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4.xml" ContentType="application/vnd.openxmlformats-officedocument.wordprocessingml.header+xml"/>
  <Override PartName="/word/footer2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7.xml" ContentType="application/vnd.openxmlformats-officedocument.wordprocessingml.header+xml"/>
  <Override PartName="/word/footer25.xml" ContentType="application/vnd.openxmlformats-officedocument.wordprocessingml.footer+xml"/>
  <Override PartName="/word/header28.xml" ContentType="application/vnd.openxmlformats-officedocument.wordprocessingml.header+xml"/>
  <Override PartName="/word/footer26.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3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3" w:type="dxa"/>
        <w:tblInd w:w="-432" w:type="dxa"/>
        <w:tblLayout w:type="fixed"/>
        <w:tblLook w:val="04A0" w:firstRow="1" w:lastRow="0" w:firstColumn="1" w:lastColumn="0" w:noHBand="0" w:noVBand="1"/>
      </w:tblPr>
      <w:tblGrid>
        <w:gridCol w:w="2035"/>
        <w:gridCol w:w="3364"/>
        <w:gridCol w:w="1132"/>
        <w:gridCol w:w="3382"/>
      </w:tblGrid>
      <w:tr w:rsidR="00B36D7E" w14:paraId="0BC1D2A0" w14:textId="77777777" w:rsidTr="001B51DD">
        <w:trPr>
          <w:trHeight w:val="736"/>
        </w:trPr>
        <w:tc>
          <w:tcPr>
            <w:tcW w:w="5399" w:type="dxa"/>
            <w:gridSpan w:val="2"/>
            <w:tcBorders>
              <w:bottom w:val="single" w:sz="18" w:space="0" w:color="auto"/>
            </w:tcBorders>
          </w:tcPr>
          <w:p w14:paraId="7391CA05" w14:textId="77777777" w:rsidR="00B36D7E" w:rsidRDefault="00B36D7E" w:rsidP="00AE72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GB"/>
              </w:rPr>
            </w:pPr>
            <w:r>
              <w:rPr>
                <w:rFonts w:ascii="SimHei" w:eastAsia="SimHei" w:hint="eastAsia"/>
                <w:color w:val="000000"/>
                <w:sz w:val="36"/>
                <w:szCs w:val="36"/>
                <w:lang w:val="en-GB"/>
              </w:rPr>
              <w:t>联</w:t>
            </w:r>
            <w:r>
              <w:rPr>
                <w:rFonts w:ascii="SimHei" w:eastAsia="SimHei"/>
                <w:color w:val="000000"/>
                <w:sz w:val="36"/>
                <w:szCs w:val="36"/>
                <w:lang w:val="en-GB"/>
              </w:rPr>
              <w:t xml:space="preserve">  </w:t>
            </w:r>
            <w:r>
              <w:rPr>
                <w:rFonts w:ascii="SimHei" w:eastAsia="SimHei" w:hint="eastAsia"/>
                <w:color w:val="000000"/>
                <w:sz w:val="36"/>
                <w:szCs w:val="36"/>
                <w:lang w:val="en-GB"/>
              </w:rPr>
              <w:t>合</w:t>
            </w:r>
            <w:r>
              <w:rPr>
                <w:rFonts w:ascii="SimHei" w:eastAsia="SimHei"/>
                <w:color w:val="000000"/>
                <w:sz w:val="36"/>
                <w:szCs w:val="36"/>
                <w:lang w:val="en-GB"/>
              </w:rPr>
              <w:t xml:space="preserve">  </w:t>
            </w:r>
            <w:r>
              <w:rPr>
                <w:rFonts w:ascii="SimHei" w:eastAsia="SimHei" w:hint="eastAsia"/>
                <w:color w:val="000000"/>
                <w:sz w:val="36"/>
                <w:szCs w:val="36"/>
                <w:lang w:val="en-GB"/>
              </w:rPr>
              <w:t>国</w:t>
            </w:r>
          </w:p>
        </w:tc>
        <w:tc>
          <w:tcPr>
            <w:tcW w:w="4514" w:type="dxa"/>
            <w:gridSpan w:val="2"/>
            <w:tcBorders>
              <w:bottom w:val="single" w:sz="18" w:space="0" w:color="auto"/>
            </w:tcBorders>
          </w:tcPr>
          <w:p w14:paraId="3B000B64" w14:textId="77777777" w:rsidR="00B36D7E" w:rsidRDefault="00B36D7E" w:rsidP="00AE7204">
            <w:pPr>
              <w:jc w:val="right"/>
              <w:rPr>
                <w:rFonts w:asciiTheme="minorBidi" w:eastAsia="SimSun" w:hAnsiTheme="minorBidi" w:cstheme="minorBidi"/>
                <w:sz w:val="52"/>
                <w:szCs w:val="52"/>
                <w:lang w:val="en-GB"/>
              </w:rPr>
            </w:pPr>
            <w:r>
              <w:rPr>
                <w:rFonts w:ascii="Univers Bold" w:eastAsia="SimHei" w:hAnsi="Univers Bold"/>
                <w:b/>
                <w:sz w:val="72"/>
              </w:rPr>
              <w:t>EP</w:t>
            </w:r>
          </w:p>
        </w:tc>
      </w:tr>
      <w:tr w:rsidR="00B36D7E" w14:paraId="3858609E" w14:textId="77777777" w:rsidTr="001B51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1"/>
        </w:trPr>
        <w:tc>
          <w:tcPr>
            <w:tcW w:w="2035" w:type="dxa"/>
            <w:tcBorders>
              <w:top w:val="nil"/>
              <w:left w:val="nil"/>
              <w:bottom w:val="single" w:sz="36" w:space="0" w:color="auto"/>
              <w:right w:val="nil"/>
            </w:tcBorders>
          </w:tcPr>
          <w:p w14:paraId="25B9E8B1" w14:textId="77777777" w:rsidR="00B36D7E" w:rsidRDefault="00B36D7E" w:rsidP="00AE7204">
            <w:pPr>
              <w:spacing w:before="120"/>
              <w:rPr>
                <w:rFonts w:eastAsia="SimSun"/>
                <w:lang w:val="en-GB"/>
              </w:rPr>
            </w:pPr>
            <w:r>
              <w:rPr>
                <w:rFonts w:eastAsia="SimSun"/>
                <w:noProof/>
                <w:lang w:val="en-US" w:eastAsia="zh-CN"/>
              </w:rPr>
              <w:drawing>
                <wp:anchor distT="0" distB="0" distL="114300" distR="114300" simplePos="0" relativeHeight="251657216" behindDoc="0" locked="0" layoutInCell="1" allowOverlap="1" wp14:anchorId="7D0A974B" wp14:editId="192A3BBF">
                  <wp:simplePos x="0" y="0"/>
                  <wp:positionH relativeFrom="column">
                    <wp:posOffset>272415</wp:posOffset>
                  </wp:positionH>
                  <wp:positionV relativeFrom="paragraph">
                    <wp:posOffset>897255</wp:posOffset>
                  </wp:positionV>
                  <wp:extent cx="800100" cy="705485"/>
                  <wp:effectExtent l="1905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UNEP"/>
                          <pic:cNvPicPr>
                            <a:picLocks noChangeAspect="1" noChangeArrowheads="1"/>
                          </pic:cNvPicPr>
                        </pic:nvPicPr>
                        <pic:blipFill>
                          <a:blip r:embed="rId11" cstate="print"/>
                          <a:srcRect/>
                          <a:stretch>
                            <a:fillRect/>
                          </a:stretch>
                        </pic:blipFill>
                        <pic:spPr>
                          <a:xfrm>
                            <a:off x="0" y="0"/>
                            <a:ext cx="800100" cy="705485"/>
                          </a:xfrm>
                          <a:prstGeom prst="rect">
                            <a:avLst/>
                          </a:prstGeom>
                          <a:noFill/>
                        </pic:spPr>
                      </pic:pic>
                    </a:graphicData>
                  </a:graphic>
                </wp:anchor>
              </w:drawing>
            </w:r>
            <w:r>
              <w:rPr>
                <w:rFonts w:eastAsia="SimSun"/>
                <w:noProof/>
                <w:lang w:val="en-US" w:eastAsia="zh-CN"/>
              </w:rPr>
              <w:drawing>
                <wp:anchor distT="0" distB="0" distL="114300" distR="114300" simplePos="0" relativeHeight="251659264" behindDoc="1" locked="0" layoutInCell="0" allowOverlap="1" wp14:anchorId="30928A75" wp14:editId="00D68313">
                  <wp:simplePos x="0" y="0"/>
                  <wp:positionH relativeFrom="column">
                    <wp:posOffset>0</wp:posOffset>
                  </wp:positionH>
                  <wp:positionV relativeFrom="paragraph">
                    <wp:posOffset>114300</wp:posOffset>
                  </wp:positionV>
                  <wp:extent cx="822960" cy="731520"/>
                  <wp:effectExtent l="19050" t="0" r="0" b="0"/>
                  <wp:wrapNone/>
                  <wp:docPr id="1860496333" name="图片 186049633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496333" name="图片 1860496333" descr="A black and white logo with a globe in center&#10;&#10;Description automatically generated"/>
                          <pic:cNvPicPr>
                            <a:picLocks noChangeAspect="1" noChangeArrowheads="1"/>
                          </pic:cNvPicPr>
                        </pic:nvPicPr>
                        <pic:blipFill>
                          <a:blip r:embed="rId12" cstate="print"/>
                          <a:srcRect/>
                          <a:stretch>
                            <a:fillRect/>
                          </a:stretch>
                        </pic:blipFill>
                        <pic:spPr>
                          <a:xfrm>
                            <a:off x="0" y="0"/>
                            <a:ext cx="822960" cy="731520"/>
                          </a:xfrm>
                          <a:prstGeom prst="rect">
                            <a:avLst/>
                          </a:prstGeom>
                          <a:noFill/>
                        </pic:spPr>
                      </pic:pic>
                    </a:graphicData>
                  </a:graphic>
                </wp:anchor>
              </w:drawing>
            </w:r>
          </w:p>
        </w:tc>
        <w:tc>
          <w:tcPr>
            <w:tcW w:w="4496" w:type="dxa"/>
            <w:gridSpan w:val="2"/>
            <w:tcBorders>
              <w:top w:val="nil"/>
              <w:left w:val="nil"/>
              <w:bottom w:val="single" w:sz="36" w:space="0" w:color="auto"/>
              <w:right w:val="nil"/>
            </w:tcBorders>
            <w:vAlign w:val="center"/>
          </w:tcPr>
          <w:p w14:paraId="68209A5A" w14:textId="77777777" w:rsidR="00B36D7E" w:rsidRDefault="00B36D7E" w:rsidP="00AE7204">
            <w:pPr>
              <w:widowControl w:val="0"/>
              <w:jc w:val="left"/>
              <w:outlineLvl w:val="2"/>
              <w:rPr>
                <w:rFonts w:eastAsia="SimSun"/>
                <w:b/>
                <w:sz w:val="32"/>
              </w:rPr>
            </w:pPr>
          </w:p>
          <w:p w14:paraId="45CE568C" w14:textId="77777777" w:rsidR="00B36D7E" w:rsidRDefault="00B36D7E" w:rsidP="00AE7204">
            <w:pPr>
              <w:widowControl w:val="0"/>
              <w:jc w:val="left"/>
              <w:outlineLvl w:val="2"/>
              <w:rPr>
                <w:rFonts w:eastAsia="SimSun"/>
                <w:b/>
                <w:sz w:val="32"/>
                <w:lang w:val="ru-RU"/>
              </w:rPr>
            </w:pPr>
            <w:r>
              <w:rPr>
                <w:rFonts w:ascii="SimHei" w:eastAsia="SimHei" w:hint="eastAsia"/>
                <w:color w:val="000000"/>
                <w:sz w:val="44"/>
                <w:lang w:val="en-GB"/>
              </w:rPr>
              <w:t>联</w:t>
            </w:r>
            <w:r>
              <w:rPr>
                <w:rFonts w:ascii="SimHei" w:eastAsia="SimHei"/>
                <w:color w:val="000000"/>
                <w:sz w:val="44"/>
                <w:lang w:val="en-GB"/>
              </w:rPr>
              <w:t xml:space="preserve"> </w:t>
            </w:r>
            <w:r>
              <w:rPr>
                <w:rFonts w:ascii="SimHei" w:eastAsia="SimHei" w:hint="eastAsia"/>
                <w:color w:val="000000"/>
                <w:sz w:val="44"/>
                <w:lang w:val="en-GB"/>
              </w:rPr>
              <w:t>合</w:t>
            </w:r>
            <w:r>
              <w:rPr>
                <w:rFonts w:ascii="SimHei" w:eastAsia="SimHei"/>
                <w:color w:val="000000"/>
                <w:sz w:val="44"/>
                <w:lang w:val="en-GB"/>
              </w:rPr>
              <w:t xml:space="preserve"> </w:t>
            </w:r>
            <w:r>
              <w:rPr>
                <w:rFonts w:ascii="SimHei" w:eastAsia="SimHei" w:hint="eastAsia"/>
                <w:color w:val="000000"/>
                <w:sz w:val="44"/>
                <w:lang w:val="en-GB"/>
              </w:rPr>
              <w:t>国</w:t>
            </w:r>
          </w:p>
          <w:p w14:paraId="17DB0943" w14:textId="77777777" w:rsidR="00B36D7E" w:rsidRDefault="00B36D7E" w:rsidP="00AE72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Pr>
                <w:rFonts w:ascii="SimHei" w:eastAsia="SimHei" w:hint="eastAsia"/>
                <w:color w:val="000000"/>
                <w:sz w:val="44"/>
                <w:lang w:val="en-GB"/>
              </w:rPr>
              <w:t>环</w:t>
            </w:r>
            <w:r>
              <w:rPr>
                <w:rFonts w:ascii="SimHei" w:eastAsia="SimHei"/>
                <w:color w:val="000000"/>
                <w:sz w:val="44"/>
                <w:lang w:val="ru-RU"/>
              </w:rPr>
              <w:t xml:space="preserve"> </w:t>
            </w:r>
            <w:r>
              <w:rPr>
                <w:rFonts w:ascii="SimHei" w:eastAsia="SimHei" w:hint="eastAsia"/>
                <w:color w:val="000000"/>
                <w:sz w:val="44"/>
                <w:lang w:val="en-GB"/>
              </w:rPr>
              <w:t>境</w:t>
            </w:r>
            <w:r>
              <w:rPr>
                <w:rFonts w:ascii="SimHei" w:eastAsia="SimHei"/>
                <w:color w:val="000000"/>
                <w:sz w:val="44"/>
                <w:lang w:val="ru-RU"/>
              </w:rPr>
              <w:t xml:space="preserve"> </w:t>
            </w:r>
            <w:r>
              <w:rPr>
                <w:rFonts w:ascii="SimHei" w:eastAsia="SimHei" w:hint="eastAsia"/>
                <w:color w:val="000000"/>
                <w:sz w:val="44"/>
                <w:lang w:val="en-GB"/>
              </w:rPr>
              <w:t>规</w:t>
            </w:r>
            <w:r>
              <w:rPr>
                <w:rFonts w:ascii="SimHei" w:eastAsia="SimHei"/>
                <w:color w:val="000000"/>
                <w:sz w:val="44"/>
                <w:lang w:val="ru-RU"/>
              </w:rPr>
              <w:t xml:space="preserve"> </w:t>
            </w:r>
            <w:r>
              <w:rPr>
                <w:rFonts w:ascii="SimHei" w:eastAsia="SimHei" w:hint="eastAsia"/>
                <w:color w:val="000000"/>
                <w:sz w:val="44"/>
                <w:lang w:val="en-GB"/>
              </w:rPr>
              <w:t>划</w:t>
            </w:r>
            <w:r>
              <w:rPr>
                <w:rFonts w:ascii="SimHei" w:eastAsia="SimHei"/>
                <w:color w:val="000000"/>
                <w:sz w:val="44"/>
                <w:lang w:val="ru-RU"/>
              </w:rPr>
              <w:t xml:space="preserve"> </w:t>
            </w:r>
            <w:r>
              <w:rPr>
                <w:rFonts w:ascii="SimHei" w:eastAsia="SimHei" w:hint="eastAsia"/>
                <w:color w:val="000000"/>
                <w:sz w:val="44"/>
                <w:lang w:val="en-GB"/>
              </w:rPr>
              <w:t>署</w:t>
            </w:r>
          </w:p>
          <w:p w14:paraId="48FEFEFE" w14:textId="77777777" w:rsidR="00B36D7E" w:rsidRDefault="00B36D7E" w:rsidP="00AE72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p>
          <w:p w14:paraId="79894431" w14:textId="77777777" w:rsidR="00B36D7E" w:rsidRDefault="00B36D7E" w:rsidP="00AE72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382" w:type="dxa"/>
            <w:tcBorders>
              <w:top w:val="nil"/>
              <w:left w:val="nil"/>
              <w:bottom w:val="single" w:sz="36" w:space="0" w:color="auto"/>
              <w:right w:val="nil"/>
            </w:tcBorders>
          </w:tcPr>
          <w:p w14:paraId="2209F78D" w14:textId="77777777" w:rsidR="00B36D7E" w:rsidRDefault="00B36D7E" w:rsidP="00AE7204">
            <w:pPr>
              <w:rPr>
                <w:rFonts w:eastAsia="SimSun"/>
                <w:color w:val="000000"/>
                <w:szCs w:val="24"/>
                <w:lang w:val="ru-RU"/>
              </w:rPr>
            </w:pPr>
          </w:p>
          <w:p w14:paraId="736A977D" w14:textId="77777777" w:rsidR="00B36D7E" w:rsidRDefault="00B36D7E" w:rsidP="00AE7204">
            <w:pPr>
              <w:rPr>
                <w:rFonts w:eastAsia="SimSun"/>
                <w:color w:val="000000"/>
                <w:sz w:val="24"/>
                <w:szCs w:val="28"/>
                <w:lang w:val="en-GB"/>
              </w:rPr>
            </w:pPr>
            <w:r>
              <w:rPr>
                <w:rFonts w:eastAsia="SimSun"/>
                <w:color w:val="000000"/>
                <w:sz w:val="24"/>
                <w:szCs w:val="28"/>
                <w:lang w:val="en-GB"/>
              </w:rPr>
              <w:t>Distr.</w:t>
            </w:r>
          </w:p>
          <w:p w14:paraId="5B428A3F" w14:textId="77777777" w:rsidR="00B36D7E" w:rsidRDefault="00B36D7E" w:rsidP="00AE7204">
            <w:pPr>
              <w:rPr>
                <w:rFonts w:eastAsia="SimSun"/>
                <w:color w:val="000000"/>
                <w:sz w:val="24"/>
                <w:szCs w:val="28"/>
                <w:lang w:val="en-GB"/>
              </w:rPr>
            </w:pPr>
            <w:r>
              <w:rPr>
                <w:rFonts w:eastAsia="SimSun" w:hint="eastAsia"/>
                <w:color w:val="000000"/>
                <w:sz w:val="24"/>
                <w:szCs w:val="28"/>
                <w:lang w:val="en-GB"/>
              </w:rPr>
              <w:t>GENERAL</w:t>
            </w:r>
          </w:p>
          <w:p w14:paraId="22BE8C33" w14:textId="77777777" w:rsidR="00B36D7E" w:rsidRDefault="00B36D7E" w:rsidP="00AE7204">
            <w:pPr>
              <w:rPr>
                <w:rFonts w:eastAsia="SimSun"/>
                <w:color w:val="000000"/>
                <w:sz w:val="24"/>
                <w:szCs w:val="28"/>
                <w:lang w:val="en-GB"/>
              </w:rPr>
            </w:pPr>
          </w:p>
          <w:p w14:paraId="031536EE" w14:textId="1142AB05" w:rsidR="00B36D7E" w:rsidRPr="00436FBB" w:rsidRDefault="00B36D7E" w:rsidP="00AE7204">
            <w:pPr>
              <w:rPr>
                <w:sz w:val="24"/>
                <w:szCs w:val="24"/>
              </w:rPr>
            </w:pPr>
            <w:r w:rsidRPr="00436FBB">
              <w:rPr>
                <w:sz w:val="24"/>
                <w:szCs w:val="24"/>
              </w:rPr>
              <w:fldChar w:fldCharType="begin"/>
            </w:r>
            <w:r w:rsidRPr="00436FBB">
              <w:rPr>
                <w:sz w:val="24"/>
                <w:szCs w:val="24"/>
              </w:rPr>
              <w:instrText xml:space="preserve"> DOCPROPERTY "Document number"  \* MERGEFORMAT </w:instrText>
            </w:r>
            <w:r w:rsidRPr="00436FBB">
              <w:rPr>
                <w:sz w:val="24"/>
                <w:szCs w:val="24"/>
              </w:rPr>
              <w:fldChar w:fldCharType="separate"/>
            </w:r>
            <w:r w:rsidR="00161043">
              <w:rPr>
                <w:sz w:val="24"/>
                <w:szCs w:val="24"/>
              </w:rPr>
              <w:t>UNEP/</w:t>
            </w:r>
            <w:proofErr w:type="spellStart"/>
            <w:r w:rsidR="00161043">
              <w:rPr>
                <w:sz w:val="24"/>
                <w:szCs w:val="24"/>
              </w:rPr>
              <w:t>OzL.Pro</w:t>
            </w:r>
            <w:proofErr w:type="spellEnd"/>
            <w:r w:rsidR="00161043">
              <w:rPr>
                <w:sz w:val="24"/>
                <w:szCs w:val="24"/>
              </w:rPr>
              <w:t>/ExCom/93/47</w:t>
            </w:r>
            <w:r w:rsidRPr="00436FBB">
              <w:rPr>
                <w:sz w:val="24"/>
                <w:szCs w:val="24"/>
              </w:rPr>
              <w:fldChar w:fldCharType="end"/>
            </w:r>
          </w:p>
          <w:p w14:paraId="5FE8F6FD" w14:textId="77777777" w:rsidR="00B36D7E" w:rsidRDefault="00B36D7E" w:rsidP="00AE7204">
            <w:pPr>
              <w:rPr>
                <w:rFonts w:eastAsia="SimSun"/>
                <w:color w:val="000000"/>
                <w:sz w:val="24"/>
                <w:szCs w:val="28"/>
                <w:lang w:val="en-GB"/>
              </w:rPr>
            </w:pPr>
            <w:r>
              <w:rPr>
                <w:rFonts w:eastAsia="SimSun"/>
                <w:color w:val="000000"/>
                <w:sz w:val="24"/>
                <w:szCs w:val="28"/>
                <w:lang w:val="en-GB"/>
              </w:rPr>
              <w:t>24 November 2023</w:t>
            </w:r>
          </w:p>
          <w:p w14:paraId="07584067" w14:textId="77777777" w:rsidR="00B36D7E" w:rsidRDefault="00B36D7E" w:rsidP="00AE7204">
            <w:pPr>
              <w:rPr>
                <w:rFonts w:eastAsia="SimSun"/>
                <w:color w:val="000000"/>
                <w:sz w:val="24"/>
                <w:szCs w:val="28"/>
                <w:lang w:val="en-GB"/>
              </w:rPr>
            </w:pPr>
          </w:p>
          <w:p w14:paraId="5FAB5687" w14:textId="77777777" w:rsidR="00B36D7E" w:rsidRDefault="00B36D7E" w:rsidP="00AE7204">
            <w:pPr>
              <w:tabs>
                <w:tab w:val="left" w:pos="10080"/>
              </w:tabs>
              <w:rPr>
                <w:rFonts w:eastAsia="SimSun"/>
                <w:color w:val="000000"/>
                <w:sz w:val="24"/>
                <w:szCs w:val="28"/>
                <w:lang w:val="en-GB"/>
              </w:rPr>
            </w:pPr>
            <w:r>
              <w:rPr>
                <w:rFonts w:eastAsia="SimSun"/>
                <w:color w:val="000000"/>
                <w:sz w:val="24"/>
                <w:szCs w:val="28"/>
                <w:lang w:val="en-GB"/>
              </w:rPr>
              <w:t>CHINESE</w:t>
            </w:r>
          </w:p>
          <w:p w14:paraId="4B237234" w14:textId="77777777" w:rsidR="00B36D7E" w:rsidRDefault="00B36D7E" w:rsidP="00AE7204">
            <w:pPr>
              <w:tabs>
                <w:tab w:val="left" w:pos="10080"/>
              </w:tabs>
              <w:rPr>
                <w:rFonts w:eastAsia="SimSun"/>
                <w:color w:val="000000"/>
                <w:spacing w:val="-10"/>
                <w:sz w:val="24"/>
                <w:szCs w:val="28"/>
                <w:lang w:val="en-GB"/>
              </w:rPr>
            </w:pPr>
            <w:r>
              <w:rPr>
                <w:rFonts w:eastAsia="SimSun"/>
                <w:color w:val="000000"/>
                <w:sz w:val="24"/>
                <w:szCs w:val="28"/>
                <w:lang w:val="en-GB"/>
              </w:rPr>
              <w:t>ORIGINAL: ENGLISH</w:t>
            </w:r>
          </w:p>
          <w:p w14:paraId="29E103B8" w14:textId="77777777" w:rsidR="00B36D7E" w:rsidRDefault="00B36D7E" w:rsidP="00AE7204">
            <w:pPr>
              <w:rPr>
                <w:rFonts w:eastAsia="SimSun"/>
                <w:lang w:val="en-GB"/>
              </w:rPr>
            </w:pPr>
          </w:p>
        </w:tc>
      </w:tr>
    </w:tbl>
    <w:p w14:paraId="317F5EC6" w14:textId="77777777" w:rsidR="00B36D7E" w:rsidRDefault="00B36D7E" w:rsidP="00B36D7E">
      <w:pPr>
        <w:widowControl w:val="0"/>
        <w:tabs>
          <w:tab w:val="left" w:pos="3705"/>
        </w:tabs>
        <w:adjustRightInd w:val="0"/>
        <w:spacing w:before="60" w:line="240" w:lineRule="atLeast"/>
        <w:textAlignment w:val="baseline"/>
        <w:rPr>
          <w:rFonts w:eastAsia="SimSun"/>
          <w:color w:val="000000"/>
          <w:sz w:val="24"/>
          <w:szCs w:val="24"/>
          <w:lang w:val="en-US" w:eastAsia="zh-CN"/>
        </w:rPr>
      </w:pPr>
      <w:r>
        <w:rPr>
          <w:rFonts w:eastAsia="SimSun"/>
          <w:color w:val="000000"/>
          <w:sz w:val="24"/>
          <w:szCs w:val="24"/>
          <w:lang w:val="en-US" w:eastAsia="zh-CN"/>
        </w:rPr>
        <w:t>执行蒙特利尔议定书</w:t>
      </w:r>
    </w:p>
    <w:p w14:paraId="7E638F71" w14:textId="77777777" w:rsidR="00B36D7E" w:rsidRDefault="00B36D7E" w:rsidP="00B36D7E">
      <w:pPr>
        <w:jc w:val="left"/>
        <w:rPr>
          <w:rFonts w:eastAsia="SimSun"/>
          <w:sz w:val="24"/>
          <w:szCs w:val="24"/>
          <w:lang w:val="en-GB" w:eastAsia="zh-CN"/>
        </w:rPr>
      </w:pPr>
      <w:r>
        <w:rPr>
          <w:rFonts w:eastAsia="SimSun"/>
          <w:color w:val="000000"/>
          <w:sz w:val="24"/>
          <w:szCs w:val="24"/>
          <w:lang w:eastAsia="zh-CN"/>
        </w:rPr>
        <w:t xml:space="preserve">  </w:t>
      </w:r>
      <w:r>
        <w:rPr>
          <w:rFonts w:eastAsia="SimSun"/>
          <w:color w:val="000000"/>
          <w:sz w:val="24"/>
          <w:szCs w:val="24"/>
          <w:lang w:val="en-GB" w:eastAsia="zh-CN"/>
        </w:rPr>
        <w:t>多边基金执行委员会</w:t>
      </w:r>
      <w:r>
        <w:rPr>
          <w:rFonts w:eastAsia="SimSun"/>
          <w:sz w:val="24"/>
          <w:szCs w:val="24"/>
          <w:lang w:val="en-GB" w:eastAsia="zh-CN"/>
        </w:rPr>
        <w:br/>
      </w:r>
      <w:r>
        <w:rPr>
          <w:rFonts w:eastAsia="SimSun"/>
          <w:sz w:val="24"/>
          <w:szCs w:val="24"/>
          <w:lang w:eastAsia="zh-CN"/>
        </w:rPr>
        <w:t>第</w:t>
      </w:r>
      <w:r>
        <w:rPr>
          <w:rFonts w:eastAsia="SimSun" w:hint="eastAsia"/>
          <w:sz w:val="24"/>
          <w:szCs w:val="24"/>
          <w:lang w:eastAsia="zh-CN"/>
        </w:rPr>
        <w:t>九十三</w:t>
      </w:r>
      <w:r>
        <w:rPr>
          <w:rFonts w:eastAsia="SimSun"/>
          <w:sz w:val="24"/>
          <w:szCs w:val="24"/>
          <w:lang w:eastAsia="zh-CN"/>
        </w:rPr>
        <w:t>次会议</w:t>
      </w:r>
    </w:p>
    <w:p w14:paraId="4C82E71F" w14:textId="77777777" w:rsidR="00B36D7E" w:rsidRDefault="00B36D7E" w:rsidP="00B36D7E">
      <w:pPr>
        <w:jc w:val="left"/>
        <w:rPr>
          <w:rFonts w:eastAsia="SimSun"/>
          <w:sz w:val="24"/>
          <w:szCs w:val="24"/>
          <w:lang w:eastAsia="zh-CN"/>
        </w:rPr>
      </w:pPr>
      <w:r>
        <w:rPr>
          <w:rFonts w:eastAsia="SimSun"/>
          <w:sz w:val="24"/>
          <w:szCs w:val="24"/>
          <w:lang w:eastAsia="zh-CN"/>
        </w:rPr>
        <w:t>2023</w:t>
      </w:r>
      <w:r>
        <w:rPr>
          <w:rFonts w:eastAsia="SimSun"/>
          <w:sz w:val="24"/>
          <w:szCs w:val="24"/>
          <w:lang w:eastAsia="zh-CN"/>
        </w:rPr>
        <w:t>年</w:t>
      </w:r>
      <w:r>
        <w:rPr>
          <w:rFonts w:eastAsia="SimSun"/>
          <w:sz w:val="24"/>
          <w:szCs w:val="24"/>
          <w:lang w:eastAsia="zh-CN"/>
        </w:rPr>
        <w:t>12</w:t>
      </w:r>
      <w:r>
        <w:rPr>
          <w:rFonts w:eastAsia="SimSun"/>
          <w:sz w:val="24"/>
          <w:szCs w:val="24"/>
          <w:lang w:eastAsia="zh-CN"/>
        </w:rPr>
        <w:t>月</w:t>
      </w:r>
      <w:r>
        <w:rPr>
          <w:rFonts w:eastAsia="SimSun"/>
          <w:sz w:val="24"/>
          <w:szCs w:val="24"/>
          <w:lang w:eastAsia="zh-CN"/>
        </w:rPr>
        <w:t>15</w:t>
      </w:r>
      <w:r>
        <w:rPr>
          <w:rFonts w:eastAsia="SimSun"/>
          <w:sz w:val="24"/>
          <w:szCs w:val="24"/>
          <w:lang w:eastAsia="zh-CN"/>
        </w:rPr>
        <w:t>日至</w:t>
      </w:r>
      <w:r>
        <w:rPr>
          <w:rFonts w:eastAsia="SimSun"/>
          <w:sz w:val="24"/>
          <w:szCs w:val="24"/>
          <w:lang w:eastAsia="zh-CN"/>
        </w:rPr>
        <w:t>19</w:t>
      </w:r>
      <w:r>
        <w:rPr>
          <w:rFonts w:eastAsia="SimSun"/>
          <w:sz w:val="24"/>
          <w:szCs w:val="24"/>
          <w:lang w:eastAsia="zh-CN"/>
        </w:rPr>
        <w:t>日，蒙特利尔</w:t>
      </w:r>
    </w:p>
    <w:p w14:paraId="54E980E1" w14:textId="58D3ADCA" w:rsidR="00B36D7E" w:rsidRDefault="00B36D7E" w:rsidP="00B36D7E">
      <w:pPr>
        <w:jc w:val="left"/>
        <w:rPr>
          <w:rFonts w:eastAsia="SimSun"/>
          <w:sz w:val="24"/>
          <w:szCs w:val="24"/>
          <w:lang w:eastAsia="zh-CN"/>
        </w:rPr>
      </w:pPr>
      <w:r>
        <w:rPr>
          <w:sz w:val="24"/>
          <w:szCs w:val="24"/>
          <w:lang w:val="zh-CN" w:eastAsia="zh-CN"/>
        </w:rPr>
        <w:t>临时议程</w:t>
      </w:r>
      <w:r w:rsidR="00FB68BA">
        <w:rPr>
          <w:rStyle w:val="FootnoteReference"/>
          <w:sz w:val="24"/>
          <w:szCs w:val="24"/>
          <w:lang w:val="zh-CN" w:eastAsia="zh-CN"/>
        </w:rPr>
        <w:footnoteReference w:id="2"/>
      </w:r>
      <w:r>
        <w:rPr>
          <w:sz w:val="24"/>
          <w:szCs w:val="24"/>
          <w:lang w:val="zh-CN" w:eastAsia="zh-CN"/>
        </w:rPr>
        <w:t>项目</w:t>
      </w:r>
      <w:r>
        <w:rPr>
          <w:sz w:val="24"/>
          <w:szCs w:val="24"/>
          <w:lang w:val="zh-CN" w:eastAsia="zh-CN"/>
        </w:rPr>
        <w:t>9(d)</w:t>
      </w:r>
      <w:r>
        <w:rPr>
          <w:rFonts w:eastAsia="SimSun"/>
          <w:sz w:val="24"/>
          <w:szCs w:val="24"/>
          <w:lang w:eastAsia="zh-CN"/>
        </w:rPr>
        <w:t xml:space="preserve"> </w:t>
      </w:r>
    </w:p>
    <w:p w14:paraId="1D0211CE" w14:textId="77777777" w:rsidR="00B36D7E" w:rsidRDefault="00B36D7E" w:rsidP="00B36D7E">
      <w:pPr>
        <w:jc w:val="left"/>
        <w:rPr>
          <w:lang w:val="en-US" w:eastAsia="zh-CN"/>
        </w:rPr>
      </w:pPr>
    </w:p>
    <w:p w14:paraId="7371CC0C" w14:textId="77777777" w:rsidR="00B36D7E" w:rsidRDefault="00B36D7E" w:rsidP="00B36D7E">
      <w:pPr>
        <w:rPr>
          <w:lang w:val="en-US" w:eastAsia="zh-CN"/>
        </w:rPr>
      </w:pPr>
    </w:p>
    <w:p w14:paraId="6FADDBBF" w14:textId="77777777" w:rsidR="00B36D7E" w:rsidRDefault="00B36D7E" w:rsidP="00B36D7E">
      <w:pPr>
        <w:jc w:val="center"/>
        <w:rPr>
          <w:rFonts w:eastAsia="SimHei"/>
          <w:b/>
          <w:sz w:val="28"/>
          <w:lang w:eastAsia="zh-CN"/>
        </w:rPr>
      </w:pPr>
      <w:r w:rsidRPr="001B51DD">
        <w:rPr>
          <w:rFonts w:eastAsia="SimHei" w:hint="eastAsia"/>
          <w:b/>
          <w:sz w:val="28"/>
          <w:lang w:eastAsia="zh-CN"/>
        </w:rPr>
        <w:t>项目提案：中国</w:t>
      </w:r>
    </w:p>
    <w:p w14:paraId="704DD248" w14:textId="77777777" w:rsidR="008044FE" w:rsidRPr="001B51DD" w:rsidRDefault="008044FE" w:rsidP="00B36D7E">
      <w:pPr>
        <w:jc w:val="center"/>
        <w:rPr>
          <w:rFonts w:eastAsia="SimHei" w:hint="eastAsia"/>
          <w:b/>
          <w:sz w:val="28"/>
          <w:lang w:eastAsia="zh-CN"/>
        </w:rPr>
      </w:pPr>
    </w:p>
    <w:p w14:paraId="7BD42419" w14:textId="77777777" w:rsidR="00B36D7E" w:rsidRPr="001B51DD" w:rsidRDefault="00B36D7E" w:rsidP="00B36D7E">
      <w:pPr>
        <w:jc w:val="center"/>
        <w:rPr>
          <w:b/>
          <w:bCs/>
          <w:lang w:val="en-GB" w:eastAsia="zh-CN"/>
        </w:rPr>
      </w:pPr>
    </w:p>
    <w:p w14:paraId="1479BAB6" w14:textId="77777777" w:rsidR="00B36D7E" w:rsidRPr="001B51DD" w:rsidRDefault="00B36D7E" w:rsidP="00B36D7E">
      <w:pPr>
        <w:ind w:firstLine="720"/>
        <w:rPr>
          <w:rFonts w:eastAsia="SimSun"/>
          <w:sz w:val="24"/>
          <w:szCs w:val="24"/>
          <w:lang w:val="zh-CN" w:eastAsia="zh-CN"/>
        </w:rPr>
      </w:pPr>
      <w:r w:rsidRPr="001B51DD">
        <w:rPr>
          <w:rFonts w:eastAsia="SimSun"/>
          <w:sz w:val="24"/>
          <w:szCs w:val="24"/>
          <w:lang w:val="zh-CN" w:eastAsia="zh-CN"/>
        </w:rPr>
        <w:t>本文件包括基金秘书处就以下项目提案提出的评论和建议：</w:t>
      </w:r>
    </w:p>
    <w:p w14:paraId="1CFC93B0" w14:textId="77777777" w:rsidR="00B36D7E" w:rsidRPr="001B51DD" w:rsidRDefault="00B36D7E" w:rsidP="00B36D7E">
      <w:pPr>
        <w:ind w:firstLine="720"/>
        <w:rPr>
          <w:rFonts w:eastAsia="SimSun"/>
          <w:sz w:val="24"/>
          <w:szCs w:val="24"/>
          <w:lang w:val="en-US" w:eastAsia="zh-CN"/>
        </w:rPr>
      </w:pPr>
    </w:p>
    <w:p w14:paraId="20BA89ED" w14:textId="77777777" w:rsidR="00B36D7E" w:rsidRPr="001B51DD" w:rsidRDefault="00B36D7E" w:rsidP="00B36D7E">
      <w:pPr>
        <w:rPr>
          <w:rFonts w:eastAsia="SimSun"/>
          <w:sz w:val="24"/>
          <w:szCs w:val="24"/>
          <w:u w:val="single"/>
          <w:lang w:val="zh-CN" w:eastAsia="zh-CN"/>
        </w:rPr>
      </w:pPr>
      <w:r w:rsidRPr="001B51DD">
        <w:rPr>
          <w:rFonts w:eastAsia="SimSun"/>
          <w:sz w:val="24"/>
          <w:szCs w:val="24"/>
          <w:u w:val="single"/>
          <w:lang w:val="zh-CN" w:eastAsia="zh-CN"/>
        </w:rPr>
        <w:t>淘汰</w:t>
      </w:r>
    </w:p>
    <w:p w14:paraId="2F4A0B69" w14:textId="77777777" w:rsidR="00B36D7E" w:rsidRPr="001B51DD" w:rsidRDefault="00B36D7E" w:rsidP="00B36D7E">
      <w:pPr>
        <w:rPr>
          <w:rFonts w:eastAsia="SimSun"/>
          <w:bCs/>
          <w:sz w:val="24"/>
          <w:szCs w:val="24"/>
          <w:u w:val="single"/>
          <w:lang w:val="en-US" w:eastAsia="zh-C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64"/>
        <w:gridCol w:w="1140"/>
        <w:gridCol w:w="550"/>
        <w:gridCol w:w="634"/>
        <w:gridCol w:w="1988"/>
      </w:tblGrid>
      <w:tr w:rsidR="00B36D7E" w:rsidRPr="001B51DD" w14:paraId="44A13AC5" w14:textId="77777777" w:rsidTr="00AE7204">
        <w:trPr>
          <w:trHeight w:val="1080"/>
        </w:trPr>
        <w:tc>
          <w:tcPr>
            <w:tcW w:w="2749" w:type="pct"/>
          </w:tcPr>
          <w:p w14:paraId="46A48B78" w14:textId="77777777" w:rsidR="00B36D7E" w:rsidRPr="001B51DD" w:rsidRDefault="00B36D7E" w:rsidP="00AE7204">
            <w:pPr>
              <w:ind w:left="-108"/>
              <w:jc w:val="left"/>
              <w:rPr>
                <w:rFonts w:eastAsia="SimSun"/>
                <w:bCs/>
                <w:sz w:val="24"/>
                <w:szCs w:val="24"/>
                <w:lang w:val="en-US" w:eastAsia="zh-CN"/>
              </w:rPr>
            </w:pPr>
            <w:r w:rsidRPr="001B51DD">
              <w:rPr>
                <w:rFonts w:eastAsia="SimSun"/>
                <w:sz w:val="24"/>
                <w:szCs w:val="24"/>
                <w:lang w:val="zh-CN" w:eastAsia="zh-CN"/>
              </w:rPr>
              <w:t>氟氯烃淘汰管理计划（第二阶段）</w:t>
            </w:r>
          </w:p>
          <w:p w14:paraId="318749A5" w14:textId="77777777" w:rsidR="00B36D7E" w:rsidRPr="001B51DD" w:rsidRDefault="00B36D7E" w:rsidP="00AE7204">
            <w:pPr>
              <w:ind w:left="-470"/>
              <w:jc w:val="left"/>
              <w:rPr>
                <w:rFonts w:eastAsia="SimSun"/>
                <w:bCs/>
                <w:sz w:val="24"/>
                <w:szCs w:val="24"/>
                <w:lang w:val="en-US" w:eastAsia="zh-CN"/>
              </w:rPr>
            </w:pPr>
          </w:p>
        </w:tc>
        <w:tc>
          <w:tcPr>
            <w:tcW w:w="2251" w:type="pct"/>
            <w:gridSpan w:val="4"/>
          </w:tcPr>
          <w:p w14:paraId="2E210A9F" w14:textId="77777777" w:rsidR="00B36D7E" w:rsidRPr="001B51DD" w:rsidRDefault="00B36D7E" w:rsidP="00AE7204">
            <w:pPr>
              <w:tabs>
                <w:tab w:val="left" w:pos="286"/>
              </w:tabs>
              <w:ind w:left="178"/>
              <w:jc w:val="right"/>
              <w:rPr>
                <w:rFonts w:eastAsia="SimSun"/>
                <w:bCs/>
                <w:sz w:val="24"/>
                <w:szCs w:val="24"/>
                <w:lang w:val="en-US" w:eastAsia="zh-CN"/>
              </w:rPr>
            </w:pPr>
            <w:r w:rsidRPr="001B51DD">
              <w:rPr>
                <w:rFonts w:eastAsia="SimSun"/>
                <w:sz w:val="24"/>
                <w:szCs w:val="24"/>
                <w:lang w:val="zh-CN" w:eastAsia="zh-CN"/>
              </w:rPr>
              <w:t>开发计划署、环境规划署、</w:t>
            </w:r>
            <w:r w:rsidRPr="001B51DD">
              <w:rPr>
                <w:rFonts w:eastAsia="SimSun"/>
                <w:sz w:val="24"/>
                <w:szCs w:val="24"/>
                <w:lang w:val="zh-CN" w:eastAsia="zh-CN"/>
              </w:rPr>
              <w:br/>
            </w:r>
            <w:r w:rsidRPr="001B51DD">
              <w:rPr>
                <w:rFonts w:eastAsia="SimSun"/>
                <w:sz w:val="24"/>
                <w:szCs w:val="24"/>
                <w:lang w:val="zh-CN" w:eastAsia="zh-CN"/>
              </w:rPr>
              <w:t>工发组织、世界银行、奥地利、</w:t>
            </w:r>
            <w:r w:rsidRPr="001B51DD">
              <w:rPr>
                <w:rFonts w:eastAsia="SimSun"/>
                <w:sz w:val="24"/>
                <w:szCs w:val="24"/>
                <w:lang w:val="zh-CN" w:eastAsia="zh-CN"/>
              </w:rPr>
              <w:br/>
            </w:r>
            <w:r w:rsidRPr="001B51DD">
              <w:rPr>
                <w:rFonts w:eastAsia="SimSun"/>
                <w:sz w:val="24"/>
                <w:szCs w:val="24"/>
                <w:lang w:val="zh-CN" w:eastAsia="zh-CN"/>
              </w:rPr>
              <w:t>德国、意大利和日本</w:t>
            </w:r>
          </w:p>
        </w:tc>
      </w:tr>
      <w:tr w:rsidR="00B36D7E" w:rsidRPr="001B51DD" w14:paraId="72930150" w14:textId="77777777" w:rsidTr="00AE7204">
        <w:trPr>
          <w:trHeight w:val="530"/>
        </w:trPr>
        <w:tc>
          <w:tcPr>
            <w:tcW w:w="3631" w:type="pct"/>
            <w:gridSpan w:val="3"/>
            <w:shd w:val="clear" w:color="auto" w:fill="auto"/>
          </w:tcPr>
          <w:p w14:paraId="78587C91" w14:textId="77777777" w:rsidR="00B36D7E" w:rsidRPr="001B51DD" w:rsidRDefault="00B36D7E">
            <w:pPr>
              <w:numPr>
                <w:ilvl w:val="0"/>
                <w:numId w:val="12"/>
              </w:numPr>
              <w:ind w:right="-251" w:hanging="720"/>
              <w:contextualSpacing/>
              <w:jc w:val="left"/>
              <w:rPr>
                <w:rFonts w:eastAsia="SimSun"/>
                <w:bCs/>
                <w:sz w:val="24"/>
                <w:szCs w:val="24"/>
                <w:lang w:val="en-GB" w:eastAsia="zh-CN"/>
              </w:rPr>
            </w:pPr>
            <w:r w:rsidRPr="001B51DD">
              <w:rPr>
                <w:rFonts w:eastAsia="SimSun"/>
                <w:sz w:val="24"/>
                <w:szCs w:val="24"/>
                <w:lang w:val="zh-CN" w:eastAsia="zh-CN"/>
              </w:rPr>
              <w:t>挤塑聚苯乙烯泡沫塑料行业计划</w:t>
            </w:r>
            <w:r w:rsidRPr="001B51DD">
              <w:rPr>
                <w:rFonts w:eastAsia="SimSun"/>
                <w:sz w:val="24"/>
                <w:szCs w:val="24"/>
                <w:lang w:val="zh-CN" w:eastAsia="zh-CN"/>
              </w:rPr>
              <w:t>—</w:t>
            </w:r>
            <w:r w:rsidRPr="001B51DD">
              <w:rPr>
                <w:rFonts w:eastAsia="SimSun"/>
                <w:sz w:val="24"/>
                <w:szCs w:val="24"/>
                <w:lang w:val="zh-CN" w:eastAsia="zh-CN"/>
              </w:rPr>
              <w:t>第六次付款</w:t>
            </w:r>
          </w:p>
        </w:tc>
        <w:tc>
          <w:tcPr>
            <w:tcW w:w="1369" w:type="pct"/>
            <w:gridSpan w:val="2"/>
            <w:shd w:val="clear" w:color="auto" w:fill="auto"/>
          </w:tcPr>
          <w:p w14:paraId="75AFC12E" w14:textId="77777777" w:rsidR="00B36D7E" w:rsidRPr="001B51DD" w:rsidRDefault="00B36D7E" w:rsidP="00AE7204">
            <w:pPr>
              <w:jc w:val="right"/>
              <w:rPr>
                <w:rFonts w:eastAsia="SimSun"/>
                <w:bCs/>
                <w:sz w:val="24"/>
                <w:szCs w:val="24"/>
                <w:lang w:val="en-US" w:eastAsia="zh-CN"/>
              </w:rPr>
            </w:pPr>
            <w:r w:rsidRPr="001B51DD">
              <w:rPr>
                <w:rFonts w:eastAsia="SimSun"/>
                <w:sz w:val="24"/>
                <w:szCs w:val="24"/>
                <w:lang w:val="zh-CN" w:eastAsia="zh-CN"/>
              </w:rPr>
              <w:t>工发组织和德国</w:t>
            </w:r>
          </w:p>
        </w:tc>
      </w:tr>
      <w:tr w:rsidR="00B36D7E" w:rsidRPr="001B51DD" w14:paraId="4C4FDD4F" w14:textId="77777777" w:rsidTr="00AE7204">
        <w:trPr>
          <w:trHeight w:val="530"/>
        </w:trPr>
        <w:tc>
          <w:tcPr>
            <w:tcW w:w="3631" w:type="pct"/>
            <w:gridSpan w:val="3"/>
            <w:shd w:val="clear" w:color="auto" w:fill="auto"/>
          </w:tcPr>
          <w:p w14:paraId="0CA640CB" w14:textId="77777777" w:rsidR="00B36D7E" w:rsidRPr="001B51DD" w:rsidRDefault="00B36D7E">
            <w:pPr>
              <w:numPr>
                <w:ilvl w:val="0"/>
                <w:numId w:val="12"/>
              </w:numPr>
              <w:ind w:right="-300" w:hanging="720"/>
              <w:contextualSpacing/>
              <w:jc w:val="left"/>
              <w:rPr>
                <w:rFonts w:eastAsia="SimSun"/>
                <w:bCs/>
                <w:sz w:val="24"/>
                <w:szCs w:val="24"/>
                <w:lang w:val="en-GB" w:eastAsia="zh-CN"/>
              </w:rPr>
            </w:pPr>
            <w:r w:rsidRPr="001B51DD">
              <w:rPr>
                <w:rFonts w:eastAsia="SimSun"/>
                <w:sz w:val="24"/>
                <w:szCs w:val="24"/>
                <w:lang w:val="zh-CN" w:eastAsia="zh-CN"/>
              </w:rPr>
              <w:t>聚氨酯硬质泡沫塑料行业计划</w:t>
            </w:r>
            <w:r w:rsidRPr="001B51DD">
              <w:rPr>
                <w:rFonts w:eastAsia="SimSun"/>
                <w:sz w:val="24"/>
                <w:szCs w:val="24"/>
                <w:lang w:val="zh-CN" w:eastAsia="zh-CN"/>
              </w:rPr>
              <w:t>—</w:t>
            </w:r>
            <w:r w:rsidRPr="001B51DD">
              <w:rPr>
                <w:rFonts w:eastAsia="SimSun"/>
                <w:sz w:val="24"/>
                <w:szCs w:val="24"/>
                <w:lang w:val="zh-CN" w:eastAsia="zh-CN"/>
              </w:rPr>
              <w:t>第四次付款</w:t>
            </w:r>
          </w:p>
        </w:tc>
        <w:tc>
          <w:tcPr>
            <w:tcW w:w="1369" w:type="pct"/>
            <w:gridSpan w:val="2"/>
            <w:shd w:val="clear" w:color="auto" w:fill="auto"/>
          </w:tcPr>
          <w:p w14:paraId="6110606B" w14:textId="77777777" w:rsidR="00B36D7E" w:rsidRPr="001B51DD" w:rsidRDefault="00B36D7E" w:rsidP="00AE7204">
            <w:pPr>
              <w:jc w:val="right"/>
              <w:rPr>
                <w:rFonts w:eastAsia="SimSun"/>
                <w:bCs/>
                <w:sz w:val="24"/>
                <w:szCs w:val="24"/>
                <w:lang w:val="en-US" w:eastAsia="zh-CN"/>
              </w:rPr>
            </w:pPr>
            <w:r w:rsidRPr="001B51DD">
              <w:rPr>
                <w:rFonts w:eastAsia="SimSun"/>
                <w:sz w:val="24"/>
                <w:szCs w:val="24"/>
                <w:lang w:val="zh-CN" w:eastAsia="zh-CN"/>
              </w:rPr>
              <w:t>世界银行</w:t>
            </w:r>
          </w:p>
        </w:tc>
      </w:tr>
      <w:tr w:rsidR="00B36D7E" w:rsidRPr="001B51DD" w14:paraId="3AAF7123" w14:textId="77777777" w:rsidTr="00AE7204">
        <w:trPr>
          <w:trHeight w:val="531"/>
        </w:trPr>
        <w:tc>
          <w:tcPr>
            <w:tcW w:w="3344" w:type="pct"/>
            <w:gridSpan w:val="2"/>
            <w:shd w:val="clear" w:color="auto" w:fill="auto"/>
          </w:tcPr>
          <w:p w14:paraId="2EEA03E1" w14:textId="77777777" w:rsidR="00B36D7E" w:rsidRPr="001B51DD" w:rsidRDefault="00B36D7E">
            <w:pPr>
              <w:numPr>
                <w:ilvl w:val="0"/>
                <w:numId w:val="12"/>
              </w:numPr>
              <w:ind w:right="-300" w:hanging="720"/>
              <w:contextualSpacing/>
              <w:jc w:val="left"/>
              <w:rPr>
                <w:rFonts w:eastAsia="SimSun"/>
                <w:bCs/>
                <w:sz w:val="24"/>
                <w:szCs w:val="24"/>
                <w:lang w:val="en-GB" w:eastAsia="zh-CN"/>
              </w:rPr>
            </w:pPr>
            <w:r w:rsidRPr="001B51DD">
              <w:rPr>
                <w:rFonts w:eastAsia="SimSun"/>
                <w:sz w:val="24"/>
                <w:szCs w:val="24"/>
                <w:lang w:val="zh-CN" w:eastAsia="zh-CN"/>
              </w:rPr>
              <w:t>工业和商业制冷及空调行业计划</w:t>
            </w:r>
            <w:r w:rsidRPr="001B51DD">
              <w:rPr>
                <w:rFonts w:eastAsia="SimSun"/>
                <w:sz w:val="24"/>
                <w:szCs w:val="24"/>
                <w:lang w:val="zh-CN" w:eastAsia="zh-CN"/>
              </w:rPr>
              <w:t>—</w:t>
            </w:r>
            <w:r w:rsidRPr="001B51DD">
              <w:rPr>
                <w:rFonts w:eastAsia="SimSun"/>
                <w:sz w:val="24"/>
                <w:szCs w:val="24"/>
                <w:lang w:val="zh-CN" w:eastAsia="zh-CN"/>
              </w:rPr>
              <w:t>第五次付款</w:t>
            </w:r>
          </w:p>
        </w:tc>
        <w:tc>
          <w:tcPr>
            <w:tcW w:w="1656" w:type="pct"/>
            <w:gridSpan w:val="3"/>
            <w:shd w:val="clear" w:color="auto" w:fill="auto"/>
          </w:tcPr>
          <w:p w14:paraId="62A3A2F5" w14:textId="77777777" w:rsidR="00B36D7E" w:rsidRPr="001B51DD" w:rsidRDefault="00B36D7E" w:rsidP="00AE7204">
            <w:pPr>
              <w:jc w:val="right"/>
              <w:rPr>
                <w:rFonts w:eastAsia="SimSun"/>
                <w:bCs/>
                <w:sz w:val="24"/>
                <w:szCs w:val="24"/>
                <w:lang w:val="en-US" w:eastAsia="zh-CN"/>
              </w:rPr>
            </w:pPr>
            <w:r w:rsidRPr="001B51DD">
              <w:rPr>
                <w:rFonts w:eastAsia="SimSun"/>
                <w:sz w:val="24"/>
                <w:szCs w:val="24"/>
                <w:lang w:val="zh-CN" w:eastAsia="zh-CN"/>
              </w:rPr>
              <w:t>开发计划署</w:t>
            </w:r>
          </w:p>
        </w:tc>
      </w:tr>
      <w:tr w:rsidR="00B36D7E" w:rsidRPr="001B51DD" w14:paraId="4C2562ED" w14:textId="77777777" w:rsidTr="00AE7204">
        <w:trPr>
          <w:trHeight w:val="416"/>
        </w:trPr>
        <w:tc>
          <w:tcPr>
            <w:tcW w:w="3631" w:type="pct"/>
            <w:gridSpan w:val="3"/>
            <w:shd w:val="clear" w:color="auto" w:fill="auto"/>
          </w:tcPr>
          <w:p w14:paraId="77942746" w14:textId="77777777" w:rsidR="00B36D7E" w:rsidRPr="001B51DD" w:rsidRDefault="00B36D7E">
            <w:pPr>
              <w:numPr>
                <w:ilvl w:val="0"/>
                <w:numId w:val="12"/>
              </w:numPr>
              <w:ind w:right="-300" w:hanging="720"/>
              <w:contextualSpacing/>
              <w:jc w:val="left"/>
              <w:rPr>
                <w:rFonts w:eastAsia="SimSun"/>
                <w:bCs/>
                <w:sz w:val="24"/>
                <w:szCs w:val="24"/>
                <w:lang w:val="en-GB" w:eastAsia="zh-CN"/>
              </w:rPr>
            </w:pPr>
            <w:r w:rsidRPr="001B51DD">
              <w:rPr>
                <w:rFonts w:eastAsia="SimSun"/>
                <w:sz w:val="24"/>
                <w:szCs w:val="24"/>
                <w:lang w:val="zh-CN" w:eastAsia="zh-CN"/>
              </w:rPr>
              <w:t>溶剂行业计划</w:t>
            </w:r>
            <w:r w:rsidRPr="001B51DD">
              <w:rPr>
                <w:rFonts w:eastAsia="SimSun"/>
                <w:sz w:val="24"/>
                <w:szCs w:val="24"/>
                <w:lang w:val="zh-CN" w:eastAsia="zh-CN"/>
              </w:rPr>
              <w:t>—</w:t>
            </w:r>
            <w:r w:rsidRPr="001B51DD">
              <w:rPr>
                <w:rFonts w:eastAsia="SimSun"/>
                <w:sz w:val="24"/>
                <w:szCs w:val="24"/>
                <w:lang w:val="zh-CN" w:eastAsia="zh-CN"/>
              </w:rPr>
              <w:t>第六次付款</w:t>
            </w:r>
          </w:p>
        </w:tc>
        <w:tc>
          <w:tcPr>
            <w:tcW w:w="1369" w:type="pct"/>
            <w:gridSpan w:val="2"/>
            <w:shd w:val="clear" w:color="auto" w:fill="auto"/>
          </w:tcPr>
          <w:p w14:paraId="09B3A749" w14:textId="77777777" w:rsidR="00B36D7E" w:rsidRPr="001B51DD" w:rsidRDefault="00B36D7E" w:rsidP="00AE7204">
            <w:pPr>
              <w:jc w:val="right"/>
              <w:rPr>
                <w:rFonts w:eastAsia="SimSun"/>
                <w:bCs/>
                <w:sz w:val="24"/>
                <w:szCs w:val="24"/>
                <w:lang w:val="en-US" w:eastAsia="zh-CN"/>
              </w:rPr>
            </w:pPr>
            <w:r w:rsidRPr="001B51DD">
              <w:rPr>
                <w:rFonts w:eastAsia="SimSun"/>
                <w:sz w:val="24"/>
                <w:szCs w:val="24"/>
                <w:lang w:val="zh-CN" w:eastAsia="zh-CN"/>
              </w:rPr>
              <w:t>开发计划署</w:t>
            </w:r>
          </w:p>
        </w:tc>
      </w:tr>
      <w:tr w:rsidR="00B36D7E" w:rsidRPr="001B51DD" w14:paraId="76175483" w14:textId="77777777" w:rsidTr="00AE7204">
        <w:tc>
          <w:tcPr>
            <w:tcW w:w="3962" w:type="pct"/>
            <w:gridSpan w:val="4"/>
            <w:shd w:val="clear" w:color="auto" w:fill="auto"/>
          </w:tcPr>
          <w:p w14:paraId="5150FBE8" w14:textId="77777777" w:rsidR="00B36D7E" w:rsidRPr="001B51DD" w:rsidRDefault="00B36D7E">
            <w:pPr>
              <w:numPr>
                <w:ilvl w:val="0"/>
                <w:numId w:val="12"/>
              </w:numPr>
              <w:ind w:right="-300" w:hanging="720"/>
              <w:contextualSpacing/>
              <w:jc w:val="left"/>
              <w:rPr>
                <w:rFonts w:eastAsia="SimSun"/>
                <w:bCs/>
                <w:sz w:val="24"/>
                <w:szCs w:val="24"/>
                <w:u w:val="single"/>
                <w:lang w:val="en-GB" w:eastAsia="zh-CN"/>
              </w:rPr>
            </w:pPr>
            <w:r w:rsidRPr="001B51DD">
              <w:rPr>
                <w:rFonts w:eastAsia="SimSun"/>
                <w:sz w:val="24"/>
                <w:szCs w:val="24"/>
                <w:lang w:val="zh-CN" w:eastAsia="zh-CN"/>
              </w:rPr>
              <w:t>制冷和空调维修行业计划以及国家</w:t>
            </w:r>
            <w:r w:rsidRPr="001B51DD">
              <w:rPr>
                <w:rFonts w:eastAsia="SimSun" w:hint="eastAsia"/>
                <w:sz w:val="24"/>
                <w:szCs w:val="24"/>
                <w:lang w:val="en-US" w:eastAsia="zh-CN"/>
              </w:rPr>
              <w:t>保障</w:t>
            </w:r>
            <w:r w:rsidRPr="001B51DD">
              <w:rPr>
                <w:rFonts w:eastAsia="SimSun"/>
                <w:sz w:val="24"/>
                <w:szCs w:val="24"/>
                <w:lang w:val="zh-CN" w:eastAsia="zh-CN"/>
              </w:rPr>
              <w:t>方案</w:t>
            </w:r>
            <w:r w:rsidRPr="001B51DD">
              <w:rPr>
                <w:rFonts w:eastAsia="SimSun"/>
                <w:sz w:val="24"/>
                <w:szCs w:val="24"/>
                <w:lang w:val="zh-CN" w:eastAsia="zh-CN"/>
              </w:rPr>
              <w:t>—</w:t>
            </w:r>
            <w:r w:rsidRPr="001B51DD">
              <w:rPr>
                <w:rFonts w:eastAsia="SimSun"/>
                <w:sz w:val="24"/>
                <w:szCs w:val="24"/>
                <w:lang w:val="zh-CN" w:eastAsia="zh-CN"/>
              </w:rPr>
              <w:t>第六次付款</w:t>
            </w:r>
          </w:p>
        </w:tc>
        <w:tc>
          <w:tcPr>
            <w:tcW w:w="1038" w:type="pct"/>
          </w:tcPr>
          <w:p w14:paraId="2ADCDD02" w14:textId="77777777" w:rsidR="00B36D7E" w:rsidRPr="001B51DD" w:rsidRDefault="00B36D7E" w:rsidP="00AE7204">
            <w:pPr>
              <w:jc w:val="right"/>
              <w:rPr>
                <w:rFonts w:eastAsia="SimSun"/>
                <w:bCs/>
                <w:sz w:val="24"/>
                <w:szCs w:val="24"/>
                <w:lang w:val="en-US" w:eastAsia="zh-CN"/>
              </w:rPr>
            </w:pPr>
            <w:r w:rsidRPr="001B51DD">
              <w:rPr>
                <w:rFonts w:eastAsia="SimSun"/>
                <w:sz w:val="24"/>
                <w:szCs w:val="24"/>
                <w:lang w:val="zh-CN" w:eastAsia="zh-CN"/>
              </w:rPr>
              <w:t>环境规划署、</w:t>
            </w:r>
            <w:r w:rsidRPr="001B51DD">
              <w:rPr>
                <w:rFonts w:eastAsia="SimSun"/>
                <w:sz w:val="24"/>
                <w:szCs w:val="24"/>
                <w:lang w:val="zh-CN" w:eastAsia="zh-CN"/>
              </w:rPr>
              <w:br/>
            </w:r>
            <w:r w:rsidRPr="001B51DD">
              <w:rPr>
                <w:rFonts w:eastAsia="SimSun"/>
                <w:sz w:val="24"/>
                <w:szCs w:val="24"/>
                <w:lang w:val="zh-CN" w:eastAsia="zh-CN"/>
              </w:rPr>
              <w:t>德国和日本</w:t>
            </w:r>
          </w:p>
        </w:tc>
      </w:tr>
      <w:tr w:rsidR="00B36D7E" w:rsidRPr="001B51DD" w14:paraId="0DB4782F" w14:textId="77777777" w:rsidTr="00AE7204">
        <w:trPr>
          <w:trHeight w:val="131"/>
        </w:trPr>
        <w:tc>
          <w:tcPr>
            <w:tcW w:w="3962" w:type="pct"/>
            <w:gridSpan w:val="4"/>
          </w:tcPr>
          <w:p w14:paraId="78122E08" w14:textId="77777777" w:rsidR="00B36D7E" w:rsidRPr="001B51DD" w:rsidRDefault="00B36D7E" w:rsidP="00AE7204">
            <w:pPr>
              <w:ind w:left="720"/>
              <w:contextualSpacing/>
              <w:jc w:val="left"/>
              <w:rPr>
                <w:rFonts w:eastAsia="SimSun"/>
                <w:bCs/>
                <w:sz w:val="24"/>
                <w:szCs w:val="24"/>
                <w:lang w:val="en-GB" w:eastAsia="zh-CN"/>
              </w:rPr>
            </w:pPr>
          </w:p>
        </w:tc>
        <w:tc>
          <w:tcPr>
            <w:tcW w:w="1038" w:type="pct"/>
          </w:tcPr>
          <w:p w14:paraId="6C7CE044" w14:textId="77777777" w:rsidR="00B36D7E" w:rsidRPr="001B51DD" w:rsidRDefault="00B36D7E" w:rsidP="00AE7204">
            <w:pPr>
              <w:jc w:val="right"/>
              <w:rPr>
                <w:rFonts w:eastAsia="SimSun"/>
                <w:bCs/>
                <w:sz w:val="24"/>
                <w:szCs w:val="24"/>
                <w:lang w:val="en-US" w:eastAsia="zh-CN"/>
              </w:rPr>
            </w:pPr>
          </w:p>
        </w:tc>
      </w:tr>
      <w:tr w:rsidR="00B36D7E" w:rsidRPr="001B51DD" w14:paraId="2908571C" w14:textId="77777777" w:rsidTr="00AE7204">
        <w:trPr>
          <w:trHeight w:val="408"/>
        </w:trPr>
        <w:tc>
          <w:tcPr>
            <w:tcW w:w="3962" w:type="pct"/>
            <w:gridSpan w:val="4"/>
          </w:tcPr>
          <w:p w14:paraId="5F7350B4" w14:textId="77777777" w:rsidR="00B36D7E" w:rsidRPr="001B51DD" w:rsidRDefault="00B36D7E" w:rsidP="00AE7204">
            <w:pPr>
              <w:ind w:left="-108"/>
              <w:jc w:val="left"/>
              <w:rPr>
                <w:rFonts w:eastAsia="SimSun"/>
                <w:bCs/>
                <w:sz w:val="24"/>
                <w:szCs w:val="24"/>
                <w:lang w:val="en-US" w:eastAsia="zh-CN"/>
              </w:rPr>
            </w:pPr>
            <w:r w:rsidRPr="001B51DD">
              <w:rPr>
                <w:rFonts w:eastAsia="SimSun"/>
                <w:sz w:val="24"/>
                <w:szCs w:val="24"/>
                <w:u w:val="single"/>
                <w:lang w:val="zh-CN" w:eastAsia="zh-CN"/>
              </w:rPr>
              <w:t>能效</w:t>
            </w:r>
          </w:p>
        </w:tc>
        <w:tc>
          <w:tcPr>
            <w:tcW w:w="1038" w:type="pct"/>
          </w:tcPr>
          <w:p w14:paraId="65EBFAFB" w14:textId="77777777" w:rsidR="00B36D7E" w:rsidRPr="001B51DD" w:rsidRDefault="00B36D7E" w:rsidP="00AE7204">
            <w:pPr>
              <w:jc w:val="right"/>
              <w:rPr>
                <w:rFonts w:eastAsia="SimSun"/>
                <w:bCs/>
                <w:sz w:val="24"/>
                <w:szCs w:val="24"/>
                <w:lang w:val="en-US" w:eastAsia="zh-CN"/>
              </w:rPr>
            </w:pPr>
          </w:p>
        </w:tc>
      </w:tr>
      <w:tr w:rsidR="00B36D7E" w:rsidRPr="001B51DD" w14:paraId="00603ED7" w14:textId="77777777" w:rsidTr="00AE7204">
        <w:tc>
          <w:tcPr>
            <w:tcW w:w="3962" w:type="pct"/>
            <w:gridSpan w:val="4"/>
          </w:tcPr>
          <w:p w14:paraId="4002A48A" w14:textId="77777777" w:rsidR="00B36D7E" w:rsidRPr="001B51DD" w:rsidRDefault="00B36D7E">
            <w:pPr>
              <w:numPr>
                <w:ilvl w:val="0"/>
                <w:numId w:val="12"/>
              </w:numPr>
              <w:ind w:hanging="720"/>
              <w:contextualSpacing/>
              <w:jc w:val="left"/>
              <w:rPr>
                <w:rFonts w:eastAsia="SimSun"/>
                <w:bCs/>
                <w:sz w:val="24"/>
                <w:szCs w:val="24"/>
                <w:lang w:val="en-GB" w:eastAsia="zh-CN"/>
              </w:rPr>
            </w:pPr>
            <w:r w:rsidRPr="001B51DD">
              <w:rPr>
                <w:rFonts w:eastAsia="SimSun"/>
                <w:sz w:val="24"/>
                <w:szCs w:val="24"/>
                <w:lang w:val="zh-CN" w:eastAsia="zh-CN"/>
              </w:rPr>
              <w:t>在电动汽车领域用</w:t>
            </w:r>
            <w:r w:rsidRPr="001B51DD">
              <w:rPr>
                <w:rFonts w:eastAsia="SimSun"/>
                <w:sz w:val="24"/>
                <w:szCs w:val="24"/>
                <w:lang w:val="zh-CN" w:eastAsia="zh-CN"/>
              </w:rPr>
              <w:t>R-744</w:t>
            </w:r>
            <w:r w:rsidRPr="001B51DD">
              <w:rPr>
                <w:rFonts w:eastAsia="SimSun"/>
                <w:sz w:val="24"/>
                <w:szCs w:val="24"/>
                <w:lang w:val="zh-CN" w:eastAsia="zh-CN"/>
              </w:rPr>
              <w:t>替代</w:t>
            </w:r>
            <w:r w:rsidRPr="001B51DD">
              <w:rPr>
                <w:rFonts w:eastAsia="SimSun"/>
                <w:sz w:val="24"/>
                <w:szCs w:val="24"/>
                <w:lang w:val="zh-CN" w:eastAsia="zh-CN"/>
              </w:rPr>
              <w:t>HFC-134 a</w:t>
            </w:r>
            <w:r w:rsidRPr="001B51DD">
              <w:rPr>
                <w:rFonts w:eastAsia="SimSun"/>
                <w:sz w:val="24"/>
                <w:szCs w:val="24"/>
                <w:lang w:val="zh-CN" w:eastAsia="zh-CN"/>
              </w:rPr>
              <w:t>的示范项目</w:t>
            </w:r>
          </w:p>
        </w:tc>
        <w:tc>
          <w:tcPr>
            <w:tcW w:w="1038" w:type="pct"/>
          </w:tcPr>
          <w:p w14:paraId="406F1408" w14:textId="77777777" w:rsidR="00B36D7E" w:rsidRPr="001B51DD" w:rsidRDefault="00B36D7E" w:rsidP="00AE7204">
            <w:pPr>
              <w:jc w:val="right"/>
              <w:rPr>
                <w:rFonts w:eastAsia="SimSun"/>
                <w:bCs/>
                <w:sz w:val="24"/>
                <w:szCs w:val="24"/>
                <w:lang w:val="en-US" w:eastAsia="zh-CN"/>
              </w:rPr>
            </w:pPr>
            <w:r w:rsidRPr="001B51DD">
              <w:rPr>
                <w:rFonts w:eastAsia="SimSun"/>
                <w:sz w:val="24"/>
                <w:szCs w:val="24"/>
                <w:lang w:val="zh-CN" w:eastAsia="zh-CN"/>
              </w:rPr>
              <w:t>工发组织</w:t>
            </w:r>
          </w:p>
        </w:tc>
      </w:tr>
    </w:tbl>
    <w:p w14:paraId="07577FF9" w14:textId="77777777" w:rsidR="00B36D7E" w:rsidRPr="001B51DD" w:rsidRDefault="00B36D7E" w:rsidP="00B36D7E">
      <w:pPr>
        <w:overflowPunct w:val="0"/>
        <w:spacing w:after="240"/>
        <w:jc w:val="center"/>
        <w:rPr>
          <w:rFonts w:ascii="SimHei" w:eastAsia="SimHei" w:hAnsi="SimHei"/>
          <w:b/>
          <w:bCs/>
          <w:sz w:val="24"/>
          <w:szCs w:val="24"/>
          <w:lang w:val="zh-CN" w:eastAsia="zh-CN"/>
        </w:rPr>
      </w:pPr>
    </w:p>
    <w:p w14:paraId="42D519F9" w14:textId="77777777" w:rsidR="00B36D7E" w:rsidRPr="001B51DD" w:rsidRDefault="00B36D7E" w:rsidP="00B36D7E">
      <w:pPr>
        <w:spacing w:after="240"/>
        <w:jc w:val="center"/>
        <w:rPr>
          <w:rFonts w:ascii="SimHei" w:eastAsia="SimHei" w:hAnsi="SimHei"/>
          <w:b/>
          <w:bCs/>
          <w:sz w:val="24"/>
          <w:szCs w:val="24"/>
          <w:lang w:val="zh-CN" w:eastAsia="zh-CN"/>
        </w:rPr>
      </w:pPr>
      <w:r w:rsidRPr="001B51DD">
        <w:rPr>
          <w:rFonts w:ascii="SimHei" w:eastAsia="SimHei" w:hAnsi="SimHei"/>
          <w:b/>
          <w:bCs/>
          <w:sz w:val="24"/>
          <w:szCs w:val="24"/>
          <w:lang w:val="zh-CN" w:eastAsia="zh-CN"/>
        </w:rPr>
        <w:br w:type="page"/>
      </w:r>
      <w:r w:rsidRPr="001B51DD">
        <w:rPr>
          <w:rFonts w:ascii="SimHei" w:eastAsia="SimHei" w:hAnsi="SimHei"/>
          <w:b/>
          <w:bCs/>
          <w:sz w:val="24"/>
          <w:szCs w:val="24"/>
          <w:lang w:val="zh-CN" w:eastAsia="zh-CN"/>
        </w:rPr>
        <w:lastRenderedPageBreak/>
        <w:t>中国氟氯烃淘汰管理计划第二阶段总体战略</w:t>
      </w:r>
    </w:p>
    <w:p w14:paraId="04523540" w14:textId="77777777" w:rsidR="00B36D7E" w:rsidRPr="001B51DD" w:rsidRDefault="00B36D7E" w:rsidP="00B36D7E">
      <w:pPr>
        <w:spacing w:after="240"/>
        <w:jc w:val="center"/>
        <w:rPr>
          <w:rFonts w:eastAsia="SimSun"/>
          <w:b/>
          <w:sz w:val="24"/>
          <w:szCs w:val="24"/>
          <w:lang w:val="en-US" w:eastAsia="zh-CN"/>
        </w:rPr>
      </w:pPr>
      <w:r w:rsidRPr="001B51DD">
        <w:rPr>
          <w:rFonts w:ascii="SimHei" w:eastAsia="SimHei" w:hAnsi="SimHei"/>
          <w:b/>
          <w:bCs/>
          <w:sz w:val="24"/>
          <w:szCs w:val="24"/>
          <w:lang w:val="zh-CN" w:eastAsia="zh-CN"/>
        </w:rPr>
        <w:t>秘书处的说明</w:t>
      </w:r>
    </w:p>
    <w:p w14:paraId="60D18D99" w14:textId="77777777" w:rsidR="00B36D7E" w:rsidRPr="001B51DD" w:rsidRDefault="00B36D7E" w:rsidP="00B36D7E">
      <w:pPr>
        <w:overflowPunct w:val="0"/>
        <w:spacing w:after="240"/>
        <w:rPr>
          <w:rFonts w:eastAsia="SimSun"/>
          <w:sz w:val="24"/>
          <w:szCs w:val="24"/>
          <w:u w:val="single"/>
          <w:lang w:val="zh-CN" w:eastAsia="zh-CN"/>
        </w:rPr>
      </w:pPr>
      <w:r w:rsidRPr="001B51DD">
        <w:rPr>
          <w:rFonts w:eastAsia="SimSun"/>
          <w:sz w:val="24"/>
          <w:szCs w:val="24"/>
          <w:u w:val="single"/>
          <w:lang w:val="zh-CN" w:eastAsia="zh-CN"/>
        </w:rPr>
        <w:t>背景</w:t>
      </w:r>
    </w:p>
    <w:p w14:paraId="62320D02" w14:textId="77777777" w:rsidR="00B36D7E" w:rsidRPr="001B51DD" w:rsidRDefault="00B36D7E" w:rsidP="00B36D7E">
      <w:pPr>
        <w:overflowPunct w:val="0"/>
        <w:rPr>
          <w:rFonts w:eastAsia="SimSun"/>
          <w:sz w:val="24"/>
          <w:szCs w:val="24"/>
          <w:u w:val="single"/>
          <w:lang w:val="en-US" w:eastAsia="zh-CN"/>
        </w:rPr>
      </w:pPr>
    </w:p>
    <w:p w14:paraId="3529EB2E" w14:textId="77777777" w:rsidR="00B36D7E" w:rsidRPr="001B51DD" w:rsidRDefault="00B36D7E">
      <w:pPr>
        <w:pStyle w:val="Heading1"/>
        <w:numPr>
          <w:ilvl w:val="0"/>
          <w:numId w:val="13"/>
        </w:numPr>
        <w:tabs>
          <w:tab w:val="num" w:pos="0"/>
        </w:tabs>
        <w:overflowPunct w:val="0"/>
        <w:rPr>
          <w:rFonts w:eastAsia="SimSun"/>
          <w:sz w:val="24"/>
          <w:szCs w:val="24"/>
          <w:lang w:val="en-US" w:eastAsia="zh-CN"/>
        </w:rPr>
      </w:pPr>
      <w:r w:rsidRPr="001B51DD">
        <w:rPr>
          <w:rFonts w:eastAsia="SimSun"/>
          <w:sz w:val="24"/>
          <w:szCs w:val="24"/>
          <w:lang w:val="zh-CN" w:eastAsia="zh-CN"/>
        </w:rPr>
        <w:t>执行委员会在第七十六次和第七十七次会议上核准了中国氟氯烃淘汰管理计划第二阶段及相关行业计划，并在第七十九次会议上核准了与中国政府签订的关于执行氟氯烃淘汰管理计划第二阶段的</w:t>
      </w:r>
      <w:r w:rsidRPr="001B51DD">
        <w:rPr>
          <w:rFonts w:eastAsia="SimSun" w:hint="eastAsia"/>
          <w:sz w:val="24"/>
          <w:szCs w:val="24"/>
          <w:lang w:val="zh-CN" w:eastAsia="zh-CN"/>
        </w:rPr>
        <w:t>《</w:t>
      </w:r>
      <w:r w:rsidRPr="001B51DD">
        <w:rPr>
          <w:rFonts w:eastAsia="SimSun"/>
          <w:sz w:val="24"/>
          <w:szCs w:val="24"/>
          <w:lang w:val="zh-CN" w:eastAsia="zh-CN"/>
        </w:rPr>
        <w:t>协定</w:t>
      </w:r>
      <w:r w:rsidRPr="001B51DD">
        <w:rPr>
          <w:rFonts w:eastAsia="SimSun" w:hint="eastAsia"/>
          <w:sz w:val="24"/>
          <w:szCs w:val="24"/>
          <w:lang w:val="zh-CN" w:eastAsia="zh-CN"/>
        </w:rPr>
        <w:t>》</w:t>
      </w:r>
      <w:r w:rsidRPr="001B51DD">
        <w:rPr>
          <w:rFonts w:eastAsia="SimSun"/>
          <w:sz w:val="24"/>
          <w:szCs w:val="24"/>
          <w:lang w:val="zh-CN" w:eastAsia="zh-CN"/>
        </w:rPr>
        <w:t>。</w:t>
      </w:r>
    </w:p>
    <w:p w14:paraId="24301B4E" w14:textId="77777777" w:rsidR="00B36D7E" w:rsidRPr="001B51DD" w:rsidRDefault="00B36D7E">
      <w:pPr>
        <w:numPr>
          <w:ilvl w:val="0"/>
          <w:numId w:val="13"/>
        </w:numPr>
        <w:overflowPunct w:val="0"/>
        <w:outlineLvl w:val="0"/>
        <w:rPr>
          <w:rFonts w:eastAsia="SimSun"/>
          <w:sz w:val="24"/>
          <w:szCs w:val="24"/>
          <w:lang w:val="en-US" w:eastAsia="zh-CN"/>
        </w:rPr>
      </w:pPr>
      <w:r w:rsidRPr="001B51DD">
        <w:rPr>
          <w:rFonts w:eastAsia="SimSun"/>
          <w:sz w:val="24"/>
          <w:szCs w:val="24"/>
          <w:lang w:val="zh-CN" w:eastAsia="zh-CN"/>
        </w:rPr>
        <w:t>根据第七十九次会议核准的氟氯烃淘汰管理计划第二阶段</w:t>
      </w:r>
      <w:r w:rsidRPr="001B51DD">
        <w:rPr>
          <w:rFonts w:eastAsia="SimSun" w:hint="eastAsia"/>
          <w:sz w:val="24"/>
          <w:szCs w:val="24"/>
          <w:lang w:val="zh-CN" w:eastAsia="zh-CN"/>
        </w:rPr>
        <w:t>《</w:t>
      </w:r>
      <w:r w:rsidRPr="001B51DD">
        <w:rPr>
          <w:rFonts w:eastAsia="SimSun"/>
          <w:sz w:val="24"/>
          <w:szCs w:val="24"/>
          <w:lang w:val="zh-CN" w:eastAsia="zh-CN"/>
        </w:rPr>
        <w:t>协定</w:t>
      </w:r>
      <w:r w:rsidRPr="001B51DD">
        <w:rPr>
          <w:rFonts w:eastAsia="SimSun" w:hint="eastAsia"/>
          <w:sz w:val="24"/>
          <w:szCs w:val="24"/>
          <w:lang w:val="zh-CN" w:eastAsia="zh-CN"/>
        </w:rPr>
        <w:t>》</w:t>
      </w:r>
      <w:r w:rsidRPr="001B51DD">
        <w:rPr>
          <w:rFonts w:eastAsia="SimSun"/>
          <w:sz w:val="24"/>
          <w:szCs w:val="24"/>
          <w:lang w:val="zh-CN" w:eastAsia="zh-CN"/>
        </w:rPr>
        <w:t>，表</w:t>
      </w:r>
      <w:r w:rsidRPr="001B51DD">
        <w:rPr>
          <w:rFonts w:eastAsia="SimSun"/>
          <w:sz w:val="24"/>
          <w:szCs w:val="24"/>
          <w:lang w:val="zh-CN" w:eastAsia="zh-CN"/>
        </w:rPr>
        <w:t>1</w:t>
      </w:r>
      <w:r w:rsidRPr="001B51DD">
        <w:rPr>
          <w:rFonts w:eastAsia="SimSun"/>
          <w:sz w:val="24"/>
          <w:szCs w:val="24"/>
          <w:lang w:val="zh-CN" w:eastAsia="zh-CN"/>
        </w:rPr>
        <w:t>列示了与</w:t>
      </w:r>
      <w:r w:rsidRPr="001B51DD">
        <w:rPr>
          <w:rFonts w:eastAsia="SimSun"/>
          <w:sz w:val="24"/>
          <w:szCs w:val="24"/>
          <w:lang w:val="zh-CN" w:eastAsia="zh-CN"/>
        </w:rPr>
        <w:t>2016 - 2026</w:t>
      </w:r>
      <w:r w:rsidRPr="001B51DD">
        <w:rPr>
          <w:rFonts w:eastAsia="SimSun"/>
          <w:sz w:val="24"/>
          <w:szCs w:val="24"/>
          <w:lang w:val="zh-CN" w:eastAsia="zh-CN"/>
        </w:rPr>
        <w:t>年期间六个行业计划相关</w:t>
      </w:r>
      <w:r w:rsidRPr="001B51DD">
        <w:rPr>
          <w:rFonts w:eastAsia="SimSun" w:hint="eastAsia"/>
          <w:sz w:val="24"/>
          <w:szCs w:val="24"/>
          <w:lang w:val="zh-CN" w:eastAsia="zh-CN"/>
        </w:rPr>
        <w:t>的氟氯烃消费限量和目标淘汰量。</w:t>
      </w:r>
    </w:p>
    <w:p w14:paraId="64943FC6" w14:textId="77777777" w:rsidR="00B36D7E" w:rsidRPr="001B51DD" w:rsidRDefault="00B36D7E" w:rsidP="00B36D7E">
      <w:pPr>
        <w:overflowPunct w:val="0"/>
        <w:outlineLvl w:val="0"/>
        <w:rPr>
          <w:rFonts w:eastAsia="SimSun"/>
          <w:sz w:val="24"/>
          <w:szCs w:val="24"/>
          <w:lang w:val="en-US" w:eastAsia="zh-CN"/>
        </w:rPr>
      </w:pPr>
    </w:p>
    <w:p w14:paraId="265F70DD" w14:textId="77777777" w:rsidR="00B36D7E" w:rsidRPr="001B51DD" w:rsidRDefault="00B36D7E" w:rsidP="00B36D7E">
      <w:pPr>
        <w:keepNext/>
        <w:keepLines/>
        <w:overflowPunct w:val="0"/>
        <w:rPr>
          <w:rFonts w:eastAsia="SimSun"/>
          <w:b/>
          <w:lang w:val="en-US" w:eastAsia="zh-CN"/>
        </w:rPr>
      </w:pPr>
      <w:r w:rsidRPr="001B51DD">
        <w:rPr>
          <w:rFonts w:eastAsia="SimHei"/>
          <w:b/>
          <w:lang w:eastAsia="zh-CN"/>
        </w:rPr>
        <w:t>表</w:t>
      </w:r>
      <w:r w:rsidRPr="001B51DD">
        <w:rPr>
          <w:rFonts w:eastAsia="SimHei"/>
          <w:b/>
          <w:lang w:eastAsia="zh-CN"/>
        </w:rPr>
        <w:t>1.</w:t>
      </w:r>
      <w:r w:rsidRPr="001B51DD">
        <w:rPr>
          <w:rFonts w:eastAsia="SimHei" w:hint="eastAsia"/>
          <w:b/>
          <w:lang w:eastAsia="zh-CN"/>
        </w:rPr>
        <w:t xml:space="preserve"> </w:t>
      </w:r>
      <w:r w:rsidRPr="001B51DD">
        <w:rPr>
          <w:rFonts w:eastAsia="SimHei"/>
          <w:b/>
          <w:lang w:eastAsia="zh-CN"/>
        </w:rPr>
        <w:t>根据第七十九次会议核准的《协定》，中国氟氯烃淘汰管理计划第二阶段各行业的氟氯烃消费限量和目标淘汰量（</w:t>
      </w:r>
      <w:r w:rsidRPr="001B51DD">
        <w:rPr>
          <w:rFonts w:eastAsia="SimHei"/>
          <w:b/>
          <w:lang w:eastAsia="zh-CN"/>
        </w:rPr>
        <w:t>ODP</w:t>
      </w:r>
      <w:r w:rsidRPr="001B51DD">
        <w:rPr>
          <w:rFonts w:eastAsia="SimHei"/>
          <w:b/>
          <w:lang w:eastAsia="zh-CN"/>
        </w:rPr>
        <w:t>吨）</w:t>
      </w:r>
    </w:p>
    <w:tbl>
      <w:tblPr>
        <w:tblStyle w:val="TableGrid"/>
        <w:tblW w:w="9360" w:type="dxa"/>
        <w:tblLayout w:type="fixed"/>
        <w:tblCellMar>
          <w:left w:w="85" w:type="dxa"/>
          <w:right w:w="85"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725"/>
        <w:gridCol w:w="349"/>
        <w:gridCol w:w="1075"/>
      </w:tblGrid>
      <w:tr w:rsidR="00B36D7E" w:rsidRPr="001B51DD" w14:paraId="70C6ECBD" w14:textId="77777777" w:rsidTr="00AE7204">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tcPr>
          <w:p w14:paraId="36799146" w14:textId="77777777" w:rsidR="00B36D7E" w:rsidRPr="001B51DD" w:rsidRDefault="00B36D7E" w:rsidP="00AE7204">
            <w:pPr>
              <w:jc w:val="center"/>
              <w:rPr>
                <w:rFonts w:eastAsia="SimHei"/>
                <w:b/>
                <w:bCs/>
                <w:color w:val="000000"/>
                <w:sz w:val="20"/>
                <w:lang w:eastAsia="en-CA"/>
              </w:rPr>
            </w:pPr>
            <w:r w:rsidRPr="001B51DD">
              <w:rPr>
                <w:rFonts w:eastAsia="SimHei"/>
                <w:b/>
                <w:bCs/>
                <w:color w:val="000000"/>
                <w:sz w:val="20"/>
                <w:lang w:eastAsia="en-CA"/>
              </w:rPr>
              <w:t>最</w:t>
            </w:r>
            <w:r w:rsidRPr="001B51DD">
              <w:rPr>
                <w:rFonts w:eastAsia="SimHei" w:hint="eastAsia"/>
                <w:b/>
                <w:bCs/>
                <w:color w:val="000000"/>
                <w:sz w:val="20"/>
                <w:lang w:val="en-US" w:eastAsia="zh-CN"/>
              </w:rPr>
              <w:t>高</w:t>
            </w:r>
            <w:proofErr w:type="spellStart"/>
            <w:r w:rsidRPr="001B51DD">
              <w:rPr>
                <w:rFonts w:eastAsia="SimHei"/>
                <w:b/>
                <w:bCs/>
                <w:color w:val="000000"/>
                <w:sz w:val="20"/>
                <w:lang w:eastAsia="en-CA"/>
              </w:rPr>
              <w:t>允许消费量</w:t>
            </w:r>
            <w:proofErr w:type="spellEnd"/>
          </w:p>
        </w:tc>
      </w:tr>
      <w:tr w:rsidR="00B36D7E" w:rsidRPr="001B51DD" w14:paraId="2DF29517" w14:textId="77777777" w:rsidTr="00AE7204">
        <w:trPr>
          <w:tblHeader/>
        </w:trPr>
        <w:tc>
          <w:tcPr>
            <w:tcW w:w="1840" w:type="dxa"/>
            <w:tcBorders>
              <w:top w:val="single" w:sz="4" w:space="0" w:color="auto"/>
              <w:left w:val="single" w:sz="4" w:space="0" w:color="auto"/>
              <w:bottom w:val="single" w:sz="4" w:space="0" w:color="auto"/>
              <w:right w:val="single" w:sz="4" w:space="0" w:color="auto"/>
            </w:tcBorders>
            <w:vAlign w:val="center"/>
          </w:tcPr>
          <w:p w14:paraId="1A750559" w14:textId="77777777" w:rsidR="00B36D7E" w:rsidRPr="001B51DD" w:rsidRDefault="00B36D7E" w:rsidP="00AE7204">
            <w:pPr>
              <w:jc w:val="center"/>
              <w:rPr>
                <w:rFonts w:eastAsia="SimHei"/>
                <w:b/>
                <w:bCs/>
                <w:color w:val="000000"/>
                <w:sz w:val="20"/>
                <w:lang w:eastAsia="en-CA"/>
              </w:rPr>
            </w:pPr>
            <w:proofErr w:type="spellStart"/>
            <w:r w:rsidRPr="001B51DD">
              <w:rPr>
                <w:rFonts w:eastAsia="SimHei"/>
                <w:b/>
                <w:bCs/>
                <w:color w:val="000000"/>
                <w:sz w:val="20"/>
                <w:lang w:eastAsia="en-CA"/>
              </w:rPr>
              <w:t>行业</w:t>
            </w:r>
            <w:proofErr w:type="spellEnd"/>
          </w:p>
        </w:tc>
        <w:tc>
          <w:tcPr>
            <w:tcW w:w="1074" w:type="dxa"/>
            <w:gridSpan w:val="2"/>
            <w:tcBorders>
              <w:top w:val="single" w:sz="4" w:space="0" w:color="auto"/>
              <w:left w:val="single" w:sz="4" w:space="0" w:color="auto"/>
              <w:bottom w:val="single" w:sz="4" w:space="0" w:color="auto"/>
              <w:right w:val="single" w:sz="4" w:space="0" w:color="auto"/>
            </w:tcBorders>
            <w:vAlign w:val="center"/>
          </w:tcPr>
          <w:p w14:paraId="165AF662" w14:textId="77777777" w:rsidR="00B36D7E" w:rsidRPr="001B51DD" w:rsidRDefault="00B36D7E" w:rsidP="00AE7204">
            <w:pPr>
              <w:jc w:val="center"/>
              <w:rPr>
                <w:rFonts w:eastAsia="SimHei"/>
                <w:b/>
                <w:bCs/>
                <w:color w:val="000000"/>
                <w:sz w:val="20"/>
                <w:lang w:eastAsia="en-CA"/>
              </w:rPr>
            </w:pPr>
            <w:r w:rsidRPr="001B51DD">
              <w:rPr>
                <w:rFonts w:eastAsia="SimHei"/>
                <w:b/>
                <w:bCs/>
                <w:color w:val="000000"/>
                <w:sz w:val="20"/>
                <w:lang w:eastAsia="en-CA"/>
              </w:rPr>
              <w:t>2016</w:t>
            </w:r>
            <w:r w:rsidRPr="001B51DD">
              <w:rPr>
                <w:rFonts w:eastAsia="SimHei"/>
                <w:b/>
                <w:bCs/>
                <w:color w:val="000000"/>
                <w:sz w:val="20"/>
                <w:lang w:eastAsia="en-CA"/>
              </w:rPr>
              <w:noBreakHyphen/>
              <w:t>2017</w:t>
            </w:r>
            <w:r w:rsidRPr="001B51DD">
              <w:rPr>
                <w:rFonts w:eastAsia="SimHei"/>
                <w:b/>
                <w:bCs/>
                <w:color w:val="000000"/>
                <w:sz w:val="20"/>
                <w:lang w:eastAsia="en-CA"/>
              </w:rPr>
              <w:t>年</w:t>
            </w:r>
          </w:p>
        </w:tc>
        <w:tc>
          <w:tcPr>
            <w:tcW w:w="1074" w:type="dxa"/>
            <w:gridSpan w:val="2"/>
            <w:tcBorders>
              <w:top w:val="single" w:sz="4" w:space="0" w:color="auto"/>
              <w:left w:val="single" w:sz="4" w:space="0" w:color="auto"/>
              <w:bottom w:val="single" w:sz="4" w:space="0" w:color="auto"/>
              <w:right w:val="single" w:sz="4" w:space="0" w:color="auto"/>
            </w:tcBorders>
            <w:vAlign w:val="center"/>
          </w:tcPr>
          <w:p w14:paraId="3AAAD948" w14:textId="77777777" w:rsidR="00B36D7E" w:rsidRPr="001B51DD" w:rsidRDefault="00B36D7E" w:rsidP="00AE7204">
            <w:pPr>
              <w:jc w:val="center"/>
              <w:rPr>
                <w:rFonts w:eastAsia="SimHei"/>
                <w:b/>
                <w:bCs/>
                <w:color w:val="000000"/>
                <w:sz w:val="20"/>
                <w:lang w:eastAsia="en-CA"/>
              </w:rPr>
            </w:pPr>
            <w:r w:rsidRPr="001B51DD">
              <w:rPr>
                <w:rFonts w:eastAsia="SimHei"/>
                <w:b/>
                <w:bCs/>
                <w:color w:val="000000"/>
                <w:sz w:val="20"/>
                <w:lang w:eastAsia="en-CA"/>
              </w:rPr>
              <w:t>2018</w:t>
            </w:r>
            <w:r w:rsidRPr="001B51DD">
              <w:rPr>
                <w:rFonts w:eastAsia="SimHei"/>
                <w:b/>
                <w:bCs/>
                <w:color w:val="000000"/>
                <w:sz w:val="20"/>
                <w:lang w:eastAsia="en-CA"/>
              </w:rPr>
              <w:noBreakHyphen/>
              <w:t>2019</w:t>
            </w:r>
            <w:r w:rsidRPr="001B51DD">
              <w:rPr>
                <w:rFonts w:eastAsia="SimHei"/>
                <w:b/>
                <w:bCs/>
                <w:color w:val="000000"/>
                <w:sz w:val="20"/>
                <w:lang w:eastAsia="en-CA"/>
              </w:rPr>
              <w:t>年</w:t>
            </w:r>
          </w:p>
        </w:tc>
        <w:tc>
          <w:tcPr>
            <w:tcW w:w="1074" w:type="dxa"/>
            <w:gridSpan w:val="2"/>
            <w:tcBorders>
              <w:top w:val="single" w:sz="4" w:space="0" w:color="auto"/>
              <w:left w:val="single" w:sz="4" w:space="0" w:color="auto"/>
              <w:bottom w:val="single" w:sz="4" w:space="0" w:color="auto"/>
              <w:right w:val="single" w:sz="4" w:space="0" w:color="auto"/>
            </w:tcBorders>
            <w:vAlign w:val="center"/>
          </w:tcPr>
          <w:p w14:paraId="475E642A" w14:textId="77777777" w:rsidR="00B36D7E" w:rsidRPr="001B51DD" w:rsidRDefault="00B36D7E" w:rsidP="00AE7204">
            <w:pPr>
              <w:jc w:val="center"/>
              <w:rPr>
                <w:rFonts w:eastAsia="SimHei"/>
                <w:b/>
                <w:bCs/>
                <w:color w:val="000000"/>
                <w:sz w:val="20"/>
                <w:lang w:eastAsia="en-CA"/>
              </w:rPr>
            </w:pPr>
            <w:r w:rsidRPr="001B51DD">
              <w:rPr>
                <w:rFonts w:eastAsia="SimHei"/>
                <w:b/>
                <w:bCs/>
                <w:color w:val="000000"/>
                <w:sz w:val="20"/>
                <w:lang w:eastAsia="en-CA"/>
              </w:rPr>
              <w:t>2020</w:t>
            </w:r>
            <w:r w:rsidRPr="001B51DD">
              <w:rPr>
                <w:rFonts w:eastAsia="SimHei"/>
                <w:b/>
                <w:bCs/>
                <w:color w:val="000000"/>
                <w:sz w:val="20"/>
                <w:lang w:eastAsia="en-CA"/>
              </w:rPr>
              <w:noBreakHyphen/>
              <w:t>2021</w:t>
            </w:r>
            <w:r w:rsidRPr="001B51DD">
              <w:rPr>
                <w:rFonts w:eastAsia="SimHei"/>
                <w:b/>
                <w:bCs/>
                <w:color w:val="000000"/>
                <w:sz w:val="20"/>
                <w:lang w:eastAsia="en-CA"/>
              </w:rPr>
              <w:t>年</w:t>
            </w:r>
          </w:p>
        </w:tc>
        <w:tc>
          <w:tcPr>
            <w:tcW w:w="1075" w:type="dxa"/>
            <w:gridSpan w:val="2"/>
            <w:tcBorders>
              <w:top w:val="single" w:sz="4" w:space="0" w:color="auto"/>
              <w:left w:val="single" w:sz="4" w:space="0" w:color="auto"/>
              <w:bottom w:val="single" w:sz="4" w:space="0" w:color="auto"/>
              <w:right w:val="single" w:sz="4" w:space="0" w:color="auto"/>
            </w:tcBorders>
            <w:vAlign w:val="center"/>
          </w:tcPr>
          <w:p w14:paraId="0B358444" w14:textId="77777777" w:rsidR="00B36D7E" w:rsidRPr="001B51DD" w:rsidRDefault="00B36D7E" w:rsidP="00AE7204">
            <w:pPr>
              <w:jc w:val="center"/>
              <w:rPr>
                <w:rFonts w:eastAsia="SimHei"/>
                <w:b/>
                <w:bCs/>
                <w:color w:val="000000"/>
                <w:sz w:val="20"/>
                <w:lang w:eastAsia="en-CA"/>
              </w:rPr>
            </w:pPr>
            <w:r w:rsidRPr="001B51DD">
              <w:rPr>
                <w:rFonts w:eastAsia="SimHei"/>
                <w:b/>
                <w:bCs/>
                <w:color w:val="000000"/>
                <w:sz w:val="20"/>
                <w:lang w:eastAsia="en-CA"/>
              </w:rPr>
              <w:t>2022</w:t>
            </w:r>
            <w:r w:rsidRPr="001B51DD">
              <w:rPr>
                <w:rFonts w:eastAsia="SimHei"/>
                <w:b/>
                <w:bCs/>
                <w:color w:val="000000"/>
                <w:sz w:val="20"/>
                <w:lang w:eastAsia="en-CA"/>
              </w:rPr>
              <w:t>年</w:t>
            </w:r>
          </w:p>
        </w:tc>
        <w:tc>
          <w:tcPr>
            <w:tcW w:w="1074" w:type="dxa"/>
            <w:gridSpan w:val="2"/>
            <w:tcBorders>
              <w:top w:val="single" w:sz="4" w:space="0" w:color="auto"/>
              <w:left w:val="single" w:sz="4" w:space="0" w:color="auto"/>
              <w:bottom w:val="single" w:sz="4" w:space="0" w:color="auto"/>
              <w:right w:val="single" w:sz="4" w:space="0" w:color="auto"/>
            </w:tcBorders>
            <w:vAlign w:val="center"/>
          </w:tcPr>
          <w:p w14:paraId="1F1FD27D" w14:textId="77777777" w:rsidR="00B36D7E" w:rsidRPr="001B51DD" w:rsidRDefault="00B36D7E" w:rsidP="00AE7204">
            <w:pPr>
              <w:jc w:val="center"/>
              <w:rPr>
                <w:rFonts w:eastAsia="SimHei"/>
                <w:b/>
                <w:bCs/>
                <w:color w:val="000000"/>
                <w:sz w:val="20"/>
                <w:lang w:eastAsia="en-CA"/>
              </w:rPr>
            </w:pPr>
            <w:r w:rsidRPr="001B51DD">
              <w:rPr>
                <w:rFonts w:eastAsia="SimHei"/>
                <w:b/>
                <w:bCs/>
                <w:color w:val="000000"/>
                <w:sz w:val="20"/>
                <w:lang w:eastAsia="en-CA"/>
              </w:rPr>
              <w:t>2023</w:t>
            </w:r>
            <w:r w:rsidRPr="001B51DD">
              <w:rPr>
                <w:rFonts w:eastAsia="SimHei"/>
                <w:b/>
                <w:bCs/>
                <w:color w:val="000000"/>
                <w:sz w:val="20"/>
                <w:lang w:eastAsia="en-CA"/>
              </w:rPr>
              <w:noBreakHyphen/>
              <w:t>2024</w:t>
            </w:r>
            <w:r w:rsidRPr="001B51DD">
              <w:rPr>
                <w:rFonts w:eastAsia="SimHei"/>
                <w:b/>
                <w:bCs/>
                <w:color w:val="000000"/>
                <w:sz w:val="20"/>
                <w:lang w:eastAsia="en-CA"/>
              </w:rPr>
              <w:t>年</w:t>
            </w:r>
          </w:p>
        </w:tc>
        <w:tc>
          <w:tcPr>
            <w:tcW w:w="1074" w:type="dxa"/>
            <w:gridSpan w:val="2"/>
            <w:tcBorders>
              <w:top w:val="single" w:sz="4" w:space="0" w:color="auto"/>
              <w:left w:val="single" w:sz="4" w:space="0" w:color="auto"/>
              <w:bottom w:val="single" w:sz="4" w:space="0" w:color="auto"/>
              <w:right w:val="single" w:sz="4" w:space="0" w:color="auto"/>
            </w:tcBorders>
            <w:vAlign w:val="center"/>
          </w:tcPr>
          <w:p w14:paraId="22DAB837" w14:textId="77777777" w:rsidR="00B36D7E" w:rsidRPr="001B51DD" w:rsidRDefault="00B36D7E" w:rsidP="00AE7204">
            <w:pPr>
              <w:jc w:val="center"/>
              <w:rPr>
                <w:rFonts w:eastAsia="SimHei"/>
                <w:b/>
                <w:bCs/>
                <w:color w:val="000000"/>
                <w:sz w:val="20"/>
                <w:lang w:eastAsia="en-CA"/>
              </w:rPr>
            </w:pPr>
            <w:r w:rsidRPr="001B51DD">
              <w:rPr>
                <w:rFonts w:eastAsia="SimHei"/>
                <w:b/>
                <w:bCs/>
                <w:color w:val="000000"/>
                <w:sz w:val="20"/>
                <w:lang w:eastAsia="en-CA"/>
              </w:rPr>
              <w:t>2025</w:t>
            </w:r>
            <w:r w:rsidRPr="001B51DD">
              <w:rPr>
                <w:rFonts w:eastAsia="SimHei"/>
                <w:b/>
                <w:bCs/>
                <w:color w:val="000000"/>
                <w:sz w:val="20"/>
                <w:lang w:eastAsia="en-CA"/>
              </w:rPr>
              <w:t>年</w:t>
            </w:r>
          </w:p>
        </w:tc>
        <w:tc>
          <w:tcPr>
            <w:tcW w:w="1075" w:type="dxa"/>
            <w:tcBorders>
              <w:top w:val="single" w:sz="4" w:space="0" w:color="auto"/>
              <w:left w:val="single" w:sz="4" w:space="0" w:color="auto"/>
              <w:bottom w:val="single" w:sz="4" w:space="0" w:color="auto"/>
              <w:right w:val="single" w:sz="4" w:space="0" w:color="auto"/>
            </w:tcBorders>
            <w:vAlign w:val="center"/>
          </w:tcPr>
          <w:p w14:paraId="3BD9CF4D" w14:textId="77777777" w:rsidR="00B36D7E" w:rsidRPr="001B51DD" w:rsidRDefault="00B36D7E" w:rsidP="00AE7204">
            <w:pPr>
              <w:jc w:val="center"/>
              <w:rPr>
                <w:rFonts w:eastAsia="SimHei"/>
                <w:b/>
                <w:bCs/>
                <w:color w:val="000000"/>
                <w:sz w:val="20"/>
                <w:lang w:eastAsia="en-CA"/>
              </w:rPr>
            </w:pPr>
            <w:r w:rsidRPr="001B51DD">
              <w:rPr>
                <w:rFonts w:eastAsia="SimHei"/>
                <w:b/>
                <w:bCs/>
                <w:color w:val="000000"/>
                <w:sz w:val="20"/>
                <w:lang w:eastAsia="en-CA"/>
              </w:rPr>
              <w:t>2026</w:t>
            </w:r>
            <w:r w:rsidRPr="001B51DD">
              <w:rPr>
                <w:rFonts w:eastAsia="SimHei"/>
                <w:b/>
                <w:bCs/>
                <w:color w:val="000000"/>
                <w:sz w:val="20"/>
                <w:lang w:eastAsia="en-CA"/>
              </w:rPr>
              <w:t>年</w:t>
            </w:r>
          </w:p>
        </w:tc>
      </w:tr>
      <w:tr w:rsidR="00B36D7E" w:rsidRPr="001B51DD" w14:paraId="49D247A1" w14:textId="77777777" w:rsidTr="00AE7204">
        <w:tc>
          <w:tcPr>
            <w:tcW w:w="1840" w:type="dxa"/>
            <w:tcBorders>
              <w:top w:val="single" w:sz="4" w:space="0" w:color="auto"/>
              <w:left w:val="single" w:sz="4" w:space="0" w:color="auto"/>
              <w:bottom w:val="single" w:sz="4" w:space="0" w:color="auto"/>
              <w:right w:val="single" w:sz="4" w:space="0" w:color="auto"/>
            </w:tcBorders>
          </w:tcPr>
          <w:p w14:paraId="4E4E5E35" w14:textId="77777777" w:rsidR="00B36D7E" w:rsidRPr="001B51DD" w:rsidRDefault="00B36D7E" w:rsidP="00AE7204">
            <w:pPr>
              <w:overflowPunct w:val="0"/>
              <w:jc w:val="left"/>
              <w:rPr>
                <w:rFonts w:eastAsia="SimSun"/>
                <w:sz w:val="20"/>
                <w:szCs w:val="20"/>
                <w:lang w:val="en-US" w:eastAsia="zh-CN"/>
              </w:rPr>
            </w:pPr>
            <w:r w:rsidRPr="001B51DD">
              <w:rPr>
                <w:rFonts w:eastAsia="SimSun"/>
                <w:sz w:val="20"/>
                <w:szCs w:val="20"/>
                <w:lang w:val="zh-CN" w:eastAsia="zh-CN"/>
              </w:rPr>
              <w:t>全国</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F8102B4"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16,978.9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03517901"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15,048.1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79BC505"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w:t>
            </w:r>
            <w:r w:rsidRPr="001B51DD">
              <w:rPr>
                <w:rFonts w:eastAsia="SimSun"/>
                <w:sz w:val="20"/>
                <w:szCs w:val="20"/>
                <w:lang w:val="en-US" w:eastAsia="zh-CN"/>
              </w:rPr>
              <w:t>11,772.0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DE250B8"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E3F9602"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86AAB88"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F437452"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r>
      <w:tr w:rsidR="00B36D7E" w:rsidRPr="001B51DD" w14:paraId="39FDE64A" w14:textId="77777777" w:rsidTr="00AE7204">
        <w:tc>
          <w:tcPr>
            <w:tcW w:w="1840" w:type="dxa"/>
            <w:tcBorders>
              <w:top w:val="single" w:sz="4" w:space="0" w:color="auto"/>
              <w:left w:val="single" w:sz="4" w:space="0" w:color="auto"/>
              <w:bottom w:val="single" w:sz="4" w:space="0" w:color="auto"/>
              <w:right w:val="single" w:sz="4" w:space="0" w:color="auto"/>
            </w:tcBorders>
          </w:tcPr>
          <w:p w14:paraId="2312BD2A" w14:textId="77777777" w:rsidR="00B36D7E" w:rsidRPr="001B51DD" w:rsidRDefault="00B36D7E" w:rsidP="00AE7204">
            <w:pPr>
              <w:overflowPunct w:val="0"/>
              <w:jc w:val="left"/>
              <w:rPr>
                <w:rFonts w:eastAsia="SimSun"/>
                <w:sz w:val="20"/>
                <w:szCs w:val="20"/>
                <w:lang w:val="en-US" w:eastAsia="zh-CN"/>
              </w:rPr>
            </w:pPr>
            <w:r w:rsidRPr="001B51DD">
              <w:rPr>
                <w:rFonts w:eastAsia="SimSun"/>
                <w:sz w:val="20"/>
                <w:szCs w:val="20"/>
                <w:lang w:val="zh-CN" w:eastAsia="zh-CN"/>
              </w:rPr>
              <w:t>XPS</w:t>
            </w:r>
            <w:r w:rsidRPr="001B51DD">
              <w:rPr>
                <w:rFonts w:eastAsia="SimSun"/>
                <w:sz w:val="20"/>
                <w:szCs w:val="20"/>
                <w:lang w:val="zh-CN" w:eastAsia="zh-CN"/>
              </w:rPr>
              <w:t>泡沫塑料</w:t>
            </w:r>
            <w:r w:rsidRPr="001B51DD">
              <w:rPr>
                <w:rFonts w:eastAsia="SimSun"/>
                <w:sz w:val="20"/>
                <w:szCs w:val="20"/>
                <w:lang w:val="zh-CN" w:eastAsia="zh-CN"/>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0EFA749"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4F169BF"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C729023"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210810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E33D6F8"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5CABC9C"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DB2A8A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0.0</w:t>
            </w:r>
          </w:p>
        </w:tc>
      </w:tr>
      <w:tr w:rsidR="00B36D7E" w:rsidRPr="001B51DD" w14:paraId="7757594E" w14:textId="77777777" w:rsidTr="00AE7204">
        <w:tc>
          <w:tcPr>
            <w:tcW w:w="1840" w:type="dxa"/>
            <w:tcBorders>
              <w:top w:val="single" w:sz="4" w:space="0" w:color="auto"/>
              <w:left w:val="single" w:sz="4" w:space="0" w:color="auto"/>
              <w:bottom w:val="single" w:sz="4" w:space="0" w:color="auto"/>
              <w:right w:val="single" w:sz="4" w:space="0" w:color="auto"/>
            </w:tcBorders>
          </w:tcPr>
          <w:p w14:paraId="5C787EDF" w14:textId="77777777" w:rsidR="00B36D7E" w:rsidRPr="001B51DD" w:rsidRDefault="00B36D7E" w:rsidP="00AE7204">
            <w:pPr>
              <w:overflowPunct w:val="0"/>
              <w:jc w:val="left"/>
              <w:rPr>
                <w:rFonts w:eastAsia="SimSun"/>
                <w:sz w:val="20"/>
                <w:szCs w:val="20"/>
                <w:lang w:val="en-US" w:eastAsia="zh-CN"/>
              </w:rPr>
            </w:pPr>
            <w:r w:rsidRPr="001B51DD">
              <w:rPr>
                <w:rFonts w:eastAsia="SimSun"/>
                <w:sz w:val="20"/>
                <w:szCs w:val="20"/>
                <w:lang w:val="zh-CN" w:eastAsia="zh-CN"/>
              </w:rPr>
              <w:t>PU</w:t>
            </w:r>
            <w:r w:rsidRPr="001B51DD">
              <w:rPr>
                <w:rFonts w:eastAsia="SimSun"/>
                <w:sz w:val="20"/>
                <w:szCs w:val="20"/>
                <w:lang w:val="zh-CN" w:eastAsia="zh-CN"/>
              </w:rPr>
              <w:t>泡沫塑料</w:t>
            </w:r>
            <w:r w:rsidRPr="001B51DD">
              <w:rPr>
                <w:rFonts w:eastAsia="SimSun"/>
                <w:sz w:val="20"/>
                <w:szCs w:val="20"/>
                <w:lang w:val="zh-CN" w:eastAsia="zh-CN"/>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5A810A0"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4,449.6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B9274E8"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C9BDD9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291E19F"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18967E8"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F63EC46"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76C0DB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0.0</w:t>
            </w:r>
          </w:p>
        </w:tc>
      </w:tr>
      <w:tr w:rsidR="00B36D7E" w:rsidRPr="001B51DD" w14:paraId="538943A1" w14:textId="77777777" w:rsidTr="00AE7204">
        <w:tc>
          <w:tcPr>
            <w:tcW w:w="1840" w:type="dxa"/>
            <w:tcBorders>
              <w:top w:val="single" w:sz="4" w:space="0" w:color="auto"/>
              <w:left w:val="single" w:sz="4" w:space="0" w:color="auto"/>
              <w:bottom w:val="single" w:sz="4" w:space="0" w:color="auto"/>
              <w:right w:val="single" w:sz="4" w:space="0" w:color="auto"/>
            </w:tcBorders>
          </w:tcPr>
          <w:p w14:paraId="6D0A0323" w14:textId="77777777" w:rsidR="00B36D7E" w:rsidRPr="001B51DD" w:rsidRDefault="00B36D7E" w:rsidP="00AE7204">
            <w:pPr>
              <w:overflowPunct w:val="0"/>
              <w:jc w:val="left"/>
              <w:rPr>
                <w:rFonts w:eastAsia="SimSun"/>
                <w:sz w:val="20"/>
                <w:szCs w:val="20"/>
                <w:lang w:val="en-US" w:eastAsia="zh-CN"/>
              </w:rPr>
            </w:pPr>
            <w:r w:rsidRPr="001B51DD">
              <w:rPr>
                <w:rFonts w:eastAsia="SimSun"/>
                <w:sz w:val="20"/>
                <w:szCs w:val="20"/>
                <w:lang w:val="zh-CN" w:eastAsia="zh-CN"/>
              </w:rPr>
              <w:t>ICR*</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4275505"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3F56BAB"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9306A91"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 1,609.9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17528A6"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6A53853"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B6EC80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3FD9D53"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r>
      <w:tr w:rsidR="00B36D7E" w:rsidRPr="001B51DD" w14:paraId="26AE5613" w14:textId="77777777" w:rsidTr="00AE7204">
        <w:tc>
          <w:tcPr>
            <w:tcW w:w="1840" w:type="dxa"/>
            <w:tcBorders>
              <w:top w:val="single" w:sz="4" w:space="0" w:color="auto"/>
              <w:left w:val="single" w:sz="4" w:space="0" w:color="auto"/>
              <w:bottom w:val="single" w:sz="4" w:space="0" w:color="auto"/>
              <w:right w:val="single" w:sz="4" w:space="0" w:color="auto"/>
            </w:tcBorders>
          </w:tcPr>
          <w:p w14:paraId="53F46675" w14:textId="77777777" w:rsidR="00B36D7E" w:rsidRPr="001B51DD" w:rsidRDefault="00B36D7E" w:rsidP="00AE7204">
            <w:pPr>
              <w:overflowPunct w:val="0"/>
              <w:jc w:val="left"/>
              <w:rPr>
                <w:rFonts w:eastAsia="SimSun"/>
                <w:sz w:val="20"/>
                <w:szCs w:val="20"/>
                <w:lang w:val="en-US" w:eastAsia="zh-CN"/>
              </w:rPr>
            </w:pPr>
            <w:r w:rsidRPr="001B51DD">
              <w:rPr>
                <w:rFonts w:eastAsia="SimSun"/>
                <w:sz w:val="20"/>
                <w:szCs w:val="20"/>
                <w:lang w:val="zh-CN" w:eastAsia="zh-CN"/>
              </w:rPr>
              <w:t>RAC*</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20B70B7"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BF010F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3C8CB6B"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 2,259.7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930BE7B"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E086334"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02D298BD"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43A2BC7"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r>
      <w:tr w:rsidR="00B36D7E" w:rsidRPr="001B51DD" w14:paraId="516FABFA" w14:textId="77777777" w:rsidTr="00AE7204">
        <w:tc>
          <w:tcPr>
            <w:tcW w:w="1840" w:type="dxa"/>
            <w:tcBorders>
              <w:top w:val="single" w:sz="4" w:space="0" w:color="auto"/>
              <w:left w:val="single" w:sz="4" w:space="0" w:color="auto"/>
              <w:bottom w:val="single" w:sz="4" w:space="0" w:color="auto"/>
              <w:right w:val="single" w:sz="4" w:space="0" w:color="auto"/>
            </w:tcBorders>
          </w:tcPr>
          <w:p w14:paraId="0928ED26" w14:textId="77777777" w:rsidR="00B36D7E" w:rsidRPr="001B51DD" w:rsidRDefault="00B36D7E" w:rsidP="00AE7204">
            <w:pPr>
              <w:overflowPunct w:val="0"/>
              <w:jc w:val="left"/>
              <w:rPr>
                <w:rFonts w:eastAsia="SimSun"/>
                <w:sz w:val="20"/>
                <w:szCs w:val="20"/>
                <w:lang w:val="en-US" w:eastAsia="zh-CN"/>
              </w:rPr>
            </w:pPr>
            <w:r w:rsidRPr="001B51DD">
              <w:rPr>
                <w:rFonts w:eastAsia="SimSun"/>
                <w:sz w:val="20"/>
                <w:szCs w:val="20"/>
                <w:lang w:val="zh-CN" w:eastAsia="zh-CN"/>
              </w:rPr>
              <w:t>溶剂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021E80E8"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743FD4D"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6595595"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C35011C"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87849B1"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9AFDFD1"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B2A50E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0.0</w:t>
            </w:r>
          </w:p>
        </w:tc>
      </w:tr>
      <w:tr w:rsidR="00B36D7E" w:rsidRPr="001B51DD" w14:paraId="1A6ADC94" w14:textId="77777777" w:rsidTr="00AE7204">
        <w:tc>
          <w:tcPr>
            <w:tcW w:w="1840" w:type="dxa"/>
            <w:tcBorders>
              <w:top w:val="single" w:sz="4" w:space="0" w:color="auto"/>
              <w:left w:val="single" w:sz="4" w:space="0" w:color="auto"/>
              <w:bottom w:val="single" w:sz="4" w:space="0" w:color="auto"/>
              <w:right w:val="single" w:sz="4" w:space="0" w:color="auto"/>
            </w:tcBorders>
          </w:tcPr>
          <w:p w14:paraId="442576DA" w14:textId="77777777" w:rsidR="00B36D7E" w:rsidRPr="001B51DD" w:rsidRDefault="00B36D7E" w:rsidP="00AE7204">
            <w:pPr>
              <w:overflowPunct w:val="0"/>
              <w:jc w:val="left"/>
              <w:rPr>
                <w:rFonts w:eastAsia="SimSun"/>
                <w:sz w:val="20"/>
                <w:szCs w:val="20"/>
                <w:lang w:val="en-US" w:eastAsia="zh-CN"/>
              </w:rPr>
            </w:pPr>
            <w:r w:rsidRPr="001B51DD">
              <w:rPr>
                <w:rFonts w:eastAsia="SimSun"/>
                <w:sz w:val="20"/>
                <w:szCs w:val="20"/>
                <w:lang w:val="zh-CN" w:eastAsia="zh-CN"/>
              </w:rPr>
              <w:t>维修</w:t>
            </w:r>
            <w:r w:rsidRPr="001B51DD">
              <w:rPr>
                <w:rFonts w:eastAsia="SimSun"/>
                <w:sz w:val="20"/>
                <w:szCs w:val="20"/>
                <w:lang w:val="zh-CN" w:eastAsia="zh-CN"/>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C4D6BA6"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127B311"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B0D8572"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0C51A09"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484D13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065C08AD"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3C57D76"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r>
      <w:tr w:rsidR="00B36D7E" w:rsidRPr="001B51DD" w14:paraId="6DB94FD1" w14:textId="77777777" w:rsidTr="00AE7204">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109CE2E6" w14:textId="77777777" w:rsidR="00B36D7E" w:rsidRPr="001B51DD" w:rsidRDefault="00B36D7E" w:rsidP="00AE7204">
            <w:pPr>
              <w:jc w:val="center"/>
              <w:rPr>
                <w:rFonts w:eastAsia="SimHei"/>
                <w:b/>
                <w:bCs/>
                <w:color w:val="000000"/>
                <w:sz w:val="20"/>
                <w:lang w:eastAsia="en-CA"/>
              </w:rPr>
            </w:pPr>
            <w:proofErr w:type="spellStart"/>
            <w:r w:rsidRPr="001B51DD">
              <w:rPr>
                <w:rFonts w:eastAsia="SimHei"/>
                <w:b/>
                <w:bCs/>
                <w:color w:val="000000"/>
                <w:sz w:val="20"/>
                <w:lang w:eastAsia="en-CA"/>
              </w:rPr>
              <w:t>目标淘汰量</w:t>
            </w:r>
            <w:proofErr w:type="spellEnd"/>
          </w:p>
        </w:tc>
      </w:tr>
      <w:tr w:rsidR="00B36D7E" w:rsidRPr="001B51DD" w14:paraId="4D272AF3" w14:textId="77777777" w:rsidTr="00AE7204">
        <w:tc>
          <w:tcPr>
            <w:tcW w:w="1840" w:type="dxa"/>
            <w:tcBorders>
              <w:top w:val="single" w:sz="4" w:space="0" w:color="auto"/>
              <w:left w:val="single" w:sz="4" w:space="0" w:color="auto"/>
              <w:bottom w:val="single" w:sz="4" w:space="0" w:color="auto"/>
              <w:right w:val="single" w:sz="4" w:space="0" w:color="auto"/>
            </w:tcBorders>
            <w:vAlign w:val="center"/>
          </w:tcPr>
          <w:p w14:paraId="793802F4" w14:textId="77777777" w:rsidR="00B36D7E" w:rsidRPr="001B51DD" w:rsidRDefault="00B36D7E" w:rsidP="00AE7204">
            <w:pPr>
              <w:jc w:val="center"/>
              <w:rPr>
                <w:rFonts w:eastAsia="SimHei"/>
                <w:b/>
                <w:bCs/>
                <w:color w:val="000000"/>
                <w:sz w:val="20"/>
                <w:lang w:eastAsia="en-CA"/>
              </w:rPr>
            </w:pPr>
            <w:proofErr w:type="spellStart"/>
            <w:r w:rsidRPr="001B51DD">
              <w:rPr>
                <w:rFonts w:eastAsia="SimHei"/>
                <w:b/>
                <w:bCs/>
                <w:color w:val="000000"/>
                <w:sz w:val="20"/>
                <w:lang w:eastAsia="en-CA"/>
              </w:rPr>
              <w:t>行业</w:t>
            </w:r>
            <w:proofErr w:type="spellEnd"/>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74D6388F" w14:textId="77777777" w:rsidR="00B36D7E" w:rsidRPr="001B51DD" w:rsidRDefault="00B36D7E" w:rsidP="00AE7204">
            <w:pPr>
              <w:jc w:val="center"/>
              <w:rPr>
                <w:rFonts w:eastAsia="SimHei"/>
                <w:b/>
                <w:bCs/>
                <w:color w:val="000000"/>
                <w:sz w:val="20"/>
                <w:lang w:eastAsia="en-CA"/>
              </w:rPr>
            </w:pPr>
            <w:r w:rsidRPr="001B51DD">
              <w:rPr>
                <w:rFonts w:eastAsia="SimHei"/>
                <w:b/>
                <w:bCs/>
                <w:color w:val="000000"/>
                <w:sz w:val="20"/>
                <w:lang w:eastAsia="en-CA"/>
              </w:rPr>
              <w:t>2018</w:t>
            </w:r>
            <w:r w:rsidRPr="001B51DD">
              <w:rPr>
                <w:rFonts w:eastAsia="SimHei"/>
                <w:b/>
                <w:bCs/>
                <w:color w:val="000000"/>
                <w:sz w:val="20"/>
                <w:lang w:eastAsia="en-CA"/>
              </w:rPr>
              <w:t>年</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5944B1C5" w14:textId="77777777" w:rsidR="00B36D7E" w:rsidRPr="001B51DD" w:rsidRDefault="00B36D7E" w:rsidP="00AE7204">
            <w:pPr>
              <w:jc w:val="center"/>
              <w:rPr>
                <w:rFonts w:eastAsia="SimHei"/>
                <w:b/>
                <w:bCs/>
                <w:color w:val="000000"/>
                <w:sz w:val="20"/>
                <w:lang w:eastAsia="en-CA"/>
              </w:rPr>
            </w:pPr>
            <w:r w:rsidRPr="001B51DD">
              <w:rPr>
                <w:rFonts w:eastAsia="SimHei"/>
                <w:b/>
                <w:bCs/>
                <w:color w:val="000000"/>
                <w:sz w:val="20"/>
                <w:lang w:eastAsia="en-CA"/>
              </w:rPr>
              <w:t>2020</w:t>
            </w:r>
            <w:r w:rsidRPr="001B51DD">
              <w:rPr>
                <w:rFonts w:eastAsia="SimHei"/>
                <w:b/>
                <w:bCs/>
                <w:color w:val="000000"/>
                <w:sz w:val="20"/>
                <w:lang w:eastAsia="en-CA"/>
              </w:rPr>
              <w:t>年</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3B64BB18" w14:textId="77777777" w:rsidR="00B36D7E" w:rsidRPr="001B51DD" w:rsidRDefault="00B36D7E" w:rsidP="00AE7204">
            <w:pPr>
              <w:jc w:val="center"/>
              <w:rPr>
                <w:rFonts w:eastAsia="SimSun"/>
                <w:b/>
                <w:sz w:val="20"/>
                <w:szCs w:val="20"/>
                <w:lang w:val="en-US" w:eastAsia="zh-CN"/>
              </w:rPr>
            </w:pPr>
            <w:r w:rsidRPr="001B51DD">
              <w:rPr>
                <w:rFonts w:eastAsia="SimHei"/>
                <w:b/>
                <w:bCs/>
                <w:color w:val="000000"/>
                <w:sz w:val="20"/>
                <w:lang w:eastAsia="en-CA"/>
              </w:rPr>
              <w:t>2023</w:t>
            </w:r>
            <w:r w:rsidRPr="001B51DD">
              <w:rPr>
                <w:rFonts w:eastAsia="SimHei"/>
                <w:b/>
                <w:bCs/>
                <w:color w:val="000000"/>
                <w:sz w:val="20"/>
                <w:lang w:eastAsia="en-CA"/>
              </w:rPr>
              <w:t>年</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226A4A1B" w14:textId="77777777" w:rsidR="00B36D7E" w:rsidRPr="001B51DD" w:rsidRDefault="00B36D7E" w:rsidP="00AE7204">
            <w:pPr>
              <w:jc w:val="center"/>
              <w:rPr>
                <w:rFonts w:eastAsia="SimHei"/>
                <w:b/>
                <w:bCs/>
                <w:color w:val="000000"/>
                <w:sz w:val="20"/>
                <w:lang w:eastAsia="en-CA"/>
              </w:rPr>
            </w:pPr>
            <w:r w:rsidRPr="001B51DD">
              <w:rPr>
                <w:rFonts w:eastAsia="SimHei"/>
                <w:b/>
                <w:bCs/>
                <w:color w:val="000000"/>
                <w:sz w:val="20"/>
                <w:lang w:eastAsia="en-CA"/>
              </w:rPr>
              <w:t>2025</w:t>
            </w:r>
            <w:r w:rsidRPr="001B51DD">
              <w:rPr>
                <w:rFonts w:eastAsia="SimHei"/>
                <w:b/>
                <w:bCs/>
                <w:color w:val="000000"/>
                <w:sz w:val="20"/>
                <w:lang w:eastAsia="en-CA"/>
              </w:rPr>
              <w:t>年</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62A9C519" w14:textId="77777777" w:rsidR="00B36D7E" w:rsidRPr="001B51DD" w:rsidRDefault="00B36D7E" w:rsidP="00AE7204">
            <w:pPr>
              <w:jc w:val="center"/>
              <w:rPr>
                <w:rFonts w:eastAsia="SimHei"/>
                <w:b/>
                <w:bCs/>
                <w:color w:val="000000"/>
                <w:sz w:val="20"/>
                <w:lang w:eastAsia="en-CA"/>
              </w:rPr>
            </w:pPr>
            <w:r w:rsidRPr="001B51DD">
              <w:rPr>
                <w:rFonts w:eastAsia="SimHei"/>
                <w:b/>
                <w:bCs/>
                <w:color w:val="000000"/>
                <w:sz w:val="20"/>
                <w:lang w:eastAsia="en-CA"/>
              </w:rPr>
              <w:t>2026</w:t>
            </w:r>
            <w:r w:rsidRPr="001B51DD">
              <w:rPr>
                <w:rFonts w:eastAsia="SimHei"/>
                <w:b/>
                <w:bCs/>
                <w:color w:val="000000"/>
                <w:sz w:val="20"/>
                <w:lang w:eastAsia="en-CA"/>
              </w:rPr>
              <w:t>年</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25FB4160" w14:textId="77777777" w:rsidR="00B36D7E" w:rsidRPr="001B51DD" w:rsidRDefault="00B36D7E" w:rsidP="00AE7204">
            <w:pPr>
              <w:jc w:val="center"/>
              <w:rPr>
                <w:rFonts w:eastAsia="SimHei"/>
                <w:b/>
                <w:bCs/>
                <w:color w:val="000000"/>
                <w:sz w:val="20"/>
                <w:lang w:eastAsia="en-CA"/>
              </w:rPr>
            </w:pPr>
            <w:proofErr w:type="spellStart"/>
            <w:r w:rsidRPr="001B51DD">
              <w:rPr>
                <w:rFonts w:eastAsia="SimHei"/>
                <w:b/>
                <w:bCs/>
                <w:color w:val="000000"/>
                <w:sz w:val="20"/>
                <w:lang w:eastAsia="en-CA"/>
              </w:rPr>
              <w:t>共计</w:t>
            </w:r>
            <w:proofErr w:type="spellEnd"/>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307CBEE" w14:textId="77777777" w:rsidR="00B36D7E" w:rsidRPr="001B51DD" w:rsidRDefault="00B36D7E" w:rsidP="00AE7204">
            <w:pPr>
              <w:jc w:val="center"/>
              <w:rPr>
                <w:rFonts w:eastAsia="SimHei"/>
                <w:b/>
                <w:bCs/>
                <w:color w:val="000000"/>
                <w:sz w:val="20"/>
                <w:lang w:eastAsia="en-CA"/>
              </w:rPr>
            </w:pPr>
            <w:proofErr w:type="spellStart"/>
            <w:r w:rsidRPr="001B51DD">
              <w:rPr>
                <w:rFonts w:eastAsia="SimHei"/>
                <w:b/>
                <w:bCs/>
                <w:color w:val="000000"/>
                <w:sz w:val="20"/>
                <w:lang w:eastAsia="en-CA"/>
              </w:rPr>
              <w:t>从基准削减</w:t>
            </w:r>
            <w:proofErr w:type="spellEnd"/>
            <w:r w:rsidRPr="001B51DD">
              <w:rPr>
                <w:rFonts w:eastAsia="SimHei"/>
                <w:b/>
                <w:bCs/>
                <w:color w:val="000000"/>
                <w:sz w:val="20"/>
                <w:lang w:eastAsia="en-CA"/>
              </w:rPr>
              <w:t>(%)</w:t>
            </w:r>
          </w:p>
        </w:tc>
      </w:tr>
      <w:tr w:rsidR="00B36D7E" w:rsidRPr="001B51DD" w14:paraId="28FD8EF4" w14:textId="77777777" w:rsidTr="00AE7204">
        <w:tc>
          <w:tcPr>
            <w:tcW w:w="1840" w:type="dxa"/>
            <w:tcBorders>
              <w:top w:val="single" w:sz="4" w:space="0" w:color="auto"/>
              <w:left w:val="single" w:sz="4" w:space="0" w:color="auto"/>
              <w:bottom w:val="single" w:sz="4" w:space="0" w:color="auto"/>
              <w:right w:val="single" w:sz="4" w:space="0" w:color="auto"/>
            </w:tcBorders>
          </w:tcPr>
          <w:p w14:paraId="72A77CAC" w14:textId="77777777" w:rsidR="00B36D7E" w:rsidRPr="001B51DD" w:rsidRDefault="00B36D7E" w:rsidP="00AE7204">
            <w:pPr>
              <w:overflowPunct w:val="0"/>
              <w:rPr>
                <w:rFonts w:eastAsia="SimSun"/>
                <w:b/>
                <w:sz w:val="20"/>
                <w:szCs w:val="20"/>
                <w:lang w:val="en-US" w:eastAsia="zh-CN"/>
              </w:rPr>
            </w:pPr>
            <w:r w:rsidRPr="001B51DD">
              <w:rPr>
                <w:rFonts w:eastAsia="SimSun"/>
                <w:sz w:val="20"/>
                <w:szCs w:val="20"/>
                <w:lang w:val="zh-CN" w:eastAsia="zh-CN"/>
              </w:rPr>
              <w:t>XPS</w:t>
            </w:r>
            <w:r w:rsidRPr="001B51DD">
              <w:rPr>
                <w:rFonts w:eastAsia="SimSun"/>
                <w:sz w:val="20"/>
                <w:szCs w:val="20"/>
                <w:lang w:val="zh-CN" w:eastAsia="zh-CN"/>
              </w:rPr>
              <w:t>泡沫塑料</w:t>
            </w:r>
            <w:r w:rsidRPr="001B51DD">
              <w:rPr>
                <w:rFonts w:eastAsia="SimSun"/>
                <w:sz w:val="20"/>
                <w:szCs w:val="20"/>
                <w:lang w:val="zh-CN" w:eastAsia="zh-CN"/>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E66CED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91AE234"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764D0A3"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01A4DEB3"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D003891"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C86EDB6"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5F5A5F0E" w14:textId="77777777" w:rsidR="00B36D7E" w:rsidRPr="001B51DD" w:rsidRDefault="00B36D7E" w:rsidP="00AE7204">
            <w:pPr>
              <w:overflowPunct w:val="0"/>
              <w:jc w:val="right"/>
              <w:rPr>
                <w:rFonts w:eastAsia="SimSun"/>
                <w:color w:val="000000"/>
                <w:spacing w:val="-6"/>
                <w:sz w:val="18"/>
                <w:szCs w:val="18"/>
                <w:lang w:val="en-US" w:eastAsia="zh-CN"/>
              </w:rPr>
            </w:pPr>
            <w:r w:rsidRPr="001B51DD">
              <w:rPr>
                <w:rFonts w:eastAsia="SimSun"/>
                <w:spacing w:val="-6"/>
                <w:sz w:val="18"/>
                <w:szCs w:val="18"/>
                <w:lang w:val="zh-CN" w:eastAsia="zh-CN"/>
              </w:rPr>
              <w:t>2026</w:t>
            </w:r>
            <w:r w:rsidRPr="001B51DD">
              <w:rPr>
                <w:rFonts w:eastAsia="SimSun"/>
                <w:spacing w:val="-6"/>
                <w:sz w:val="18"/>
                <w:szCs w:val="18"/>
                <w:lang w:val="zh-CN" w:eastAsia="zh-CN"/>
              </w:rPr>
              <w:t>年达</w:t>
            </w:r>
            <w:r w:rsidRPr="001B51DD">
              <w:rPr>
                <w:rFonts w:eastAsia="SimSun"/>
                <w:spacing w:val="-6"/>
                <w:sz w:val="18"/>
                <w:szCs w:val="18"/>
                <w:lang w:val="zh-CN" w:eastAsia="zh-CN"/>
              </w:rPr>
              <w:t>100%</w:t>
            </w:r>
          </w:p>
        </w:tc>
      </w:tr>
      <w:tr w:rsidR="00B36D7E" w:rsidRPr="001B51DD" w14:paraId="40996830" w14:textId="77777777" w:rsidTr="00AE7204">
        <w:tc>
          <w:tcPr>
            <w:tcW w:w="1840" w:type="dxa"/>
            <w:tcBorders>
              <w:top w:val="single" w:sz="4" w:space="0" w:color="auto"/>
              <w:left w:val="single" w:sz="4" w:space="0" w:color="auto"/>
              <w:bottom w:val="single" w:sz="4" w:space="0" w:color="auto"/>
              <w:right w:val="single" w:sz="4" w:space="0" w:color="auto"/>
            </w:tcBorders>
          </w:tcPr>
          <w:p w14:paraId="2261EB94" w14:textId="77777777" w:rsidR="00B36D7E" w:rsidRPr="001B51DD" w:rsidRDefault="00B36D7E" w:rsidP="00AE7204">
            <w:pPr>
              <w:overflowPunct w:val="0"/>
              <w:rPr>
                <w:rFonts w:eastAsia="SimSun"/>
                <w:b/>
                <w:sz w:val="20"/>
                <w:szCs w:val="20"/>
                <w:lang w:val="en-US" w:eastAsia="zh-CN"/>
              </w:rPr>
            </w:pPr>
            <w:r w:rsidRPr="001B51DD">
              <w:rPr>
                <w:rFonts w:eastAsia="SimSun"/>
                <w:sz w:val="20"/>
                <w:szCs w:val="20"/>
                <w:lang w:val="zh-CN" w:eastAsia="zh-CN"/>
              </w:rPr>
              <w:t>PU</w:t>
            </w:r>
            <w:r w:rsidRPr="001B51DD">
              <w:rPr>
                <w:rFonts w:eastAsia="SimSun"/>
                <w:sz w:val="20"/>
                <w:szCs w:val="20"/>
                <w:lang w:val="zh-CN" w:eastAsia="zh-CN"/>
              </w:rPr>
              <w:t>泡沫塑料</w:t>
            </w:r>
            <w:r w:rsidRPr="001B51DD">
              <w:rPr>
                <w:rFonts w:eastAsia="SimSun"/>
                <w:sz w:val="20"/>
                <w:szCs w:val="20"/>
                <w:lang w:val="zh-CN" w:eastAsia="zh-CN"/>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1974471"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32954F4"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3ACED6F"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C1D782B"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197CFF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812992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4,449.6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0C8AB6F4" w14:textId="77777777" w:rsidR="00B36D7E" w:rsidRPr="001B51DD" w:rsidRDefault="00B36D7E" w:rsidP="00AE7204">
            <w:pPr>
              <w:overflowPunct w:val="0"/>
              <w:jc w:val="right"/>
              <w:rPr>
                <w:rFonts w:eastAsia="SimSun"/>
                <w:color w:val="000000"/>
                <w:spacing w:val="-6"/>
                <w:sz w:val="18"/>
                <w:szCs w:val="18"/>
                <w:lang w:val="en-US" w:eastAsia="zh-CN"/>
              </w:rPr>
            </w:pPr>
            <w:r w:rsidRPr="001B51DD">
              <w:rPr>
                <w:rFonts w:eastAsia="SimSun"/>
                <w:spacing w:val="-6"/>
                <w:sz w:val="18"/>
                <w:szCs w:val="18"/>
                <w:lang w:val="zh-CN" w:eastAsia="zh-CN"/>
              </w:rPr>
              <w:t>2026</w:t>
            </w:r>
            <w:r w:rsidRPr="001B51DD">
              <w:rPr>
                <w:rFonts w:eastAsia="SimSun"/>
                <w:spacing w:val="-6"/>
                <w:sz w:val="18"/>
                <w:szCs w:val="18"/>
                <w:lang w:val="zh-CN" w:eastAsia="zh-CN"/>
              </w:rPr>
              <w:t>年达</w:t>
            </w:r>
            <w:r w:rsidRPr="001B51DD">
              <w:rPr>
                <w:rFonts w:eastAsia="SimSun"/>
                <w:spacing w:val="-6"/>
                <w:sz w:val="18"/>
                <w:szCs w:val="18"/>
                <w:lang w:val="zh-CN" w:eastAsia="zh-CN"/>
              </w:rPr>
              <w:t>100%</w:t>
            </w:r>
          </w:p>
        </w:tc>
      </w:tr>
      <w:tr w:rsidR="00B36D7E" w:rsidRPr="001B51DD" w14:paraId="680102BD" w14:textId="77777777" w:rsidTr="00AE7204">
        <w:tc>
          <w:tcPr>
            <w:tcW w:w="1840" w:type="dxa"/>
            <w:tcBorders>
              <w:top w:val="single" w:sz="4" w:space="0" w:color="auto"/>
              <w:left w:val="single" w:sz="4" w:space="0" w:color="auto"/>
              <w:bottom w:val="single" w:sz="4" w:space="0" w:color="auto"/>
              <w:right w:val="single" w:sz="4" w:space="0" w:color="auto"/>
            </w:tcBorders>
          </w:tcPr>
          <w:p w14:paraId="583EC018" w14:textId="77777777" w:rsidR="00B36D7E" w:rsidRPr="001B51DD" w:rsidRDefault="00B36D7E" w:rsidP="00AE7204">
            <w:pPr>
              <w:overflowPunct w:val="0"/>
              <w:rPr>
                <w:rFonts w:eastAsia="SimSun"/>
                <w:b/>
                <w:sz w:val="20"/>
                <w:szCs w:val="20"/>
                <w:lang w:val="en-US" w:eastAsia="zh-CN"/>
              </w:rPr>
            </w:pPr>
            <w:r w:rsidRPr="001B51DD">
              <w:rPr>
                <w:rFonts w:eastAsia="SimSun"/>
                <w:sz w:val="20"/>
                <w:szCs w:val="20"/>
                <w:lang w:val="zh-CN" w:eastAsia="zh-CN"/>
              </w:rPr>
              <w:t>ICR*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A5C3D92"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FB2F69C"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FABA027"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062BDE13"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BF33393"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C0E82D8"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73BE5648" w14:textId="77777777" w:rsidR="00B36D7E" w:rsidRPr="001B51DD" w:rsidRDefault="00B36D7E" w:rsidP="00AE7204">
            <w:pPr>
              <w:overflowPunct w:val="0"/>
              <w:jc w:val="right"/>
              <w:rPr>
                <w:rFonts w:eastAsia="SimSun"/>
                <w:color w:val="000000"/>
                <w:spacing w:val="-6"/>
                <w:sz w:val="18"/>
                <w:szCs w:val="18"/>
                <w:lang w:val="en-US" w:eastAsia="zh-CN"/>
              </w:rPr>
            </w:pPr>
            <w:r w:rsidRPr="001B51DD">
              <w:rPr>
                <w:rFonts w:eastAsia="SimSun"/>
                <w:spacing w:val="-6"/>
                <w:sz w:val="18"/>
                <w:szCs w:val="18"/>
                <w:lang w:val="zh-CN" w:eastAsia="zh-CN"/>
              </w:rPr>
              <w:t>2020</w:t>
            </w:r>
            <w:r w:rsidRPr="001B51DD">
              <w:rPr>
                <w:rFonts w:eastAsia="SimSun"/>
                <w:spacing w:val="-6"/>
                <w:sz w:val="18"/>
                <w:szCs w:val="18"/>
                <w:lang w:val="zh-CN" w:eastAsia="zh-CN"/>
              </w:rPr>
              <w:t>年达</w:t>
            </w:r>
            <w:r w:rsidRPr="001B51DD">
              <w:rPr>
                <w:rFonts w:eastAsia="SimSun"/>
                <w:spacing w:val="-6"/>
                <w:sz w:val="18"/>
                <w:szCs w:val="18"/>
                <w:lang w:val="zh-CN" w:eastAsia="zh-CN"/>
              </w:rPr>
              <w:t>33%</w:t>
            </w:r>
          </w:p>
        </w:tc>
      </w:tr>
      <w:tr w:rsidR="00B36D7E" w:rsidRPr="001B51DD" w14:paraId="778B64D8" w14:textId="77777777" w:rsidTr="00AE7204">
        <w:tc>
          <w:tcPr>
            <w:tcW w:w="1840" w:type="dxa"/>
            <w:tcBorders>
              <w:top w:val="single" w:sz="4" w:space="0" w:color="auto"/>
              <w:left w:val="single" w:sz="4" w:space="0" w:color="auto"/>
              <w:bottom w:val="single" w:sz="4" w:space="0" w:color="auto"/>
              <w:right w:val="single" w:sz="4" w:space="0" w:color="auto"/>
            </w:tcBorders>
          </w:tcPr>
          <w:p w14:paraId="09D2ECCC" w14:textId="77777777" w:rsidR="00B36D7E" w:rsidRPr="001B51DD" w:rsidRDefault="00B36D7E" w:rsidP="00AE7204">
            <w:pPr>
              <w:overflowPunct w:val="0"/>
              <w:rPr>
                <w:rFonts w:eastAsia="SimSun"/>
                <w:b/>
                <w:sz w:val="20"/>
                <w:szCs w:val="20"/>
                <w:lang w:val="en-US" w:eastAsia="zh-CN"/>
              </w:rPr>
            </w:pPr>
            <w:r w:rsidRPr="001B51DD">
              <w:rPr>
                <w:rFonts w:eastAsia="SimSun"/>
                <w:sz w:val="20"/>
                <w:szCs w:val="20"/>
                <w:lang w:val="zh-CN" w:eastAsia="zh-CN"/>
              </w:rPr>
              <w:t>RAC*</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BD3034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932C630"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BEA0D35"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D098811"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1B5B78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34EE7ED"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25242AD1" w14:textId="77777777" w:rsidR="00B36D7E" w:rsidRPr="001B51DD" w:rsidRDefault="00B36D7E" w:rsidP="00AE7204">
            <w:pPr>
              <w:overflowPunct w:val="0"/>
              <w:jc w:val="right"/>
              <w:rPr>
                <w:rFonts w:eastAsia="SimSun"/>
                <w:color w:val="000000"/>
                <w:spacing w:val="-6"/>
                <w:sz w:val="18"/>
                <w:szCs w:val="18"/>
                <w:lang w:val="en-US" w:eastAsia="zh-CN"/>
              </w:rPr>
            </w:pPr>
            <w:r w:rsidRPr="001B51DD">
              <w:rPr>
                <w:rFonts w:eastAsia="SimSun"/>
                <w:spacing w:val="-6"/>
                <w:sz w:val="18"/>
                <w:szCs w:val="18"/>
                <w:lang w:val="zh-CN" w:eastAsia="zh-CN"/>
              </w:rPr>
              <w:t>2020</w:t>
            </w:r>
            <w:r w:rsidRPr="001B51DD">
              <w:rPr>
                <w:rFonts w:eastAsia="SimSun"/>
                <w:spacing w:val="-6"/>
                <w:sz w:val="18"/>
                <w:szCs w:val="18"/>
                <w:lang w:val="zh-CN" w:eastAsia="zh-CN"/>
              </w:rPr>
              <w:t>年达</w:t>
            </w:r>
            <w:r w:rsidRPr="001B51DD">
              <w:rPr>
                <w:rFonts w:eastAsia="SimSun"/>
                <w:spacing w:val="-6"/>
                <w:sz w:val="18"/>
                <w:szCs w:val="18"/>
                <w:lang w:val="zh-CN" w:eastAsia="zh-CN"/>
              </w:rPr>
              <w:t>45%</w:t>
            </w:r>
          </w:p>
        </w:tc>
      </w:tr>
      <w:tr w:rsidR="00B36D7E" w:rsidRPr="001B51DD" w14:paraId="24AEEDBB" w14:textId="77777777" w:rsidTr="00AE7204">
        <w:tc>
          <w:tcPr>
            <w:tcW w:w="1840" w:type="dxa"/>
            <w:tcBorders>
              <w:top w:val="single" w:sz="4" w:space="0" w:color="auto"/>
              <w:left w:val="single" w:sz="4" w:space="0" w:color="auto"/>
              <w:bottom w:val="single" w:sz="4" w:space="0" w:color="auto"/>
              <w:right w:val="single" w:sz="4" w:space="0" w:color="auto"/>
            </w:tcBorders>
          </w:tcPr>
          <w:p w14:paraId="39A8B944" w14:textId="77777777" w:rsidR="00B36D7E" w:rsidRPr="001B51DD" w:rsidRDefault="00B36D7E" w:rsidP="00AE7204">
            <w:pPr>
              <w:overflowPunct w:val="0"/>
              <w:rPr>
                <w:rFonts w:eastAsia="SimSun"/>
                <w:b/>
                <w:sz w:val="20"/>
                <w:szCs w:val="20"/>
                <w:lang w:val="en-US" w:eastAsia="zh-CN"/>
              </w:rPr>
            </w:pPr>
            <w:r w:rsidRPr="001B51DD">
              <w:rPr>
                <w:rFonts w:eastAsia="SimSun"/>
                <w:sz w:val="20"/>
                <w:szCs w:val="20"/>
                <w:lang w:val="zh-CN" w:eastAsia="zh-CN"/>
              </w:rPr>
              <w:t>溶剂</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8D836D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9BD182C"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65514B2"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907B9CC"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86F8560"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95C8B8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4E621AE7" w14:textId="77777777" w:rsidR="00B36D7E" w:rsidRPr="001B51DD" w:rsidRDefault="00B36D7E" w:rsidP="00AE7204">
            <w:pPr>
              <w:overflowPunct w:val="0"/>
              <w:jc w:val="right"/>
              <w:rPr>
                <w:rFonts w:eastAsia="SimSun"/>
                <w:color w:val="000000"/>
                <w:spacing w:val="-6"/>
                <w:sz w:val="18"/>
                <w:szCs w:val="18"/>
                <w:lang w:val="en-US" w:eastAsia="zh-CN"/>
              </w:rPr>
            </w:pPr>
            <w:r w:rsidRPr="001B51DD">
              <w:rPr>
                <w:rFonts w:eastAsia="SimSun"/>
                <w:spacing w:val="-6"/>
                <w:sz w:val="18"/>
                <w:szCs w:val="18"/>
                <w:lang w:val="zh-CN" w:eastAsia="zh-CN"/>
              </w:rPr>
              <w:t>2026</w:t>
            </w:r>
            <w:r w:rsidRPr="001B51DD">
              <w:rPr>
                <w:rFonts w:eastAsia="SimSun"/>
                <w:spacing w:val="-6"/>
                <w:sz w:val="18"/>
                <w:szCs w:val="18"/>
                <w:lang w:val="zh-CN" w:eastAsia="zh-CN"/>
              </w:rPr>
              <w:t>年达</w:t>
            </w:r>
            <w:r w:rsidRPr="001B51DD">
              <w:rPr>
                <w:rFonts w:eastAsia="SimSun"/>
                <w:spacing w:val="-6"/>
                <w:sz w:val="18"/>
                <w:szCs w:val="18"/>
                <w:lang w:val="zh-CN" w:eastAsia="zh-CN"/>
              </w:rPr>
              <w:t>100%</w:t>
            </w:r>
          </w:p>
        </w:tc>
      </w:tr>
      <w:tr w:rsidR="00B36D7E" w:rsidRPr="001B51DD" w14:paraId="6DA8FD99" w14:textId="77777777" w:rsidTr="00AE7204">
        <w:tc>
          <w:tcPr>
            <w:tcW w:w="1840" w:type="dxa"/>
            <w:tcBorders>
              <w:top w:val="single" w:sz="4" w:space="0" w:color="auto"/>
              <w:left w:val="single" w:sz="4" w:space="0" w:color="auto"/>
              <w:bottom w:val="single" w:sz="4" w:space="0" w:color="auto"/>
              <w:right w:val="single" w:sz="4" w:space="0" w:color="auto"/>
            </w:tcBorders>
            <w:vAlign w:val="center"/>
          </w:tcPr>
          <w:p w14:paraId="65E2E24B" w14:textId="77777777" w:rsidR="00B36D7E" w:rsidRPr="001B51DD" w:rsidRDefault="00B36D7E" w:rsidP="00AE7204">
            <w:pPr>
              <w:overflowPunct w:val="0"/>
              <w:jc w:val="left"/>
              <w:rPr>
                <w:rFonts w:eastAsia="SimSun"/>
                <w:b/>
                <w:sz w:val="20"/>
                <w:szCs w:val="20"/>
                <w:lang w:val="en-US" w:eastAsia="zh-CN"/>
              </w:rPr>
            </w:pPr>
            <w:r w:rsidRPr="001B51DD">
              <w:rPr>
                <w:rFonts w:eastAsia="SimSun"/>
                <w:sz w:val="20"/>
                <w:szCs w:val="20"/>
                <w:lang w:val="zh-CN" w:eastAsia="zh-CN"/>
              </w:rPr>
              <w:t>维修</w:t>
            </w:r>
            <w:r w:rsidRPr="001B51DD">
              <w:rPr>
                <w:rFonts w:eastAsia="SimSun"/>
                <w:sz w:val="20"/>
                <w:szCs w:val="20"/>
                <w:lang w:val="zh-CN" w:eastAsia="zh-CN"/>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C103C66"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16" w:type="dxa"/>
            <w:gridSpan w:val="2"/>
            <w:tcBorders>
              <w:top w:val="single" w:sz="4" w:space="0" w:color="auto"/>
              <w:left w:val="single" w:sz="4" w:space="0" w:color="auto"/>
              <w:bottom w:val="single" w:sz="4" w:space="0" w:color="auto"/>
              <w:right w:val="single" w:sz="4" w:space="0" w:color="auto"/>
            </w:tcBorders>
          </w:tcPr>
          <w:p w14:paraId="25E9F723"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BBACAA4"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7FCAFA5"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3EB4460"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3AB053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62F50AB7" w14:textId="77777777" w:rsidR="00B36D7E" w:rsidRPr="001B51DD" w:rsidRDefault="00B36D7E" w:rsidP="00AE7204">
            <w:pPr>
              <w:overflowPunct w:val="0"/>
              <w:jc w:val="right"/>
              <w:rPr>
                <w:rFonts w:eastAsia="SimSun"/>
                <w:color w:val="000000"/>
                <w:spacing w:val="-6"/>
                <w:sz w:val="20"/>
                <w:szCs w:val="20"/>
                <w:lang w:val="en-US" w:eastAsia="zh-CN"/>
              </w:rPr>
            </w:pPr>
            <w:r w:rsidRPr="001B51DD">
              <w:rPr>
                <w:rFonts w:eastAsia="SimSun"/>
                <w:spacing w:val="-6"/>
                <w:sz w:val="20"/>
                <w:szCs w:val="20"/>
                <w:lang w:val="zh-CN" w:eastAsia="zh-CN"/>
              </w:rPr>
              <w:t>暂缺</w:t>
            </w:r>
          </w:p>
        </w:tc>
      </w:tr>
      <w:tr w:rsidR="00B36D7E" w:rsidRPr="001B51DD" w14:paraId="63257CF2" w14:textId="77777777" w:rsidTr="00AE7204">
        <w:trPr>
          <w:trHeight w:val="217"/>
        </w:trPr>
        <w:tc>
          <w:tcPr>
            <w:tcW w:w="1840" w:type="dxa"/>
            <w:tcBorders>
              <w:top w:val="single" w:sz="4" w:space="0" w:color="auto"/>
              <w:left w:val="single" w:sz="4" w:space="0" w:color="auto"/>
              <w:bottom w:val="single" w:sz="4" w:space="0" w:color="auto"/>
              <w:right w:val="single" w:sz="4" w:space="0" w:color="auto"/>
            </w:tcBorders>
            <w:vAlign w:val="center"/>
          </w:tcPr>
          <w:p w14:paraId="0715BEBC" w14:textId="77777777" w:rsidR="00B36D7E" w:rsidRPr="001B51DD" w:rsidRDefault="00B36D7E" w:rsidP="00AE7204">
            <w:pPr>
              <w:overflowPunct w:val="0"/>
              <w:jc w:val="left"/>
              <w:rPr>
                <w:rFonts w:eastAsia="SimSun"/>
                <w:b/>
                <w:sz w:val="20"/>
                <w:szCs w:val="20"/>
                <w:lang w:val="en-US" w:eastAsia="zh-CN"/>
              </w:rPr>
            </w:pPr>
            <w:proofErr w:type="spellStart"/>
            <w:r w:rsidRPr="001B51DD">
              <w:rPr>
                <w:rFonts w:eastAsia="SimHei"/>
                <w:b/>
                <w:bCs/>
                <w:color w:val="000000"/>
                <w:sz w:val="20"/>
                <w:lang w:eastAsia="en-CA"/>
              </w:rPr>
              <w:t>共计</w:t>
            </w:r>
            <w:proofErr w:type="spellEnd"/>
          </w:p>
        </w:tc>
        <w:tc>
          <w:tcPr>
            <w:tcW w:w="1016" w:type="dxa"/>
            <w:tcBorders>
              <w:top w:val="single" w:sz="4" w:space="0" w:color="auto"/>
              <w:left w:val="single" w:sz="4" w:space="0" w:color="auto"/>
              <w:bottom w:val="single" w:sz="4" w:space="0" w:color="auto"/>
              <w:right w:val="single" w:sz="4" w:space="0" w:color="auto"/>
            </w:tcBorders>
            <w:vAlign w:val="center"/>
          </w:tcPr>
          <w:p w14:paraId="6842F85A" w14:textId="77777777" w:rsidR="00B36D7E" w:rsidRPr="001B51DD" w:rsidRDefault="00B36D7E" w:rsidP="00AE7204">
            <w:pPr>
              <w:overflowPunct w:val="0"/>
              <w:jc w:val="right"/>
              <w:rPr>
                <w:rFonts w:eastAsia="SimSun"/>
                <w:b/>
                <w:sz w:val="20"/>
                <w:szCs w:val="20"/>
                <w:lang w:val="en-US" w:eastAsia="zh-CN"/>
              </w:rPr>
            </w:pPr>
            <w:r w:rsidRPr="001B51DD">
              <w:rPr>
                <w:rFonts w:eastAsia="SimSun"/>
                <w:b/>
                <w:bCs/>
                <w:sz w:val="20"/>
                <w:szCs w:val="20"/>
                <w:lang w:val="zh-CN" w:eastAsia="zh-CN"/>
              </w:rPr>
              <w:t>1,930.7</w:t>
            </w:r>
          </w:p>
        </w:tc>
        <w:tc>
          <w:tcPr>
            <w:tcW w:w="1016" w:type="dxa"/>
            <w:gridSpan w:val="2"/>
            <w:tcBorders>
              <w:top w:val="single" w:sz="4" w:space="0" w:color="auto"/>
              <w:left w:val="single" w:sz="4" w:space="0" w:color="auto"/>
              <w:bottom w:val="single" w:sz="4" w:space="0" w:color="auto"/>
              <w:right w:val="single" w:sz="4" w:space="0" w:color="auto"/>
            </w:tcBorders>
            <w:vAlign w:val="center"/>
          </w:tcPr>
          <w:p w14:paraId="6C3E8E87" w14:textId="77777777" w:rsidR="00B36D7E" w:rsidRPr="001B51DD" w:rsidRDefault="00B36D7E" w:rsidP="00AE7204">
            <w:pPr>
              <w:overflowPunct w:val="0"/>
              <w:jc w:val="right"/>
              <w:rPr>
                <w:rFonts w:eastAsia="SimSun"/>
                <w:b/>
                <w:sz w:val="20"/>
                <w:szCs w:val="20"/>
                <w:lang w:val="en-US" w:eastAsia="zh-CN"/>
              </w:rPr>
            </w:pPr>
            <w:r w:rsidRPr="001B51DD">
              <w:rPr>
                <w:rFonts w:eastAsia="SimSun"/>
                <w:b/>
                <w:bCs/>
                <w:sz w:val="20"/>
                <w:szCs w:val="20"/>
                <w:lang w:val="zh-CN" w:eastAsia="zh-CN"/>
              </w:rPr>
              <w:t>3,300.8</w:t>
            </w:r>
          </w:p>
        </w:tc>
        <w:tc>
          <w:tcPr>
            <w:tcW w:w="1016" w:type="dxa"/>
            <w:gridSpan w:val="2"/>
            <w:tcBorders>
              <w:top w:val="single" w:sz="4" w:space="0" w:color="auto"/>
              <w:left w:val="single" w:sz="4" w:space="0" w:color="auto"/>
              <w:bottom w:val="single" w:sz="4" w:space="0" w:color="auto"/>
              <w:right w:val="single" w:sz="4" w:space="0" w:color="auto"/>
            </w:tcBorders>
            <w:vAlign w:val="center"/>
          </w:tcPr>
          <w:p w14:paraId="36EEB838" w14:textId="77777777" w:rsidR="00B36D7E" w:rsidRPr="001B51DD" w:rsidRDefault="00B36D7E" w:rsidP="00AE7204">
            <w:pPr>
              <w:overflowPunct w:val="0"/>
              <w:jc w:val="right"/>
              <w:rPr>
                <w:rFonts w:eastAsia="SimSun"/>
                <w:b/>
                <w:sz w:val="20"/>
                <w:szCs w:val="20"/>
                <w:lang w:val="en-US" w:eastAsia="zh-CN"/>
              </w:rPr>
            </w:pPr>
            <w:r w:rsidRPr="001B51DD">
              <w:rPr>
                <w:rFonts w:eastAsia="SimSun"/>
                <w:b/>
                <w:bCs/>
                <w:sz w:val="20"/>
                <w:szCs w:val="20"/>
                <w:lang w:val="zh-CN" w:eastAsia="zh-CN"/>
              </w:rPr>
              <w:t>2,695.2</w:t>
            </w:r>
          </w:p>
        </w:tc>
        <w:tc>
          <w:tcPr>
            <w:tcW w:w="1016" w:type="dxa"/>
            <w:gridSpan w:val="2"/>
            <w:tcBorders>
              <w:top w:val="single" w:sz="4" w:space="0" w:color="auto"/>
              <w:left w:val="single" w:sz="4" w:space="0" w:color="auto"/>
              <w:bottom w:val="single" w:sz="4" w:space="0" w:color="auto"/>
              <w:right w:val="single" w:sz="4" w:space="0" w:color="auto"/>
            </w:tcBorders>
            <w:vAlign w:val="center"/>
          </w:tcPr>
          <w:p w14:paraId="7F1E1AD3" w14:textId="77777777" w:rsidR="00B36D7E" w:rsidRPr="001B51DD" w:rsidRDefault="00B36D7E" w:rsidP="00AE7204">
            <w:pPr>
              <w:overflowPunct w:val="0"/>
              <w:jc w:val="right"/>
              <w:rPr>
                <w:rFonts w:eastAsia="SimSun"/>
                <w:b/>
                <w:sz w:val="20"/>
                <w:szCs w:val="20"/>
                <w:lang w:val="en-US" w:eastAsia="zh-CN"/>
              </w:rPr>
            </w:pPr>
            <w:r w:rsidRPr="001B51DD">
              <w:rPr>
                <w:rFonts w:eastAsia="SimSun"/>
                <w:b/>
                <w:bCs/>
                <w:sz w:val="20"/>
                <w:szCs w:val="20"/>
                <w:lang w:val="zh-CN" w:eastAsia="zh-CN"/>
              </w:rPr>
              <w:t>1,438.7</w:t>
            </w:r>
          </w:p>
        </w:tc>
        <w:tc>
          <w:tcPr>
            <w:tcW w:w="1016" w:type="dxa"/>
            <w:gridSpan w:val="2"/>
            <w:tcBorders>
              <w:top w:val="single" w:sz="4" w:space="0" w:color="auto"/>
              <w:left w:val="single" w:sz="4" w:space="0" w:color="auto"/>
              <w:bottom w:val="single" w:sz="4" w:space="0" w:color="auto"/>
              <w:right w:val="single" w:sz="4" w:space="0" w:color="auto"/>
            </w:tcBorders>
            <w:vAlign w:val="center"/>
          </w:tcPr>
          <w:p w14:paraId="40F812BA" w14:textId="77777777" w:rsidR="00B36D7E" w:rsidRPr="001B51DD" w:rsidRDefault="00B36D7E" w:rsidP="00AE7204">
            <w:pPr>
              <w:overflowPunct w:val="0"/>
              <w:jc w:val="right"/>
              <w:rPr>
                <w:rFonts w:eastAsia="SimSun"/>
                <w:b/>
                <w:sz w:val="20"/>
                <w:szCs w:val="20"/>
                <w:lang w:val="en-US" w:eastAsia="zh-CN"/>
              </w:rPr>
            </w:pPr>
            <w:r w:rsidRPr="001B51DD">
              <w:rPr>
                <w:rFonts w:eastAsia="SimSun"/>
                <w:b/>
                <w:bCs/>
                <w:sz w:val="20"/>
                <w:szCs w:val="20"/>
                <w:lang w:val="zh-CN" w:eastAsia="zh-CN"/>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tcPr>
          <w:p w14:paraId="07F35000" w14:textId="77777777" w:rsidR="00B36D7E" w:rsidRPr="001B51DD" w:rsidRDefault="00B36D7E" w:rsidP="00AE7204">
            <w:pPr>
              <w:overflowPunct w:val="0"/>
              <w:jc w:val="right"/>
              <w:rPr>
                <w:rFonts w:eastAsia="SimSun"/>
                <w:b/>
                <w:sz w:val="20"/>
                <w:szCs w:val="20"/>
                <w:lang w:val="en-US" w:eastAsia="zh-CN"/>
              </w:rPr>
            </w:pPr>
            <w:r w:rsidRPr="001B51DD">
              <w:rPr>
                <w:rFonts w:eastAsia="SimSun"/>
                <w:b/>
                <w:bCs/>
                <w:sz w:val="20"/>
                <w:szCs w:val="20"/>
                <w:lang w:val="zh-CN" w:eastAsia="zh-CN"/>
              </w:rPr>
              <w:t>9,915.4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1C50CF18" w14:textId="77777777" w:rsidR="00B36D7E" w:rsidRPr="001B51DD" w:rsidRDefault="00B36D7E" w:rsidP="00AE7204">
            <w:pPr>
              <w:overflowPunct w:val="0"/>
              <w:jc w:val="right"/>
              <w:rPr>
                <w:rFonts w:eastAsia="SimSun"/>
                <w:b/>
                <w:color w:val="000000"/>
                <w:sz w:val="20"/>
                <w:szCs w:val="20"/>
                <w:lang w:val="en-US" w:eastAsia="zh-CN"/>
              </w:rPr>
            </w:pPr>
          </w:p>
        </w:tc>
      </w:tr>
    </w:tbl>
    <w:p w14:paraId="303736B8" w14:textId="77777777" w:rsidR="00B36D7E" w:rsidRPr="001B51DD" w:rsidRDefault="00B36D7E" w:rsidP="00B36D7E">
      <w:pPr>
        <w:overflowPunct w:val="0"/>
        <w:rPr>
          <w:rFonts w:eastAsia="SimSun"/>
          <w:color w:val="000000"/>
          <w:sz w:val="20"/>
          <w:szCs w:val="20"/>
          <w:lang w:val="en-US" w:eastAsia="zh-CN"/>
        </w:rPr>
      </w:pPr>
      <w:r w:rsidRPr="001B51DD">
        <w:rPr>
          <w:rFonts w:eastAsia="SimSun"/>
          <w:sz w:val="20"/>
          <w:szCs w:val="20"/>
          <w:lang w:val="zh-CN" w:eastAsia="zh-CN"/>
        </w:rPr>
        <w:t xml:space="preserve">* XPS = </w:t>
      </w:r>
      <w:r w:rsidRPr="001B51DD">
        <w:rPr>
          <w:rFonts w:eastAsia="SimSun"/>
          <w:sz w:val="20"/>
          <w:szCs w:val="20"/>
          <w:lang w:val="zh-CN" w:eastAsia="zh-CN"/>
        </w:rPr>
        <w:t>挤塑聚苯乙烯；</w:t>
      </w:r>
      <w:r w:rsidRPr="001B51DD">
        <w:rPr>
          <w:rFonts w:eastAsia="SimSun"/>
          <w:sz w:val="20"/>
          <w:szCs w:val="20"/>
          <w:lang w:val="zh-CN" w:eastAsia="zh-CN"/>
        </w:rPr>
        <w:t>PU =</w:t>
      </w:r>
      <w:r w:rsidRPr="001B51DD">
        <w:rPr>
          <w:rFonts w:eastAsia="SimSun"/>
          <w:sz w:val="20"/>
          <w:szCs w:val="20"/>
          <w:lang w:val="zh-CN" w:eastAsia="zh-CN"/>
        </w:rPr>
        <w:t>聚氨酯；</w:t>
      </w:r>
      <w:r w:rsidRPr="001B51DD">
        <w:rPr>
          <w:rFonts w:eastAsia="SimSun"/>
          <w:sz w:val="20"/>
          <w:szCs w:val="20"/>
          <w:lang w:val="zh-CN" w:eastAsia="zh-CN"/>
        </w:rPr>
        <w:t>ICR =</w:t>
      </w:r>
      <w:r w:rsidRPr="001B51DD">
        <w:rPr>
          <w:rFonts w:eastAsia="SimSun"/>
          <w:sz w:val="20"/>
          <w:szCs w:val="20"/>
          <w:lang w:val="zh-CN" w:eastAsia="zh-CN"/>
        </w:rPr>
        <w:t>工业和商业制冷和空调；</w:t>
      </w:r>
      <w:r w:rsidRPr="001B51DD">
        <w:rPr>
          <w:rFonts w:eastAsia="SimSun"/>
          <w:sz w:val="20"/>
          <w:szCs w:val="20"/>
          <w:lang w:val="zh-CN" w:eastAsia="zh-CN"/>
        </w:rPr>
        <w:t xml:space="preserve">RAC = </w:t>
      </w:r>
      <w:r w:rsidRPr="001B51DD">
        <w:rPr>
          <w:rFonts w:eastAsia="SimSun"/>
          <w:sz w:val="20"/>
          <w:szCs w:val="20"/>
          <w:lang w:val="zh-CN" w:eastAsia="zh-CN"/>
        </w:rPr>
        <w:t>室内空调制造和热泵水热水器；维修</w:t>
      </w:r>
      <w:r w:rsidRPr="001B51DD">
        <w:rPr>
          <w:rFonts w:eastAsia="SimSun"/>
          <w:sz w:val="20"/>
          <w:szCs w:val="20"/>
          <w:lang w:val="zh-CN" w:eastAsia="zh-CN"/>
        </w:rPr>
        <w:t xml:space="preserve"> = </w:t>
      </w:r>
      <w:r w:rsidRPr="001B51DD">
        <w:rPr>
          <w:rFonts w:eastAsia="SimSun"/>
          <w:sz w:val="20"/>
          <w:szCs w:val="20"/>
          <w:lang w:val="zh-CN" w:eastAsia="zh-CN"/>
        </w:rPr>
        <w:t>制冷和空调维修以及国家保障方案</w:t>
      </w:r>
    </w:p>
    <w:p w14:paraId="513AEC69" w14:textId="77777777" w:rsidR="00B36D7E" w:rsidRPr="001B51DD" w:rsidRDefault="00B36D7E" w:rsidP="00B36D7E">
      <w:pPr>
        <w:overflowPunct w:val="0"/>
        <w:rPr>
          <w:rFonts w:eastAsia="SimSun"/>
          <w:sz w:val="20"/>
          <w:szCs w:val="20"/>
          <w:lang w:val="zh-CN" w:eastAsia="zh-CN"/>
        </w:rPr>
      </w:pPr>
      <w:r w:rsidRPr="001B51DD">
        <w:rPr>
          <w:rFonts w:eastAsia="SimSun"/>
          <w:sz w:val="20"/>
          <w:szCs w:val="20"/>
          <w:lang w:val="zh-CN" w:eastAsia="zh-CN"/>
        </w:rPr>
        <w:t xml:space="preserve">** </w:t>
      </w:r>
      <w:r w:rsidRPr="001B51DD">
        <w:rPr>
          <w:rFonts w:eastAsia="SimSun"/>
          <w:sz w:val="20"/>
          <w:szCs w:val="20"/>
          <w:lang w:val="zh-CN" w:eastAsia="zh-CN"/>
        </w:rPr>
        <w:t>仅</w:t>
      </w:r>
      <w:r w:rsidRPr="001B51DD">
        <w:rPr>
          <w:rFonts w:eastAsia="SimSun"/>
          <w:sz w:val="20"/>
          <w:szCs w:val="20"/>
          <w:lang w:val="zh-CN" w:eastAsia="zh-CN"/>
        </w:rPr>
        <w:t>2020</w:t>
      </w:r>
      <w:r w:rsidRPr="001B51DD">
        <w:rPr>
          <w:rFonts w:eastAsia="SimSun"/>
          <w:sz w:val="20"/>
          <w:szCs w:val="20"/>
          <w:lang w:val="zh-CN" w:eastAsia="zh-CN"/>
        </w:rPr>
        <w:t>年有全国最高允许消费量；预计</w:t>
      </w:r>
      <w:r w:rsidRPr="001B51DD">
        <w:rPr>
          <w:rFonts w:eastAsia="SimSun"/>
          <w:sz w:val="20"/>
          <w:szCs w:val="20"/>
          <w:lang w:val="zh-CN" w:eastAsia="zh-CN"/>
        </w:rPr>
        <w:t>2021-2026</w:t>
      </w:r>
      <w:r w:rsidRPr="001B51DD">
        <w:rPr>
          <w:rFonts w:eastAsia="SimSun"/>
          <w:sz w:val="20"/>
          <w:szCs w:val="20"/>
          <w:lang w:val="zh-CN" w:eastAsia="zh-CN"/>
        </w:rPr>
        <w:t>年的全国最高允许消费量将在氟氯烃淘汰管理计划第三阶段提交时确定。</w:t>
      </w:r>
    </w:p>
    <w:p w14:paraId="5C8C617E" w14:textId="77777777" w:rsidR="00B36D7E" w:rsidRPr="001B51DD" w:rsidRDefault="00B36D7E" w:rsidP="00B36D7E">
      <w:pPr>
        <w:overflowPunct w:val="0"/>
        <w:rPr>
          <w:rFonts w:eastAsia="SimSun"/>
          <w:sz w:val="24"/>
          <w:szCs w:val="24"/>
          <w:lang w:val="en-US" w:eastAsia="zh-CN"/>
        </w:rPr>
      </w:pPr>
    </w:p>
    <w:p w14:paraId="10850774" w14:textId="77777777" w:rsidR="00B36D7E" w:rsidRPr="001B51DD" w:rsidRDefault="00B36D7E">
      <w:pPr>
        <w:numPr>
          <w:ilvl w:val="0"/>
          <w:numId w:val="13"/>
        </w:numPr>
        <w:overflowPunct w:val="0"/>
        <w:spacing w:after="240"/>
        <w:outlineLvl w:val="0"/>
        <w:rPr>
          <w:rFonts w:eastAsia="SimSun"/>
          <w:sz w:val="24"/>
          <w:szCs w:val="24"/>
          <w:lang w:val="en-US" w:eastAsia="zh-CN"/>
        </w:rPr>
      </w:pPr>
      <w:r w:rsidRPr="001B51DD">
        <w:rPr>
          <w:rFonts w:eastAsia="SimSun"/>
          <w:sz w:val="24"/>
          <w:szCs w:val="24"/>
          <w:lang w:val="zh-CN" w:eastAsia="zh-CN"/>
        </w:rPr>
        <w:t>第八十次和第八十一次会议核准了除聚氨酯（</w:t>
      </w:r>
      <w:r w:rsidRPr="001B51DD">
        <w:rPr>
          <w:rFonts w:eastAsia="SimSun"/>
          <w:sz w:val="24"/>
          <w:szCs w:val="24"/>
          <w:lang w:val="zh-CN" w:eastAsia="zh-CN"/>
        </w:rPr>
        <w:t>PU</w:t>
      </w:r>
      <w:r w:rsidRPr="001B51DD">
        <w:rPr>
          <w:rFonts w:eastAsia="SimSun"/>
          <w:sz w:val="24"/>
          <w:szCs w:val="24"/>
          <w:lang w:val="zh-CN" w:eastAsia="zh-CN"/>
        </w:rPr>
        <w:t>）泡沫塑料行业计划外的所有第二次付款申请。在第</w:t>
      </w:r>
      <w:r w:rsidRPr="001B51DD">
        <w:rPr>
          <w:rFonts w:eastAsia="SimSun" w:hint="eastAsia"/>
          <w:sz w:val="24"/>
          <w:szCs w:val="24"/>
          <w:lang w:val="en-US" w:eastAsia="zh-CN"/>
        </w:rPr>
        <w:t>八十二</w:t>
      </w:r>
      <w:r w:rsidRPr="001B51DD">
        <w:rPr>
          <w:rFonts w:eastAsia="SimSun"/>
          <w:sz w:val="24"/>
          <w:szCs w:val="24"/>
          <w:lang w:val="zh-CN" w:eastAsia="zh-CN"/>
        </w:rPr>
        <w:t>次和第</w:t>
      </w:r>
      <w:r w:rsidRPr="001B51DD">
        <w:rPr>
          <w:rFonts w:eastAsia="SimSun" w:hint="eastAsia"/>
          <w:sz w:val="24"/>
          <w:szCs w:val="24"/>
          <w:lang w:val="en-US" w:eastAsia="zh-CN"/>
        </w:rPr>
        <w:t>八十三</w:t>
      </w:r>
      <w:r w:rsidRPr="001B51DD">
        <w:rPr>
          <w:rFonts w:eastAsia="SimSun"/>
          <w:sz w:val="24"/>
          <w:szCs w:val="24"/>
          <w:lang w:val="zh-CN" w:eastAsia="zh-CN"/>
        </w:rPr>
        <w:t>次会议上，将对其后所有付款申请的审议推迟到第</w:t>
      </w:r>
      <w:r w:rsidRPr="001B51DD">
        <w:rPr>
          <w:rFonts w:eastAsia="SimSun" w:hint="eastAsia"/>
          <w:sz w:val="24"/>
          <w:szCs w:val="24"/>
          <w:lang w:val="en-US" w:eastAsia="zh-CN"/>
        </w:rPr>
        <w:t>八十四</w:t>
      </w:r>
      <w:r w:rsidRPr="001B51DD">
        <w:rPr>
          <w:rFonts w:eastAsia="SimSun"/>
          <w:sz w:val="24"/>
          <w:szCs w:val="24"/>
          <w:lang w:val="zh-CN" w:eastAsia="zh-CN"/>
        </w:rPr>
        <w:t>次会议。本文件附件一</w:t>
      </w:r>
      <w:r w:rsidRPr="001B51DD">
        <w:rPr>
          <w:rFonts w:eastAsia="SimSun" w:hint="eastAsia"/>
          <w:sz w:val="24"/>
          <w:szCs w:val="24"/>
          <w:lang w:val="en-US" w:eastAsia="zh-CN"/>
        </w:rPr>
        <w:t>列出了</w:t>
      </w:r>
      <w:r w:rsidRPr="001B51DD">
        <w:rPr>
          <w:rFonts w:eastAsia="SimSun"/>
          <w:sz w:val="24"/>
          <w:szCs w:val="24"/>
          <w:lang w:val="zh-CN" w:eastAsia="zh-CN"/>
        </w:rPr>
        <w:t>执行委员会审议供资付款和作出决定的详细情况。</w:t>
      </w:r>
    </w:p>
    <w:p w14:paraId="5A7B9719" w14:textId="77777777" w:rsidR="00B36D7E" w:rsidRPr="001B51DD" w:rsidRDefault="00B36D7E">
      <w:pPr>
        <w:keepNext/>
        <w:keepLines/>
        <w:widowControl w:val="0"/>
        <w:numPr>
          <w:ilvl w:val="0"/>
          <w:numId w:val="13"/>
        </w:numPr>
        <w:overflowPunct w:val="0"/>
        <w:spacing w:after="240"/>
        <w:outlineLvl w:val="0"/>
        <w:rPr>
          <w:rFonts w:eastAsia="SimSun"/>
          <w:sz w:val="24"/>
          <w:szCs w:val="24"/>
          <w:lang w:val="en-US" w:eastAsia="zh-CN"/>
        </w:rPr>
      </w:pPr>
      <w:r w:rsidRPr="001B51DD">
        <w:rPr>
          <w:rFonts w:eastAsia="SimSun"/>
          <w:sz w:val="24"/>
          <w:szCs w:val="24"/>
          <w:lang w:val="zh-CN" w:eastAsia="zh-CN"/>
        </w:rPr>
        <w:t>在第八十四次会议上，执行委员会在审议了相关双边和执行机构代表中国政府提交的所有行业计划第二阶段供资付款申请后，执行委员会决定，除其他外（第</w:t>
      </w:r>
      <w:r w:rsidRPr="001B51DD">
        <w:rPr>
          <w:rFonts w:eastAsia="SimSun"/>
          <w:sz w:val="24"/>
          <w:szCs w:val="24"/>
          <w:lang w:val="zh-CN" w:eastAsia="zh-CN"/>
        </w:rPr>
        <w:t>84/69</w:t>
      </w:r>
      <w:r w:rsidRPr="001B51DD">
        <w:rPr>
          <w:rFonts w:eastAsia="SimSun"/>
          <w:sz w:val="24"/>
          <w:szCs w:val="24"/>
          <w:lang w:val="zh-CN" w:eastAsia="zh-CN"/>
        </w:rPr>
        <w:t>号决定</w:t>
      </w:r>
      <w:r w:rsidRPr="001B51DD">
        <w:rPr>
          <w:rFonts w:eastAsia="SimSun"/>
          <w:sz w:val="24"/>
          <w:szCs w:val="24"/>
          <w:lang w:val="zh-CN" w:eastAsia="zh-CN"/>
        </w:rPr>
        <w:t>(a)</w:t>
      </w:r>
      <w:r w:rsidRPr="001B51DD">
        <w:rPr>
          <w:rFonts w:eastAsia="SimSun" w:hint="eastAsia"/>
          <w:sz w:val="24"/>
          <w:szCs w:val="24"/>
          <w:lang w:val="en-US" w:eastAsia="zh-CN"/>
        </w:rPr>
        <w:t>段</w:t>
      </w:r>
      <w:r w:rsidRPr="001B51DD">
        <w:rPr>
          <w:rFonts w:eastAsia="SimSun"/>
          <w:sz w:val="24"/>
          <w:szCs w:val="24"/>
          <w:lang w:val="zh-CN" w:eastAsia="zh-CN"/>
        </w:rPr>
        <w:t>）：</w:t>
      </w:r>
    </w:p>
    <w:p w14:paraId="52608F7E" w14:textId="77777777" w:rsidR="00B36D7E" w:rsidRPr="001B51DD" w:rsidRDefault="00B36D7E">
      <w:pPr>
        <w:pStyle w:val="ListParagraph"/>
        <w:widowControl w:val="0"/>
        <w:numPr>
          <w:ilvl w:val="1"/>
          <w:numId w:val="15"/>
        </w:numPr>
        <w:overflowPunct w:val="0"/>
        <w:spacing w:after="240"/>
        <w:ind w:left="2160" w:hanging="720"/>
        <w:contextualSpacing w:val="0"/>
        <w:outlineLvl w:val="2"/>
        <w:rPr>
          <w:sz w:val="24"/>
          <w:szCs w:val="24"/>
          <w:lang w:val="zh-CN" w:eastAsia="zh-CN"/>
        </w:rPr>
      </w:pPr>
      <w:r w:rsidRPr="001B51DD">
        <w:rPr>
          <w:sz w:val="24"/>
          <w:szCs w:val="24"/>
          <w:lang w:val="zh-CN" w:eastAsia="zh-CN"/>
        </w:rPr>
        <w:t>请相关双边和执行机构代表中国政府，在第八十五次会议上提交氟氯烃淘汰管理计划第二阶段的聚氨酯泡沫塑料、挤塑聚苯乙烯泡沫塑料、工业和商业制冷和空调以及溶剂行业计划</w:t>
      </w:r>
      <w:r w:rsidRPr="001B51DD">
        <w:rPr>
          <w:sz w:val="24"/>
          <w:szCs w:val="24"/>
          <w:lang w:val="zh-CN" w:eastAsia="zh-CN"/>
        </w:rPr>
        <w:t>2020</w:t>
      </w:r>
      <w:r w:rsidRPr="001B51DD">
        <w:rPr>
          <w:sz w:val="24"/>
          <w:szCs w:val="24"/>
          <w:lang w:val="zh-CN" w:eastAsia="zh-CN"/>
        </w:rPr>
        <w:t>年供资付款申请；</w:t>
      </w:r>
    </w:p>
    <w:p w14:paraId="5D6DC6D0" w14:textId="77777777" w:rsidR="00B36D7E" w:rsidRPr="001B51DD" w:rsidRDefault="00B36D7E">
      <w:pPr>
        <w:pStyle w:val="ListParagraph"/>
        <w:widowControl w:val="0"/>
        <w:numPr>
          <w:ilvl w:val="1"/>
          <w:numId w:val="15"/>
        </w:numPr>
        <w:overflowPunct w:val="0"/>
        <w:spacing w:after="240"/>
        <w:ind w:left="2160" w:hanging="720"/>
        <w:contextualSpacing w:val="0"/>
        <w:outlineLvl w:val="2"/>
        <w:rPr>
          <w:sz w:val="24"/>
          <w:szCs w:val="24"/>
          <w:lang w:val="zh-CN" w:eastAsia="zh-CN"/>
        </w:rPr>
      </w:pPr>
      <w:r w:rsidRPr="001B51DD">
        <w:rPr>
          <w:sz w:val="24"/>
          <w:szCs w:val="24"/>
          <w:lang w:val="zh-CN" w:eastAsia="zh-CN"/>
        </w:rPr>
        <w:t>核准</w:t>
      </w:r>
      <w:r w:rsidRPr="001B51DD">
        <w:rPr>
          <w:rFonts w:hint="eastAsia"/>
          <w:sz w:val="24"/>
          <w:szCs w:val="24"/>
          <w:lang w:val="zh-CN" w:eastAsia="zh-CN"/>
        </w:rPr>
        <w:t>第八十四次会议</w:t>
      </w:r>
      <w:r w:rsidRPr="001B51DD">
        <w:rPr>
          <w:sz w:val="24"/>
          <w:szCs w:val="24"/>
          <w:lang w:val="zh-CN" w:eastAsia="zh-CN"/>
        </w:rPr>
        <w:t>报告（</w:t>
      </w:r>
      <w:r w:rsidRPr="001B51DD">
        <w:rPr>
          <w:sz w:val="24"/>
          <w:szCs w:val="24"/>
          <w:lang w:val="zh-CN" w:eastAsia="zh-CN"/>
        </w:rPr>
        <w:t>UNEP/OzL.Pro/ExCom/84/75</w:t>
      </w:r>
      <w:r w:rsidRPr="001B51DD">
        <w:rPr>
          <w:sz w:val="24"/>
          <w:szCs w:val="24"/>
          <w:lang w:val="zh-CN" w:eastAsia="zh-CN"/>
        </w:rPr>
        <w:t>号文件）附件二十二所载第七十九次会议所核准的中国政府与执行委员会之间关于执行氟氯烃淘汰管理计划第二阶段的《协定》的修订后附录</w:t>
      </w:r>
      <w:r w:rsidRPr="001B51DD">
        <w:rPr>
          <w:sz w:val="24"/>
          <w:szCs w:val="24"/>
          <w:lang w:val="zh-CN" w:eastAsia="zh-CN"/>
        </w:rPr>
        <w:t>2-A</w:t>
      </w:r>
      <w:r w:rsidRPr="001B51DD">
        <w:rPr>
          <w:rFonts w:hint="eastAsia"/>
          <w:sz w:val="24"/>
          <w:szCs w:val="24"/>
          <w:lang w:val="zh-CN" w:eastAsia="zh-CN"/>
        </w:rPr>
        <w:t>“</w:t>
      </w:r>
      <w:r w:rsidRPr="001B51DD">
        <w:rPr>
          <w:sz w:val="24"/>
          <w:szCs w:val="24"/>
          <w:lang w:val="zh-CN" w:eastAsia="zh-CN"/>
        </w:rPr>
        <w:t>目标和供资</w:t>
      </w:r>
      <w:r w:rsidRPr="001B51DD">
        <w:rPr>
          <w:rFonts w:hint="eastAsia"/>
          <w:sz w:val="24"/>
          <w:szCs w:val="24"/>
          <w:lang w:val="zh-CN" w:eastAsia="zh-CN"/>
        </w:rPr>
        <w:t>”</w:t>
      </w:r>
      <w:r w:rsidRPr="001B51DD">
        <w:rPr>
          <w:sz w:val="24"/>
          <w:szCs w:val="24"/>
          <w:lang w:val="zh-CN" w:eastAsia="zh-CN"/>
        </w:rPr>
        <w:t>，以反映第</w:t>
      </w:r>
      <w:r w:rsidRPr="001B51DD">
        <w:rPr>
          <w:sz w:val="24"/>
          <w:szCs w:val="24"/>
          <w:lang w:val="zh-CN" w:eastAsia="zh-CN"/>
        </w:rPr>
        <w:t>1.2</w:t>
      </w:r>
      <w:r w:rsidRPr="001B51DD">
        <w:rPr>
          <w:sz w:val="24"/>
          <w:szCs w:val="24"/>
          <w:lang w:val="zh-CN" w:eastAsia="zh-CN"/>
        </w:rPr>
        <w:t>行中修订后氟氯烃最高允许消费总量以及第</w:t>
      </w:r>
      <w:r w:rsidRPr="001B51DD">
        <w:rPr>
          <w:sz w:val="24"/>
          <w:szCs w:val="24"/>
          <w:lang w:val="zh-CN" w:eastAsia="zh-CN"/>
        </w:rPr>
        <w:t>3.1</w:t>
      </w:r>
      <w:r w:rsidRPr="001B51DD">
        <w:rPr>
          <w:sz w:val="24"/>
          <w:szCs w:val="24"/>
          <w:lang w:val="zh-CN" w:eastAsia="zh-CN"/>
        </w:rPr>
        <w:t>、第</w:t>
      </w:r>
      <w:r w:rsidRPr="001B51DD">
        <w:rPr>
          <w:sz w:val="24"/>
          <w:szCs w:val="24"/>
          <w:lang w:val="zh-CN" w:eastAsia="zh-CN"/>
        </w:rPr>
        <w:t>3.2</w:t>
      </w:r>
      <w:r w:rsidRPr="001B51DD">
        <w:rPr>
          <w:sz w:val="24"/>
          <w:szCs w:val="24"/>
          <w:lang w:val="zh-CN" w:eastAsia="zh-CN"/>
        </w:rPr>
        <w:t>和第</w:t>
      </w:r>
      <w:r w:rsidRPr="001B51DD">
        <w:rPr>
          <w:sz w:val="24"/>
          <w:szCs w:val="24"/>
          <w:lang w:val="zh-CN" w:eastAsia="zh-CN"/>
        </w:rPr>
        <w:t>3.3</w:t>
      </w:r>
      <w:r w:rsidRPr="001B51DD">
        <w:rPr>
          <w:sz w:val="24"/>
          <w:szCs w:val="24"/>
          <w:lang w:val="zh-CN" w:eastAsia="zh-CN"/>
        </w:rPr>
        <w:t>行中修订后的供资总额和行业供资和支助费用；</w:t>
      </w:r>
    </w:p>
    <w:p w14:paraId="577104EF" w14:textId="77777777" w:rsidR="00B36D7E" w:rsidRPr="001B51DD" w:rsidRDefault="00B36D7E">
      <w:pPr>
        <w:pStyle w:val="ListParagraph"/>
        <w:widowControl w:val="0"/>
        <w:numPr>
          <w:ilvl w:val="1"/>
          <w:numId w:val="15"/>
        </w:numPr>
        <w:overflowPunct w:val="0"/>
        <w:spacing w:after="240"/>
        <w:ind w:left="2160" w:hanging="720"/>
        <w:contextualSpacing w:val="0"/>
        <w:outlineLvl w:val="2"/>
        <w:rPr>
          <w:sz w:val="24"/>
          <w:szCs w:val="24"/>
          <w:lang w:val="zh-CN" w:eastAsia="zh-CN"/>
        </w:rPr>
      </w:pPr>
      <w:r w:rsidRPr="001B51DD">
        <w:rPr>
          <w:rFonts w:hint="eastAsia"/>
          <w:sz w:val="24"/>
          <w:szCs w:val="24"/>
          <w:lang w:val="zh-CN" w:eastAsia="zh-CN"/>
        </w:rPr>
        <w:t>请中国政府通过相关双边和执行机构，至迟于第八十六次会议之前八周提交修订后行动计划，其中应包括关于所选技术的活动和信息，延续到</w:t>
      </w:r>
      <w:r w:rsidRPr="001B51DD">
        <w:rPr>
          <w:rFonts w:hint="eastAsia"/>
          <w:sz w:val="24"/>
          <w:szCs w:val="24"/>
          <w:lang w:val="zh-CN" w:eastAsia="zh-CN"/>
        </w:rPr>
        <w:t>2026</w:t>
      </w:r>
      <w:r w:rsidRPr="001B51DD">
        <w:rPr>
          <w:rFonts w:hint="eastAsia"/>
          <w:sz w:val="24"/>
          <w:szCs w:val="24"/>
          <w:lang w:val="zh-CN" w:eastAsia="zh-CN"/>
        </w:rPr>
        <w:t>年的第二阶段室内空调制造和热泵热水器、工业和商业制冷和空调、制冷和空调维修行业计划和保障方案相关供资付款情况，以及第</w:t>
      </w:r>
      <w:r w:rsidRPr="001B51DD">
        <w:rPr>
          <w:rFonts w:hint="eastAsia"/>
          <w:sz w:val="24"/>
          <w:szCs w:val="24"/>
          <w:lang w:val="zh-CN" w:eastAsia="zh-CN"/>
        </w:rPr>
        <w:t>1.3.1</w:t>
      </w:r>
      <w:r w:rsidRPr="001B51DD">
        <w:rPr>
          <w:rFonts w:hint="eastAsia"/>
          <w:sz w:val="24"/>
          <w:szCs w:val="24"/>
          <w:lang w:val="zh-CN" w:eastAsia="zh-CN"/>
        </w:rPr>
        <w:t>和</w:t>
      </w:r>
      <w:r w:rsidRPr="001B51DD">
        <w:rPr>
          <w:rFonts w:hint="eastAsia"/>
          <w:sz w:val="24"/>
          <w:szCs w:val="24"/>
          <w:lang w:val="zh-CN" w:eastAsia="zh-CN"/>
        </w:rPr>
        <w:t>1.3.4</w:t>
      </w:r>
      <w:r w:rsidRPr="001B51DD">
        <w:rPr>
          <w:rFonts w:hint="eastAsia"/>
          <w:sz w:val="24"/>
          <w:szCs w:val="24"/>
          <w:lang w:val="zh-CN" w:eastAsia="zh-CN"/>
        </w:rPr>
        <w:t>行所述室内空调和工业和商业制冷行业计划相关的氟氯烃最高允许行业消费量。</w:t>
      </w:r>
    </w:p>
    <w:p w14:paraId="25D729D4" w14:textId="77777777" w:rsidR="00B36D7E" w:rsidRPr="001B51DD" w:rsidRDefault="00B36D7E">
      <w:pPr>
        <w:pStyle w:val="ListParagraph"/>
        <w:widowControl w:val="0"/>
        <w:numPr>
          <w:ilvl w:val="1"/>
          <w:numId w:val="15"/>
        </w:numPr>
        <w:overflowPunct w:val="0"/>
        <w:spacing w:after="240"/>
        <w:ind w:left="2160" w:hanging="720"/>
        <w:contextualSpacing w:val="0"/>
        <w:outlineLvl w:val="2"/>
        <w:rPr>
          <w:sz w:val="24"/>
          <w:szCs w:val="24"/>
          <w:lang w:val="zh-CN" w:eastAsia="zh-CN"/>
        </w:rPr>
      </w:pPr>
      <w:r w:rsidRPr="001B51DD">
        <w:rPr>
          <w:sz w:val="24"/>
          <w:szCs w:val="24"/>
          <w:lang w:val="zh-CN" w:eastAsia="zh-CN"/>
        </w:rPr>
        <w:t>又请中国政府通过相关双边和执行机构在第八十六次会议上提交附录</w:t>
      </w:r>
      <w:r w:rsidRPr="001B51DD">
        <w:rPr>
          <w:sz w:val="24"/>
          <w:szCs w:val="24"/>
          <w:lang w:val="zh-CN" w:eastAsia="zh-CN"/>
        </w:rPr>
        <w:t>2-A</w:t>
      </w:r>
      <w:r w:rsidRPr="001B51DD">
        <w:rPr>
          <w:sz w:val="24"/>
          <w:szCs w:val="24"/>
          <w:lang w:val="zh-CN" w:eastAsia="zh-CN"/>
        </w:rPr>
        <w:t>中以下方面的可能修订数字：</w:t>
      </w:r>
    </w:p>
    <w:p w14:paraId="4A6C7E29" w14:textId="77777777" w:rsidR="00B36D7E" w:rsidRPr="001B51DD" w:rsidRDefault="00B36D7E">
      <w:pPr>
        <w:widowControl w:val="0"/>
        <w:numPr>
          <w:ilvl w:val="0"/>
          <w:numId w:val="7"/>
        </w:numPr>
        <w:tabs>
          <w:tab w:val="left" w:pos="2880"/>
          <w:tab w:val="left" w:pos="3600"/>
          <w:tab w:val="left" w:pos="5760"/>
        </w:tabs>
        <w:overflowPunct w:val="0"/>
        <w:spacing w:after="240"/>
        <w:ind w:left="2880" w:hanging="720"/>
        <w:rPr>
          <w:rFonts w:eastAsia="SimSun"/>
          <w:sz w:val="24"/>
          <w:szCs w:val="24"/>
          <w:lang w:val="en-US" w:eastAsia="zh-CN"/>
        </w:rPr>
      </w:pPr>
      <w:r w:rsidRPr="001B51DD">
        <w:rPr>
          <w:rFonts w:eastAsia="SimSun"/>
          <w:sz w:val="24"/>
          <w:szCs w:val="24"/>
          <w:lang w:val="zh-CN" w:eastAsia="zh-CN"/>
        </w:rPr>
        <w:t>在第</w:t>
      </w:r>
      <w:r w:rsidRPr="001B51DD">
        <w:rPr>
          <w:rFonts w:eastAsia="SimSun"/>
          <w:sz w:val="24"/>
          <w:szCs w:val="24"/>
          <w:lang w:val="zh-CN" w:eastAsia="zh-CN"/>
        </w:rPr>
        <w:t>1.2</w:t>
      </w:r>
      <w:r w:rsidRPr="001B51DD">
        <w:rPr>
          <w:rFonts w:eastAsia="SimSun"/>
          <w:sz w:val="24"/>
          <w:szCs w:val="24"/>
          <w:lang w:val="zh-CN" w:eastAsia="zh-CN"/>
        </w:rPr>
        <w:t>行注明</w:t>
      </w:r>
      <w:r w:rsidRPr="001B51DD">
        <w:rPr>
          <w:rFonts w:eastAsia="SimSun"/>
          <w:sz w:val="24"/>
          <w:szCs w:val="24"/>
          <w:lang w:val="zh-CN" w:eastAsia="zh-CN"/>
        </w:rPr>
        <w:t>2021-2026</w:t>
      </w:r>
      <w:r w:rsidRPr="001B51DD">
        <w:rPr>
          <w:rFonts w:eastAsia="SimSun"/>
          <w:sz w:val="24"/>
          <w:szCs w:val="24"/>
          <w:lang w:val="zh-CN" w:eastAsia="zh-CN"/>
        </w:rPr>
        <w:t>年氟氯烃的最高允许消费总量，以反映上文</w:t>
      </w:r>
      <w:r w:rsidRPr="001B51DD">
        <w:rPr>
          <w:rFonts w:eastAsia="SimSun"/>
          <w:sz w:val="24"/>
          <w:szCs w:val="24"/>
          <w:lang w:val="zh-CN" w:eastAsia="zh-CN"/>
        </w:rPr>
        <w:t>(a)(</w:t>
      </w:r>
      <w:r w:rsidRPr="001B51DD">
        <w:rPr>
          <w:rFonts w:eastAsia="SimSun"/>
          <w:sz w:val="24"/>
          <w:szCs w:val="24"/>
          <w:lang w:val="zh-CN" w:eastAsia="zh-CN"/>
        </w:rPr>
        <w:t>三</w:t>
      </w:r>
      <w:r w:rsidRPr="001B51DD">
        <w:rPr>
          <w:rFonts w:eastAsia="SimSun"/>
          <w:sz w:val="24"/>
          <w:szCs w:val="24"/>
          <w:lang w:val="zh-CN" w:eastAsia="zh-CN"/>
        </w:rPr>
        <w:t>)</w:t>
      </w:r>
      <w:r w:rsidRPr="001B51DD">
        <w:rPr>
          <w:rFonts w:eastAsia="SimSun"/>
          <w:sz w:val="24"/>
          <w:szCs w:val="24"/>
          <w:lang w:val="zh-CN" w:eastAsia="zh-CN"/>
        </w:rPr>
        <w:t>分段中的信息；</w:t>
      </w:r>
    </w:p>
    <w:p w14:paraId="3F30C40F" w14:textId="77777777" w:rsidR="00B36D7E" w:rsidRPr="001B51DD" w:rsidRDefault="00B36D7E">
      <w:pPr>
        <w:widowControl w:val="0"/>
        <w:numPr>
          <w:ilvl w:val="0"/>
          <w:numId w:val="7"/>
        </w:numPr>
        <w:tabs>
          <w:tab w:val="left" w:pos="2880"/>
          <w:tab w:val="left" w:pos="3600"/>
          <w:tab w:val="left" w:pos="5760"/>
        </w:tabs>
        <w:overflowPunct w:val="0"/>
        <w:spacing w:after="240"/>
        <w:ind w:left="2880" w:hanging="720"/>
        <w:rPr>
          <w:rFonts w:eastAsia="SimSun"/>
          <w:sz w:val="24"/>
          <w:szCs w:val="24"/>
          <w:lang w:val="en-US" w:eastAsia="zh-CN"/>
        </w:rPr>
      </w:pPr>
      <w:r w:rsidRPr="001B51DD">
        <w:rPr>
          <w:rFonts w:eastAsia="SimSun"/>
          <w:sz w:val="24"/>
          <w:szCs w:val="24"/>
          <w:lang w:val="zh-CN" w:eastAsia="zh-CN"/>
        </w:rPr>
        <w:t>在第</w:t>
      </w:r>
      <w:r w:rsidRPr="001B51DD">
        <w:rPr>
          <w:rFonts w:eastAsia="SimSun"/>
          <w:sz w:val="24"/>
          <w:szCs w:val="24"/>
          <w:lang w:val="zh-CN" w:eastAsia="zh-CN"/>
        </w:rPr>
        <w:t>2.2.1</w:t>
      </w:r>
      <w:r w:rsidRPr="001B51DD">
        <w:rPr>
          <w:rFonts w:eastAsia="SimSun"/>
          <w:sz w:val="24"/>
          <w:szCs w:val="24"/>
          <w:lang w:val="zh-CN" w:eastAsia="zh-CN"/>
        </w:rPr>
        <w:t>至第</w:t>
      </w:r>
      <w:r w:rsidRPr="001B51DD">
        <w:rPr>
          <w:rFonts w:eastAsia="SimSun"/>
          <w:sz w:val="24"/>
          <w:szCs w:val="24"/>
          <w:lang w:val="zh-CN" w:eastAsia="zh-CN"/>
        </w:rPr>
        <w:t>2.2.4</w:t>
      </w:r>
      <w:r w:rsidRPr="001B51DD">
        <w:rPr>
          <w:rFonts w:eastAsia="SimSun"/>
          <w:sz w:val="24"/>
          <w:szCs w:val="24"/>
          <w:lang w:val="zh-CN" w:eastAsia="zh-CN"/>
        </w:rPr>
        <w:t>行、第</w:t>
      </w:r>
      <w:r w:rsidRPr="001B51DD">
        <w:rPr>
          <w:rFonts w:eastAsia="SimSun"/>
          <w:sz w:val="24"/>
          <w:szCs w:val="24"/>
          <w:lang w:val="zh-CN" w:eastAsia="zh-CN"/>
        </w:rPr>
        <w:t>2.3.1</w:t>
      </w:r>
      <w:r w:rsidRPr="001B51DD">
        <w:rPr>
          <w:rFonts w:eastAsia="SimSun"/>
          <w:sz w:val="24"/>
          <w:szCs w:val="24"/>
          <w:lang w:val="zh-CN" w:eastAsia="zh-CN"/>
        </w:rPr>
        <w:t>至第</w:t>
      </w:r>
      <w:r w:rsidRPr="001B51DD">
        <w:rPr>
          <w:rFonts w:eastAsia="SimSun"/>
          <w:sz w:val="24"/>
          <w:szCs w:val="24"/>
          <w:lang w:val="zh-CN" w:eastAsia="zh-CN"/>
        </w:rPr>
        <w:t>2.3.2</w:t>
      </w:r>
      <w:r w:rsidRPr="001B51DD">
        <w:rPr>
          <w:rFonts w:eastAsia="SimSun"/>
          <w:sz w:val="24"/>
          <w:szCs w:val="24"/>
          <w:lang w:val="zh-CN" w:eastAsia="zh-CN"/>
        </w:rPr>
        <w:t>行和第</w:t>
      </w:r>
      <w:r w:rsidRPr="001B51DD">
        <w:rPr>
          <w:rFonts w:eastAsia="SimSun"/>
          <w:sz w:val="24"/>
          <w:szCs w:val="24"/>
          <w:lang w:val="zh-CN" w:eastAsia="zh-CN"/>
        </w:rPr>
        <w:t>2.6.1</w:t>
      </w:r>
      <w:r w:rsidRPr="001B51DD">
        <w:rPr>
          <w:rFonts w:eastAsia="SimSun"/>
          <w:sz w:val="24"/>
          <w:szCs w:val="24"/>
          <w:lang w:val="zh-CN" w:eastAsia="zh-CN"/>
        </w:rPr>
        <w:t>至第</w:t>
      </w:r>
      <w:r w:rsidRPr="001B51DD">
        <w:rPr>
          <w:rFonts w:eastAsia="SimSun"/>
          <w:sz w:val="24"/>
          <w:szCs w:val="24"/>
          <w:lang w:val="zh-CN" w:eastAsia="zh-CN"/>
        </w:rPr>
        <w:t>2.6.2</w:t>
      </w:r>
      <w:r w:rsidRPr="001B51DD">
        <w:rPr>
          <w:rFonts w:eastAsia="SimSun"/>
          <w:sz w:val="24"/>
          <w:szCs w:val="24"/>
          <w:lang w:val="zh-CN" w:eastAsia="zh-CN"/>
        </w:rPr>
        <w:t>行分别注明</w:t>
      </w:r>
      <w:r w:rsidRPr="001B51DD">
        <w:rPr>
          <w:rFonts w:eastAsia="SimSun"/>
          <w:sz w:val="24"/>
          <w:szCs w:val="24"/>
          <w:lang w:val="zh-CN" w:eastAsia="zh-CN"/>
        </w:rPr>
        <w:t>2021-2026</w:t>
      </w:r>
      <w:r w:rsidRPr="001B51DD">
        <w:rPr>
          <w:rFonts w:eastAsia="SimSun"/>
          <w:sz w:val="24"/>
          <w:szCs w:val="24"/>
          <w:lang w:val="zh-CN" w:eastAsia="zh-CN"/>
        </w:rPr>
        <w:t>年挤塑聚苯乙烯泡沫塑料、聚氨酯泡沫塑料和溶剂行业供资付款</w:t>
      </w:r>
      <w:r w:rsidRPr="001B51DD">
        <w:rPr>
          <w:rFonts w:eastAsia="SimSun" w:hint="eastAsia"/>
          <w:sz w:val="24"/>
          <w:szCs w:val="24"/>
          <w:lang w:val="en-US" w:eastAsia="zh-CN"/>
        </w:rPr>
        <w:t>情况</w:t>
      </w:r>
      <w:r w:rsidRPr="001B51DD">
        <w:rPr>
          <w:rFonts w:eastAsia="SimSun"/>
          <w:sz w:val="24"/>
          <w:szCs w:val="24"/>
          <w:lang w:val="zh-CN" w:eastAsia="zh-CN"/>
        </w:rPr>
        <w:t>；以及</w:t>
      </w:r>
    </w:p>
    <w:p w14:paraId="4CDE5322" w14:textId="77777777" w:rsidR="00B36D7E" w:rsidRPr="001B51DD" w:rsidRDefault="00B36D7E">
      <w:pPr>
        <w:widowControl w:val="0"/>
        <w:numPr>
          <w:ilvl w:val="0"/>
          <w:numId w:val="7"/>
        </w:numPr>
        <w:tabs>
          <w:tab w:val="left" w:pos="2880"/>
          <w:tab w:val="left" w:pos="3600"/>
          <w:tab w:val="left" w:pos="5760"/>
        </w:tabs>
        <w:overflowPunct w:val="0"/>
        <w:spacing w:after="240"/>
        <w:ind w:left="2880" w:hanging="720"/>
        <w:rPr>
          <w:rFonts w:eastAsia="SimSun"/>
          <w:sz w:val="24"/>
          <w:szCs w:val="24"/>
          <w:lang w:val="en-US" w:eastAsia="zh-CN"/>
        </w:rPr>
      </w:pPr>
      <w:r w:rsidRPr="001B51DD">
        <w:rPr>
          <w:rFonts w:eastAsia="SimSun"/>
          <w:sz w:val="24"/>
          <w:szCs w:val="24"/>
          <w:lang w:val="zh-CN" w:eastAsia="zh-CN"/>
        </w:rPr>
        <w:t>与第</w:t>
      </w:r>
      <w:r w:rsidRPr="001B51DD">
        <w:rPr>
          <w:rFonts w:eastAsia="SimSun"/>
          <w:sz w:val="24"/>
          <w:szCs w:val="24"/>
          <w:lang w:val="en-US" w:eastAsia="zh-CN"/>
        </w:rPr>
        <w:t>4.1.1</w:t>
      </w:r>
      <w:r w:rsidRPr="001B51DD">
        <w:rPr>
          <w:rFonts w:eastAsia="SimSun"/>
          <w:sz w:val="24"/>
          <w:szCs w:val="24"/>
          <w:lang w:val="zh-CN" w:eastAsia="zh-CN"/>
        </w:rPr>
        <w:t>至第</w:t>
      </w:r>
      <w:r w:rsidRPr="001B51DD">
        <w:rPr>
          <w:rFonts w:eastAsia="SimSun"/>
          <w:sz w:val="24"/>
          <w:szCs w:val="24"/>
          <w:lang w:val="en-US" w:eastAsia="zh-CN"/>
        </w:rPr>
        <w:t>4.6.3</w:t>
      </w:r>
      <w:r w:rsidRPr="001B51DD">
        <w:rPr>
          <w:rFonts w:eastAsia="SimSun"/>
          <w:sz w:val="24"/>
          <w:szCs w:val="24"/>
          <w:lang w:val="zh-CN" w:eastAsia="zh-CN"/>
        </w:rPr>
        <w:t>行相关的吨位数</w:t>
      </w:r>
      <w:r w:rsidRPr="001B51DD">
        <w:rPr>
          <w:rFonts w:eastAsia="SimSun"/>
          <w:sz w:val="24"/>
          <w:szCs w:val="24"/>
          <w:lang w:val="en-US" w:eastAsia="zh-CN"/>
        </w:rPr>
        <w:t>，</w:t>
      </w:r>
      <w:r w:rsidRPr="001B51DD">
        <w:rPr>
          <w:rFonts w:eastAsia="SimSun"/>
          <w:sz w:val="24"/>
          <w:szCs w:val="24"/>
          <w:lang w:val="zh-CN" w:eastAsia="zh-CN"/>
        </w:rPr>
        <w:t>以反映上文</w:t>
      </w:r>
      <w:r w:rsidRPr="001B51DD">
        <w:rPr>
          <w:rFonts w:eastAsia="SimSun"/>
          <w:sz w:val="24"/>
          <w:szCs w:val="24"/>
          <w:lang w:val="en-US" w:eastAsia="zh-CN"/>
        </w:rPr>
        <w:t>(a)(</w:t>
      </w:r>
      <w:r w:rsidRPr="001B51DD">
        <w:rPr>
          <w:rFonts w:eastAsia="SimSun"/>
          <w:sz w:val="24"/>
          <w:szCs w:val="24"/>
          <w:lang w:val="zh-CN" w:eastAsia="zh-CN"/>
        </w:rPr>
        <w:t>三</w:t>
      </w:r>
      <w:r w:rsidRPr="001B51DD">
        <w:rPr>
          <w:rFonts w:eastAsia="SimSun"/>
          <w:sz w:val="24"/>
          <w:szCs w:val="24"/>
          <w:lang w:val="en-US" w:eastAsia="zh-CN"/>
        </w:rPr>
        <w:t>)</w:t>
      </w:r>
      <w:r w:rsidRPr="001B51DD">
        <w:rPr>
          <w:rFonts w:eastAsia="SimSun"/>
          <w:sz w:val="24"/>
          <w:szCs w:val="24"/>
          <w:lang w:val="zh-CN" w:eastAsia="zh-CN"/>
        </w:rPr>
        <w:t>分段中的信息</w:t>
      </w:r>
      <w:r w:rsidRPr="001B51DD">
        <w:rPr>
          <w:rFonts w:eastAsia="SimSun"/>
          <w:sz w:val="24"/>
          <w:szCs w:val="24"/>
          <w:lang w:val="en-US" w:eastAsia="zh-CN"/>
        </w:rPr>
        <w:t>；</w:t>
      </w:r>
    </w:p>
    <w:p w14:paraId="08281779" w14:textId="77777777" w:rsidR="00B36D7E" w:rsidRPr="001B51DD" w:rsidRDefault="00B36D7E">
      <w:pPr>
        <w:pStyle w:val="ListParagraph"/>
        <w:widowControl w:val="0"/>
        <w:numPr>
          <w:ilvl w:val="1"/>
          <w:numId w:val="15"/>
        </w:numPr>
        <w:overflowPunct w:val="0"/>
        <w:spacing w:after="240"/>
        <w:ind w:left="2160" w:hanging="720"/>
        <w:contextualSpacing w:val="0"/>
        <w:outlineLvl w:val="2"/>
        <w:rPr>
          <w:sz w:val="24"/>
          <w:szCs w:val="24"/>
          <w:lang w:val="zh-CN" w:eastAsia="zh-CN"/>
        </w:rPr>
      </w:pPr>
      <w:r w:rsidRPr="001B51DD">
        <w:rPr>
          <w:sz w:val="24"/>
          <w:szCs w:val="24"/>
          <w:lang w:val="zh-CN" w:eastAsia="zh-CN"/>
        </w:rPr>
        <w:t>还请中国政府更新关于为反映本决定而对挤塑聚苯乙烯泡沫塑料、聚氨酯泡沫塑料和溶剂行业进行的必要修订的信息；</w:t>
      </w:r>
    </w:p>
    <w:p w14:paraId="05192173" w14:textId="77777777" w:rsidR="00B36D7E" w:rsidRPr="001B51DD" w:rsidRDefault="00B36D7E">
      <w:pPr>
        <w:pStyle w:val="ListParagraph"/>
        <w:widowControl w:val="0"/>
        <w:numPr>
          <w:ilvl w:val="1"/>
          <w:numId w:val="15"/>
        </w:numPr>
        <w:overflowPunct w:val="0"/>
        <w:spacing w:after="240"/>
        <w:ind w:left="2160" w:hanging="720"/>
        <w:contextualSpacing w:val="0"/>
        <w:outlineLvl w:val="2"/>
        <w:rPr>
          <w:sz w:val="24"/>
          <w:szCs w:val="24"/>
          <w:lang w:val="zh-CN" w:eastAsia="zh-CN"/>
        </w:rPr>
      </w:pPr>
      <w:r w:rsidRPr="001B51DD">
        <w:rPr>
          <w:sz w:val="24"/>
          <w:szCs w:val="24"/>
          <w:lang w:val="zh-CN" w:eastAsia="zh-CN"/>
        </w:rPr>
        <w:t>根据上文</w:t>
      </w:r>
      <w:r w:rsidRPr="001B51DD">
        <w:rPr>
          <w:sz w:val="24"/>
          <w:szCs w:val="24"/>
          <w:lang w:val="zh-CN" w:eastAsia="zh-CN"/>
        </w:rPr>
        <w:t>(a)(</w:t>
      </w:r>
      <w:r w:rsidRPr="001B51DD">
        <w:rPr>
          <w:sz w:val="24"/>
          <w:szCs w:val="24"/>
          <w:lang w:val="zh-CN" w:eastAsia="zh-CN"/>
        </w:rPr>
        <w:t>二</w:t>
      </w:r>
      <w:r w:rsidRPr="001B51DD">
        <w:rPr>
          <w:sz w:val="24"/>
          <w:szCs w:val="24"/>
          <w:lang w:val="zh-CN" w:eastAsia="zh-CN"/>
        </w:rPr>
        <w:t>)</w:t>
      </w:r>
      <w:r w:rsidRPr="001B51DD">
        <w:rPr>
          <w:sz w:val="24"/>
          <w:szCs w:val="24"/>
          <w:lang w:val="zh-CN" w:eastAsia="zh-CN"/>
        </w:rPr>
        <w:t>分段所述的修订后附录</w:t>
      </w:r>
      <w:r w:rsidRPr="001B51DD">
        <w:rPr>
          <w:sz w:val="24"/>
          <w:szCs w:val="24"/>
          <w:lang w:val="zh-CN" w:eastAsia="zh-CN"/>
        </w:rPr>
        <w:t>2-A</w:t>
      </w:r>
      <w:r w:rsidRPr="001B51DD">
        <w:rPr>
          <w:sz w:val="24"/>
          <w:szCs w:val="24"/>
          <w:lang w:val="zh-CN" w:eastAsia="zh-CN"/>
        </w:rPr>
        <w:t>，核准为制冷和空调维修行业和保障方案供资</w:t>
      </w:r>
      <w:r w:rsidRPr="001B51DD">
        <w:rPr>
          <w:sz w:val="24"/>
          <w:szCs w:val="24"/>
          <w:lang w:val="zh-CN" w:eastAsia="zh-CN"/>
        </w:rPr>
        <w:t>1,000,000</w:t>
      </w:r>
      <w:r w:rsidRPr="001B51DD">
        <w:rPr>
          <w:sz w:val="24"/>
          <w:szCs w:val="24"/>
          <w:lang w:val="zh-CN" w:eastAsia="zh-CN"/>
        </w:rPr>
        <w:t>美元，外加给环境规划署的</w:t>
      </w:r>
      <w:r w:rsidRPr="001B51DD">
        <w:rPr>
          <w:sz w:val="24"/>
          <w:szCs w:val="24"/>
          <w:lang w:val="zh-CN" w:eastAsia="zh-CN"/>
        </w:rPr>
        <w:t>120,000</w:t>
      </w:r>
      <w:r w:rsidRPr="001B51DD">
        <w:rPr>
          <w:sz w:val="24"/>
          <w:szCs w:val="24"/>
          <w:lang w:val="zh-CN" w:eastAsia="zh-CN"/>
        </w:rPr>
        <w:t>美元机构支助费用；以及</w:t>
      </w:r>
    </w:p>
    <w:p w14:paraId="3024FDDD" w14:textId="77777777" w:rsidR="00B36D7E" w:rsidRPr="001B51DD" w:rsidRDefault="00B36D7E">
      <w:pPr>
        <w:pStyle w:val="ListParagraph"/>
        <w:widowControl w:val="0"/>
        <w:numPr>
          <w:ilvl w:val="1"/>
          <w:numId w:val="15"/>
        </w:numPr>
        <w:overflowPunct w:val="0"/>
        <w:spacing w:after="240"/>
        <w:ind w:left="2160" w:hanging="720"/>
        <w:contextualSpacing w:val="0"/>
        <w:outlineLvl w:val="2"/>
        <w:rPr>
          <w:sz w:val="24"/>
          <w:szCs w:val="24"/>
          <w:lang w:eastAsia="zh-CN"/>
        </w:rPr>
      </w:pPr>
      <w:r w:rsidRPr="001B51DD">
        <w:rPr>
          <w:sz w:val="24"/>
          <w:szCs w:val="24"/>
          <w:lang w:val="zh-CN" w:eastAsia="zh-CN"/>
        </w:rPr>
        <w:t>请开发计划署，作为氟氯烃淘汰管理计划的整个第二阶段的牵头执行机构，代表中国政府在第八十六次会议上提交中国政府与执行委员会之间的修订《协定》草案，其中仅反映第八十四次会议上核准的相关结果或与上文</w:t>
      </w:r>
      <w:r w:rsidRPr="001B51DD">
        <w:rPr>
          <w:sz w:val="24"/>
          <w:szCs w:val="24"/>
          <w:lang w:val="zh-CN" w:eastAsia="zh-CN"/>
        </w:rPr>
        <w:t>(a)(</w:t>
      </w:r>
      <w:r w:rsidRPr="001B51DD">
        <w:rPr>
          <w:sz w:val="24"/>
          <w:szCs w:val="24"/>
          <w:lang w:val="zh-CN" w:eastAsia="zh-CN"/>
        </w:rPr>
        <w:t>三</w:t>
      </w:r>
      <w:r w:rsidRPr="001B51DD">
        <w:rPr>
          <w:sz w:val="24"/>
          <w:szCs w:val="24"/>
          <w:lang w:val="zh-CN" w:eastAsia="zh-CN"/>
        </w:rPr>
        <w:t>)</w:t>
      </w:r>
      <w:r w:rsidRPr="001B51DD">
        <w:rPr>
          <w:sz w:val="24"/>
          <w:szCs w:val="24"/>
          <w:lang w:val="zh-CN" w:eastAsia="zh-CN"/>
        </w:rPr>
        <w:t>和</w:t>
      </w:r>
      <w:r w:rsidRPr="001B51DD">
        <w:rPr>
          <w:sz w:val="24"/>
          <w:szCs w:val="24"/>
          <w:lang w:val="zh-CN" w:eastAsia="zh-CN"/>
        </w:rPr>
        <w:t>(a)(</w:t>
      </w:r>
      <w:r w:rsidRPr="001B51DD">
        <w:rPr>
          <w:sz w:val="24"/>
          <w:szCs w:val="24"/>
          <w:lang w:val="zh-CN" w:eastAsia="zh-CN"/>
        </w:rPr>
        <w:t>四</w:t>
      </w:r>
      <w:r w:rsidRPr="001B51DD">
        <w:rPr>
          <w:sz w:val="24"/>
          <w:szCs w:val="24"/>
          <w:lang w:val="zh-CN" w:eastAsia="zh-CN"/>
        </w:rPr>
        <w:t>)</w:t>
      </w:r>
      <w:r w:rsidRPr="001B51DD">
        <w:rPr>
          <w:sz w:val="24"/>
          <w:szCs w:val="24"/>
          <w:lang w:val="zh-CN" w:eastAsia="zh-CN"/>
        </w:rPr>
        <w:t>分段相关的结果，并提交同样应提交第八十六次会议的室内空调</w:t>
      </w:r>
      <w:r w:rsidRPr="001B51DD">
        <w:rPr>
          <w:sz w:val="24"/>
          <w:szCs w:val="24"/>
          <w:lang w:eastAsia="zh-CN"/>
        </w:rPr>
        <w:t>、工业和商业制冷以及制冷和空调维修行业和保障方案的修订行动计划。</w:t>
      </w:r>
    </w:p>
    <w:p w14:paraId="162BCCE5" w14:textId="77777777" w:rsidR="00B36D7E" w:rsidRPr="001B51DD" w:rsidRDefault="00B36D7E">
      <w:pPr>
        <w:widowControl w:val="0"/>
        <w:numPr>
          <w:ilvl w:val="0"/>
          <w:numId w:val="13"/>
        </w:numPr>
        <w:overflowPunct w:val="0"/>
        <w:spacing w:after="240"/>
        <w:outlineLvl w:val="0"/>
        <w:rPr>
          <w:rFonts w:eastAsia="SimSun"/>
          <w:sz w:val="24"/>
          <w:szCs w:val="24"/>
          <w:lang w:val="en-US" w:eastAsia="zh-CN"/>
        </w:rPr>
      </w:pPr>
      <w:r w:rsidRPr="001B51DD">
        <w:rPr>
          <w:rFonts w:eastAsia="SimSun"/>
          <w:sz w:val="24"/>
          <w:szCs w:val="24"/>
          <w:lang w:val="zh-CN" w:eastAsia="zh-CN"/>
        </w:rPr>
        <w:t>在第八十五次会议上，执行委员会核准了在第</w:t>
      </w:r>
      <w:r w:rsidRPr="001B51DD">
        <w:rPr>
          <w:rFonts w:eastAsia="SimSun"/>
          <w:sz w:val="24"/>
          <w:szCs w:val="24"/>
          <w:lang w:val="zh-CN" w:eastAsia="zh-CN"/>
        </w:rPr>
        <w:t>84/69</w:t>
      </w:r>
      <w:r w:rsidRPr="001B51DD">
        <w:rPr>
          <w:rFonts w:eastAsia="SimSun"/>
          <w:sz w:val="24"/>
          <w:szCs w:val="24"/>
          <w:lang w:val="zh-CN" w:eastAsia="zh-CN"/>
        </w:rPr>
        <w:t>号决定通过之前已提交的挤塑聚苯乙烯泡沫塑料、工业和商业制冷和空调及溶剂行业计划的第三次付款，以及聚氨酯泡沫塑料行业计划的第二次付款，但均被延后。</w:t>
      </w:r>
    </w:p>
    <w:p w14:paraId="29603D37" w14:textId="77777777" w:rsidR="00B36D7E" w:rsidRPr="001B51DD" w:rsidRDefault="00B36D7E">
      <w:pPr>
        <w:numPr>
          <w:ilvl w:val="0"/>
          <w:numId w:val="13"/>
        </w:numPr>
        <w:overflowPunct w:val="0"/>
        <w:spacing w:after="240"/>
        <w:outlineLvl w:val="0"/>
        <w:rPr>
          <w:rFonts w:eastAsia="SimSun"/>
          <w:sz w:val="24"/>
          <w:szCs w:val="24"/>
          <w:lang w:val="en-US" w:eastAsia="zh-CN"/>
        </w:rPr>
      </w:pPr>
      <w:r w:rsidRPr="001B51DD">
        <w:rPr>
          <w:rFonts w:eastAsia="SimSun"/>
          <w:sz w:val="24"/>
          <w:szCs w:val="24"/>
          <w:lang w:val="zh-CN" w:eastAsia="zh-CN"/>
        </w:rPr>
        <w:t>随后，在第八十六次会议上，各机构提交了氟氯烃淘汰管理计划第二阶段各行业计划的订正行动计划，其中涉及第</w:t>
      </w:r>
      <w:r w:rsidRPr="001B51DD">
        <w:rPr>
          <w:rFonts w:eastAsia="SimSun"/>
          <w:sz w:val="24"/>
          <w:szCs w:val="24"/>
          <w:lang w:val="zh-CN" w:eastAsia="zh-CN"/>
        </w:rPr>
        <w:t>84/69</w:t>
      </w:r>
      <w:r w:rsidRPr="001B51DD">
        <w:rPr>
          <w:rFonts w:eastAsia="SimSun"/>
          <w:sz w:val="24"/>
          <w:szCs w:val="24"/>
          <w:lang w:val="zh-CN" w:eastAsia="zh-CN"/>
        </w:rPr>
        <w:t>号决定的所有要素，包括</w:t>
      </w:r>
      <w:r w:rsidRPr="001B51DD">
        <w:rPr>
          <w:rFonts w:eastAsia="SimSun"/>
          <w:sz w:val="24"/>
          <w:szCs w:val="24"/>
          <w:lang w:val="zh-CN" w:eastAsia="zh-CN"/>
        </w:rPr>
        <w:t>2021</w:t>
      </w:r>
      <w:r w:rsidRPr="001B51DD">
        <w:rPr>
          <w:rFonts w:eastAsia="SimSun"/>
          <w:sz w:val="24"/>
          <w:szCs w:val="24"/>
          <w:lang w:val="zh-CN" w:eastAsia="zh-CN"/>
        </w:rPr>
        <w:t>至</w:t>
      </w:r>
      <w:r w:rsidRPr="001B51DD">
        <w:rPr>
          <w:rFonts w:eastAsia="SimSun"/>
          <w:sz w:val="24"/>
          <w:szCs w:val="24"/>
          <w:lang w:val="zh-CN" w:eastAsia="zh-CN"/>
        </w:rPr>
        <w:t>2026</w:t>
      </w:r>
      <w:r w:rsidRPr="001B51DD">
        <w:rPr>
          <w:rFonts w:eastAsia="SimSun"/>
          <w:sz w:val="24"/>
          <w:szCs w:val="24"/>
          <w:lang w:val="zh-CN" w:eastAsia="zh-CN"/>
        </w:rPr>
        <w:t>年的氟氯烃淘汰目标、相关活动、所选择技术的信息和相关的供资付款，以及修订后《协定》草案。执行委员会注意到经修订的行业计划，并核准了经修订的氟氯烃淘汰管理计划第二阶段《协定》（第</w:t>
      </w:r>
      <w:r w:rsidRPr="001B51DD">
        <w:rPr>
          <w:rFonts w:eastAsia="SimSun"/>
          <w:sz w:val="24"/>
          <w:szCs w:val="24"/>
          <w:lang w:val="zh-CN" w:eastAsia="zh-CN"/>
        </w:rPr>
        <w:t>86/34</w:t>
      </w:r>
      <w:r w:rsidRPr="001B51DD">
        <w:rPr>
          <w:rFonts w:eastAsia="SimSun"/>
          <w:sz w:val="24"/>
          <w:szCs w:val="24"/>
          <w:lang w:val="zh-CN" w:eastAsia="zh-CN"/>
        </w:rPr>
        <w:t>号决定）。</w:t>
      </w:r>
    </w:p>
    <w:p w14:paraId="6C194084" w14:textId="77777777" w:rsidR="00B36D7E" w:rsidRPr="001B51DD" w:rsidRDefault="00B36D7E">
      <w:pPr>
        <w:numPr>
          <w:ilvl w:val="0"/>
          <w:numId w:val="13"/>
        </w:numPr>
        <w:overflowPunct w:val="0"/>
        <w:outlineLvl w:val="0"/>
        <w:rPr>
          <w:rFonts w:eastAsia="SimSun"/>
          <w:sz w:val="24"/>
          <w:szCs w:val="24"/>
          <w:lang w:val="en-US" w:eastAsia="zh-CN"/>
        </w:rPr>
      </w:pPr>
      <w:r w:rsidRPr="001B51DD">
        <w:rPr>
          <w:rFonts w:eastAsia="SimSun"/>
          <w:sz w:val="24"/>
          <w:szCs w:val="24"/>
          <w:lang w:val="zh-CN" w:eastAsia="zh-CN"/>
        </w:rPr>
        <w:t>表</w:t>
      </w:r>
      <w:r w:rsidRPr="001B51DD">
        <w:rPr>
          <w:rFonts w:eastAsia="SimSun"/>
          <w:sz w:val="24"/>
          <w:szCs w:val="24"/>
          <w:lang w:val="zh-CN" w:eastAsia="zh-CN"/>
        </w:rPr>
        <w:t>2</w:t>
      </w:r>
      <w:r w:rsidRPr="001B51DD">
        <w:rPr>
          <w:rFonts w:eastAsia="SimSun"/>
          <w:sz w:val="24"/>
          <w:szCs w:val="24"/>
          <w:lang w:val="zh-CN" w:eastAsia="zh-CN"/>
        </w:rPr>
        <w:t>列示了</w:t>
      </w:r>
      <w:r w:rsidRPr="001B51DD">
        <w:rPr>
          <w:rFonts w:eastAsia="SimSun"/>
          <w:sz w:val="24"/>
          <w:szCs w:val="24"/>
          <w:lang w:val="zh-CN" w:eastAsia="zh-CN"/>
        </w:rPr>
        <w:t>2016-2026</w:t>
      </w:r>
      <w:r w:rsidRPr="001B51DD">
        <w:rPr>
          <w:rFonts w:eastAsia="SimSun"/>
          <w:sz w:val="24"/>
          <w:szCs w:val="24"/>
          <w:lang w:val="zh-CN" w:eastAsia="zh-CN"/>
        </w:rPr>
        <w:t>年期间第二阶段的修订后氟氯烃消费限量和与六个行业计划相关的目标淘汰量。</w:t>
      </w:r>
    </w:p>
    <w:p w14:paraId="1FCD0A7B" w14:textId="77777777" w:rsidR="00B36D7E" w:rsidRPr="001B51DD" w:rsidRDefault="00B36D7E" w:rsidP="00B36D7E">
      <w:pPr>
        <w:tabs>
          <w:tab w:val="left" w:pos="0"/>
        </w:tabs>
        <w:overflowPunct w:val="0"/>
        <w:outlineLvl w:val="0"/>
        <w:rPr>
          <w:rFonts w:eastAsia="SimSun"/>
          <w:sz w:val="24"/>
          <w:szCs w:val="24"/>
          <w:lang w:val="en-US" w:eastAsia="zh-CN"/>
        </w:rPr>
      </w:pPr>
    </w:p>
    <w:p w14:paraId="1817D459" w14:textId="77777777" w:rsidR="00B36D7E" w:rsidRPr="001B51DD" w:rsidRDefault="00B36D7E" w:rsidP="00B36D7E">
      <w:pPr>
        <w:keepNext/>
        <w:keepLines/>
        <w:overflowPunct w:val="0"/>
        <w:rPr>
          <w:rFonts w:eastAsia="SimSun"/>
          <w:lang w:val="en-US" w:eastAsia="zh-CN"/>
        </w:rPr>
      </w:pPr>
      <w:r w:rsidRPr="001B51DD">
        <w:rPr>
          <w:rFonts w:eastAsia="SimHei"/>
          <w:b/>
          <w:lang w:eastAsia="zh-CN"/>
        </w:rPr>
        <w:t>表</w:t>
      </w:r>
      <w:r w:rsidRPr="001B51DD">
        <w:rPr>
          <w:rFonts w:eastAsia="SimHei"/>
          <w:b/>
          <w:lang w:eastAsia="zh-CN"/>
        </w:rPr>
        <w:t>2.</w:t>
      </w:r>
      <w:r w:rsidRPr="001B51DD">
        <w:rPr>
          <w:rFonts w:eastAsia="SimHei" w:hint="eastAsia"/>
          <w:b/>
          <w:lang w:eastAsia="zh-CN"/>
        </w:rPr>
        <w:t xml:space="preserve"> </w:t>
      </w:r>
      <w:r w:rsidRPr="001B51DD">
        <w:rPr>
          <w:rFonts w:eastAsia="SimHei"/>
          <w:b/>
          <w:lang w:eastAsia="zh-CN"/>
        </w:rPr>
        <w:t>根据第八十六次会议所核准的《协定》</w:t>
      </w:r>
      <w:r w:rsidRPr="001B51DD">
        <w:rPr>
          <w:rFonts w:eastAsia="SimHei" w:hint="eastAsia"/>
          <w:b/>
          <w:lang w:eastAsia="zh-CN"/>
        </w:rPr>
        <w:t>，</w:t>
      </w:r>
      <w:r w:rsidRPr="001B51DD">
        <w:rPr>
          <w:rFonts w:eastAsia="SimHei"/>
          <w:b/>
          <w:lang w:eastAsia="zh-CN"/>
        </w:rPr>
        <w:t>中国氟氯烃淘汰管理计划第二阶段消费限量和按行业计划分列的目标淘汰量（</w:t>
      </w:r>
      <w:r w:rsidRPr="001B51DD">
        <w:rPr>
          <w:rFonts w:eastAsia="SimHei"/>
          <w:b/>
          <w:lang w:eastAsia="zh-CN"/>
        </w:rPr>
        <w:t>ODP</w:t>
      </w:r>
      <w:r w:rsidRPr="001B51DD">
        <w:rPr>
          <w:rFonts w:eastAsia="SimHei"/>
          <w:b/>
          <w:lang w:eastAsia="zh-CN"/>
        </w:rPr>
        <w:t>吨）</w:t>
      </w:r>
    </w:p>
    <w:tbl>
      <w:tblPr>
        <w:tblStyle w:val="TableGrid"/>
        <w:tblW w:w="9360" w:type="dxa"/>
        <w:tblLayout w:type="fixed"/>
        <w:tblCellMar>
          <w:left w:w="85" w:type="dxa"/>
          <w:right w:w="85" w:type="dxa"/>
        </w:tblCellMar>
        <w:tblLook w:val="04A0" w:firstRow="1" w:lastRow="0" w:firstColumn="1" w:lastColumn="0" w:noHBand="0" w:noVBand="1"/>
      </w:tblPr>
      <w:tblGrid>
        <w:gridCol w:w="1977"/>
        <w:gridCol w:w="993"/>
        <w:gridCol w:w="61"/>
        <w:gridCol w:w="932"/>
        <w:gridCol w:w="123"/>
        <w:gridCol w:w="871"/>
        <w:gridCol w:w="184"/>
        <w:gridCol w:w="809"/>
        <w:gridCol w:w="245"/>
        <w:gridCol w:w="748"/>
        <w:gridCol w:w="307"/>
        <w:gridCol w:w="687"/>
        <w:gridCol w:w="368"/>
        <w:gridCol w:w="1055"/>
      </w:tblGrid>
      <w:tr w:rsidR="00B36D7E" w:rsidRPr="001B51DD" w14:paraId="7F502E72" w14:textId="77777777" w:rsidTr="00AE7204">
        <w:trPr>
          <w:trHeight w:val="284"/>
          <w:tblHeader/>
        </w:trPr>
        <w:tc>
          <w:tcPr>
            <w:tcW w:w="9360" w:type="dxa"/>
            <w:gridSpan w:val="14"/>
            <w:tcBorders>
              <w:top w:val="single" w:sz="4" w:space="0" w:color="auto"/>
              <w:left w:val="single" w:sz="4" w:space="0" w:color="auto"/>
              <w:bottom w:val="single" w:sz="4" w:space="0" w:color="auto"/>
              <w:right w:val="single" w:sz="4" w:space="0" w:color="auto"/>
            </w:tcBorders>
            <w:vAlign w:val="center"/>
          </w:tcPr>
          <w:p w14:paraId="653A0EA1" w14:textId="77777777" w:rsidR="00B36D7E" w:rsidRPr="001B51DD" w:rsidRDefault="00B36D7E" w:rsidP="00AE7204">
            <w:pPr>
              <w:jc w:val="center"/>
              <w:rPr>
                <w:rFonts w:eastAsia="SimHei"/>
                <w:b/>
                <w:bCs/>
                <w:color w:val="000000"/>
                <w:sz w:val="20"/>
                <w:szCs w:val="20"/>
                <w:lang w:eastAsia="en-CA"/>
              </w:rPr>
            </w:pPr>
            <w:proofErr w:type="spellStart"/>
            <w:r w:rsidRPr="001B51DD">
              <w:rPr>
                <w:rFonts w:eastAsia="SimHei"/>
                <w:b/>
                <w:bCs/>
                <w:color w:val="000000"/>
                <w:sz w:val="20"/>
                <w:szCs w:val="20"/>
                <w:lang w:eastAsia="en-CA"/>
              </w:rPr>
              <w:t>最高允许消费量</w:t>
            </w:r>
            <w:proofErr w:type="spellEnd"/>
          </w:p>
        </w:tc>
      </w:tr>
      <w:tr w:rsidR="00B36D7E" w:rsidRPr="001B51DD" w14:paraId="5E4C1C53" w14:textId="77777777" w:rsidTr="00AE7204">
        <w:trPr>
          <w:tblHeader/>
        </w:trPr>
        <w:tc>
          <w:tcPr>
            <w:tcW w:w="1977" w:type="dxa"/>
            <w:tcBorders>
              <w:top w:val="single" w:sz="4" w:space="0" w:color="auto"/>
              <w:left w:val="single" w:sz="4" w:space="0" w:color="auto"/>
              <w:bottom w:val="single" w:sz="4" w:space="0" w:color="auto"/>
              <w:right w:val="single" w:sz="4" w:space="0" w:color="auto"/>
            </w:tcBorders>
            <w:vAlign w:val="center"/>
          </w:tcPr>
          <w:p w14:paraId="4212C433" w14:textId="77777777" w:rsidR="00B36D7E" w:rsidRPr="001B51DD" w:rsidRDefault="00B36D7E" w:rsidP="00AE7204">
            <w:pPr>
              <w:jc w:val="center"/>
              <w:rPr>
                <w:rFonts w:eastAsia="SimHei"/>
                <w:b/>
                <w:bCs/>
                <w:color w:val="000000"/>
                <w:sz w:val="20"/>
                <w:szCs w:val="20"/>
                <w:lang w:eastAsia="en-CA"/>
              </w:rPr>
            </w:pPr>
            <w:proofErr w:type="spellStart"/>
            <w:r w:rsidRPr="001B51DD">
              <w:rPr>
                <w:rFonts w:eastAsia="SimHei"/>
                <w:b/>
                <w:bCs/>
                <w:color w:val="000000"/>
                <w:sz w:val="20"/>
                <w:szCs w:val="20"/>
                <w:lang w:eastAsia="en-CA"/>
              </w:rPr>
              <w:t>行业</w:t>
            </w:r>
            <w:proofErr w:type="spellEnd"/>
          </w:p>
        </w:tc>
        <w:tc>
          <w:tcPr>
            <w:tcW w:w="1054" w:type="dxa"/>
            <w:gridSpan w:val="2"/>
            <w:tcBorders>
              <w:top w:val="single" w:sz="4" w:space="0" w:color="auto"/>
              <w:left w:val="single" w:sz="4" w:space="0" w:color="auto"/>
              <w:bottom w:val="single" w:sz="4" w:space="0" w:color="auto"/>
              <w:right w:val="single" w:sz="4" w:space="0" w:color="auto"/>
            </w:tcBorders>
            <w:vAlign w:val="center"/>
          </w:tcPr>
          <w:p w14:paraId="64FDAADF" w14:textId="77777777" w:rsidR="00B36D7E" w:rsidRPr="001B51DD" w:rsidRDefault="00B36D7E" w:rsidP="00AE7204">
            <w:pPr>
              <w:overflowPunct w:val="0"/>
              <w:jc w:val="center"/>
              <w:rPr>
                <w:rFonts w:eastAsia="SimHei"/>
                <w:b/>
                <w:bCs/>
                <w:color w:val="000000"/>
                <w:sz w:val="20"/>
                <w:szCs w:val="20"/>
                <w:lang w:eastAsia="en-CA"/>
              </w:rPr>
            </w:pPr>
            <w:r w:rsidRPr="001B51DD">
              <w:rPr>
                <w:rFonts w:eastAsia="SimHei"/>
                <w:b/>
                <w:bCs/>
                <w:color w:val="000000"/>
                <w:sz w:val="20"/>
                <w:szCs w:val="20"/>
                <w:lang w:eastAsia="en-CA"/>
              </w:rPr>
              <w:t>2016-2017</w:t>
            </w:r>
            <w:r w:rsidRPr="001B51DD">
              <w:rPr>
                <w:rFonts w:eastAsia="SimHei"/>
                <w:b/>
                <w:bCs/>
                <w:color w:val="000000"/>
                <w:sz w:val="20"/>
                <w:szCs w:val="20"/>
                <w:lang w:eastAsia="en-CA"/>
              </w:rPr>
              <w:t>年</w:t>
            </w:r>
          </w:p>
        </w:tc>
        <w:tc>
          <w:tcPr>
            <w:tcW w:w="1055" w:type="dxa"/>
            <w:gridSpan w:val="2"/>
            <w:tcBorders>
              <w:top w:val="single" w:sz="4" w:space="0" w:color="auto"/>
              <w:left w:val="single" w:sz="4" w:space="0" w:color="auto"/>
              <w:bottom w:val="single" w:sz="4" w:space="0" w:color="auto"/>
              <w:right w:val="single" w:sz="4" w:space="0" w:color="auto"/>
            </w:tcBorders>
            <w:vAlign w:val="center"/>
          </w:tcPr>
          <w:p w14:paraId="72911EC0" w14:textId="77777777" w:rsidR="00B36D7E" w:rsidRPr="001B51DD" w:rsidRDefault="00B36D7E" w:rsidP="00AE7204">
            <w:pPr>
              <w:overflowPunct w:val="0"/>
              <w:jc w:val="center"/>
              <w:rPr>
                <w:rFonts w:eastAsia="SimHei"/>
                <w:b/>
                <w:bCs/>
                <w:color w:val="000000"/>
                <w:sz w:val="20"/>
                <w:szCs w:val="20"/>
                <w:lang w:eastAsia="en-CA"/>
              </w:rPr>
            </w:pPr>
            <w:r w:rsidRPr="001B51DD">
              <w:rPr>
                <w:rFonts w:eastAsia="SimHei"/>
                <w:b/>
                <w:bCs/>
                <w:color w:val="000000"/>
                <w:sz w:val="20"/>
                <w:szCs w:val="20"/>
                <w:lang w:eastAsia="en-CA"/>
              </w:rPr>
              <w:t>2018-2019</w:t>
            </w:r>
            <w:r w:rsidRPr="001B51DD">
              <w:rPr>
                <w:rFonts w:eastAsia="SimHei"/>
                <w:b/>
                <w:bCs/>
                <w:color w:val="000000"/>
                <w:sz w:val="20"/>
                <w:szCs w:val="20"/>
                <w:lang w:eastAsia="en-CA"/>
              </w:rPr>
              <w:t>年</w:t>
            </w:r>
          </w:p>
        </w:tc>
        <w:tc>
          <w:tcPr>
            <w:tcW w:w="1055" w:type="dxa"/>
            <w:gridSpan w:val="2"/>
            <w:tcBorders>
              <w:top w:val="single" w:sz="4" w:space="0" w:color="auto"/>
              <w:left w:val="single" w:sz="4" w:space="0" w:color="auto"/>
              <w:bottom w:val="single" w:sz="4" w:space="0" w:color="auto"/>
              <w:right w:val="single" w:sz="4" w:space="0" w:color="auto"/>
            </w:tcBorders>
            <w:vAlign w:val="center"/>
          </w:tcPr>
          <w:p w14:paraId="4455A19D" w14:textId="77777777" w:rsidR="00B36D7E" w:rsidRPr="001B51DD" w:rsidRDefault="00B36D7E" w:rsidP="00AE7204">
            <w:pPr>
              <w:jc w:val="center"/>
              <w:rPr>
                <w:rFonts w:eastAsia="SimHei"/>
                <w:b/>
                <w:bCs/>
                <w:color w:val="000000"/>
                <w:sz w:val="20"/>
                <w:szCs w:val="20"/>
                <w:lang w:eastAsia="en-CA"/>
              </w:rPr>
            </w:pPr>
            <w:r w:rsidRPr="001B51DD">
              <w:rPr>
                <w:rFonts w:eastAsia="SimHei"/>
                <w:b/>
                <w:bCs/>
                <w:color w:val="000000"/>
                <w:sz w:val="20"/>
                <w:szCs w:val="20"/>
                <w:lang w:eastAsia="en-CA"/>
              </w:rPr>
              <w:t>2020-2021</w:t>
            </w:r>
            <w:r w:rsidRPr="001B51DD">
              <w:rPr>
                <w:rFonts w:eastAsia="SimHei"/>
                <w:b/>
                <w:bCs/>
                <w:color w:val="000000"/>
                <w:sz w:val="20"/>
                <w:szCs w:val="20"/>
                <w:lang w:eastAsia="en-CA"/>
              </w:rPr>
              <w:t>年</w:t>
            </w:r>
          </w:p>
        </w:tc>
        <w:tc>
          <w:tcPr>
            <w:tcW w:w="1054" w:type="dxa"/>
            <w:gridSpan w:val="2"/>
            <w:tcBorders>
              <w:top w:val="single" w:sz="4" w:space="0" w:color="auto"/>
              <w:left w:val="single" w:sz="4" w:space="0" w:color="auto"/>
              <w:bottom w:val="single" w:sz="4" w:space="0" w:color="auto"/>
              <w:right w:val="single" w:sz="4" w:space="0" w:color="auto"/>
            </w:tcBorders>
            <w:vAlign w:val="center"/>
          </w:tcPr>
          <w:p w14:paraId="2425D33D" w14:textId="77777777" w:rsidR="00B36D7E" w:rsidRPr="001B51DD" w:rsidRDefault="00B36D7E" w:rsidP="00AE7204">
            <w:pPr>
              <w:jc w:val="center"/>
              <w:rPr>
                <w:rFonts w:eastAsia="SimHei"/>
                <w:b/>
                <w:bCs/>
                <w:color w:val="000000"/>
                <w:sz w:val="20"/>
                <w:szCs w:val="20"/>
                <w:lang w:eastAsia="en-CA"/>
              </w:rPr>
            </w:pPr>
            <w:r w:rsidRPr="001B51DD">
              <w:rPr>
                <w:rFonts w:eastAsia="SimHei"/>
                <w:b/>
                <w:bCs/>
                <w:color w:val="000000"/>
                <w:sz w:val="20"/>
                <w:szCs w:val="20"/>
                <w:lang w:eastAsia="en-CA"/>
              </w:rPr>
              <w:t>2022</w:t>
            </w:r>
            <w:r w:rsidRPr="001B51DD">
              <w:rPr>
                <w:rFonts w:eastAsia="SimHei"/>
                <w:b/>
                <w:bCs/>
                <w:color w:val="000000"/>
                <w:sz w:val="20"/>
                <w:szCs w:val="20"/>
                <w:lang w:eastAsia="en-CA"/>
              </w:rPr>
              <w:t>年</w:t>
            </w:r>
          </w:p>
        </w:tc>
        <w:tc>
          <w:tcPr>
            <w:tcW w:w="1055" w:type="dxa"/>
            <w:gridSpan w:val="2"/>
            <w:tcBorders>
              <w:top w:val="single" w:sz="4" w:space="0" w:color="auto"/>
              <w:left w:val="single" w:sz="4" w:space="0" w:color="auto"/>
              <w:bottom w:val="single" w:sz="4" w:space="0" w:color="auto"/>
              <w:right w:val="single" w:sz="4" w:space="0" w:color="auto"/>
            </w:tcBorders>
            <w:vAlign w:val="center"/>
          </w:tcPr>
          <w:p w14:paraId="5A257E69" w14:textId="77777777" w:rsidR="00B36D7E" w:rsidRPr="001B51DD" w:rsidRDefault="00B36D7E" w:rsidP="00AE7204">
            <w:pPr>
              <w:jc w:val="center"/>
              <w:rPr>
                <w:rFonts w:eastAsia="SimHei"/>
                <w:b/>
                <w:bCs/>
                <w:color w:val="000000"/>
                <w:sz w:val="20"/>
                <w:szCs w:val="20"/>
                <w:lang w:eastAsia="en-CA"/>
              </w:rPr>
            </w:pPr>
            <w:r w:rsidRPr="001B51DD">
              <w:rPr>
                <w:rFonts w:eastAsia="SimHei"/>
                <w:b/>
                <w:bCs/>
                <w:color w:val="000000"/>
                <w:sz w:val="20"/>
                <w:szCs w:val="20"/>
                <w:lang w:eastAsia="en-CA"/>
              </w:rPr>
              <w:t>2023-2024</w:t>
            </w:r>
            <w:r w:rsidRPr="001B51DD">
              <w:rPr>
                <w:rFonts w:eastAsia="SimHei"/>
                <w:b/>
                <w:bCs/>
                <w:color w:val="000000"/>
                <w:sz w:val="20"/>
                <w:szCs w:val="20"/>
                <w:lang w:eastAsia="en-CA"/>
              </w:rPr>
              <w:t>年</w:t>
            </w:r>
          </w:p>
        </w:tc>
        <w:tc>
          <w:tcPr>
            <w:tcW w:w="1055" w:type="dxa"/>
            <w:gridSpan w:val="2"/>
            <w:tcBorders>
              <w:top w:val="single" w:sz="4" w:space="0" w:color="auto"/>
              <w:left w:val="single" w:sz="4" w:space="0" w:color="auto"/>
              <w:bottom w:val="single" w:sz="4" w:space="0" w:color="auto"/>
              <w:right w:val="single" w:sz="4" w:space="0" w:color="auto"/>
            </w:tcBorders>
            <w:vAlign w:val="center"/>
          </w:tcPr>
          <w:p w14:paraId="6B6F6546" w14:textId="77777777" w:rsidR="00B36D7E" w:rsidRPr="001B51DD" w:rsidRDefault="00B36D7E" w:rsidP="00AE7204">
            <w:pPr>
              <w:jc w:val="center"/>
              <w:rPr>
                <w:rFonts w:eastAsia="SimHei"/>
                <w:b/>
                <w:bCs/>
                <w:color w:val="000000"/>
                <w:sz w:val="20"/>
                <w:szCs w:val="20"/>
                <w:lang w:eastAsia="en-CA"/>
              </w:rPr>
            </w:pPr>
            <w:r w:rsidRPr="001B51DD">
              <w:rPr>
                <w:rFonts w:eastAsia="SimHei"/>
                <w:b/>
                <w:bCs/>
                <w:color w:val="000000"/>
                <w:sz w:val="20"/>
                <w:szCs w:val="20"/>
                <w:lang w:eastAsia="en-CA"/>
              </w:rPr>
              <w:t>2025</w:t>
            </w:r>
            <w:r w:rsidRPr="001B51DD">
              <w:rPr>
                <w:rFonts w:eastAsia="SimHei"/>
                <w:b/>
                <w:bCs/>
                <w:color w:val="000000"/>
                <w:sz w:val="20"/>
                <w:szCs w:val="20"/>
                <w:lang w:eastAsia="en-CA"/>
              </w:rPr>
              <w:t>年</w:t>
            </w:r>
          </w:p>
        </w:tc>
        <w:tc>
          <w:tcPr>
            <w:tcW w:w="1055" w:type="dxa"/>
            <w:tcBorders>
              <w:top w:val="single" w:sz="4" w:space="0" w:color="auto"/>
              <w:left w:val="single" w:sz="4" w:space="0" w:color="auto"/>
              <w:bottom w:val="single" w:sz="4" w:space="0" w:color="auto"/>
              <w:right w:val="single" w:sz="4" w:space="0" w:color="auto"/>
            </w:tcBorders>
            <w:vAlign w:val="center"/>
          </w:tcPr>
          <w:p w14:paraId="2B8D142F" w14:textId="77777777" w:rsidR="00B36D7E" w:rsidRPr="001B51DD" w:rsidRDefault="00B36D7E" w:rsidP="00AE7204">
            <w:pPr>
              <w:jc w:val="center"/>
              <w:rPr>
                <w:rFonts w:eastAsia="SimHei"/>
                <w:b/>
                <w:bCs/>
                <w:color w:val="000000"/>
                <w:sz w:val="20"/>
                <w:szCs w:val="20"/>
                <w:lang w:eastAsia="en-CA"/>
              </w:rPr>
            </w:pPr>
            <w:r w:rsidRPr="001B51DD">
              <w:rPr>
                <w:rFonts w:eastAsia="SimHei"/>
                <w:b/>
                <w:bCs/>
                <w:color w:val="000000"/>
                <w:sz w:val="20"/>
                <w:szCs w:val="20"/>
                <w:lang w:eastAsia="en-CA"/>
              </w:rPr>
              <w:t>2026</w:t>
            </w:r>
            <w:r w:rsidRPr="001B51DD">
              <w:rPr>
                <w:rFonts w:eastAsia="SimHei"/>
                <w:b/>
                <w:bCs/>
                <w:color w:val="000000"/>
                <w:sz w:val="20"/>
                <w:szCs w:val="20"/>
                <w:lang w:eastAsia="en-CA"/>
              </w:rPr>
              <w:t>年</w:t>
            </w:r>
          </w:p>
        </w:tc>
      </w:tr>
      <w:tr w:rsidR="00B36D7E" w:rsidRPr="001B51DD" w14:paraId="74E90F10" w14:textId="77777777" w:rsidTr="00AE7204">
        <w:tc>
          <w:tcPr>
            <w:tcW w:w="1977" w:type="dxa"/>
            <w:tcBorders>
              <w:top w:val="single" w:sz="4" w:space="0" w:color="auto"/>
              <w:left w:val="single" w:sz="4" w:space="0" w:color="auto"/>
              <w:bottom w:val="single" w:sz="4" w:space="0" w:color="auto"/>
              <w:right w:val="single" w:sz="4" w:space="0" w:color="auto"/>
            </w:tcBorders>
          </w:tcPr>
          <w:p w14:paraId="28E78068" w14:textId="77777777" w:rsidR="00B36D7E" w:rsidRPr="001B51DD" w:rsidRDefault="00B36D7E" w:rsidP="00AE7204">
            <w:pPr>
              <w:overflowPunct w:val="0"/>
              <w:jc w:val="left"/>
              <w:rPr>
                <w:rFonts w:eastAsia="SimSun"/>
                <w:sz w:val="20"/>
                <w:szCs w:val="20"/>
                <w:lang w:val="en-US" w:eastAsia="zh-CN"/>
              </w:rPr>
            </w:pPr>
            <w:r w:rsidRPr="001B51DD">
              <w:rPr>
                <w:rFonts w:eastAsia="SimSun"/>
                <w:sz w:val="20"/>
                <w:szCs w:val="20"/>
                <w:lang w:val="zh-CN" w:eastAsia="zh-CN"/>
              </w:rPr>
              <w:t>全国</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435F0F8"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16,978.9</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46A361B"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15,048.1</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9AA85B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11,772.0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tcPr>
          <w:p w14:paraId="4DD9C55B"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11,772.0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tcPr>
          <w:p w14:paraId="36750D26"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8,618.0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tcPr>
          <w:p w14:paraId="43864385"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5,063.5</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tcPr>
          <w:p w14:paraId="10D9218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4,513.5</w:t>
            </w:r>
          </w:p>
        </w:tc>
      </w:tr>
      <w:tr w:rsidR="00B36D7E" w:rsidRPr="001B51DD" w14:paraId="277ED75D" w14:textId="77777777" w:rsidTr="00AE7204">
        <w:tc>
          <w:tcPr>
            <w:tcW w:w="1977" w:type="dxa"/>
            <w:tcBorders>
              <w:top w:val="single" w:sz="4" w:space="0" w:color="auto"/>
              <w:left w:val="single" w:sz="4" w:space="0" w:color="auto"/>
              <w:bottom w:val="single" w:sz="4" w:space="0" w:color="auto"/>
              <w:right w:val="single" w:sz="4" w:space="0" w:color="auto"/>
            </w:tcBorders>
          </w:tcPr>
          <w:p w14:paraId="2BF3C7C8" w14:textId="77777777" w:rsidR="00B36D7E" w:rsidRPr="001B51DD" w:rsidRDefault="00B36D7E" w:rsidP="00AE7204">
            <w:pPr>
              <w:overflowPunct w:val="0"/>
              <w:jc w:val="left"/>
              <w:rPr>
                <w:rFonts w:eastAsia="SimSun"/>
                <w:sz w:val="20"/>
                <w:szCs w:val="20"/>
                <w:lang w:val="en-US" w:eastAsia="zh-CN"/>
              </w:rPr>
            </w:pPr>
            <w:r w:rsidRPr="001B51DD">
              <w:rPr>
                <w:rFonts w:eastAsia="SimSun"/>
                <w:sz w:val="20"/>
                <w:szCs w:val="20"/>
                <w:lang w:val="zh-CN" w:eastAsia="zh-CN"/>
              </w:rPr>
              <w:t>挤塑聚苯乙烯泡沫塑料</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2441DF2"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2,286.0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A3DA208"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2,032.0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97DF3EF"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003E84C"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1,397.0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0F38899"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762.0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9CC1905"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165.0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5E89A93"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0.0</w:t>
            </w:r>
          </w:p>
        </w:tc>
      </w:tr>
      <w:tr w:rsidR="00B36D7E" w:rsidRPr="001B51DD" w14:paraId="7F87E4E4" w14:textId="77777777" w:rsidTr="00AE7204">
        <w:tc>
          <w:tcPr>
            <w:tcW w:w="1977" w:type="dxa"/>
            <w:tcBorders>
              <w:top w:val="single" w:sz="4" w:space="0" w:color="auto"/>
              <w:left w:val="single" w:sz="4" w:space="0" w:color="auto"/>
              <w:bottom w:val="single" w:sz="4" w:space="0" w:color="auto"/>
              <w:right w:val="single" w:sz="4" w:space="0" w:color="auto"/>
            </w:tcBorders>
          </w:tcPr>
          <w:p w14:paraId="4818DC15" w14:textId="77777777" w:rsidR="00B36D7E" w:rsidRPr="001B51DD" w:rsidRDefault="00B36D7E" w:rsidP="00AE7204">
            <w:pPr>
              <w:overflowPunct w:val="0"/>
              <w:jc w:val="left"/>
              <w:rPr>
                <w:rFonts w:eastAsia="SimSun"/>
                <w:sz w:val="20"/>
                <w:szCs w:val="20"/>
                <w:lang w:val="en-US" w:eastAsia="zh-CN"/>
              </w:rPr>
            </w:pPr>
            <w:r w:rsidRPr="001B51DD">
              <w:rPr>
                <w:rFonts w:eastAsia="SimSun"/>
                <w:sz w:val="20"/>
                <w:szCs w:val="20"/>
                <w:lang w:val="zh-CN" w:eastAsia="zh-CN"/>
              </w:rPr>
              <w:t>聚氨酯泡沫塑料</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CBFEE89"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4,449.6</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A2F06F6"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3,774.5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92AFBB0"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1064D20"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2,965.7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9C9BBB0"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1,078.4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B321A8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330.0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C310489"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0.0</w:t>
            </w:r>
          </w:p>
        </w:tc>
      </w:tr>
      <w:tr w:rsidR="00B36D7E" w:rsidRPr="001B51DD" w14:paraId="2F8DC58E" w14:textId="77777777" w:rsidTr="00AE7204">
        <w:tc>
          <w:tcPr>
            <w:tcW w:w="1977" w:type="dxa"/>
            <w:tcBorders>
              <w:top w:val="single" w:sz="4" w:space="0" w:color="auto"/>
              <w:left w:val="single" w:sz="4" w:space="0" w:color="auto"/>
              <w:bottom w:val="single" w:sz="4" w:space="0" w:color="auto"/>
              <w:right w:val="single" w:sz="4" w:space="0" w:color="auto"/>
            </w:tcBorders>
          </w:tcPr>
          <w:p w14:paraId="1B64F90A" w14:textId="77777777" w:rsidR="00B36D7E" w:rsidRPr="001B51DD" w:rsidRDefault="00B36D7E" w:rsidP="00AE7204">
            <w:pPr>
              <w:overflowPunct w:val="0"/>
              <w:jc w:val="left"/>
              <w:rPr>
                <w:rFonts w:eastAsia="SimSun"/>
                <w:sz w:val="20"/>
                <w:szCs w:val="20"/>
                <w:lang w:val="en-US" w:eastAsia="zh-CN"/>
              </w:rPr>
            </w:pPr>
            <w:r w:rsidRPr="001B51DD">
              <w:rPr>
                <w:rFonts w:eastAsia="SimSun"/>
                <w:sz w:val="20"/>
                <w:szCs w:val="20"/>
                <w:lang w:val="zh-CN" w:eastAsia="zh-CN"/>
              </w:rPr>
              <w:t>工业和商业制冷和空调</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0BB2B201"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2,162.5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1637AC5"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2,042.4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069D06D"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1,609.9</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tcPr>
          <w:p w14:paraId="366DBEE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1,609.9</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tcPr>
          <w:p w14:paraId="2B41DE44"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1,369.6</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tcPr>
          <w:p w14:paraId="18F8A694"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780.9</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tcPr>
          <w:p w14:paraId="161B475F"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780.9</w:t>
            </w:r>
          </w:p>
        </w:tc>
      </w:tr>
      <w:tr w:rsidR="00B36D7E" w:rsidRPr="001B51DD" w14:paraId="27973C76" w14:textId="77777777" w:rsidTr="00AE7204">
        <w:tc>
          <w:tcPr>
            <w:tcW w:w="1977" w:type="dxa"/>
            <w:tcBorders>
              <w:top w:val="single" w:sz="4" w:space="0" w:color="auto"/>
              <w:left w:val="single" w:sz="4" w:space="0" w:color="auto"/>
              <w:bottom w:val="single" w:sz="4" w:space="0" w:color="auto"/>
              <w:right w:val="single" w:sz="4" w:space="0" w:color="auto"/>
            </w:tcBorders>
          </w:tcPr>
          <w:p w14:paraId="6CE09B58" w14:textId="77777777" w:rsidR="00B36D7E" w:rsidRPr="001B51DD" w:rsidRDefault="00B36D7E" w:rsidP="00AE7204">
            <w:pPr>
              <w:overflowPunct w:val="0"/>
              <w:jc w:val="left"/>
              <w:rPr>
                <w:rFonts w:eastAsia="SimSun"/>
                <w:sz w:val="20"/>
                <w:szCs w:val="20"/>
                <w:lang w:val="en-US" w:eastAsia="zh-CN"/>
              </w:rPr>
            </w:pPr>
            <w:r w:rsidRPr="001B51DD">
              <w:rPr>
                <w:rFonts w:eastAsia="SimSun"/>
                <w:sz w:val="20"/>
                <w:szCs w:val="20"/>
                <w:lang w:val="zh-CN" w:eastAsia="zh-CN"/>
              </w:rPr>
              <w:t>室内空调制造和热泵热水器</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FB47919"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3,697.7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996B748"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2,876.0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6022118"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2,259.7</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tcPr>
          <w:p w14:paraId="0ABC6AB1"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2,259.7</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tcPr>
          <w:p w14:paraId="7955BB06"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1,614.1</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tcPr>
          <w:p w14:paraId="68F4D442"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1,232.6</w:t>
            </w:r>
          </w:p>
        </w:tc>
        <w:tc>
          <w:tcPr>
            <w:tcW w:w="1055" w:type="dxa"/>
            <w:tcBorders>
              <w:top w:val="nil"/>
              <w:left w:val="nil"/>
              <w:bottom w:val="single" w:sz="4" w:space="0" w:color="auto"/>
              <w:right w:val="single" w:sz="4" w:space="0" w:color="auto"/>
            </w:tcBorders>
            <w:tcMar>
              <w:top w:w="0" w:type="dxa"/>
              <w:left w:w="0" w:type="dxa"/>
              <w:bottom w:w="0" w:type="dxa"/>
              <w:right w:w="173" w:type="dxa"/>
            </w:tcMar>
          </w:tcPr>
          <w:p w14:paraId="137FC437"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1,232.6</w:t>
            </w:r>
          </w:p>
        </w:tc>
      </w:tr>
      <w:tr w:rsidR="00B36D7E" w:rsidRPr="001B51DD" w14:paraId="06E7E2F0" w14:textId="77777777" w:rsidTr="00AE7204">
        <w:tc>
          <w:tcPr>
            <w:tcW w:w="1977" w:type="dxa"/>
            <w:tcBorders>
              <w:top w:val="single" w:sz="4" w:space="0" w:color="auto"/>
              <w:left w:val="single" w:sz="4" w:space="0" w:color="auto"/>
              <w:bottom w:val="single" w:sz="4" w:space="0" w:color="auto"/>
              <w:right w:val="single" w:sz="4" w:space="0" w:color="auto"/>
            </w:tcBorders>
          </w:tcPr>
          <w:p w14:paraId="6FF74378" w14:textId="77777777" w:rsidR="00B36D7E" w:rsidRPr="001B51DD" w:rsidRDefault="00B36D7E" w:rsidP="00AE7204">
            <w:pPr>
              <w:overflowPunct w:val="0"/>
              <w:jc w:val="left"/>
              <w:rPr>
                <w:rFonts w:eastAsia="SimSun"/>
                <w:sz w:val="20"/>
                <w:szCs w:val="20"/>
                <w:lang w:val="en-US" w:eastAsia="zh-CN"/>
              </w:rPr>
            </w:pPr>
            <w:r w:rsidRPr="001B51DD">
              <w:rPr>
                <w:rFonts w:eastAsia="SimSun"/>
                <w:sz w:val="20"/>
                <w:szCs w:val="20"/>
                <w:lang w:val="zh-CN" w:eastAsia="zh-CN"/>
              </w:rPr>
              <w:t>溶剂</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BE4532B"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455.2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01578D24"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395.4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6CE3C94"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00F6AA79"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321.2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1F6A57C"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148.3</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E3746C0"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55.0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9A20006"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0.0</w:t>
            </w:r>
          </w:p>
        </w:tc>
      </w:tr>
      <w:tr w:rsidR="00B36D7E" w:rsidRPr="001B51DD" w14:paraId="5F27CA78" w14:textId="77777777" w:rsidTr="00AE7204">
        <w:tc>
          <w:tcPr>
            <w:tcW w:w="1977" w:type="dxa"/>
            <w:tcBorders>
              <w:top w:val="single" w:sz="4" w:space="0" w:color="auto"/>
              <w:left w:val="single" w:sz="4" w:space="0" w:color="auto"/>
              <w:bottom w:val="single" w:sz="4" w:space="0" w:color="auto"/>
              <w:right w:val="single" w:sz="4" w:space="0" w:color="auto"/>
            </w:tcBorders>
          </w:tcPr>
          <w:p w14:paraId="08F9D53A" w14:textId="77777777" w:rsidR="00B36D7E" w:rsidRPr="001B51DD" w:rsidRDefault="00B36D7E" w:rsidP="00AE7204">
            <w:pPr>
              <w:overflowPunct w:val="0"/>
              <w:jc w:val="left"/>
              <w:rPr>
                <w:rFonts w:eastAsia="SimSun"/>
                <w:sz w:val="20"/>
                <w:szCs w:val="20"/>
                <w:lang w:val="en-US" w:eastAsia="zh-CN"/>
              </w:rPr>
            </w:pPr>
            <w:r w:rsidRPr="001B51DD">
              <w:rPr>
                <w:rFonts w:eastAsia="SimSun"/>
                <w:sz w:val="20"/>
                <w:szCs w:val="20"/>
                <w:lang w:val="zh-CN" w:eastAsia="zh-CN"/>
              </w:rPr>
              <w:t>维修</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375C2D9"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07C0E231"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0DB21FE3"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057DEFC8"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B64747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7D5DF63"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2E7BC19"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r>
      <w:tr w:rsidR="00B36D7E" w:rsidRPr="001B51DD" w14:paraId="592582C4" w14:textId="77777777" w:rsidTr="00AE7204">
        <w:trPr>
          <w:trHeight w:val="290"/>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148F5110" w14:textId="77777777" w:rsidR="00B36D7E" w:rsidRPr="001B51DD" w:rsidRDefault="00B36D7E" w:rsidP="00AE7204">
            <w:pPr>
              <w:jc w:val="center"/>
              <w:rPr>
                <w:rFonts w:eastAsia="SimHei"/>
                <w:b/>
                <w:bCs/>
                <w:color w:val="000000"/>
                <w:sz w:val="20"/>
                <w:szCs w:val="20"/>
                <w:lang w:eastAsia="en-CA"/>
              </w:rPr>
            </w:pPr>
            <w:proofErr w:type="spellStart"/>
            <w:r w:rsidRPr="001B51DD">
              <w:rPr>
                <w:rFonts w:eastAsia="SimHei"/>
                <w:b/>
                <w:bCs/>
                <w:color w:val="000000"/>
                <w:sz w:val="20"/>
                <w:szCs w:val="20"/>
                <w:lang w:eastAsia="en-CA"/>
              </w:rPr>
              <w:t>目标淘汰量</w:t>
            </w:r>
            <w:proofErr w:type="spellEnd"/>
          </w:p>
        </w:tc>
      </w:tr>
      <w:tr w:rsidR="00B36D7E" w:rsidRPr="001B51DD" w14:paraId="2D8A469D" w14:textId="77777777" w:rsidTr="00AE7204">
        <w:tc>
          <w:tcPr>
            <w:tcW w:w="1977" w:type="dxa"/>
            <w:tcBorders>
              <w:top w:val="single" w:sz="4" w:space="0" w:color="auto"/>
              <w:left w:val="single" w:sz="4" w:space="0" w:color="auto"/>
              <w:bottom w:val="single" w:sz="4" w:space="0" w:color="auto"/>
              <w:right w:val="single" w:sz="4" w:space="0" w:color="auto"/>
            </w:tcBorders>
            <w:vAlign w:val="center"/>
          </w:tcPr>
          <w:p w14:paraId="0F167CA3" w14:textId="77777777" w:rsidR="00B36D7E" w:rsidRPr="001B51DD" w:rsidRDefault="00B36D7E" w:rsidP="00AE7204">
            <w:pPr>
              <w:jc w:val="center"/>
              <w:rPr>
                <w:rFonts w:eastAsia="SimHei"/>
                <w:b/>
                <w:bCs/>
                <w:color w:val="000000"/>
                <w:sz w:val="20"/>
                <w:szCs w:val="20"/>
                <w:lang w:eastAsia="en-CA"/>
              </w:rPr>
            </w:pPr>
            <w:proofErr w:type="spellStart"/>
            <w:r w:rsidRPr="001B51DD">
              <w:rPr>
                <w:rFonts w:eastAsia="SimHei"/>
                <w:b/>
                <w:bCs/>
                <w:color w:val="000000"/>
                <w:sz w:val="20"/>
                <w:szCs w:val="20"/>
                <w:lang w:eastAsia="en-CA"/>
              </w:rPr>
              <w:t>行业</w:t>
            </w:r>
            <w:proofErr w:type="spellEnd"/>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6CB82E1D" w14:textId="77777777" w:rsidR="00B36D7E" w:rsidRPr="001B51DD" w:rsidRDefault="00B36D7E" w:rsidP="00AE7204">
            <w:pPr>
              <w:ind w:right="-169"/>
              <w:jc w:val="center"/>
              <w:rPr>
                <w:rFonts w:eastAsia="SimHei"/>
                <w:b/>
                <w:bCs/>
                <w:color w:val="000000"/>
                <w:sz w:val="20"/>
                <w:szCs w:val="20"/>
                <w:lang w:eastAsia="en-CA"/>
              </w:rPr>
            </w:pPr>
            <w:r w:rsidRPr="001B51DD">
              <w:rPr>
                <w:rFonts w:eastAsia="SimHei"/>
                <w:b/>
                <w:bCs/>
                <w:color w:val="000000"/>
                <w:sz w:val="20"/>
                <w:szCs w:val="20"/>
                <w:lang w:eastAsia="en-CA"/>
              </w:rPr>
              <w:t>2018</w:t>
            </w:r>
            <w:r w:rsidRPr="001B51DD">
              <w:rPr>
                <w:rFonts w:eastAsia="SimHei"/>
                <w:b/>
                <w:bCs/>
                <w:color w:val="000000"/>
                <w:sz w:val="20"/>
                <w:szCs w:val="20"/>
                <w:lang w:eastAsia="en-CA"/>
              </w:rPr>
              <w:t>年</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70CDF183" w14:textId="77777777" w:rsidR="00B36D7E" w:rsidRPr="001B51DD" w:rsidRDefault="00B36D7E" w:rsidP="00AE7204">
            <w:pPr>
              <w:ind w:right="-319"/>
              <w:jc w:val="center"/>
              <w:rPr>
                <w:rFonts w:eastAsia="SimHei"/>
                <w:b/>
                <w:bCs/>
                <w:color w:val="000000"/>
                <w:sz w:val="20"/>
                <w:szCs w:val="20"/>
                <w:lang w:eastAsia="en-CA"/>
              </w:rPr>
            </w:pPr>
            <w:r w:rsidRPr="001B51DD">
              <w:rPr>
                <w:rFonts w:eastAsia="SimHei"/>
                <w:b/>
                <w:bCs/>
                <w:color w:val="000000"/>
                <w:sz w:val="20"/>
                <w:szCs w:val="20"/>
                <w:lang w:eastAsia="en-CA"/>
              </w:rPr>
              <w:t>2020</w:t>
            </w:r>
            <w:r w:rsidRPr="001B51DD">
              <w:rPr>
                <w:rFonts w:eastAsia="SimHei"/>
                <w:b/>
                <w:bCs/>
                <w:color w:val="000000"/>
                <w:sz w:val="20"/>
                <w:szCs w:val="20"/>
                <w:lang w:eastAsia="en-CA"/>
              </w:rPr>
              <w:t>年</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27B72CD9" w14:textId="77777777" w:rsidR="00B36D7E" w:rsidRPr="001B51DD" w:rsidRDefault="00B36D7E" w:rsidP="00AE7204">
            <w:pPr>
              <w:ind w:right="-174"/>
              <w:jc w:val="center"/>
              <w:rPr>
                <w:rFonts w:eastAsia="SimHei"/>
                <w:b/>
                <w:bCs/>
                <w:color w:val="000000"/>
                <w:sz w:val="20"/>
                <w:szCs w:val="20"/>
                <w:lang w:eastAsia="en-CA"/>
              </w:rPr>
            </w:pPr>
            <w:r w:rsidRPr="001B51DD">
              <w:rPr>
                <w:rFonts w:eastAsia="SimHei"/>
                <w:b/>
                <w:bCs/>
                <w:color w:val="000000"/>
                <w:sz w:val="20"/>
                <w:szCs w:val="20"/>
                <w:lang w:eastAsia="en-CA"/>
              </w:rPr>
              <w:t>2023</w:t>
            </w:r>
            <w:r w:rsidRPr="001B51DD">
              <w:rPr>
                <w:rFonts w:eastAsia="SimHei"/>
                <w:b/>
                <w:bCs/>
                <w:color w:val="000000"/>
                <w:sz w:val="20"/>
                <w:szCs w:val="20"/>
                <w:lang w:eastAsia="en-CA"/>
              </w:rPr>
              <w:t>年</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394036DB" w14:textId="77777777" w:rsidR="00B36D7E" w:rsidRPr="001B51DD" w:rsidRDefault="00B36D7E" w:rsidP="00AE7204">
            <w:pPr>
              <w:ind w:right="-170"/>
              <w:jc w:val="center"/>
              <w:rPr>
                <w:rFonts w:eastAsia="SimHei"/>
                <w:b/>
                <w:bCs/>
                <w:color w:val="000000"/>
                <w:sz w:val="20"/>
                <w:szCs w:val="20"/>
                <w:lang w:eastAsia="en-CA"/>
              </w:rPr>
            </w:pPr>
            <w:r w:rsidRPr="001B51DD">
              <w:rPr>
                <w:rFonts w:eastAsia="SimHei"/>
                <w:b/>
                <w:bCs/>
                <w:color w:val="000000"/>
                <w:sz w:val="20"/>
                <w:szCs w:val="20"/>
                <w:lang w:eastAsia="en-CA"/>
              </w:rPr>
              <w:t>2025</w:t>
            </w:r>
            <w:r w:rsidRPr="001B51DD">
              <w:rPr>
                <w:rFonts w:eastAsia="SimHei"/>
                <w:b/>
                <w:bCs/>
                <w:color w:val="000000"/>
                <w:sz w:val="20"/>
                <w:szCs w:val="20"/>
                <w:lang w:eastAsia="en-CA"/>
              </w:rPr>
              <w:t>年</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6F8547F9" w14:textId="77777777" w:rsidR="00B36D7E" w:rsidRPr="001B51DD" w:rsidRDefault="00B36D7E" w:rsidP="00AE7204">
            <w:pPr>
              <w:ind w:right="-166"/>
              <w:jc w:val="center"/>
              <w:rPr>
                <w:rFonts w:eastAsia="SimHei"/>
                <w:b/>
                <w:bCs/>
                <w:color w:val="000000"/>
                <w:sz w:val="20"/>
                <w:szCs w:val="20"/>
                <w:lang w:eastAsia="en-CA"/>
              </w:rPr>
            </w:pPr>
            <w:r w:rsidRPr="001B51DD">
              <w:rPr>
                <w:rFonts w:eastAsia="SimHei"/>
                <w:b/>
                <w:bCs/>
                <w:color w:val="000000"/>
                <w:sz w:val="20"/>
                <w:szCs w:val="20"/>
                <w:lang w:eastAsia="en-CA"/>
              </w:rPr>
              <w:t>2026</w:t>
            </w:r>
            <w:r w:rsidRPr="001B51DD">
              <w:rPr>
                <w:rFonts w:eastAsia="SimHei"/>
                <w:b/>
                <w:bCs/>
                <w:color w:val="000000"/>
                <w:sz w:val="20"/>
                <w:szCs w:val="20"/>
                <w:lang w:eastAsia="en-CA"/>
              </w:rPr>
              <w:t>年</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tcPr>
          <w:p w14:paraId="6727022F" w14:textId="77777777" w:rsidR="00B36D7E" w:rsidRPr="001B51DD" w:rsidRDefault="00B36D7E" w:rsidP="00AE7204">
            <w:pPr>
              <w:ind w:right="-174"/>
              <w:jc w:val="center"/>
              <w:rPr>
                <w:rFonts w:eastAsia="SimHei"/>
                <w:b/>
                <w:bCs/>
                <w:color w:val="000000"/>
                <w:sz w:val="20"/>
                <w:szCs w:val="20"/>
                <w:lang w:eastAsia="en-CA"/>
              </w:rPr>
            </w:pPr>
            <w:proofErr w:type="spellStart"/>
            <w:r w:rsidRPr="001B51DD">
              <w:rPr>
                <w:rFonts w:eastAsia="SimHei"/>
                <w:b/>
                <w:bCs/>
                <w:color w:val="000000"/>
                <w:sz w:val="20"/>
                <w:szCs w:val="20"/>
                <w:lang w:eastAsia="en-CA"/>
              </w:rPr>
              <w:t>共计</w:t>
            </w:r>
            <w:proofErr w:type="spellEnd"/>
          </w:p>
        </w:tc>
        <w:tc>
          <w:tcPr>
            <w:tcW w:w="142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E8BA01C" w14:textId="77777777" w:rsidR="00B36D7E" w:rsidRPr="001B51DD" w:rsidRDefault="00B36D7E" w:rsidP="00AE7204">
            <w:pPr>
              <w:jc w:val="center"/>
              <w:rPr>
                <w:rFonts w:eastAsia="SimHei"/>
                <w:b/>
                <w:bCs/>
                <w:color w:val="000000"/>
                <w:sz w:val="20"/>
                <w:szCs w:val="20"/>
                <w:lang w:eastAsia="en-CA"/>
              </w:rPr>
            </w:pPr>
            <w:r w:rsidRPr="001B51DD">
              <w:rPr>
                <w:rFonts w:eastAsia="SimHei"/>
                <w:b/>
                <w:bCs/>
                <w:color w:val="000000"/>
                <w:sz w:val="20"/>
                <w:szCs w:val="20"/>
                <w:lang w:eastAsia="en-CA"/>
              </w:rPr>
              <w:t>到</w:t>
            </w:r>
            <w:r w:rsidRPr="001B51DD">
              <w:rPr>
                <w:rFonts w:eastAsia="SimHei"/>
                <w:b/>
                <w:bCs/>
                <w:color w:val="000000"/>
                <w:sz w:val="20"/>
                <w:szCs w:val="20"/>
                <w:lang w:eastAsia="en-CA"/>
              </w:rPr>
              <w:t>2026</w:t>
            </w:r>
            <w:r w:rsidRPr="001B51DD">
              <w:rPr>
                <w:rFonts w:eastAsia="SimHei"/>
                <w:b/>
                <w:bCs/>
                <w:color w:val="000000"/>
                <w:sz w:val="20"/>
                <w:szCs w:val="20"/>
                <w:lang w:eastAsia="en-CA"/>
              </w:rPr>
              <w:t>年从</w:t>
            </w:r>
            <w:r w:rsidRPr="001B51DD">
              <w:rPr>
                <w:rFonts w:eastAsia="SimHei"/>
                <w:b/>
                <w:bCs/>
                <w:color w:val="000000"/>
                <w:sz w:val="20"/>
                <w:szCs w:val="20"/>
                <w:lang w:eastAsia="en-CA"/>
              </w:rPr>
              <w:br/>
            </w:r>
            <w:proofErr w:type="spellStart"/>
            <w:r w:rsidRPr="001B51DD">
              <w:rPr>
                <w:rFonts w:eastAsia="SimHei"/>
                <w:b/>
                <w:bCs/>
                <w:color w:val="000000"/>
                <w:sz w:val="20"/>
                <w:szCs w:val="20"/>
                <w:lang w:eastAsia="en-CA"/>
              </w:rPr>
              <w:t>基准削减</w:t>
            </w:r>
            <w:proofErr w:type="spellEnd"/>
            <w:r w:rsidRPr="001B51DD">
              <w:rPr>
                <w:rFonts w:eastAsia="SimHei"/>
                <w:b/>
                <w:bCs/>
                <w:color w:val="000000"/>
                <w:sz w:val="20"/>
                <w:szCs w:val="20"/>
                <w:lang w:eastAsia="en-CA"/>
              </w:rPr>
              <w:t>(%)</w:t>
            </w:r>
          </w:p>
        </w:tc>
      </w:tr>
      <w:tr w:rsidR="00B36D7E" w:rsidRPr="001B51DD" w14:paraId="3FE526E9" w14:textId="77777777" w:rsidTr="00AE7204">
        <w:tc>
          <w:tcPr>
            <w:tcW w:w="1977" w:type="dxa"/>
            <w:tcBorders>
              <w:top w:val="single" w:sz="4" w:space="0" w:color="auto"/>
              <w:left w:val="single" w:sz="4" w:space="0" w:color="auto"/>
              <w:bottom w:val="single" w:sz="4" w:space="0" w:color="auto"/>
              <w:right w:val="single" w:sz="4" w:space="0" w:color="auto"/>
            </w:tcBorders>
          </w:tcPr>
          <w:p w14:paraId="2CC3B2DA" w14:textId="77777777" w:rsidR="00B36D7E" w:rsidRPr="001B51DD" w:rsidRDefault="00B36D7E" w:rsidP="00AE7204">
            <w:pPr>
              <w:overflowPunct w:val="0"/>
              <w:rPr>
                <w:rFonts w:eastAsia="SimSun"/>
                <w:b/>
                <w:sz w:val="20"/>
                <w:szCs w:val="20"/>
                <w:lang w:val="en-US" w:eastAsia="zh-CN"/>
              </w:rPr>
            </w:pPr>
            <w:r w:rsidRPr="001B51DD">
              <w:rPr>
                <w:rFonts w:eastAsia="SimSun"/>
                <w:sz w:val="20"/>
                <w:szCs w:val="20"/>
                <w:lang w:val="zh-CN" w:eastAsia="zh-CN"/>
              </w:rPr>
              <w:t>挤塑聚苯乙烯泡沫塑料</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AB1296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254.0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98EA7A4"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635.0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0C21A24"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635.0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171AF92"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597.0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1693B5F"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165.0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D17825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2,286.0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19F0A48B"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zh-CN" w:eastAsia="zh-CN"/>
              </w:rPr>
              <w:t>100</w:t>
            </w:r>
          </w:p>
        </w:tc>
      </w:tr>
      <w:tr w:rsidR="00B36D7E" w:rsidRPr="001B51DD" w14:paraId="7C6672BD" w14:textId="77777777" w:rsidTr="00AE7204">
        <w:tc>
          <w:tcPr>
            <w:tcW w:w="1977" w:type="dxa"/>
            <w:tcBorders>
              <w:top w:val="single" w:sz="4" w:space="0" w:color="auto"/>
              <w:left w:val="single" w:sz="4" w:space="0" w:color="auto"/>
              <w:bottom w:val="single" w:sz="4" w:space="0" w:color="auto"/>
              <w:right w:val="single" w:sz="4" w:space="0" w:color="auto"/>
            </w:tcBorders>
          </w:tcPr>
          <w:p w14:paraId="55129E3F" w14:textId="77777777" w:rsidR="00B36D7E" w:rsidRPr="001B51DD" w:rsidRDefault="00B36D7E" w:rsidP="00AE7204">
            <w:pPr>
              <w:overflowPunct w:val="0"/>
              <w:rPr>
                <w:rFonts w:eastAsia="SimSun"/>
                <w:b/>
                <w:sz w:val="20"/>
                <w:szCs w:val="20"/>
                <w:lang w:val="en-US" w:eastAsia="zh-CN"/>
              </w:rPr>
            </w:pPr>
            <w:r w:rsidRPr="001B51DD">
              <w:rPr>
                <w:rFonts w:eastAsia="SimSun"/>
                <w:sz w:val="20"/>
                <w:szCs w:val="20"/>
                <w:lang w:val="zh-CN" w:eastAsia="zh-CN"/>
              </w:rPr>
              <w:t>聚氨酯泡沫塑料</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64DBC6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675.1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F420D12"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808.8</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3FC27DC"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1,887.3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B91DEDD"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748.4</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61FAA1D"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330.0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7CDEE9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4,449.6</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32478282"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zh-CN" w:eastAsia="zh-CN"/>
              </w:rPr>
              <w:t>100</w:t>
            </w:r>
          </w:p>
        </w:tc>
      </w:tr>
      <w:tr w:rsidR="00B36D7E" w:rsidRPr="001B51DD" w14:paraId="2B0A1429" w14:textId="77777777" w:rsidTr="00AE7204">
        <w:tc>
          <w:tcPr>
            <w:tcW w:w="1977" w:type="dxa"/>
            <w:tcBorders>
              <w:top w:val="single" w:sz="4" w:space="0" w:color="auto"/>
              <w:left w:val="single" w:sz="4" w:space="0" w:color="auto"/>
              <w:bottom w:val="single" w:sz="4" w:space="0" w:color="auto"/>
              <w:right w:val="single" w:sz="4" w:space="0" w:color="auto"/>
            </w:tcBorders>
          </w:tcPr>
          <w:p w14:paraId="014CC1BD" w14:textId="77777777" w:rsidR="00B36D7E" w:rsidRPr="001B51DD" w:rsidRDefault="00B36D7E" w:rsidP="00AE7204">
            <w:pPr>
              <w:overflowPunct w:val="0"/>
              <w:rPr>
                <w:rFonts w:eastAsia="SimSun"/>
                <w:b/>
                <w:sz w:val="20"/>
                <w:szCs w:val="20"/>
                <w:lang w:val="en-US" w:eastAsia="zh-CN"/>
              </w:rPr>
            </w:pPr>
            <w:r w:rsidRPr="001B51DD">
              <w:rPr>
                <w:rFonts w:eastAsia="SimSun"/>
                <w:sz w:val="20"/>
                <w:szCs w:val="20"/>
                <w:lang w:val="zh-CN" w:eastAsia="zh-CN"/>
              </w:rPr>
              <w:t>工业和商业制冷和空调</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78B1138C"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120.1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C47E24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432.5</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tcPr>
          <w:p w14:paraId="2CC0FCA3"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240.3</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tcPr>
          <w:p w14:paraId="02A8C532"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588.7</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tcPr>
          <w:p w14:paraId="1FA1C9AF" w14:textId="77777777" w:rsidR="00B36D7E" w:rsidRPr="001B51DD" w:rsidRDefault="00B36D7E" w:rsidP="00AE7204">
            <w:pPr>
              <w:overflowPunct w:val="0"/>
              <w:jc w:val="right"/>
              <w:rPr>
                <w:rFonts w:eastAsia="SimSun"/>
                <w:sz w:val="20"/>
                <w:szCs w:val="20"/>
                <w:lang w:val="en-US" w:eastAsia="zh-CN"/>
              </w:rPr>
            </w:pPr>
            <w:r w:rsidRPr="001B51DD">
              <w:rPr>
                <w:rFonts w:eastAsia="SimSun"/>
                <w:color w:val="000000"/>
                <w:sz w:val="20"/>
                <w:szCs w:val="20"/>
                <w:lang w:val="en-US" w:eastAsia="zh-CN"/>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tcPr>
          <w:p w14:paraId="1CC31319"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1,381.6</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tcPr>
          <w:p w14:paraId="02C06C5E"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zh-CN" w:eastAsia="zh-CN"/>
              </w:rPr>
              <w:t>67.5</w:t>
            </w:r>
          </w:p>
        </w:tc>
      </w:tr>
      <w:tr w:rsidR="00B36D7E" w:rsidRPr="001B51DD" w14:paraId="6B97676C" w14:textId="77777777" w:rsidTr="00AE7204">
        <w:tc>
          <w:tcPr>
            <w:tcW w:w="1977" w:type="dxa"/>
            <w:tcBorders>
              <w:top w:val="single" w:sz="4" w:space="0" w:color="auto"/>
              <w:left w:val="single" w:sz="4" w:space="0" w:color="auto"/>
              <w:bottom w:val="single" w:sz="4" w:space="0" w:color="auto"/>
              <w:right w:val="single" w:sz="4" w:space="0" w:color="auto"/>
            </w:tcBorders>
          </w:tcPr>
          <w:p w14:paraId="3CB443B6" w14:textId="77777777" w:rsidR="00B36D7E" w:rsidRPr="001B51DD" w:rsidRDefault="00B36D7E" w:rsidP="00AE7204">
            <w:pPr>
              <w:overflowPunct w:val="0"/>
              <w:rPr>
                <w:rFonts w:eastAsia="SimSun"/>
                <w:b/>
                <w:sz w:val="20"/>
                <w:szCs w:val="20"/>
                <w:lang w:val="en-US" w:eastAsia="zh-CN"/>
              </w:rPr>
            </w:pPr>
            <w:r w:rsidRPr="001B51DD">
              <w:rPr>
                <w:rFonts w:eastAsia="SimSun"/>
                <w:sz w:val="20"/>
                <w:szCs w:val="20"/>
                <w:lang w:val="zh-CN" w:eastAsia="zh-CN"/>
              </w:rPr>
              <w:t>室内空调制造和热泵热水器</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A966D4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821.7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27EB975C"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616.3</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tcPr>
          <w:p w14:paraId="141A7858"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645.6</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tcPr>
          <w:p w14:paraId="56878C3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381.5</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tcPr>
          <w:p w14:paraId="291B791E" w14:textId="77777777" w:rsidR="00B36D7E" w:rsidRPr="001B51DD" w:rsidRDefault="00B36D7E" w:rsidP="00AE7204">
            <w:pPr>
              <w:overflowPunct w:val="0"/>
              <w:jc w:val="right"/>
              <w:rPr>
                <w:rFonts w:eastAsia="SimSun"/>
                <w:sz w:val="20"/>
                <w:szCs w:val="20"/>
                <w:lang w:val="en-US" w:eastAsia="zh-CN"/>
              </w:rPr>
            </w:pPr>
            <w:r w:rsidRPr="001B51DD">
              <w:rPr>
                <w:rFonts w:eastAsia="SimSun"/>
                <w:color w:val="000000"/>
                <w:sz w:val="20"/>
                <w:szCs w:val="20"/>
                <w:lang w:val="en-US" w:eastAsia="zh-CN"/>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tcPr>
          <w:p w14:paraId="1E024AE5"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2,465.1</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tcPr>
          <w:p w14:paraId="58FFE23F"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zh-CN" w:eastAsia="zh-CN"/>
              </w:rPr>
              <w:t>70</w:t>
            </w:r>
          </w:p>
        </w:tc>
      </w:tr>
      <w:tr w:rsidR="00B36D7E" w:rsidRPr="001B51DD" w14:paraId="0BFFE5D4" w14:textId="77777777" w:rsidTr="00AE7204">
        <w:tc>
          <w:tcPr>
            <w:tcW w:w="1977" w:type="dxa"/>
            <w:tcBorders>
              <w:top w:val="single" w:sz="4" w:space="0" w:color="auto"/>
              <w:left w:val="single" w:sz="4" w:space="0" w:color="auto"/>
              <w:bottom w:val="single" w:sz="4" w:space="0" w:color="auto"/>
              <w:right w:val="single" w:sz="4" w:space="0" w:color="auto"/>
            </w:tcBorders>
          </w:tcPr>
          <w:p w14:paraId="2A678097" w14:textId="77777777" w:rsidR="00B36D7E" w:rsidRPr="001B51DD" w:rsidRDefault="00B36D7E" w:rsidP="00AE7204">
            <w:pPr>
              <w:overflowPunct w:val="0"/>
              <w:rPr>
                <w:rFonts w:eastAsia="SimSun"/>
                <w:b/>
                <w:sz w:val="20"/>
                <w:szCs w:val="20"/>
                <w:lang w:val="en-US" w:eastAsia="zh-CN"/>
              </w:rPr>
            </w:pPr>
            <w:r w:rsidRPr="001B51DD">
              <w:rPr>
                <w:rFonts w:eastAsia="SimSun"/>
                <w:sz w:val="20"/>
                <w:szCs w:val="20"/>
                <w:lang w:val="zh-CN" w:eastAsia="zh-CN"/>
              </w:rPr>
              <w:t>溶剂</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FBCD920"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59.8</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tcPr>
          <w:p w14:paraId="6AE28A46"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74.2</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0FDF7D9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172.9</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0BE2D651"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93.3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8449295"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55.0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19B8179A"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455.2</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466E2EA2"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zh-CN" w:eastAsia="zh-CN"/>
              </w:rPr>
              <w:t>100</w:t>
            </w:r>
          </w:p>
        </w:tc>
      </w:tr>
      <w:tr w:rsidR="00B36D7E" w:rsidRPr="001B51DD" w14:paraId="5F653928" w14:textId="77777777" w:rsidTr="00AE7204">
        <w:tc>
          <w:tcPr>
            <w:tcW w:w="1977" w:type="dxa"/>
            <w:tcBorders>
              <w:top w:val="single" w:sz="4" w:space="0" w:color="auto"/>
              <w:left w:val="single" w:sz="4" w:space="0" w:color="auto"/>
              <w:bottom w:val="single" w:sz="4" w:space="0" w:color="auto"/>
              <w:right w:val="single" w:sz="4" w:space="0" w:color="auto"/>
            </w:tcBorders>
            <w:vAlign w:val="center"/>
          </w:tcPr>
          <w:p w14:paraId="7320BBD9" w14:textId="77777777" w:rsidR="00B36D7E" w:rsidRPr="001B51DD" w:rsidRDefault="00B36D7E" w:rsidP="00AE7204">
            <w:pPr>
              <w:overflowPunct w:val="0"/>
              <w:jc w:val="left"/>
              <w:rPr>
                <w:rFonts w:eastAsia="SimSun"/>
                <w:b/>
                <w:sz w:val="20"/>
                <w:szCs w:val="20"/>
                <w:lang w:val="en-US" w:eastAsia="zh-CN"/>
              </w:rPr>
            </w:pPr>
            <w:r w:rsidRPr="001B51DD">
              <w:rPr>
                <w:rFonts w:eastAsia="SimSun"/>
                <w:sz w:val="20"/>
                <w:szCs w:val="20"/>
                <w:lang w:val="zh-CN" w:eastAsia="zh-CN"/>
              </w:rPr>
              <w:t>维修</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9D358C3"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tcPr>
          <w:p w14:paraId="4C00FE17"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734.0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5D209C9C"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4724E7DC"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6DDFBEEE"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暂缺</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tcPr>
          <w:p w14:paraId="3BACB2C3" w14:textId="77777777" w:rsidR="00B36D7E" w:rsidRPr="001B51DD" w:rsidRDefault="00B36D7E" w:rsidP="00AE7204">
            <w:pPr>
              <w:overflowPunct w:val="0"/>
              <w:jc w:val="right"/>
              <w:rPr>
                <w:rFonts w:eastAsia="SimSun"/>
                <w:sz w:val="20"/>
                <w:szCs w:val="20"/>
                <w:lang w:val="en-US" w:eastAsia="zh-CN"/>
              </w:rPr>
            </w:pPr>
            <w:r w:rsidRPr="001B51DD">
              <w:rPr>
                <w:rFonts w:eastAsia="SimSun"/>
                <w:sz w:val="20"/>
                <w:szCs w:val="20"/>
                <w:lang w:val="zh-CN" w:eastAsia="zh-CN"/>
              </w:rPr>
              <w:t>734.0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6B52B7E2"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zh-CN" w:eastAsia="zh-CN"/>
              </w:rPr>
              <w:t>暂缺</w:t>
            </w:r>
          </w:p>
        </w:tc>
      </w:tr>
      <w:tr w:rsidR="00B36D7E" w:rsidRPr="001B51DD" w14:paraId="37DF6368" w14:textId="77777777" w:rsidTr="00AE7204">
        <w:trPr>
          <w:trHeight w:val="217"/>
        </w:trPr>
        <w:tc>
          <w:tcPr>
            <w:tcW w:w="1977" w:type="dxa"/>
            <w:tcBorders>
              <w:top w:val="single" w:sz="4" w:space="0" w:color="auto"/>
              <w:left w:val="single" w:sz="4" w:space="0" w:color="auto"/>
              <w:bottom w:val="single" w:sz="4" w:space="0" w:color="auto"/>
              <w:right w:val="single" w:sz="4" w:space="0" w:color="auto"/>
            </w:tcBorders>
            <w:vAlign w:val="center"/>
          </w:tcPr>
          <w:p w14:paraId="494EAEA3" w14:textId="77777777" w:rsidR="00B36D7E" w:rsidRPr="001B51DD" w:rsidRDefault="00B36D7E" w:rsidP="00AE7204">
            <w:pPr>
              <w:jc w:val="center"/>
              <w:rPr>
                <w:rFonts w:eastAsia="SimSun"/>
                <w:b/>
                <w:sz w:val="20"/>
                <w:szCs w:val="20"/>
                <w:lang w:val="en-US" w:eastAsia="zh-CN"/>
              </w:rPr>
            </w:pPr>
            <w:proofErr w:type="spellStart"/>
            <w:r w:rsidRPr="001B51DD">
              <w:rPr>
                <w:rFonts w:eastAsia="SimHei"/>
                <w:b/>
                <w:bCs/>
                <w:color w:val="000000"/>
                <w:sz w:val="20"/>
                <w:szCs w:val="20"/>
                <w:lang w:eastAsia="en-CA"/>
              </w:rPr>
              <w:t>共计</w:t>
            </w:r>
            <w:proofErr w:type="spellEnd"/>
          </w:p>
        </w:tc>
        <w:tc>
          <w:tcPr>
            <w:tcW w:w="993" w:type="dxa"/>
            <w:tcBorders>
              <w:top w:val="single" w:sz="4" w:space="0" w:color="auto"/>
              <w:left w:val="single" w:sz="4" w:space="0" w:color="auto"/>
              <w:bottom w:val="single" w:sz="4" w:space="0" w:color="auto"/>
              <w:right w:val="single" w:sz="4" w:space="0" w:color="auto"/>
            </w:tcBorders>
            <w:tcMar>
              <w:right w:w="176" w:type="dxa"/>
            </w:tcMar>
            <w:vAlign w:val="center"/>
          </w:tcPr>
          <w:p w14:paraId="6A8E8DC3" w14:textId="77777777" w:rsidR="00B36D7E" w:rsidRPr="001B51DD" w:rsidRDefault="00B36D7E" w:rsidP="00AE7204">
            <w:pPr>
              <w:overflowPunct w:val="0"/>
              <w:jc w:val="right"/>
              <w:rPr>
                <w:rFonts w:eastAsia="SimSun"/>
                <w:b/>
                <w:sz w:val="20"/>
                <w:szCs w:val="20"/>
                <w:lang w:val="en-US" w:eastAsia="zh-CN"/>
              </w:rPr>
            </w:pPr>
            <w:r w:rsidRPr="001B51DD">
              <w:rPr>
                <w:rFonts w:eastAsia="SimSun"/>
                <w:b/>
                <w:bCs/>
                <w:sz w:val="20"/>
                <w:szCs w:val="20"/>
                <w:lang w:val="zh-CN" w:eastAsia="zh-CN"/>
              </w:rPr>
              <w:t>1,930.7</w:t>
            </w:r>
          </w:p>
        </w:tc>
        <w:tc>
          <w:tcPr>
            <w:tcW w:w="993" w:type="dxa"/>
            <w:gridSpan w:val="2"/>
            <w:tcBorders>
              <w:top w:val="single" w:sz="4" w:space="0" w:color="auto"/>
              <w:left w:val="single" w:sz="4" w:space="0" w:color="auto"/>
              <w:bottom w:val="single" w:sz="4" w:space="0" w:color="auto"/>
              <w:right w:val="single" w:sz="4" w:space="0" w:color="auto"/>
            </w:tcBorders>
            <w:tcMar>
              <w:left w:w="0" w:type="dxa"/>
              <w:right w:w="176" w:type="dxa"/>
            </w:tcMar>
            <w:vAlign w:val="center"/>
          </w:tcPr>
          <w:p w14:paraId="79E156EA" w14:textId="77777777" w:rsidR="00B36D7E" w:rsidRPr="001B51DD" w:rsidRDefault="00B36D7E" w:rsidP="00AE7204">
            <w:pPr>
              <w:overflowPunct w:val="0"/>
              <w:jc w:val="right"/>
              <w:rPr>
                <w:rFonts w:eastAsia="SimSun"/>
                <w:b/>
                <w:sz w:val="20"/>
                <w:szCs w:val="20"/>
                <w:lang w:val="en-US" w:eastAsia="zh-CN"/>
              </w:rPr>
            </w:pPr>
            <w:r w:rsidRPr="001B51DD">
              <w:rPr>
                <w:rFonts w:eastAsia="SimSun"/>
                <w:b/>
                <w:bCs/>
                <w:sz w:val="20"/>
                <w:szCs w:val="20"/>
                <w:lang w:val="zh-CN" w:eastAsia="zh-CN"/>
              </w:rPr>
              <w:t>3,300.8</w:t>
            </w:r>
          </w:p>
        </w:tc>
        <w:tc>
          <w:tcPr>
            <w:tcW w:w="994" w:type="dxa"/>
            <w:gridSpan w:val="2"/>
            <w:tcBorders>
              <w:top w:val="nil"/>
              <w:left w:val="nil"/>
              <w:bottom w:val="single" w:sz="4" w:space="0" w:color="auto"/>
              <w:right w:val="single" w:sz="4" w:space="0" w:color="auto"/>
            </w:tcBorders>
            <w:tcMar>
              <w:right w:w="176" w:type="dxa"/>
            </w:tcMar>
            <w:vAlign w:val="center"/>
          </w:tcPr>
          <w:p w14:paraId="54D0507C" w14:textId="77777777" w:rsidR="00B36D7E" w:rsidRPr="001B51DD" w:rsidRDefault="00B36D7E" w:rsidP="00AE7204">
            <w:pPr>
              <w:overflowPunct w:val="0"/>
              <w:jc w:val="right"/>
              <w:rPr>
                <w:rFonts w:eastAsia="SimSun"/>
                <w:b/>
                <w:sz w:val="20"/>
                <w:szCs w:val="20"/>
                <w:lang w:val="en-US" w:eastAsia="zh-CN"/>
              </w:rPr>
            </w:pPr>
            <w:r w:rsidRPr="001B51DD">
              <w:rPr>
                <w:rFonts w:eastAsia="SimSun"/>
                <w:b/>
                <w:bCs/>
                <w:sz w:val="20"/>
                <w:szCs w:val="20"/>
                <w:lang w:val="zh-CN" w:eastAsia="zh-CN"/>
              </w:rPr>
              <w:t>3,581.1</w:t>
            </w:r>
          </w:p>
        </w:tc>
        <w:tc>
          <w:tcPr>
            <w:tcW w:w="993" w:type="dxa"/>
            <w:gridSpan w:val="2"/>
            <w:tcBorders>
              <w:top w:val="nil"/>
              <w:left w:val="nil"/>
              <w:bottom w:val="single" w:sz="4" w:space="0" w:color="auto"/>
              <w:right w:val="single" w:sz="4" w:space="0" w:color="auto"/>
            </w:tcBorders>
            <w:tcMar>
              <w:right w:w="176" w:type="dxa"/>
            </w:tcMar>
            <w:vAlign w:val="center"/>
          </w:tcPr>
          <w:p w14:paraId="56AC7A17" w14:textId="77777777" w:rsidR="00B36D7E" w:rsidRPr="001B51DD" w:rsidRDefault="00B36D7E" w:rsidP="00AE7204">
            <w:pPr>
              <w:overflowPunct w:val="0"/>
              <w:jc w:val="right"/>
              <w:rPr>
                <w:rFonts w:eastAsia="SimSun"/>
                <w:b/>
                <w:sz w:val="20"/>
                <w:szCs w:val="20"/>
                <w:lang w:val="en-US" w:eastAsia="zh-CN"/>
              </w:rPr>
            </w:pPr>
            <w:r w:rsidRPr="001B51DD">
              <w:rPr>
                <w:rFonts w:eastAsia="SimSun"/>
                <w:b/>
                <w:bCs/>
                <w:sz w:val="20"/>
                <w:szCs w:val="20"/>
                <w:lang w:val="zh-CN" w:eastAsia="zh-CN"/>
              </w:rPr>
              <w:t>2,408.9</w:t>
            </w:r>
          </w:p>
        </w:tc>
        <w:tc>
          <w:tcPr>
            <w:tcW w:w="993" w:type="dxa"/>
            <w:gridSpan w:val="2"/>
            <w:tcBorders>
              <w:top w:val="nil"/>
              <w:left w:val="nil"/>
              <w:bottom w:val="single" w:sz="4" w:space="0" w:color="auto"/>
              <w:right w:val="single" w:sz="4" w:space="0" w:color="auto"/>
            </w:tcBorders>
            <w:tcMar>
              <w:right w:w="176" w:type="dxa"/>
            </w:tcMar>
            <w:vAlign w:val="center"/>
          </w:tcPr>
          <w:p w14:paraId="31D4A46A" w14:textId="77777777" w:rsidR="00B36D7E" w:rsidRPr="001B51DD" w:rsidRDefault="00B36D7E" w:rsidP="00AE7204">
            <w:pPr>
              <w:overflowPunct w:val="0"/>
              <w:jc w:val="right"/>
              <w:rPr>
                <w:rFonts w:eastAsia="SimSun"/>
                <w:b/>
                <w:sz w:val="20"/>
                <w:szCs w:val="20"/>
                <w:lang w:val="en-US" w:eastAsia="zh-CN"/>
              </w:rPr>
            </w:pPr>
            <w:r w:rsidRPr="001B51DD">
              <w:rPr>
                <w:rFonts w:eastAsia="SimSun"/>
                <w:b/>
                <w:bCs/>
                <w:sz w:val="20"/>
                <w:szCs w:val="20"/>
                <w:lang w:val="zh-CN" w:eastAsia="zh-CN"/>
              </w:rPr>
              <w:t>550.0</w:t>
            </w:r>
          </w:p>
        </w:tc>
        <w:tc>
          <w:tcPr>
            <w:tcW w:w="994" w:type="dxa"/>
            <w:gridSpan w:val="2"/>
            <w:tcBorders>
              <w:top w:val="nil"/>
              <w:left w:val="nil"/>
              <w:bottom w:val="single" w:sz="4" w:space="0" w:color="auto"/>
              <w:right w:val="single" w:sz="4" w:space="0" w:color="auto"/>
            </w:tcBorders>
            <w:tcMar>
              <w:left w:w="0" w:type="dxa"/>
              <w:right w:w="142" w:type="dxa"/>
            </w:tcMar>
            <w:vAlign w:val="center"/>
          </w:tcPr>
          <w:p w14:paraId="45B44B1A" w14:textId="77777777" w:rsidR="00B36D7E" w:rsidRPr="001B51DD" w:rsidRDefault="00B36D7E" w:rsidP="00AE7204">
            <w:pPr>
              <w:overflowPunct w:val="0"/>
              <w:jc w:val="right"/>
              <w:rPr>
                <w:rFonts w:eastAsia="SimSun"/>
                <w:b/>
                <w:sz w:val="20"/>
                <w:szCs w:val="20"/>
                <w:lang w:val="en-US" w:eastAsia="zh-CN"/>
              </w:rPr>
            </w:pPr>
            <w:r w:rsidRPr="001B51DD">
              <w:rPr>
                <w:rFonts w:eastAsia="SimSun"/>
                <w:b/>
                <w:bCs/>
                <w:sz w:val="20"/>
                <w:szCs w:val="20"/>
                <w:lang w:val="zh-CN" w:eastAsia="zh-CN"/>
              </w:rPr>
              <w:t>11,771.5</w:t>
            </w:r>
          </w:p>
        </w:tc>
        <w:tc>
          <w:tcPr>
            <w:tcW w:w="1423" w:type="dxa"/>
            <w:gridSpan w:val="2"/>
            <w:tcBorders>
              <w:top w:val="nil"/>
              <w:left w:val="nil"/>
              <w:bottom w:val="single" w:sz="4" w:space="0" w:color="auto"/>
              <w:right w:val="single" w:sz="4" w:space="0" w:color="auto"/>
            </w:tcBorders>
            <w:tcMar>
              <w:right w:w="176" w:type="dxa"/>
            </w:tcMar>
            <w:vAlign w:val="center"/>
          </w:tcPr>
          <w:p w14:paraId="30B2010F" w14:textId="77777777" w:rsidR="00B36D7E" w:rsidRPr="001B51DD" w:rsidRDefault="00B36D7E" w:rsidP="00AE7204">
            <w:pPr>
              <w:overflowPunct w:val="0"/>
              <w:jc w:val="right"/>
              <w:rPr>
                <w:rFonts w:ascii="SimHei" w:eastAsia="SimHei" w:hAnsi="SimHei"/>
                <w:b/>
                <w:color w:val="000000"/>
                <w:sz w:val="20"/>
                <w:szCs w:val="20"/>
                <w:lang w:val="en-US" w:eastAsia="zh-CN"/>
              </w:rPr>
            </w:pPr>
            <w:r w:rsidRPr="001B51DD">
              <w:rPr>
                <w:rFonts w:ascii="SimHei" w:eastAsia="SimHei" w:hAnsi="SimHei"/>
                <w:b/>
                <w:bCs/>
                <w:sz w:val="20"/>
                <w:szCs w:val="20"/>
                <w:lang w:val="zh-CN" w:eastAsia="zh-CN"/>
              </w:rPr>
              <w:t>暂缺</w:t>
            </w:r>
          </w:p>
        </w:tc>
      </w:tr>
    </w:tbl>
    <w:p w14:paraId="0FF56726" w14:textId="77777777" w:rsidR="00B36D7E" w:rsidRPr="001B51DD" w:rsidRDefault="00B36D7E" w:rsidP="00B36D7E">
      <w:pPr>
        <w:overflowPunct w:val="0"/>
        <w:outlineLvl w:val="0"/>
        <w:rPr>
          <w:rFonts w:eastAsia="SimSun"/>
          <w:sz w:val="24"/>
          <w:szCs w:val="24"/>
          <w:lang w:val="en-US" w:eastAsia="zh-CN"/>
        </w:rPr>
      </w:pPr>
    </w:p>
    <w:p w14:paraId="5482D287" w14:textId="77777777" w:rsidR="00B36D7E" w:rsidRPr="001B51DD" w:rsidRDefault="00B36D7E">
      <w:pPr>
        <w:numPr>
          <w:ilvl w:val="0"/>
          <w:numId w:val="13"/>
        </w:numPr>
        <w:overflowPunct w:val="0"/>
        <w:outlineLvl w:val="0"/>
        <w:rPr>
          <w:rFonts w:eastAsia="SimSun"/>
          <w:sz w:val="24"/>
          <w:szCs w:val="24"/>
          <w:lang w:val="en-US" w:eastAsia="zh-CN"/>
        </w:rPr>
      </w:pPr>
      <w:r w:rsidRPr="001B51DD">
        <w:rPr>
          <w:rFonts w:eastAsia="SimSun"/>
          <w:sz w:val="24"/>
          <w:szCs w:val="24"/>
          <w:lang w:val="zh-CN" w:eastAsia="zh-CN"/>
        </w:rPr>
        <w:t>在第九十一次会议上，相关双边和执行机构提交了关于挤塑聚苯乙烯泡沫塑料、溶剂、制冷和空调维修行业计划第五次付款</w:t>
      </w:r>
      <w:r w:rsidRPr="001B51DD">
        <w:rPr>
          <w:rFonts w:eastAsia="SimSun" w:hint="eastAsia"/>
          <w:sz w:val="24"/>
          <w:szCs w:val="24"/>
          <w:lang w:val="en-US" w:eastAsia="zh-CN"/>
        </w:rPr>
        <w:t>的申请</w:t>
      </w:r>
      <w:r w:rsidRPr="001B51DD">
        <w:rPr>
          <w:rFonts w:eastAsia="SimSun"/>
          <w:sz w:val="24"/>
          <w:szCs w:val="24"/>
          <w:lang w:val="zh-CN" w:eastAsia="zh-CN"/>
        </w:rPr>
        <w:t>和国家保障方案。</w:t>
      </w:r>
      <w:r w:rsidRPr="001B51DD">
        <w:rPr>
          <w:rFonts w:eastAsia="SimSun"/>
          <w:color w:val="000000"/>
          <w:sz w:val="24"/>
          <w:szCs w:val="24"/>
          <w:vertAlign w:val="superscript"/>
          <w:lang w:val="zh-CN" w:eastAsia="zh-CN"/>
        </w:rPr>
        <w:footnoteReference w:id="3"/>
      </w:r>
    </w:p>
    <w:p w14:paraId="39D367F3" w14:textId="77777777" w:rsidR="00B36D7E" w:rsidRPr="001B51DD" w:rsidRDefault="00B36D7E" w:rsidP="00B36D7E">
      <w:pPr>
        <w:tabs>
          <w:tab w:val="left" w:pos="0"/>
        </w:tabs>
        <w:overflowPunct w:val="0"/>
        <w:outlineLvl w:val="0"/>
        <w:rPr>
          <w:rFonts w:eastAsia="SimSun"/>
          <w:sz w:val="24"/>
          <w:szCs w:val="24"/>
          <w:u w:val="single"/>
          <w:lang w:val="zh-CN" w:eastAsia="zh-CN"/>
        </w:rPr>
      </w:pPr>
    </w:p>
    <w:p w14:paraId="7E47A61F" w14:textId="77777777" w:rsidR="00B36D7E" w:rsidRPr="001B51DD" w:rsidRDefault="00B36D7E" w:rsidP="00B36D7E">
      <w:pPr>
        <w:tabs>
          <w:tab w:val="left" w:pos="0"/>
        </w:tabs>
        <w:overflowPunct w:val="0"/>
        <w:outlineLvl w:val="0"/>
        <w:rPr>
          <w:rFonts w:eastAsia="SimSun"/>
          <w:sz w:val="24"/>
          <w:szCs w:val="24"/>
          <w:u w:val="single"/>
          <w:lang w:val="zh-CN" w:eastAsia="zh-CN"/>
        </w:rPr>
      </w:pPr>
      <w:r w:rsidRPr="001B51DD">
        <w:rPr>
          <w:rFonts w:eastAsia="SimSun"/>
          <w:sz w:val="24"/>
          <w:szCs w:val="24"/>
          <w:u w:val="single"/>
          <w:lang w:val="zh-CN" w:eastAsia="zh-CN"/>
        </w:rPr>
        <w:t>向第九十三次会议提交的材料</w:t>
      </w:r>
    </w:p>
    <w:p w14:paraId="1DBCF318" w14:textId="77777777" w:rsidR="00B36D7E" w:rsidRPr="001B51DD" w:rsidRDefault="00B36D7E" w:rsidP="00B36D7E">
      <w:pPr>
        <w:tabs>
          <w:tab w:val="left" w:pos="0"/>
        </w:tabs>
        <w:overflowPunct w:val="0"/>
        <w:outlineLvl w:val="0"/>
        <w:rPr>
          <w:rFonts w:eastAsia="SimSun"/>
          <w:sz w:val="24"/>
          <w:szCs w:val="24"/>
          <w:u w:val="single"/>
          <w:lang w:val="en-US" w:eastAsia="zh-CN"/>
        </w:rPr>
      </w:pPr>
    </w:p>
    <w:p w14:paraId="74C68EB2" w14:textId="77777777" w:rsidR="00B36D7E" w:rsidRPr="001B51DD" w:rsidRDefault="00B36D7E">
      <w:pPr>
        <w:numPr>
          <w:ilvl w:val="0"/>
          <w:numId w:val="13"/>
        </w:numPr>
        <w:overflowPunct w:val="0"/>
        <w:outlineLvl w:val="0"/>
        <w:rPr>
          <w:rFonts w:eastAsia="SimSun"/>
          <w:sz w:val="24"/>
          <w:szCs w:val="24"/>
          <w:lang w:val="en-US" w:eastAsia="zh-CN"/>
        </w:rPr>
      </w:pPr>
      <w:r w:rsidRPr="001B51DD">
        <w:rPr>
          <w:rFonts w:eastAsia="SimSun"/>
          <w:sz w:val="24"/>
          <w:szCs w:val="24"/>
          <w:lang w:val="zh-CN" w:eastAsia="zh-CN"/>
        </w:rPr>
        <w:t>相关的双边和执行机构提交了挤塑聚苯乙烯泡沫塑料</w:t>
      </w:r>
      <w:r w:rsidRPr="001B51DD">
        <w:rPr>
          <w:rFonts w:eastAsia="SimSun" w:hint="eastAsia"/>
          <w:sz w:val="24"/>
          <w:szCs w:val="24"/>
          <w:lang w:val="zh-CN" w:eastAsia="zh-CN"/>
        </w:rPr>
        <w:t>、</w:t>
      </w:r>
      <w:r w:rsidRPr="001B51DD">
        <w:rPr>
          <w:rFonts w:eastAsia="SimSun" w:hint="eastAsia"/>
          <w:sz w:val="24"/>
          <w:szCs w:val="24"/>
          <w:lang w:val="en-US" w:eastAsia="zh-CN"/>
        </w:rPr>
        <w:t>溶</w:t>
      </w:r>
      <w:r w:rsidRPr="001B51DD">
        <w:rPr>
          <w:rFonts w:eastAsia="SimSun"/>
          <w:sz w:val="24"/>
          <w:szCs w:val="24"/>
          <w:lang w:val="zh-CN" w:eastAsia="zh-CN"/>
        </w:rPr>
        <w:t>剂和制冷维修行业计划的第六次付款</w:t>
      </w:r>
      <w:r w:rsidRPr="001B51DD">
        <w:rPr>
          <w:rFonts w:eastAsia="SimSun" w:hint="eastAsia"/>
          <w:sz w:val="24"/>
          <w:szCs w:val="24"/>
          <w:lang w:val="en-US" w:eastAsia="zh-CN"/>
        </w:rPr>
        <w:t>申请</w:t>
      </w:r>
      <w:r w:rsidRPr="001B51DD">
        <w:rPr>
          <w:rFonts w:eastAsia="SimSun"/>
          <w:sz w:val="24"/>
          <w:szCs w:val="24"/>
          <w:lang w:val="zh-CN" w:eastAsia="zh-CN"/>
        </w:rPr>
        <w:t>以及聚氨酯泡沫塑料、工业和商业制冷和空调行业计划的第四次、第五次付款</w:t>
      </w:r>
      <w:r w:rsidRPr="001B51DD">
        <w:rPr>
          <w:rFonts w:eastAsia="SimSun" w:hint="eastAsia"/>
          <w:sz w:val="24"/>
          <w:szCs w:val="24"/>
          <w:lang w:val="en-US" w:eastAsia="zh-CN"/>
        </w:rPr>
        <w:t>申请</w:t>
      </w:r>
      <w:r w:rsidRPr="001B51DD">
        <w:rPr>
          <w:rFonts w:eastAsia="SimSun"/>
          <w:sz w:val="24"/>
          <w:szCs w:val="24"/>
          <w:lang w:val="zh-CN" w:eastAsia="zh-CN"/>
        </w:rPr>
        <w:t>。表</w:t>
      </w:r>
      <w:r w:rsidRPr="001B51DD">
        <w:rPr>
          <w:rFonts w:eastAsia="SimSun"/>
          <w:sz w:val="24"/>
          <w:szCs w:val="24"/>
          <w:lang w:val="zh-CN" w:eastAsia="zh-CN"/>
        </w:rPr>
        <w:t>3</w:t>
      </w:r>
      <w:r w:rsidRPr="001B51DD">
        <w:rPr>
          <w:rFonts w:eastAsia="SimSun"/>
          <w:sz w:val="24"/>
          <w:szCs w:val="24"/>
          <w:lang w:val="zh-CN" w:eastAsia="zh-CN"/>
        </w:rPr>
        <w:t>汇总了迄今核准的供资和本次会议</w:t>
      </w:r>
      <w:r w:rsidRPr="001B51DD">
        <w:rPr>
          <w:rFonts w:eastAsia="SimSun" w:hint="eastAsia"/>
          <w:sz w:val="24"/>
          <w:szCs w:val="24"/>
          <w:lang w:val="en-US" w:eastAsia="zh-CN"/>
        </w:rPr>
        <w:t>收到</w:t>
      </w:r>
      <w:r w:rsidRPr="001B51DD">
        <w:rPr>
          <w:rFonts w:eastAsia="SimSun"/>
          <w:sz w:val="24"/>
          <w:szCs w:val="24"/>
          <w:lang w:val="zh-CN" w:eastAsia="zh-CN"/>
        </w:rPr>
        <w:t>的供资</w:t>
      </w:r>
      <w:r w:rsidRPr="001B51DD">
        <w:rPr>
          <w:rFonts w:eastAsia="SimSun" w:hint="eastAsia"/>
          <w:sz w:val="24"/>
          <w:szCs w:val="24"/>
          <w:lang w:val="en-US" w:eastAsia="zh-CN"/>
        </w:rPr>
        <w:t>申请</w:t>
      </w:r>
      <w:r w:rsidRPr="001B51DD">
        <w:rPr>
          <w:rFonts w:eastAsia="SimSun"/>
          <w:sz w:val="24"/>
          <w:szCs w:val="24"/>
          <w:lang w:val="zh-CN" w:eastAsia="zh-CN"/>
        </w:rPr>
        <w:t>。</w:t>
      </w:r>
    </w:p>
    <w:p w14:paraId="005D3E9A" w14:textId="77777777" w:rsidR="00B36D7E" w:rsidRPr="001B51DD" w:rsidRDefault="00B36D7E" w:rsidP="00B36D7E">
      <w:pPr>
        <w:tabs>
          <w:tab w:val="left" w:pos="0"/>
        </w:tabs>
        <w:overflowPunct w:val="0"/>
        <w:outlineLvl w:val="0"/>
        <w:rPr>
          <w:rFonts w:eastAsia="SimSun"/>
          <w:sz w:val="24"/>
          <w:szCs w:val="24"/>
          <w:lang w:val="en-US" w:eastAsia="zh-CN"/>
        </w:rPr>
      </w:pPr>
    </w:p>
    <w:p w14:paraId="143737D8" w14:textId="77777777" w:rsidR="00B36D7E" w:rsidRPr="001B51DD" w:rsidRDefault="00B36D7E" w:rsidP="00B36D7E">
      <w:pPr>
        <w:keepNext/>
        <w:keepLines/>
        <w:overflowPunct w:val="0"/>
        <w:rPr>
          <w:rFonts w:eastAsia="SimSun"/>
          <w:lang w:val="en-US" w:eastAsia="zh-CN"/>
        </w:rPr>
      </w:pPr>
      <w:r w:rsidRPr="001B51DD">
        <w:rPr>
          <w:rFonts w:eastAsia="SimHei"/>
          <w:b/>
          <w:lang w:eastAsia="zh-CN"/>
        </w:rPr>
        <w:t>表</w:t>
      </w:r>
      <w:r w:rsidRPr="001B51DD">
        <w:rPr>
          <w:rFonts w:eastAsia="SimHei"/>
          <w:b/>
          <w:lang w:eastAsia="zh-CN"/>
        </w:rPr>
        <w:t>3.</w:t>
      </w:r>
      <w:r w:rsidRPr="001B51DD">
        <w:rPr>
          <w:rFonts w:eastAsia="SimHei" w:hint="eastAsia"/>
          <w:b/>
          <w:lang w:eastAsia="zh-CN"/>
        </w:rPr>
        <w:t xml:space="preserve"> </w:t>
      </w:r>
      <w:r w:rsidRPr="001B51DD">
        <w:rPr>
          <w:rFonts w:eastAsia="SimHei"/>
          <w:b/>
          <w:lang w:eastAsia="zh-CN"/>
        </w:rPr>
        <w:t>氟氯烃淘汰管理计划第二阶段</w:t>
      </w:r>
      <w:r w:rsidRPr="001B51DD">
        <w:rPr>
          <w:rFonts w:eastAsia="SimHei" w:hint="eastAsia"/>
          <w:b/>
          <w:lang w:eastAsia="zh-CN"/>
        </w:rPr>
        <w:t>各</w:t>
      </w:r>
      <w:r w:rsidRPr="001B51DD">
        <w:rPr>
          <w:rFonts w:eastAsia="SimHei"/>
          <w:b/>
          <w:lang w:eastAsia="zh-CN"/>
        </w:rPr>
        <w:t>选定行业</w:t>
      </w:r>
      <w:r w:rsidRPr="001B51DD">
        <w:rPr>
          <w:rFonts w:eastAsia="SimHei" w:hint="eastAsia"/>
          <w:b/>
          <w:lang w:eastAsia="zh-CN"/>
        </w:rPr>
        <w:t>已</w:t>
      </w:r>
      <w:r w:rsidRPr="001B51DD">
        <w:rPr>
          <w:rFonts w:eastAsia="SimHei"/>
          <w:b/>
          <w:lang w:eastAsia="zh-CN"/>
        </w:rPr>
        <w:t>核准和申请的供资付款（美元）</w:t>
      </w:r>
    </w:p>
    <w:tbl>
      <w:tblPr>
        <w:tblW w:w="5000" w:type="pct"/>
        <w:tblLayout w:type="fixed"/>
        <w:tblLook w:val="04A0" w:firstRow="1" w:lastRow="0" w:firstColumn="1" w:lastColumn="0" w:noHBand="0" w:noVBand="1"/>
      </w:tblPr>
      <w:tblGrid>
        <w:gridCol w:w="2484"/>
        <w:gridCol w:w="2856"/>
        <w:gridCol w:w="2118"/>
        <w:gridCol w:w="2118"/>
      </w:tblGrid>
      <w:tr w:rsidR="00B36D7E" w:rsidRPr="001B51DD" w14:paraId="3DC15A4A" w14:textId="77777777" w:rsidTr="00AE7204">
        <w:trPr>
          <w:tblHeader/>
        </w:trPr>
        <w:tc>
          <w:tcPr>
            <w:tcW w:w="1297"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tcPr>
          <w:p w14:paraId="25661F28" w14:textId="77777777" w:rsidR="00B36D7E" w:rsidRPr="001B51DD" w:rsidRDefault="00B36D7E" w:rsidP="00AE7204">
            <w:pPr>
              <w:jc w:val="center"/>
              <w:rPr>
                <w:rFonts w:eastAsia="SimHei"/>
                <w:b/>
                <w:bCs/>
                <w:color w:val="000000"/>
                <w:szCs w:val="24"/>
                <w:lang w:eastAsia="en-CA"/>
              </w:rPr>
            </w:pPr>
            <w:proofErr w:type="spellStart"/>
            <w:r w:rsidRPr="001B51DD">
              <w:rPr>
                <w:rFonts w:eastAsia="SimHei"/>
                <w:b/>
                <w:bCs/>
                <w:color w:val="000000"/>
                <w:szCs w:val="24"/>
                <w:lang w:eastAsia="en-CA"/>
              </w:rPr>
              <w:t>行业计划</w:t>
            </w:r>
            <w:proofErr w:type="spellEnd"/>
          </w:p>
        </w:tc>
        <w:tc>
          <w:tcPr>
            <w:tcW w:w="1491" w:type="pct"/>
            <w:tcBorders>
              <w:top w:val="single" w:sz="4" w:space="0" w:color="auto"/>
              <w:left w:val="single" w:sz="4" w:space="0" w:color="auto"/>
              <w:bottom w:val="single" w:sz="4" w:space="0" w:color="auto"/>
              <w:right w:val="single" w:sz="4" w:space="0" w:color="auto"/>
            </w:tcBorders>
            <w:vAlign w:val="center"/>
          </w:tcPr>
          <w:p w14:paraId="59C60087" w14:textId="77777777" w:rsidR="00B36D7E" w:rsidRPr="001B51DD" w:rsidRDefault="00B36D7E" w:rsidP="00AE7204">
            <w:pPr>
              <w:jc w:val="center"/>
              <w:rPr>
                <w:rFonts w:eastAsia="SimHei"/>
                <w:b/>
                <w:bCs/>
                <w:color w:val="000000"/>
                <w:szCs w:val="24"/>
                <w:lang w:eastAsia="en-CA"/>
              </w:rPr>
            </w:pPr>
            <w:proofErr w:type="spellStart"/>
            <w:r w:rsidRPr="001B51DD">
              <w:rPr>
                <w:rFonts w:eastAsia="SimHei"/>
                <w:b/>
                <w:bCs/>
                <w:color w:val="000000"/>
                <w:szCs w:val="24"/>
                <w:lang w:eastAsia="en-CA"/>
              </w:rPr>
              <w:t>牵头和合作机构</w:t>
            </w:r>
            <w:proofErr w:type="spellEnd"/>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tcPr>
          <w:p w14:paraId="1C0F1389" w14:textId="77777777" w:rsidR="00B36D7E" w:rsidRPr="001B51DD" w:rsidRDefault="00B36D7E" w:rsidP="00AE7204">
            <w:pPr>
              <w:widowControl w:val="0"/>
              <w:overflowPunct w:val="0"/>
              <w:jc w:val="center"/>
              <w:rPr>
                <w:rFonts w:ascii="SimHei" w:eastAsia="SimHei" w:hAnsi="SimHei"/>
                <w:b/>
                <w:bCs/>
                <w:color w:val="000000"/>
                <w:szCs w:val="24"/>
                <w:lang w:val="en-US" w:eastAsia="zh-CN"/>
              </w:rPr>
            </w:pPr>
            <w:r w:rsidRPr="001B51DD">
              <w:rPr>
                <w:rFonts w:ascii="SimHei" w:eastAsia="SimHei" w:hAnsi="SimHei"/>
                <w:b/>
                <w:bCs/>
                <w:szCs w:val="24"/>
                <w:lang w:val="zh-CN" w:eastAsia="zh-CN"/>
              </w:rPr>
              <w:t>已核准的供资</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tcPr>
          <w:p w14:paraId="096D361B" w14:textId="77777777" w:rsidR="00B36D7E" w:rsidRPr="001B51DD" w:rsidRDefault="00B36D7E" w:rsidP="00AE7204">
            <w:pPr>
              <w:widowControl w:val="0"/>
              <w:overflowPunct w:val="0"/>
              <w:jc w:val="center"/>
              <w:rPr>
                <w:rFonts w:ascii="SimHei" w:eastAsia="SimHei" w:hAnsi="SimHei"/>
                <w:b/>
                <w:bCs/>
                <w:color w:val="000000"/>
                <w:szCs w:val="24"/>
                <w:lang w:val="en-US" w:eastAsia="zh-CN"/>
              </w:rPr>
            </w:pPr>
            <w:r w:rsidRPr="001B51DD">
              <w:rPr>
                <w:rFonts w:ascii="SimHei" w:eastAsia="SimHei" w:hAnsi="SimHei"/>
                <w:b/>
                <w:bCs/>
                <w:szCs w:val="24"/>
                <w:lang w:val="zh-CN" w:eastAsia="zh-CN"/>
              </w:rPr>
              <w:t>申请的供资</w:t>
            </w:r>
          </w:p>
        </w:tc>
      </w:tr>
      <w:tr w:rsidR="00B36D7E" w:rsidRPr="001B51DD" w14:paraId="2A847955" w14:textId="77777777" w:rsidTr="00AE7204">
        <w:tc>
          <w:tcPr>
            <w:tcW w:w="1297" w:type="pct"/>
            <w:tcBorders>
              <w:top w:val="nil"/>
              <w:left w:val="single" w:sz="4" w:space="0" w:color="auto"/>
              <w:bottom w:val="single" w:sz="4" w:space="0" w:color="auto"/>
              <w:right w:val="single" w:sz="4" w:space="0" w:color="auto"/>
            </w:tcBorders>
            <w:tcMar>
              <w:top w:w="6" w:type="dxa"/>
              <w:left w:w="108" w:type="dxa"/>
              <w:bottom w:w="6" w:type="dxa"/>
              <w:right w:w="108" w:type="dxa"/>
            </w:tcMar>
          </w:tcPr>
          <w:p w14:paraId="3DB1905D" w14:textId="77777777" w:rsidR="00B36D7E" w:rsidRPr="001B51DD" w:rsidRDefault="00B36D7E" w:rsidP="00AE7204">
            <w:pPr>
              <w:widowControl w:val="0"/>
              <w:overflowPunct w:val="0"/>
              <w:jc w:val="left"/>
              <w:rPr>
                <w:rFonts w:eastAsia="SimSun"/>
                <w:color w:val="000000"/>
                <w:szCs w:val="24"/>
                <w:lang w:val="en-US" w:eastAsia="zh-CN"/>
              </w:rPr>
            </w:pPr>
            <w:r w:rsidRPr="001B51DD">
              <w:rPr>
                <w:rFonts w:eastAsia="SimSun"/>
                <w:szCs w:val="24"/>
                <w:lang w:val="zh-CN" w:eastAsia="zh-CN"/>
              </w:rPr>
              <w:t>挤塑聚苯乙烯泡沫塑料</w:t>
            </w:r>
          </w:p>
        </w:tc>
        <w:tc>
          <w:tcPr>
            <w:tcW w:w="1491" w:type="pct"/>
            <w:tcBorders>
              <w:top w:val="nil"/>
              <w:left w:val="single" w:sz="4" w:space="0" w:color="auto"/>
              <w:bottom w:val="single" w:sz="4" w:space="0" w:color="auto"/>
              <w:right w:val="single" w:sz="4" w:space="0" w:color="auto"/>
            </w:tcBorders>
          </w:tcPr>
          <w:p w14:paraId="5FFC2490" w14:textId="77777777" w:rsidR="00B36D7E" w:rsidRPr="001B51DD" w:rsidRDefault="00B36D7E" w:rsidP="00AE7204">
            <w:pPr>
              <w:widowControl w:val="0"/>
              <w:overflowPunct w:val="0"/>
              <w:jc w:val="left"/>
              <w:rPr>
                <w:rFonts w:eastAsia="SimSun"/>
                <w:color w:val="000000"/>
                <w:szCs w:val="24"/>
                <w:lang w:val="en-US" w:eastAsia="zh-CN"/>
              </w:rPr>
            </w:pPr>
            <w:r w:rsidRPr="001B51DD">
              <w:rPr>
                <w:rFonts w:eastAsia="SimSun"/>
                <w:szCs w:val="24"/>
                <w:lang w:val="zh-CN" w:eastAsia="zh-CN"/>
              </w:rPr>
              <w:t>工发组织、德国</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67138DEA" w14:textId="77777777" w:rsidR="00B36D7E" w:rsidRPr="001B51DD" w:rsidRDefault="00B36D7E" w:rsidP="00AE7204">
            <w:pPr>
              <w:widowControl w:val="0"/>
              <w:overflowPunct w:val="0"/>
              <w:jc w:val="right"/>
              <w:rPr>
                <w:rFonts w:eastAsia="SimSun"/>
                <w:color w:val="000000"/>
                <w:szCs w:val="24"/>
                <w:lang w:val="en-US" w:eastAsia="zh-CN"/>
              </w:rPr>
            </w:pPr>
            <w:r w:rsidRPr="001B51DD">
              <w:rPr>
                <w:rFonts w:eastAsia="SimSun"/>
                <w:szCs w:val="24"/>
                <w:lang w:val="zh-CN" w:eastAsia="zh-CN"/>
              </w:rPr>
              <w:t>33,405,298</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74382F88" w14:textId="77777777" w:rsidR="00B36D7E" w:rsidRPr="001B51DD" w:rsidRDefault="00B36D7E" w:rsidP="00AE7204">
            <w:pPr>
              <w:widowControl w:val="0"/>
              <w:overflowPunct w:val="0"/>
              <w:jc w:val="right"/>
              <w:rPr>
                <w:rFonts w:eastAsia="SimSun"/>
                <w:color w:val="000000"/>
                <w:szCs w:val="24"/>
                <w:lang w:val="en-US" w:eastAsia="zh-CN"/>
              </w:rPr>
            </w:pPr>
            <w:r w:rsidRPr="001B51DD">
              <w:rPr>
                <w:rFonts w:eastAsia="SimSun"/>
                <w:szCs w:val="24"/>
                <w:lang w:val="zh-CN" w:eastAsia="zh-CN"/>
              </w:rPr>
              <w:t>3,000,000</w:t>
            </w:r>
          </w:p>
        </w:tc>
      </w:tr>
      <w:tr w:rsidR="00B36D7E" w:rsidRPr="001B51DD" w14:paraId="3C129F45" w14:textId="77777777" w:rsidTr="00AE7204">
        <w:tc>
          <w:tcPr>
            <w:tcW w:w="1297"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372F6E59" w14:textId="77777777" w:rsidR="00B36D7E" w:rsidRPr="001B51DD" w:rsidRDefault="00B36D7E" w:rsidP="00AE7204">
            <w:pPr>
              <w:widowControl w:val="0"/>
              <w:overflowPunct w:val="0"/>
              <w:jc w:val="left"/>
              <w:rPr>
                <w:rFonts w:eastAsia="SimSun"/>
                <w:snapToGrid w:val="0"/>
                <w:color w:val="000000"/>
                <w:szCs w:val="24"/>
                <w:lang w:val="en-US" w:eastAsia="zh-CN"/>
              </w:rPr>
            </w:pPr>
            <w:r w:rsidRPr="001B51DD">
              <w:rPr>
                <w:rFonts w:eastAsia="SimSun"/>
                <w:szCs w:val="24"/>
                <w:lang w:val="zh-CN" w:eastAsia="zh-CN"/>
              </w:rPr>
              <w:t>聚氨酯泡沫塑料</w:t>
            </w:r>
          </w:p>
        </w:tc>
        <w:tc>
          <w:tcPr>
            <w:tcW w:w="1491" w:type="pct"/>
            <w:tcBorders>
              <w:top w:val="nil"/>
              <w:left w:val="single" w:sz="4" w:space="0" w:color="auto"/>
              <w:bottom w:val="single" w:sz="4" w:space="0" w:color="auto"/>
              <w:right w:val="single" w:sz="4" w:space="0" w:color="auto"/>
            </w:tcBorders>
            <w:shd w:val="clear" w:color="auto" w:fill="FFFFFF"/>
          </w:tcPr>
          <w:p w14:paraId="31A91636" w14:textId="77777777" w:rsidR="00B36D7E" w:rsidRPr="001B51DD" w:rsidRDefault="00B36D7E" w:rsidP="00AE7204">
            <w:pPr>
              <w:widowControl w:val="0"/>
              <w:overflowPunct w:val="0"/>
              <w:jc w:val="left"/>
              <w:rPr>
                <w:rFonts w:eastAsia="SimSun"/>
                <w:snapToGrid w:val="0"/>
                <w:color w:val="000000"/>
                <w:szCs w:val="24"/>
                <w:lang w:val="en-US" w:eastAsia="zh-CN"/>
              </w:rPr>
            </w:pPr>
            <w:r w:rsidRPr="001B51DD">
              <w:rPr>
                <w:rFonts w:eastAsia="SimSun"/>
                <w:szCs w:val="24"/>
                <w:lang w:val="zh-CN" w:eastAsia="zh-CN"/>
              </w:rPr>
              <w:t>世界银行</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3EC5F334" w14:textId="77777777" w:rsidR="00B36D7E" w:rsidRPr="001B51DD" w:rsidRDefault="00B36D7E" w:rsidP="00AE7204">
            <w:pPr>
              <w:widowControl w:val="0"/>
              <w:overflowPunct w:val="0"/>
              <w:jc w:val="right"/>
              <w:rPr>
                <w:rFonts w:eastAsia="SimSun"/>
                <w:color w:val="000000"/>
                <w:szCs w:val="24"/>
                <w:lang w:val="en-US" w:eastAsia="zh-CN"/>
              </w:rPr>
            </w:pPr>
            <w:r w:rsidRPr="001B51DD">
              <w:rPr>
                <w:rFonts w:eastAsia="SimSun"/>
                <w:szCs w:val="24"/>
                <w:lang w:val="zh-CN" w:eastAsia="zh-CN"/>
              </w:rPr>
              <w:t>13,112,039</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4B0FE6B6" w14:textId="77777777" w:rsidR="00B36D7E" w:rsidRPr="001B51DD" w:rsidRDefault="00B36D7E" w:rsidP="00AE7204">
            <w:pPr>
              <w:widowControl w:val="0"/>
              <w:overflowPunct w:val="0"/>
              <w:jc w:val="right"/>
              <w:rPr>
                <w:rFonts w:eastAsia="SimSun"/>
                <w:color w:val="000000"/>
                <w:szCs w:val="24"/>
                <w:lang w:val="en-US" w:eastAsia="zh-CN"/>
              </w:rPr>
            </w:pPr>
            <w:r w:rsidRPr="001B51DD">
              <w:rPr>
                <w:rFonts w:eastAsia="SimSun"/>
                <w:szCs w:val="24"/>
                <w:lang w:val="zh-CN" w:eastAsia="zh-CN"/>
              </w:rPr>
              <w:t>5,000,000</w:t>
            </w:r>
          </w:p>
        </w:tc>
      </w:tr>
      <w:tr w:rsidR="00B36D7E" w:rsidRPr="001B51DD" w14:paraId="35A1B33C" w14:textId="77777777" w:rsidTr="00AE7204">
        <w:tc>
          <w:tcPr>
            <w:tcW w:w="1297"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3174FB06" w14:textId="77777777" w:rsidR="00B36D7E" w:rsidRPr="001B51DD" w:rsidRDefault="00B36D7E" w:rsidP="00AE7204">
            <w:pPr>
              <w:widowControl w:val="0"/>
              <w:overflowPunct w:val="0"/>
              <w:jc w:val="left"/>
              <w:rPr>
                <w:rFonts w:eastAsia="SimSun"/>
                <w:snapToGrid w:val="0"/>
                <w:color w:val="000000"/>
                <w:szCs w:val="24"/>
                <w:lang w:val="en-US" w:eastAsia="zh-CN"/>
              </w:rPr>
            </w:pPr>
            <w:r w:rsidRPr="001B51DD">
              <w:rPr>
                <w:rFonts w:eastAsia="SimSun"/>
                <w:szCs w:val="24"/>
                <w:lang w:val="zh-CN" w:eastAsia="zh-CN"/>
              </w:rPr>
              <w:t>工业和商业制冷和空调</w:t>
            </w:r>
          </w:p>
        </w:tc>
        <w:tc>
          <w:tcPr>
            <w:tcW w:w="1491" w:type="pct"/>
            <w:tcBorders>
              <w:top w:val="nil"/>
              <w:left w:val="single" w:sz="4" w:space="0" w:color="auto"/>
              <w:bottom w:val="single" w:sz="4" w:space="0" w:color="auto"/>
              <w:right w:val="single" w:sz="4" w:space="0" w:color="auto"/>
            </w:tcBorders>
            <w:shd w:val="clear" w:color="auto" w:fill="auto"/>
          </w:tcPr>
          <w:p w14:paraId="6FCEF0AA" w14:textId="77777777" w:rsidR="00B36D7E" w:rsidRPr="001B51DD" w:rsidRDefault="00B36D7E" w:rsidP="00AE7204">
            <w:pPr>
              <w:widowControl w:val="0"/>
              <w:overflowPunct w:val="0"/>
              <w:jc w:val="left"/>
              <w:rPr>
                <w:rFonts w:eastAsia="SimSun"/>
                <w:snapToGrid w:val="0"/>
                <w:color w:val="000000"/>
                <w:szCs w:val="24"/>
                <w:lang w:val="en-US" w:eastAsia="zh-CN"/>
              </w:rPr>
            </w:pPr>
            <w:r w:rsidRPr="001B51DD">
              <w:rPr>
                <w:rFonts w:eastAsia="SimSun"/>
                <w:szCs w:val="24"/>
                <w:lang w:val="zh-CN" w:eastAsia="zh-CN"/>
              </w:rPr>
              <w:t>开发计划署</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70F3A1A4" w14:textId="77777777" w:rsidR="00B36D7E" w:rsidRPr="001B51DD" w:rsidRDefault="00B36D7E" w:rsidP="00AE7204">
            <w:pPr>
              <w:widowControl w:val="0"/>
              <w:overflowPunct w:val="0"/>
              <w:jc w:val="right"/>
              <w:rPr>
                <w:rFonts w:eastAsia="SimSun"/>
                <w:color w:val="000000"/>
                <w:szCs w:val="24"/>
                <w:lang w:val="en-US" w:eastAsia="zh-CN"/>
              </w:rPr>
            </w:pPr>
            <w:r w:rsidRPr="001B51DD">
              <w:rPr>
                <w:rFonts w:eastAsia="SimSun"/>
                <w:szCs w:val="24"/>
                <w:lang w:val="zh-CN" w:eastAsia="zh-CN"/>
              </w:rPr>
              <w:t>44,464,531</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4D8D0265" w14:textId="77777777" w:rsidR="00B36D7E" w:rsidRPr="001B51DD" w:rsidRDefault="00B36D7E" w:rsidP="00AE7204">
            <w:pPr>
              <w:widowControl w:val="0"/>
              <w:overflowPunct w:val="0"/>
              <w:jc w:val="right"/>
              <w:rPr>
                <w:rFonts w:eastAsia="SimSun"/>
                <w:color w:val="000000"/>
                <w:szCs w:val="24"/>
                <w:lang w:val="en-US" w:eastAsia="zh-CN"/>
              </w:rPr>
            </w:pPr>
            <w:r w:rsidRPr="001B51DD">
              <w:rPr>
                <w:rFonts w:eastAsia="SimSun"/>
                <w:szCs w:val="24"/>
                <w:lang w:val="zh-CN" w:eastAsia="zh-CN"/>
              </w:rPr>
              <w:t>8,000,000</w:t>
            </w:r>
          </w:p>
        </w:tc>
      </w:tr>
      <w:tr w:rsidR="00B36D7E" w:rsidRPr="001B51DD" w14:paraId="6CFA511A" w14:textId="77777777" w:rsidTr="00AE7204">
        <w:tc>
          <w:tcPr>
            <w:tcW w:w="1297"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1765D6C5" w14:textId="77777777" w:rsidR="00B36D7E" w:rsidRPr="001B51DD" w:rsidRDefault="00B36D7E" w:rsidP="00AE7204">
            <w:pPr>
              <w:widowControl w:val="0"/>
              <w:overflowPunct w:val="0"/>
              <w:jc w:val="left"/>
              <w:rPr>
                <w:rFonts w:eastAsia="SimSun"/>
                <w:snapToGrid w:val="0"/>
                <w:color w:val="000000"/>
                <w:szCs w:val="24"/>
                <w:lang w:val="en-US" w:eastAsia="zh-CN"/>
              </w:rPr>
            </w:pPr>
            <w:r w:rsidRPr="001B51DD">
              <w:rPr>
                <w:rFonts w:eastAsia="SimSun"/>
                <w:szCs w:val="24"/>
                <w:lang w:val="zh-CN" w:eastAsia="zh-CN"/>
              </w:rPr>
              <w:t>室内空调制造和热泵热水器</w:t>
            </w:r>
          </w:p>
        </w:tc>
        <w:tc>
          <w:tcPr>
            <w:tcW w:w="1491" w:type="pct"/>
            <w:tcBorders>
              <w:top w:val="nil"/>
              <w:left w:val="single" w:sz="4" w:space="0" w:color="auto"/>
              <w:bottom w:val="single" w:sz="4" w:space="0" w:color="auto"/>
              <w:right w:val="single" w:sz="4" w:space="0" w:color="auto"/>
            </w:tcBorders>
            <w:shd w:val="clear" w:color="auto" w:fill="auto"/>
          </w:tcPr>
          <w:p w14:paraId="38ED1277" w14:textId="77777777" w:rsidR="00B36D7E" w:rsidRPr="001B51DD" w:rsidRDefault="00B36D7E" w:rsidP="00AE7204">
            <w:pPr>
              <w:widowControl w:val="0"/>
              <w:overflowPunct w:val="0"/>
              <w:jc w:val="left"/>
              <w:rPr>
                <w:rFonts w:eastAsia="SimSun"/>
                <w:snapToGrid w:val="0"/>
                <w:color w:val="000000"/>
                <w:szCs w:val="24"/>
                <w:lang w:val="en-US" w:eastAsia="zh-CN"/>
              </w:rPr>
            </w:pPr>
            <w:r w:rsidRPr="001B51DD">
              <w:rPr>
                <w:rFonts w:eastAsia="SimSun"/>
                <w:szCs w:val="24"/>
                <w:lang w:val="zh-CN" w:eastAsia="zh-CN"/>
              </w:rPr>
              <w:t>工发组织、奥地利、意大利</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79EA4355" w14:textId="77777777" w:rsidR="00B36D7E" w:rsidRPr="001B51DD" w:rsidRDefault="00B36D7E" w:rsidP="00AE7204">
            <w:pPr>
              <w:widowControl w:val="0"/>
              <w:overflowPunct w:val="0"/>
              <w:jc w:val="right"/>
              <w:rPr>
                <w:rFonts w:eastAsia="SimSun"/>
                <w:color w:val="000000"/>
                <w:szCs w:val="24"/>
                <w:lang w:val="en-US" w:eastAsia="zh-CN"/>
              </w:rPr>
            </w:pPr>
            <w:r w:rsidRPr="001B51DD">
              <w:rPr>
                <w:rFonts w:eastAsia="SimSun"/>
                <w:szCs w:val="24"/>
                <w:lang w:val="zh-CN" w:eastAsia="zh-CN"/>
              </w:rPr>
              <w:t>36,062,981</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2B26077F" w14:textId="77777777" w:rsidR="00B36D7E" w:rsidRPr="001B51DD" w:rsidRDefault="00B36D7E" w:rsidP="00AE7204">
            <w:pPr>
              <w:widowControl w:val="0"/>
              <w:overflowPunct w:val="0"/>
              <w:jc w:val="right"/>
              <w:rPr>
                <w:rFonts w:eastAsia="SimSun"/>
                <w:color w:val="000000"/>
                <w:szCs w:val="24"/>
                <w:lang w:val="en-US" w:eastAsia="zh-CN"/>
              </w:rPr>
            </w:pPr>
            <w:r w:rsidRPr="001B51DD">
              <w:rPr>
                <w:rFonts w:eastAsia="SimSun"/>
                <w:szCs w:val="24"/>
                <w:lang w:val="zh-CN" w:eastAsia="zh-CN"/>
              </w:rPr>
              <w:t>0</w:t>
            </w:r>
          </w:p>
        </w:tc>
      </w:tr>
      <w:tr w:rsidR="00B36D7E" w:rsidRPr="001B51DD" w14:paraId="0725D7AA" w14:textId="77777777" w:rsidTr="00AE7204">
        <w:tc>
          <w:tcPr>
            <w:tcW w:w="1297" w:type="pct"/>
            <w:tcBorders>
              <w:top w:val="nil"/>
              <w:left w:val="single" w:sz="4" w:space="0" w:color="auto"/>
              <w:bottom w:val="single" w:sz="4" w:space="0" w:color="auto"/>
              <w:right w:val="single" w:sz="4" w:space="0" w:color="auto"/>
            </w:tcBorders>
            <w:shd w:val="clear" w:color="auto" w:fill="auto"/>
            <w:tcMar>
              <w:top w:w="6" w:type="dxa"/>
              <w:left w:w="108" w:type="dxa"/>
              <w:bottom w:w="6" w:type="dxa"/>
              <w:right w:w="108" w:type="dxa"/>
            </w:tcMar>
          </w:tcPr>
          <w:p w14:paraId="5A06349A" w14:textId="77777777" w:rsidR="00B36D7E" w:rsidRPr="001B51DD" w:rsidRDefault="00B36D7E" w:rsidP="00AE7204">
            <w:pPr>
              <w:widowControl w:val="0"/>
              <w:overflowPunct w:val="0"/>
              <w:jc w:val="left"/>
              <w:rPr>
                <w:rFonts w:eastAsia="SimSun"/>
                <w:szCs w:val="24"/>
                <w:lang w:val="en-US" w:eastAsia="zh-CN"/>
              </w:rPr>
            </w:pPr>
            <w:r w:rsidRPr="001B51DD">
              <w:rPr>
                <w:rFonts w:eastAsia="SimSun"/>
                <w:szCs w:val="24"/>
                <w:lang w:val="zh-CN" w:eastAsia="zh-CN"/>
              </w:rPr>
              <w:t>溶剂</w:t>
            </w:r>
          </w:p>
        </w:tc>
        <w:tc>
          <w:tcPr>
            <w:tcW w:w="1491" w:type="pct"/>
            <w:tcBorders>
              <w:top w:val="nil"/>
              <w:left w:val="single" w:sz="4" w:space="0" w:color="auto"/>
              <w:bottom w:val="single" w:sz="4" w:space="0" w:color="auto"/>
              <w:right w:val="single" w:sz="4" w:space="0" w:color="auto"/>
            </w:tcBorders>
            <w:shd w:val="clear" w:color="auto" w:fill="auto"/>
          </w:tcPr>
          <w:p w14:paraId="3B1CCFFD" w14:textId="77777777" w:rsidR="00B36D7E" w:rsidRPr="001B51DD" w:rsidRDefault="00B36D7E" w:rsidP="00AE7204">
            <w:pPr>
              <w:widowControl w:val="0"/>
              <w:overflowPunct w:val="0"/>
              <w:jc w:val="left"/>
              <w:rPr>
                <w:rFonts w:eastAsia="SimSun"/>
                <w:szCs w:val="24"/>
                <w:lang w:val="en-US" w:eastAsia="zh-CN"/>
              </w:rPr>
            </w:pPr>
            <w:r w:rsidRPr="001B51DD">
              <w:rPr>
                <w:rFonts w:eastAsia="SimSun"/>
                <w:szCs w:val="24"/>
                <w:lang w:val="zh-CN" w:eastAsia="zh-CN"/>
              </w:rPr>
              <w:t>开发计划署</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5B63E0CB" w14:textId="77777777" w:rsidR="00B36D7E" w:rsidRPr="001B51DD" w:rsidRDefault="00B36D7E" w:rsidP="00AE7204">
            <w:pPr>
              <w:widowControl w:val="0"/>
              <w:overflowPunct w:val="0"/>
              <w:jc w:val="right"/>
              <w:rPr>
                <w:rFonts w:eastAsia="SimSun"/>
                <w:color w:val="000000"/>
                <w:szCs w:val="24"/>
                <w:lang w:val="en-US" w:eastAsia="zh-CN"/>
              </w:rPr>
            </w:pPr>
            <w:r w:rsidRPr="001B51DD">
              <w:rPr>
                <w:rFonts w:eastAsia="SimSun"/>
                <w:szCs w:val="24"/>
                <w:lang w:val="zh-CN" w:eastAsia="zh-CN"/>
              </w:rPr>
              <w:t>23,045,909</w:t>
            </w:r>
          </w:p>
        </w:tc>
        <w:tc>
          <w:tcPr>
            <w:tcW w:w="1106" w:type="pct"/>
            <w:tcBorders>
              <w:top w:val="nil"/>
              <w:left w:val="nil"/>
              <w:bottom w:val="single" w:sz="4" w:space="0" w:color="auto"/>
              <w:right w:val="single" w:sz="4" w:space="0" w:color="auto"/>
            </w:tcBorders>
            <w:tcMar>
              <w:top w:w="6" w:type="dxa"/>
              <w:left w:w="108" w:type="dxa"/>
              <w:bottom w:w="6" w:type="dxa"/>
              <w:right w:w="108" w:type="dxa"/>
            </w:tcMar>
          </w:tcPr>
          <w:p w14:paraId="21B3BB51" w14:textId="77777777" w:rsidR="00B36D7E" w:rsidRPr="001B51DD" w:rsidRDefault="00B36D7E" w:rsidP="00AE7204">
            <w:pPr>
              <w:widowControl w:val="0"/>
              <w:overflowPunct w:val="0"/>
              <w:jc w:val="right"/>
              <w:rPr>
                <w:rFonts w:eastAsia="SimSun"/>
                <w:color w:val="000000"/>
                <w:szCs w:val="24"/>
                <w:lang w:val="en-US" w:eastAsia="zh-CN"/>
              </w:rPr>
            </w:pPr>
            <w:r w:rsidRPr="001B51DD">
              <w:rPr>
                <w:rFonts w:eastAsia="SimSun"/>
                <w:szCs w:val="24"/>
                <w:lang w:val="zh-CN" w:eastAsia="zh-CN"/>
              </w:rPr>
              <w:t>2,000,000</w:t>
            </w:r>
          </w:p>
        </w:tc>
      </w:tr>
      <w:tr w:rsidR="00B36D7E" w:rsidRPr="001B51DD" w14:paraId="6957C0AF" w14:textId="77777777" w:rsidTr="00AE7204">
        <w:trPr>
          <w:trHeight w:val="252"/>
        </w:trPr>
        <w:tc>
          <w:tcPr>
            <w:tcW w:w="1297" w:type="pct"/>
            <w:tcBorders>
              <w:top w:val="nil"/>
              <w:left w:val="single" w:sz="4" w:space="0" w:color="auto"/>
              <w:right w:val="single" w:sz="4" w:space="0" w:color="auto"/>
            </w:tcBorders>
            <w:tcMar>
              <w:top w:w="6" w:type="dxa"/>
              <w:left w:w="108" w:type="dxa"/>
              <w:bottom w:w="6" w:type="dxa"/>
              <w:right w:w="108" w:type="dxa"/>
            </w:tcMar>
          </w:tcPr>
          <w:p w14:paraId="51CF41F0" w14:textId="77777777" w:rsidR="00B36D7E" w:rsidRPr="001B51DD" w:rsidRDefault="00B36D7E" w:rsidP="00AE7204">
            <w:pPr>
              <w:widowControl w:val="0"/>
              <w:overflowPunct w:val="0"/>
              <w:jc w:val="left"/>
              <w:rPr>
                <w:rFonts w:eastAsia="SimSun"/>
                <w:color w:val="000000"/>
                <w:szCs w:val="24"/>
                <w:lang w:val="en-US" w:eastAsia="zh-CN"/>
              </w:rPr>
            </w:pPr>
            <w:r w:rsidRPr="001B51DD">
              <w:rPr>
                <w:rFonts w:eastAsia="SimSun"/>
                <w:szCs w:val="24"/>
                <w:lang w:val="zh-CN" w:eastAsia="zh-CN"/>
              </w:rPr>
              <w:t>维修</w:t>
            </w:r>
          </w:p>
        </w:tc>
        <w:tc>
          <w:tcPr>
            <w:tcW w:w="1491" w:type="pct"/>
            <w:tcBorders>
              <w:top w:val="nil"/>
              <w:left w:val="single" w:sz="4" w:space="0" w:color="auto"/>
              <w:right w:val="single" w:sz="4" w:space="0" w:color="auto"/>
            </w:tcBorders>
          </w:tcPr>
          <w:p w14:paraId="17218256" w14:textId="77777777" w:rsidR="00B36D7E" w:rsidRPr="001B51DD" w:rsidRDefault="00B36D7E" w:rsidP="00AE7204">
            <w:pPr>
              <w:widowControl w:val="0"/>
              <w:overflowPunct w:val="0"/>
              <w:jc w:val="left"/>
              <w:rPr>
                <w:rFonts w:eastAsia="SimSun"/>
                <w:color w:val="000000"/>
                <w:szCs w:val="24"/>
                <w:lang w:val="en-US" w:eastAsia="zh-CN"/>
              </w:rPr>
            </w:pPr>
            <w:r w:rsidRPr="001B51DD">
              <w:rPr>
                <w:rFonts w:eastAsia="SimSun"/>
                <w:szCs w:val="24"/>
                <w:lang w:val="zh-CN" w:eastAsia="zh-CN"/>
              </w:rPr>
              <w:t>环境规划署、德国、日本</w:t>
            </w:r>
          </w:p>
        </w:tc>
        <w:tc>
          <w:tcPr>
            <w:tcW w:w="1106" w:type="pct"/>
            <w:tcBorders>
              <w:top w:val="nil"/>
              <w:left w:val="nil"/>
              <w:right w:val="single" w:sz="4" w:space="0" w:color="auto"/>
            </w:tcBorders>
            <w:tcMar>
              <w:top w:w="6" w:type="dxa"/>
              <w:left w:w="108" w:type="dxa"/>
              <w:bottom w:w="6" w:type="dxa"/>
              <w:right w:w="108" w:type="dxa"/>
            </w:tcMar>
          </w:tcPr>
          <w:p w14:paraId="7B91D12A" w14:textId="77777777" w:rsidR="00B36D7E" w:rsidRPr="001B51DD" w:rsidRDefault="00B36D7E" w:rsidP="00AE7204">
            <w:pPr>
              <w:widowControl w:val="0"/>
              <w:overflowPunct w:val="0"/>
              <w:jc w:val="right"/>
              <w:rPr>
                <w:rFonts w:eastAsia="SimSun"/>
                <w:color w:val="000000"/>
                <w:szCs w:val="24"/>
                <w:lang w:val="en-US" w:eastAsia="zh-CN"/>
              </w:rPr>
            </w:pPr>
            <w:r w:rsidRPr="001B51DD">
              <w:rPr>
                <w:rFonts w:eastAsia="SimSun"/>
                <w:szCs w:val="24"/>
                <w:lang w:val="zh-CN" w:eastAsia="zh-CN"/>
              </w:rPr>
              <w:t>11,329,132</w:t>
            </w:r>
          </w:p>
        </w:tc>
        <w:tc>
          <w:tcPr>
            <w:tcW w:w="1106" w:type="pct"/>
            <w:tcBorders>
              <w:top w:val="nil"/>
              <w:left w:val="nil"/>
              <w:right w:val="single" w:sz="4" w:space="0" w:color="auto"/>
            </w:tcBorders>
            <w:tcMar>
              <w:top w:w="6" w:type="dxa"/>
              <w:left w:w="108" w:type="dxa"/>
              <w:bottom w:w="6" w:type="dxa"/>
              <w:right w:w="108" w:type="dxa"/>
            </w:tcMar>
          </w:tcPr>
          <w:p w14:paraId="241233BE" w14:textId="77777777" w:rsidR="00B36D7E" w:rsidRPr="001B51DD" w:rsidRDefault="00B36D7E" w:rsidP="00AE7204">
            <w:pPr>
              <w:widowControl w:val="0"/>
              <w:overflowPunct w:val="0"/>
              <w:jc w:val="right"/>
              <w:rPr>
                <w:rFonts w:eastAsia="SimSun"/>
                <w:color w:val="000000"/>
                <w:szCs w:val="24"/>
                <w:lang w:val="en-US" w:eastAsia="zh-CN"/>
              </w:rPr>
            </w:pPr>
            <w:r w:rsidRPr="001B51DD">
              <w:rPr>
                <w:rFonts w:eastAsia="SimSun"/>
                <w:szCs w:val="24"/>
                <w:lang w:val="zh-CN" w:eastAsia="zh-CN"/>
              </w:rPr>
              <w:t>2,000,000</w:t>
            </w:r>
          </w:p>
        </w:tc>
      </w:tr>
      <w:tr w:rsidR="00B36D7E" w:rsidRPr="001B51DD" w14:paraId="28BA6B25" w14:textId="77777777" w:rsidTr="00AE7204">
        <w:tc>
          <w:tcPr>
            <w:tcW w:w="2788" w:type="pct"/>
            <w:gridSpan w:val="2"/>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tcPr>
          <w:p w14:paraId="6687F069" w14:textId="77777777" w:rsidR="00B36D7E" w:rsidRPr="001B51DD" w:rsidRDefault="00B36D7E" w:rsidP="00AE7204">
            <w:pPr>
              <w:jc w:val="left"/>
              <w:rPr>
                <w:rFonts w:eastAsia="SimSun"/>
                <w:b/>
                <w:color w:val="000000"/>
                <w:szCs w:val="24"/>
                <w:lang w:val="en-US" w:eastAsia="zh-CN"/>
              </w:rPr>
            </w:pPr>
            <w:proofErr w:type="spellStart"/>
            <w:r w:rsidRPr="001B51DD">
              <w:rPr>
                <w:rFonts w:eastAsia="SimHei"/>
                <w:b/>
                <w:bCs/>
                <w:color w:val="000000"/>
                <w:szCs w:val="24"/>
                <w:lang w:eastAsia="en-CA"/>
              </w:rPr>
              <w:t>共计</w:t>
            </w:r>
            <w:proofErr w:type="spellEnd"/>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081EC922" w14:textId="77777777" w:rsidR="00B36D7E" w:rsidRPr="001B51DD" w:rsidRDefault="00B36D7E" w:rsidP="00AE7204">
            <w:pPr>
              <w:widowControl w:val="0"/>
              <w:overflowPunct w:val="0"/>
              <w:jc w:val="right"/>
              <w:rPr>
                <w:rFonts w:eastAsia="SimSun"/>
                <w:b/>
                <w:bCs/>
                <w:color w:val="000000"/>
                <w:szCs w:val="24"/>
                <w:lang w:val="en-US" w:eastAsia="zh-CN"/>
              </w:rPr>
            </w:pPr>
            <w:r w:rsidRPr="001B51DD">
              <w:rPr>
                <w:rFonts w:eastAsia="SimSun"/>
                <w:b/>
                <w:bCs/>
                <w:szCs w:val="24"/>
                <w:lang w:val="zh-CN" w:eastAsia="zh-CN"/>
              </w:rPr>
              <w:t>161,419,890</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tcPr>
          <w:p w14:paraId="2016E0CA" w14:textId="77777777" w:rsidR="00B36D7E" w:rsidRPr="001B51DD" w:rsidRDefault="00B36D7E" w:rsidP="00AE7204">
            <w:pPr>
              <w:widowControl w:val="0"/>
              <w:overflowPunct w:val="0"/>
              <w:jc w:val="right"/>
              <w:rPr>
                <w:rFonts w:eastAsia="SimSun"/>
                <w:b/>
                <w:color w:val="000000"/>
                <w:szCs w:val="24"/>
                <w:lang w:val="en-US" w:eastAsia="zh-CN"/>
              </w:rPr>
            </w:pPr>
            <w:r w:rsidRPr="001B51DD">
              <w:rPr>
                <w:rFonts w:eastAsia="SimSun"/>
                <w:b/>
                <w:bCs/>
                <w:szCs w:val="24"/>
                <w:lang w:val="zh-CN" w:eastAsia="zh-CN"/>
              </w:rPr>
              <w:t>20,000,000</w:t>
            </w:r>
          </w:p>
        </w:tc>
      </w:tr>
    </w:tbl>
    <w:p w14:paraId="12AD220B" w14:textId="77777777" w:rsidR="00B36D7E" w:rsidRPr="001B51DD" w:rsidRDefault="00B36D7E" w:rsidP="00B36D7E">
      <w:pPr>
        <w:rPr>
          <w:sz w:val="24"/>
          <w:szCs w:val="24"/>
        </w:rPr>
      </w:pPr>
    </w:p>
    <w:p w14:paraId="16FFAAEF" w14:textId="77777777" w:rsidR="00B36D7E" w:rsidRPr="001B51DD" w:rsidRDefault="00B36D7E" w:rsidP="00B36D7E">
      <w:pPr>
        <w:keepNext/>
        <w:overflowPunct w:val="0"/>
        <w:rPr>
          <w:rFonts w:eastAsia="SimSun"/>
          <w:sz w:val="24"/>
          <w:szCs w:val="24"/>
          <w:u w:val="single"/>
          <w:lang w:val="zh-CN" w:eastAsia="zh-CN"/>
        </w:rPr>
      </w:pPr>
      <w:r w:rsidRPr="001B51DD">
        <w:rPr>
          <w:rFonts w:eastAsia="SimSun"/>
          <w:sz w:val="24"/>
          <w:szCs w:val="24"/>
          <w:u w:val="single"/>
          <w:lang w:val="zh-CN" w:eastAsia="zh-CN"/>
        </w:rPr>
        <w:t>《基加利修正案》的批准情况</w:t>
      </w:r>
    </w:p>
    <w:p w14:paraId="694D495F" w14:textId="77777777" w:rsidR="00B36D7E" w:rsidRPr="001B51DD" w:rsidRDefault="00B36D7E" w:rsidP="00B36D7E">
      <w:pPr>
        <w:rPr>
          <w:sz w:val="24"/>
          <w:szCs w:val="24"/>
          <w:lang w:val="en-US" w:eastAsia="zh-CN"/>
        </w:rPr>
      </w:pPr>
    </w:p>
    <w:p w14:paraId="5504A457" w14:textId="77777777" w:rsidR="00B36D7E" w:rsidRPr="001B51DD" w:rsidRDefault="00B36D7E">
      <w:pPr>
        <w:keepNext/>
        <w:numPr>
          <w:ilvl w:val="0"/>
          <w:numId w:val="13"/>
        </w:numPr>
        <w:overflowPunct w:val="0"/>
        <w:outlineLvl w:val="0"/>
        <w:rPr>
          <w:rFonts w:eastAsia="SimSun"/>
          <w:sz w:val="24"/>
          <w:szCs w:val="24"/>
          <w:lang w:val="en-US" w:eastAsia="zh-CN"/>
        </w:rPr>
      </w:pPr>
      <w:r w:rsidRPr="001B51DD">
        <w:rPr>
          <w:rFonts w:eastAsia="SimSun"/>
          <w:sz w:val="24"/>
          <w:szCs w:val="24"/>
          <w:lang w:val="zh-CN" w:eastAsia="zh-CN"/>
        </w:rPr>
        <w:t>2021</w:t>
      </w:r>
      <w:r w:rsidRPr="001B51DD">
        <w:rPr>
          <w:rFonts w:eastAsia="SimSun"/>
          <w:sz w:val="24"/>
          <w:szCs w:val="24"/>
          <w:lang w:val="zh-CN" w:eastAsia="zh-CN"/>
        </w:rPr>
        <w:t>年</w:t>
      </w:r>
      <w:r w:rsidRPr="001B51DD">
        <w:rPr>
          <w:rFonts w:eastAsia="SimSun"/>
          <w:sz w:val="24"/>
          <w:szCs w:val="24"/>
          <w:lang w:val="zh-CN" w:eastAsia="zh-CN"/>
        </w:rPr>
        <w:t>6</w:t>
      </w:r>
      <w:r w:rsidRPr="001B51DD">
        <w:rPr>
          <w:rFonts w:eastAsia="SimSun"/>
          <w:sz w:val="24"/>
          <w:szCs w:val="24"/>
          <w:lang w:val="zh-CN" w:eastAsia="zh-CN"/>
        </w:rPr>
        <w:t>月</w:t>
      </w:r>
      <w:r w:rsidRPr="001B51DD">
        <w:rPr>
          <w:rFonts w:eastAsia="SimSun"/>
          <w:sz w:val="24"/>
          <w:szCs w:val="24"/>
          <w:lang w:val="zh-CN" w:eastAsia="zh-CN"/>
        </w:rPr>
        <w:t>17</w:t>
      </w:r>
      <w:r w:rsidRPr="001B51DD">
        <w:rPr>
          <w:rFonts w:eastAsia="SimSun"/>
          <w:sz w:val="24"/>
          <w:szCs w:val="24"/>
          <w:lang w:val="zh-CN" w:eastAsia="zh-CN"/>
        </w:rPr>
        <w:t>日，中华人民共和国常驻联合国代表团向联合国秘书长交存了《关于</w:t>
      </w:r>
      <w:r w:rsidRPr="001B51DD">
        <w:rPr>
          <w:rFonts w:ascii="SimSun" w:hAnsi="SimSun" w:hint="eastAsia"/>
          <w:lang w:val="zh-CN" w:eastAsia="zh-CN"/>
        </w:rPr>
        <w:t>〈</w:t>
      </w:r>
      <w:r w:rsidRPr="001B51DD">
        <w:rPr>
          <w:rFonts w:eastAsia="SimSun"/>
          <w:sz w:val="24"/>
          <w:szCs w:val="24"/>
          <w:lang w:val="zh-CN" w:eastAsia="zh-CN"/>
        </w:rPr>
        <w:t>消耗臭氧层物质的蒙特利尔议定书</w:t>
      </w:r>
      <w:r w:rsidRPr="001B51DD">
        <w:rPr>
          <w:rFonts w:ascii="SimSun" w:hAnsi="SimSun" w:hint="eastAsia"/>
          <w:lang w:val="zh-CN" w:eastAsia="zh-CN"/>
        </w:rPr>
        <w:t>〉</w:t>
      </w:r>
      <w:r w:rsidRPr="001B51DD">
        <w:rPr>
          <w:rFonts w:eastAsia="SimSun"/>
          <w:sz w:val="24"/>
          <w:szCs w:val="24"/>
          <w:lang w:val="zh-CN" w:eastAsia="zh-CN"/>
        </w:rPr>
        <w:t>的基加利修正案》（下文称为《基加利修正案》）的接受书。《基加利修正案》于</w:t>
      </w:r>
      <w:r w:rsidRPr="001B51DD">
        <w:rPr>
          <w:rFonts w:eastAsia="SimSun"/>
          <w:sz w:val="24"/>
          <w:szCs w:val="24"/>
          <w:lang w:val="zh-CN" w:eastAsia="zh-CN"/>
        </w:rPr>
        <w:t>2021</w:t>
      </w:r>
      <w:r w:rsidRPr="001B51DD">
        <w:rPr>
          <w:rFonts w:eastAsia="SimSun"/>
          <w:sz w:val="24"/>
          <w:szCs w:val="24"/>
          <w:lang w:val="zh-CN" w:eastAsia="zh-CN"/>
        </w:rPr>
        <w:t>年</w:t>
      </w:r>
      <w:r w:rsidRPr="001B51DD">
        <w:rPr>
          <w:rFonts w:eastAsia="SimSun"/>
          <w:sz w:val="24"/>
          <w:szCs w:val="24"/>
          <w:lang w:val="zh-CN" w:eastAsia="zh-CN"/>
        </w:rPr>
        <w:t>9</w:t>
      </w:r>
      <w:r w:rsidRPr="001B51DD">
        <w:rPr>
          <w:rFonts w:eastAsia="SimSun"/>
          <w:sz w:val="24"/>
          <w:szCs w:val="24"/>
          <w:lang w:val="zh-CN" w:eastAsia="zh-CN"/>
        </w:rPr>
        <w:t>月</w:t>
      </w:r>
      <w:r w:rsidRPr="001B51DD">
        <w:rPr>
          <w:rFonts w:eastAsia="SimSun"/>
          <w:sz w:val="24"/>
          <w:szCs w:val="24"/>
          <w:lang w:val="zh-CN" w:eastAsia="zh-CN"/>
        </w:rPr>
        <w:t>15</w:t>
      </w:r>
      <w:r w:rsidRPr="001B51DD">
        <w:rPr>
          <w:rFonts w:eastAsia="SimSun"/>
          <w:sz w:val="24"/>
          <w:szCs w:val="24"/>
          <w:lang w:val="zh-CN" w:eastAsia="zh-CN"/>
        </w:rPr>
        <w:t>日在中国生效。在接受《基加利修正案》之后，中国政府对《法规》进行了修订，目的是将氢氟碳化物纳入其管辖范围，并进一步提高对涉及受控物质的非法活动的法律责任。</w:t>
      </w:r>
      <w:r w:rsidRPr="001B51DD">
        <w:rPr>
          <w:rFonts w:eastAsia="SimSun"/>
          <w:sz w:val="24"/>
          <w:szCs w:val="24"/>
          <w:lang w:val="zh-CN" w:eastAsia="zh-CN"/>
        </w:rPr>
        <w:t>2021</w:t>
      </w:r>
      <w:r w:rsidRPr="001B51DD">
        <w:rPr>
          <w:rFonts w:eastAsia="SimSun"/>
          <w:sz w:val="24"/>
          <w:szCs w:val="24"/>
          <w:lang w:val="zh-CN" w:eastAsia="zh-CN"/>
        </w:rPr>
        <w:t>年</w:t>
      </w:r>
      <w:r w:rsidRPr="001B51DD">
        <w:rPr>
          <w:rFonts w:eastAsia="SimSun"/>
          <w:sz w:val="24"/>
          <w:szCs w:val="24"/>
          <w:lang w:val="zh-CN" w:eastAsia="zh-CN"/>
        </w:rPr>
        <w:t>9</w:t>
      </w:r>
      <w:r w:rsidRPr="001B51DD">
        <w:rPr>
          <w:rFonts w:eastAsia="SimSun"/>
          <w:sz w:val="24"/>
          <w:szCs w:val="24"/>
          <w:lang w:val="zh-CN" w:eastAsia="zh-CN"/>
        </w:rPr>
        <w:t>月</w:t>
      </w:r>
      <w:r w:rsidRPr="001B51DD">
        <w:rPr>
          <w:rFonts w:eastAsia="SimSun"/>
          <w:sz w:val="24"/>
          <w:szCs w:val="24"/>
          <w:lang w:val="zh-CN" w:eastAsia="zh-CN"/>
        </w:rPr>
        <w:t>29</w:t>
      </w:r>
      <w:r w:rsidRPr="001B51DD">
        <w:rPr>
          <w:rFonts w:eastAsia="SimSun"/>
          <w:sz w:val="24"/>
          <w:szCs w:val="24"/>
          <w:lang w:val="zh-CN" w:eastAsia="zh-CN"/>
        </w:rPr>
        <w:t>日，生态环境部、国家发展和改革委员会、工业和信息化部联合发布了修订后的《中国</w:t>
      </w:r>
      <w:r w:rsidRPr="001B51DD">
        <w:rPr>
          <w:rFonts w:eastAsia="SimSun" w:hint="eastAsia"/>
          <w:sz w:val="24"/>
          <w:szCs w:val="24"/>
          <w:lang w:val="en-US" w:eastAsia="zh-CN"/>
        </w:rPr>
        <w:t>受控</w:t>
      </w:r>
      <w:r w:rsidRPr="001B51DD">
        <w:rPr>
          <w:rFonts w:eastAsia="SimSun"/>
          <w:sz w:val="24"/>
          <w:szCs w:val="24"/>
          <w:lang w:val="zh-CN" w:eastAsia="zh-CN"/>
        </w:rPr>
        <w:t>消耗臭氧层物质物质清单》，将氢氟碳化物纳入其中。自</w:t>
      </w:r>
      <w:r w:rsidRPr="001B51DD">
        <w:rPr>
          <w:rFonts w:eastAsia="SimSun"/>
          <w:sz w:val="24"/>
          <w:szCs w:val="24"/>
          <w:lang w:val="zh-CN" w:eastAsia="zh-CN"/>
        </w:rPr>
        <w:t>2021</w:t>
      </w:r>
      <w:r w:rsidRPr="001B51DD">
        <w:rPr>
          <w:rFonts w:eastAsia="SimSun"/>
          <w:sz w:val="24"/>
          <w:szCs w:val="24"/>
          <w:lang w:val="zh-CN" w:eastAsia="zh-CN"/>
        </w:rPr>
        <w:t>年</w:t>
      </w:r>
      <w:r w:rsidRPr="001B51DD">
        <w:rPr>
          <w:rFonts w:eastAsia="SimSun"/>
          <w:sz w:val="24"/>
          <w:szCs w:val="24"/>
          <w:lang w:val="zh-CN" w:eastAsia="zh-CN"/>
        </w:rPr>
        <w:t>11</w:t>
      </w:r>
      <w:r w:rsidRPr="001B51DD">
        <w:rPr>
          <w:rFonts w:eastAsia="SimSun"/>
          <w:sz w:val="24"/>
          <w:szCs w:val="24"/>
          <w:lang w:val="zh-CN" w:eastAsia="zh-CN"/>
        </w:rPr>
        <w:t>月</w:t>
      </w:r>
      <w:r w:rsidRPr="001B51DD">
        <w:rPr>
          <w:rFonts w:eastAsia="SimSun"/>
          <w:sz w:val="24"/>
          <w:szCs w:val="24"/>
          <w:lang w:val="zh-CN" w:eastAsia="zh-CN"/>
        </w:rPr>
        <w:t>1</w:t>
      </w:r>
      <w:r w:rsidRPr="001B51DD">
        <w:rPr>
          <w:rFonts w:eastAsia="SimSun"/>
          <w:sz w:val="24"/>
          <w:szCs w:val="24"/>
          <w:lang w:val="zh-CN" w:eastAsia="zh-CN"/>
        </w:rPr>
        <w:t>日起，进出口许可证管理制度适用于修订后的《</w:t>
      </w:r>
      <w:r w:rsidRPr="001B51DD">
        <w:rPr>
          <w:rFonts w:eastAsia="SimSun" w:hint="eastAsia"/>
          <w:sz w:val="24"/>
          <w:szCs w:val="24"/>
          <w:lang w:val="en-US" w:eastAsia="zh-CN"/>
        </w:rPr>
        <w:t>名录</w:t>
      </w:r>
      <w:r w:rsidRPr="001B51DD">
        <w:rPr>
          <w:rFonts w:eastAsia="SimSun"/>
          <w:sz w:val="24"/>
          <w:szCs w:val="24"/>
          <w:lang w:val="zh-CN" w:eastAsia="zh-CN"/>
        </w:rPr>
        <w:t>》所列物质，包括氢氟碳化物。</w:t>
      </w:r>
    </w:p>
    <w:p w14:paraId="2E218DD9" w14:textId="77777777" w:rsidR="00B36D7E" w:rsidRPr="001B51DD" w:rsidRDefault="00B36D7E" w:rsidP="00B36D7E">
      <w:pPr>
        <w:rPr>
          <w:sz w:val="24"/>
          <w:szCs w:val="24"/>
          <w:lang w:val="en-US" w:eastAsia="zh-CN"/>
        </w:rPr>
      </w:pPr>
    </w:p>
    <w:p w14:paraId="584B9B6B" w14:textId="77777777" w:rsidR="00B36D7E" w:rsidRPr="001B51DD" w:rsidRDefault="00B36D7E" w:rsidP="00B36D7E">
      <w:pPr>
        <w:overflowPunct w:val="0"/>
        <w:rPr>
          <w:rFonts w:eastAsia="SimSun"/>
          <w:sz w:val="24"/>
          <w:szCs w:val="24"/>
          <w:u w:val="single"/>
          <w:lang w:val="en-US" w:eastAsia="zh-CN"/>
        </w:rPr>
      </w:pPr>
      <w:r w:rsidRPr="001B51DD">
        <w:rPr>
          <w:rFonts w:eastAsia="SimSun"/>
          <w:sz w:val="24"/>
          <w:szCs w:val="24"/>
          <w:u w:val="single"/>
          <w:lang w:val="zh-CN" w:eastAsia="zh-CN"/>
        </w:rPr>
        <w:t>氟氯烃</w:t>
      </w:r>
      <w:r w:rsidRPr="001B51DD">
        <w:rPr>
          <w:rFonts w:eastAsia="SimSun" w:hint="eastAsia"/>
          <w:sz w:val="24"/>
          <w:szCs w:val="24"/>
          <w:u w:val="single"/>
          <w:lang w:val="en-US" w:eastAsia="zh-CN"/>
        </w:rPr>
        <w:t>消费情况</w:t>
      </w:r>
    </w:p>
    <w:p w14:paraId="67962CB0" w14:textId="77777777" w:rsidR="00B36D7E" w:rsidRPr="001B51DD" w:rsidRDefault="00B36D7E" w:rsidP="00B36D7E">
      <w:pPr>
        <w:overflowPunct w:val="0"/>
        <w:rPr>
          <w:rFonts w:eastAsia="SimSun"/>
          <w:sz w:val="24"/>
          <w:szCs w:val="24"/>
          <w:u w:val="single"/>
          <w:lang w:val="en-US" w:eastAsia="zh-CN"/>
        </w:rPr>
      </w:pPr>
    </w:p>
    <w:p w14:paraId="073D4D75" w14:textId="77777777" w:rsidR="00B36D7E" w:rsidRPr="001B51DD" w:rsidRDefault="00B36D7E">
      <w:pPr>
        <w:widowControl w:val="0"/>
        <w:numPr>
          <w:ilvl w:val="0"/>
          <w:numId w:val="13"/>
        </w:numPr>
        <w:overflowPunct w:val="0"/>
        <w:outlineLvl w:val="0"/>
        <w:rPr>
          <w:rFonts w:eastAsia="SimSun"/>
          <w:sz w:val="24"/>
          <w:szCs w:val="24"/>
          <w:lang w:val="en-US" w:eastAsia="zh-CN"/>
        </w:rPr>
      </w:pPr>
      <w:r w:rsidRPr="001B51DD">
        <w:rPr>
          <w:rFonts w:eastAsia="SimSun"/>
          <w:sz w:val="24"/>
          <w:szCs w:val="24"/>
          <w:lang w:val="zh-CN" w:eastAsia="zh-CN"/>
        </w:rPr>
        <w:t>如表</w:t>
      </w:r>
      <w:r w:rsidRPr="001B51DD">
        <w:rPr>
          <w:rFonts w:eastAsia="SimSun"/>
          <w:sz w:val="24"/>
          <w:szCs w:val="24"/>
          <w:lang w:val="zh-CN" w:eastAsia="zh-CN"/>
        </w:rPr>
        <w:t>4</w:t>
      </w:r>
      <w:r w:rsidRPr="001B51DD">
        <w:rPr>
          <w:rFonts w:eastAsia="SimSun"/>
          <w:sz w:val="24"/>
          <w:szCs w:val="24"/>
          <w:lang w:val="zh-CN" w:eastAsia="zh-CN"/>
        </w:rPr>
        <w:t>所示，中国政府根据《蒙特利尔议定书》第</w:t>
      </w:r>
      <w:r w:rsidRPr="001B51DD">
        <w:rPr>
          <w:rFonts w:eastAsia="SimSun"/>
          <w:sz w:val="24"/>
          <w:szCs w:val="24"/>
          <w:lang w:val="zh-CN" w:eastAsia="zh-CN"/>
        </w:rPr>
        <w:t>7</w:t>
      </w:r>
      <w:r w:rsidRPr="001B51DD">
        <w:rPr>
          <w:rFonts w:eastAsia="SimSun"/>
          <w:sz w:val="24"/>
          <w:szCs w:val="24"/>
          <w:lang w:val="zh-CN" w:eastAsia="zh-CN"/>
        </w:rPr>
        <w:t>条报告了</w:t>
      </w:r>
      <w:r w:rsidRPr="001B51DD">
        <w:rPr>
          <w:rFonts w:eastAsia="SimSun"/>
          <w:sz w:val="24"/>
          <w:szCs w:val="24"/>
          <w:lang w:val="zh-CN" w:eastAsia="zh-CN"/>
        </w:rPr>
        <w:t>2022</w:t>
      </w:r>
      <w:r w:rsidRPr="001B51DD">
        <w:rPr>
          <w:rFonts w:eastAsia="SimSun"/>
          <w:sz w:val="24"/>
          <w:szCs w:val="24"/>
          <w:lang w:val="zh-CN" w:eastAsia="zh-CN"/>
        </w:rPr>
        <w:t>年的氟氯烃消费量。</w:t>
      </w:r>
    </w:p>
    <w:p w14:paraId="55D13C19" w14:textId="77777777" w:rsidR="00B36D7E" w:rsidRPr="001B51DD" w:rsidRDefault="00B36D7E" w:rsidP="00B36D7E">
      <w:pPr>
        <w:widowControl w:val="0"/>
        <w:tabs>
          <w:tab w:val="left" w:pos="0"/>
        </w:tabs>
        <w:overflowPunct w:val="0"/>
        <w:outlineLvl w:val="0"/>
        <w:rPr>
          <w:rFonts w:eastAsia="SimSun"/>
          <w:sz w:val="24"/>
          <w:szCs w:val="24"/>
          <w:lang w:val="en-US" w:eastAsia="zh-CN"/>
        </w:rPr>
      </w:pPr>
    </w:p>
    <w:p w14:paraId="56FB6692" w14:textId="77777777" w:rsidR="00B36D7E" w:rsidRPr="001B51DD" w:rsidRDefault="00B36D7E" w:rsidP="00B36D7E">
      <w:pPr>
        <w:keepNext/>
        <w:keepLines/>
        <w:overflowPunct w:val="0"/>
        <w:rPr>
          <w:rFonts w:eastAsia="SimSun"/>
          <w:b/>
          <w:lang w:val="en-US" w:eastAsia="zh-CN"/>
        </w:rPr>
      </w:pPr>
      <w:r w:rsidRPr="001B51DD">
        <w:rPr>
          <w:rFonts w:eastAsia="SimHei"/>
          <w:b/>
          <w:lang w:eastAsia="zh-CN"/>
        </w:rPr>
        <w:t>表</w:t>
      </w:r>
      <w:r w:rsidRPr="001B51DD">
        <w:rPr>
          <w:rFonts w:eastAsia="SimHei"/>
          <w:b/>
          <w:lang w:eastAsia="zh-CN"/>
        </w:rPr>
        <w:t>4.</w:t>
      </w:r>
      <w:r w:rsidRPr="001B51DD">
        <w:rPr>
          <w:rFonts w:eastAsia="SimHei" w:hint="eastAsia"/>
          <w:b/>
          <w:lang w:eastAsia="zh-CN"/>
        </w:rPr>
        <w:t xml:space="preserve"> </w:t>
      </w:r>
      <w:r w:rsidRPr="001B51DD">
        <w:rPr>
          <w:rFonts w:eastAsia="SimHei"/>
          <w:b/>
          <w:lang w:eastAsia="zh-CN"/>
        </w:rPr>
        <w:t>中国的氟氯烃消费量（</w:t>
      </w:r>
      <w:r w:rsidRPr="001B51DD">
        <w:rPr>
          <w:rFonts w:eastAsia="SimHei"/>
          <w:b/>
          <w:lang w:eastAsia="zh-CN"/>
        </w:rPr>
        <w:t>2018</w:t>
      </w:r>
      <w:r w:rsidRPr="001B51DD">
        <w:rPr>
          <w:rFonts w:eastAsia="SimHei"/>
          <w:b/>
          <w:lang w:eastAsia="zh-CN"/>
        </w:rPr>
        <w:t>年至</w:t>
      </w:r>
      <w:r w:rsidRPr="001B51DD">
        <w:rPr>
          <w:rFonts w:eastAsia="SimHei"/>
          <w:b/>
          <w:lang w:eastAsia="zh-CN"/>
        </w:rPr>
        <w:t>2022</w:t>
      </w:r>
      <w:r w:rsidRPr="001B51DD">
        <w:rPr>
          <w:rFonts w:eastAsia="SimHei"/>
          <w:b/>
          <w:lang w:eastAsia="zh-CN"/>
        </w:rPr>
        <w:t>年）（第</w:t>
      </w:r>
      <w:r w:rsidRPr="001B51DD">
        <w:rPr>
          <w:rFonts w:eastAsia="SimHei"/>
          <w:b/>
          <w:lang w:eastAsia="zh-CN"/>
        </w:rPr>
        <w:t>7</w:t>
      </w:r>
      <w:r w:rsidRPr="001B51DD">
        <w:rPr>
          <w:rFonts w:eastAsia="SimHei"/>
          <w:b/>
          <w:lang w:eastAsia="zh-CN"/>
        </w:rPr>
        <w:t>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0"/>
        <w:gridCol w:w="1246"/>
        <w:gridCol w:w="1249"/>
        <w:gridCol w:w="1249"/>
        <w:gridCol w:w="1249"/>
        <w:gridCol w:w="1247"/>
        <w:gridCol w:w="1243"/>
      </w:tblGrid>
      <w:tr w:rsidR="00B36D7E" w:rsidRPr="001B51DD" w14:paraId="04A06CAE" w14:textId="77777777" w:rsidTr="00AE7204">
        <w:trPr>
          <w:trHeight w:val="206"/>
          <w:tblHeader/>
        </w:trPr>
        <w:tc>
          <w:tcPr>
            <w:tcW w:w="1051" w:type="pct"/>
            <w:tcBorders>
              <w:top w:val="single" w:sz="4" w:space="0" w:color="auto"/>
              <w:left w:val="single" w:sz="4" w:space="0" w:color="auto"/>
              <w:bottom w:val="single" w:sz="4" w:space="0" w:color="auto"/>
              <w:right w:val="single" w:sz="4" w:space="0" w:color="auto"/>
            </w:tcBorders>
            <w:noWrap/>
          </w:tcPr>
          <w:p w14:paraId="059AC091" w14:textId="77777777" w:rsidR="00B36D7E" w:rsidRPr="001B51DD" w:rsidRDefault="00B36D7E" w:rsidP="00AE7204">
            <w:pPr>
              <w:jc w:val="center"/>
              <w:rPr>
                <w:rFonts w:eastAsia="SimHei"/>
                <w:b/>
                <w:bCs/>
                <w:color w:val="000000"/>
                <w:lang w:eastAsia="en-CA"/>
              </w:rPr>
            </w:pPr>
            <w:proofErr w:type="spellStart"/>
            <w:r w:rsidRPr="001B51DD">
              <w:rPr>
                <w:rFonts w:eastAsia="SimHei"/>
                <w:b/>
                <w:bCs/>
                <w:color w:val="000000"/>
                <w:lang w:eastAsia="en-CA"/>
              </w:rPr>
              <w:t>年份</w:t>
            </w:r>
            <w:proofErr w:type="spellEnd"/>
          </w:p>
        </w:tc>
        <w:tc>
          <w:tcPr>
            <w:tcW w:w="658" w:type="pct"/>
            <w:tcBorders>
              <w:top w:val="single" w:sz="4" w:space="0" w:color="auto"/>
              <w:left w:val="single" w:sz="4" w:space="0" w:color="auto"/>
              <w:bottom w:val="single" w:sz="4" w:space="0" w:color="auto"/>
              <w:right w:val="single" w:sz="4" w:space="0" w:color="auto"/>
            </w:tcBorders>
            <w:noWrap/>
          </w:tcPr>
          <w:p w14:paraId="1CDA1FC5" w14:textId="77777777" w:rsidR="00B36D7E" w:rsidRPr="001B51DD" w:rsidRDefault="00B36D7E" w:rsidP="00AE7204">
            <w:pPr>
              <w:jc w:val="center"/>
              <w:rPr>
                <w:rFonts w:eastAsia="SimHei"/>
                <w:b/>
                <w:bCs/>
                <w:color w:val="000000"/>
                <w:lang w:eastAsia="en-CA"/>
              </w:rPr>
            </w:pPr>
            <w:r w:rsidRPr="001B51DD">
              <w:rPr>
                <w:rFonts w:eastAsia="SimHei"/>
                <w:b/>
                <w:bCs/>
                <w:color w:val="000000"/>
                <w:lang w:eastAsia="en-CA"/>
              </w:rPr>
              <w:t>2018</w:t>
            </w:r>
          </w:p>
        </w:tc>
        <w:tc>
          <w:tcPr>
            <w:tcW w:w="659" w:type="pct"/>
            <w:tcBorders>
              <w:top w:val="single" w:sz="4" w:space="0" w:color="auto"/>
              <w:left w:val="single" w:sz="4" w:space="0" w:color="auto"/>
              <w:bottom w:val="single" w:sz="4" w:space="0" w:color="auto"/>
              <w:right w:val="single" w:sz="4" w:space="0" w:color="auto"/>
            </w:tcBorders>
            <w:noWrap/>
          </w:tcPr>
          <w:p w14:paraId="770178AB" w14:textId="77777777" w:rsidR="00B36D7E" w:rsidRPr="001B51DD" w:rsidRDefault="00B36D7E" w:rsidP="00AE7204">
            <w:pPr>
              <w:jc w:val="center"/>
              <w:rPr>
                <w:rFonts w:eastAsia="SimHei"/>
                <w:b/>
                <w:bCs/>
                <w:color w:val="000000"/>
                <w:lang w:eastAsia="en-CA"/>
              </w:rPr>
            </w:pPr>
            <w:r w:rsidRPr="001B51DD">
              <w:rPr>
                <w:rFonts w:eastAsia="SimHei"/>
                <w:b/>
                <w:bCs/>
                <w:color w:val="000000"/>
                <w:lang w:eastAsia="en-CA"/>
              </w:rPr>
              <w:t>2019</w:t>
            </w:r>
          </w:p>
        </w:tc>
        <w:tc>
          <w:tcPr>
            <w:tcW w:w="659" w:type="pct"/>
            <w:tcBorders>
              <w:top w:val="single" w:sz="4" w:space="0" w:color="auto"/>
              <w:left w:val="single" w:sz="4" w:space="0" w:color="auto"/>
              <w:bottom w:val="single" w:sz="4" w:space="0" w:color="auto"/>
              <w:right w:val="single" w:sz="4" w:space="0" w:color="auto"/>
            </w:tcBorders>
            <w:noWrap/>
          </w:tcPr>
          <w:p w14:paraId="0E7F297E" w14:textId="77777777" w:rsidR="00B36D7E" w:rsidRPr="001B51DD" w:rsidRDefault="00B36D7E" w:rsidP="00AE7204">
            <w:pPr>
              <w:jc w:val="center"/>
              <w:rPr>
                <w:rFonts w:eastAsia="SimHei"/>
                <w:b/>
                <w:bCs/>
                <w:color w:val="000000"/>
                <w:lang w:eastAsia="en-CA"/>
              </w:rPr>
            </w:pPr>
            <w:r w:rsidRPr="001B51DD">
              <w:rPr>
                <w:rFonts w:eastAsia="SimHei"/>
                <w:b/>
                <w:bCs/>
                <w:color w:val="000000"/>
                <w:lang w:eastAsia="en-CA"/>
              </w:rPr>
              <w:t>2020</w:t>
            </w:r>
          </w:p>
        </w:tc>
        <w:tc>
          <w:tcPr>
            <w:tcW w:w="659" w:type="pct"/>
            <w:tcBorders>
              <w:top w:val="single" w:sz="4" w:space="0" w:color="auto"/>
              <w:left w:val="single" w:sz="4" w:space="0" w:color="auto"/>
              <w:bottom w:val="single" w:sz="4" w:space="0" w:color="auto"/>
              <w:right w:val="single" w:sz="4" w:space="0" w:color="auto"/>
            </w:tcBorders>
          </w:tcPr>
          <w:p w14:paraId="3F677382" w14:textId="77777777" w:rsidR="00B36D7E" w:rsidRPr="001B51DD" w:rsidRDefault="00B36D7E" w:rsidP="00AE7204">
            <w:pPr>
              <w:jc w:val="center"/>
              <w:rPr>
                <w:rFonts w:eastAsia="SimHei"/>
                <w:b/>
                <w:bCs/>
                <w:color w:val="000000"/>
                <w:lang w:eastAsia="en-CA"/>
              </w:rPr>
            </w:pPr>
            <w:r w:rsidRPr="001B51DD">
              <w:rPr>
                <w:rFonts w:eastAsia="SimHei"/>
                <w:b/>
                <w:bCs/>
                <w:color w:val="000000"/>
                <w:lang w:eastAsia="en-CA"/>
              </w:rPr>
              <w:t>2021</w:t>
            </w:r>
          </w:p>
        </w:tc>
        <w:tc>
          <w:tcPr>
            <w:tcW w:w="658" w:type="pct"/>
            <w:tcBorders>
              <w:top w:val="single" w:sz="4" w:space="0" w:color="auto"/>
              <w:left w:val="single" w:sz="4" w:space="0" w:color="auto"/>
              <w:bottom w:val="single" w:sz="4" w:space="0" w:color="auto"/>
              <w:right w:val="single" w:sz="4" w:space="0" w:color="auto"/>
            </w:tcBorders>
          </w:tcPr>
          <w:p w14:paraId="7EC7068F" w14:textId="77777777" w:rsidR="00B36D7E" w:rsidRPr="001B51DD" w:rsidRDefault="00B36D7E" w:rsidP="00AE7204">
            <w:pPr>
              <w:jc w:val="center"/>
              <w:rPr>
                <w:rFonts w:eastAsia="SimHei"/>
                <w:b/>
                <w:bCs/>
                <w:color w:val="000000"/>
                <w:lang w:eastAsia="en-CA"/>
              </w:rPr>
            </w:pPr>
            <w:r w:rsidRPr="001B51DD">
              <w:rPr>
                <w:rFonts w:eastAsia="SimHei"/>
                <w:b/>
                <w:bCs/>
                <w:color w:val="000000"/>
                <w:lang w:eastAsia="en-CA"/>
              </w:rPr>
              <w:t>2022</w:t>
            </w:r>
          </w:p>
        </w:tc>
        <w:tc>
          <w:tcPr>
            <w:tcW w:w="656"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34538EF7" w14:textId="77777777" w:rsidR="00B36D7E" w:rsidRPr="001B51DD" w:rsidRDefault="00B36D7E" w:rsidP="00AE7204">
            <w:pPr>
              <w:widowControl w:val="0"/>
              <w:overflowPunct w:val="0"/>
              <w:jc w:val="center"/>
              <w:rPr>
                <w:rFonts w:ascii="SimHei" w:eastAsia="SimHei" w:hAnsi="SimHei"/>
                <w:b/>
                <w:bCs/>
                <w:iCs/>
                <w:color w:val="000000"/>
                <w:lang w:val="en-US" w:eastAsia="zh-CN"/>
              </w:rPr>
            </w:pPr>
            <w:r w:rsidRPr="001B51DD">
              <w:rPr>
                <w:rFonts w:ascii="SimHei" w:eastAsia="SimHei" w:hAnsi="SimHei"/>
                <w:b/>
                <w:bCs/>
                <w:lang w:val="zh-CN" w:eastAsia="zh-CN"/>
              </w:rPr>
              <w:t>起点</w:t>
            </w:r>
          </w:p>
        </w:tc>
      </w:tr>
      <w:tr w:rsidR="00B36D7E" w:rsidRPr="001B51DD" w14:paraId="5FC20690" w14:textId="77777777" w:rsidTr="00AE7204">
        <w:trPr>
          <w:trHeight w:val="176"/>
          <w:tblHeader/>
        </w:trPr>
        <w:tc>
          <w:tcPr>
            <w:tcW w:w="5000" w:type="pct"/>
            <w:gridSpan w:val="7"/>
            <w:tcBorders>
              <w:top w:val="single" w:sz="4" w:space="0" w:color="auto"/>
              <w:left w:val="single" w:sz="4" w:space="0" w:color="auto"/>
              <w:bottom w:val="single" w:sz="4" w:space="0" w:color="auto"/>
              <w:right w:val="single" w:sz="4" w:space="0" w:color="auto"/>
            </w:tcBorders>
          </w:tcPr>
          <w:p w14:paraId="1976059D" w14:textId="77777777" w:rsidR="00B36D7E" w:rsidRPr="001B51DD" w:rsidRDefault="00B36D7E" w:rsidP="00AE7204">
            <w:pPr>
              <w:widowControl w:val="0"/>
              <w:overflowPunct w:val="0"/>
              <w:jc w:val="left"/>
              <w:rPr>
                <w:rFonts w:eastAsia="SimSun"/>
                <w:b/>
                <w:bCs/>
                <w:iCs/>
                <w:color w:val="000000"/>
                <w:lang w:val="en-US" w:eastAsia="zh-CN"/>
              </w:rPr>
            </w:pPr>
            <w:r w:rsidRPr="001B51DD">
              <w:rPr>
                <w:rFonts w:eastAsia="SimSun"/>
                <w:lang w:val="zh-CN" w:eastAsia="zh-CN"/>
              </w:rPr>
              <w:t>公吨</w:t>
            </w:r>
          </w:p>
        </w:tc>
      </w:tr>
      <w:tr w:rsidR="00B36D7E" w:rsidRPr="001B51DD" w14:paraId="03A6D9C4" w14:textId="77777777" w:rsidTr="00AE7204">
        <w:trPr>
          <w:trHeight w:val="124"/>
        </w:trPr>
        <w:tc>
          <w:tcPr>
            <w:tcW w:w="1051" w:type="pct"/>
            <w:tcBorders>
              <w:top w:val="single" w:sz="4" w:space="0" w:color="auto"/>
              <w:left w:val="single" w:sz="4" w:space="0" w:color="auto"/>
              <w:bottom w:val="single" w:sz="4" w:space="0" w:color="auto"/>
              <w:right w:val="single" w:sz="4" w:space="0" w:color="auto"/>
            </w:tcBorders>
            <w:noWrap/>
          </w:tcPr>
          <w:p w14:paraId="3182BACC" w14:textId="77777777" w:rsidR="00B36D7E" w:rsidRPr="001B51DD" w:rsidRDefault="00B36D7E" w:rsidP="00AE7204">
            <w:pPr>
              <w:widowControl w:val="0"/>
              <w:overflowPunct w:val="0"/>
              <w:jc w:val="left"/>
              <w:rPr>
                <w:rFonts w:eastAsia="SimSun"/>
                <w:color w:val="000000"/>
                <w:lang w:val="en-US" w:eastAsia="zh-CN"/>
              </w:rPr>
            </w:pPr>
            <w:r w:rsidRPr="001B51DD">
              <w:rPr>
                <w:rFonts w:eastAsia="SimSun"/>
                <w:lang w:val="zh-CN" w:eastAsia="zh-CN"/>
              </w:rPr>
              <w:t>HCFC-22</w:t>
            </w:r>
          </w:p>
        </w:tc>
        <w:tc>
          <w:tcPr>
            <w:tcW w:w="658" w:type="pct"/>
            <w:tcBorders>
              <w:top w:val="single" w:sz="4" w:space="0" w:color="auto"/>
              <w:left w:val="single" w:sz="4" w:space="0" w:color="auto"/>
              <w:bottom w:val="single" w:sz="4" w:space="0" w:color="auto"/>
              <w:right w:val="single" w:sz="4" w:space="0" w:color="auto"/>
            </w:tcBorders>
            <w:noWrap/>
          </w:tcPr>
          <w:p w14:paraId="7F4500F1"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178,658</w:t>
            </w:r>
          </w:p>
        </w:tc>
        <w:tc>
          <w:tcPr>
            <w:tcW w:w="659" w:type="pct"/>
            <w:tcBorders>
              <w:top w:val="single" w:sz="4" w:space="0" w:color="auto"/>
              <w:left w:val="single" w:sz="4" w:space="0" w:color="auto"/>
              <w:bottom w:val="single" w:sz="4" w:space="0" w:color="auto"/>
              <w:right w:val="single" w:sz="4" w:space="0" w:color="auto"/>
            </w:tcBorders>
            <w:noWrap/>
          </w:tcPr>
          <w:p w14:paraId="15421FC7"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*173,656</w:t>
            </w:r>
          </w:p>
        </w:tc>
        <w:tc>
          <w:tcPr>
            <w:tcW w:w="659" w:type="pct"/>
            <w:tcBorders>
              <w:top w:val="single" w:sz="4" w:space="0" w:color="auto"/>
              <w:left w:val="single" w:sz="4" w:space="0" w:color="auto"/>
              <w:bottom w:val="single" w:sz="4" w:space="0" w:color="auto"/>
              <w:right w:val="single" w:sz="4" w:space="0" w:color="auto"/>
            </w:tcBorders>
            <w:noWrap/>
          </w:tcPr>
          <w:p w14:paraId="24C9E372"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133,450</w:t>
            </w:r>
          </w:p>
        </w:tc>
        <w:tc>
          <w:tcPr>
            <w:tcW w:w="659" w:type="pct"/>
            <w:tcBorders>
              <w:top w:val="single" w:sz="4" w:space="0" w:color="auto"/>
              <w:left w:val="single" w:sz="4" w:space="0" w:color="auto"/>
              <w:bottom w:val="single" w:sz="4" w:space="0" w:color="auto"/>
              <w:right w:val="single" w:sz="4" w:space="0" w:color="auto"/>
            </w:tcBorders>
          </w:tcPr>
          <w:p w14:paraId="70275132"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127,721</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F62E1A1"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134,065</w:t>
            </w:r>
          </w:p>
        </w:tc>
        <w:tc>
          <w:tcPr>
            <w:tcW w:w="656" w:type="pct"/>
            <w:tcBorders>
              <w:top w:val="single" w:sz="4" w:space="0" w:color="auto"/>
              <w:left w:val="single" w:sz="4" w:space="0" w:color="auto"/>
              <w:bottom w:val="single" w:sz="4" w:space="0" w:color="auto"/>
              <w:right w:val="single" w:sz="4" w:space="0" w:color="auto"/>
            </w:tcBorders>
            <w:noWrap/>
          </w:tcPr>
          <w:p w14:paraId="7F7697B4"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209,006</w:t>
            </w:r>
          </w:p>
        </w:tc>
      </w:tr>
      <w:tr w:rsidR="00B36D7E" w:rsidRPr="001B51DD" w14:paraId="5F38A811" w14:textId="77777777" w:rsidTr="00AE7204">
        <w:trPr>
          <w:trHeight w:val="215"/>
        </w:trPr>
        <w:tc>
          <w:tcPr>
            <w:tcW w:w="1051" w:type="pct"/>
            <w:tcBorders>
              <w:top w:val="single" w:sz="4" w:space="0" w:color="auto"/>
              <w:left w:val="single" w:sz="4" w:space="0" w:color="auto"/>
              <w:bottom w:val="single" w:sz="4" w:space="0" w:color="auto"/>
              <w:right w:val="single" w:sz="4" w:space="0" w:color="auto"/>
            </w:tcBorders>
            <w:noWrap/>
          </w:tcPr>
          <w:p w14:paraId="32FCF3F8" w14:textId="77777777" w:rsidR="00B36D7E" w:rsidRPr="001B51DD" w:rsidRDefault="00B36D7E" w:rsidP="00AE7204">
            <w:pPr>
              <w:widowControl w:val="0"/>
              <w:overflowPunct w:val="0"/>
              <w:jc w:val="left"/>
              <w:rPr>
                <w:rFonts w:eastAsia="SimSun"/>
                <w:color w:val="000000"/>
                <w:lang w:val="en-US" w:eastAsia="zh-CN"/>
              </w:rPr>
            </w:pPr>
            <w:r w:rsidRPr="001B51DD">
              <w:rPr>
                <w:rFonts w:eastAsia="SimSun"/>
                <w:lang w:val="zh-CN" w:eastAsia="zh-CN"/>
              </w:rPr>
              <w:t>HCFC-123</w:t>
            </w:r>
          </w:p>
        </w:tc>
        <w:tc>
          <w:tcPr>
            <w:tcW w:w="658" w:type="pct"/>
            <w:tcBorders>
              <w:top w:val="single" w:sz="4" w:space="0" w:color="auto"/>
              <w:left w:val="single" w:sz="4" w:space="0" w:color="auto"/>
              <w:bottom w:val="single" w:sz="4" w:space="0" w:color="auto"/>
              <w:right w:val="single" w:sz="4" w:space="0" w:color="auto"/>
            </w:tcBorders>
            <w:noWrap/>
          </w:tcPr>
          <w:p w14:paraId="2D283AAD"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991</w:t>
            </w:r>
          </w:p>
        </w:tc>
        <w:tc>
          <w:tcPr>
            <w:tcW w:w="659" w:type="pct"/>
            <w:tcBorders>
              <w:top w:val="single" w:sz="4" w:space="0" w:color="auto"/>
              <w:left w:val="single" w:sz="4" w:space="0" w:color="auto"/>
              <w:bottom w:val="single" w:sz="4" w:space="0" w:color="auto"/>
              <w:right w:val="single" w:sz="4" w:space="0" w:color="auto"/>
            </w:tcBorders>
            <w:noWrap/>
          </w:tcPr>
          <w:p w14:paraId="7B5FC08E"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958</w:t>
            </w:r>
          </w:p>
        </w:tc>
        <w:tc>
          <w:tcPr>
            <w:tcW w:w="659" w:type="pct"/>
            <w:tcBorders>
              <w:top w:val="single" w:sz="4" w:space="0" w:color="auto"/>
              <w:left w:val="single" w:sz="4" w:space="0" w:color="auto"/>
              <w:bottom w:val="single" w:sz="4" w:space="0" w:color="auto"/>
              <w:right w:val="single" w:sz="4" w:space="0" w:color="auto"/>
            </w:tcBorders>
            <w:noWrap/>
          </w:tcPr>
          <w:p w14:paraId="236B1341"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868</w:t>
            </w:r>
          </w:p>
        </w:tc>
        <w:tc>
          <w:tcPr>
            <w:tcW w:w="659" w:type="pct"/>
            <w:tcBorders>
              <w:top w:val="single" w:sz="4" w:space="0" w:color="auto"/>
              <w:left w:val="single" w:sz="4" w:space="0" w:color="auto"/>
              <w:bottom w:val="single" w:sz="4" w:space="0" w:color="auto"/>
              <w:right w:val="single" w:sz="4" w:space="0" w:color="auto"/>
            </w:tcBorders>
          </w:tcPr>
          <w:p w14:paraId="5DCE6E44"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946</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536915BF"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952</w:t>
            </w:r>
          </w:p>
        </w:tc>
        <w:tc>
          <w:tcPr>
            <w:tcW w:w="656" w:type="pct"/>
            <w:tcBorders>
              <w:top w:val="single" w:sz="4" w:space="0" w:color="auto"/>
              <w:left w:val="single" w:sz="4" w:space="0" w:color="auto"/>
              <w:bottom w:val="single" w:sz="4" w:space="0" w:color="auto"/>
              <w:right w:val="single" w:sz="4" w:space="0" w:color="auto"/>
            </w:tcBorders>
            <w:noWrap/>
          </w:tcPr>
          <w:p w14:paraId="01742193"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507</w:t>
            </w:r>
          </w:p>
        </w:tc>
      </w:tr>
      <w:tr w:rsidR="00B36D7E" w:rsidRPr="001B51DD" w14:paraId="52EAB138" w14:textId="77777777" w:rsidTr="00AE7204">
        <w:trPr>
          <w:trHeight w:val="215"/>
        </w:trPr>
        <w:tc>
          <w:tcPr>
            <w:tcW w:w="1051" w:type="pct"/>
            <w:tcBorders>
              <w:top w:val="single" w:sz="4" w:space="0" w:color="auto"/>
              <w:left w:val="single" w:sz="4" w:space="0" w:color="auto"/>
              <w:bottom w:val="single" w:sz="4" w:space="0" w:color="auto"/>
              <w:right w:val="single" w:sz="4" w:space="0" w:color="auto"/>
            </w:tcBorders>
            <w:noWrap/>
          </w:tcPr>
          <w:p w14:paraId="1B947FB4" w14:textId="77777777" w:rsidR="00B36D7E" w:rsidRPr="001B51DD" w:rsidRDefault="00B36D7E" w:rsidP="00AE7204">
            <w:pPr>
              <w:widowControl w:val="0"/>
              <w:overflowPunct w:val="0"/>
              <w:jc w:val="left"/>
              <w:rPr>
                <w:rFonts w:eastAsia="SimSun"/>
                <w:color w:val="000000"/>
                <w:lang w:val="en-US" w:eastAsia="zh-CN"/>
              </w:rPr>
            </w:pPr>
            <w:r w:rsidRPr="001B51DD">
              <w:rPr>
                <w:rFonts w:eastAsia="SimSun"/>
                <w:lang w:val="zh-CN" w:eastAsia="zh-CN"/>
              </w:rPr>
              <w:t>HCFC-124</w:t>
            </w:r>
          </w:p>
        </w:tc>
        <w:tc>
          <w:tcPr>
            <w:tcW w:w="658" w:type="pct"/>
            <w:tcBorders>
              <w:top w:val="single" w:sz="4" w:space="0" w:color="auto"/>
              <w:left w:val="single" w:sz="4" w:space="0" w:color="auto"/>
              <w:bottom w:val="single" w:sz="4" w:space="0" w:color="auto"/>
              <w:right w:val="single" w:sz="4" w:space="0" w:color="auto"/>
            </w:tcBorders>
            <w:noWrap/>
          </w:tcPr>
          <w:p w14:paraId="2AF3CE12"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5</w:t>
            </w:r>
          </w:p>
        </w:tc>
        <w:tc>
          <w:tcPr>
            <w:tcW w:w="659" w:type="pct"/>
            <w:tcBorders>
              <w:top w:val="single" w:sz="4" w:space="0" w:color="auto"/>
              <w:left w:val="single" w:sz="4" w:space="0" w:color="auto"/>
              <w:bottom w:val="single" w:sz="4" w:space="0" w:color="auto"/>
              <w:right w:val="single" w:sz="4" w:space="0" w:color="auto"/>
            </w:tcBorders>
            <w:noWrap/>
          </w:tcPr>
          <w:p w14:paraId="66354C6C"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38</w:t>
            </w:r>
          </w:p>
        </w:tc>
        <w:tc>
          <w:tcPr>
            <w:tcW w:w="659" w:type="pct"/>
            <w:tcBorders>
              <w:top w:val="single" w:sz="4" w:space="0" w:color="auto"/>
              <w:left w:val="single" w:sz="4" w:space="0" w:color="auto"/>
              <w:bottom w:val="single" w:sz="4" w:space="0" w:color="auto"/>
              <w:right w:val="single" w:sz="4" w:space="0" w:color="auto"/>
            </w:tcBorders>
            <w:noWrap/>
          </w:tcPr>
          <w:p w14:paraId="25C1BACE"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(23)</w:t>
            </w:r>
          </w:p>
        </w:tc>
        <w:tc>
          <w:tcPr>
            <w:tcW w:w="659" w:type="pct"/>
            <w:tcBorders>
              <w:top w:val="single" w:sz="4" w:space="0" w:color="auto"/>
              <w:left w:val="single" w:sz="4" w:space="0" w:color="auto"/>
              <w:bottom w:val="single" w:sz="4" w:space="0" w:color="auto"/>
              <w:right w:val="single" w:sz="4" w:space="0" w:color="auto"/>
            </w:tcBorders>
          </w:tcPr>
          <w:p w14:paraId="14283613"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(32)</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65AF2415"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22</w:t>
            </w:r>
          </w:p>
        </w:tc>
        <w:tc>
          <w:tcPr>
            <w:tcW w:w="656" w:type="pct"/>
            <w:tcBorders>
              <w:top w:val="single" w:sz="4" w:space="0" w:color="auto"/>
              <w:left w:val="single" w:sz="4" w:space="0" w:color="auto"/>
              <w:bottom w:val="single" w:sz="4" w:space="0" w:color="auto"/>
              <w:right w:val="single" w:sz="4" w:space="0" w:color="auto"/>
            </w:tcBorders>
            <w:noWrap/>
          </w:tcPr>
          <w:p w14:paraId="0B0827C7"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140</w:t>
            </w:r>
          </w:p>
        </w:tc>
      </w:tr>
      <w:tr w:rsidR="00B36D7E" w:rsidRPr="001B51DD" w14:paraId="7A748B1A" w14:textId="77777777" w:rsidTr="00AE7204">
        <w:trPr>
          <w:trHeight w:val="215"/>
        </w:trPr>
        <w:tc>
          <w:tcPr>
            <w:tcW w:w="1051" w:type="pct"/>
            <w:tcBorders>
              <w:top w:val="single" w:sz="4" w:space="0" w:color="auto"/>
              <w:left w:val="single" w:sz="4" w:space="0" w:color="auto"/>
              <w:bottom w:val="single" w:sz="4" w:space="0" w:color="auto"/>
              <w:right w:val="single" w:sz="4" w:space="0" w:color="auto"/>
            </w:tcBorders>
            <w:noWrap/>
          </w:tcPr>
          <w:p w14:paraId="109D8677" w14:textId="77777777" w:rsidR="00B36D7E" w:rsidRPr="001B51DD" w:rsidRDefault="00B36D7E" w:rsidP="00AE7204">
            <w:pPr>
              <w:widowControl w:val="0"/>
              <w:overflowPunct w:val="0"/>
              <w:jc w:val="left"/>
              <w:rPr>
                <w:rFonts w:eastAsia="SimSun"/>
                <w:color w:val="000000"/>
                <w:lang w:val="en-US" w:eastAsia="zh-CN"/>
              </w:rPr>
            </w:pPr>
            <w:r w:rsidRPr="001B51DD">
              <w:rPr>
                <w:rFonts w:eastAsia="SimSun"/>
                <w:lang w:val="zh-CN" w:eastAsia="zh-CN"/>
              </w:rPr>
              <w:t>HCFC-133/133a</w:t>
            </w:r>
          </w:p>
        </w:tc>
        <w:tc>
          <w:tcPr>
            <w:tcW w:w="658" w:type="pct"/>
            <w:tcBorders>
              <w:top w:val="single" w:sz="4" w:space="0" w:color="auto"/>
              <w:left w:val="single" w:sz="4" w:space="0" w:color="auto"/>
              <w:bottom w:val="single" w:sz="4" w:space="0" w:color="auto"/>
              <w:right w:val="single" w:sz="4" w:space="0" w:color="auto"/>
            </w:tcBorders>
            <w:noWrap/>
          </w:tcPr>
          <w:p w14:paraId="063C43E6"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0</w:t>
            </w:r>
          </w:p>
        </w:tc>
        <w:tc>
          <w:tcPr>
            <w:tcW w:w="659" w:type="pct"/>
            <w:tcBorders>
              <w:top w:val="single" w:sz="4" w:space="0" w:color="auto"/>
              <w:left w:val="single" w:sz="4" w:space="0" w:color="auto"/>
              <w:bottom w:val="single" w:sz="4" w:space="0" w:color="auto"/>
              <w:right w:val="single" w:sz="4" w:space="0" w:color="auto"/>
            </w:tcBorders>
            <w:noWrap/>
          </w:tcPr>
          <w:p w14:paraId="510578AA"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0</w:t>
            </w:r>
          </w:p>
        </w:tc>
        <w:tc>
          <w:tcPr>
            <w:tcW w:w="659" w:type="pct"/>
            <w:tcBorders>
              <w:top w:val="single" w:sz="4" w:space="0" w:color="auto"/>
              <w:left w:val="single" w:sz="4" w:space="0" w:color="auto"/>
              <w:bottom w:val="single" w:sz="4" w:space="0" w:color="auto"/>
              <w:right w:val="single" w:sz="4" w:space="0" w:color="auto"/>
            </w:tcBorders>
            <w:noWrap/>
          </w:tcPr>
          <w:p w14:paraId="59F2EEBE"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(17)</w:t>
            </w:r>
          </w:p>
        </w:tc>
        <w:tc>
          <w:tcPr>
            <w:tcW w:w="659" w:type="pct"/>
            <w:tcBorders>
              <w:top w:val="single" w:sz="4" w:space="0" w:color="auto"/>
              <w:left w:val="single" w:sz="4" w:space="0" w:color="auto"/>
              <w:bottom w:val="single" w:sz="4" w:space="0" w:color="auto"/>
              <w:right w:val="single" w:sz="4" w:space="0" w:color="auto"/>
            </w:tcBorders>
          </w:tcPr>
          <w:p w14:paraId="57BDD8D2"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933DC6A"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0</w:t>
            </w:r>
          </w:p>
        </w:tc>
        <w:tc>
          <w:tcPr>
            <w:tcW w:w="656" w:type="pct"/>
            <w:tcBorders>
              <w:top w:val="single" w:sz="4" w:space="0" w:color="auto"/>
              <w:left w:val="single" w:sz="4" w:space="0" w:color="auto"/>
              <w:bottom w:val="single" w:sz="4" w:space="0" w:color="auto"/>
              <w:right w:val="single" w:sz="4" w:space="0" w:color="auto"/>
            </w:tcBorders>
            <w:noWrap/>
          </w:tcPr>
          <w:p w14:paraId="459B861B"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0</w:t>
            </w:r>
          </w:p>
        </w:tc>
      </w:tr>
      <w:tr w:rsidR="00B36D7E" w:rsidRPr="001B51DD" w14:paraId="63475ADE" w14:textId="77777777" w:rsidTr="00AE7204">
        <w:trPr>
          <w:trHeight w:val="228"/>
        </w:trPr>
        <w:tc>
          <w:tcPr>
            <w:tcW w:w="1051" w:type="pct"/>
            <w:tcBorders>
              <w:top w:val="single" w:sz="4" w:space="0" w:color="auto"/>
              <w:left w:val="single" w:sz="4" w:space="0" w:color="auto"/>
              <w:bottom w:val="single" w:sz="4" w:space="0" w:color="auto"/>
              <w:right w:val="single" w:sz="4" w:space="0" w:color="auto"/>
            </w:tcBorders>
            <w:noWrap/>
          </w:tcPr>
          <w:p w14:paraId="640967B8" w14:textId="77777777" w:rsidR="00B36D7E" w:rsidRPr="001B51DD" w:rsidRDefault="00B36D7E" w:rsidP="00AE7204">
            <w:pPr>
              <w:widowControl w:val="0"/>
              <w:overflowPunct w:val="0"/>
              <w:jc w:val="left"/>
              <w:rPr>
                <w:rFonts w:eastAsia="SimSun"/>
                <w:color w:val="000000"/>
                <w:lang w:val="en-US" w:eastAsia="zh-CN"/>
              </w:rPr>
            </w:pPr>
            <w:r w:rsidRPr="001B51DD">
              <w:rPr>
                <w:rFonts w:eastAsia="SimSun"/>
                <w:lang w:val="zh-CN" w:eastAsia="zh-CN"/>
              </w:rPr>
              <w:t>HCFC-141b</w:t>
            </w:r>
          </w:p>
        </w:tc>
        <w:tc>
          <w:tcPr>
            <w:tcW w:w="658" w:type="pct"/>
            <w:tcBorders>
              <w:top w:val="single" w:sz="4" w:space="0" w:color="auto"/>
              <w:left w:val="single" w:sz="4" w:space="0" w:color="auto"/>
              <w:bottom w:val="single" w:sz="4" w:space="0" w:color="auto"/>
              <w:right w:val="single" w:sz="4" w:space="0" w:color="auto"/>
            </w:tcBorders>
            <w:noWrap/>
          </w:tcPr>
          <w:p w14:paraId="57DCE0AC"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38,057</w:t>
            </w:r>
          </w:p>
        </w:tc>
        <w:tc>
          <w:tcPr>
            <w:tcW w:w="659" w:type="pct"/>
            <w:tcBorders>
              <w:top w:val="single" w:sz="4" w:space="0" w:color="auto"/>
              <w:left w:val="single" w:sz="4" w:space="0" w:color="auto"/>
              <w:bottom w:val="single" w:sz="4" w:space="0" w:color="auto"/>
              <w:right w:val="single" w:sz="4" w:space="0" w:color="auto"/>
            </w:tcBorders>
            <w:noWrap/>
          </w:tcPr>
          <w:p w14:paraId="4FA416BA"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38,449</w:t>
            </w:r>
          </w:p>
        </w:tc>
        <w:tc>
          <w:tcPr>
            <w:tcW w:w="659" w:type="pct"/>
            <w:tcBorders>
              <w:top w:val="single" w:sz="4" w:space="0" w:color="auto"/>
              <w:left w:val="single" w:sz="4" w:space="0" w:color="auto"/>
              <w:bottom w:val="single" w:sz="4" w:space="0" w:color="auto"/>
              <w:right w:val="single" w:sz="4" w:space="0" w:color="auto"/>
            </w:tcBorders>
            <w:noWrap/>
          </w:tcPr>
          <w:p w14:paraId="6508BB27"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28,976</w:t>
            </w:r>
          </w:p>
        </w:tc>
        <w:tc>
          <w:tcPr>
            <w:tcW w:w="659" w:type="pct"/>
            <w:tcBorders>
              <w:top w:val="single" w:sz="4" w:space="0" w:color="auto"/>
              <w:left w:val="single" w:sz="4" w:space="0" w:color="auto"/>
              <w:bottom w:val="single" w:sz="4" w:space="0" w:color="auto"/>
              <w:right w:val="single" w:sz="4" w:space="0" w:color="auto"/>
            </w:tcBorders>
          </w:tcPr>
          <w:p w14:paraId="1B00C25A"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25,276</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072CC1DA"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27,796</w:t>
            </w:r>
          </w:p>
        </w:tc>
        <w:tc>
          <w:tcPr>
            <w:tcW w:w="656" w:type="pct"/>
            <w:tcBorders>
              <w:top w:val="single" w:sz="4" w:space="0" w:color="auto"/>
              <w:left w:val="single" w:sz="4" w:space="0" w:color="auto"/>
              <w:bottom w:val="single" w:sz="4" w:space="0" w:color="auto"/>
              <w:right w:val="single" w:sz="4" w:space="0" w:color="auto"/>
            </w:tcBorders>
            <w:noWrap/>
          </w:tcPr>
          <w:p w14:paraId="5B1582CA"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53,502</w:t>
            </w:r>
          </w:p>
        </w:tc>
      </w:tr>
      <w:tr w:rsidR="00B36D7E" w:rsidRPr="001B51DD" w14:paraId="536FCC43" w14:textId="77777777" w:rsidTr="00AE7204">
        <w:trPr>
          <w:trHeight w:val="134"/>
        </w:trPr>
        <w:tc>
          <w:tcPr>
            <w:tcW w:w="1051" w:type="pct"/>
            <w:tcBorders>
              <w:top w:val="single" w:sz="4" w:space="0" w:color="auto"/>
              <w:left w:val="single" w:sz="4" w:space="0" w:color="auto"/>
              <w:bottom w:val="single" w:sz="4" w:space="0" w:color="auto"/>
              <w:right w:val="single" w:sz="4" w:space="0" w:color="auto"/>
            </w:tcBorders>
            <w:noWrap/>
          </w:tcPr>
          <w:p w14:paraId="4375EE89" w14:textId="77777777" w:rsidR="00B36D7E" w:rsidRPr="001B51DD" w:rsidRDefault="00B36D7E" w:rsidP="00AE7204">
            <w:pPr>
              <w:widowControl w:val="0"/>
              <w:overflowPunct w:val="0"/>
              <w:jc w:val="left"/>
              <w:rPr>
                <w:rFonts w:eastAsia="SimSun"/>
                <w:color w:val="000000"/>
                <w:lang w:val="en-US" w:eastAsia="zh-CN"/>
              </w:rPr>
            </w:pPr>
            <w:r w:rsidRPr="001B51DD">
              <w:rPr>
                <w:rFonts w:eastAsia="SimSun"/>
                <w:lang w:val="zh-CN" w:eastAsia="zh-CN"/>
              </w:rPr>
              <w:t>HCFC-142b</w:t>
            </w:r>
          </w:p>
        </w:tc>
        <w:tc>
          <w:tcPr>
            <w:tcW w:w="658" w:type="pct"/>
            <w:tcBorders>
              <w:top w:val="single" w:sz="4" w:space="0" w:color="auto"/>
              <w:left w:val="single" w:sz="4" w:space="0" w:color="auto"/>
              <w:bottom w:val="single" w:sz="4" w:space="0" w:color="auto"/>
              <w:right w:val="single" w:sz="4" w:space="0" w:color="auto"/>
            </w:tcBorders>
            <w:noWrap/>
          </w:tcPr>
          <w:p w14:paraId="1E4CC93A"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5,367</w:t>
            </w:r>
          </w:p>
        </w:tc>
        <w:tc>
          <w:tcPr>
            <w:tcW w:w="659" w:type="pct"/>
            <w:tcBorders>
              <w:top w:val="single" w:sz="4" w:space="0" w:color="auto"/>
              <w:left w:val="single" w:sz="4" w:space="0" w:color="auto"/>
              <w:bottom w:val="single" w:sz="4" w:space="0" w:color="auto"/>
              <w:right w:val="single" w:sz="4" w:space="0" w:color="auto"/>
            </w:tcBorders>
            <w:noWrap/>
          </w:tcPr>
          <w:p w14:paraId="02D0662E"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6,500</w:t>
            </w:r>
          </w:p>
        </w:tc>
        <w:tc>
          <w:tcPr>
            <w:tcW w:w="659" w:type="pct"/>
            <w:tcBorders>
              <w:top w:val="single" w:sz="4" w:space="0" w:color="auto"/>
              <w:left w:val="single" w:sz="4" w:space="0" w:color="auto"/>
              <w:bottom w:val="single" w:sz="4" w:space="0" w:color="auto"/>
              <w:right w:val="single" w:sz="4" w:space="0" w:color="auto"/>
            </w:tcBorders>
            <w:noWrap/>
          </w:tcPr>
          <w:p w14:paraId="0FEC975B"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2,149</w:t>
            </w:r>
          </w:p>
        </w:tc>
        <w:tc>
          <w:tcPr>
            <w:tcW w:w="659" w:type="pct"/>
            <w:tcBorders>
              <w:top w:val="single" w:sz="4" w:space="0" w:color="auto"/>
              <w:left w:val="single" w:sz="4" w:space="0" w:color="auto"/>
              <w:bottom w:val="single" w:sz="4" w:space="0" w:color="auto"/>
              <w:right w:val="single" w:sz="4" w:space="0" w:color="auto"/>
            </w:tcBorders>
          </w:tcPr>
          <w:p w14:paraId="02772AB9"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4,577</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30AEA937"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1,949</w:t>
            </w:r>
          </w:p>
        </w:tc>
        <w:tc>
          <w:tcPr>
            <w:tcW w:w="656" w:type="pct"/>
            <w:tcBorders>
              <w:top w:val="single" w:sz="4" w:space="0" w:color="auto"/>
              <w:left w:val="single" w:sz="4" w:space="0" w:color="auto"/>
              <w:bottom w:val="single" w:sz="4" w:space="0" w:color="auto"/>
              <w:right w:val="single" w:sz="4" w:space="0" w:color="auto"/>
            </w:tcBorders>
            <w:noWrap/>
          </w:tcPr>
          <w:p w14:paraId="379E6AB1"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22,624</w:t>
            </w:r>
          </w:p>
        </w:tc>
      </w:tr>
      <w:tr w:rsidR="00B36D7E" w:rsidRPr="001B51DD" w14:paraId="71A68661" w14:textId="77777777" w:rsidTr="00AE7204">
        <w:trPr>
          <w:trHeight w:val="197"/>
        </w:trPr>
        <w:tc>
          <w:tcPr>
            <w:tcW w:w="1051" w:type="pct"/>
            <w:tcBorders>
              <w:top w:val="single" w:sz="4" w:space="0" w:color="auto"/>
              <w:left w:val="single" w:sz="4" w:space="0" w:color="auto"/>
              <w:bottom w:val="single" w:sz="4" w:space="0" w:color="auto"/>
              <w:right w:val="single" w:sz="4" w:space="0" w:color="auto"/>
            </w:tcBorders>
            <w:noWrap/>
          </w:tcPr>
          <w:p w14:paraId="02FBF684" w14:textId="77777777" w:rsidR="00B36D7E" w:rsidRPr="001B51DD" w:rsidRDefault="00B36D7E" w:rsidP="00AE7204">
            <w:pPr>
              <w:widowControl w:val="0"/>
              <w:overflowPunct w:val="0"/>
              <w:jc w:val="left"/>
              <w:rPr>
                <w:rFonts w:eastAsia="SimSun"/>
                <w:color w:val="000000"/>
                <w:lang w:val="en-US" w:eastAsia="zh-CN"/>
              </w:rPr>
            </w:pPr>
            <w:r w:rsidRPr="001B51DD">
              <w:rPr>
                <w:rFonts w:eastAsia="SimSun"/>
                <w:lang w:val="zh-CN" w:eastAsia="zh-CN"/>
              </w:rPr>
              <w:t>HCFC-225ca/cb</w:t>
            </w:r>
          </w:p>
        </w:tc>
        <w:tc>
          <w:tcPr>
            <w:tcW w:w="658" w:type="pct"/>
            <w:tcBorders>
              <w:top w:val="single" w:sz="4" w:space="0" w:color="auto"/>
              <w:left w:val="single" w:sz="4" w:space="0" w:color="auto"/>
              <w:bottom w:val="single" w:sz="4" w:space="0" w:color="auto"/>
              <w:right w:val="single" w:sz="4" w:space="0" w:color="auto"/>
            </w:tcBorders>
            <w:noWrap/>
          </w:tcPr>
          <w:p w14:paraId="172CE712"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38</w:t>
            </w:r>
          </w:p>
        </w:tc>
        <w:tc>
          <w:tcPr>
            <w:tcW w:w="659" w:type="pct"/>
            <w:tcBorders>
              <w:top w:val="single" w:sz="4" w:space="0" w:color="auto"/>
              <w:left w:val="single" w:sz="4" w:space="0" w:color="auto"/>
              <w:bottom w:val="single" w:sz="4" w:space="0" w:color="auto"/>
              <w:right w:val="single" w:sz="4" w:space="0" w:color="auto"/>
            </w:tcBorders>
            <w:noWrap/>
          </w:tcPr>
          <w:p w14:paraId="30A94B19"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0.57</w:t>
            </w:r>
          </w:p>
        </w:tc>
        <w:tc>
          <w:tcPr>
            <w:tcW w:w="659" w:type="pct"/>
            <w:tcBorders>
              <w:top w:val="single" w:sz="4" w:space="0" w:color="auto"/>
              <w:left w:val="single" w:sz="4" w:space="0" w:color="auto"/>
              <w:bottom w:val="single" w:sz="4" w:space="0" w:color="auto"/>
              <w:right w:val="single" w:sz="4" w:space="0" w:color="auto"/>
            </w:tcBorders>
            <w:noWrap/>
          </w:tcPr>
          <w:p w14:paraId="69B2D958"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0</w:t>
            </w:r>
          </w:p>
        </w:tc>
        <w:tc>
          <w:tcPr>
            <w:tcW w:w="659" w:type="pct"/>
            <w:tcBorders>
              <w:top w:val="single" w:sz="4" w:space="0" w:color="auto"/>
              <w:left w:val="single" w:sz="4" w:space="0" w:color="auto"/>
              <w:bottom w:val="single" w:sz="4" w:space="0" w:color="auto"/>
              <w:right w:val="single" w:sz="4" w:space="0" w:color="auto"/>
            </w:tcBorders>
          </w:tcPr>
          <w:p w14:paraId="0D48E7F4"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0F72D18"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0</w:t>
            </w:r>
          </w:p>
        </w:tc>
        <w:tc>
          <w:tcPr>
            <w:tcW w:w="656" w:type="pct"/>
            <w:tcBorders>
              <w:top w:val="single" w:sz="4" w:space="0" w:color="auto"/>
              <w:left w:val="single" w:sz="4" w:space="0" w:color="auto"/>
              <w:bottom w:val="single" w:sz="4" w:space="0" w:color="auto"/>
              <w:right w:val="single" w:sz="4" w:space="0" w:color="auto"/>
            </w:tcBorders>
            <w:noWrap/>
          </w:tcPr>
          <w:p w14:paraId="6589C70F"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17</w:t>
            </w:r>
          </w:p>
        </w:tc>
      </w:tr>
      <w:tr w:rsidR="00B36D7E" w:rsidRPr="001B51DD" w14:paraId="683C5500" w14:textId="77777777" w:rsidTr="00AE7204">
        <w:trPr>
          <w:trHeight w:val="197"/>
        </w:trPr>
        <w:tc>
          <w:tcPr>
            <w:tcW w:w="1051" w:type="pct"/>
            <w:tcBorders>
              <w:top w:val="single" w:sz="4" w:space="0" w:color="auto"/>
              <w:left w:val="single" w:sz="4" w:space="0" w:color="auto"/>
              <w:bottom w:val="single" w:sz="4" w:space="0" w:color="auto"/>
              <w:right w:val="single" w:sz="4" w:space="0" w:color="auto"/>
            </w:tcBorders>
            <w:noWrap/>
          </w:tcPr>
          <w:p w14:paraId="1C7E21B7" w14:textId="77777777" w:rsidR="00B36D7E" w:rsidRPr="001B51DD" w:rsidRDefault="00B36D7E" w:rsidP="00AE7204">
            <w:pPr>
              <w:jc w:val="left"/>
              <w:rPr>
                <w:rFonts w:eastAsia="SimSun"/>
                <w:b/>
                <w:color w:val="000000"/>
                <w:lang w:val="en-US" w:eastAsia="zh-CN"/>
              </w:rPr>
            </w:pPr>
            <w:proofErr w:type="spellStart"/>
            <w:r w:rsidRPr="001B51DD">
              <w:rPr>
                <w:rFonts w:eastAsia="SimHei"/>
                <w:b/>
                <w:bCs/>
                <w:color w:val="000000"/>
                <w:lang w:eastAsia="en-CA"/>
              </w:rPr>
              <w:t>共计</w:t>
            </w:r>
            <w:proofErr w:type="spellEnd"/>
          </w:p>
        </w:tc>
        <w:tc>
          <w:tcPr>
            <w:tcW w:w="658" w:type="pct"/>
            <w:tcBorders>
              <w:top w:val="single" w:sz="4" w:space="0" w:color="auto"/>
              <w:left w:val="single" w:sz="4" w:space="0" w:color="auto"/>
              <w:bottom w:val="single" w:sz="4" w:space="0" w:color="auto"/>
              <w:right w:val="single" w:sz="4" w:space="0" w:color="auto"/>
            </w:tcBorders>
            <w:noWrap/>
          </w:tcPr>
          <w:p w14:paraId="2DE0214E" w14:textId="77777777" w:rsidR="00B36D7E" w:rsidRPr="001B51DD" w:rsidRDefault="00B36D7E" w:rsidP="00AE7204">
            <w:pPr>
              <w:widowControl w:val="0"/>
              <w:overflowPunct w:val="0"/>
              <w:jc w:val="right"/>
              <w:rPr>
                <w:rFonts w:eastAsia="SimSun"/>
                <w:b/>
                <w:color w:val="000000"/>
                <w:lang w:val="en-US" w:eastAsia="zh-CN"/>
              </w:rPr>
            </w:pPr>
            <w:r w:rsidRPr="001B51DD">
              <w:rPr>
                <w:rFonts w:eastAsia="SimSun"/>
                <w:b/>
                <w:bCs/>
                <w:lang w:val="zh-CN" w:eastAsia="zh-CN"/>
              </w:rPr>
              <w:t>223,105</w:t>
            </w:r>
          </w:p>
        </w:tc>
        <w:tc>
          <w:tcPr>
            <w:tcW w:w="659" w:type="pct"/>
            <w:tcBorders>
              <w:top w:val="single" w:sz="4" w:space="0" w:color="auto"/>
              <w:left w:val="single" w:sz="4" w:space="0" w:color="auto"/>
              <w:bottom w:val="single" w:sz="4" w:space="0" w:color="auto"/>
              <w:right w:val="single" w:sz="4" w:space="0" w:color="auto"/>
            </w:tcBorders>
            <w:noWrap/>
          </w:tcPr>
          <w:p w14:paraId="0A6A6D2E" w14:textId="77777777" w:rsidR="00B36D7E" w:rsidRPr="001B51DD" w:rsidRDefault="00B36D7E" w:rsidP="00AE7204">
            <w:pPr>
              <w:widowControl w:val="0"/>
              <w:overflowPunct w:val="0"/>
              <w:jc w:val="right"/>
              <w:rPr>
                <w:rFonts w:eastAsia="SimSun"/>
                <w:b/>
                <w:lang w:val="en-US" w:eastAsia="zh-CN"/>
              </w:rPr>
            </w:pPr>
            <w:r w:rsidRPr="001B51DD">
              <w:rPr>
                <w:rFonts w:eastAsia="SimSun"/>
                <w:b/>
                <w:bCs/>
                <w:lang w:val="zh-CN" w:eastAsia="zh-CN"/>
              </w:rPr>
              <w:t>219,600</w:t>
            </w:r>
          </w:p>
        </w:tc>
        <w:tc>
          <w:tcPr>
            <w:tcW w:w="659" w:type="pct"/>
            <w:tcBorders>
              <w:top w:val="single" w:sz="4" w:space="0" w:color="auto"/>
              <w:left w:val="single" w:sz="4" w:space="0" w:color="auto"/>
              <w:bottom w:val="single" w:sz="4" w:space="0" w:color="auto"/>
              <w:right w:val="single" w:sz="4" w:space="0" w:color="auto"/>
            </w:tcBorders>
            <w:noWrap/>
          </w:tcPr>
          <w:p w14:paraId="2FEB27E6" w14:textId="77777777" w:rsidR="00B36D7E" w:rsidRPr="001B51DD" w:rsidRDefault="00B36D7E" w:rsidP="00AE7204">
            <w:pPr>
              <w:widowControl w:val="0"/>
              <w:overflowPunct w:val="0"/>
              <w:jc w:val="right"/>
              <w:rPr>
                <w:rFonts w:eastAsia="SimSun"/>
                <w:b/>
                <w:lang w:val="en-US" w:eastAsia="zh-CN"/>
              </w:rPr>
            </w:pPr>
            <w:r w:rsidRPr="001B51DD">
              <w:rPr>
                <w:rFonts w:eastAsia="SimSun"/>
                <w:b/>
                <w:bCs/>
                <w:lang w:val="zh-CN" w:eastAsia="zh-CN"/>
              </w:rPr>
              <w:t>165,404</w:t>
            </w:r>
          </w:p>
        </w:tc>
        <w:tc>
          <w:tcPr>
            <w:tcW w:w="659" w:type="pct"/>
            <w:tcBorders>
              <w:top w:val="single" w:sz="4" w:space="0" w:color="auto"/>
              <w:left w:val="single" w:sz="4" w:space="0" w:color="auto"/>
              <w:bottom w:val="single" w:sz="4" w:space="0" w:color="auto"/>
              <w:right w:val="single" w:sz="4" w:space="0" w:color="auto"/>
            </w:tcBorders>
          </w:tcPr>
          <w:p w14:paraId="6B666025" w14:textId="77777777" w:rsidR="00B36D7E" w:rsidRPr="001B51DD" w:rsidRDefault="00B36D7E" w:rsidP="00AE7204">
            <w:pPr>
              <w:widowControl w:val="0"/>
              <w:overflowPunct w:val="0"/>
              <w:jc w:val="right"/>
              <w:rPr>
                <w:rFonts w:eastAsia="SimSun"/>
                <w:b/>
                <w:iCs/>
                <w:color w:val="000000"/>
                <w:lang w:val="en-US" w:eastAsia="zh-CN"/>
              </w:rPr>
            </w:pPr>
            <w:r w:rsidRPr="001B51DD">
              <w:rPr>
                <w:rFonts w:eastAsia="SimSun"/>
                <w:b/>
                <w:bCs/>
                <w:lang w:val="zh-CN" w:eastAsia="zh-CN"/>
              </w:rPr>
              <w:t>158,488</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5183511E" w14:textId="77777777" w:rsidR="00B36D7E" w:rsidRPr="001B51DD" w:rsidRDefault="00B36D7E" w:rsidP="00AE7204">
            <w:pPr>
              <w:widowControl w:val="0"/>
              <w:overflowPunct w:val="0"/>
              <w:jc w:val="right"/>
              <w:rPr>
                <w:rFonts w:eastAsia="SimSun"/>
                <w:b/>
                <w:iCs/>
                <w:color w:val="000000"/>
                <w:lang w:val="en-US" w:eastAsia="zh-CN"/>
              </w:rPr>
            </w:pPr>
            <w:r w:rsidRPr="001B51DD">
              <w:rPr>
                <w:rFonts w:eastAsia="SimSun"/>
                <w:b/>
                <w:bCs/>
                <w:lang w:val="zh-CN" w:eastAsia="zh-CN"/>
              </w:rPr>
              <w:t>164,784</w:t>
            </w:r>
          </w:p>
        </w:tc>
        <w:tc>
          <w:tcPr>
            <w:tcW w:w="656" w:type="pct"/>
            <w:tcBorders>
              <w:top w:val="single" w:sz="4" w:space="0" w:color="auto"/>
              <w:left w:val="single" w:sz="4" w:space="0" w:color="auto"/>
              <w:bottom w:val="single" w:sz="4" w:space="0" w:color="auto"/>
              <w:right w:val="single" w:sz="4" w:space="0" w:color="auto"/>
            </w:tcBorders>
            <w:noWrap/>
          </w:tcPr>
          <w:p w14:paraId="35CBD878" w14:textId="77777777" w:rsidR="00B36D7E" w:rsidRPr="001B51DD" w:rsidRDefault="00B36D7E" w:rsidP="00AE7204">
            <w:pPr>
              <w:widowControl w:val="0"/>
              <w:overflowPunct w:val="0"/>
              <w:jc w:val="right"/>
              <w:rPr>
                <w:rFonts w:eastAsia="SimSun"/>
                <w:b/>
                <w:iCs/>
                <w:color w:val="000000"/>
                <w:lang w:val="en-US" w:eastAsia="zh-CN"/>
              </w:rPr>
            </w:pPr>
            <w:r w:rsidRPr="001B51DD">
              <w:rPr>
                <w:rFonts w:eastAsia="SimSun"/>
                <w:b/>
                <w:bCs/>
                <w:lang w:val="zh-CN" w:eastAsia="zh-CN"/>
              </w:rPr>
              <w:t>285,796</w:t>
            </w:r>
          </w:p>
        </w:tc>
      </w:tr>
      <w:tr w:rsidR="00B36D7E" w:rsidRPr="001B51DD" w14:paraId="24F112FC" w14:textId="77777777" w:rsidTr="00AE7204">
        <w:trPr>
          <w:trHeight w:val="206"/>
        </w:trPr>
        <w:tc>
          <w:tcPr>
            <w:tcW w:w="5000" w:type="pct"/>
            <w:gridSpan w:val="7"/>
            <w:tcBorders>
              <w:top w:val="single" w:sz="4" w:space="0" w:color="auto"/>
              <w:left w:val="single" w:sz="4" w:space="0" w:color="auto"/>
              <w:bottom w:val="single" w:sz="4" w:space="0" w:color="auto"/>
              <w:right w:val="single" w:sz="4" w:space="0" w:color="auto"/>
            </w:tcBorders>
          </w:tcPr>
          <w:p w14:paraId="6D95BFEF" w14:textId="77777777" w:rsidR="00B36D7E" w:rsidRPr="001B51DD" w:rsidRDefault="00B36D7E" w:rsidP="00AE7204">
            <w:pPr>
              <w:widowControl w:val="0"/>
              <w:overflowPunct w:val="0"/>
              <w:jc w:val="left"/>
              <w:rPr>
                <w:rFonts w:eastAsia="SimSun"/>
                <w:b/>
                <w:iCs/>
                <w:color w:val="000000"/>
                <w:lang w:val="en-US" w:eastAsia="zh-CN"/>
              </w:rPr>
            </w:pPr>
            <w:r w:rsidRPr="001B51DD">
              <w:rPr>
                <w:rFonts w:eastAsia="SimSun"/>
                <w:lang w:val="zh-CN" w:eastAsia="zh-CN"/>
              </w:rPr>
              <w:t>ODP</w:t>
            </w:r>
            <w:r w:rsidRPr="001B51DD">
              <w:rPr>
                <w:rFonts w:eastAsia="SimSun"/>
                <w:lang w:val="zh-CN" w:eastAsia="zh-CN"/>
              </w:rPr>
              <w:t>吨</w:t>
            </w:r>
          </w:p>
        </w:tc>
      </w:tr>
      <w:tr w:rsidR="00B36D7E" w:rsidRPr="001B51DD" w14:paraId="3B28E1D5" w14:textId="77777777" w:rsidTr="00AE7204">
        <w:trPr>
          <w:trHeight w:val="152"/>
        </w:trPr>
        <w:tc>
          <w:tcPr>
            <w:tcW w:w="1051" w:type="pct"/>
            <w:tcBorders>
              <w:top w:val="single" w:sz="4" w:space="0" w:color="auto"/>
              <w:left w:val="single" w:sz="4" w:space="0" w:color="auto"/>
              <w:bottom w:val="single" w:sz="4" w:space="0" w:color="auto"/>
              <w:right w:val="single" w:sz="4" w:space="0" w:color="auto"/>
            </w:tcBorders>
            <w:noWrap/>
          </w:tcPr>
          <w:p w14:paraId="4F721B66" w14:textId="77777777" w:rsidR="00B36D7E" w:rsidRPr="001B51DD" w:rsidRDefault="00B36D7E" w:rsidP="00AE7204">
            <w:pPr>
              <w:widowControl w:val="0"/>
              <w:overflowPunct w:val="0"/>
              <w:jc w:val="left"/>
              <w:rPr>
                <w:rFonts w:eastAsia="SimSun"/>
                <w:color w:val="000000"/>
                <w:lang w:val="en-US" w:eastAsia="zh-CN"/>
              </w:rPr>
            </w:pPr>
            <w:r w:rsidRPr="001B51DD">
              <w:rPr>
                <w:rFonts w:eastAsia="SimSun"/>
                <w:lang w:val="zh-CN" w:eastAsia="zh-CN"/>
              </w:rPr>
              <w:t>HCFC-22</w:t>
            </w:r>
          </w:p>
        </w:tc>
        <w:tc>
          <w:tcPr>
            <w:tcW w:w="658" w:type="pct"/>
            <w:tcBorders>
              <w:top w:val="single" w:sz="4" w:space="0" w:color="auto"/>
              <w:left w:val="single" w:sz="4" w:space="0" w:color="auto"/>
              <w:bottom w:val="single" w:sz="4" w:space="0" w:color="auto"/>
              <w:right w:val="single" w:sz="4" w:space="0" w:color="auto"/>
            </w:tcBorders>
            <w:noWrap/>
          </w:tcPr>
          <w:p w14:paraId="6791E754" w14:textId="77777777" w:rsidR="00B36D7E" w:rsidRPr="001B51DD" w:rsidRDefault="00B36D7E" w:rsidP="00AE7204">
            <w:pPr>
              <w:widowControl w:val="0"/>
              <w:overflowPunct w:val="0"/>
              <w:jc w:val="right"/>
              <w:rPr>
                <w:rFonts w:eastAsia="Calibri"/>
                <w:color w:val="000000"/>
                <w:lang w:val="en-US" w:eastAsia="zh-CN"/>
              </w:rPr>
            </w:pPr>
            <w:r w:rsidRPr="001B51DD">
              <w:rPr>
                <w:rFonts w:eastAsia="SimSun"/>
                <w:lang w:val="zh-CN" w:eastAsia="zh-CN"/>
              </w:rPr>
              <w:t>9,826</w:t>
            </w:r>
          </w:p>
        </w:tc>
        <w:tc>
          <w:tcPr>
            <w:tcW w:w="659" w:type="pct"/>
            <w:tcBorders>
              <w:top w:val="single" w:sz="4" w:space="0" w:color="auto"/>
              <w:left w:val="single" w:sz="4" w:space="0" w:color="auto"/>
              <w:bottom w:val="single" w:sz="4" w:space="0" w:color="auto"/>
              <w:right w:val="single" w:sz="4" w:space="0" w:color="auto"/>
            </w:tcBorders>
            <w:noWrap/>
          </w:tcPr>
          <w:p w14:paraId="63646219"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9,551</w:t>
            </w:r>
          </w:p>
        </w:tc>
        <w:tc>
          <w:tcPr>
            <w:tcW w:w="659" w:type="pct"/>
            <w:tcBorders>
              <w:top w:val="single" w:sz="4" w:space="0" w:color="auto"/>
              <w:left w:val="single" w:sz="4" w:space="0" w:color="auto"/>
              <w:bottom w:val="single" w:sz="4" w:space="0" w:color="auto"/>
              <w:right w:val="single" w:sz="4" w:space="0" w:color="auto"/>
            </w:tcBorders>
            <w:noWrap/>
          </w:tcPr>
          <w:p w14:paraId="1D143818"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7,340</w:t>
            </w:r>
          </w:p>
        </w:tc>
        <w:tc>
          <w:tcPr>
            <w:tcW w:w="659" w:type="pct"/>
            <w:tcBorders>
              <w:top w:val="single" w:sz="4" w:space="0" w:color="auto"/>
              <w:left w:val="single" w:sz="4" w:space="0" w:color="auto"/>
              <w:bottom w:val="single" w:sz="4" w:space="0" w:color="auto"/>
              <w:right w:val="single" w:sz="4" w:space="0" w:color="auto"/>
            </w:tcBorders>
          </w:tcPr>
          <w:p w14:paraId="2BB8B07C"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7,025</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67574EA0"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7,374</w:t>
            </w:r>
          </w:p>
        </w:tc>
        <w:tc>
          <w:tcPr>
            <w:tcW w:w="656" w:type="pct"/>
            <w:tcBorders>
              <w:top w:val="single" w:sz="4" w:space="0" w:color="auto"/>
              <w:left w:val="single" w:sz="4" w:space="0" w:color="auto"/>
              <w:bottom w:val="single" w:sz="4" w:space="0" w:color="auto"/>
              <w:right w:val="single" w:sz="4" w:space="0" w:color="auto"/>
            </w:tcBorders>
            <w:shd w:val="clear" w:color="auto" w:fill="FFFFFF"/>
            <w:noWrap/>
          </w:tcPr>
          <w:p w14:paraId="1B703834"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11,495</w:t>
            </w:r>
          </w:p>
        </w:tc>
      </w:tr>
      <w:tr w:rsidR="00B36D7E" w:rsidRPr="001B51DD" w14:paraId="0FD1FC6E" w14:textId="77777777" w:rsidTr="00AE7204">
        <w:trPr>
          <w:trHeight w:val="197"/>
        </w:trPr>
        <w:tc>
          <w:tcPr>
            <w:tcW w:w="1051" w:type="pct"/>
            <w:tcBorders>
              <w:top w:val="single" w:sz="4" w:space="0" w:color="auto"/>
              <w:left w:val="single" w:sz="4" w:space="0" w:color="auto"/>
              <w:bottom w:val="single" w:sz="4" w:space="0" w:color="auto"/>
              <w:right w:val="single" w:sz="4" w:space="0" w:color="auto"/>
            </w:tcBorders>
            <w:noWrap/>
          </w:tcPr>
          <w:p w14:paraId="2A6C7209" w14:textId="77777777" w:rsidR="00B36D7E" w:rsidRPr="001B51DD" w:rsidRDefault="00B36D7E" w:rsidP="00AE7204">
            <w:pPr>
              <w:widowControl w:val="0"/>
              <w:overflowPunct w:val="0"/>
              <w:jc w:val="left"/>
              <w:rPr>
                <w:rFonts w:eastAsia="SimSun"/>
                <w:color w:val="000000"/>
                <w:lang w:val="en-US" w:eastAsia="zh-CN"/>
              </w:rPr>
            </w:pPr>
            <w:r w:rsidRPr="001B51DD">
              <w:rPr>
                <w:rFonts w:eastAsia="SimSun"/>
                <w:lang w:val="zh-CN" w:eastAsia="zh-CN"/>
              </w:rPr>
              <w:t>HCFC-123</w:t>
            </w:r>
          </w:p>
        </w:tc>
        <w:tc>
          <w:tcPr>
            <w:tcW w:w="658" w:type="pct"/>
            <w:tcBorders>
              <w:top w:val="single" w:sz="4" w:space="0" w:color="auto"/>
              <w:left w:val="single" w:sz="4" w:space="0" w:color="auto"/>
              <w:bottom w:val="single" w:sz="4" w:space="0" w:color="auto"/>
              <w:right w:val="single" w:sz="4" w:space="0" w:color="auto"/>
            </w:tcBorders>
            <w:noWrap/>
          </w:tcPr>
          <w:p w14:paraId="1D5F8BF4" w14:textId="77777777" w:rsidR="00B36D7E" w:rsidRPr="001B51DD" w:rsidRDefault="00B36D7E" w:rsidP="00AE7204">
            <w:pPr>
              <w:widowControl w:val="0"/>
              <w:overflowPunct w:val="0"/>
              <w:jc w:val="right"/>
              <w:rPr>
                <w:rFonts w:eastAsia="Calibri"/>
                <w:color w:val="000000"/>
                <w:lang w:val="en-US" w:eastAsia="zh-CN"/>
              </w:rPr>
            </w:pPr>
            <w:r w:rsidRPr="001B51DD">
              <w:rPr>
                <w:rFonts w:eastAsia="SimSun"/>
                <w:lang w:val="zh-CN" w:eastAsia="zh-CN"/>
              </w:rPr>
              <w:t>20</w:t>
            </w:r>
          </w:p>
        </w:tc>
        <w:tc>
          <w:tcPr>
            <w:tcW w:w="659" w:type="pct"/>
            <w:tcBorders>
              <w:top w:val="single" w:sz="4" w:space="0" w:color="auto"/>
              <w:left w:val="single" w:sz="4" w:space="0" w:color="auto"/>
              <w:bottom w:val="single" w:sz="4" w:space="0" w:color="auto"/>
              <w:right w:val="single" w:sz="4" w:space="0" w:color="auto"/>
            </w:tcBorders>
            <w:noWrap/>
          </w:tcPr>
          <w:p w14:paraId="7588CA75"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19</w:t>
            </w:r>
          </w:p>
        </w:tc>
        <w:tc>
          <w:tcPr>
            <w:tcW w:w="659" w:type="pct"/>
            <w:tcBorders>
              <w:top w:val="single" w:sz="4" w:space="0" w:color="auto"/>
              <w:left w:val="single" w:sz="4" w:space="0" w:color="auto"/>
              <w:bottom w:val="single" w:sz="4" w:space="0" w:color="auto"/>
              <w:right w:val="single" w:sz="4" w:space="0" w:color="auto"/>
            </w:tcBorders>
            <w:noWrap/>
          </w:tcPr>
          <w:p w14:paraId="1BCBDAE6"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17</w:t>
            </w:r>
          </w:p>
        </w:tc>
        <w:tc>
          <w:tcPr>
            <w:tcW w:w="659" w:type="pct"/>
            <w:tcBorders>
              <w:top w:val="single" w:sz="4" w:space="0" w:color="auto"/>
              <w:left w:val="single" w:sz="4" w:space="0" w:color="auto"/>
              <w:bottom w:val="single" w:sz="4" w:space="0" w:color="auto"/>
              <w:right w:val="single" w:sz="4" w:space="0" w:color="auto"/>
            </w:tcBorders>
          </w:tcPr>
          <w:p w14:paraId="76996EB6"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19</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77392F0E"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19</w:t>
            </w:r>
          </w:p>
        </w:tc>
        <w:tc>
          <w:tcPr>
            <w:tcW w:w="656" w:type="pct"/>
            <w:tcBorders>
              <w:top w:val="single" w:sz="4" w:space="0" w:color="auto"/>
              <w:left w:val="single" w:sz="4" w:space="0" w:color="auto"/>
              <w:bottom w:val="single" w:sz="4" w:space="0" w:color="auto"/>
              <w:right w:val="single" w:sz="4" w:space="0" w:color="auto"/>
            </w:tcBorders>
            <w:shd w:val="clear" w:color="auto" w:fill="FFFFFF"/>
            <w:noWrap/>
          </w:tcPr>
          <w:p w14:paraId="67CF1E80"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10</w:t>
            </w:r>
          </w:p>
        </w:tc>
      </w:tr>
      <w:tr w:rsidR="00B36D7E" w:rsidRPr="001B51DD" w14:paraId="283286C9" w14:textId="77777777" w:rsidTr="00AE7204">
        <w:trPr>
          <w:trHeight w:val="124"/>
        </w:trPr>
        <w:tc>
          <w:tcPr>
            <w:tcW w:w="1051" w:type="pct"/>
            <w:tcBorders>
              <w:top w:val="single" w:sz="4" w:space="0" w:color="auto"/>
              <w:left w:val="single" w:sz="4" w:space="0" w:color="auto"/>
              <w:bottom w:val="single" w:sz="4" w:space="0" w:color="auto"/>
              <w:right w:val="single" w:sz="4" w:space="0" w:color="auto"/>
            </w:tcBorders>
            <w:noWrap/>
          </w:tcPr>
          <w:p w14:paraId="05CDB8F8" w14:textId="77777777" w:rsidR="00B36D7E" w:rsidRPr="001B51DD" w:rsidRDefault="00B36D7E" w:rsidP="00AE7204">
            <w:pPr>
              <w:widowControl w:val="0"/>
              <w:overflowPunct w:val="0"/>
              <w:jc w:val="left"/>
              <w:rPr>
                <w:rFonts w:eastAsia="SimSun"/>
                <w:color w:val="000000"/>
                <w:lang w:val="en-US" w:eastAsia="zh-CN"/>
              </w:rPr>
            </w:pPr>
            <w:r w:rsidRPr="001B51DD">
              <w:rPr>
                <w:rFonts w:eastAsia="SimSun"/>
                <w:lang w:val="zh-CN" w:eastAsia="zh-CN"/>
              </w:rPr>
              <w:t>HCFC-124</w:t>
            </w:r>
          </w:p>
        </w:tc>
        <w:tc>
          <w:tcPr>
            <w:tcW w:w="658" w:type="pct"/>
            <w:tcBorders>
              <w:top w:val="single" w:sz="4" w:space="0" w:color="auto"/>
              <w:left w:val="single" w:sz="4" w:space="0" w:color="auto"/>
              <w:bottom w:val="single" w:sz="4" w:space="0" w:color="auto"/>
              <w:right w:val="single" w:sz="4" w:space="0" w:color="auto"/>
            </w:tcBorders>
            <w:noWrap/>
          </w:tcPr>
          <w:p w14:paraId="403DADA1" w14:textId="77777777" w:rsidR="00B36D7E" w:rsidRPr="001B51DD" w:rsidRDefault="00B36D7E" w:rsidP="00AE7204">
            <w:pPr>
              <w:widowControl w:val="0"/>
              <w:overflowPunct w:val="0"/>
              <w:jc w:val="right"/>
              <w:rPr>
                <w:rFonts w:eastAsia="Calibri"/>
                <w:color w:val="000000"/>
                <w:lang w:val="en-US" w:eastAsia="zh-CN"/>
              </w:rPr>
            </w:pPr>
            <w:r w:rsidRPr="001B51DD">
              <w:rPr>
                <w:rFonts w:eastAsia="SimSun"/>
                <w:lang w:val="zh-CN" w:eastAsia="zh-CN"/>
              </w:rPr>
              <w:t>0.12</w:t>
            </w:r>
          </w:p>
        </w:tc>
        <w:tc>
          <w:tcPr>
            <w:tcW w:w="659" w:type="pct"/>
            <w:tcBorders>
              <w:top w:val="single" w:sz="4" w:space="0" w:color="auto"/>
              <w:left w:val="single" w:sz="4" w:space="0" w:color="auto"/>
              <w:bottom w:val="single" w:sz="4" w:space="0" w:color="auto"/>
              <w:right w:val="single" w:sz="4" w:space="0" w:color="auto"/>
            </w:tcBorders>
            <w:noWrap/>
          </w:tcPr>
          <w:p w14:paraId="193AC16C"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0.83</w:t>
            </w:r>
          </w:p>
        </w:tc>
        <w:tc>
          <w:tcPr>
            <w:tcW w:w="659" w:type="pct"/>
            <w:tcBorders>
              <w:top w:val="single" w:sz="4" w:space="0" w:color="auto"/>
              <w:left w:val="single" w:sz="4" w:space="0" w:color="auto"/>
              <w:bottom w:val="single" w:sz="4" w:space="0" w:color="auto"/>
              <w:right w:val="single" w:sz="4" w:space="0" w:color="auto"/>
            </w:tcBorders>
            <w:noWrap/>
          </w:tcPr>
          <w:p w14:paraId="7E1B0E18"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(0.51)</w:t>
            </w:r>
          </w:p>
        </w:tc>
        <w:tc>
          <w:tcPr>
            <w:tcW w:w="659" w:type="pct"/>
            <w:tcBorders>
              <w:top w:val="single" w:sz="4" w:space="0" w:color="auto"/>
              <w:left w:val="single" w:sz="4" w:space="0" w:color="auto"/>
              <w:bottom w:val="single" w:sz="4" w:space="0" w:color="auto"/>
              <w:right w:val="single" w:sz="4" w:space="0" w:color="auto"/>
            </w:tcBorders>
          </w:tcPr>
          <w:p w14:paraId="6EF8A1F5"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(0.69)</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536A1BEE"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0.48</w:t>
            </w:r>
          </w:p>
        </w:tc>
        <w:tc>
          <w:tcPr>
            <w:tcW w:w="656" w:type="pct"/>
            <w:tcBorders>
              <w:top w:val="single" w:sz="4" w:space="0" w:color="auto"/>
              <w:left w:val="single" w:sz="4" w:space="0" w:color="auto"/>
              <w:bottom w:val="single" w:sz="4" w:space="0" w:color="auto"/>
              <w:right w:val="single" w:sz="4" w:space="0" w:color="auto"/>
            </w:tcBorders>
            <w:shd w:val="clear" w:color="auto" w:fill="FFFFFF"/>
            <w:noWrap/>
          </w:tcPr>
          <w:p w14:paraId="28BE50E7"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3</w:t>
            </w:r>
          </w:p>
        </w:tc>
      </w:tr>
      <w:tr w:rsidR="00B36D7E" w:rsidRPr="001B51DD" w14:paraId="40F7345B" w14:textId="77777777" w:rsidTr="00AE7204">
        <w:trPr>
          <w:trHeight w:val="124"/>
        </w:trPr>
        <w:tc>
          <w:tcPr>
            <w:tcW w:w="1051" w:type="pct"/>
            <w:tcBorders>
              <w:top w:val="single" w:sz="4" w:space="0" w:color="auto"/>
              <w:left w:val="single" w:sz="4" w:space="0" w:color="auto"/>
              <w:bottom w:val="single" w:sz="4" w:space="0" w:color="auto"/>
              <w:right w:val="single" w:sz="4" w:space="0" w:color="auto"/>
            </w:tcBorders>
            <w:noWrap/>
          </w:tcPr>
          <w:p w14:paraId="356990D5" w14:textId="77777777" w:rsidR="00B36D7E" w:rsidRPr="001B51DD" w:rsidRDefault="00B36D7E" w:rsidP="00AE7204">
            <w:pPr>
              <w:widowControl w:val="0"/>
              <w:overflowPunct w:val="0"/>
              <w:jc w:val="left"/>
              <w:rPr>
                <w:rFonts w:eastAsia="SimSun"/>
                <w:color w:val="000000"/>
                <w:lang w:val="en-US" w:eastAsia="zh-CN"/>
              </w:rPr>
            </w:pPr>
            <w:r w:rsidRPr="001B51DD">
              <w:rPr>
                <w:rFonts w:eastAsia="SimSun"/>
                <w:lang w:val="zh-CN" w:eastAsia="zh-CN"/>
              </w:rPr>
              <w:t>HCFC-133/133a</w:t>
            </w:r>
          </w:p>
        </w:tc>
        <w:tc>
          <w:tcPr>
            <w:tcW w:w="658" w:type="pct"/>
            <w:tcBorders>
              <w:top w:val="single" w:sz="4" w:space="0" w:color="auto"/>
              <w:left w:val="single" w:sz="4" w:space="0" w:color="auto"/>
              <w:bottom w:val="single" w:sz="4" w:space="0" w:color="auto"/>
              <w:right w:val="single" w:sz="4" w:space="0" w:color="auto"/>
            </w:tcBorders>
            <w:noWrap/>
          </w:tcPr>
          <w:p w14:paraId="2DE5FD9E"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0</w:t>
            </w:r>
          </w:p>
        </w:tc>
        <w:tc>
          <w:tcPr>
            <w:tcW w:w="659" w:type="pct"/>
            <w:tcBorders>
              <w:top w:val="single" w:sz="4" w:space="0" w:color="auto"/>
              <w:left w:val="single" w:sz="4" w:space="0" w:color="auto"/>
              <w:bottom w:val="single" w:sz="4" w:space="0" w:color="auto"/>
              <w:right w:val="single" w:sz="4" w:space="0" w:color="auto"/>
            </w:tcBorders>
            <w:noWrap/>
          </w:tcPr>
          <w:p w14:paraId="6B3F5FC0"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0</w:t>
            </w:r>
          </w:p>
        </w:tc>
        <w:tc>
          <w:tcPr>
            <w:tcW w:w="659" w:type="pct"/>
            <w:tcBorders>
              <w:top w:val="single" w:sz="4" w:space="0" w:color="auto"/>
              <w:left w:val="single" w:sz="4" w:space="0" w:color="auto"/>
              <w:bottom w:val="single" w:sz="4" w:space="0" w:color="auto"/>
              <w:right w:val="single" w:sz="4" w:space="0" w:color="auto"/>
            </w:tcBorders>
            <w:noWrap/>
          </w:tcPr>
          <w:p w14:paraId="79494248"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(1.08)</w:t>
            </w:r>
          </w:p>
        </w:tc>
        <w:tc>
          <w:tcPr>
            <w:tcW w:w="659" w:type="pct"/>
            <w:tcBorders>
              <w:top w:val="single" w:sz="4" w:space="0" w:color="auto"/>
              <w:left w:val="single" w:sz="4" w:space="0" w:color="auto"/>
              <w:bottom w:val="single" w:sz="4" w:space="0" w:color="auto"/>
              <w:right w:val="single" w:sz="4" w:space="0" w:color="auto"/>
            </w:tcBorders>
          </w:tcPr>
          <w:p w14:paraId="0A80B5FA" w14:textId="77777777" w:rsidR="00B36D7E" w:rsidRPr="001B51DD" w:rsidRDefault="00B36D7E" w:rsidP="00AE7204">
            <w:pPr>
              <w:widowControl w:val="0"/>
              <w:overflowPunct w:val="0"/>
              <w:jc w:val="right"/>
              <w:rPr>
                <w:rFonts w:eastAsia="Calibri"/>
                <w:color w:val="000000"/>
                <w:lang w:val="en-US" w:eastAsia="zh-CN"/>
              </w:rPr>
            </w:pPr>
            <w:r w:rsidRPr="001B51DD">
              <w:rPr>
                <w:rFonts w:eastAsia="SimSun"/>
                <w:lang w:val="zh-CN" w:eastAsia="zh-CN"/>
              </w:rPr>
              <w:t>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06D1E801"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0</w:t>
            </w:r>
          </w:p>
        </w:tc>
        <w:tc>
          <w:tcPr>
            <w:tcW w:w="656" w:type="pct"/>
            <w:tcBorders>
              <w:top w:val="single" w:sz="4" w:space="0" w:color="auto"/>
              <w:left w:val="single" w:sz="4" w:space="0" w:color="auto"/>
              <w:bottom w:val="single" w:sz="4" w:space="0" w:color="auto"/>
              <w:right w:val="single" w:sz="4" w:space="0" w:color="auto"/>
            </w:tcBorders>
            <w:shd w:val="clear" w:color="auto" w:fill="FFFFFF"/>
            <w:noWrap/>
          </w:tcPr>
          <w:p w14:paraId="3DBE19F9"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0</w:t>
            </w:r>
          </w:p>
        </w:tc>
      </w:tr>
      <w:tr w:rsidR="00B36D7E" w:rsidRPr="001B51DD" w14:paraId="3762A4BD" w14:textId="77777777" w:rsidTr="00AE7204">
        <w:trPr>
          <w:trHeight w:val="143"/>
        </w:trPr>
        <w:tc>
          <w:tcPr>
            <w:tcW w:w="1051" w:type="pct"/>
            <w:tcBorders>
              <w:top w:val="single" w:sz="4" w:space="0" w:color="auto"/>
              <w:left w:val="single" w:sz="4" w:space="0" w:color="auto"/>
              <w:bottom w:val="single" w:sz="4" w:space="0" w:color="auto"/>
              <w:right w:val="single" w:sz="4" w:space="0" w:color="auto"/>
            </w:tcBorders>
            <w:noWrap/>
          </w:tcPr>
          <w:p w14:paraId="66A06B29" w14:textId="77777777" w:rsidR="00B36D7E" w:rsidRPr="001B51DD" w:rsidRDefault="00B36D7E" w:rsidP="00AE7204">
            <w:pPr>
              <w:widowControl w:val="0"/>
              <w:overflowPunct w:val="0"/>
              <w:jc w:val="left"/>
              <w:rPr>
                <w:rFonts w:eastAsia="SimSun"/>
                <w:color w:val="000000"/>
                <w:lang w:val="en-US" w:eastAsia="zh-CN"/>
              </w:rPr>
            </w:pPr>
            <w:r w:rsidRPr="001B51DD">
              <w:rPr>
                <w:rFonts w:eastAsia="SimSun"/>
                <w:lang w:val="zh-CN" w:eastAsia="zh-CN"/>
              </w:rPr>
              <w:t>HCFC-141b</w:t>
            </w:r>
          </w:p>
        </w:tc>
        <w:tc>
          <w:tcPr>
            <w:tcW w:w="658" w:type="pct"/>
            <w:tcBorders>
              <w:top w:val="single" w:sz="4" w:space="0" w:color="auto"/>
              <w:left w:val="single" w:sz="4" w:space="0" w:color="auto"/>
              <w:bottom w:val="single" w:sz="4" w:space="0" w:color="auto"/>
              <w:right w:val="single" w:sz="4" w:space="0" w:color="auto"/>
            </w:tcBorders>
            <w:noWrap/>
          </w:tcPr>
          <w:p w14:paraId="333BF783" w14:textId="77777777" w:rsidR="00B36D7E" w:rsidRPr="001B51DD" w:rsidRDefault="00B36D7E" w:rsidP="00AE7204">
            <w:pPr>
              <w:widowControl w:val="0"/>
              <w:overflowPunct w:val="0"/>
              <w:jc w:val="right"/>
              <w:rPr>
                <w:rFonts w:eastAsia="Calibri"/>
                <w:color w:val="000000"/>
                <w:lang w:val="en-US" w:eastAsia="zh-CN"/>
              </w:rPr>
            </w:pPr>
            <w:r w:rsidRPr="001B51DD">
              <w:rPr>
                <w:rFonts w:eastAsia="SimSun"/>
                <w:lang w:val="zh-CN" w:eastAsia="zh-CN"/>
              </w:rPr>
              <w:t>4,186</w:t>
            </w:r>
          </w:p>
        </w:tc>
        <w:tc>
          <w:tcPr>
            <w:tcW w:w="659" w:type="pct"/>
            <w:tcBorders>
              <w:top w:val="single" w:sz="4" w:space="0" w:color="auto"/>
              <w:left w:val="single" w:sz="4" w:space="0" w:color="auto"/>
              <w:bottom w:val="single" w:sz="4" w:space="0" w:color="auto"/>
              <w:right w:val="single" w:sz="4" w:space="0" w:color="auto"/>
            </w:tcBorders>
            <w:noWrap/>
          </w:tcPr>
          <w:p w14:paraId="1E931A7C"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4,229</w:t>
            </w:r>
          </w:p>
        </w:tc>
        <w:tc>
          <w:tcPr>
            <w:tcW w:w="659" w:type="pct"/>
            <w:tcBorders>
              <w:top w:val="single" w:sz="4" w:space="0" w:color="auto"/>
              <w:left w:val="single" w:sz="4" w:space="0" w:color="auto"/>
              <w:bottom w:val="single" w:sz="4" w:space="0" w:color="auto"/>
              <w:right w:val="single" w:sz="4" w:space="0" w:color="auto"/>
            </w:tcBorders>
            <w:noWrap/>
          </w:tcPr>
          <w:p w14:paraId="0C6BBBE0"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3,187</w:t>
            </w:r>
          </w:p>
        </w:tc>
        <w:tc>
          <w:tcPr>
            <w:tcW w:w="659" w:type="pct"/>
            <w:tcBorders>
              <w:top w:val="single" w:sz="4" w:space="0" w:color="auto"/>
              <w:left w:val="single" w:sz="4" w:space="0" w:color="auto"/>
              <w:bottom w:val="single" w:sz="4" w:space="0" w:color="auto"/>
              <w:right w:val="single" w:sz="4" w:space="0" w:color="auto"/>
            </w:tcBorders>
          </w:tcPr>
          <w:p w14:paraId="1C133607"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2,780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80C601E"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3,058</w:t>
            </w:r>
          </w:p>
        </w:tc>
        <w:tc>
          <w:tcPr>
            <w:tcW w:w="656" w:type="pct"/>
            <w:tcBorders>
              <w:top w:val="single" w:sz="4" w:space="0" w:color="auto"/>
              <w:left w:val="single" w:sz="4" w:space="0" w:color="auto"/>
              <w:bottom w:val="single" w:sz="4" w:space="0" w:color="auto"/>
              <w:right w:val="single" w:sz="4" w:space="0" w:color="auto"/>
            </w:tcBorders>
            <w:shd w:val="clear" w:color="auto" w:fill="FFFFFF"/>
            <w:noWrap/>
          </w:tcPr>
          <w:p w14:paraId="7DD033DD"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5,885</w:t>
            </w:r>
          </w:p>
        </w:tc>
      </w:tr>
      <w:tr w:rsidR="00B36D7E" w:rsidRPr="001B51DD" w14:paraId="6FE34CBE" w14:textId="77777777" w:rsidTr="00AE7204">
        <w:trPr>
          <w:trHeight w:val="82"/>
        </w:trPr>
        <w:tc>
          <w:tcPr>
            <w:tcW w:w="1051" w:type="pct"/>
            <w:tcBorders>
              <w:top w:val="single" w:sz="4" w:space="0" w:color="auto"/>
              <w:left w:val="single" w:sz="4" w:space="0" w:color="auto"/>
              <w:bottom w:val="single" w:sz="4" w:space="0" w:color="auto"/>
              <w:right w:val="single" w:sz="4" w:space="0" w:color="auto"/>
            </w:tcBorders>
            <w:noWrap/>
          </w:tcPr>
          <w:p w14:paraId="5E56BF73" w14:textId="77777777" w:rsidR="00B36D7E" w:rsidRPr="001B51DD" w:rsidRDefault="00B36D7E" w:rsidP="00AE7204">
            <w:pPr>
              <w:widowControl w:val="0"/>
              <w:overflowPunct w:val="0"/>
              <w:jc w:val="left"/>
              <w:rPr>
                <w:rFonts w:eastAsia="SimSun"/>
                <w:color w:val="000000"/>
                <w:lang w:val="en-US" w:eastAsia="zh-CN"/>
              </w:rPr>
            </w:pPr>
            <w:r w:rsidRPr="001B51DD">
              <w:rPr>
                <w:rFonts w:eastAsia="SimSun"/>
                <w:lang w:val="zh-CN" w:eastAsia="zh-CN"/>
              </w:rPr>
              <w:t>HCFC-142b</w:t>
            </w:r>
          </w:p>
        </w:tc>
        <w:tc>
          <w:tcPr>
            <w:tcW w:w="658" w:type="pct"/>
            <w:tcBorders>
              <w:top w:val="single" w:sz="4" w:space="0" w:color="auto"/>
              <w:left w:val="single" w:sz="4" w:space="0" w:color="auto"/>
              <w:bottom w:val="single" w:sz="4" w:space="0" w:color="auto"/>
              <w:right w:val="single" w:sz="4" w:space="0" w:color="auto"/>
            </w:tcBorders>
            <w:noWrap/>
          </w:tcPr>
          <w:p w14:paraId="40FB81FC" w14:textId="77777777" w:rsidR="00B36D7E" w:rsidRPr="001B51DD" w:rsidRDefault="00B36D7E" w:rsidP="00AE7204">
            <w:pPr>
              <w:widowControl w:val="0"/>
              <w:overflowPunct w:val="0"/>
              <w:jc w:val="right"/>
              <w:rPr>
                <w:rFonts w:eastAsia="Calibri"/>
                <w:color w:val="000000"/>
                <w:lang w:val="en-US" w:eastAsia="zh-CN"/>
              </w:rPr>
            </w:pPr>
            <w:r w:rsidRPr="001B51DD">
              <w:rPr>
                <w:rFonts w:eastAsia="SimSun"/>
                <w:lang w:val="zh-CN" w:eastAsia="zh-CN"/>
              </w:rPr>
              <w:t>349</w:t>
            </w:r>
          </w:p>
        </w:tc>
        <w:tc>
          <w:tcPr>
            <w:tcW w:w="659" w:type="pct"/>
            <w:tcBorders>
              <w:top w:val="single" w:sz="4" w:space="0" w:color="auto"/>
              <w:left w:val="single" w:sz="4" w:space="0" w:color="auto"/>
              <w:bottom w:val="single" w:sz="4" w:space="0" w:color="auto"/>
              <w:right w:val="single" w:sz="4" w:space="0" w:color="auto"/>
            </w:tcBorders>
            <w:noWrap/>
          </w:tcPr>
          <w:p w14:paraId="0BB666E8"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422</w:t>
            </w:r>
          </w:p>
        </w:tc>
        <w:tc>
          <w:tcPr>
            <w:tcW w:w="659" w:type="pct"/>
            <w:tcBorders>
              <w:top w:val="single" w:sz="4" w:space="0" w:color="auto"/>
              <w:left w:val="single" w:sz="4" w:space="0" w:color="auto"/>
              <w:bottom w:val="single" w:sz="4" w:space="0" w:color="auto"/>
              <w:right w:val="single" w:sz="4" w:space="0" w:color="auto"/>
            </w:tcBorders>
            <w:noWrap/>
          </w:tcPr>
          <w:p w14:paraId="6F969B42" w14:textId="77777777" w:rsidR="00B36D7E" w:rsidRPr="001B51DD" w:rsidRDefault="00B36D7E" w:rsidP="00AE7204">
            <w:pPr>
              <w:widowControl w:val="0"/>
              <w:overflowPunct w:val="0"/>
              <w:jc w:val="right"/>
              <w:rPr>
                <w:rFonts w:eastAsia="SimSun"/>
                <w:lang w:val="en-US" w:eastAsia="zh-CN"/>
              </w:rPr>
            </w:pPr>
            <w:r w:rsidRPr="001B51DD">
              <w:rPr>
                <w:rFonts w:eastAsia="SimSun"/>
                <w:lang w:val="zh-CN" w:eastAsia="zh-CN"/>
              </w:rPr>
              <w:t>140</w:t>
            </w:r>
          </w:p>
        </w:tc>
        <w:tc>
          <w:tcPr>
            <w:tcW w:w="659" w:type="pct"/>
            <w:tcBorders>
              <w:top w:val="single" w:sz="4" w:space="0" w:color="auto"/>
              <w:left w:val="single" w:sz="4" w:space="0" w:color="auto"/>
              <w:bottom w:val="single" w:sz="4" w:space="0" w:color="auto"/>
              <w:right w:val="single" w:sz="4" w:space="0" w:color="auto"/>
            </w:tcBorders>
          </w:tcPr>
          <w:p w14:paraId="7FCF3007"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297</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4A7282E4"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127</w:t>
            </w:r>
          </w:p>
        </w:tc>
        <w:tc>
          <w:tcPr>
            <w:tcW w:w="656" w:type="pct"/>
            <w:tcBorders>
              <w:top w:val="single" w:sz="4" w:space="0" w:color="auto"/>
              <w:left w:val="single" w:sz="4" w:space="0" w:color="auto"/>
              <w:bottom w:val="single" w:sz="4" w:space="0" w:color="auto"/>
              <w:right w:val="single" w:sz="4" w:space="0" w:color="auto"/>
            </w:tcBorders>
            <w:shd w:val="clear" w:color="auto" w:fill="FFFFFF"/>
            <w:noWrap/>
          </w:tcPr>
          <w:p w14:paraId="26143288" w14:textId="77777777" w:rsidR="00B36D7E" w:rsidRPr="001B51DD" w:rsidRDefault="00B36D7E" w:rsidP="00AE7204">
            <w:pPr>
              <w:widowControl w:val="0"/>
              <w:overflowPunct w:val="0"/>
              <w:jc w:val="right"/>
              <w:rPr>
                <w:rFonts w:eastAsia="SimSun"/>
                <w:iCs/>
                <w:color w:val="000000"/>
                <w:lang w:val="en-US" w:eastAsia="zh-CN"/>
              </w:rPr>
            </w:pPr>
            <w:r w:rsidRPr="001B51DD">
              <w:rPr>
                <w:rFonts w:eastAsia="SimSun"/>
                <w:lang w:val="zh-CN" w:eastAsia="zh-CN"/>
              </w:rPr>
              <w:t>1,471</w:t>
            </w:r>
          </w:p>
        </w:tc>
      </w:tr>
      <w:tr w:rsidR="00B36D7E" w:rsidRPr="001B51DD" w14:paraId="28D3EB96" w14:textId="77777777" w:rsidTr="00AE7204">
        <w:trPr>
          <w:trHeight w:val="40"/>
        </w:trPr>
        <w:tc>
          <w:tcPr>
            <w:tcW w:w="1051" w:type="pct"/>
            <w:tcBorders>
              <w:top w:val="single" w:sz="4" w:space="0" w:color="auto"/>
              <w:left w:val="single" w:sz="4" w:space="0" w:color="auto"/>
              <w:bottom w:val="single" w:sz="4" w:space="0" w:color="auto"/>
              <w:right w:val="single" w:sz="4" w:space="0" w:color="auto"/>
            </w:tcBorders>
            <w:noWrap/>
          </w:tcPr>
          <w:p w14:paraId="7E03FDD8" w14:textId="77777777" w:rsidR="00B36D7E" w:rsidRPr="001B51DD" w:rsidRDefault="00B36D7E" w:rsidP="00AE7204">
            <w:pPr>
              <w:overflowPunct w:val="0"/>
              <w:jc w:val="left"/>
              <w:rPr>
                <w:rFonts w:eastAsia="SimSun"/>
                <w:color w:val="000000"/>
                <w:lang w:val="en-US" w:eastAsia="zh-CN"/>
              </w:rPr>
            </w:pPr>
            <w:r w:rsidRPr="001B51DD">
              <w:rPr>
                <w:rFonts w:eastAsia="SimSun"/>
                <w:lang w:val="zh-CN" w:eastAsia="zh-CN"/>
              </w:rPr>
              <w:t>HCFC-225ca/cb</w:t>
            </w:r>
          </w:p>
        </w:tc>
        <w:tc>
          <w:tcPr>
            <w:tcW w:w="658" w:type="pct"/>
            <w:tcBorders>
              <w:top w:val="single" w:sz="4" w:space="0" w:color="auto"/>
              <w:left w:val="single" w:sz="4" w:space="0" w:color="auto"/>
              <w:bottom w:val="single" w:sz="4" w:space="0" w:color="auto"/>
              <w:right w:val="single" w:sz="4" w:space="0" w:color="auto"/>
            </w:tcBorders>
            <w:noWrap/>
          </w:tcPr>
          <w:p w14:paraId="7A2E4C2A" w14:textId="77777777" w:rsidR="00B36D7E" w:rsidRPr="001B51DD" w:rsidRDefault="00B36D7E" w:rsidP="00AE7204">
            <w:pPr>
              <w:overflowPunct w:val="0"/>
              <w:jc w:val="right"/>
              <w:rPr>
                <w:rFonts w:eastAsia="Calibri"/>
                <w:color w:val="000000"/>
                <w:lang w:val="en-US" w:eastAsia="zh-CN"/>
              </w:rPr>
            </w:pPr>
            <w:r w:rsidRPr="001B51DD">
              <w:rPr>
                <w:rFonts w:eastAsia="SimSun"/>
                <w:lang w:val="zh-CN" w:eastAsia="zh-CN"/>
              </w:rPr>
              <w:t>1</w:t>
            </w:r>
          </w:p>
        </w:tc>
        <w:tc>
          <w:tcPr>
            <w:tcW w:w="659" w:type="pct"/>
            <w:tcBorders>
              <w:top w:val="single" w:sz="4" w:space="0" w:color="auto"/>
              <w:left w:val="single" w:sz="4" w:space="0" w:color="auto"/>
              <w:bottom w:val="single" w:sz="4" w:space="0" w:color="auto"/>
              <w:right w:val="single" w:sz="4" w:space="0" w:color="auto"/>
            </w:tcBorders>
            <w:noWrap/>
          </w:tcPr>
          <w:p w14:paraId="5D2CDB78" w14:textId="77777777" w:rsidR="00B36D7E" w:rsidRPr="001B51DD" w:rsidRDefault="00B36D7E" w:rsidP="00AE7204">
            <w:pPr>
              <w:overflowPunct w:val="0"/>
              <w:jc w:val="right"/>
              <w:rPr>
                <w:rFonts w:eastAsia="SimSun"/>
                <w:lang w:val="en-US" w:eastAsia="zh-CN"/>
              </w:rPr>
            </w:pPr>
            <w:r w:rsidRPr="001B51DD">
              <w:rPr>
                <w:rFonts w:eastAsia="SimSun"/>
                <w:lang w:val="zh-CN" w:eastAsia="zh-CN"/>
              </w:rPr>
              <w:t>0.017</w:t>
            </w:r>
          </w:p>
        </w:tc>
        <w:tc>
          <w:tcPr>
            <w:tcW w:w="659" w:type="pct"/>
            <w:tcBorders>
              <w:top w:val="single" w:sz="4" w:space="0" w:color="auto"/>
              <w:left w:val="single" w:sz="4" w:space="0" w:color="auto"/>
              <w:bottom w:val="single" w:sz="4" w:space="0" w:color="auto"/>
              <w:right w:val="single" w:sz="4" w:space="0" w:color="auto"/>
            </w:tcBorders>
            <w:noWrap/>
          </w:tcPr>
          <w:p w14:paraId="1CEC804F" w14:textId="77777777" w:rsidR="00B36D7E" w:rsidRPr="001B51DD" w:rsidRDefault="00B36D7E" w:rsidP="00AE7204">
            <w:pPr>
              <w:overflowPunct w:val="0"/>
              <w:jc w:val="right"/>
              <w:rPr>
                <w:rFonts w:eastAsia="SimSun"/>
                <w:lang w:val="en-US" w:eastAsia="zh-CN"/>
              </w:rPr>
            </w:pPr>
            <w:r w:rsidRPr="001B51DD">
              <w:rPr>
                <w:rFonts w:eastAsia="SimSun"/>
                <w:lang w:val="zh-CN" w:eastAsia="zh-CN"/>
              </w:rPr>
              <w:t>0</w:t>
            </w:r>
          </w:p>
        </w:tc>
        <w:tc>
          <w:tcPr>
            <w:tcW w:w="659" w:type="pct"/>
            <w:tcBorders>
              <w:top w:val="single" w:sz="4" w:space="0" w:color="auto"/>
              <w:left w:val="single" w:sz="4" w:space="0" w:color="auto"/>
              <w:bottom w:val="single" w:sz="4" w:space="0" w:color="auto"/>
              <w:right w:val="single" w:sz="4" w:space="0" w:color="auto"/>
            </w:tcBorders>
          </w:tcPr>
          <w:p w14:paraId="380317E3" w14:textId="77777777" w:rsidR="00B36D7E" w:rsidRPr="001B51DD" w:rsidRDefault="00B36D7E" w:rsidP="00AE7204">
            <w:pPr>
              <w:overflowPunct w:val="0"/>
              <w:jc w:val="right"/>
              <w:rPr>
                <w:rFonts w:eastAsia="SimSun"/>
                <w:iCs/>
                <w:color w:val="000000"/>
                <w:lang w:val="en-US" w:eastAsia="zh-CN"/>
              </w:rPr>
            </w:pPr>
            <w:r w:rsidRPr="001B51DD">
              <w:rPr>
                <w:rFonts w:eastAsia="SimSun"/>
                <w:lang w:val="zh-CN" w:eastAsia="zh-CN"/>
              </w:rPr>
              <w:t>0</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69B83A5A" w14:textId="77777777" w:rsidR="00B36D7E" w:rsidRPr="001B51DD" w:rsidRDefault="00B36D7E" w:rsidP="00AE7204">
            <w:pPr>
              <w:overflowPunct w:val="0"/>
              <w:jc w:val="right"/>
              <w:rPr>
                <w:rFonts w:eastAsia="SimSun"/>
                <w:iCs/>
                <w:color w:val="000000"/>
                <w:lang w:val="en-US" w:eastAsia="zh-CN"/>
              </w:rPr>
            </w:pPr>
            <w:r w:rsidRPr="001B51DD">
              <w:rPr>
                <w:rFonts w:eastAsia="SimSun"/>
                <w:lang w:val="zh-CN" w:eastAsia="zh-CN"/>
              </w:rPr>
              <w:t>0</w:t>
            </w:r>
          </w:p>
        </w:tc>
        <w:tc>
          <w:tcPr>
            <w:tcW w:w="656" w:type="pct"/>
            <w:tcBorders>
              <w:top w:val="single" w:sz="4" w:space="0" w:color="auto"/>
              <w:left w:val="single" w:sz="4" w:space="0" w:color="auto"/>
              <w:bottom w:val="single" w:sz="4" w:space="0" w:color="auto"/>
              <w:right w:val="single" w:sz="4" w:space="0" w:color="auto"/>
            </w:tcBorders>
            <w:shd w:val="clear" w:color="auto" w:fill="FFFFFF"/>
            <w:noWrap/>
          </w:tcPr>
          <w:p w14:paraId="5BA37532" w14:textId="77777777" w:rsidR="00B36D7E" w:rsidRPr="001B51DD" w:rsidRDefault="00B36D7E" w:rsidP="00AE7204">
            <w:pPr>
              <w:overflowPunct w:val="0"/>
              <w:jc w:val="right"/>
              <w:rPr>
                <w:rFonts w:eastAsia="SimSun"/>
                <w:iCs/>
                <w:color w:val="000000"/>
                <w:lang w:val="en-US" w:eastAsia="zh-CN"/>
              </w:rPr>
            </w:pPr>
            <w:r w:rsidRPr="001B51DD">
              <w:rPr>
                <w:rFonts w:eastAsia="SimSun"/>
                <w:lang w:val="zh-CN" w:eastAsia="zh-CN"/>
              </w:rPr>
              <w:t>1</w:t>
            </w:r>
          </w:p>
        </w:tc>
      </w:tr>
      <w:tr w:rsidR="00B36D7E" w:rsidRPr="001B51DD" w14:paraId="04B6B3EB" w14:textId="77777777" w:rsidTr="00AE7204">
        <w:trPr>
          <w:trHeight w:val="152"/>
        </w:trPr>
        <w:tc>
          <w:tcPr>
            <w:tcW w:w="1051" w:type="pct"/>
            <w:tcBorders>
              <w:top w:val="single" w:sz="4" w:space="0" w:color="auto"/>
              <w:left w:val="single" w:sz="4" w:space="0" w:color="auto"/>
              <w:bottom w:val="single" w:sz="4" w:space="0" w:color="auto"/>
              <w:right w:val="single" w:sz="4" w:space="0" w:color="auto"/>
            </w:tcBorders>
            <w:noWrap/>
          </w:tcPr>
          <w:p w14:paraId="6501ACF6" w14:textId="77777777" w:rsidR="00B36D7E" w:rsidRPr="001B51DD" w:rsidRDefault="00B36D7E" w:rsidP="00AE7204">
            <w:pPr>
              <w:jc w:val="left"/>
              <w:rPr>
                <w:rFonts w:ascii="SimHei" w:eastAsia="SimHei" w:hAnsi="SimHei"/>
                <w:b/>
                <w:bCs/>
                <w:color w:val="000000"/>
                <w:lang w:val="en-US" w:eastAsia="zh-CN"/>
              </w:rPr>
            </w:pPr>
            <w:r w:rsidRPr="001B51DD">
              <w:rPr>
                <w:rFonts w:ascii="SimHei" w:eastAsia="SimHei" w:hAnsi="SimHei"/>
                <w:b/>
                <w:bCs/>
                <w:lang w:val="zh-CN" w:eastAsia="zh-CN"/>
              </w:rPr>
              <w:t>共计</w:t>
            </w:r>
          </w:p>
        </w:tc>
        <w:tc>
          <w:tcPr>
            <w:tcW w:w="658" w:type="pct"/>
            <w:tcBorders>
              <w:top w:val="single" w:sz="4" w:space="0" w:color="auto"/>
              <w:left w:val="single" w:sz="4" w:space="0" w:color="auto"/>
              <w:bottom w:val="single" w:sz="4" w:space="0" w:color="auto"/>
              <w:right w:val="single" w:sz="4" w:space="0" w:color="auto"/>
            </w:tcBorders>
            <w:noWrap/>
          </w:tcPr>
          <w:p w14:paraId="0C55408C" w14:textId="77777777" w:rsidR="00B36D7E" w:rsidRPr="001B51DD" w:rsidRDefault="00B36D7E" w:rsidP="00AE7204">
            <w:pPr>
              <w:overflowPunct w:val="0"/>
              <w:jc w:val="right"/>
              <w:rPr>
                <w:rFonts w:eastAsia="SimSun"/>
                <w:b/>
                <w:bCs/>
                <w:iCs/>
                <w:color w:val="000000"/>
                <w:lang w:val="en-US" w:eastAsia="zh-CN"/>
              </w:rPr>
            </w:pPr>
            <w:r w:rsidRPr="001B51DD">
              <w:rPr>
                <w:rFonts w:eastAsia="SimSun"/>
                <w:b/>
                <w:bCs/>
                <w:lang w:val="zh-CN" w:eastAsia="zh-CN"/>
              </w:rPr>
              <w:t>14,382</w:t>
            </w:r>
          </w:p>
        </w:tc>
        <w:tc>
          <w:tcPr>
            <w:tcW w:w="659" w:type="pct"/>
            <w:tcBorders>
              <w:top w:val="single" w:sz="4" w:space="0" w:color="auto"/>
              <w:left w:val="single" w:sz="4" w:space="0" w:color="auto"/>
              <w:bottom w:val="single" w:sz="4" w:space="0" w:color="auto"/>
              <w:right w:val="single" w:sz="4" w:space="0" w:color="auto"/>
            </w:tcBorders>
            <w:noWrap/>
          </w:tcPr>
          <w:p w14:paraId="3D99F2E8" w14:textId="77777777" w:rsidR="00B36D7E" w:rsidRPr="001B51DD" w:rsidRDefault="00B36D7E" w:rsidP="00AE7204">
            <w:pPr>
              <w:overflowPunct w:val="0"/>
              <w:jc w:val="right"/>
              <w:rPr>
                <w:rFonts w:eastAsia="SimSun"/>
                <w:b/>
                <w:lang w:val="en-US" w:eastAsia="zh-CN"/>
              </w:rPr>
            </w:pPr>
            <w:r w:rsidRPr="001B51DD">
              <w:rPr>
                <w:rFonts w:eastAsia="SimSun"/>
                <w:b/>
                <w:bCs/>
                <w:lang w:val="zh-CN" w:eastAsia="zh-CN"/>
              </w:rPr>
              <w:t>14,223</w:t>
            </w:r>
          </w:p>
        </w:tc>
        <w:tc>
          <w:tcPr>
            <w:tcW w:w="659" w:type="pct"/>
            <w:tcBorders>
              <w:top w:val="single" w:sz="4" w:space="0" w:color="auto"/>
              <w:left w:val="single" w:sz="4" w:space="0" w:color="auto"/>
              <w:bottom w:val="single" w:sz="4" w:space="0" w:color="auto"/>
              <w:right w:val="single" w:sz="4" w:space="0" w:color="auto"/>
            </w:tcBorders>
            <w:noWrap/>
          </w:tcPr>
          <w:p w14:paraId="56088306" w14:textId="77777777" w:rsidR="00B36D7E" w:rsidRPr="001B51DD" w:rsidRDefault="00B36D7E" w:rsidP="00AE7204">
            <w:pPr>
              <w:overflowPunct w:val="0"/>
              <w:jc w:val="right"/>
              <w:rPr>
                <w:rFonts w:eastAsia="SimSun"/>
                <w:b/>
                <w:lang w:val="en-US" w:eastAsia="zh-CN"/>
              </w:rPr>
            </w:pPr>
            <w:r w:rsidRPr="001B51DD">
              <w:rPr>
                <w:rFonts w:eastAsia="SimSun"/>
                <w:b/>
                <w:bCs/>
                <w:lang w:val="zh-CN" w:eastAsia="zh-CN"/>
              </w:rPr>
              <w:t>10,683</w:t>
            </w:r>
          </w:p>
        </w:tc>
        <w:tc>
          <w:tcPr>
            <w:tcW w:w="659" w:type="pct"/>
            <w:tcBorders>
              <w:top w:val="single" w:sz="4" w:space="0" w:color="auto"/>
              <w:left w:val="single" w:sz="4" w:space="0" w:color="auto"/>
              <w:bottom w:val="single" w:sz="4" w:space="0" w:color="auto"/>
              <w:right w:val="single" w:sz="4" w:space="0" w:color="auto"/>
            </w:tcBorders>
          </w:tcPr>
          <w:p w14:paraId="1F9767BB" w14:textId="77777777" w:rsidR="00B36D7E" w:rsidRPr="001B51DD" w:rsidRDefault="00B36D7E" w:rsidP="00AE7204">
            <w:pPr>
              <w:overflowPunct w:val="0"/>
              <w:jc w:val="right"/>
              <w:rPr>
                <w:rFonts w:eastAsia="SimSun"/>
                <w:b/>
                <w:bCs/>
                <w:iCs/>
                <w:color w:val="000000"/>
                <w:lang w:val="en-US" w:eastAsia="zh-CN"/>
              </w:rPr>
            </w:pPr>
            <w:r w:rsidRPr="001B51DD">
              <w:rPr>
                <w:rFonts w:eastAsia="SimSun"/>
                <w:b/>
                <w:bCs/>
                <w:lang w:val="zh-CN" w:eastAsia="zh-CN"/>
              </w:rPr>
              <w:t>10,121</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0E732FA7" w14:textId="77777777" w:rsidR="00B36D7E" w:rsidRPr="001B51DD" w:rsidRDefault="00B36D7E" w:rsidP="00AE7204">
            <w:pPr>
              <w:overflowPunct w:val="0"/>
              <w:jc w:val="right"/>
              <w:rPr>
                <w:rFonts w:eastAsia="SimSun"/>
                <w:b/>
                <w:bCs/>
                <w:iCs/>
                <w:color w:val="000000"/>
                <w:lang w:val="en-US" w:eastAsia="zh-CN"/>
              </w:rPr>
            </w:pPr>
            <w:r w:rsidRPr="001B51DD">
              <w:rPr>
                <w:rFonts w:eastAsia="SimSun"/>
                <w:b/>
                <w:bCs/>
                <w:lang w:val="zh-CN" w:eastAsia="zh-CN"/>
              </w:rPr>
              <w:t>10,577</w:t>
            </w:r>
          </w:p>
        </w:tc>
        <w:tc>
          <w:tcPr>
            <w:tcW w:w="656" w:type="pct"/>
            <w:tcBorders>
              <w:top w:val="single" w:sz="4" w:space="0" w:color="auto"/>
              <w:left w:val="single" w:sz="4" w:space="0" w:color="auto"/>
              <w:bottom w:val="single" w:sz="4" w:space="0" w:color="auto"/>
              <w:right w:val="single" w:sz="4" w:space="0" w:color="auto"/>
            </w:tcBorders>
            <w:shd w:val="clear" w:color="auto" w:fill="FFFFFF"/>
            <w:noWrap/>
          </w:tcPr>
          <w:p w14:paraId="73F7CE6A" w14:textId="77777777" w:rsidR="00B36D7E" w:rsidRPr="001B51DD" w:rsidRDefault="00B36D7E" w:rsidP="00AE7204">
            <w:pPr>
              <w:overflowPunct w:val="0"/>
              <w:jc w:val="right"/>
              <w:rPr>
                <w:rFonts w:eastAsia="SimSun"/>
                <w:b/>
                <w:bCs/>
                <w:iCs/>
                <w:color w:val="000000"/>
                <w:lang w:val="en-US" w:eastAsia="zh-CN"/>
              </w:rPr>
            </w:pPr>
            <w:r w:rsidRPr="001B51DD">
              <w:rPr>
                <w:rFonts w:eastAsia="SimSun"/>
                <w:b/>
                <w:bCs/>
                <w:lang w:val="zh-CN" w:eastAsia="zh-CN"/>
              </w:rPr>
              <w:t>18,865</w:t>
            </w:r>
          </w:p>
        </w:tc>
      </w:tr>
    </w:tbl>
    <w:p w14:paraId="7020F823" w14:textId="77777777" w:rsidR="00B36D7E" w:rsidRPr="001B51DD" w:rsidRDefault="00B36D7E" w:rsidP="00B36D7E">
      <w:pPr>
        <w:overflowPunct w:val="0"/>
        <w:rPr>
          <w:rFonts w:eastAsia="SimSun"/>
          <w:sz w:val="20"/>
          <w:szCs w:val="20"/>
          <w:lang w:val="zh-CN" w:eastAsia="zh-CN"/>
        </w:rPr>
      </w:pPr>
      <w:r w:rsidRPr="001B51DD">
        <w:rPr>
          <w:rFonts w:eastAsia="SimSun"/>
          <w:sz w:val="20"/>
          <w:szCs w:val="20"/>
          <w:lang w:val="zh-CN" w:eastAsia="zh-CN"/>
        </w:rPr>
        <w:t xml:space="preserve">* </w:t>
      </w:r>
      <w:r w:rsidRPr="001B51DD">
        <w:rPr>
          <w:rFonts w:eastAsia="SimSun"/>
          <w:sz w:val="20"/>
          <w:szCs w:val="20"/>
          <w:lang w:val="zh-CN" w:eastAsia="zh-CN"/>
        </w:rPr>
        <w:t>国家方案数据。</w:t>
      </w:r>
    </w:p>
    <w:p w14:paraId="3BDC58A4" w14:textId="77777777" w:rsidR="00B36D7E" w:rsidRPr="001B51DD" w:rsidRDefault="00B36D7E" w:rsidP="00B36D7E">
      <w:pPr>
        <w:overflowPunct w:val="0"/>
        <w:rPr>
          <w:rFonts w:eastAsia="SimSun"/>
          <w:sz w:val="20"/>
          <w:szCs w:val="20"/>
          <w:lang w:val="zh-CN" w:eastAsia="zh-CN"/>
        </w:rPr>
      </w:pPr>
    </w:p>
    <w:p w14:paraId="0F416439" w14:textId="77777777" w:rsidR="00B36D7E" w:rsidRPr="001B51DD" w:rsidRDefault="00B36D7E">
      <w:pPr>
        <w:widowControl w:val="0"/>
        <w:numPr>
          <w:ilvl w:val="0"/>
          <w:numId w:val="13"/>
        </w:numPr>
        <w:overflowPunct w:val="0"/>
        <w:spacing w:after="240"/>
        <w:outlineLvl w:val="0"/>
        <w:rPr>
          <w:rFonts w:eastAsia="SimSun"/>
          <w:sz w:val="24"/>
          <w:szCs w:val="24"/>
          <w:lang w:val="en-US" w:eastAsia="zh-CN"/>
        </w:rPr>
      </w:pPr>
      <w:r w:rsidRPr="001B51DD">
        <w:rPr>
          <w:rFonts w:eastAsia="SimSun" w:hint="eastAsia"/>
          <w:sz w:val="24"/>
          <w:szCs w:val="24"/>
          <w:lang w:val="en-US" w:eastAsia="zh-CN"/>
        </w:rPr>
        <w:t>中国消费的氟氯烃仍然以三种物质为主：</w:t>
      </w:r>
      <w:r w:rsidRPr="001B51DD">
        <w:rPr>
          <w:rFonts w:eastAsia="SimSun" w:hint="eastAsia"/>
          <w:sz w:val="24"/>
          <w:szCs w:val="24"/>
          <w:lang w:val="en-US" w:eastAsia="zh-CN"/>
        </w:rPr>
        <w:t>HCFC</w:t>
      </w:r>
      <w:r w:rsidRPr="001B51DD">
        <w:rPr>
          <w:rFonts w:eastAsia="SimSun"/>
          <w:sz w:val="24"/>
          <w:szCs w:val="24"/>
          <w:lang w:val="en-US" w:eastAsia="zh-CN"/>
        </w:rPr>
        <w:t>-</w:t>
      </w:r>
      <w:r w:rsidRPr="001B51DD">
        <w:rPr>
          <w:rFonts w:eastAsia="SimSun" w:hint="eastAsia"/>
          <w:sz w:val="24"/>
          <w:szCs w:val="24"/>
          <w:lang w:val="en-US" w:eastAsia="zh-CN"/>
        </w:rPr>
        <w:t>22</w:t>
      </w:r>
      <w:r w:rsidRPr="001B51DD">
        <w:rPr>
          <w:rFonts w:eastAsia="SimSun" w:hint="eastAsia"/>
          <w:sz w:val="24"/>
          <w:szCs w:val="24"/>
          <w:lang w:val="en-US" w:eastAsia="zh-CN"/>
        </w:rPr>
        <w:t>、</w:t>
      </w:r>
      <w:r w:rsidRPr="001B51DD">
        <w:rPr>
          <w:rFonts w:eastAsia="SimSun" w:hint="eastAsia"/>
          <w:sz w:val="24"/>
          <w:szCs w:val="24"/>
          <w:lang w:val="en-US" w:eastAsia="zh-CN"/>
        </w:rPr>
        <w:t>HCFC</w:t>
      </w:r>
      <w:r w:rsidRPr="001B51DD">
        <w:rPr>
          <w:rFonts w:eastAsia="SimSun"/>
          <w:sz w:val="24"/>
          <w:szCs w:val="24"/>
          <w:lang w:val="en-US" w:eastAsia="zh-CN"/>
        </w:rPr>
        <w:t>-</w:t>
      </w:r>
      <w:r w:rsidRPr="001B51DD">
        <w:rPr>
          <w:rFonts w:eastAsia="SimSun" w:hint="eastAsia"/>
          <w:sz w:val="24"/>
          <w:szCs w:val="24"/>
          <w:lang w:val="en-US" w:eastAsia="zh-CN"/>
        </w:rPr>
        <w:t>141b</w:t>
      </w:r>
      <w:r w:rsidRPr="001B51DD">
        <w:rPr>
          <w:rFonts w:eastAsia="SimSun" w:hint="eastAsia"/>
          <w:sz w:val="24"/>
          <w:szCs w:val="24"/>
          <w:lang w:val="en-US" w:eastAsia="zh-CN"/>
        </w:rPr>
        <w:t>和</w:t>
      </w:r>
      <w:r w:rsidRPr="001B51DD">
        <w:rPr>
          <w:rFonts w:eastAsia="SimSun" w:hint="eastAsia"/>
          <w:sz w:val="24"/>
          <w:szCs w:val="24"/>
          <w:lang w:val="en-US" w:eastAsia="zh-CN"/>
        </w:rPr>
        <w:t>HCFC</w:t>
      </w:r>
      <w:r w:rsidRPr="001B51DD">
        <w:rPr>
          <w:rFonts w:eastAsia="SimSun"/>
          <w:sz w:val="24"/>
          <w:szCs w:val="24"/>
          <w:lang w:val="en-US" w:eastAsia="zh-CN"/>
        </w:rPr>
        <w:t>-</w:t>
      </w:r>
      <w:r w:rsidRPr="001B51DD">
        <w:rPr>
          <w:rFonts w:eastAsia="SimSun" w:hint="eastAsia"/>
          <w:sz w:val="24"/>
          <w:szCs w:val="24"/>
          <w:lang w:val="en-US" w:eastAsia="zh-CN"/>
        </w:rPr>
        <w:t>142b</w:t>
      </w:r>
      <w:r w:rsidRPr="001B51DD">
        <w:rPr>
          <w:rFonts w:eastAsia="SimSun" w:hint="eastAsia"/>
          <w:sz w:val="24"/>
          <w:szCs w:val="24"/>
          <w:lang w:val="en-US" w:eastAsia="zh-CN"/>
        </w:rPr>
        <w:t>，这三种物质共占中国消费量的</w:t>
      </w:r>
      <w:r w:rsidRPr="001B51DD">
        <w:rPr>
          <w:rFonts w:eastAsia="SimSun" w:hint="eastAsia"/>
          <w:sz w:val="24"/>
          <w:szCs w:val="24"/>
          <w:lang w:val="en-US" w:eastAsia="zh-CN"/>
        </w:rPr>
        <w:t>99.</w:t>
      </w:r>
      <w:r w:rsidRPr="001B51DD">
        <w:rPr>
          <w:rFonts w:eastAsia="SimSun"/>
          <w:sz w:val="24"/>
          <w:szCs w:val="24"/>
          <w:lang w:val="en-US" w:eastAsia="zh-CN"/>
        </w:rPr>
        <w:t>8</w:t>
      </w:r>
      <w:r w:rsidRPr="001B51DD">
        <w:rPr>
          <w:rFonts w:eastAsia="SimSun" w:hint="eastAsia"/>
          <w:sz w:val="24"/>
          <w:szCs w:val="24"/>
          <w:lang w:val="en-US" w:eastAsia="zh-CN"/>
        </w:rPr>
        <w:t>%</w:t>
      </w:r>
      <w:r w:rsidRPr="001B51DD">
        <w:rPr>
          <w:rFonts w:eastAsia="SimSun" w:hint="eastAsia"/>
          <w:sz w:val="24"/>
          <w:szCs w:val="24"/>
          <w:lang w:val="en-US" w:eastAsia="zh-CN"/>
        </w:rPr>
        <w:t>（</w:t>
      </w:r>
      <w:r w:rsidRPr="001B51DD">
        <w:rPr>
          <w:rFonts w:eastAsia="SimSun" w:hint="eastAsia"/>
          <w:sz w:val="24"/>
          <w:szCs w:val="24"/>
          <w:lang w:val="en-US" w:eastAsia="zh-CN"/>
        </w:rPr>
        <w:t>ODP</w:t>
      </w:r>
      <w:r w:rsidRPr="001B51DD">
        <w:rPr>
          <w:rFonts w:eastAsia="SimSun" w:hint="eastAsia"/>
          <w:sz w:val="24"/>
          <w:szCs w:val="24"/>
          <w:lang w:val="en-US" w:eastAsia="zh-CN"/>
        </w:rPr>
        <w:t>吨）。</w:t>
      </w:r>
      <w:r w:rsidRPr="001B51DD">
        <w:rPr>
          <w:rFonts w:eastAsia="SimSun" w:hint="eastAsia"/>
          <w:sz w:val="24"/>
          <w:szCs w:val="24"/>
          <w:lang w:val="en-US" w:eastAsia="zh-CN"/>
        </w:rPr>
        <w:t>2</w:t>
      </w:r>
      <w:r w:rsidRPr="001B51DD">
        <w:rPr>
          <w:rFonts w:eastAsia="SimSun"/>
          <w:sz w:val="24"/>
          <w:szCs w:val="24"/>
          <w:lang w:val="en-US" w:eastAsia="zh-CN"/>
        </w:rPr>
        <w:t>022</w:t>
      </w:r>
      <w:r w:rsidRPr="001B51DD">
        <w:rPr>
          <w:rFonts w:eastAsia="SimSun" w:hint="eastAsia"/>
          <w:sz w:val="24"/>
          <w:szCs w:val="24"/>
          <w:lang w:val="en-US" w:eastAsia="zh-CN"/>
        </w:rPr>
        <w:t>年的氟氯烃总消费量比</w:t>
      </w:r>
      <w:r w:rsidRPr="001B51DD">
        <w:rPr>
          <w:rFonts w:eastAsia="SimSun" w:hint="eastAsia"/>
          <w:sz w:val="24"/>
          <w:szCs w:val="24"/>
          <w:lang w:val="en-US" w:eastAsia="zh-CN"/>
        </w:rPr>
        <w:t>2</w:t>
      </w:r>
      <w:r w:rsidRPr="001B51DD">
        <w:rPr>
          <w:rFonts w:eastAsia="SimSun"/>
          <w:sz w:val="24"/>
          <w:szCs w:val="24"/>
          <w:lang w:val="en-US" w:eastAsia="zh-CN"/>
        </w:rPr>
        <w:t>021</w:t>
      </w:r>
      <w:r w:rsidRPr="001B51DD">
        <w:rPr>
          <w:rFonts w:eastAsia="SimSun" w:hint="eastAsia"/>
          <w:sz w:val="24"/>
          <w:szCs w:val="24"/>
          <w:lang w:val="en-US" w:eastAsia="zh-CN"/>
        </w:rPr>
        <w:t>年相比略有增加，但仍低于</w:t>
      </w:r>
      <w:r w:rsidRPr="001B51DD">
        <w:rPr>
          <w:rFonts w:eastAsia="SimSun" w:hint="eastAsia"/>
          <w:sz w:val="24"/>
          <w:szCs w:val="24"/>
          <w:lang w:val="en-US" w:eastAsia="zh-CN"/>
        </w:rPr>
        <w:t>2</w:t>
      </w:r>
      <w:r w:rsidRPr="001B51DD">
        <w:rPr>
          <w:rFonts w:eastAsia="SimSun"/>
          <w:sz w:val="24"/>
          <w:szCs w:val="24"/>
          <w:lang w:val="en-US" w:eastAsia="zh-CN"/>
        </w:rPr>
        <w:t>018</w:t>
      </w:r>
      <w:r w:rsidRPr="001B51DD">
        <w:rPr>
          <w:rFonts w:eastAsia="SimSun" w:hint="eastAsia"/>
          <w:sz w:val="24"/>
          <w:szCs w:val="24"/>
          <w:lang w:val="en-US" w:eastAsia="zh-CN"/>
        </w:rPr>
        <w:t>年、</w:t>
      </w:r>
      <w:r w:rsidRPr="001B51DD">
        <w:rPr>
          <w:rFonts w:eastAsia="SimSun" w:hint="eastAsia"/>
          <w:sz w:val="24"/>
          <w:szCs w:val="24"/>
          <w:lang w:val="en-US" w:eastAsia="zh-CN"/>
        </w:rPr>
        <w:t>2</w:t>
      </w:r>
      <w:r w:rsidRPr="001B51DD">
        <w:rPr>
          <w:rFonts w:eastAsia="SimSun"/>
          <w:sz w:val="24"/>
          <w:szCs w:val="24"/>
          <w:lang w:val="en-US" w:eastAsia="zh-CN"/>
        </w:rPr>
        <w:t>019</w:t>
      </w:r>
      <w:r w:rsidRPr="001B51DD">
        <w:rPr>
          <w:rFonts w:eastAsia="SimSun" w:hint="eastAsia"/>
          <w:sz w:val="24"/>
          <w:szCs w:val="24"/>
          <w:lang w:val="en-US" w:eastAsia="zh-CN"/>
        </w:rPr>
        <w:t>年和</w:t>
      </w:r>
      <w:r w:rsidRPr="001B51DD">
        <w:rPr>
          <w:rFonts w:eastAsia="SimSun" w:hint="eastAsia"/>
          <w:sz w:val="24"/>
          <w:szCs w:val="24"/>
          <w:lang w:val="en-US" w:eastAsia="zh-CN"/>
        </w:rPr>
        <w:t>2</w:t>
      </w:r>
      <w:r w:rsidRPr="001B51DD">
        <w:rPr>
          <w:rFonts w:eastAsia="SimSun"/>
          <w:sz w:val="24"/>
          <w:szCs w:val="24"/>
          <w:lang w:val="en-US" w:eastAsia="zh-CN"/>
        </w:rPr>
        <w:t>020</w:t>
      </w:r>
      <w:r w:rsidRPr="001B51DD">
        <w:rPr>
          <w:rFonts w:eastAsia="SimSun" w:hint="eastAsia"/>
          <w:sz w:val="24"/>
          <w:szCs w:val="24"/>
          <w:lang w:val="en-US" w:eastAsia="zh-CN"/>
        </w:rPr>
        <w:t>年的水平（</w:t>
      </w:r>
      <w:r w:rsidRPr="001B51DD">
        <w:rPr>
          <w:rFonts w:eastAsia="SimSun" w:hint="eastAsia"/>
          <w:sz w:val="24"/>
          <w:szCs w:val="24"/>
          <w:lang w:val="en-US" w:eastAsia="zh-CN"/>
        </w:rPr>
        <w:t>ODP</w:t>
      </w:r>
      <w:r w:rsidRPr="001B51DD">
        <w:rPr>
          <w:rFonts w:eastAsia="SimSun" w:hint="eastAsia"/>
          <w:sz w:val="24"/>
          <w:szCs w:val="24"/>
          <w:lang w:val="en-US" w:eastAsia="zh-CN"/>
        </w:rPr>
        <w:t>吨），符合《蒙特利尔议定书》规定的削减目标，并且低于与执行委员会的《协定》所申明的最高允许消费量。本文件所载关于挤塑聚苯乙烯泡沫塑料、聚氨酯泡沫塑料、工业和商业制冷、溶剂以及制冷维修行业计划执行情况的独立进度报告详细讨论了各行业的氟氯烃消费削减情况。</w:t>
      </w:r>
    </w:p>
    <w:p w14:paraId="5AAE8D9C" w14:textId="77777777" w:rsidR="00B36D7E" w:rsidRPr="001B51DD" w:rsidRDefault="00B36D7E">
      <w:pPr>
        <w:widowControl w:val="0"/>
        <w:numPr>
          <w:ilvl w:val="0"/>
          <w:numId w:val="13"/>
        </w:numPr>
        <w:overflowPunct w:val="0"/>
        <w:outlineLvl w:val="0"/>
        <w:rPr>
          <w:rFonts w:eastAsia="SimSun"/>
          <w:sz w:val="24"/>
          <w:szCs w:val="24"/>
          <w:lang w:val="en-US" w:eastAsia="zh-CN"/>
        </w:rPr>
      </w:pPr>
      <w:r w:rsidRPr="001B51DD">
        <w:rPr>
          <w:rFonts w:eastAsia="SimSun" w:hint="eastAsia"/>
          <w:sz w:val="24"/>
          <w:szCs w:val="24"/>
          <w:lang w:val="en-US" w:eastAsia="zh-CN"/>
        </w:rPr>
        <w:t>中国政府报告了</w:t>
      </w:r>
      <w:r w:rsidRPr="001B51DD">
        <w:rPr>
          <w:rFonts w:eastAsia="SimSun" w:hint="eastAsia"/>
          <w:sz w:val="24"/>
          <w:szCs w:val="24"/>
          <w:lang w:val="en-US" w:eastAsia="zh-CN"/>
        </w:rPr>
        <w:t>202</w:t>
      </w:r>
      <w:r w:rsidRPr="001B51DD">
        <w:rPr>
          <w:rFonts w:eastAsia="SimSun"/>
          <w:sz w:val="24"/>
          <w:szCs w:val="24"/>
          <w:lang w:val="en-US" w:eastAsia="zh-CN"/>
        </w:rPr>
        <w:t>2</w:t>
      </w:r>
      <w:r w:rsidRPr="001B51DD">
        <w:rPr>
          <w:rFonts w:eastAsia="SimSun" w:hint="eastAsia"/>
          <w:sz w:val="24"/>
          <w:szCs w:val="24"/>
          <w:lang w:val="en-US" w:eastAsia="zh-CN"/>
        </w:rPr>
        <w:t>年的国家方案数据。表</w:t>
      </w:r>
      <w:r w:rsidRPr="001B51DD">
        <w:rPr>
          <w:rFonts w:eastAsia="SimSun" w:hint="eastAsia"/>
          <w:sz w:val="24"/>
          <w:szCs w:val="24"/>
          <w:lang w:val="en-US" w:eastAsia="zh-CN"/>
        </w:rPr>
        <w:t>5</w:t>
      </w:r>
      <w:r w:rsidRPr="001B51DD">
        <w:rPr>
          <w:rFonts w:eastAsia="SimSun" w:hint="eastAsia"/>
          <w:sz w:val="24"/>
          <w:szCs w:val="24"/>
          <w:lang w:val="en-US" w:eastAsia="zh-CN"/>
        </w:rPr>
        <w:t>列示了中国按行业分列的氟氯烃消费量，证实了遵守关于氟氯烃淘汰管理计划第二阶段的《协定》附录</w:t>
      </w:r>
      <w:r w:rsidRPr="001B51DD">
        <w:rPr>
          <w:rFonts w:eastAsia="SimSun" w:hint="eastAsia"/>
          <w:sz w:val="24"/>
          <w:szCs w:val="24"/>
          <w:lang w:val="en-US" w:eastAsia="zh-CN"/>
        </w:rPr>
        <w:t>2A</w:t>
      </w:r>
      <w:r w:rsidRPr="001B51DD">
        <w:rPr>
          <w:rFonts w:eastAsia="SimSun" w:hint="eastAsia"/>
          <w:sz w:val="24"/>
          <w:szCs w:val="24"/>
          <w:lang w:val="en-US" w:eastAsia="zh-CN"/>
        </w:rPr>
        <w:t>第</w:t>
      </w:r>
      <w:r w:rsidRPr="001B51DD">
        <w:rPr>
          <w:rFonts w:eastAsia="SimSun" w:hint="eastAsia"/>
          <w:sz w:val="24"/>
          <w:szCs w:val="24"/>
          <w:lang w:val="en-US" w:eastAsia="zh-CN"/>
        </w:rPr>
        <w:t>1.3.1</w:t>
      </w:r>
      <w:r w:rsidRPr="001B51DD">
        <w:rPr>
          <w:rFonts w:eastAsia="SimSun" w:hint="eastAsia"/>
          <w:sz w:val="24"/>
          <w:szCs w:val="24"/>
          <w:lang w:val="en-US" w:eastAsia="zh-CN"/>
        </w:rPr>
        <w:t>、第</w:t>
      </w:r>
      <w:r w:rsidRPr="001B51DD">
        <w:rPr>
          <w:rFonts w:eastAsia="SimSun" w:hint="eastAsia"/>
          <w:sz w:val="24"/>
          <w:szCs w:val="24"/>
          <w:lang w:val="en-US" w:eastAsia="zh-CN"/>
        </w:rPr>
        <w:t>1.3.2</w:t>
      </w:r>
      <w:r w:rsidRPr="001B51DD">
        <w:rPr>
          <w:rFonts w:eastAsia="SimSun" w:hint="eastAsia"/>
          <w:sz w:val="24"/>
          <w:szCs w:val="24"/>
          <w:lang w:val="en-US" w:eastAsia="zh-CN"/>
        </w:rPr>
        <w:t>、第</w:t>
      </w:r>
      <w:r w:rsidRPr="001B51DD">
        <w:rPr>
          <w:rFonts w:eastAsia="SimSun" w:hint="eastAsia"/>
          <w:sz w:val="24"/>
          <w:szCs w:val="24"/>
          <w:lang w:val="en-US" w:eastAsia="zh-CN"/>
        </w:rPr>
        <w:t>1.3.3</w:t>
      </w:r>
      <w:r w:rsidRPr="001B51DD">
        <w:rPr>
          <w:rFonts w:eastAsia="SimSun" w:hint="eastAsia"/>
          <w:sz w:val="24"/>
          <w:szCs w:val="24"/>
          <w:lang w:val="en-US" w:eastAsia="zh-CN"/>
        </w:rPr>
        <w:t>、第</w:t>
      </w:r>
      <w:r w:rsidRPr="001B51DD">
        <w:rPr>
          <w:rFonts w:eastAsia="SimSun" w:hint="eastAsia"/>
          <w:sz w:val="24"/>
          <w:szCs w:val="24"/>
          <w:lang w:val="en-US" w:eastAsia="zh-CN"/>
        </w:rPr>
        <w:t>1.3.4</w:t>
      </w:r>
      <w:r w:rsidRPr="001B51DD">
        <w:rPr>
          <w:rFonts w:eastAsia="SimSun" w:hint="eastAsia"/>
          <w:sz w:val="24"/>
          <w:szCs w:val="24"/>
          <w:lang w:val="en-US" w:eastAsia="zh-CN"/>
        </w:rPr>
        <w:t>和第</w:t>
      </w:r>
      <w:r w:rsidRPr="001B51DD">
        <w:rPr>
          <w:rFonts w:eastAsia="SimSun" w:hint="eastAsia"/>
          <w:sz w:val="24"/>
          <w:szCs w:val="24"/>
          <w:lang w:val="en-US" w:eastAsia="zh-CN"/>
        </w:rPr>
        <w:t>1.3.5</w:t>
      </w:r>
      <w:r w:rsidRPr="001B51DD">
        <w:rPr>
          <w:rFonts w:eastAsia="SimSun" w:hint="eastAsia"/>
          <w:sz w:val="24"/>
          <w:szCs w:val="24"/>
          <w:lang w:val="en-US" w:eastAsia="zh-CN"/>
        </w:rPr>
        <w:t>行所规定的制造行业消费限量。</w:t>
      </w:r>
    </w:p>
    <w:p w14:paraId="757B8EA2" w14:textId="77777777" w:rsidR="00B36D7E" w:rsidRPr="001B51DD" w:rsidRDefault="00B36D7E" w:rsidP="00B36D7E">
      <w:pPr>
        <w:widowControl w:val="0"/>
        <w:tabs>
          <w:tab w:val="left" w:pos="0"/>
        </w:tabs>
        <w:overflowPunct w:val="0"/>
        <w:outlineLvl w:val="0"/>
        <w:rPr>
          <w:rFonts w:eastAsia="SimSun"/>
          <w:sz w:val="24"/>
          <w:szCs w:val="24"/>
          <w:lang w:val="en-US" w:eastAsia="zh-CN"/>
        </w:rPr>
      </w:pPr>
    </w:p>
    <w:p w14:paraId="201BCB73" w14:textId="77777777" w:rsidR="00B36D7E" w:rsidRPr="001B51DD" w:rsidRDefault="00B36D7E" w:rsidP="00B36D7E">
      <w:pPr>
        <w:keepNext/>
        <w:keepLines/>
        <w:overflowPunct w:val="0"/>
        <w:rPr>
          <w:rFonts w:eastAsia="SimSun"/>
          <w:b/>
          <w:lang w:val="en-US" w:eastAsia="zh-CN"/>
        </w:rPr>
      </w:pPr>
      <w:r w:rsidRPr="001B51DD">
        <w:rPr>
          <w:rFonts w:eastAsia="SimHei" w:hint="eastAsia"/>
          <w:b/>
          <w:lang w:eastAsia="zh-CN"/>
        </w:rPr>
        <w:t>表</w:t>
      </w:r>
      <w:r w:rsidRPr="001B51DD">
        <w:rPr>
          <w:rFonts w:eastAsia="SimHei" w:hint="eastAsia"/>
          <w:b/>
          <w:lang w:eastAsia="zh-CN"/>
        </w:rPr>
        <w:t>5. 202</w:t>
      </w:r>
      <w:r w:rsidRPr="001B51DD">
        <w:rPr>
          <w:rFonts w:eastAsia="SimHei"/>
          <w:b/>
          <w:lang w:eastAsia="zh-CN"/>
        </w:rPr>
        <w:t>2</w:t>
      </w:r>
      <w:r w:rsidRPr="001B51DD">
        <w:rPr>
          <w:rFonts w:eastAsia="SimHei" w:hint="eastAsia"/>
          <w:b/>
          <w:lang w:eastAsia="zh-CN"/>
        </w:rPr>
        <w:t>年中国按行业分列的氟氯烃消费量（国家方案数据）（</w:t>
      </w:r>
      <w:r w:rsidRPr="001B51DD">
        <w:rPr>
          <w:rFonts w:eastAsia="SimHei" w:hint="eastAsia"/>
          <w:b/>
          <w:lang w:eastAsia="zh-CN"/>
        </w:rPr>
        <w:t>ODP</w:t>
      </w:r>
      <w:r w:rsidRPr="001B51DD">
        <w:rPr>
          <w:rFonts w:eastAsia="SimHei" w:hint="eastAsia"/>
          <w:b/>
          <w:lang w:eastAsia="zh-CN"/>
        </w:rPr>
        <w:t>吨）</w:t>
      </w:r>
    </w:p>
    <w:tbl>
      <w:tblPr>
        <w:tblW w:w="5000" w:type="pct"/>
        <w:shd w:val="clear" w:color="auto" w:fill="FFFFFF"/>
        <w:tblLook w:val="04A0" w:firstRow="1" w:lastRow="0" w:firstColumn="1" w:lastColumn="0" w:noHBand="0" w:noVBand="1"/>
      </w:tblPr>
      <w:tblGrid>
        <w:gridCol w:w="1927"/>
        <w:gridCol w:w="1477"/>
        <w:gridCol w:w="1199"/>
        <w:gridCol w:w="1291"/>
        <w:gridCol w:w="1659"/>
        <w:gridCol w:w="935"/>
        <w:gridCol w:w="1088"/>
      </w:tblGrid>
      <w:tr w:rsidR="00B36D7E" w:rsidRPr="001B51DD" w14:paraId="3EF211C8" w14:textId="77777777" w:rsidTr="00AE7204">
        <w:trPr>
          <w:trHeight w:val="243"/>
          <w:tblHeader/>
        </w:trPr>
        <w:tc>
          <w:tcPr>
            <w:tcW w:w="10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58B226" w14:textId="77777777" w:rsidR="00B36D7E" w:rsidRPr="001B51DD" w:rsidRDefault="00B36D7E" w:rsidP="00AE7204">
            <w:pPr>
              <w:jc w:val="center"/>
              <w:rPr>
                <w:rFonts w:eastAsia="SimHei"/>
                <w:b/>
                <w:bCs/>
                <w:color w:val="000000"/>
                <w:sz w:val="20"/>
                <w:lang w:eastAsia="en-CA"/>
              </w:rPr>
            </w:pPr>
            <w:proofErr w:type="spellStart"/>
            <w:r w:rsidRPr="001B51DD">
              <w:rPr>
                <w:rFonts w:eastAsia="SimHei" w:hint="eastAsia"/>
                <w:b/>
                <w:bCs/>
                <w:color w:val="000000"/>
                <w:sz w:val="20"/>
                <w:lang w:eastAsia="en-CA"/>
              </w:rPr>
              <w:t>物质</w:t>
            </w:r>
            <w:proofErr w:type="spellEnd"/>
          </w:p>
        </w:tc>
        <w:tc>
          <w:tcPr>
            <w:tcW w:w="771" w:type="pct"/>
            <w:tcBorders>
              <w:top w:val="single" w:sz="4" w:space="0" w:color="auto"/>
              <w:left w:val="single" w:sz="4" w:space="0" w:color="auto"/>
              <w:bottom w:val="single" w:sz="4" w:space="0" w:color="auto"/>
              <w:right w:val="single" w:sz="4" w:space="0" w:color="auto"/>
            </w:tcBorders>
            <w:shd w:val="clear" w:color="auto" w:fill="FFFFFF"/>
            <w:vAlign w:val="center"/>
          </w:tcPr>
          <w:p w14:paraId="16B73E90" w14:textId="77777777" w:rsidR="00B36D7E" w:rsidRPr="001B51DD" w:rsidRDefault="00B36D7E" w:rsidP="00AE7204">
            <w:pPr>
              <w:jc w:val="center"/>
              <w:rPr>
                <w:rFonts w:eastAsia="SimHei"/>
                <w:b/>
                <w:bCs/>
                <w:color w:val="000000"/>
                <w:sz w:val="20"/>
                <w:lang w:eastAsia="zh-CN"/>
              </w:rPr>
            </w:pPr>
            <w:r w:rsidRPr="001B51DD">
              <w:rPr>
                <w:rFonts w:eastAsia="SimHei" w:hint="eastAsia"/>
                <w:b/>
                <w:bCs/>
                <w:color w:val="000000"/>
                <w:sz w:val="20"/>
                <w:lang w:eastAsia="zh-CN"/>
              </w:rPr>
              <w:t>挤塑聚苯乙烯泡沫塑料</w:t>
            </w:r>
          </w:p>
        </w:tc>
        <w:tc>
          <w:tcPr>
            <w:tcW w:w="626" w:type="pct"/>
            <w:tcBorders>
              <w:top w:val="single" w:sz="4" w:space="0" w:color="auto"/>
              <w:left w:val="single" w:sz="4" w:space="0" w:color="auto"/>
              <w:bottom w:val="single" w:sz="4" w:space="0" w:color="auto"/>
              <w:right w:val="single" w:sz="4" w:space="0" w:color="auto"/>
            </w:tcBorders>
            <w:shd w:val="clear" w:color="auto" w:fill="FFFFFF"/>
            <w:vAlign w:val="center"/>
          </w:tcPr>
          <w:p w14:paraId="0EE7DD3A" w14:textId="77777777" w:rsidR="00B36D7E" w:rsidRPr="001B51DD" w:rsidRDefault="00B36D7E" w:rsidP="00AE7204">
            <w:pPr>
              <w:jc w:val="center"/>
              <w:rPr>
                <w:rFonts w:eastAsia="SimHei"/>
                <w:b/>
                <w:bCs/>
                <w:color w:val="000000"/>
                <w:sz w:val="20"/>
                <w:lang w:eastAsia="en-CA"/>
              </w:rPr>
            </w:pPr>
            <w:proofErr w:type="spellStart"/>
            <w:r w:rsidRPr="001B51DD">
              <w:rPr>
                <w:rFonts w:eastAsia="SimHei" w:hint="eastAsia"/>
                <w:b/>
                <w:bCs/>
                <w:color w:val="000000"/>
                <w:sz w:val="20"/>
                <w:lang w:eastAsia="en-CA"/>
              </w:rPr>
              <w:t>聚氨酯泡沫塑料</w:t>
            </w:r>
            <w:proofErr w:type="spellEnd"/>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701EB569" w14:textId="77777777" w:rsidR="00B36D7E" w:rsidRPr="001B51DD" w:rsidRDefault="00B36D7E" w:rsidP="00AE7204">
            <w:pPr>
              <w:jc w:val="center"/>
              <w:rPr>
                <w:rFonts w:eastAsia="SimHei"/>
                <w:b/>
                <w:bCs/>
                <w:color w:val="000000"/>
                <w:sz w:val="20"/>
                <w:lang w:eastAsia="en-CA"/>
              </w:rPr>
            </w:pPr>
            <w:proofErr w:type="spellStart"/>
            <w:r w:rsidRPr="001B51DD">
              <w:rPr>
                <w:rFonts w:eastAsia="SimHei" w:hint="eastAsia"/>
                <w:b/>
                <w:bCs/>
                <w:color w:val="000000"/>
                <w:sz w:val="20"/>
                <w:lang w:eastAsia="en-CA"/>
              </w:rPr>
              <w:t>工业和商业制冷</w:t>
            </w:r>
            <w:proofErr w:type="spellEnd"/>
            <w:r w:rsidRPr="001B51DD">
              <w:rPr>
                <w:rFonts w:eastAsia="SimHei"/>
                <w:b/>
                <w:bCs/>
                <w:color w:val="000000"/>
                <w:sz w:val="20"/>
                <w:lang w:eastAsia="en-CA"/>
              </w:rPr>
              <w:t>*</w:t>
            </w:r>
          </w:p>
        </w:tc>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14:paraId="652277F3" w14:textId="77777777" w:rsidR="00B36D7E" w:rsidRPr="001B51DD" w:rsidRDefault="00B36D7E" w:rsidP="00AE7204">
            <w:pPr>
              <w:jc w:val="center"/>
              <w:rPr>
                <w:rFonts w:eastAsia="SimHei"/>
                <w:b/>
                <w:bCs/>
                <w:color w:val="000000"/>
                <w:spacing w:val="-4"/>
                <w:sz w:val="20"/>
                <w:lang w:eastAsia="zh-CN"/>
              </w:rPr>
            </w:pPr>
            <w:r w:rsidRPr="001B51DD">
              <w:rPr>
                <w:rFonts w:eastAsia="SimHei" w:hint="eastAsia"/>
                <w:b/>
                <w:bCs/>
                <w:color w:val="000000"/>
                <w:spacing w:val="-4"/>
                <w:sz w:val="20"/>
                <w:lang w:eastAsia="zh-CN"/>
              </w:rPr>
              <w:t>室内空调制造和热泵热水器</w:t>
            </w:r>
            <w:r w:rsidRPr="001B51DD">
              <w:rPr>
                <w:rFonts w:eastAsia="SimHei"/>
                <w:b/>
                <w:bCs/>
                <w:color w:val="000000"/>
                <w:spacing w:val="-4"/>
                <w:sz w:val="20"/>
                <w:lang w:eastAsia="zh-CN"/>
              </w:rPr>
              <w:t>*</w:t>
            </w:r>
          </w:p>
        </w:tc>
        <w:tc>
          <w:tcPr>
            <w:tcW w:w="488" w:type="pct"/>
            <w:tcBorders>
              <w:top w:val="single" w:sz="4" w:space="0" w:color="auto"/>
              <w:left w:val="single" w:sz="4" w:space="0" w:color="auto"/>
              <w:bottom w:val="single" w:sz="4" w:space="0" w:color="auto"/>
              <w:right w:val="single" w:sz="4" w:space="0" w:color="auto"/>
            </w:tcBorders>
            <w:shd w:val="clear" w:color="auto" w:fill="FFFFFF"/>
            <w:vAlign w:val="center"/>
          </w:tcPr>
          <w:p w14:paraId="76609A63" w14:textId="77777777" w:rsidR="00B36D7E" w:rsidRPr="001B51DD" w:rsidRDefault="00B36D7E" w:rsidP="00AE7204">
            <w:pPr>
              <w:jc w:val="center"/>
              <w:rPr>
                <w:rFonts w:eastAsia="SimHei"/>
                <w:b/>
                <w:bCs/>
                <w:color w:val="000000"/>
                <w:sz w:val="20"/>
                <w:lang w:eastAsia="en-CA"/>
              </w:rPr>
            </w:pPr>
            <w:proofErr w:type="spellStart"/>
            <w:r w:rsidRPr="001B51DD">
              <w:rPr>
                <w:rFonts w:eastAsia="SimHei" w:hint="eastAsia"/>
                <w:b/>
                <w:bCs/>
                <w:color w:val="000000"/>
                <w:sz w:val="20"/>
                <w:lang w:eastAsia="en-CA"/>
              </w:rPr>
              <w:t>溶剂</w:t>
            </w:r>
            <w:proofErr w:type="spellEnd"/>
          </w:p>
        </w:tc>
        <w:tc>
          <w:tcPr>
            <w:tcW w:w="568" w:type="pct"/>
            <w:tcBorders>
              <w:top w:val="single" w:sz="4" w:space="0" w:color="auto"/>
              <w:left w:val="single" w:sz="4" w:space="0" w:color="auto"/>
              <w:bottom w:val="single" w:sz="4" w:space="0" w:color="auto"/>
              <w:right w:val="single" w:sz="4" w:space="0" w:color="auto"/>
            </w:tcBorders>
            <w:shd w:val="clear" w:color="auto" w:fill="FFFFFF"/>
            <w:vAlign w:val="center"/>
          </w:tcPr>
          <w:p w14:paraId="730FC47E" w14:textId="77777777" w:rsidR="00B36D7E" w:rsidRPr="001B51DD" w:rsidRDefault="00B36D7E" w:rsidP="00AE7204">
            <w:pPr>
              <w:jc w:val="center"/>
              <w:rPr>
                <w:rFonts w:eastAsia="SimHei"/>
                <w:b/>
                <w:bCs/>
                <w:color w:val="000000"/>
                <w:sz w:val="20"/>
                <w:lang w:eastAsia="en-CA"/>
              </w:rPr>
            </w:pPr>
            <w:proofErr w:type="spellStart"/>
            <w:r w:rsidRPr="001B51DD">
              <w:rPr>
                <w:rFonts w:eastAsia="SimHei" w:hint="eastAsia"/>
                <w:b/>
                <w:bCs/>
                <w:color w:val="000000"/>
                <w:sz w:val="20"/>
                <w:lang w:eastAsia="en-CA"/>
              </w:rPr>
              <w:t>维修</w:t>
            </w:r>
            <w:proofErr w:type="spellEnd"/>
          </w:p>
        </w:tc>
      </w:tr>
      <w:tr w:rsidR="00B36D7E" w:rsidRPr="001B51DD" w14:paraId="277CEEE6" w14:textId="77777777" w:rsidTr="00AE7204">
        <w:trPr>
          <w:trHeight w:val="89"/>
        </w:trPr>
        <w:tc>
          <w:tcPr>
            <w:tcW w:w="1006" w:type="pct"/>
            <w:tcBorders>
              <w:top w:val="single" w:sz="4" w:space="0" w:color="auto"/>
              <w:left w:val="single" w:sz="4" w:space="0" w:color="auto"/>
              <w:bottom w:val="single" w:sz="4" w:space="0" w:color="auto"/>
              <w:right w:val="single" w:sz="4" w:space="0" w:color="auto"/>
            </w:tcBorders>
            <w:shd w:val="clear" w:color="auto" w:fill="FFFFFF"/>
          </w:tcPr>
          <w:p w14:paraId="67A0F0CF" w14:textId="77777777" w:rsidR="00B36D7E" w:rsidRPr="001B51DD" w:rsidRDefault="00B36D7E" w:rsidP="00AE7204">
            <w:pPr>
              <w:overflowPunct w:val="0"/>
              <w:jc w:val="left"/>
              <w:rPr>
                <w:rFonts w:eastAsia="SimSun"/>
                <w:color w:val="000000"/>
                <w:sz w:val="20"/>
                <w:lang w:val="en-US" w:eastAsia="zh-CN"/>
              </w:rPr>
            </w:pPr>
            <w:r w:rsidRPr="001B51DD">
              <w:rPr>
                <w:rFonts w:eastAsia="SimSun"/>
                <w:color w:val="000000"/>
                <w:sz w:val="20"/>
                <w:lang w:val="en-US" w:eastAsia="zh-CN"/>
              </w:rPr>
              <w:t>HCFC-22</w:t>
            </w:r>
          </w:p>
        </w:tc>
        <w:tc>
          <w:tcPr>
            <w:tcW w:w="771" w:type="pct"/>
            <w:tcBorders>
              <w:top w:val="single" w:sz="4" w:space="0" w:color="auto"/>
              <w:left w:val="nil"/>
              <w:bottom w:val="single" w:sz="4" w:space="0" w:color="auto"/>
              <w:right w:val="single" w:sz="4" w:space="0" w:color="auto"/>
            </w:tcBorders>
            <w:shd w:val="clear" w:color="auto" w:fill="FFFFFF"/>
          </w:tcPr>
          <w:p w14:paraId="24431629"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1,292.5</w:t>
            </w:r>
          </w:p>
        </w:tc>
        <w:tc>
          <w:tcPr>
            <w:tcW w:w="626" w:type="pct"/>
            <w:tcBorders>
              <w:top w:val="single" w:sz="4" w:space="0" w:color="auto"/>
              <w:left w:val="single" w:sz="4" w:space="0" w:color="auto"/>
              <w:bottom w:val="single" w:sz="4" w:space="0" w:color="auto"/>
              <w:right w:val="single" w:sz="4" w:space="0" w:color="auto"/>
            </w:tcBorders>
            <w:shd w:val="clear" w:color="auto" w:fill="FFFFFF"/>
          </w:tcPr>
          <w:p w14:paraId="3CB5D805"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0.0</w:t>
            </w:r>
          </w:p>
        </w:tc>
        <w:tc>
          <w:tcPr>
            <w:tcW w:w="674" w:type="pct"/>
            <w:tcBorders>
              <w:top w:val="single" w:sz="4" w:space="0" w:color="auto"/>
              <w:left w:val="single" w:sz="4" w:space="0" w:color="auto"/>
              <w:bottom w:val="single" w:sz="4" w:space="0" w:color="auto"/>
              <w:right w:val="single" w:sz="4" w:space="0" w:color="auto"/>
            </w:tcBorders>
            <w:shd w:val="clear" w:color="auto" w:fill="FFFFFF"/>
          </w:tcPr>
          <w:p w14:paraId="272D0957"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1,567.5</w:t>
            </w:r>
          </w:p>
        </w:tc>
        <w:tc>
          <w:tcPr>
            <w:tcW w:w="866" w:type="pct"/>
            <w:tcBorders>
              <w:top w:val="single" w:sz="4" w:space="0" w:color="auto"/>
              <w:left w:val="single" w:sz="4" w:space="0" w:color="auto"/>
              <w:bottom w:val="single" w:sz="4" w:space="0" w:color="auto"/>
              <w:right w:val="single" w:sz="4" w:space="0" w:color="auto"/>
            </w:tcBorders>
            <w:shd w:val="clear" w:color="auto" w:fill="FFFFFF"/>
          </w:tcPr>
          <w:p w14:paraId="05CC1A10"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1,595.0</w:t>
            </w:r>
          </w:p>
        </w:tc>
        <w:tc>
          <w:tcPr>
            <w:tcW w:w="488" w:type="pct"/>
            <w:tcBorders>
              <w:top w:val="single" w:sz="4" w:space="0" w:color="auto"/>
              <w:left w:val="single" w:sz="4" w:space="0" w:color="auto"/>
              <w:bottom w:val="single" w:sz="4" w:space="0" w:color="auto"/>
              <w:right w:val="single" w:sz="4" w:space="0" w:color="auto"/>
            </w:tcBorders>
            <w:shd w:val="clear" w:color="auto" w:fill="FFFFFF"/>
          </w:tcPr>
          <w:p w14:paraId="021087EC"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4F3B0D60"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2,918.6</w:t>
            </w:r>
          </w:p>
        </w:tc>
      </w:tr>
      <w:tr w:rsidR="00B36D7E" w:rsidRPr="001B51DD" w14:paraId="5A06111A" w14:textId="77777777" w:rsidTr="00AE7204">
        <w:trPr>
          <w:trHeight w:val="60"/>
        </w:trPr>
        <w:tc>
          <w:tcPr>
            <w:tcW w:w="1006" w:type="pct"/>
            <w:tcBorders>
              <w:top w:val="nil"/>
              <w:left w:val="single" w:sz="4" w:space="0" w:color="auto"/>
              <w:bottom w:val="single" w:sz="4" w:space="0" w:color="auto"/>
              <w:right w:val="single" w:sz="4" w:space="0" w:color="auto"/>
            </w:tcBorders>
            <w:shd w:val="clear" w:color="auto" w:fill="FFFFFF"/>
          </w:tcPr>
          <w:p w14:paraId="7EE5C1EC" w14:textId="77777777" w:rsidR="00B36D7E" w:rsidRPr="001B51DD" w:rsidRDefault="00B36D7E" w:rsidP="00AE7204">
            <w:pPr>
              <w:overflowPunct w:val="0"/>
              <w:jc w:val="left"/>
              <w:rPr>
                <w:rFonts w:eastAsia="SimSun"/>
                <w:color w:val="000000"/>
                <w:sz w:val="20"/>
                <w:lang w:val="en-US" w:eastAsia="zh-CN"/>
              </w:rPr>
            </w:pPr>
            <w:r w:rsidRPr="001B51DD">
              <w:rPr>
                <w:rFonts w:eastAsia="SimSun"/>
                <w:color w:val="000000"/>
                <w:sz w:val="20"/>
                <w:lang w:val="en-US" w:eastAsia="zh-CN"/>
              </w:rPr>
              <w:t>HCFC-141b</w:t>
            </w:r>
          </w:p>
        </w:tc>
        <w:tc>
          <w:tcPr>
            <w:tcW w:w="771" w:type="pct"/>
            <w:tcBorders>
              <w:top w:val="single" w:sz="4" w:space="0" w:color="auto"/>
              <w:left w:val="nil"/>
              <w:bottom w:val="single" w:sz="4" w:space="0" w:color="auto"/>
              <w:right w:val="single" w:sz="4" w:space="0" w:color="auto"/>
            </w:tcBorders>
            <w:shd w:val="clear" w:color="auto" w:fill="FFFFFF"/>
          </w:tcPr>
          <w:p w14:paraId="4F4D68CE"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0.0</w:t>
            </w:r>
          </w:p>
        </w:tc>
        <w:tc>
          <w:tcPr>
            <w:tcW w:w="626" w:type="pct"/>
            <w:tcBorders>
              <w:top w:val="single" w:sz="4" w:space="0" w:color="auto"/>
              <w:left w:val="single" w:sz="4" w:space="0" w:color="auto"/>
              <w:bottom w:val="single" w:sz="4" w:space="0" w:color="auto"/>
              <w:right w:val="single" w:sz="4" w:space="0" w:color="auto"/>
            </w:tcBorders>
            <w:shd w:val="clear" w:color="auto" w:fill="FFFFFF"/>
          </w:tcPr>
          <w:p w14:paraId="67BA7A3B" w14:textId="77777777" w:rsidR="00B36D7E" w:rsidRPr="001B51DD" w:rsidRDefault="00B36D7E" w:rsidP="00AE7204">
            <w:pPr>
              <w:overflowPunct w:val="0"/>
              <w:jc w:val="right"/>
              <w:rPr>
                <w:rFonts w:eastAsia="SimSun"/>
                <w:color w:val="000000"/>
                <w:sz w:val="20"/>
                <w:lang w:val="en-US" w:eastAsia="zh-CN"/>
              </w:rPr>
            </w:pPr>
            <w:r w:rsidRPr="001B51DD">
              <w:rPr>
                <w:rFonts w:eastAsia="SimSun"/>
                <w:sz w:val="20"/>
                <w:lang w:val="en-US" w:eastAsia="zh-CN"/>
              </w:rPr>
              <w:t>2,782.5</w:t>
            </w:r>
          </w:p>
        </w:tc>
        <w:tc>
          <w:tcPr>
            <w:tcW w:w="674" w:type="pct"/>
            <w:tcBorders>
              <w:top w:val="single" w:sz="4" w:space="0" w:color="auto"/>
              <w:left w:val="single" w:sz="4" w:space="0" w:color="auto"/>
              <w:bottom w:val="single" w:sz="4" w:space="0" w:color="auto"/>
              <w:right w:val="single" w:sz="4" w:space="0" w:color="auto"/>
            </w:tcBorders>
            <w:shd w:val="clear" w:color="auto" w:fill="FFFFFF"/>
          </w:tcPr>
          <w:p w14:paraId="77F009A3"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0.0</w:t>
            </w:r>
          </w:p>
        </w:tc>
        <w:tc>
          <w:tcPr>
            <w:tcW w:w="866" w:type="pct"/>
            <w:tcBorders>
              <w:top w:val="single" w:sz="4" w:space="0" w:color="auto"/>
              <w:left w:val="single" w:sz="4" w:space="0" w:color="auto"/>
              <w:bottom w:val="single" w:sz="4" w:space="0" w:color="auto"/>
              <w:right w:val="single" w:sz="4" w:space="0" w:color="auto"/>
            </w:tcBorders>
            <w:shd w:val="clear" w:color="auto" w:fill="FFFFFF"/>
          </w:tcPr>
          <w:p w14:paraId="4EAEBB1C"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0.0</w:t>
            </w:r>
          </w:p>
        </w:tc>
        <w:tc>
          <w:tcPr>
            <w:tcW w:w="488" w:type="pct"/>
            <w:tcBorders>
              <w:top w:val="single" w:sz="4" w:space="0" w:color="auto"/>
              <w:left w:val="single" w:sz="4" w:space="0" w:color="auto"/>
              <w:bottom w:val="single" w:sz="4" w:space="0" w:color="auto"/>
              <w:right w:val="single" w:sz="4" w:space="0" w:color="auto"/>
            </w:tcBorders>
            <w:shd w:val="clear" w:color="auto" w:fill="FFFFFF"/>
          </w:tcPr>
          <w:p w14:paraId="204CF59E"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275.0</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43777D13"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0.0</w:t>
            </w:r>
          </w:p>
        </w:tc>
      </w:tr>
      <w:tr w:rsidR="00B36D7E" w:rsidRPr="001B51DD" w14:paraId="56D10FC6" w14:textId="77777777" w:rsidTr="00AE7204">
        <w:trPr>
          <w:trHeight w:val="62"/>
        </w:trPr>
        <w:tc>
          <w:tcPr>
            <w:tcW w:w="1006" w:type="pct"/>
            <w:tcBorders>
              <w:top w:val="nil"/>
              <w:left w:val="single" w:sz="4" w:space="0" w:color="auto"/>
              <w:bottom w:val="single" w:sz="4" w:space="0" w:color="auto"/>
              <w:right w:val="single" w:sz="4" w:space="0" w:color="auto"/>
            </w:tcBorders>
            <w:shd w:val="clear" w:color="auto" w:fill="FFFFFF"/>
          </w:tcPr>
          <w:p w14:paraId="35CAEC0F" w14:textId="77777777" w:rsidR="00B36D7E" w:rsidRPr="001B51DD" w:rsidRDefault="00B36D7E" w:rsidP="00AE7204">
            <w:pPr>
              <w:overflowPunct w:val="0"/>
              <w:jc w:val="left"/>
              <w:rPr>
                <w:rFonts w:eastAsia="SimSun"/>
                <w:color w:val="000000"/>
                <w:sz w:val="20"/>
                <w:lang w:val="en-US" w:eastAsia="zh-CN"/>
              </w:rPr>
            </w:pPr>
            <w:r w:rsidRPr="001B51DD">
              <w:rPr>
                <w:rFonts w:eastAsia="SimSun"/>
                <w:color w:val="000000"/>
                <w:sz w:val="20"/>
                <w:lang w:val="en-US" w:eastAsia="zh-CN"/>
              </w:rPr>
              <w:t>HCFC-142b</w:t>
            </w:r>
          </w:p>
        </w:tc>
        <w:tc>
          <w:tcPr>
            <w:tcW w:w="771" w:type="pct"/>
            <w:tcBorders>
              <w:top w:val="single" w:sz="4" w:space="0" w:color="auto"/>
              <w:left w:val="nil"/>
              <w:bottom w:val="single" w:sz="4" w:space="0" w:color="auto"/>
              <w:right w:val="single" w:sz="4" w:space="0" w:color="auto"/>
            </w:tcBorders>
            <w:shd w:val="clear" w:color="auto" w:fill="FFFFFF"/>
          </w:tcPr>
          <w:p w14:paraId="44CEDE94"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65.0</w:t>
            </w:r>
          </w:p>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F3DB985"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0.0</w:t>
            </w:r>
          </w:p>
        </w:tc>
        <w:tc>
          <w:tcPr>
            <w:tcW w:w="674" w:type="pct"/>
            <w:tcBorders>
              <w:top w:val="single" w:sz="4" w:space="0" w:color="auto"/>
              <w:left w:val="single" w:sz="4" w:space="0" w:color="auto"/>
              <w:bottom w:val="single" w:sz="4" w:space="0" w:color="auto"/>
              <w:right w:val="single" w:sz="4" w:space="0" w:color="auto"/>
            </w:tcBorders>
            <w:shd w:val="clear" w:color="auto" w:fill="FFFFFF"/>
          </w:tcPr>
          <w:p w14:paraId="0E02F06C"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4.2</w:t>
            </w:r>
          </w:p>
        </w:tc>
        <w:tc>
          <w:tcPr>
            <w:tcW w:w="866" w:type="pct"/>
            <w:tcBorders>
              <w:top w:val="single" w:sz="4" w:space="0" w:color="auto"/>
              <w:left w:val="single" w:sz="4" w:space="0" w:color="auto"/>
              <w:bottom w:val="single" w:sz="4" w:space="0" w:color="auto"/>
              <w:right w:val="single" w:sz="4" w:space="0" w:color="auto"/>
            </w:tcBorders>
            <w:shd w:val="clear" w:color="auto" w:fill="FFFFFF"/>
          </w:tcPr>
          <w:p w14:paraId="21CE0F31"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0.0</w:t>
            </w:r>
          </w:p>
        </w:tc>
        <w:tc>
          <w:tcPr>
            <w:tcW w:w="488" w:type="pct"/>
            <w:tcBorders>
              <w:top w:val="single" w:sz="4" w:space="0" w:color="auto"/>
              <w:left w:val="single" w:sz="4" w:space="0" w:color="auto"/>
              <w:bottom w:val="single" w:sz="4" w:space="0" w:color="auto"/>
              <w:right w:val="single" w:sz="4" w:space="0" w:color="auto"/>
            </w:tcBorders>
            <w:shd w:val="clear" w:color="auto" w:fill="FFFFFF"/>
          </w:tcPr>
          <w:p w14:paraId="792987DD"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494E2AE9"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57.5</w:t>
            </w:r>
          </w:p>
        </w:tc>
      </w:tr>
      <w:tr w:rsidR="00B36D7E" w:rsidRPr="001B51DD" w14:paraId="53A09B1F" w14:textId="77777777" w:rsidTr="00AE7204">
        <w:trPr>
          <w:trHeight w:val="98"/>
        </w:trPr>
        <w:tc>
          <w:tcPr>
            <w:tcW w:w="1006" w:type="pct"/>
            <w:tcBorders>
              <w:top w:val="nil"/>
              <w:left w:val="single" w:sz="4" w:space="0" w:color="auto"/>
              <w:bottom w:val="single" w:sz="4" w:space="0" w:color="auto"/>
              <w:right w:val="single" w:sz="4" w:space="0" w:color="auto"/>
            </w:tcBorders>
            <w:shd w:val="clear" w:color="auto" w:fill="FFFFFF"/>
          </w:tcPr>
          <w:p w14:paraId="2D5704AF" w14:textId="77777777" w:rsidR="00B36D7E" w:rsidRPr="001B51DD" w:rsidRDefault="00B36D7E" w:rsidP="00AE7204">
            <w:pPr>
              <w:overflowPunct w:val="0"/>
              <w:jc w:val="left"/>
              <w:rPr>
                <w:rFonts w:eastAsia="SimSun"/>
                <w:color w:val="000000"/>
                <w:sz w:val="20"/>
                <w:lang w:val="en-US" w:eastAsia="zh-CN"/>
              </w:rPr>
            </w:pPr>
            <w:r w:rsidRPr="001B51DD">
              <w:rPr>
                <w:rFonts w:eastAsia="SimSun"/>
                <w:color w:val="000000"/>
                <w:sz w:val="20"/>
                <w:lang w:val="en-US" w:eastAsia="zh-CN"/>
              </w:rPr>
              <w:t>HCFC-123</w:t>
            </w:r>
          </w:p>
        </w:tc>
        <w:tc>
          <w:tcPr>
            <w:tcW w:w="771" w:type="pct"/>
            <w:tcBorders>
              <w:top w:val="single" w:sz="4" w:space="0" w:color="auto"/>
              <w:left w:val="nil"/>
              <w:bottom w:val="single" w:sz="4" w:space="0" w:color="auto"/>
              <w:right w:val="single" w:sz="4" w:space="0" w:color="auto"/>
            </w:tcBorders>
            <w:shd w:val="clear" w:color="auto" w:fill="FFFFFF"/>
          </w:tcPr>
          <w:p w14:paraId="7E5B7AAC"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0.0</w:t>
            </w:r>
          </w:p>
        </w:tc>
        <w:tc>
          <w:tcPr>
            <w:tcW w:w="626" w:type="pct"/>
            <w:tcBorders>
              <w:top w:val="single" w:sz="4" w:space="0" w:color="auto"/>
              <w:left w:val="single" w:sz="4" w:space="0" w:color="auto"/>
              <w:bottom w:val="single" w:sz="4" w:space="0" w:color="auto"/>
              <w:right w:val="single" w:sz="4" w:space="0" w:color="auto"/>
            </w:tcBorders>
            <w:shd w:val="clear" w:color="auto" w:fill="FFFFFF"/>
          </w:tcPr>
          <w:p w14:paraId="167E152B"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0.0</w:t>
            </w:r>
          </w:p>
        </w:tc>
        <w:tc>
          <w:tcPr>
            <w:tcW w:w="674" w:type="pct"/>
            <w:tcBorders>
              <w:top w:val="single" w:sz="4" w:space="0" w:color="auto"/>
              <w:left w:val="single" w:sz="4" w:space="0" w:color="auto"/>
              <w:bottom w:val="single" w:sz="4" w:space="0" w:color="auto"/>
              <w:right w:val="single" w:sz="4" w:space="0" w:color="auto"/>
            </w:tcBorders>
            <w:shd w:val="clear" w:color="auto" w:fill="FFFFFF"/>
          </w:tcPr>
          <w:p w14:paraId="7DFECFAF"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10.8</w:t>
            </w:r>
          </w:p>
        </w:tc>
        <w:tc>
          <w:tcPr>
            <w:tcW w:w="866" w:type="pct"/>
            <w:tcBorders>
              <w:top w:val="single" w:sz="4" w:space="0" w:color="auto"/>
              <w:left w:val="single" w:sz="4" w:space="0" w:color="auto"/>
              <w:bottom w:val="single" w:sz="4" w:space="0" w:color="auto"/>
              <w:right w:val="single" w:sz="4" w:space="0" w:color="auto"/>
            </w:tcBorders>
            <w:shd w:val="clear" w:color="auto" w:fill="FFFFFF"/>
          </w:tcPr>
          <w:p w14:paraId="33726E34"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0.0</w:t>
            </w:r>
          </w:p>
        </w:tc>
        <w:tc>
          <w:tcPr>
            <w:tcW w:w="488" w:type="pct"/>
            <w:tcBorders>
              <w:top w:val="single" w:sz="4" w:space="0" w:color="auto"/>
              <w:left w:val="single" w:sz="4" w:space="0" w:color="auto"/>
              <w:bottom w:val="single" w:sz="4" w:space="0" w:color="auto"/>
              <w:right w:val="single" w:sz="4" w:space="0" w:color="auto"/>
            </w:tcBorders>
            <w:shd w:val="clear" w:color="auto" w:fill="FFFFFF"/>
          </w:tcPr>
          <w:p w14:paraId="47FA7DA8"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6FB37BC8" w14:textId="77777777" w:rsidR="00B36D7E" w:rsidRPr="001B51DD" w:rsidRDefault="00B36D7E" w:rsidP="00AE7204">
            <w:pPr>
              <w:overflowPunct w:val="0"/>
              <w:jc w:val="right"/>
              <w:rPr>
                <w:rFonts w:eastAsia="SimSun"/>
                <w:color w:val="000000"/>
                <w:sz w:val="20"/>
                <w:lang w:val="en-US" w:eastAsia="zh-CN"/>
              </w:rPr>
            </w:pPr>
            <w:r w:rsidRPr="001B51DD">
              <w:rPr>
                <w:rFonts w:eastAsia="SimSun"/>
                <w:color w:val="000000"/>
                <w:sz w:val="20"/>
                <w:lang w:val="en-US" w:eastAsia="zh-CN"/>
              </w:rPr>
              <w:t>8.2</w:t>
            </w:r>
          </w:p>
        </w:tc>
      </w:tr>
      <w:tr w:rsidR="00B36D7E" w:rsidRPr="001B51DD" w14:paraId="30910927" w14:textId="77777777" w:rsidTr="00AE7204">
        <w:trPr>
          <w:trHeight w:val="60"/>
        </w:trPr>
        <w:tc>
          <w:tcPr>
            <w:tcW w:w="1006" w:type="pct"/>
            <w:tcBorders>
              <w:top w:val="nil"/>
              <w:left w:val="single" w:sz="4" w:space="0" w:color="auto"/>
              <w:bottom w:val="single" w:sz="4" w:space="0" w:color="auto"/>
              <w:right w:val="single" w:sz="4" w:space="0" w:color="auto"/>
            </w:tcBorders>
            <w:shd w:val="clear" w:color="auto" w:fill="FFFFFF"/>
          </w:tcPr>
          <w:p w14:paraId="536BCAA7" w14:textId="77777777" w:rsidR="00B36D7E" w:rsidRPr="001B51DD" w:rsidRDefault="00B36D7E" w:rsidP="00AE7204">
            <w:pPr>
              <w:widowControl w:val="0"/>
              <w:overflowPunct w:val="0"/>
              <w:jc w:val="left"/>
              <w:rPr>
                <w:rFonts w:eastAsia="SimSun"/>
                <w:color w:val="000000"/>
                <w:sz w:val="20"/>
                <w:lang w:val="en-US" w:eastAsia="zh-CN"/>
              </w:rPr>
            </w:pPr>
            <w:r w:rsidRPr="001B51DD">
              <w:rPr>
                <w:rFonts w:eastAsia="SimSun"/>
                <w:color w:val="000000"/>
                <w:sz w:val="20"/>
                <w:lang w:val="en-US" w:eastAsia="zh-CN"/>
              </w:rPr>
              <w:t>HCFC-124</w:t>
            </w:r>
          </w:p>
        </w:tc>
        <w:tc>
          <w:tcPr>
            <w:tcW w:w="771" w:type="pct"/>
            <w:tcBorders>
              <w:top w:val="single" w:sz="4" w:space="0" w:color="auto"/>
              <w:left w:val="nil"/>
              <w:bottom w:val="single" w:sz="4" w:space="0" w:color="auto"/>
              <w:right w:val="single" w:sz="4" w:space="0" w:color="auto"/>
            </w:tcBorders>
            <w:shd w:val="clear" w:color="auto" w:fill="FFFFFF"/>
          </w:tcPr>
          <w:p w14:paraId="694A5310" w14:textId="77777777" w:rsidR="00B36D7E" w:rsidRPr="001B51DD" w:rsidRDefault="00B36D7E" w:rsidP="00AE7204">
            <w:pPr>
              <w:widowControl w:val="0"/>
              <w:overflowPunct w:val="0"/>
              <w:jc w:val="right"/>
              <w:rPr>
                <w:rFonts w:eastAsia="SimSun"/>
                <w:color w:val="000000"/>
                <w:sz w:val="20"/>
                <w:lang w:val="en-US" w:eastAsia="zh-CN"/>
              </w:rPr>
            </w:pPr>
            <w:r w:rsidRPr="001B51DD">
              <w:rPr>
                <w:rFonts w:eastAsia="SimSun"/>
                <w:color w:val="000000"/>
                <w:sz w:val="20"/>
                <w:lang w:val="en-US" w:eastAsia="zh-CN"/>
              </w:rPr>
              <w:t>0.0</w:t>
            </w:r>
          </w:p>
        </w:tc>
        <w:tc>
          <w:tcPr>
            <w:tcW w:w="626" w:type="pct"/>
            <w:tcBorders>
              <w:top w:val="single" w:sz="4" w:space="0" w:color="auto"/>
              <w:left w:val="single" w:sz="4" w:space="0" w:color="auto"/>
              <w:bottom w:val="single" w:sz="4" w:space="0" w:color="auto"/>
              <w:right w:val="single" w:sz="4" w:space="0" w:color="auto"/>
            </w:tcBorders>
            <w:shd w:val="clear" w:color="auto" w:fill="FFFFFF"/>
          </w:tcPr>
          <w:p w14:paraId="63618A51" w14:textId="77777777" w:rsidR="00B36D7E" w:rsidRPr="001B51DD" w:rsidRDefault="00B36D7E" w:rsidP="00AE7204">
            <w:pPr>
              <w:widowControl w:val="0"/>
              <w:overflowPunct w:val="0"/>
              <w:jc w:val="right"/>
              <w:rPr>
                <w:rFonts w:eastAsia="SimSun"/>
                <w:color w:val="000000"/>
                <w:sz w:val="20"/>
                <w:lang w:val="en-US" w:eastAsia="zh-CN"/>
              </w:rPr>
            </w:pPr>
            <w:r w:rsidRPr="001B51DD">
              <w:rPr>
                <w:rFonts w:eastAsia="SimSun"/>
                <w:color w:val="000000"/>
                <w:sz w:val="20"/>
                <w:lang w:val="en-US" w:eastAsia="zh-CN"/>
              </w:rPr>
              <w:t>0.0</w:t>
            </w:r>
          </w:p>
        </w:tc>
        <w:tc>
          <w:tcPr>
            <w:tcW w:w="674" w:type="pct"/>
            <w:tcBorders>
              <w:top w:val="single" w:sz="4" w:space="0" w:color="auto"/>
              <w:left w:val="single" w:sz="4" w:space="0" w:color="auto"/>
              <w:bottom w:val="single" w:sz="4" w:space="0" w:color="auto"/>
              <w:right w:val="single" w:sz="4" w:space="0" w:color="auto"/>
            </w:tcBorders>
            <w:shd w:val="clear" w:color="auto" w:fill="FFFFFF"/>
          </w:tcPr>
          <w:p w14:paraId="300428C8" w14:textId="77777777" w:rsidR="00B36D7E" w:rsidRPr="001B51DD" w:rsidRDefault="00B36D7E" w:rsidP="00AE7204">
            <w:pPr>
              <w:widowControl w:val="0"/>
              <w:overflowPunct w:val="0"/>
              <w:jc w:val="right"/>
              <w:rPr>
                <w:rFonts w:eastAsia="SimSun"/>
                <w:color w:val="000000"/>
                <w:sz w:val="20"/>
                <w:lang w:val="en-US" w:eastAsia="zh-CN"/>
              </w:rPr>
            </w:pPr>
            <w:r w:rsidRPr="001B51DD">
              <w:rPr>
                <w:rFonts w:eastAsia="SimSun"/>
                <w:color w:val="000000"/>
                <w:sz w:val="20"/>
                <w:lang w:val="en-US" w:eastAsia="zh-CN"/>
              </w:rPr>
              <w:t>0.0</w:t>
            </w:r>
          </w:p>
        </w:tc>
        <w:tc>
          <w:tcPr>
            <w:tcW w:w="866" w:type="pct"/>
            <w:tcBorders>
              <w:top w:val="single" w:sz="4" w:space="0" w:color="auto"/>
              <w:left w:val="single" w:sz="4" w:space="0" w:color="auto"/>
              <w:bottom w:val="single" w:sz="4" w:space="0" w:color="auto"/>
              <w:right w:val="single" w:sz="4" w:space="0" w:color="auto"/>
            </w:tcBorders>
            <w:shd w:val="clear" w:color="auto" w:fill="FFFFFF"/>
          </w:tcPr>
          <w:p w14:paraId="2A9D54F4" w14:textId="77777777" w:rsidR="00B36D7E" w:rsidRPr="001B51DD" w:rsidRDefault="00B36D7E" w:rsidP="00AE7204">
            <w:pPr>
              <w:widowControl w:val="0"/>
              <w:overflowPunct w:val="0"/>
              <w:jc w:val="right"/>
              <w:rPr>
                <w:rFonts w:eastAsia="SimSun"/>
                <w:color w:val="000000"/>
                <w:sz w:val="20"/>
                <w:lang w:val="en-US" w:eastAsia="zh-CN"/>
              </w:rPr>
            </w:pPr>
            <w:r w:rsidRPr="001B51DD">
              <w:rPr>
                <w:rFonts w:eastAsia="SimSun"/>
                <w:color w:val="000000"/>
                <w:sz w:val="20"/>
                <w:lang w:val="en-US" w:eastAsia="zh-CN"/>
              </w:rPr>
              <w:t>0.0</w:t>
            </w:r>
          </w:p>
        </w:tc>
        <w:tc>
          <w:tcPr>
            <w:tcW w:w="488" w:type="pct"/>
            <w:tcBorders>
              <w:top w:val="single" w:sz="4" w:space="0" w:color="auto"/>
              <w:left w:val="single" w:sz="4" w:space="0" w:color="auto"/>
              <w:bottom w:val="single" w:sz="4" w:space="0" w:color="auto"/>
              <w:right w:val="single" w:sz="4" w:space="0" w:color="auto"/>
            </w:tcBorders>
            <w:shd w:val="clear" w:color="auto" w:fill="FFFFFF"/>
          </w:tcPr>
          <w:p w14:paraId="70D0D560" w14:textId="77777777" w:rsidR="00B36D7E" w:rsidRPr="001B51DD" w:rsidRDefault="00B36D7E" w:rsidP="00AE7204">
            <w:pPr>
              <w:widowControl w:val="0"/>
              <w:overflowPunct w:val="0"/>
              <w:jc w:val="right"/>
              <w:rPr>
                <w:rFonts w:eastAsia="SimSun"/>
                <w:color w:val="000000"/>
                <w:sz w:val="20"/>
                <w:lang w:val="en-US" w:eastAsia="zh-CN"/>
              </w:rPr>
            </w:pPr>
            <w:r w:rsidRPr="001B51DD">
              <w:rPr>
                <w:rFonts w:eastAsia="SimSun"/>
                <w:color w:val="000000"/>
                <w:sz w:val="20"/>
                <w:lang w:val="en-US" w:eastAsia="zh-CN"/>
              </w:rPr>
              <w:t>0.0</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1696C1AF" w14:textId="77777777" w:rsidR="00B36D7E" w:rsidRPr="001B51DD" w:rsidRDefault="00B36D7E" w:rsidP="00AE7204">
            <w:pPr>
              <w:widowControl w:val="0"/>
              <w:overflowPunct w:val="0"/>
              <w:jc w:val="right"/>
              <w:rPr>
                <w:rFonts w:eastAsia="SimSun"/>
                <w:color w:val="000000"/>
                <w:sz w:val="20"/>
                <w:lang w:val="en-US" w:eastAsia="zh-CN"/>
              </w:rPr>
            </w:pPr>
            <w:r w:rsidRPr="001B51DD">
              <w:rPr>
                <w:rFonts w:eastAsia="SimSun"/>
                <w:color w:val="000000"/>
                <w:sz w:val="20"/>
                <w:lang w:val="en-US" w:eastAsia="zh-CN"/>
              </w:rPr>
              <w:t>0.5</w:t>
            </w:r>
          </w:p>
        </w:tc>
      </w:tr>
      <w:tr w:rsidR="00B36D7E" w:rsidRPr="001B51DD" w14:paraId="46E74907" w14:textId="77777777" w:rsidTr="00650B39">
        <w:trPr>
          <w:trHeight w:val="89"/>
        </w:trPr>
        <w:tc>
          <w:tcPr>
            <w:tcW w:w="1006" w:type="pct"/>
            <w:tcBorders>
              <w:top w:val="nil"/>
              <w:left w:val="single" w:sz="4" w:space="0" w:color="auto"/>
              <w:bottom w:val="single" w:sz="4" w:space="0" w:color="auto"/>
              <w:right w:val="single" w:sz="4" w:space="0" w:color="auto"/>
            </w:tcBorders>
            <w:shd w:val="clear" w:color="auto" w:fill="FFFFFF"/>
          </w:tcPr>
          <w:p w14:paraId="4718E7F2" w14:textId="77777777" w:rsidR="00B36D7E" w:rsidRPr="001B51DD" w:rsidRDefault="00B36D7E" w:rsidP="00AE7204">
            <w:pPr>
              <w:jc w:val="left"/>
              <w:rPr>
                <w:rFonts w:eastAsia="SimSun"/>
                <w:b/>
                <w:color w:val="000000"/>
                <w:sz w:val="20"/>
                <w:lang w:val="en-US" w:eastAsia="zh-CN"/>
              </w:rPr>
            </w:pPr>
            <w:proofErr w:type="spellStart"/>
            <w:r w:rsidRPr="001B51DD">
              <w:rPr>
                <w:rFonts w:eastAsia="SimHei" w:hint="eastAsia"/>
                <w:b/>
                <w:bCs/>
                <w:color w:val="000000"/>
                <w:sz w:val="20"/>
                <w:lang w:eastAsia="en-CA"/>
              </w:rPr>
              <w:t>共计</w:t>
            </w:r>
            <w:proofErr w:type="spellEnd"/>
          </w:p>
        </w:tc>
        <w:tc>
          <w:tcPr>
            <w:tcW w:w="771" w:type="pct"/>
            <w:tcBorders>
              <w:top w:val="single" w:sz="4" w:space="0" w:color="auto"/>
              <w:left w:val="nil"/>
              <w:bottom w:val="single" w:sz="4" w:space="0" w:color="auto"/>
              <w:right w:val="single" w:sz="4" w:space="0" w:color="auto"/>
            </w:tcBorders>
            <w:shd w:val="clear" w:color="auto" w:fill="FFFFFF"/>
          </w:tcPr>
          <w:p w14:paraId="21871365" w14:textId="77777777" w:rsidR="00B36D7E" w:rsidRPr="001B51DD" w:rsidRDefault="00B36D7E" w:rsidP="00AE7204">
            <w:pPr>
              <w:widowControl w:val="0"/>
              <w:overflowPunct w:val="0"/>
              <w:jc w:val="right"/>
              <w:rPr>
                <w:rFonts w:eastAsia="SimSun"/>
                <w:b/>
                <w:bCs/>
                <w:color w:val="000000"/>
                <w:sz w:val="20"/>
                <w:lang w:val="en-US" w:eastAsia="zh-CN"/>
              </w:rPr>
            </w:pPr>
            <w:r w:rsidRPr="001B51DD">
              <w:rPr>
                <w:rFonts w:eastAsia="SimSun"/>
                <w:b/>
                <w:bCs/>
                <w:color w:val="000000"/>
                <w:sz w:val="20"/>
                <w:lang w:val="en-US" w:eastAsia="zh-CN"/>
              </w:rPr>
              <w:t>1,357.5</w:t>
            </w:r>
          </w:p>
        </w:tc>
        <w:tc>
          <w:tcPr>
            <w:tcW w:w="626" w:type="pct"/>
            <w:tcBorders>
              <w:top w:val="single" w:sz="4" w:space="0" w:color="auto"/>
              <w:left w:val="single" w:sz="4" w:space="0" w:color="auto"/>
              <w:bottom w:val="single" w:sz="4" w:space="0" w:color="auto"/>
              <w:right w:val="single" w:sz="4" w:space="0" w:color="auto"/>
            </w:tcBorders>
            <w:shd w:val="clear" w:color="auto" w:fill="FFFFFF"/>
          </w:tcPr>
          <w:p w14:paraId="55FFD36B" w14:textId="77777777" w:rsidR="00B36D7E" w:rsidRPr="001B51DD" w:rsidRDefault="00B36D7E" w:rsidP="00AE7204">
            <w:pPr>
              <w:widowControl w:val="0"/>
              <w:overflowPunct w:val="0"/>
              <w:jc w:val="right"/>
              <w:rPr>
                <w:rFonts w:eastAsia="SimSun"/>
                <w:b/>
                <w:bCs/>
                <w:color w:val="000000"/>
                <w:sz w:val="20"/>
                <w:lang w:val="en-US" w:eastAsia="zh-CN"/>
              </w:rPr>
            </w:pPr>
            <w:r w:rsidRPr="001B51DD">
              <w:rPr>
                <w:rFonts w:eastAsia="SimSun"/>
                <w:b/>
                <w:bCs/>
                <w:sz w:val="20"/>
                <w:lang w:val="en-US" w:eastAsia="zh-CN"/>
              </w:rPr>
              <w:t>2,782.5</w:t>
            </w:r>
          </w:p>
        </w:tc>
        <w:tc>
          <w:tcPr>
            <w:tcW w:w="674" w:type="pct"/>
            <w:tcBorders>
              <w:top w:val="single" w:sz="4" w:space="0" w:color="auto"/>
              <w:left w:val="single" w:sz="4" w:space="0" w:color="auto"/>
              <w:bottom w:val="single" w:sz="4" w:space="0" w:color="auto"/>
              <w:right w:val="single" w:sz="4" w:space="0" w:color="auto"/>
            </w:tcBorders>
            <w:shd w:val="clear" w:color="auto" w:fill="FFFFFF"/>
          </w:tcPr>
          <w:p w14:paraId="525EA5E2" w14:textId="77777777" w:rsidR="00B36D7E" w:rsidRPr="001B51DD" w:rsidRDefault="00B36D7E" w:rsidP="00AE7204">
            <w:pPr>
              <w:widowControl w:val="0"/>
              <w:overflowPunct w:val="0"/>
              <w:jc w:val="right"/>
              <w:rPr>
                <w:rFonts w:eastAsia="SimSun"/>
                <w:b/>
                <w:bCs/>
                <w:color w:val="000000"/>
                <w:sz w:val="20"/>
                <w:lang w:val="en-US" w:eastAsia="zh-CN"/>
              </w:rPr>
            </w:pPr>
            <w:r w:rsidRPr="001B51DD">
              <w:rPr>
                <w:rFonts w:eastAsia="SimSun"/>
                <w:b/>
                <w:bCs/>
                <w:color w:val="000000"/>
                <w:sz w:val="20"/>
                <w:lang w:val="en-US" w:eastAsia="zh-CN"/>
              </w:rPr>
              <w:t>1,582.5</w:t>
            </w:r>
          </w:p>
        </w:tc>
        <w:tc>
          <w:tcPr>
            <w:tcW w:w="866" w:type="pct"/>
            <w:tcBorders>
              <w:top w:val="single" w:sz="4" w:space="0" w:color="auto"/>
              <w:left w:val="single" w:sz="4" w:space="0" w:color="auto"/>
              <w:bottom w:val="single" w:sz="4" w:space="0" w:color="auto"/>
              <w:right w:val="single" w:sz="4" w:space="0" w:color="auto"/>
            </w:tcBorders>
            <w:shd w:val="clear" w:color="auto" w:fill="FFFFFF"/>
          </w:tcPr>
          <w:p w14:paraId="140EAC2A" w14:textId="77777777" w:rsidR="00B36D7E" w:rsidRPr="001B51DD" w:rsidRDefault="00B36D7E" w:rsidP="00AE7204">
            <w:pPr>
              <w:widowControl w:val="0"/>
              <w:overflowPunct w:val="0"/>
              <w:jc w:val="right"/>
              <w:rPr>
                <w:rFonts w:eastAsia="SimSun"/>
                <w:b/>
                <w:bCs/>
                <w:color w:val="000000"/>
                <w:sz w:val="20"/>
                <w:lang w:val="en-US" w:eastAsia="zh-CN"/>
              </w:rPr>
            </w:pPr>
            <w:r w:rsidRPr="001B51DD">
              <w:rPr>
                <w:rFonts w:eastAsia="SimSun"/>
                <w:b/>
                <w:bCs/>
                <w:color w:val="000000"/>
                <w:sz w:val="20"/>
                <w:lang w:val="en-US" w:eastAsia="zh-CN"/>
              </w:rPr>
              <w:t>1,595.0</w:t>
            </w:r>
          </w:p>
        </w:tc>
        <w:tc>
          <w:tcPr>
            <w:tcW w:w="488" w:type="pct"/>
            <w:tcBorders>
              <w:top w:val="single" w:sz="4" w:space="0" w:color="auto"/>
              <w:left w:val="single" w:sz="4" w:space="0" w:color="auto"/>
              <w:bottom w:val="single" w:sz="4" w:space="0" w:color="auto"/>
              <w:right w:val="single" w:sz="4" w:space="0" w:color="auto"/>
            </w:tcBorders>
            <w:shd w:val="clear" w:color="auto" w:fill="FFFFFF"/>
          </w:tcPr>
          <w:p w14:paraId="11EF91AA" w14:textId="77777777" w:rsidR="00B36D7E" w:rsidRPr="001B51DD" w:rsidRDefault="00B36D7E" w:rsidP="00AE7204">
            <w:pPr>
              <w:widowControl w:val="0"/>
              <w:overflowPunct w:val="0"/>
              <w:jc w:val="right"/>
              <w:rPr>
                <w:rFonts w:eastAsia="SimSun"/>
                <w:b/>
                <w:bCs/>
                <w:color w:val="000000"/>
                <w:sz w:val="20"/>
                <w:lang w:val="en-US" w:eastAsia="zh-CN"/>
              </w:rPr>
            </w:pPr>
            <w:r w:rsidRPr="001B51DD">
              <w:rPr>
                <w:rFonts w:eastAsia="SimSun"/>
                <w:b/>
                <w:bCs/>
                <w:color w:val="000000"/>
                <w:sz w:val="20"/>
                <w:lang w:val="en-US" w:eastAsia="zh-CN"/>
              </w:rPr>
              <w:t>275.0</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2EB3E865" w14:textId="77777777" w:rsidR="00B36D7E" w:rsidRPr="001B51DD" w:rsidRDefault="00B36D7E" w:rsidP="00AE7204">
            <w:pPr>
              <w:widowControl w:val="0"/>
              <w:overflowPunct w:val="0"/>
              <w:jc w:val="right"/>
              <w:rPr>
                <w:rFonts w:eastAsia="SimSun"/>
                <w:b/>
                <w:color w:val="000000"/>
                <w:sz w:val="20"/>
                <w:lang w:val="en-US" w:eastAsia="zh-CN"/>
              </w:rPr>
            </w:pPr>
            <w:r w:rsidRPr="001B51DD">
              <w:rPr>
                <w:rFonts w:eastAsia="SimSun"/>
                <w:b/>
                <w:color w:val="000000"/>
                <w:sz w:val="20"/>
                <w:lang w:val="en-US" w:eastAsia="zh-CN"/>
              </w:rPr>
              <w:t>2,984.8</w:t>
            </w:r>
          </w:p>
        </w:tc>
      </w:tr>
      <w:tr w:rsidR="00B36D7E" w:rsidRPr="001B51DD" w14:paraId="286059B3" w14:textId="77777777" w:rsidTr="00650B39">
        <w:trPr>
          <w:trHeight w:val="174"/>
        </w:trPr>
        <w:tc>
          <w:tcPr>
            <w:tcW w:w="1006" w:type="pct"/>
            <w:tcBorders>
              <w:top w:val="single" w:sz="4" w:space="0" w:color="auto"/>
              <w:left w:val="single" w:sz="4" w:space="0" w:color="auto"/>
              <w:bottom w:val="single" w:sz="4" w:space="0" w:color="auto"/>
              <w:right w:val="single" w:sz="4" w:space="0" w:color="auto"/>
            </w:tcBorders>
            <w:shd w:val="clear" w:color="auto" w:fill="FFFFFF"/>
          </w:tcPr>
          <w:p w14:paraId="31E95F52" w14:textId="77777777" w:rsidR="00B36D7E" w:rsidRPr="001B51DD" w:rsidRDefault="00B36D7E" w:rsidP="00AE7204">
            <w:pPr>
              <w:widowControl w:val="0"/>
              <w:overflowPunct w:val="0"/>
              <w:jc w:val="left"/>
              <w:rPr>
                <w:rFonts w:eastAsia="SimSun"/>
                <w:color w:val="000000"/>
                <w:sz w:val="20"/>
                <w:lang w:val="en-US" w:eastAsia="zh-CN"/>
              </w:rPr>
            </w:pPr>
            <w:r w:rsidRPr="001B51DD">
              <w:rPr>
                <w:rFonts w:eastAsia="SimSun" w:hint="eastAsia"/>
                <w:color w:val="000000"/>
                <w:sz w:val="20"/>
                <w:lang w:val="en-US" w:eastAsia="zh-CN"/>
              </w:rPr>
              <w:t>最高允许消费量</w:t>
            </w:r>
          </w:p>
        </w:tc>
        <w:tc>
          <w:tcPr>
            <w:tcW w:w="771" w:type="pct"/>
            <w:tcBorders>
              <w:top w:val="single" w:sz="4" w:space="0" w:color="auto"/>
              <w:left w:val="nil"/>
              <w:bottom w:val="single" w:sz="4" w:space="0" w:color="auto"/>
              <w:right w:val="single" w:sz="4" w:space="0" w:color="auto"/>
            </w:tcBorders>
            <w:shd w:val="clear" w:color="auto" w:fill="FFFFFF"/>
          </w:tcPr>
          <w:p w14:paraId="60FA9518" w14:textId="77777777" w:rsidR="00B36D7E" w:rsidRPr="001B51DD" w:rsidRDefault="00B36D7E" w:rsidP="00AE7204">
            <w:pPr>
              <w:widowControl w:val="0"/>
              <w:overflowPunct w:val="0"/>
              <w:jc w:val="right"/>
              <w:rPr>
                <w:rFonts w:eastAsia="SimSun"/>
                <w:color w:val="000000"/>
                <w:sz w:val="20"/>
                <w:lang w:val="en-US" w:eastAsia="zh-CN"/>
              </w:rPr>
            </w:pPr>
            <w:r w:rsidRPr="001B51DD">
              <w:rPr>
                <w:rFonts w:eastAsia="SimSun"/>
                <w:color w:val="000000"/>
                <w:sz w:val="20"/>
                <w:lang w:val="en-US" w:eastAsia="en-CA"/>
              </w:rPr>
              <w:t>1,397.0</w:t>
            </w:r>
          </w:p>
        </w:tc>
        <w:tc>
          <w:tcPr>
            <w:tcW w:w="626" w:type="pct"/>
            <w:tcBorders>
              <w:top w:val="single" w:sz="4" w:space="0" w:color="auto"/>
              <w:left w:val="single" w:sz="4" w:space="0" w:color="auto"/>
              <w:bottom w:val="single" w:sz="4" w:space="0" w:color="auto"/>
              <w:right w:val="single" w:sz="4" w:space="0" w:color="auto"/>
            </w:tcBorders>
            <w:shd w:val="clear" w:color="auto" w:fill="FFFFFF"/>
          </w:tcPr>
          <w:p w14:paraId="08369E6D" w14:textId="77777777" w:rsidR="00B36D7E" w:rsidRPr="001B51DD" w:rsidRDefault="00B36D7E" w:rsidP="00AE7204">
            <w:pPr>
              <w:widowControl w:val="0"/>
              <w:overflowPunct w:val="0"/>
              <w:jc w:val="right"/>
              <w:rPr>
                <w:rFonts w:eastAsia="SimSun"/>
                <w:color w:val="000000"/>
                <w:sz w:val="20"/>
                <w:lang w:val="en-US" w:eastAsia="zh-CN"/>
              </w:rPr>
            </w:pPr>
            <w:r w:rsidRPr="001B51DD">
              <w:rPr>
                <w:rFonts w:eastAsia="SimSun"/>
                <w:color w:val="000000"/>
                <w:sz w:val="20"/>
                <w:lang w:val="en-US" w:eastAsia="zh-CN"/>
              </w:rPr>
              <w:t>2,965.7</w:t>
            </w:r>
          </w:p>
        </w:tc>
        <w:tc>
          <w:tcPr>
            <w:tcW w:w="674" w:type="pct"/>
            <w:tcBorders>
              <w:top w:val="nil"/>
              <w:left w:val="nil"/>
              <w:bottom w:val="single" w:sz="4" w:space="0" w:color="auto"/>
              <w:right w:val="single" w:sz="4" w:space="0" w:color="auto"/>
            </w:tcBorders>
            <w:shd w:val="clear" w:color="auto" w:fill="FFFFFF"/>
            <w:vAlign w:val="center"/>
          </w:tcPr>
          <w:p w14:paraId="326873DF" w14:textId="77777777" w:rsidR="00B36D7E" w:rsidRPr="001B51DD" w:rsidRDefault="00B36D7E" w:rsidP="00AE7204">
            <w:pPr>
              <w:widowControl w:val="0"/>
              <w:overflowPunct w:val="0"/>
              <w:jc w:val="right"/>
              <w:rPr>
                <w:rFonts w:eastAsia="SimSun"/>
                <w:color w:val="000000"/>
                <w:sz w:val="20"/>
                <w:lang w:val="en-US" w:eastAsia="zh-CN"/>
              </w:rPr>
            </w:pPr>
            <w:r w:rsidRPr="001B51DD">
              <w:rPr>
                <w:rFonts w:eastAsia="SimSun"/>
                <w:color w:val="000000"/>
                <w:sz w:val="20"/>
                <w:lang w:val="en-US" w:eastAsia="zh-CN"/>
              </w:rPr>
              <w:t>1,609.9</w:t>
            </w:r>
          </w:p>
        </w:tc>
        <w:tc>
          <w:tcPr>
            <w:tcW w:w="866" w:type="pct"/>
            <w:tcBorders>
              <w:top w:val="nil"/>
              <w:left w:val="nil"/>
              <w:bottom w:val="single" w:sz="4" w:space="0" w:color="auto"/>
              <w:right w:val="single" w:sz="4" w:space="0" w:color="auto"/>
            </w:tcBorders>
            <w:shd w:val="clear" w:color="auto" w:fill="FFFFFF"/>
            <w:vAlign w:val="center"/>
          </w:tcPr>
          <w:p w14:paraId="6C31F54C" w14:textId="77777777" w:rsidR="00B36D7E" w:rsidRPr="001B51DD" w:rsidRDefault="00B36D7E" w:rsidP="00AE7204">
            <w:pPr>
              <w:widowControl w:val="0"/>
              <w:overflowPunct w:val="0"/>
              <w:jc w:val="right"/>
              <w:rPr>
                <w:rFonts w:eastAsia="SimSun"/>
                <w:color w:val="000000"/>
                <w:sz w:val="20"/>
                <w:lang w:val="en-US" w:eastAsia="zh-CN"/>
              </w:rPr>
            </w:pPr>
            <w:r w:rsidRPr="001B51DD">
              <w:rPr>
                <w:rFonts w:eastAsia="SimSun"/>
                <w:color w:val="000000"/>
                <w:sz w:val="20"/>
                <w:lang w:val="en-US" w:eastAsia="zh-CN"/>
              </w:rPr>
              <w:t>2,259.7</w:t>
            </w:r>
          </w:p>
        </w:tc>
        <w:tc>
          <w:tcPr>
            <w:tcW w:w="488" w:type="pct"/>
            <w:tcBorders>
              <w:top w:val="nil"/>
              <w:left w:val="nil"/>
              <w:bottom w:val="single" w:sz="4" w:space="0" w:color="auto"/>
              <w:right w:val="single" w:sz="4" w:space="0" w:color="auto"/>
            </w:tcBorders>
            <w:shd w:val="clear" w:color="auto" w:fill="FFFFFF"/>
            <w:vAlign w:val="center"/>
          </w:tcPr>
          <w:p w14:paraId="539C42CB" w14:textId="77777777" w:rsidR="00B36D7E" w:rsidRPr="001B51DD" w:rsidRDefault="00B36D7E" w:rsidP="00AE7204">
            <w:pPr>
              <w:widowControl w:val="0"/>
              <w:overflowPunct w:val="0"/>
              <w:jc w:val="right"/>
              <w:rPr>
                <w:rFonts w:eastAsia="SimSun"/>
                <w:color w:val="000000"/>
                <w:sz w:val="20"/>
                <w:lang w:val="en-US" w:eastAsia="zh-CN"/>
              </w:rPr>
            </w:pPr>
            <w:r w:rsidRPr="001B51DD">
              <w:rPr>
                <w:rFonts w:eastAsia="SimSun"/>
                <w:sz w:val="20"/>
                <w:lang w:val="en-US" w:eastAsia="zh-CN"/>
              </w:rPr>
              <w:t>321.2</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2CBB4C06" w14:textId="77777777" w:rsidR="00B36D7E" w:rsidRPr="001B51DD" w:rsidRDefault="00B36D7E" w:rsidP="00AE7204">
            <w:pPr>
              <w:widowControl w:val="0"/>
              <w:overflowPunct w:val="0"/>
              <w:jc w:val="right"/>
              <w:rPr>
                <w:rFonts w:eastAsia="SimSun"/>
                <w:color w:val="000000"/>
                <w:sz w:val="20"/>
                <w:lang w:val="en-US" w:eastAsia="zh-CN"/>
              </w:rPr>
            </w:pPr>
            <w:r w:rsidRPr="001B51DD">
              <w:rPr>
                <w:rFonts w:eastAsia="SimSun" w:hint="eastAsia"/>
                <w:color w:val="000000"/>
                <w:sz w:val="20"/>
                <w:lang w:val="en-US" w:eastAsia="zh-CN"/>
              </w:rPr>
              <w:t>暂缺</w:t>
            </w:r>
          </w:p>
        </w:tc>
      </w:tr>
    </w:tbl>
    <w:p w14:paraId="135DE180" w14:textId="77777777" w:rsidR="00B36D7E" w:rsidRPr="001B51DD" w:rsidRDefault="00B36D7E" w:rsidP="00B36D7E">
      <w:pPr>
        <w:rPr>
          <w:rFonts w:eastAsia="SimSun"/>
          <w:sz w:val="20"/>
          <w:szCs w:val="20"/>
          <w:lang w:val="en-US" w:eastAsia="zh-CN"/>
        </w:rPr>
      </w:pPr>
      <w:r w:rsidRPr="001B51DD">
        <w:rPr>
          <w:rFonts w:eastAsia="SimSun" w:hint="eastAsia"/>
          <w:sz w:val="20"/>
          <w:szCs w:val="20"/>
          <w:lang w:val="en-US" w:eastAsia="zh-CN"/>
        </w:rPr>
        <w:t>*</w:t>
      </w:r>
      <w:r w:rsidRPr="001B51DD">
        <w:rPr>
          <w:rFonts w:eastAsia="SimSun" w:hint="eastAsia"/>
          <w:sz w:val="20"/>
          <w:szCs w:val="20"/>
          <w:lang w:val="en-US" w:eastAsia="zh-CN"/>
        </w:rPr>
        <w:t>工业和商业制冷与室内空调制造和热泵热水器行业之间的消费量细目由执行机构提交。</w:t>
      </w:r>
    </w:p>
    <w:p w14:paraId="13A0AB31" w14:textId="77777777" w:rsidR="00B36D7E" w:rsidRPr="001B51DD" w:rsidRDefault="00B36D7E" w:rsidP="00B36D7E">
      <w:pPr>
        <w:overflowPunct w:val="0"/>
        <w:outlineLvl w:val="0"/>
        <w:rPr>
          <w:rFonts w:eastAsia="SimSun"/>
          <w:sz w:val="24"/>
          <w:szCs w:val="24"/>
          <w:lang w:val="en-US" w:eastAsia="zh-CN"/>
        </w:rPr>
      </w:pPr>
    </w:p>
    <w:p w14:paraId="15D4396A" w14:textId="77777777" w:rsidR="00B36D7E" w:rsidRPr="001B51DD" w:rsidRDefault="00B36D7E">
      <w:pPr>
        <w:numPr>
          <w:ilvl w:val="0"/>
          <w:numId w:val="13"/>
        </w:numPr>
        <w:overflowPunct w:val="0"/>
        <w:spacing w:after="240"/>
        <w:outlineLvl w:val="0"/>
        <w:rPr>
          <w:rFonts w:eastAsia="SimSun"/>
          <w:sz w:val="24"/>
          <w:szCs w:val="24"/>
          <w:lang w:val="en-US" w:eastAsia="zh-CN"/>
        </w:rPr>
      </w:pPr>
      <w:r w:rsidRPr="001B51DD">
        <w:rPr>
          <w:rFonts w:eastAsia="SimSun" w:hint="eastAsia"/>
          <w:sz w:val="24"/>
          <w:szCs w:val="24"/>
          <w:lang w:val="en-US" w:eastAsia="zh-CN"/>
        </w:rPr>
        <w:t>中国政府继续监测各个行业的氟氯烃消费情况。每年，中国生态环境部对外合作与交流中心从不同来源收集信息，包括受益企业、生产行业的核查报告、许可证制度和行业协会。仅对涉及某些行业（如企业数量有限的室内空调制造和热泵热水器行业）和物质（</w:t>
      </w:r>
      <w:r w:rsidRPr="001B51DD">
        <w:rPr>
          <w:rFonts w:eastAsia="SimSun" w:hint="eastAsia"/>
          <w:sz w:val="24"/>
          <w:szCs w:val="24"/>
          <w:lang w:val="en-US" w:eastAsia="zh-CN"/>
        </w:rPr>
        <w:t>HCFC</w:t>
      </w:r>
      <w:r w:rsidRPr="001B51DD">
        <w:rPr>
          <w:rFonts w:eastAsia="SimSun"/>
          <w:sz w:val="24"/>
          <w:szCs w:val="24"/>
          <w:lang w:val="en-US" w:eastAsia="zh-CN"/>
        </w:rPr>
        <w:t>-</w:t>
      </w:r>
      <w:r w:rsidRPr="001B51DD">
        <w:rPr>
          <w:rFonts w:eastAsia="SimSun" w:hint="eastAsia"/>
          <w:sz w:val="24"/>
          <w:szCs w:val="24"/>
          <w:lang w:val="en-US" w:eastAsia="zh-CN"/>
        </w:rPr>
        <w:t>22</w:t>
      </w:r>
      <w:r w:rsidRPr="001B51DD">
        <w:rPr>
          <w:rFonts w:eastAsia="SimSun" w:hint="eastAsia"/>
          <w:sz w:val="24"/>
          <w:szCs w:val="24"/>
          <w:lang w:val="en-US" w:eastAsia="zh-CN"/>
        </w:rPr>
        <w:t>）的企业的实际消费量进行了数据的交叉核证。对于拥有大量中小企业的行业（即挤塑聚苯乙烯泡沫塑料、聚氨酯泡沫塑料、工业和商业制冷以及维修），则通过国家进口、出口、生产和消费相关许可证和配额制度监测氟氯烃的消费情况。国内生产配额控制着本国市场的氟氯烃销售量及中小企业随后的消费量。还向各行业中每年消费超过</w:t>
      </w:r>
      <w:r w:rsidRPr="001B51DD">
        <w:rPr>
          <w:rFonts w:eastAsia="SimSun" w:hint="eastAsia"/>
          <w:sz w:val="24"/>
          <w:szCs w:val="24"/>
          <w:lang w:val="en-US" w:eastAsia="zh-CN"/>
        </w:rPr>
        <w:t>1</w:t>
      </w:r>
      <w:r w:rsidRPr="001B51DD">
        <w:rPr>
          <w:rFonts w:eastAsia="SimSun"/>
          <w:sz w:val="24"/>
          <w:szCs w:val="24"/>
          <w:lang w:val="en-US" w:eastAsia="zh-CN"/>
        </w:rPr>
        <w:t>00</w:t>
      </w:r>
      <w:r w:rsidRPr="001B51DD">
        <w:rPr>
          <w:rFonts w:eastAsia="SimSun" w:hint="eastAsia"/>
          <w:sz w:val="24"/>
          <w:szCs w:val="24"/>
          <w:lang w:val="en-US" w:eastAsia="zh-CN"/>
        </w:rPr>
        <w:t>公吨氟氯烃的企业分发配额。</w:t>
      </w:r>
    </w:p>
    <w:p w14:paraId="09AB5D58" w14:textId="77777777" w:rsidR="00B36D7E" w:rsidRPr="001B51DD" w:rsidRDefault="00B36D7E">
      <w:pPr>
        <w:numPr>
          <w:ilvl w:val="0"/>
          <w:numId w:val="13"/>
        </w:numPr>
        <w:overflowPunct w:val="0"/>
        <w:outlineLvl w:val="0"/>
        <w:rPr>
          <w:rFonts w:eastAsia="SimSun"/>
          <w:sz w:val="24"/>
          <w:szCs w:val="24"/>
          <w:lang w:val="en-US" w:eastAsia="zh-CN"/>
        </w:rPr>
      </w:pPr>
      <w:r w:rsidRPr="001B51DD">
        <w:rPr>
          <w:rFonts w:eastAsia="SimSun" w:hint="eastAsia"/>
          <w:sz w:val="24"/>
          <w:szCs w:val="24"/>
          <w:lang w:val="en-US" w:eastAsia="zh-CN"/>
        </w:rPr>
        <w:t>生态环境部对外合作与交流中心与地方生态环境局合作，继续强化支持削减氟氯烃消费量的政策，此外，生态环境部负责监督配额管理，同时加强与氟氯烃生产和消费相关的控制措施，包括</w:t>
      </w:r>
      <w:r w:rsidRPr="001B51DD">
        <w:rPr>
          <w:rFonts w:eastAsia="SimSun" w:hint="eastAsia"/>
          <w:sz w:val="24"/>
          <w:szCs w:val="24"/>
          <w:lang w:val="en-US" w:eastAsia="zh-CN"/>
        </w:rPr>
        <w:t>2023</w:t>
      </w:r>
      <w:r w:rsidRPr="001B51DD">
        <w:rPr>
          <w:rFonts w:eastAsia="SimSun" w:hint="eastAsia"/>
          <w:sz w:val="24"/>
          <w:szCs w:val="24"/>
          <w:lang w:val="en-US" w:eastAsia="zh-CN"/>
        </w:rPr>
        <w:t>年针对三个次级行业（即管道、聚氨酯泡沫塑料行业的太阳能热水器、医疗溶剂）发布的三项氟氯烃消费禁令。中国生态环境部还与工业和信息化部联合发布了一份《中国消耗臭氧层物质替代品推荐名录》，以促进不同行业的转换和转型。</w:t>
      </w:r>
    </w:p>
    <w:p w14:paraId="0E28B78A" w14:textId="77777777" w:rsidR="00B36D7E" w:rsidRPr="001B51DD" w:rsidRDefault="00B36D7E" w:rsidP="00B36D7E">
      <w:pPr>
        <w:overflowPunct w:val="0"/>
        <w:outlineLvl w:val="0"/>
        <w:rPr>
          <w:rFonts w:eastAsia="SimSun"/>
          <w:sz w:val="24"/>
          <w:szCs w:val="24"/>
          <w:lang w:val="en-US" w:eastAsia="zh-CN"/>
        </w:rPr>
      </w:pPr>
    </w:p>
    <w:p w14:paraId="4B15CFF2" w14:textId="77777777" w:rsidR="00B36D7E" w:rsidRPr="001B51DD" w:rsidRDefault="00B36D7E" w:rsidP="00B36D7E">
      <w:pPr>
        <w:widowControl w:val="0"/>
        <w:overflowPunct w:val="0"/>
        <w:rPr>
          <w:rFonts w:eastAsia="SimSun"/>
          <w:sz w:val="24"/>
          <w:szCs w:val="24"/>
          <w:u w:val="single"/>
          <w:lang w:val="en-US" w:eastAsia="zh-CN"/>
        </w:rPr>
      </w:pPr>
      <w:r w:rsidRPr="001B51DD">
        <w:rPr>
          <w:rFonts w:eastAsia="SimSun" w:hint="eastAsia"/>
          <w:sz w:val="24"/>
          <w:szCs w:val="24"/>
          <w:u w:val="single"/>
          <w:lang w:val="en-US" w:eastAsia="zh-CN"/>
        </w:rPr>
        <w:t>核查中国的氟氯烃消费量</w:t>
      </w:r>
    </w:p>
    <w:p w14:paraId="1ED75434" w14:textId="77777777" w:rsidR="00B36D7E" w:rsidRPr="001B51DD" w:rsidRDefault="00B36D7E" w:rsidP="00B36D7E">
      <w:pPr>
        <w:widowControl w:val="0"/>
        <w:overflowPunct w:val="0"/>
        <w:rPr>
          <w:rFonts w:eastAsia="SimSun"/>
          <w:sz w:val="24"/>
          <w:szCs w:val="24"/>
          <w:u w:val="single"/>
          <w:lang w:val="en-US" w:eastAsia="zh-CN"/>
        </w:rPr>
      </w:pPr>
    </w:p>
    <w:p w14:paraId="45C607D6" w14:textId="77777777" w:rsidR="00B36D7E" w:rsidRPr="001B51DD" w:rsidRDefault="00B36D7E">
      <w:pPr>
        <w:widowControl w:val="0"/>
        <w:numPr>
          <w:ilvl w:val="0"/>
          <w:numId w:val="13"/>
        </w:numPr>
        <w:overflowPunct w:val="0"/>
        <w:outlineLvl w:val="0"/>
        <w:rPr>
          <w:rFonts w:eastAsia="SimSun"/>
          <w:sz w:val="24"/>
          <w:szCs w:val="24"/>
          <w:lang w:val="en-US" w:eastAsia="zh-CN"/>
        </w:rPr>
      </w:pPr>
      <w:r w:rsidRPr="001B51DD">
        <w:rPr>
          <w:rFonts w:eastAsia="SimSun" w:hint="eastAsia"/>
          <w:sz w:val="24"/>
          <w:szCs w:val="24"/>
          <w:lang w:val="en-US" w:eastAsia="zh-CN"/>
        </w:rPr>
        <w:t>世界银行委托对</w:t>
      </w:r>
      <w:r w:rsidRPr="001B51DD">
        <w:rPr>
          <w:rFonts w:eastAsia="SimSun" w:hint="eastAsia"/>
          <w:sz w:val="24"/>
          <w:szCs w:val="24"/>
          <w:lang w:val="en-US" w:eastAsia="zh-CN"/>
        </w:rPr>
        <w:t>2</w:t>
      </w:r>
      <w:r w:rsidRPr="001B51DD">
        <w:rPr>
          <w:rFonts w:eastAsia="SimSun"/>
          <w:sz w:val="24"/>
          <w:szCs w:val="24"/>
          <w:lang w:val="en-US" w:eastAsia="zh-CN"/>
        </w:rPr>
        <w:t>022</w:t>
      </w:r>
      <w:r w:rsidRPr="001B51DD">
        <w:rPr>
          <w:rFonts w:eastAsia="SimSun" w:hint="eastAsia"/>
          <w:sz w:val="24"/>
          <w:szCs w:val="24"/>
          <w:lang w:val="en-US" w:eastAsia="zh-CN"/>
        </w:rPr>
        <w:t>年中国的氟氯烃生产和消费量开展独立核查，确认</w:t>
      </w:r>
      <w:r w:rsidRPr="001B51DD">
        <w:rPr>
          <w:rFonts w:eastAsia="SimSun" w:hint="eastAsia"/>
          <w:sz w:val="24"/>
          <w:szCs w:val="24"/>
          <w:lang w:val="en-US" w:eastAsia="zh-CN"/>
        </w:rPr>
        <w:t>2</w:t>
      </w:r>
      <w:r w:rsidRPr="001B51DD">
        <w:rPr>
          <w:rFonts w:eastAsia="SimSun"/>
          <w:sz w:val="24"/>
          <w:szCs w:val="24"/>
          <w:lang w:val="en-US" w:eastAsia="zh-CN"/>
        </w:rPr>
        <w:t>022</w:t>
      </w:r>
      <w:r w:rsidRPr="001B51DD">
        <w:rPr>
          <w:rFonts w:eastAsia="SimSun" w:hint="eastAsia"/>
          <w:sz w:val="24"/>
          <w:szCs w:val="24"/>
          <w:lang w:val="en-US" w:eastAsia="zh-CN"/>
        </w:rPr>
        <w:t>年报告的消费量低于《协定》规定的限额。根据该核查报告，对依据《蒙特利尔议定书》第</w:t>
      </w:r>
      <w:r w:rsidRPr="001B51DD">
        <w:rPr>
          <w:rFonts w:eastAsia="SimSun" w:hint="eastAsia"/>
          <w:sz w:val="24"/>
          <w:szCs w:val="24"/>
          <w:lang w:val="en-US" w:eastAsia="zh-CN"/>
        </w:rPr>
        <w:t>7</w:t>
      </w:r>
      <w:r w:rsidRPr="001B51DD">
        <w:rPr>
          <w:rFonts w:eastAsia="SimSun" w:hint="eastAsia"/>
          <w:sz w:val="24"/>
          <w:szCs w:val="24"/>
          <w:lang w:val="en-US" w:eastAsia="zh-CN"/>
        </w:rPr>
        <w:t>条和国家方案数据报告提交的数据作出了小幅修订。</w:t>
      </w:r>
    </w:p>
    <w:p w14:paraId="59277861" w14:textId="77777777" w:rsidR="00B36D7E" w:rsidRPr="001B51DD" w:rsidRDefault="00B36D7E" w:rsidP="00B36D7E">
      <w:pPr>
        <w:widowControl w:val="0"/>
        <w:tabs>
          <w:tab w:val="left" w:pos="0"/>
        </w:tabs>
        <w:overflowPunct w:val="0"/>
        <w:outlineLvl w:val="0"/>
        <w:rPr>
          <w:rFonts w:eastAsia="SimSun"/>
          <w:sz w:val="24"/>
          <w:szCs w:val="24"/>
          <w:lang w:val="en-US" w:eastAsia="zh-CN"/>
        </w:rPr>
      </w:pPr>
    </w:p>
    <w:p w14:paraId="5A4200B2" w14:textId="77777777" w:rsidR="00B36D7E" w:rsidRPr="001B51DD" w:rsidRDefault="00B36D7E" w:rsidP="00B36D7E">
      <w:pPr>
        <w:tabs>
          <w:tab w:val="left" w:pos="0"/>
          <w:tab w:val="left" w:pos="720"/>
        </w:tabs>
        <w:overflowPunct w:val="0"/>
        <w:outlineLvl w:val="0"/>
        <w:rPr>
          <w:rFonts w:eastAsia="SimSun"/>
          <w:sz w:val="24"/>
          <w:szCs w:val="24"/>
          <w:u w:val="single"/>
          <w:lang w:val="en-US" w:eastAsia="zh-CN"/>
        </w:rPr>
      </w:pPr>
      <w:r w:rsidRPr="001B51DD">
        <w:rPr>
          <w:rFonts w:eastAsia="SimSun" w:hint="eastAsia"/>
          <w:sz w:val="24"/>
          <w:szCs w:val="24"/>
          <w:u w:val="single"/>
          <w:lang w:val="en-US" w:eastAsia="zh-CN"/>
        </w:rPr>
        <w:t>核查制造行业的转换情况</w:t>
      </w:r>
    </w:p>
    <w:p w14:paraId="3121963D" w14:textId="77777777" w:rsidR="00B36D7E" w:rsidRPr="001B51DD" w:rsidRDefault="00B36D7E" w:rsidP="00B36D7E">
      <w:pPr>
        <w:tabs>
          <w:tab w:val="left" w:pos="0"/>
          <w:tab w:val="left" w:pos="720"/>
        </w:tabs>
        <w:overflowPunct w:val="0"/>
        <w:outlineLvl w:val="0"/>
        <w:rPr>
          <w:rFonts w:eastAsia="SimSun"/>
          <w:sz w:val="24"/>
          <w:szCs w:val="24"/>
          <w:u w:val="single"/>
          <w:lang w:val="en-US" w:eastAsia="zh-CN"/>
        </w:rPr>
      </w:pPr>
    </w:p>
    <w:p w14:paraId="708D7960" w14:textId="77777777" w:rsidR="00B36D7E" w:rsidRPr="001B51DD" w:rsidRDefault="00B36D7E">
      <w:pPr>
        <w:numPr>
          <w:ilvl w:val="0"/>
          <w:numId w:val="13"/>
        </w:numPr>
        <w:overflowPunct w:val="0"/>
        <w:outlineLvl w:val="0"/>
        <w:rPr>
          <w:rFonts w:eastAsia="SimSun"/>
          <w:sz w:val="24"/>
          <w:szCs w:val="24"/>
          <w:lang w:val="en-US" w:eastAsia="zh-CN"/>
        </w:rPr>
      </w:pPr>
      <w:r w:rsidRPr="001B51DD">
        <w:rPr>
          <w:rFonts w:eastAsia="SimSun" w:hint="eastAsia"/>
          <w:sz w:val="24"/>
          <w:szCs w:val="24"/>
          <w:lang w:val="en-US" w:eastAsia="zh-CN"/>
        </w:rPr>
        <w:t>根据《协定》第</w:t>
      </w:r>
      <w:r w:rsidRPr="001B51DD">
        <w:rPr>
          <w:rFonts w:eastAsia="SimSun" w:hint="eastAsia"/>
          <w:sz w:val="24"/>
          <w:szCs w:val="24"/>
          <w:lang w:val="en-US" w:eastAsia="zh-CN"/>
        </w:rPr>
        <w:t>5(c)</w:t>
      </w:r>
      <w:r w:rsidRPr="001B51DD">
        <w:rPr>
          <w:rFonts w:eastAsia="SimSun" w:hint="eastAsia"/>
          <w:sz w:val="24"/>
          <w:szCs w:val="24"/>
          <w:lang w:val="en-US" w:eastAsia="zh-CN"/>
        </w:rPr>
        <w:t>段，开发计划署、工发组织和世界银行提交了技术报告，以核查</w:t>
      </w:r>
      <w:r w:rsidRPr="001B51DD">
        <w:rPr>
          <w:rFonts w:eastAsia="SimSun" w:hint="eastAsia"/>
          <w:sz w:val="24"/>
          <w:szCs w:val="24"/>
          <w:lang w:val="en-US" w:eastAsia="zh-CN"/>
        </w:rPr>
        <w:t>20</w:t>
      </w:r>
      <w:r w:rsidRPr="001B51DD">
        <w:rPr>
          <w:rFonts w:eastAsia="SimSun"/>
          <w:sz w:val="24"/>
          <w:szCs w:val="24"/>
          <w:lang w:val="en-US" w:eastAsia="zh-CN"/>
        </w:rPr>
        <w:t>22</w:t>
      </w:r>
      <w:r w:rsidRPr="001B51DD">
        <w:rPr>
          <w:rFonts w:eastAsia="SimSun" w:hint="eastAsia"/>
          <w:sz w:val="24"/>
          <w:szCs w:val="24"/>
          <w:lang w:val="en-US" w:eastAsia="zh-CN"/>
        </w:rPr>
        <w:t>年聚氨酯泡沫塑料、工业和商业制冷、室内空调制造和热泵热水器及溶剂行业完成的转换情况。挤塑聚苯乙烯泡沫塑料行业在</w:t>
      </w:r>
      <w:r w:rsidRPr="001B51DD">
        <w:rPr>
          <w:rFonts w:eastAsia="SimSun" w:hint="eastAsia"/>
          <w:sz w:val="24"/>
          <w:szCs w:val="24"/>
          <w:lang w:val="en-US" w:eastAsia="zh-CN"/>
        </w:rPr>
        <w:t>2</w:t>
      </w:r>
      <w:r w:rsidRPr="001B51DD">
        <w:rPr>
          <w:rFonts w:eastAsia="SimSun"/>
          <w:sz w:val="24"/>
          <w:szCs w:val="24"/>
          <w:lang w:val="en-US" w:eastAsia="zh-CN"/>
        </w:rPr>
        <w:t>022</w:t>
      </w:r>
      <w:r w:rsidRPr="001B51DD">
        <w:rPr>
          <w:rFonts w:eastAsia="SimSun" w:hint="eastAsia"/>
          <w:sz w:val="24"/>
          <w:szCs w:val="24"/>
          <w:lang w:val="en-US" w:eastAsia="zh-CN"/>
        </w:rPr>
        <w:t>年未完成转换，但工发组织在对</w:t>
      </w:r>
      <w:r w:rsidRPr="001B51DD">
        <w:rPr>
          <w:rFonts w:eastAsia="SimSun" w:hint="eastAsia"/>
          <w:sz w:val="24"/>
          <w:szCs w:val="24"/>
          <w:lang w:val="en-US" w:eastAsia="zh-CN"/>
        </w:rPr>
        <w:t>2021</w:t>
      </w:r>
      <w:r w:rsidRPr="001B51DD">
        <w:rPr>
          <w:rFonts w:eastAsia="SimSun" w:hint="eastAsia"/>
          <w:sz w:val="24"/>
          <w:szCs w:val="24"/>
          <w:lang w:val="en-US" w:eastAsia="zh-CN"/>
        </w:rPr>
        <w:t>年完成转换的两家工厂进行实地探访后，编写并提交了两份更新报告；由于</w:t>
      </w:r>
      <w:r w:rsidRPr="001B51DD">
        <w:rPr>
          <w:rFonts w:eastAsia="SimSun" w:hint="eastAsia"/>
          <w:sz w:val="24"/>
          <w:szCs w:val="24"/>
          <w:lang w:val="en-US" w:eastAsia="zh-CN"/>
        </w:rPr>
        <w:t>C</w:t>
      </w:r>
      <w:r w:rsidRPr="001B51DD">
        <w:rPr>
          <w:rFonts w:eastAsia="SimSun"/>
          <w:sz w:val="24"/>
          <w:szCs w:val="24"/>
          <w:lang w:val="en-US" w:eastAsia="zh-CN"/>
        </w:rPr>
        <w:t>OVID-19</w:t>
      </w:r>
      <w:r w:rsidRPr="001B51DD">
        <w:rPr>
          <w:rFonts w:eastAsia="SimSun" w:hint="eastAsia"/>
          <w:sz w:val="24"/>
          <w:szCs w:val="24"/>
          <w:lang w:val="en-US" w:eastAsia="zh-CN"/>
        </w:rPr>
        <w:t>大流行期间的限制，未能在转换完成当时进行探访。核查报告确认了所有项目的完成情况和已实现的氟氯烃淘汰量，以及转换后的企业承诺不再改回使用氟氯烃。表</w:t>
      </w:r>
      <w:r w:rsidRPr="001B51DD">
        <w:rPr>
          <w:rFonts w:eastAsia="SimSun" w:hint="eastAsia"/>
          <w:sz w:val="24"/>
          <w:szCs w:val="24"/>
          <w:lang w:val="en-US" w:eastAsia="zh-CN"/>
        </w:rPr>
        <w:t>6</w:t>
      </w:r>
      <w:r w:rsidRPr="001B51DD">
        <w:rPr>
          <w:rFonts w:eastAsia="SimSun" w:hint="eastAsia"/>
          <w:sz w:val="24"/>
          <w:szCs w:val="24"/>
          <w:lang w:val="en-US" w:eastAsia="zh-CN"/>
        </w:rPr>
        <w:t>概述了按行业分列的核查情况。</w:t>
      </w:r>
    </w:p>
    <w:p w14:paraId="7E764232" w14:textId="77777777" w:rsidR="00B36D7E" w:rsidRPr="001B51DD" w:rsidRDefault="00B36D7E" w:rsidP="00B36D7E">
      <w:pPr>
        <w:tabs>
          <w:tab w:val="left" w:pos="0"/>
        </w:tabs>
        <w:overflowPunct w:val="0"/>
        <w:outlineLvl w:val="0"/>
        <w:rPr>
          <w:rFonts w:eastAsia="SimSun"/>
          <w:sz w:val="24"/>
          <w:szCs w:val="24"/>
          <w:lang w:val="en-US" w:eastAsia="zh-CN"/>
        </w:rPr>
      </w:pPr>
    </w:p>
    <w:p w14:paraId="19D66EC7" w14:textId="77777777" w:rsidR="00B36D7E" w:rsidRPr="001B51DD" w:rsidRDefault="00B36D7E" w:rsidP="00B36D7E">
      <w:pPr>
        <w:keepNext/>
        <w:keepLines/>
        <w:overflowPunct w:val="0"/>
        <w:rPr>
          <w:rFonts w:eastAsia="SimSun"/>
          <w:b/>
          <w:lang w:val="en-US" w:eastAsia="zh-CN"/>
        </w:rPr>
      </w:pPr>
      <w:r w:rsidRPr="001B51DD">
        <w:rPr>
          <w:rFonts w:eastAsia="SimHei" w:hint="eastAsia"/>
          <w:b/>
          <w:lang w:eastAsia="zh-CN"/>
        </w:rPr>
        <w:t>表</w:t>
      </w:r>
      <w:r w:rsidRPr="001B51DD">
        <w:rPr>
          <w:rFonts w:eastAsia="SimHei"/>
          <w:b/>
          <w:lang w:eastAsia="zh-CN"/>
        </w:rPr>
        <w:t>6. 2022</w:t>
      </w:r>
      <w:r w:rsidRPr="001B51DD">
        <w:rPr>
          <w:rFonts w:eastAsia="SimHei" w:hint="eastAsia"/>
          <w:b/>
          <w:lang w:eastAsia="zh-CN"/>
        </w:rPr>
        <w:t>年通过供资转换实现的经核查的氟氯烃淘汰量（按行业分列）</w:t>
      </w:r>
    </w:p>
    <w:tbl>
      <w:tblPr>
        <w:tblStyle w:val="TableGrid"/>
        <w:tblW w:w="5000" w:type="pct"/>
        <w:tblLook w:val="04A0" w:firstRow="1" w:lastRow="0" w:firstColumn="1" w:lastColumn="0" w:noHBand="0" w:noVBand="1"/>
      </w:tblPr>
      <w:tblGrid>
        <w:gridCol w:w="2943"/>
        <w:gridCol w:w="2766"/>
        <w:gridCol w:w="2120"/>
        <w:gridCol w:w="1747"/>
      </w:tblGrid>
      <w:tr w:rsidR="00B36D7E" w:rsidRPr="001B51DD" w14:paraId="407B067D" w14:textId="77777777" w:rsidTr="00AE7204">
        <w:trPr>
          <w:tblHeader/>
        </w:trPr>
        <w:tc>
          <w:tcPr>
            <w:tcW w:w="1537" w:type="pct"/>
            <w:vMerge w:val="restart"/>
            <w:tcBorders>
              <w:top w:val="single" w:sz="4" w:space="0" w:color="auto"/>
              <w:left w:val="single" w:sz="4" w:space="0" w:color="auto"/>
              <w:bottom w:val="single" w:sz="4" w:space="0" w:color="auto"/>
              <w:right w:val="single" w:sz="4" w:space="0" w:color="auto"/>
            </w:tcBorders>
            <w:vAlign w:val="center"/>
          </w:tcPr>
          <w:p w14:paraId="52649073" w14:textId="77777777" w:rsidR="00B36D7E" w:rsidRPr="001B51DD" w:rsidRDefault="00B36D7E" w:rsidP="00AE7204">
            <w:pPr>
              <w:jc w:val="center"/>
              <w:rPr>
                <w:rFonts w:eastAsia="SimHei"/>
                <w:b/>
                <w:bCs/>
                <w:color w:val="000000"/>
                <w:szCs w:val="24"/>
                <w:lang w:eastAsia="en-CA"/>
              </w:rPr>
            </w:pPr>
            <w:proofErr w:type="spellStart"/>
            <w:r w:rsidRPr="001B51DD">
              <w:rPr>
                <w:rFonts w:eastAsia="SimHei" w:hint="eastAsia"/>
                <w:b/>
                <w:bCs/>
                <w:color w:val="000000"/>
                <w:szCs w:val="24"/>
                <w:lang w:eastAsia="en-CA"/>
              </w:rPr>
              <w:t>行业</w:t>
            </w:r>
            <w:proofErr w:type="spellEnd"/>
          </w:p>
        </w:tc>
        <w:tc>
          <w:tcPr>
            <w:tcW w:w="1444" w:type="pct"/>
            <w:vMerge w:val="restart"/>
            <w:tcBorders>
              <w:top w:val="single" w:sz="4" w:space="0" w:color="auto"/>
              <w:left w:val="single" w:sz="4" w:space="0" w:color="auto"/>
              <w:bottom w:val="single" w:sz="4" w:space="0" w:color="auto"/>
              <w:right w:val="single" w:sz="4" w:space="0" w:color="auto"/>
            </w:tcBorders>
            <w:vAlign w:val="center"/>
          </w:tcPr>
          <w:p w14:paraId="7706628B" w14:textId="77777777" w:rsidR="00B36D7E" w:rsidRPr="001B51DD" w:rsidRDefault="00B36D7E" w:rsidP="00AE7204">
            <w:pPr>
              <w:jc w:val="center"/>
              <w:rPr>
                <w:rFonts w:eastAsia="SimHei"/>
                <w:b/>
                <w:bCs/>
                <w:color w:val="000000"/>
                <w:szCs w:val="24"/>
                <w:lang w:eastAsia="en-CA"/>
              </w:rPr>
            </w:pPr>
            <w:proofErr w:type="spellStart"/>
            <w:r w:rsidRPr="001B51DD">
              <w:rPr>
                <w:rFonts w:eastAsia="SimHei" w:hint="eastAsia"/>
                <w:b/>
                <w:bCs/>
                <w:color w:val="000000"/>
                <w:szCs w:val="24"/>
                <w:lang w:eastAsia="en-CA"/>
              </w:rPr>
              <w:t>生产线和企业数量</w:t>
            </w:r>
            <w:proofErr w:type="spellEnd"/>
          </w:p>
        </w:tc>
        <w:tc>
          <w:tcPr>
            <w:tcW w:w="2019" w:type="pct"/>
            <w:gridSpan w:val="2"/>
            <w:tcBorders>
              <w:top w:val="single" w:sz="4" w:space="0" w:color="auto"/>
              <w:left w:val="single" w:sz="4" w:space="0" w:color="auto"/>
              <w:bottom w:val="single" w:sz="4" w:space="0" w:color="auto"/>
              <w:right w:val="single" w:sz="4" w:space="0" w:color="auto"/>
            </w:tcBorders>
            <w:vAlign w:val="center"/>
          </w:tcPr>
          <w:p w14:paraId="4AFF555F" w14:textId="77777777" w:rsidR="00B36D7E" w:rsidRPr="001B51DD" w:rsidRDefault="00B36D7E" w:rsidP="00AE7204">
            <w:pPr>
              <w:jc w:val="center"/>
              <w:rPr>
                <w:rFonts w:eastAsia="SimHei"/>
                <w:b/>
                <w:bCs/>
                <w:color w:val="000000"/>
                <w:szCs w:val="24"/>
                <w:lang w:eastAsia="zh-CN"/>
              </w:rPr>
            </w:pPr>
            <w:r w:rsidRPr="001B51DD">
              <w:rPr>
                <w:rFonts w:eastAsia="SimHei" w:hint="eastAsia"/>
                <w:b/>
                <w:bCs/>
                <w:color w:val="000000"/>
                <w:szCs w:val="24"/>
                <w:lang w:eastAsia="zh-CN"/>
              </w:rPr>
              <w:t>经核查的氟氯烃淘汰量</w:t>
            </w:r>
          </w:p>
        </w:tc>
      </w:tr>
      <w:tr w:rsidR="00B36D7E" w:rsidRPr="001B51DD" w14:paraId="76B5D66C" w14:textId="77777777" w:rsidTr="00AE7204">
        <w:trPr>
          <w:tblHeader/>
        </w:trPr>
        <w:tc>
          <w:tcPr>
            <w:tcW w:w="1537" w:type="pct"/>
            <w:vMerge/>
            <w:tcBorders>
              <w:top w:val="single" w:sz="4" w:space="0" w:color="auto"/>
              <w:left w:val="single" w:sz="4" w:space="0" w:color="auto"/>
              <w:bottom w:val="single" w:sz="4" w:space="0" w:color="auto"/>
              <w:right w:val="single" w:sz="4" w:space="0" w:color="auto"/>
            </w:tcBorders>
            <w:vAlign w:val="center"/>
          </w:tcPr>
          <w:p w14:paraId="4AB4AF3E" w14:textId="77777777" w:rsidR="00B36D7E" w:rsidRPr="001B51DD" w:rsidRDefault="00B36D7E" w:rsidP="00AE7204">
            <w:pPr>
              <w:jc w:val="center"/>
              <w:rPr>
                <w:rFonts w:eastAsia="SimHei"/>
                <w:b/>
                <w:bCs/>
                <w:color w:val="000000"/>
                <w:szCs w:val="24"/>
                <w:lang w:eastAsia="zh-CN"/>
              </w:rPr>
            </w:pPr>
          </w:p>
        </w:tc>
        <w:tc>
          <w:tcPr>
            <w:tcW w:w="1444" w:type="pct"/>
            <w:vMerge/>
            <w:tcBorders>
              <w:top w:val="single" w:sz="4" w:space="0" w:color="auto"/>
              <w:left w:val="single" w:sz="4" w:space="0" w:color="auto"/>
              <w:bottom w:val="single" w:sz="4" w:space="0" w:color="auto"/>
              <w:right w:val="single" w:sz="4" w:space="0" w:color="auto"/>
            </w:tcBorders>
            <w:vAlign w:val="center"/>
          </w:tcPr>
          <w:p w14:paraId="10B3C274" w14:textId="77777777" w:rsidR="00B36D7E" w:rsidRPr="001B51DD" w:rsidRDefault="00B36D7E" w:rsidP="00AE7204">
            <w:pPr>
              <w:jc w:val="center"/>
              <w:rPr>
                <w:rFonts w:eastAsia="SimHei"/>
                <w:b/>
                <w:bCs/>
                <w:color w:val="000000"/>
                <w:szCs w:val="24"/>
                <w:lang w:eastAsia="zh-CN"/>
              </w:rPr>
            </w:pPr>
          </w:p>
        </w:tc>
        <w:tc>
          <w:tcPr>
            <w:tcW w:w="1107" w:type="pct"/>
            <w:tcBorders>
              <w:top w:val="single" w:sz="4" w:space="0" w:color="auto"/>
              <w:left w:val="single" w:sz="4" w:space="0" w:color="auto"/>
              <w:bottom w:val="single" w:sz="4" w:space="0" w:color="auto"/>
              <w:right w:val="single" w:sz="4" w:space="0" w:color="auto"/>
            </w:tcBorders>
            <w:vAlign w:val="center"/>
          </w:tcPr>
          <w:p w14:paraId="5B37A951" w14:textId="77777777" w:rsidR="00B36D7E" w:rsidRPr="001B51DD" w:rsidRDefault="00B36D7E" w:rsidP="00AE7204">
            <w:pPr>
              <w:jc w:val="center"/>
              <w:rPr>
                <w:rFonts w:eastAsia="SimHei"/>
                <w:b/>
                <w:bCs/>
                <w:color w:val="000000"/>
                <w:szCs w:val="24"/>
                <w:lang w:eastAsia="en-CA"/>
              </w:rPr>
            </w:pPr>
            <w:proofErr w:type="spellStart"/>
            <w:r w:rsidRPr="001B51DD">
              <w:rPr>
                <w:rFonts w:eastAsia="SimHei" w:hint="eastAsia"/>
                <w:b/>
                <w:bCs/>
                <w:color w:val="000000"/>
                <w:szCs w:val="24"/>
                <w:lang w:eastAsia="en-CA"/>
              </w:rPr>
              <w:t>公吨</w:t>
            </w:r>
            <w:proofErr w:type="spellEnd"/>
          </w:p>
        </w:tc>
        <w:tc>
          <w:tcPr>
            <w:tcW w:w="912" w:type="pct"/>
            <w:tcBorders>
              <w:top w:val="single" w:sz="4" w:space="0" w:color="auto"/>
              <w:left w:val="single" w:sz="4" w:space="0" w:color="auto"/>
              <w:bottom w:val="single" w:sz="4" w:space="0" w:color="auto"/>
              <w:right w:val="single" w:sz="4" w:space="0" w:color="auto"/>
            </w:tcBorders>
            <w:vAlign w:val="center"/>
          </w:tcPr>
          <w:p w14:paraId="016765B7" w14:textId="77777777" w:rsidR="00B36D7E" w:rsidRPr="001B51DD" w:rsidRDefault="00B36D7E" w:rsidP="00AE7204">
            <w:pPr>
              <w:jc w:val="center"/>
              <w:rPr>
                <w:rFonts w:eastAsia="SimHei"/>
                <w:b/>
                <w:bCs/>
                <w:color w:val="000000"/>
                <w:szCs w:val="24"/>
                <w:lang w:eastAsia="en-CA"/>
              </w:rPr>
            </w:pPr>
            <w:r w:rsidRPr="001B51DD">
              <w:rPr>
                <w:rFonts w:eastAsia="SimHei"/>
                <w:b/>
                <w:bCs/>
                <w:color w:val="000000"/>
                <w:szCs w:val="24"/>
                <w:lang w:eastAsia="en-CA"/>
              </w:rPr>
              <w:t>%</w:t>
            </w:r>
          </w:p>
        </w:tc>
      </w:tr>
      <w:tr w:rsidR="00B36D7E" w:rsidRPr="001B51DD" w14:paraId="2905F76C" w14:textId="77777777" w:rsidTr="00AE7204">
        <w:tc>
          <w:tcPr>
            <w:tcW w:w="1537" w:type="pct"/>
            <w:tcBorders>
              <w:top w:val="single" w:sz="4" w:space="0" w:color="auto"/>
              <w:left w:val="single" w:sz="4" w:space="0" w:color="auto"/>
              <w:bottom w:val="single" w:sz="4" w:space="0" w:color="auto"/>
              <w:right w:val="single" w:sz="4" w:space="0" w:color="auto"/>
            </w:tcBorders>
          </w:tcPr>
          <w:p w14:paraId="38EFEF3D" w14:textId="77777777" w:rsidR="00B36D7E" w:rsidRPr="001B51DD" w:rsidRDefault="00B36D7E" w:rsidP="00AE7204">
            <w:pPr>
              <w:widowControl w:val="0"/>
              <w:overflowPunct w:val="0"/>
              <w:rPr>
                <w:rFonts w:eastAsia="SimSun"/>
                <w:szCs w:val="24"/>
                <w:lang w:val="en-US" w:eastAsia="zh-CN"/>
              </w:rPr>
            </w:pPr>
            <w:r w:rsidRPr="001B51DD">
              <w:rPr>
                <w:rFonts w:eastAsia="SimSun" w:hint="eastAsia"/>
                <w:szCs w:val="24"/>
                <w:lang w:val="en-US" w:eastAsia="zh-CN"/>
              </w:rPr>
              <w:t>挤塑聚苯乙烯泡沫塑料</w:t>
            </w:r>
          </w:p>
        </w:tc>
        <w:tc>
          <w:tcPr>
            <w:tcW w:w="1444" w:type="pct"/>
            <w:tcBorders>
              <w:top w:val="single" w:sz="4" w:space="0" w:color="auto"/>
              <w:left w:val="single" w:sz="4" w:space="0" w:color="auto"/>
              <w:bottom w:val="single" w:sz="4" w:space="0" w:color="auto"/>
              <w:right w:val="single" w:sz="4" w:space="0" w:color="auto"/>
            </w:tcBorders>
            <w:shd w:val="clear" w:color="auto" w:fill="auto"/>
          </w:tcPr>
          <w:p w14:paraId="67B9BBDE" w14:textId="77777777" w:rsidR="00B36D7E" w:rsidRPr="001B51DD" w:rsidRDefault="00B36D7E" w:rsidP="00AE7204">
            <w:pPr>
              <w:widowControl w:val="0"/>
              <w:overflowPunct w:val="0"/>
              <w:jc w:val="left"/>
              <w:rPr>
                <w:rFonts w:eastAsia="SimSun"/>
                <w:szCs w:val="24"/>
                <w:lang w:val="en-US" w:eastAsia="zh-CN"/>
              </w:rPr>
            </w:pPr>
            <w:r w:rsidRPr="001B51DD">
              <w:rPr>
                <w:rFonts w:eastAsia="SimSun" w:hint="eastAsia"/>
                <w:szCs w:val="24"/>
                <w:lang w:val="en-US" w:eastAsia="zh-CN"/>
              </w:rPr>
              <w:t>无需核查生产线</w:t>
            </w:r>
          </w:p>
        </w:tc>
        <w:tc>
          <w:tcPr>
            <w:tcW w:w="1107" w:type="pct"/>
            <w:tcBorders>
              <w:top w:val="single" w:sz="4" w:space="0" w:color="auto"/>
              <w:left w:val="single" w:sz="4" w:space="0" w:color="auto"/>
              <w:bottom w:val="single" w:sz="4" w:space="0" w:color="auto"/>
              <w:right w:val="single" w:sz="4" w:space="0" w:color="auto"/>
            </w:tcBorders>
            <w:shd w:val="clear" w:color="auto" w:fill="auto"/>
          </w:tcPr>
          <w:p w14:paraId="5B692324" w14:textId="77777777" w:rsidR="00B36D7E" w:rsidRPr="001B51DD" w:rsidRDefault="00B36D7E" w:rsidP="00AE7204">
            <w:pPr>
              <w:widowControl w:val="0"/>
              <w:overflowPunct w:val="0"/>
              <w:jc w:val="right"/>
              <w:rPr>
                <w:rFonts w:eastAsia="SimSun"/>
                <w:szCs w:val="24"/>
                <w:lang w:val="en-US" w:eastAsia="zh-CN"/>
              </w:rPr>
            </w:pPr>
            <w:r w:rsidRPr="001B51DD">
              <w:rPr>
                <w:rFonts w:eastAsia="SimSun" w:hint="eastAsia"/>
                <w:szCs w:val="24"/>
                <w:lang w:val="en-US" w:eastAsia="zh-CN"/>
              </w:rPr>
              <w:t>暂缺</w:t>
            </w:r>
          </w:p>
        </w:tc>
        <w:tc>
          <w:tcPr>
            <w:tcW w:w="912" w:type="pct"/>
            <w:tcBorders>
              <w:top w:val="single" w:sz="4" w:space="0" w:color="auto"/>
              <w:left w:val="single" w:sz="4" w:space="0" w:color="auto"/>
              <w:bottom w:val="single" w:sz="4" w:space="0" w:color="auto"/>
              <w:right w:val="single" w:sz="4" w:space="0" w:color="auto"/>
            </w:tcBorders>
            <w:shd w:val="clear" w:color="auto" w:fill="auto"/>
          </w:tcPr>
          <w:p w14:paraId="6B7600B4" w14:textId="77777777" w:rsidR="00B36D7E" w:rsidRPr="001B51DD" w:rsidRDefault="00B36D7E" w:rsidP="00AE7204">
            <w:pPr>
              <w:widowControl w:val="0"/>
              <w:overflowPunct w:val="0"/>
              <w:jc w:val="right"/>
              <w:rPr>
                <w:rFonts w:eastAsia="SimSun"/>
                <w:szCs w:val="24"/>
                <w:lang w:val="en-US" w:eastAsia="zh-CN"/>
              </w:rPr>
            </w:pPr>
            <w:r w:rsidRPr="001B51DD">
              <w:rPr>
                <w:rFonts w:eastAsia="SimSun" w:hint="eastAsia"/>
                <w:szCs w:val="24"/>
                <w:lang w:val="en-US" w:eastAsia="zh-CN"/>
              </w:rPr>
              <w:t>暂缺</w:t>
            </w:r>
          </w:p>
        </w:tc>
      </w:tr>
      <w:tr w:rsidR="00B36D7E" w:rsidRPr="001B51DD" w14:paraId="522BC12C" w14:textId="77777777" w:rsidTr="00AE7204">
        <w:tc>
          <w:tcPr>
            <w:tcW w:w="1537" w:type="pct"/>
            <w:tcBorders>
              <w:top w:val="single" w:sz="4" w:space="0" w:color="auto"/>
              <w:left w:val="single" w:sz="4" w:space="0" w:color="auto"/>
              <w:bottom w:val="single" w:sz="4" w:space="0" w:color="auto"/>
              <w:right w:val="single" w:sz="4" w:space="0" w:color="auto"/>
            </w:tcBorders>
          </w:tcPr>
          <w:p w14:paraId="64F1B1CA" w14:textId="77777777" w:rsidR="00B36D7E" w:rsidRPr="001B51DD" w:rsidRDefault="00B36D7E" w:rsidP="00AE7204">
            <w:pPr>
              <w:widowControl w:val="0"/>
              <w:overflowPunct w:val="0"/>
              <w:rPr>
                <w:rFonts w:eastAsia="SimSun"/>
                <w:szCs w:val="24"/>
                <w:lang w:val="en-US" w:eastAsia="zh-CN"/>
              </w:rPr>
            </w:pPr>
            <w:bookmarkStart w:id="0" w:name="_Hlk151877198"/>
            <w:r w:rsidRPr="001B51DD">
              <w:rPr>
                <w:rFonts w:eastAsia="SimSun" w:hint="eastAsia"/>
                <w:szCs w:val="24"/>
                <w:lang w:val="en-US" w:eastAsia="zh-CN"/>
              </w:rPr>
              <w:t>聚氨酯泡沫塑料</w:t>
            </w:r>
            <w:bookmarkEnd w:id="0"/>
            <w:r w:rsidRPr="001B51DD">
              <w:rPr>
                <w:rFonts w:eastAsia="SimSun"/>
                <w:szCs w:val="24"/>
                <w:lang w:val="en-US" w:eastAsia="zh-CN"/>
              </w:rPr>
              <w:t>*</w:t>
            </w:r>
          </w:p>
        </w:tc>
        <w:tc>
          <w:tcPr>
            <w:tcW w:w="1444" w:type="pct"/>
            <w:tcBorders>
              <w:top w:val="single" w:sz="4" w:space="0" w:color="auto"/>
              <w:left w:val="single" w:sz="4" w:space="0" w:color="auto"/>
              <w:bottom w:val="single" w:sz="4" w:space="0" w:color="auto"/>
              <w:right w:val="single" w:sz="4" w:space="0" w:color="auto"/>
            </w:tcBorders>
          </w:tcPr>
          <w:p w14:paraId="273E7E22" w14:textId="77777777" w:rsidR="00B36D7E" w:rsidRPr="001B51DD" w:rsidRDefault="00B36D7E" w:rsidP="00AE7204">
            <w:pPr>
              <w:widowControl w:val="0"/>
              <w:overflowPunct w:val="0"/>
              <w:jc w:val="left"/>
              <w:rPr>
                <w:rFonts w:eastAsia="SimSun"/>
                <w:szCs w:val="24"/>
                <w:lang w:val="en-US" w:eastAsia="zh-CN"/>
              </w:rPr>
            </w:pPr>
            <w:r w:rsidRPr="001B51DD">
              <w:rPr>
                <w:rFonts w:eastAsia="SimSun"/>
                <w:szCs w:val="24"/>
                <w:lang w:val="en-US" w:eastAsia="zh-CN"/>
              </w:rPr>
              <w:t>3</w:t>
            </w:r>
            <w:r w:rsidRPr="001B51DD">
              <w:rPr>
                <w:rFonts w:eastAsia="SimSun" w:hint="eastAsia"/>
                <w:szCs w:val="24"/>
                <w:lang w:val="en-US" w:eastAsia="zh-CN"/>
              </w:rPr>
              <w:t>家企业的</w:t>
            </w:r>
            <w:r w:rsidRPr="001B51DD">
              <w:rPr>
                <w:rFonts w:eastAsia="SimSun"/>
                <w:szCs w:val="24"/>
                <w:lang w:val="en-US" w:eastAsia="zh-CN"/>
              </w:rPr>
              <w:t>8</w:t>
            </w:r>
            <w:r w:rsidRPr="001B51DD">
              <w:rPr>
                <w:rFonts w:eastAsia="SimSun" w:hint="eastAsia"/>
                <w:szCs w:val="24"/>
                <w:lang w:val="en-US" w:eastAsia="zh-CN"/>
              </w:rPr>
              <w:t>条生产线</w:t>
            </w:r>
          </w:p>
        </w:tc>
        <w:tc>
          <w:tcPr>
            <w:tcW w:w="1107" w:type="pct"/>
            <w:tcBorders>
              <w:top w:val="single" w:sz="4" w:space="0" w:color="auto"/>
              <w:left w:val="single" w:sz="4" w:space="0" w:color="auto"/>
              <w:bottom w:val="single" w:sz="4" w:space="0" w:color="auto"/>
              <w:right w:val="single" w:sz="4" w:space="0" w:color="auto"/>
            </w:tcBorders>
          </w:tcPr>
          <w:p w14:paraId="23799979" w14:textId="77777777" w:rsidR="00B36D7E" w:rsidRPr="001B51DD" w:rsidRDefault="00B36D7E" w:rsidP="00AE7204">
            <w:pPr>
              <w:widowControl w:val="0"/>
              <w:overflowPunct w:val="0"/>
              <w:jc w:val="right"/>
              <w:rPr>
                <w:rFonts w:eastAsia="SimSun"/>
                <w:szCs w:val="24"/>
                <w:lang w:val="en-US" w:eastAsia="zh-CN"/>
              </w:rPr>
            </w:pPr>
            <w:r w:rsidRPr="001B51DD">
              <w:rPr>
                <w:rFonts w:eastAsia="SimSun"/>
                <w:szCs w:val="24"/>
                <w:lang w:val="en-US" w:eastAsia="zh-CN"/>
              </w:rPr>
              <w:t>466.17</w:t>
            </w:r>
          </w:p>
        </w:tc>
        <w:tc>
          <w:tcPr>
            <w:tcW w:w="912" w:type="pct"/>
            <w:tcBorders>
              <w:top w:val="single" w:sz="4" w:space="0" w:color="auto"/>
              <w:left w:val="single" w:sz="4" w:space="0" w:color="auto"/>
              <w:bottom w:val="single" w:sz="4" w:space="0" w:color="auto"/>
              <w:right w:val="single" w:sz="4" w:space="0" w:color="auto"/>
            </w:tcBorders>
          </w:tcPr>
          <w:p w14:paraId="0B017680" w14:textId="77777777" w:rsidR="00B36D7E" w:rsidRPr="001B51DD" w:rsidRDefault="00B36D7E" w:rsidP="00AE7204">
            <w:pPr>
              <w:widowControl w:val="0"/>
              <w:overflowPunct w:val="0"/>
              <w:jc w:val="right"/>
              <w:rPr>
                <w:rFonts w:eastAsia="SimSun"/>
                <w:szCs w:val="24"/>
                <w:lang w:val="en-US" w:eastAsia="zh-CN"/>
              </w:rPr>
            </w:pPr>
            <w:r w:rsidRPr="001B51DD">
              <w:rPr>
                <w:rFonts w:eastAsia="SimSun"/>
                <w:szCs w:val="24"/>
                <w:lang w:val="en-US" w:eastAsia="zh-CN"/>
              </w:rPr>
              <w:t>20</w:t>
            </w:r>
          </w:p>
        </w:tc>
      </w:tr>
      <w:tr w:rsidR="00B36D7E" w:rsidRPr="001B51DD" w14:paraId="7B6EDFD7" w14:textId="77777777" w:rsidTr="00AE7204">
        <w:tc>
          <w:tcPr>
            <w:tcW w:w="1537" w:type="pct"/>
            <w:tcBorders>
              <w:top w:val="single" w:sz="4" w:space="0" w:color="auto"/>
              <w:left w:val="single" w:sz="4" w:space="0" w:color="auto"/>
              <w:bottom w:val="single" w:sz="4" w:space="0" w:color="auto"/>
              <w:right w:val="single" w:sz="4" w:space="0" w:color="auto"/>
            </w:tcBorders>
          </w:tcPr>
          <w:p w14:paraId="739EA96C" w14:textId="77777777" w:rsidR="00B36D7E" w:rsidRPr="001B51DD" w:rsidRDefault="00B36D7E" w:rsidP="00AE7204">
            <w:pPr>
              <w:widowControl w:val="0"/>
              <w:overflowPunct w:val="0"/>
              <w:rPr>
                <w:rFonts w:eastAsia="SimSun"/>
                <w:szCs w:val="24"/>
                <w:lang w:val="en-US" w:eastAsia="zh-CN"/>
              </w:rPr>
            </w:pPr>
            <w:r w:rsidRPr="001B51DD">
              <w:rPr>
                <w:rFonts w:eastAsia="SimSun" w:hint="eastAsia"/>
                <w:szCs w:val="24"/>
                <w:lang w:val="en-US" w:eastAsia="zh-CN"/>
              </w:rPr>
              <w:t>工业和商业制冷</w:t>
            </w:r>
            <w:r w:rsidRPr="001B51DD">
              <w:rPr>
                <w:rFonts w:eastAsia="SimSun"/>
                <w:szCs w:val="24"/>
                <w:lang w:val="en-US" w:eastAsia="zh-CN"/>
              </w:rPr>
              <w:t>*</w:t>
            </w:r>
          </w:p>
        </w:tc>
        <w:tc>
          <w:tcPr>
            <w:tcW w:w="1444" w:type="pct"/>
            <w:tcBorders>
              <w:top w:val="single" w:sz="4" w:space="0" w:color="auto"/>
              <w:left w:val="single" w:sz="4" w:space="0" w:color="auto"/>
              <w:bottom w:val="single" w:sz="4" w:space="0" w:color="auto"/>
              <w:right w:val="single" w:sz="4" w:space="0" w:color="auto"/>
            </w:tcBorders>
          </w:tcPr>
          <w:p w14:paraId="28D6786A" w14:textId="77777777" w:rsidR="00B36D7E" w:rsidRPr="001B51DD" w:rsidRDefault="00B36D7E" w:rsidP="00AE7204">
            <w:pPr>
              <w:widowControl w:val="0"/>
              <w:overflowPunct w:val="0"/>
              <w:jc w:val="left"/>
              <w:rPr>
                <w:rFonts w:eastAsia="SimSun"/>
                <w:szCs w:val="24"/>
                <w:lang w:val="en-US" w:eastAsia="zh-CN"/>
              </w:rPr>
            </w:pPr>
            <w:r w:rsidRPr="001B51DD">
              <w:rPr>
                <w:rFonts w:eastAsia="SimSun"/>
                <w:szCs w:val="24"/>
                <w:lang w:val="en-US" w:eastAsia="zh-CN"/>
              </w:rPr>
              <w:t>2</w:t>
            </w:r>
            <w:r w:rsidRPr="001B51DD">
              <w:rPr>
                <w:rFonts w:eastAsia="SimSun" w:hint="eastAsia"/>
                <w:szCs w:val="24"/>
                <w:lang w:val="en-US" w:eastAsia="zh-CN"/>
              </w:rPr>
              <w:t>家企业的</w:t>
            </w:r>
            <w:r w:rsidRPr="001B51DD">
              <w:rPr>
                <w:rFonts w:eastAsia="SimSun"/>
                <w:szCs w:val="24"/>
                <w:lang w:val="en-US" w:eastAsia="zh-CN"/>
              </w:rPr>
              <w:t>2</w:t>
            </w:r>
            <w:r w:rsidRPr="001B51DD">
              <w:rPr>
                <w:rFonts w:eastAsia="SimSun" w:hint="eastAsia"/>
                <w:szCs w:val="24"/>
                <w:lang w:val="en-US" w:eastAsia="zh-CN"/>
              </w:rPr>
              <w:t>条生产线</w:t>
            </w:r>
          </w:p>
        </w:tc>
        <w:tc>
          <w:tcPr>
            <w:tcW w:w="1107" w:type="pct"/>
            <w:tcBorders>
              <w:top w:val="single" w:sz="4" w:space="0" w:color="auto"/>
              <w:left w:val="single" w:sz="4" w:space="0" w:color="auto"/>
              <w:bottom w:val="single" w:sz="4" w:space="0" w:color="auto"/>
              <w:right w:val="single" w:sz="4" w:space="0" w:color="auto"/>
            </w:tcBorders>
          </w:tcPr>
          <w:p w14:paraId="46D64ECD" w14:textId="77777777" w:rsidR="00B36D7E" w:rsidRPr="001B51DD" w:rsidRDefault="00B36D7E" w:rsidP="00AE7204">
            <w:pPr>
              <w:widowControl w:val="0"/>
              <w:overflowPunct w:val="0"/>
              <w:jc w:val="right"/>
              <w:rPr>
                <w:rFonts w:eastAsia="SimSun"/>
                <w:szCs w:val="24"/>
                <w:lang w:val="en-US" w:eastAsia="zh-CN"/>
              </w:rPr>
            </w:pPr>
            <w:r w:rsidRPr="001B51DD">
              <w:rPr>
                <w:rFonts w:eastAsia="SimSun"/>
                <w:szCs w:val="24"/>
                <w:lang w:val="en-US" w:eastAsia="zh-CN"/>
              </w:rPr>
              <w:t>606.09</w:t>
            </w:r>
          </w:p>
        </w:tc>
        <w:tc>
          <w:tcPr>
            <w:tcW w:w="912" w:type="pct"/>
            <w:tcBorders>
              <w:top w:val="single" w:sz="4" w:space="0" w:color="auto"/>
              <w:left w:val="single" w:sz="4" w:space="0" w:color="auto"/>
              <w:bottom w:val="single" w:sz="4" w:space="0" w:color="auto"/>
              <w:right w:val="single" w:sz="4" w:space="0" w:color="auto"/>
            </w:tcBorders>
          </w:tcPr>
          <w:p w14:paraId="2699F593" w14:textId="77777777" w:rsidR="00B36D7E" w:rsidRPr="001B51DD" w:rsidRDefault="00B36D7E" w:rsidP="00AE7204">
            <w:pPr>
              <w:widowControl w:val="0"/>
              <w:overflowPunct w:val="0"/>
              <w:jc w:val="right"/>
              <w:rPr>
                <w:rFonts w:eastAsia="SimSun"/>
                <w:szCs w:val="24"/>
                <w:lang w:val="en-US" w:eastAsia="zh-CN"/>
              </w:rPr>
            </w:pPr>
            <w:r w:rsidRPr="001B51DD">
              <w:rPr>
                <w:rFonts w:eastAsia="SimSun"/>
                <w:szCs w:val="24"/>
                <w:lang w:val="en-US" w:eastAsia="zh-CN"/>
              </w:rPr>
              <w:t>58</w:t>
            </w:r>
          </w:p>
        </w:tc>
      </w:tr>
      <w:tr w:rsidR="00B36D7E" w:rsidRPr="001B51DD" w14:paraId="0F1D33CE" w14:textId="77777777" w:rsidTr="00AE7204">
        <w:tc>
          <w:tcPr>
            <w:tcW w:w="1537" w:type="pct"/>
            <w:tcBorders>
              <w:top w:val="single" w:sz="4" w:space="0" w:color="auto"/>
              <w:left w:val="single" w:sz="4" w:space="0" w:color="auto"/>
              <w:bottom w:val="single" w:sz="4" w:space="0" w:color="auto"/>
              <w:right w:val="single" w:sz="4" w:space="0" w:color="auto"/>
            </w:tcBorders>
          </w:tcPr>
          <w:p w14:paraId="678E3A55" w14:textId="77777777" w:rsidR="00B36D7E" w:rsidRPr="001B51DD" w:rsidRDefault="00B36D7E" w:rsidP="00AE7204">
            <w:pPr>
              <w:widowControl w:val="0"/>
              <w:overflowPunct w:val="0"/>
              <w:rPr>
                <w:rFonts w:eastAsia="SimSun"/>
                <w:spacing w:val="-10"/>
                <w:szCs w:val="24"/>
                <w:lang w:val="en-US" w:eastAsia="zh-CN"/>
              </w:rPr>
            </w:pPr>
            <w:r w:rsidRPr="001B51DD">
              <w:rPr>
                <w:rFonts w:eastAsia="SimSun" w:hint="eastAsia"/>
                <w:spacing w:val="-10"/>
                <w:szCs w:val="24"/>
                <w:lang w:val="en-US" w:eastAsia="zh-CN"/>
              </w:rPr>
              <w:t>室内空调制造和热泵热水器</w:t>
            </w:r>
          </w:p>
        </w:tc>
        <w:tc>
          <w:tcPr>
            <w:tcW w:w="1444" w:type="pct"/>
            <w:tcBorders>
              <w:top w:val="single" w:sz="4" w:space="0" w:color="auto"/>
              <w:left w:val="single" w:sz="4" w:space="0" w:color="auto"/>
              <w:bottom w:val="single" w:sz="4" w:space="0" w:color="auto"/>
              <w:right w:val="single" w:sz="4" w:space="0" w:color="auto"/>
            </w:tcBorders>
          </w:tcPr>
          <w:p w14:paraId="5660B933" w14:textId="77777777" w:rsidR="00B36D7E" w:rsidRPr="001B51DD" w:rsidRDefault="00B36D7E" w:rsidP="00AE7204">
            <w:pPr>
              <w:widowControl w:val="0"/>
              <w:overflowPunct w:val="0"/>
              <w:jc w:val="left"/>
              <w:rPr>
                <w:rFonts w:eastAsia="SimSun"/>
                <w:szCs w:val="24"/>
                <w:lang w:val="en-US" w:eastAsia="zh-CN"/>
              </w:rPr>
            </w:pPr>
            <w:r w:rsidRPr="001B51DD">
              <w:rPr>
                <w:rFonts w:eastAsia="SimSun"/>
                <w:szCs w:val="24"/>
                <w:lang w:val="en-US" w:eastAsia="zh-CN"/>
              </w:rPr>
              <w:t>1</w:t>
            </w:r>
            <w:r w:rsidRPr="001B51DD">
              <w:rPr>
                <w:rFonts w:eastAsia="SimSun" w:hint="eastAsia"/>
                <w:szCs w:val="24"/>
                <w:lang w:val="en-US" w:eastAsia="zh-CN"/>
              </w:rPr>
              <w:t>家企业的</w:t>
            </w:r>
            <w:r w:rsidRPr="001B51DD">
              <w:rPr>
                <w:rFonts w:eastAsia="SimSun"/>
                <w:szCs w:val="24"/>
                <w:lang w:val="en-US" w:eastAsia="zh-CN"/>
              </w:rPr>
              <w:t>1</w:t>
            </w:r>
            <w:r w:rsidRPr="001B51DD">
              <w:rPr>
                <w:rFonts w:eastAsia="SimSun" w:hint="eastAsia"/>
                <w:szCs w:val="24"/>
                <w:lang w:val="en-US" w:eastAsia="zh-CN"/>
              </w:rPr>
              <w:t>条生产线</w:t>
            </w:r>
          </w:p>
        </w:tc>
        <w:tc>
          <w:tcPr>
            <w:tcW w:w="1107" w:type="pct"/>
            <w:tcBorders>
              <w:top w:val="single" w:sz="4" w:space="0" w:color="auto"/>
              <w:left w:val="single" w:sz="4" w:space="0" w:color="auto"/>
              <w:bottom w:val="single" w:sz="4" w:space="0" w:color="auto"/>
              <w:right w:val="single" w:sz="4" w:space="0" w:color="auto"/>
            </w:tcBorders>
          </w:tcPr>
          <w:p w14:paraId="57ADD010" w14:textId="77777777" w:rsidR="00B36D7E" w:rsidRPr="001B51DD" w:rsidRDefault="00B36D7E" w:rsidP="00AE7204">
            <w:pPr>
              <w:widowControl w:val="0"/>
              <w:overflowPunct w:val="0"/>
              <w:jc w:val="right"/>
              <w:rPr>
                <w:rFonts w:eastAsia="SimSun"/>
                <w:szCs w:val="24"/>
                <w:lang w:val="en-US" w:eastAsia="zh-CN"/>
              </w:rPr>
            </w:pPr>
            <w:r w:rsidRPr="001B51DD">
              <w:rPr>
                <w:rFonts w:eastAsia="SimSun"/>
                <w:szCs w:val="24"/>
                <w:lang w:val="en-US" w:eastAsia="zh-CN"/>
              </w:rPr>
              <w:t>**</w:t>
            </w:r>
            <w:r w:rsidRPr="001B51DD">
              <w:rPr>
                <w:rFonts w:eastAsia="SimSun" w:hint="eastAsia"/>
                <w:szCs w:val="24"/>
                <w:lang w:val="en-US" w:eastAsia="zh-CN"/>
              </w:rPr>
              <w:t>暂缺</w:t>
            </w:r>
          </w:p>
        </w:tc>
        <w:tc>
          <w:tcPr>
            <w:tcW w:w="912" w:type="pct"/>
            <w:tcBorders>
              <w:top w:val="single" w:sz="4" w:space="0" w:color="auto"/>
              <w:left w:val="single" w:sz="4" w:space="0" w:color="auto"/>
              <w:bottom w:val="single" w:sz="4" w:space="0" w:color="auto"/>
              <w:right w:val="single" w:sz="4" w:space="0" w:color="auto"/>
            </w:tcBorders>
          </w:tcPr>
          <w:p w14:paraId="4213DD4A" w14:textId="77777777" w:rsidR="00B36D7E" w:rsidRPr="001B51DD" w:rsidRDefault="00B36D7E" w:rsidP="00AE7204">
            <w:pPr>
              <w:widowControl w:val="0"/>
              <w:overflowPunct w:val="0"/>
              <w:jc w:val="right"/>
              <w:rPr>
                <w:rFonts w:eastAsia="SimSun"/>
                <w:szCs w:val="24"/>
                <w:lang w:val="en-US" w:eastAsia="zh-CN"/>
              </w:rPr>
            </w:pPr>
            <w:r w:rsidRPr="001B51DD">
              <w:rPr>
                <w:rFonts w:eastAsia="SimSun"/>
                <w:szCs w:val="24"/>
                <w:lang w:val="en-US" w:eastAsia="zh-CN"/>
              </w:rPr>
              <w:t>**</w:t>
            </w:r>
            <w:r w:rsidRPr="001B51DD">
              <w:rPr>
                <w:rFonts w:eastAsia="SimSun" w:hint="eastAsia"/>
                <w:szCs w:val="24"/>
                <w:lang w:val="en-US" w:eastAsia="zh-CN"/>
              </w:rPr>
              <w:t>暂缺</w:t>
            </w:r>
          </w:p>
        </w:tc>
      </w:tr>
      <w:tr w:rsidR="00B36D7E" w:rsidRPr="001B51DD" w14:paraId="0B8D4F52" w14:textId="77777777" w:rsidTr="00AE7204">
        <w:tc>
          <w:tcPr>
            <w:tcW w:w="1537" w:type="pct"/>
            <w:tcBorders>
              <w:top w:val="single" w:sz="4" w:space="0" w:color="auto"/>
              <w:left w:val="single" w:sz="4" w:space="0" w:color="auto"/>
              <w:bottom w:val="single" w:sz="4" w:space="0" w:color="auto"/>
              <w:right w:val="single" w:sz="4" w:space="0" w:color="auto"/>
            </w:tcBorders>
          </w:tcPr>
          <w:p w14:paraId="6E592A18" w14:textId="77777777" w:rsidR="00B36D7E" w:rsidRPr="001B51DD" w:rsidRDefault="00B36D7E" w:rsidP="00AE7204">
            <w:pPr>
              <w:widowControl w:val="0"/>
              <w:overflowPunct w:val="0"/>
              <w:rPr>
                <w:rFonts w:eastAsia="SimSun"/>
                <w:szCs w:val="24"/>
                <w:lang w:val="en-US" w:eastAsia="zh-CN"/>
              </w:rPr>
            </w:pPr>
            <w:r w:rsidRPr="001B51DD">
              <w:rPr>
                <w:rFonts w:eastAsia="SimSun" w:hint="eastAsia"/>
                <w:szCs w:val="24"/>
                <w:lang w:val="en-US" w:eastAsia="zh-CN"/>
              </w:rPr>
              <w:t>溶剂</w:t>
            </w:r>
          </w:p>
        </w:tc>
        <w:tc>
          <w:tcPr>
            <w:tcW w:w="1444" w:type="pct"/>
            <w:tcBorders>
              <w:top w:val="single" w:sz="4" w:space="0" w:color="auto"/>
              <w:left w:val="single" w:sz="4" w:space="0" w:color="auto"/>
              <w:bottom w:val="single" w:sz="4" w:space="0" w:color="auto"/>
              <w:right w:val="single" w:sz="4" w:space="0" w:color="auto"/>
            </w:tcBorders>
          </w:tcPr>
          <w:p w14:paraId="6DB0C6C3" w14:textId="77777777" w:rsidR="00B36D7E" w:rsidRPr="001B51DD" w:rsidRDefault="00B36D7E" w:rsidP="00AE7204">
            <w:pPr>
              <w:widowControl w:val="0"/>
              <w:overflowPunct w:val="0"/>
              <w:jc w:val="left"/>
              <w:rPr>
                <w:rFonts w:eastAsia="SimSun"/>
                <w:szCs w:val="24"/>
                <w:lang w:val="en-US" w:eastAsia="zh-CN"/>
              </w:rPr>
            </w:pPr>
            <w:r w:rsidRPr="001B51DD">
              <w:rPr>
                <w:rFonts w:eastAsia="SimSun"/>
                <w:szCs w:val="24"/>
                <w:lang w:val="en-US" w:eastAsia="zh-CN"/>
              </w:rPr>
              <w:t>2</w:t>
            </w:r>
            <w:r w:rsidRPr="001B51DD">
              <w:rPr>
                <w:rFonts w:eastAsia="SimSun" w:hint="eastAsia"/>
                <w:szCs w:val="24"/>
                <w:lang w:val="en-US" w:eastAsia="zh-CN"/>
              </w:rPr>
              <w:t>家企业的</w:t>
            </w:r>
            <w:r w:rsidRPr="001B51DD">
              <w:rPr>
                <w:rFonts w:eastAsia="SimSun" w:hint="eastAsia"/>
                <w:szCs w:val="24"/>
                <w:lang w:val="en-US" w:eastAsia="zh-CN"/>
              </w:rPr>
              <w:t>4</w:t>
            </w:r>
            <w:r w:rsidRPr="001B51DD">
              <w:rPr>
                <w:rFonts w:eastAsia="SimSun"/>
                <w:szCs w:val="24"/>
                <w:lang w:val="en-US" w:eastAsia="zh-CN"/>
              </w:rPr>
              <w:t>9</w:t>
            </w:r>
            <w:r w:rsidRPr="001B51DD">
              <w:rPr>
                <w:rFonts w:eastAsia="SimSun" w:hint="eastAsia"/>
                <w:szCs w:val="24"/>
                <w:lang w:val="en-US" w:eastAsia="zh-CN"/>
              </w:rPr>
              <w:t>条生产线</w:t>
            </w:r>
          </w:p>
        </w:tc>
        <w:tc>
          <w:tcPr>
            <w:tcW w:w="1107" w:type="pct"/>
            <w:tcBorders>
              <w:top w:val="single" w:sz="4" w:space="0" w:color="auto"/>
              <w:left w:val="single" w:sz="4" w:space="0" w:color="auto"/>
              <w:bottom w:val="single" w:sz="4" w:space="0" w:color="auto"/>
              <w:right w:val="single" w:sz="4" w:space="0" w:color="auto"/>
            </w:tcBorders>
          </w:tcPr>
          <w:p w14:paraId="31C62459" w14:textId="77777777" w:rsidR="00B36D7E" w:rsidRPr="001B51DD" w:rsidRDefault="00B36D7E" w:rsidP="00AE7204">
            <w:pPr>
              <w:widowControl w:val="0"/>
              <w:overflowPunct w:val="0"/>
              <w:jc w:val="right"/>
              <w:rPr>
                <w:rFonts w:eastAsia="SimSun"/>
                <w:szCs w:val="24"/>
                <w:lang w:val="en-US" w:eastAsia="zh-CN"/>
              </w:rPr>
            </w:pPr>
            <w:r w:rsidRPr="001B51DD">
              <w:rPr>
                <w:rFonts w:eastAsia="SimSun"/>
                <w:szCs w:val="24"/>
                <w:lang w:val="en-US" w:eastAsia="zh-CN"/>
              </w:rPr>
              <w:t>276.72</w:t>
            </w:r>
          </w:p>
        </w:tc>
        <w:tc>
          <w:tcPr>
            <w:tcW w:w="912" w:type="pct"/>
            <w:tcBorders>
              <w:top w:val="single" w:sz="4" w:space="0" w:color="auto"/>
              <w:left w:val="single" w:sz="4" w:space="0" w:color="auto"/>
              <w:bottom w:val="single" w:sz="4" w:space="0" w:color="auto"/>
              <w:right w:val="single" w:sz="4" w:space="0" w:color="auto"/>
            </w:tcBorders>
          </w:tcPr>
          <w:p w14:paraId="196D2767" w14:textId="77777777" w:rsidR="00B36D7E" w:rsidRPr="001B51DD" w:rsidRDefault="00B36D7E" w:rsidP="00AE7204">
            <w:pPr>
              <w:widowControl w:val="0"/>
              <w:overflowPunct w:val="0"/>
              <w:jc w:val="right"/>
              <w:rPr>
                <w:rFonts w:eastAsia="SimSun"/>
                <w:szCs w:val="24"/>
                <w:lang w:val="en-US" w:eastAsia="zh-CN"/>
              </w:rPr>
            </w:pPr>
            <w:r w:rsidRPr="001B51DD">
              <w:rPr>
                <w:rFonts w:eastAsia="SimSun"/>
                <w:szCs w:val="24"/>
                <w:lang w:val="en-US" w:eastAsia="zh-CN"/>
              </w:rPr>
              <w:t>100</w:t>
            </w:r>
          </w:p>
        </w:tc>
      </w:tr>
    </w:tbl>
    <w:p w14:paraId="4728B968" w14:textId="77777777" w:rsidR="00B36D7E" w:rsidRPr="001B51DD" w:rsidRDefault="00B36D7E" w:rsidP="00B36D7E">
      <w:pPr>
        <w:keepNext/>
        <w:tabs>
          <w:tab w:val="left" w:pos="0"/>
          <w:tab w:val="left" w:pos="720"/>
        </w:tabs>
        <w:overflowPunct w:val="0"/>
        <w:outlineLvl w:val="0"/>
        <w:rPr>
          <w:rFonts w:eastAsia="SimSun"/>
          <w:sz w:val="20"/>
          <w:szCs w:val="20"/>
          <w:lang w:val="en-US" w:eastAsia="zh-CN"/>
        </w:rPr>
      </w:pPr>
      <w:r w:rsidRPr="001B51DD">
        <w:rPr>
          <w:rFonts w:eastAsia="SimSun"/>
          <w:sz w:val="20"/>
          <w:szCs w:val="20"/>
          <w:lang w:val="en-US" w:eastAsia="zh-CN"/>
        </w:rPr>
        <w:t>* 2021</w:t>
      </w:r>
      <w:r w:rsidRPr="001B51DD">
        <w:rPr>
          <w:rFonts w:eastAsia="SimSun" w:hint="eastAsia"/>
          <w:sz w:val="20"/>
          <w:szCs w:val="20"/>
          <w:lang w:val="en-US" w:eastAsia="zh-CN"/>
        </w:rPr>
        <w:t>年和</w:t>
      </w:r>
      <w:r w:rsidRPr="001B51DD">
        <w:rPr>
          <w:rFonts w:eastAsia="SimSun" w:hint="eastAsia"/>
          <w:sz w:val="20"/>
          <w:szCs w:val="20"/>
          <w:lang w:val="en-US" w:eastAsia="zh-CN"/>
        </w:rPr>
        <w:t>2</w:t>
      </w:r>
      <w:r w:rsidRPr="001B51DD">
        <w:rPr>
          <w:rFonts w:eastAsia="SimSun"/>
          <w:sz w:val="20"/>
          <w:szCs w:val="20"/>
          <w:lang w:val="en-US" w:eastAsia="zh-CN"/>
        </w:rPr>
        <w:t>022</w:t>
      </w:r>
      <w:r w:rsidRPr="001B51DD">
        <w:rPr>
          <w:rFonts w:eastAsia="SimSun" w:hint="eastAsia"/>
          <w:sz w:val="20"/>
          <w:szCs w:val="20"/>
          <w:lang w:val="en-US" w:eastAsia="zh-CN"/>
        </w:rPr>
        <w:t>年开展核查的合并数据。</w:t>
      </w:r>
    </w:p>
    <w:p w14:paraId="005DA29A" w14:textId="77777777" w:rsidR="00B36D7E" w:rsidRPr="001B51DD" w:rsidRDefault="00B36D7E" w:rsidP="00B36D7E">
      <w:pPr>
        <w:overflowPunct w:val="0"/>
        <w:rPr>
          <w:rFonts w:eastAsia="SimSun"/>
          <w:sz w:val="20"/>
          <w:szCs w:val="20"/>
          <w:lang w:val="en-US" w:eastAsia="zh-CN"/>
        </w:rPr>
      </w:pPr>
      <w:r w:rsidRPr="001B51DD">
        <w:rPr>
          <w:rFonts w:eastAsia="SimSun"/>
          <w:sz w:val="20"/>
          <w:szCs w:val="20"/>
          <w:lang w:val="en-US" w:eastAsia="zh-CN"/>
        </w:rPr>
        <w:t xml:space="preserve">** </w:t>
      </w:r>
      <w:r w:rsidRPr="001B51DD">
        <w:rPr>
          <w:rFonts w:eastAsia="SimSun" w:hint="eastAsia"/>
          <w:sz w:val="20"/>
          <w:szCs w:val="20"/>
          <w:lang w:val="en-US" w:eastAsia="zh-CN"/>
        </w:rPr>
        <w:t>核查的企业是一家压缩机制造商。</w:t>
      </w:r>
    </w:p>
    <w:p w14:paraId="23339CED" w14:textId="77777777" w:rsidR="00B36D7E" w:rsidRPr="001B51DD" w:rsidRDefault="00B36D7E" w:rsidP="00B36D7E">
      <w:pPr>
        <w:overflowPunct w:val="0"/>
        <w:rPr>
          <w:rFonts w:eastAsia="SimSun"/>
          <w:sz w:val="24"/>
          <w:szCs w:val="24"/>
          <w:lang w:val="en-US" w:eastAsia="zh-CN"/>
        </w:rPr>
      </w:pPr>
    </w:p>
    <w:p w14:paraId="0E1805AC" w14:textId="77777777" w:rsidR="00B36D7E" w:rsidRPr="001B51DD" w:rsidRDefault="00B36D7E" w:rsidP="00B36D7E">
      <w:pPr>
        <w:keepNext/>
        <w:tabs>
          <w:tab w:val="left" w:pos="0"/>
          <w:tab w:val="left" w:pos="720"/>
        </w:tabs>
        <w:overflowPunct w:val="0"/>
        <w:outlineLvl w:val="0"/>
        <w:rPr>
          <w:rFonts w:eastAsia="SimSun"/>
          <w:sz w:val="24"/>
          <w:szCs w:val="24"/>
          <w:u w:val="single"/>
          <w:lang w:val="en-US" w:eastAsia="zh-CN"/>
        </w:rPr>
      </w:pPr>
      <w:bookmarkStart w:id="1" w:name="_Hlk151871047"/>
      <w:r w:rsidRPr="001B51DD">
        <w:rPr>
          <w:rFonts w:eastAsia="SimSun" w:hint="eastAsia"/>
          <w:sz w:val="24"/>
          <w:szCs w:val="24"/>
          <w:u w:val="single"/>
          <w:lang w:val="en-US" w:eastAsia="zh-CN"/>
        </w:rPr>
        <w:t>执行氟氯烃淘汰管理计划第二阶段</w:t>
      </w:r>
      <w:bookmarkEnd w:id="1"/>
      <w:r w:rsidRPr="001B51DD">
        <w:rPr>
          <w:rFonts w:eastAsia="SimSun" w:hint="eastAsia"/>
          <w:sz w:val="24"/>
          <w:szCs w:val="24"/>
          <w:u w:val="single"/>
          <w:lang w:val="en-US" w:eastAsia="zh-CN"/>
        </w:rPr>
        <w:t>的进度概况</w:t>
      </w:r>
    </w:p>
    <w:p w14:paraId="4A9E439E" w14:textId="77777777" w:rsidR="00B36D7E" w:rsidRPr="001B51DD" w:rsidRDefault="00B36D7E" w:rsidP="00B36D7E">
      <w:pPr>
        <w:keepNext/>
        <w:tabs>
          <w:tab w:val="left" w:pos="0"/>
          <w:tab w:val="left" w:pos="720"/>
        </w:tabs>
        <w:overflowPunct w:val="0"/>
        <w:outlineLvl w:val="0"/>
        <w:rPr>
          <w:rFonts w:eastAsia="SimSun"/>
          <w:sz w:val="24"/>
          <w:szCs w:val="24"/>
          <w:u w:val="single"/>
          <w:lang w:val="en-US" w:eastAsia="zh-CN"/>
        </w:rPr>
      </w:pPr>
    </w:p>
    <w:p w14:paraId="3494DDB7" w14:textId="77777777" w:rsidR="00B36D7E" w:rsidRPr="001B51DD" w:rsidRDefault="00B36D7E">
      <w:pPr>
        <w:keepNext/>
        <w:numPr>
          <w:ilvl w:val="0"/>
          <w:numId w:val="13"/>
        </w:numPr>
        <w:overflowPunct w:val="0"/>
        <w:spacing w:after="240"/>
        <w:outlineLvl w:val="0"/>
        <w:rPr>
          <w:rFonts w:eastAsia="SimSun"/>
          <w:sz w:val="24"/>
          <w:szCs w:val="24"/>
          <w:lang w:val="en-US" w:eastAsia="zh-CN"/>
        </w:rPr>
      </w:pPr>
      <w:r w:rsidRPr="001B51DD">
        <w:rPr>
          <w:rFonts w:eastAsia="SimSun" w:hint="eastAsia"/>
          <w:sz w:val="24"/>
          <w:szCs w:val="24"/>
          <w:lang w:val="en-US" w:eastAsia="zh-CN"/>
        </w:rPr>
        <w:t>执行氟氯烃淘汰管理计划第二阶段的主要成就包括：</w:t>
      </w:r>
    </w:p>
    <w:p w14:paraId="4E0A7CBD" w14:textId="77777777" w:rsidR="00B36D7E" w:rsidRPr="001B51DD" w:rsidRDefault="00B36D7E">
      <w:pPr>
        <w:pStyle w:val="Heading2"/>
        <w:numPr>
          <w:ilvl w:val="1"/>
          <w:numId w:val="6"/>
        </w:numPr>
        <w:tabs>
          <w:tab w:val="num" w:pos="-720"/>
          <w:tab w:val="left" w:pos="0"/>
        </w:tabs>
        <w:overflowPunct w:val="0"/>
        <w:ind w:left="1440" w:hanging="720"/>
        <w:rPr>
          <w:rFonts w:eastAsia="SimSun"/>
          <w:sz w:val="24"/>
          <w:lang w:eastAsia="zh-CN"/>
        </w:rPr>
      </w:pPr>
      <w:r w:rsidRPr="001B51DD">
        <w:rPr>
          <w:rFonts w:eastAsia="SimSun" w:hint="eastAsia"/>
          <w:sz w:val="24"/>
          <w:lang w:eastAsia="zh-CN"/>
        </w:rPr>
        <w:t>制定并持续实行许可证和配额制度，以控制所有制造行业的消费情况，包括对每年消费超过</w:t>
      </w:r>
      <w:r w:rsidRPr="001B51DD">
        <w:rPr>
          <w:rFonts w:eastAsia="SimSun" w:hint="eastAsia"/>
          <w:sz w:val="24"/>
          <w:lang w:eastAsia="zh-CN"/>
        </w:rPr>
        <w:t>100</w:t>
      </w:r>
      <w:r w:rsidRPr="001B51DD">
        <w:rPr>
          <w:rFonts w:eastAsia="SimSun" w:hint="eastAsia"/>
          <w:sz w:val="24"/>
          <w:lang w:eastAsia="zh-CN"/>
        </w:rPr>
        <w:t>公吨氟氯烃的企业适用配额许可制度，从而在整个执行期间遵守相关的消费限量；</w:t>
      </w:r>
    </w:p>
    <w:p w14:paraId="03602E8A" w14:textId="77777777" w:rsidR="00B36D7E" w:rsidRPr="001B51DD" w:rsidRDefault="00B36D7E">
      <w:pPr>
        <w:pStyle w:val="Heading2"/>
        <w:keepNext/>
        <w:keepLines/>
        <w:numPr>
          <w:ilvl w:val="1"/>
          <w:numId w:val="6"/>
        </w:numPr>
        <w:tabs>
          <w:tab w:val="num" w:pos="-720"/>
          <w:tab w:val="left" w:pos="0"/>
        </w:tabs>
        <w:overflowPunct w:val="0"/>
        <w:ind w:left="1440" w:hanging="720"/>
        <w:rPr>
          <w:rFonts w:eastAsia="SimSun"/>
          <w:sz w:val="24"/>
          <w:lang w:eastAsia="zh-CN"/>
        </w:rPr>
      </w:pPr>
      <w:r w:rsidRPr="001B51DD">
        <w:rPr>
          <w:rFonts w:ascii="STKaiti" w:eastAsia="STKaiti" w:hAnsi="STKaiti" w:hint="eastAsia"/>
          <w:sz w:val="24"/>
          <w:lang w:eastAsia="zh-CN"/>
        </w:rPr>
        <w:t>挤塑聚苯乙烯泡沫塑料行业</w:t>
      </w:r>
      <w:r w:rsidRPr="001B51DD">
        <w:rPr>
          <w:rFonts w:eastAsia="SimSun" w:hint="eastAsia"/>
          <w:sz w:val="24"/>
          <w:lang w:eastAsia="zh-CN"/>
        </w:rPr>
        <w:t>：生态环境部对外合作与交流中心与工发组织于</w:t>
      </w:r>
      <w:r w:rsidRPr="001B51DD">
        <w:rPr>
          <w:rFonts w:eastAsia="SimSun" w:hint="eastAsia"/>
          <w:sz w:val="24"/>
          <w:lang w:eastAsia="zh-CN"/>
        </w:rPr>
        <w:t>2</w:t>
      </w:r>
      <w:r w:rsidRPr="001B51DD">
        <w:rPr>
          <w:rFonts w:eastAsia="SimSun"/>
          <w:sz w:val="24"/>
          <w:lang w:eastAsia="zh-CN"/>
        </w:rPr>
        <w:t>017</w:t>
      </w:r>
      <w:r w:rsidRPr="001B51DD">
        <w:rPr>
          <w:rFonts w:eastAsia="SimSun" w:hint="eastAsia"/>
          <w:sz w:val="24"/>
          <w:lang w:eastAsia="zh-CN"/>
        </w:rPr>
        <w:t>年</w:t>
      </w:r>
      <w:r w:rsidRPr="001B51DD">
        <w:rPr>
          <w:rFonts w:eastAsia="SimSun" w:hint="eastAsia"/>
          <w:sz w:val="24"/>
          <w:lang w:eastAsia="zh-CN"/>
        </w:rPr>
        <w:t>9</w:t>
      </w:r>
      <w:r w:rsidRPr="001B51DD">
        <w:rPr>
          <w:rFonts w:eastAsia="SimSun" w:hint="eastAsia"/>
          <w:sz w:val="24"/>
          <w:lang w:eastAsia="zh-CN"/>
        </w:rPr>
        <w:t>月签订了合同。</w:t>
      </w:r>
      <w:r w:rsidRPr="001B51DD">
        <w:rPr>
          <w:rFonts w:eastAsia="SimSun" w:hint="eastAsia"/>
          <w:sz w:val="24"/>
          <w:lang w:eastAsia="zh-CN"/>
        </w:rPr>
        <w:t>1</w:t>
      </w:r>
      <w:r w:rsidRPr="001B51DD">
        <w:rPr>
          <w:rFonts w:eastAsia="SimSun"/>
          <w:sz w:val="24"/>
          <w:lang w:eastAsia="zh-CN"/>
        </w:rPr>
        <w:t>1</w:t>
      </w:r>
      <w:r w:rsidRPr="001B51DD">
        <w:rPr>
          <w:rFonts w:eastAsia="SimSun" w:hint="eastAsia"/>
          <w:sz w:val="24"/>
          <w:lang w:eastAsia="zh-CN"/>
        </w:rPr>
        <w:t>家企业已完成转换，转为使用二氧化碳和其他低全球升温潜能值的助发泡剂，淘汰了</w:t>
      </w:r>
      <w:r w:rsidRPr="001B51DD">
        <w:rPr>
          <w:rFonts w:eastAsia="SimSun"/>
          <w:sz w:val="24"/>
          <w:lang w:eastAsia="zh-CN"/>
        </w:rPr>
        <w:t>4,604</w:t>
      </w:r>
      <w:r w:rsidRPr="001B51DD">
        <w:rPr>
          <w:rFonts w:eastAsia="SimSun" w:hint="eastAsia"/>
          <w:sz w:val="24"/>
          <w:lang w:eastAsia="zh-CN"/>
        </w:rPr>
        <w:t>公吨（</w:t>
      </w:r>
      <w:r w:rsidRPr="001B51DD">
        <w:rPr>
          <w:rFonts w:eastAsia="SimSun"/>
          <w:sz w:val="24"/>
          <w:lang w:eastAsia="zh-CN"/>
        </w:rPr>
        <w:t>259.48 ODP</w:t>
      </w:r>
      <w:r w:rsidRPr="001B51DD">
        <w:rPr>
          <w:rFonts w:eastAsia="SimSun" w:hint="eastAsia"/>
          <w:sz w:val="24"/>
          <w:lang w:eastAsia="zh-CN"/>
        </w:rPr>
        <w:t>吨）氟氯烃。另外</w:t>
      </w:r>
      <w:r w:rsidRPr="001B51DD">
        <w:rPr>
          <w:rFonts w:eastAsia="SimSun" w:hint="eastAsia"/>
          <w:sz w:val="24"/>
          <w:lang w:eastAsia="zh-CN"/>
        </w:rPr>
        <w:t>8</w:t>
      </w:r>
      <w:r w:rsidRPr="001B51DD">
        <w:rPr>
          <w:rFonts w:eastAsia="SimSun" w:hint="eastAsia"/>
          <w:sz w:val="24"/>
          <w:lang w:eastAsia="zh-CN"/>
        </w:rPr>
        <w:t>家氟氯烃消费总量为</w:t>
      </w:r>
      <w:r w:rsidRPr="001B51DD">
        <w:rPr>
          <w:rFonts w:eastAsia="SimSun"/>
          <w:sz w:val="24"/>
          <w:lang w:eastAsia="zh-CN"/>
        </w:rPr>
        <w:t>2,818</w:t>
      </w:r>
      <w:r w:rsidRPr="001B51DD">
        <w:rPr>
          <w:rFonts w:eastAsia="SimSun" w:hint="eastAsia"/>
          <w:sz w:val="24"/>
          <w:lang w:eastAsia="zh-CN"/>
        </w:rPr>
        <w:t>公吨（</w:t>
      </w:r>
      <w:r w:rsidRPr="001B51DD">
        <w:rPr>
          <w:rFonts w:eastAsia="SimSun"/>
          <w:sz w:val="24"/>
          <w:lang w:eastAsia="zh-CN"/>
        </w:rPr>
        <w:t>156.51 ODP</w:t>
      </w:r>
      <w:r w:rsidRPr="001B51DD">
        <w:rPr>
          <w:rFonts w:eastAsia="SimSun" w:hint="eastAsia"/>
          <w:sz w:val="24"/>
          <w:lang w:eastAsia="zh-CN"/>
        </w:rPr>
        <w:t>吨）的企业与供应商签订了采购合同并完成了设备采购，</w:t>
      </w:r>
      <w:r w:rsidRPr="001B51DD">
        <w:rPr>
          <w:rFonts w:eastAsia="SimSun" w:hint="eastAsia"/>
          <w:sz w:val="24"/>
          <w:lang w:eastAsia="zh-CN"/>
        </w:rPr>
        <w:t>2</w:t>
      </w:r>
      <w:r w:rsidRPr="001B51DD">
        <w:rPr>
          <w:rFonts w:eastAsia="SimSun" w:hint="eastAsia"/>
          <w:sz w:val="24"/>
          <w:lang w:eastAsia="zh-CN"/>
        </w:rPr>
        <w:t>家氟氯烃消费总量为</w:t>
      </w:r>
      <w:r w:rsidRPr="001B51DD">
        <w:rPr>
          <w:rFonts w:eastAsia="SimSun" w:hint="eastAsia"/>
          <w:sz w:val="24"/>
          <w:lang w:eastAsia="zh-CN"/>
        </w:rPr>
        <w:t>910</w:t>
      </w:r>
      <w:r w:rsidRPr="001B51DD">
        <w:rPr>
          <w:rFonts w:eastAsia="SimSun" w:hint="eastAsia"/>
          <w:sz w:val="24"/>
          <w:lang w:eastAsia="zh-CN"/>
        </w:rPr>
        <w:t>公吨（</w:t>
      </w:r>
      <w:r w:rsidRPr="001B51DD">
        <w:rPr>
          <w:rFonts w:eastAsia="SimSun"/>
          <w:sz w:val="24"/>
          <w:lang w:eastAsia="zh-CN"/>
        </w:rPr>
        <w:t>50.32 ODP</w:t>
      </w:r>
      <w:r w:rsidRPr="001B51DD">
        <w:rPr>
          <w:rFonts w:eastAsia="SimSun" w:hint="eastAsia"/>
          <w:sz w:val="24"/>
          <w:lang w:eastAsia="zh-CN"/>
        </w:rPr>
        <w:t>吨）的企业签订了转换分包合同。</w:t>
      </w:r>
      <w:proofErr w:type="gramStart"/>
      <w:r w:rsidRPr="001B51DD">
        <w:rPr>
          <w:rFonts w:eastAsia="SimSun" w:hint="eastAsia"/>
          <w:sz w:val="24"/>
          <w:lang w:eastAsia="zh-CN"/>
        </w:rPr>
        <w:t>所有正在进行的转换预计将于</w:t>
      </w:r>
      <w:r w:rsidRPr="001B51DD">
        <w:rPr>
          <w:rFonts w:eastAsia="SimSun" w:hint="eastAsia"/>
          <w:sz w:val="24"/>
          <w:lang w:eastAsia="zh-CN"/>
        </w:rPr>
        <w:t>2025</w:t>
      </w:r>
      <w:r w:rsidRPr="001B51DD">
        <w:rPr>
          <w:rFonts w:eastAsia="SimSun" w:hint="eastAsia"/>
          <w:sz w:val="24"/>
          <w:lang w:eastAsia="zh-CN"/>
        </w:rPr>
        <w:t>年底完成；</w:t>
      </w:r>
      <w:proofErr w:type="gramEnd"/>
    </w:p>
    <w:p w14:paraId="1BE60960" w14:textId="77777777" w:rsidR="00B36D7E" w:rsidRPr="001B51DD" w:rsidRDefault="00B36D7E">
      <w:pPr>
        <w:pStyle w:val="Heading2"/>
        <w:numPr>
          <w:ilvl w:val="1"/>
          <w:numId w:val="6"/>
        </w:numPr>
        <w:tabs>
          <w:tab w:val="num" w:pos="-720"/>
          <w:tab w:val="left" w:pos="0"/>
        </w:tabs>
        <w:overflowPunct w:val="0"/>
        <w:spacing w:after="120"/>
        <w:ind w:left="1440" w:hanging="720"/>
        <w:rPr>
          <w:rFonts w:eastAsia="SimSun"/>
          <w:sz w:val="24"/>
          <w:lang w:eastAsia="zh-CN"/>
        </w:rPr>
      </w:pPr>
      <w:r w:rsidRPr="001B51DD">
        <w:rPr>
          <w:rFonts w:ascii="STKaiti" w:eastAsia="STKaiti" w:hAnsi="STKaiti" w:hint="eastAsia"/>
          <w:sz w:val="24"/>
          <w:lang w:eastAsia="zh-CN"/>
        </w:rPr>
        <w:t>聚氨酯泡沫塑料行业</w:t>
      </w:r>
      <w:r w:rsidRPr="001B51DD">
        <w:rPr>
          <w:rFonts w:eastAsia="SimSun" w:hint="eastAsia"/>
          <w:sz w:val="24"/>
          <w:lang w:eastAsia="zh-CN"/>
        </w:rPr>
        <w:t>：生态环境部对外合作与交流中心与世界银行于</w:t>
      </w:r>
      <w:r w:rsidRPr="001B51DD">
        <w:rPr>
          <w:rFonts w:eastAsia="SimSun" w:hint="eastAsia"/>
          <w:sz w:val="24"/>
          <w:lang w:eastAsia="zh-CN"/>
        </w:rPr>
        <w:t>2</w:t>
      </w:r>
      <w:r w:rsidRPr="001B51DD">
        <w:rPr>
          <w:rFonts w:eastAsia="SimSun"/>
          <w:sz w:val="24"/>
          <w:lang w:eastAsia="zh-CN"/>
        </w:rPr>
        <w:t>019</w:t>
      </w:r>
      <w:r w:rsidRPr="001B51DD">
        <w:rPr>
          <w:rFonts w:eastAsia="SimSun" w:hint="eastAsia"/>
          <w:sz w:val="24"/>
          <w:lang w:eastAsia="zh-CN"/>
        </w:rPr>
        <w:t>年</w:t>
      </w:r>
      <w:r w:rsidRPr="001B51DD">
        <w:rPr>
          <w:rFonts w:eastAsia="SimSun" w:hint="eastAsia"/>
          <w:sz w:val="24"/>
          <w:lang w:eastAsia="zh-CN"/>
        </w:rPr>
        <w:t>1</w:t>
      </w:r>
      <w:r w:rsidRPr="001B51DD">
        <w:rPr>
          <w:rFonts w:eastAsia="SimSun" w:hint="eastAsia"/>
          <w:sz w:val="24"/>
          <w:lang w:eastAsia="zh-CN"/>
        </w:rPr>
        <w:t>月签订了合同。首批</w:t>
      </w:r>
      <w:r w:rsidRPr="001B51DD">
        <w:rPr>
          <w:rFonts w:eastAsia="SimSun" w:hint="eastAsia"/>
          <w:sz w:val="24"/>
          <w:lang w:eastAsia="zh-CN"/>
        </w:rPr>
        <w:t>11</w:t>
      </w:r>
      <w:r w:rsidRPr="001B51DD">
        <w:rPr>
          <w:rFonts w:eastAsia="SimSun" w:hint="eastAsia"/>
          <w:sz w:val="24"/>
          <w:lang w:eastAsia="zh-CN"/>
        </w:rPr>
        <w:t>家参与企业已完成转换，转为使用水发泡、氢氟烯烃或环戊烷发泡技术，总共淘汰了</w:t>
      </w:r>
      <w:r w:rsidRPr="001B51DD">
        <w:rPr>
          <w:rFonts w:eastAsia="SimSun"/>
          <w:sz w:val="24"/>
          <w:lang w:eastAsia="zh-CN"/>
        </w:rPr>
        <w:t>1,189</w:t>
      </w:r>
      <w:r w:rsidRPr="001B51DD">
        <w:rPr>
          <w:rFonts w:eastAsia="SimSun" w:hint="eastAsia"/>
          <w:sz w:val="24"/>
          <w:lang w:eastAsia="zh-CN"/>
        </w:rPr>
        <w:t>公吨（</w:t>
      </w:r>
      <w:r w:rsidRPr="001B51DD">
        <w:rPr>
          <w:rFonts w:eastAsia="SimSun"/>
          <w:sz w:val="24"/>
          <w:lang w:eastAsia="zh-CN"/>
        </w:rPr>
        <w:t>130.79</w:t>
      </w:r>
      <w:r w:rsidRPr="001B51DD">
        <w:rPr>
          <w:rFonts w:eastAsia="SimSun" w:hint="eastAsia"/>
          <w:sz w:val="24"/>
          <w:lang w:eastAsia="zh-CN"/>
        </w:rPr>
        <w:t xml:space="preserve"> ODP</w:t>
      </w:r>
      <w:r w:rsidRPr="001B51DD">
        <w:rPr>
          <w:rFonts w:eastAsia="SimSun" w:hint="eastAsia"/>
          <w:sz w:val="24"/>
          <w:lang w:eastAsia="zh-CN"/>
        </w:rPr>
        <w:t>吨）的</w:t>
      </w:r>
      <w:r w:rsidRPr="001B51DD">
        <w:rPr>
          <w:rFonts w:eastAsia="SimSun" w:hint="eastAsia"/>
          <w:sz w:val="24"/>
          <w:lang w:eastAsia="zh-CN"/>
        </w:rPr>
        <w:t>HCFC</w:t>
      </w:r>
      <w:r w:rsidRPr="001B51DD">
        <w:rPr>
          <w:rFonts w:eastAsia="SimSun"/>
          <w:sz w:val="24"/>
          <w:lang w:eastAsia="zh-CN"/>
        </w:rPr>
        <w:t>-</w:t>
      </w:r>
      <w:r w:rsidRPr="001B51DD">
        <w:rPr>
          <w:rFonts w:eastAsia="SimSun" w:hint="eastAsia"/>
          <w:sz w:val="24"/>
          <w:lang w:eastAsia="zh-CN"/>
        </w:rPr>
        <w:t>141b</w:t>
      </w:r>
      <w:r w:rsidRPr="001B51DD">
        <w:rPr>
          <w:rFonts w:eastAsia="SimSun" w:hint="eastAsia"/>
          <w:sz w:val="24"/>
          <w:lang w:eastAsia="zh-CN"/>
        </w:rPr>
        <w:t>。另外</w:t>
      </w:r>
      <w:r w:rsidRPr="001B51DD">
        <w:rPr>
          <w:rFonts w:eastAsia="SimSun" w:hint="eastAsia"/>
          <w:sz w:val="24"/>
          <w:lang w:eastAsia="zh-CN"/>
        </w:rPr>
        <w:t>12</w:t>
      </w:r>
      <w:r w:rsidRPr="001B51DD">
        <w:rPr>
          <w:rFonts w:eastAsia="SimSun" w:hint="eastAsia"/>
          <w:sz w:val="24"/>
          <w:lang w:eastAsia="zh-CN"/>
        </w:rPr>
        <w:t>家消费总量为</w:t>
      </w:r>
      <w:r w:rsidRPr="001B51DD">
        <w:rPr>
          <w:rFonts w:eastAsia="SimSun"/>
          <w:sz w:val="24"/>
          <w:lang w:eastAsia="zh-CN"/>
        </w:rPr>
        <w:t>1,068</w:t>
      </w:r>
      <w:r w:rsidRPr="001B51DD">
        <w:rPr>
          <w:rFonts w:eastAsia="SimSun" w:hint="eastAsia"/>
          <w:sz w:val="24"/>
          <w:lang w:eastAsia="zh-CN"/>
        </w:rPr>
        <w:t>公吨（</w:t>
      </w:r>
      <w:r w:rsidRPr="001B51DD">
        <w:rPr>
          <w:rFonts w:eastAsia="SimSun"/>
          <w:sz w:val="24"/>
          <w:lang w:eastAsia="zh-CN"/>
        </w:rPr>
        <w:t>117.48 ODP</w:t>
      </w:r>
      <w:r w:rsidRPr="001B51DD">
        <w:rPr>
          <w:rFonts w:eastAsia="SimSun" w:hint="eastAsia"/>
          <w:sz w:val="24"/>
          <w:lang w:eastAsia="zh-CN"/>
        </w:rPr>
        <w:t>吨）的企业处于不同的执行阶段，</w:t>
      </w:r>
      <w:proofErr w:type="gramStart"/>
      <w:r w:rsidRPr="001B51DD">
        <w:rPr>
          <w:rFonts w:eastAsia="SimSun" w:hint="eastAsia"/>
          <w:sz w:val="24"/>
          <w:lang w:eastAsia="zh-CN"/>
        </w:rPr>
        <w:t>其转换预计将于</w:t>
      </w:r>
      <w:r w:rsidRPr="001B51DD">
        <w:rPr>
          <w:rFonts w:eastAsia="SimSun" w:hint="eastAsia"/>
          <w:sz w:val="24"/>
          <w:lang w:eastAsia="zh-CN"/>
        </w:rPr>
        <w:t>2</w:t>
      </w:r>
      <w:r w:rsidRPr="001B51DD">
        <w:rPr>
          <w:rFonts w:eastAsia="SimSun"/>
          <w:sz w:val="24"/>
          <w:lang w:eastAsia="zh-CN"/>
        </w:rPr>
        <w:t>023</w:t>
      </w:r>
      <w:r w:rsidRPr="001B51DD">
        <w:rPr>
          <w:rFonts w:eastAsia="SimSun" w:hint="eastAsia"/>
          <w:sz w:val="24"/>
          <w:lang w:eastAsia="zh-CN"/>
        </w:rPr>
        <w:t>年</w:t>
      </w:r>
      <w:r w:rsidRPr="001B51DD">
        <w:rPr>
          <w:rFonts w:eastAsia="SimSun" w:hint="eastAsia"/>
          <w:sz w:val="24"/>
          <w:lang w:eastAsia="zh-CN"/>
        </w:rPr>
        <w:t>1</w:t>
      </w:r>
      <w:r w:rsidRPr="001B51DD">
        <w:rPr>
          <w:rFonts w:eastAsia="SimSun"/>
          <w:sz w:val="24"/>
          <w:lang w:eastAsia="zh-CN"/>
        </w:rPr>
        <w:t>0</w:t>
      </w:r>
      <w:r w:rsidRPr="001B51DD">
        <w:rPr>
          <w:rFonts w:eastAsia="SimSun" w:hint="eastAsia"/>
          <w:sz w:val="24"/>
          <w:lang w:eastAsia="zh-CN"/>
        </w:rPr>
        <w:t>月至</w:t>
      </w:r>
      <w:r w:rsidRPr="001B51DD">
        <w:rPr>
          <w:rFonts w:eastAsia="SimSun" w:hint="eastAsia"/>
          <w:sz w:val="24"/>
          <w:lang w:eastAsia="zh-CN"/>
        </w:rPr>
        <w:t>2</w:t>
      </w:r>
      <w:r w:rsidRPr="001B51DD">
        <w:rPr>
          <w:rFonts w:eastAsia="SimSun"/>
          <w:sz w:val="24"/>
          <w:lang w:eastAsia="zh-CN"/>
        </w:rPr>
        <w:t>025</w:t>
      </w:r>
      <w:r w:rsidRPr="001B51DD">
        <w:rPr>
          <w:rFonts w:eastAsia="SimSun" w:hint="eastAsia"/>
          <w:sz w:val="24"/>
          <w:lang w:eastAsia="zh-CN"/>
        </w:rPr>
        <w:t>年</w:t>
      </w:r>
      <w:r w:rsidRPr="001B51DD">
        <w:rPr>
          <w:rFonts w:eastAsia="SimSun" w:hint="eastAsia"/>
          <w:sz w:val="24"/>
          <w:lang w:eastAsia="zh-CN"/>
        </w:rPr>
        <w:t>6</w:t>
      </w:r>
      <w:r w:rsidRPr="001B51DD">
        <w:rPr>
          <w:rFonts w:eastAsia="SimSun" w:hint="eastAsia"/>
          <w:sz w:val="24"/>
          <w:lang w:eastAsia="zh-CN"/>
        </w:rPr>
        <w:t>月</w:t>
      </w:r>
      <w:r w:rsidRPr="001B51DD">
        <w:rPr>
          <w:rFonts w:eastAsia="SimSun" w:hint="eastAsia"/>
          <w:sz w:val="24"/>
          <w:lang w:val="en-US" w:eastAsia="zh-CN"/>
        </w:rPr>
        <w:t>期</w:t>
      </w:r>
      <w:r w:rsidRPr="001B51DD">
        <w:rPr>
          <w:rFonts w:eastAsia="SimSun" w:hint="eastAsia"/>
          <w:sz w:val="24"/>
          <w:lang w:eastAsia="zh-CN"/>
        </w:rPr>
        <w:t>间完成；</w:t>
      </w:r>
      <w:proofErr w:type="gramEnd"/>
    </w:p>
    <w:p w14:paraId="630265EA" w14:textId="77777777" w:rsidR="00B36D7E" w:rsidRPr="001B51DD" w:rsidRDefault="00B36D7E">
      <w:pPr>
        <w:pStyle w:val="Heading2"/>
        <w:numPr>
          <w:ilvl w:val="1"/>
          <w:numId w:val="6"/>
        </w:numPr>
        <w:tabs>
          <w:tab w:val="num" w:pos="-720"/>
          <w:tab w:val="left" w:pos="0"/>
        </w:tabs>
        <w:overflowPunct w:val="0"/>
        <w:spacing w:after="120"/>
        <w:ind w:left="1440" w:hanging="720"/>
        <w:rPr>
          <w:rFonts w:eastAsia="SimSun"/>
          <w:sz w:val="24"/>
          <w:lang w:eastAsia="zh-CN"/>
        </w:rPr>
      </w:pPr>
      <w:bookmarkStart w:id="2" w:name="_Hlk117517361"/>
      <w:r w:rsidRPr="001B51DD">
        <w:rPr>
          <w:rFonts w:ascii="STKaiti" w:eastAsia="STKaiti" w:hAnsi="STKaiti" w:hint="eastAsia"/>
          <w:sz w:val="24"/>
          <w:lang w:eastAsia="zh-CN"/>
        </w:rPr>
        <w:t>工业和商业制冷行业</w:t>
      </w:r>
      <w:r w:rsidRPr="001B51DD">
        <w:rPr>
          <w:rFonts w:eastAsia="SimSun" w:hint="eastAsia"/>
          <w:sz w:val="24"/>
          <w:lang w:eastAsia="zh-CN"/>
        </w:rPr>
        <w:t>：生态环境部对外合作与交流中心与开发计划署于</w:t>
      </w:r>
      <w:r w:rsidRPr="001B51DD">
        <w:rPr>
          <w:rFonts w:eastAsia="SimSun" w:hint="eastAsia"/>
          <w:sz w:val="24"/>
          <w:lang w:eastAsia="zh-CN"/>
        </w:rPr>
        <w:t>2022</w:t>
      </w:r>
      <w:r w:rsidRPr="001B51DD">
        <w:rPr>
          <w:rFonts w:eastAsia="SimSun" w:hint="eastAsia"/>
          <w:sz w:val="24"/>
          <w:lang w:eastAsia="zh-CN"/>
        </w:rPr>
        <w:t>年</w:t>
      </w:r>
      <w:r w:rsidRPr="001B51DD">
        <w:rPr>
          <w:rFonts w:eastAsia="SimSun" w:hint="eastAsia"/>
          <w:sz w:val="24"/>
          <w:lang w:eastAsia="zh-CN"/>
        </w:rPr>
        <w:t>4</w:t>
      </w:r>
      <w:r w:rsidRPr="001B51DD">
        <w:rPr>
          <w:rFonts w:eastAsia="SimSun" w:hint="eastAsia"/>
          <w:sz w:val="24"/>
          <w:lang w:eastAsia="zh-CN"/>
        </w:rPr>
        <w:t>月签订了执行第四次付款的工作计划。在前三次付款下签订合同的所有改造项目中，</w:t>
      </w:r>
      <w:r w:rsidRPr="001B51DD">
        <w:rPr>
          <w:rFonts w:eastAsia="SimSun" w:hint="eastAsia"/>
          <w:sz w:val="24"/>
          <w:lang w:eastAsia="zh-CN"/>
        </w:rPr>
        <w:t>16</w:t>
      </w:r>
      <w:r w:rsidRPr="001B51DD">
        <w:rPr>
          <w:rFonts w:eastAsia="SimSun" w:hint="eastAsia"/>
          <w:sz w:val="24"/>
          <w:lang w:eastAsia="zh-CN"/>
        </w:rPr>
        <w:t>条生产线已完成国家验收，淘汰了</w:t>
      </w:r>
      <w:r w:rsidRPr="001B51DD">
        <w:rPr>
          <w:rFonts w:eastAsia="SimSun"/>
          <w:sz w:val="24"/>
          <w:lang w:eastAsia="zh-CN"/>
        </w:rPr>
        <w:t>2,248</w:t>
      </w:r>
      <w:r w:rsidRPr="001B51DD">
        <w:rPr>
          <w:rFonts w:eastAsia="SimSun" w:hint="eastAsia"/>
          <w:sz w:val="24"/>
          <w:lang w:eastAsia="zh-CN"/>
        </w:rPr>
        <w:t>公吨（</w:t>
      </w:r>
      <w:r w:rsidRPr="001B51DD">
        <w:rPr>
          <w:rFonts w:eastAsia="SimSun"/>
          <w:sz w:val="24"/>
          <w:lang w:eastAsia="zh-CN"/>
        </w:rPr>
        <w:t>123.65 ODP</w:t>
      </w:r>
      <w:r w:rsidRPr="001B51DD">
        <w:rPr>
          <w:rFonts w:eastAsia="SimSun" w:hint="eastAsia"/>
          <w:sz w:val="24"/>
          <w:lang w:eastAsia="zh-CN"/>
        </w:rPr>
        <w:t>吨）的</w:t>
      </w:r>
      <w:r w:rsidRPr="001B51DD">
        <w:rPr>
          <w:rFonts w:eastAsia="SimSun" w:hint="eastAsia"/>
          <w:sz w:val="24"/>
          <w:lang w:eastAsia="zh-CN"/>
        </w:rPr>
        <w:t>HCFC-22</w:t>
      </w:r>
      <w:r w:rsidRPr="001B51DD">
        <w:rPr>
          <w:rFonts w:eastAsia="SimSun" w:hint="eastAsia"/>
          <w:sz w:val="24"/>
          <w:lang w:eastAsia="zh-CN"/>
        </w:rPr>
        <w:t>，</w:t>
      </w:r>
      <w:r w:rsidRPr="001B51DD">
        <w:rPr>
          <w:rFonts w:eastAsia="SimSun" w:hint="eastAsia"/>
          <w:sz w:val="24"/>
          <w:lang w:eastAsia="zh-CN"/>
        </w:rPr>
        <w:t>2</w:t>
      </w:r>
      <w:r w:rsidRPr="001B51DD">
        <w:rPr>
          <w:rFonts w:eastAsia="SimSun" w:hint="eastAsia"/>
          <w:sz w:val="24"/>
          <w:lang w:eastAsia="zh-CN"/>
        </w:rPr>
        <w:t>条处于转换后期的生产线预计将于</w:t>
      </w:r>
      <w:r w:rsidRPr="001B51DD">
        <w:rPr>
          <w:rFonts w:eastAsia="SimSun" w:hint="eastAsia"/>
          <w:sz w:val="24"/>
          <w:lang w:eastAsia="zh-CN"/>
        </w:rPr>
        <w:t>2023</w:t>
      </w:r>
      <w:r w:rsidRPr="001B51DD">
        <w:rPr>
          <w:rFonts w:eastAsia="SimSun" w:hint="eastAsia"/>
          <w:sz w:val="24"/>
          <w:lang w:eastAsia="zh-CN"/>
        </w:rPr>
        <w:t>年</w:t>
      </w:r>
      <w:r w:rsidRPr="001B51DD">
        <w:rPr>
          <w:rFonts w:eastAsia="SimSun" w:hint="eastAsia"/>
          <w:sz w:val="24"/>
          <w:lang w:eastAsia="zh-CN"/>
        </w:rPr>
        <w:t>11</w:t>
      </w:r>
      <w:r w:rsidRPr="001B51DD">
        <w:rPr>
          <w:rFonts w:eastAsia="SimSun" w:hint="eastAsia"/>
          <w:sz w:val="24"/>
          <w:lang w:eastAsia="zh-CN"/>
        </w:rPr>
        <w:t>月获得项目验收。在</w:t>
      </w:r>
      <w:r w:rsidRPr="001B51DD">
        <w:rPr>
          <w:rFonts w:eastAsia="SimSun" w:hint="eastAsia"/>
          <w:sz w:val="24"/>
          <w:lang w:eastAsia="zh-CN"/>
        </w:rPr>
        <w:t>2021</w:t>
      </w:r>
      <w:r w:rsidRPr="001B51DD">
        <w:rPr>
          <w:rFonts w:eastAsia="SimSun" w:hint="eastAsia"/>
          <w:sz w:val="24"/>
          <w:lang w:eastAsia="zh-CN"/>
        </w:rPr>
        <w:t>年第八十八次会议核准第四次付款后，签订了</w:t>
      </w:r>
      <w:r w:rsidRPr="001B51DD">
        <w:rPr>
          <w:rFonts w:eastAsia="SimSun" w:hint="eastAsia"/>
          <w:sz w:val="24"/>
          <w:lang w:eastAsia="zh-CN"/>
        </w:rPr>
        <w:t>4</w:t>
      </w:r>
      <w:r w:rsidRPr="001B51DD">
        <w:rPr>
          <w:rFonts w:eastAsia="SimSun" w:hint="eastAsia"/>
          <w:sz w:val="24"/>
          <w:lang w:eastAsia="zh-CN"/>
        </w:rPr>
        <w:t>条生产线的转换合同，相关企业正在进行项目设计；确定了</w:t>
      </w:r>
      <w:r w:rsidRPr="001B51DD">
        <w:rPr>
          <w:rFonts w:eastAsia="SimSun" w:hint="eastAsia"/>
          <w:sz w:val="24"/>
          <w:lang w:eastAsia="zh-CN"/>
        </w:rPr>
        <w:t>1</w:t>
      </w:r>
      <w:r w:rsidRPr="001B51DD">
        <w:rPr>
          <w:rFonts w:eastAsia="SimSun" w:hint="eastAsia"/>
          <w:sz w:val="24"/>
          <w:lang w:eastAsia="zh-CN"/>
        </w:rPr>
        <w:t>家企业进行转换，目前正在等待接受基准消费量的核查。还完成了几项技术援助活动，</w:t>
      </w:r>
      <w:proofErr w:type="gramStart"/>
      <w:r w:rsidRPr="001B51DD">
        <w:rPr>
          <w:rFonts w:eastAsia="SimSun" w:hint="eastAsia"/>
          <w:sz w:val="24"/>
          <w:lang w:eastAsia="zh-CN"/>
        </w:rPr>
        <w:t>以支持该行业向无氟氯烃技术过渡；</w:t>
      </w:r>
      <w:proofErr w:type="gramEnd"/>
    </w:p>
    <w:p w14:paraId="6E0CAB21" w14:textId="77777777" w:rsidR="00B36D7E" w:rsidRPr="001B51DD" w:rsidRDefault="00B36D7E">
      <w:pPr>
        <w:pStyle w:val="Heading2"/>
        <w:numPr>
          <w:ilvl w:val="1"/>
          <w:numId w:val="6"/>
        </w:numPr>
        <w:tabs>
          <w:tab w:val="num" w:pos="-720"/>
          <w:tab w:val="left" w:pos="0"/>
        </w:tabs>
        <w:overflowPunct w:val="0"/>
        <w:spacing w:after="120"/>
        <w:ind w:left="1440" w:hanging="720"/>
        <w:rPr>
          <w:rFonts w:eastAsia="SimSun"/>
          <w:sz w:val="24"/>
          <w:lang w:eastAsia="zh-CN"/>
        </w:rPr>
      </w:pPr>
      <w:bookmarkStart w:id="3" w:name="_Hlk117776626"/>
      <w:bookmarkEnd w:id="2"/>
      <w:r w:rsidRPr="001B51DD">
        <w:rPr>
          <w:rFonts w:ascii="STKaiti" w:eastAsia="STKaiti" w:hAnsi="STKaiti" w:hint="eastAsia"/>
          <w:sz w:val="24"/>
          <w:lang w:eastAsia="zh-CN"/>
        </w:rPr>
        <w:t>室内空调制造和热泵热水器制造行业</w:t>
      </w:r>
      <w:r w:rsidRPr="001B51DD">
        <w:rPr>
          <w:rFonts w:eastAsia="SimSun" w:hint="eastAsia"/>
          <w:sz w:val="24"/>
          <w:lang w:eastAsia="zh-CN"/>
        </w:rPr>
        <w:t>：</w:t>
      </w:r>
      <w:r w:rsidRPr="001B51DD">
        <w:rPr>
          <w:rFonts w:eastAsia="SimSun" w:hint="eastAsia"/>
          <w:sz w:val="24"/>
          <w:lang w:eastAsia="zh-CN"/>
        </w:rPr>
        <w:t>8</w:t>
      </w:r>
      <w:r w:rsidRPr="001B51DD">
        <w:rPr>
          <w:rFonts w:eastAsia="SimSun" w:hint="eastAsia"/>
          <w:sz w:val="24"/>
          <w:lang w:eastAsia="zh-CN"/>
        </w:rPr>
        <w:t>家</w:t>
      </w:r>
      <w:bookmarkStart w:id="4" w:name="_Hlk151879388"/>
      <w:r w:rsidRPr="001B51DD">
        <w:rPr>
          <w:rFonts w:eastAsia="SimSun" w:hint="eastAsia"/>
          <w:sz w:val="24"/>
          <w:lang w:eastAsia="zh-CN"/>
        </w:rPr>
        <w:t>室内空调制造和热泵热水器制造企业</w:t>
      </w:r>
      <w:bookmarkEnd w:id="4"/>
      <w:r w:rsidRPr="001B51DD">
        <w:rPr>
          <w:rFonts w:eastAsia="SimSun" w:hint="eastAsia"/>
          <w:sz w:val="24"/>
          <w:lang w:eastAsia="zh-CN"/>
        </w:rPr>
        <w:t>和</w:t>
      </w:r>
      <w:r w:rsidRPr="001B51DD">
        <w:rPr>
          <w:rFonts w:eastAsia="SimSun" w:hint="eastAsia"/>
          <w:sz w:val="24"/>
          <w:lang w:eastAsia="zh-CN"/>
        </w:rPr>
        <w:t>4</w:t>
      </w:r>
      <w:r w:rsidRPr="001B51DD">
        <w:rPr>
          <w:rFonts w:eastAsia="SimSun" w:hint="eastAsia"/>
          <w:sz w:val="24"/>
          <w:lang w:eastAsia="zh-CN"/>
        </w:rPr>
        <w:t>家压缩机制造商已签订合作，将其生产线转换为</w:t>
      </w:r>
      <w:r w:rsidRPr="001B51DD">
        <w:rPr>
          <w:rFonts w:eastAsia="SimSun" w:hint="eastAsia"/>
          <w:sz w:val="24"/>
          <w:lang w:eastAsia="zh-CN"/>
        </w:rPr>
        <w:t>R</w:t>
      </w:r>
      <w:r w:rsidRPr="001B51DD">
        <w:rPr>
          <w:rFonts w:eastAsia="SimSun"/>
          <w:sz w:val="24"/>
          <w:lang w:eastAsia="zh-CN"/>
        </w:rPr>
        <w:t>-290</w:t>
      </w:r>
      <w:r w:rsidRPr="001B51DD">
        <w:rPr>
          <w:rFonts w:eastAsia="SimSun" w:hint="eastAsia"/>
          <w:sz w:val="24"/>
          <w:lang w:eastAsia="zh-CN"/>
        </w:rPr>
        <w:t>，从而淘汰</w:t>
      </w:r>
      <w:r w:rsidRPr="001B51DD">
        <w:rPr>
          <w:rFonts w:eastAsia="SimSun"/>
          <w:sz w:val="24"/>
          <w:lang w:eastAsia="zh-CN"/>
        </w:rPr>
        <w:t>2,958.58</w:t>
      </w:r>
      <w:r w:rsidRPr="001B51DD">
        <w:rPr>
          <w:rFonts w:eastAsia="SimSun" w:hint="eastAsia"/>
          <w:sz w:val="24"/>
          <w:lang w:eastAsia="zh-CN"/>
        </w:rPr>
        <w:t>公吨（</w:t>
      </w:r>
      <w:r w:rsidRPr="001B51DD">
        <w:rPr>
          <w:rFonts w:eastAsia="SimSun"/>
          <w:sz w:val="24"/>
          <w:lang w:eastAsia="zh-CN"/>
        </w:rPr>
        <w:t>162.72 ODP</w:t>
      </w:r>
      <w:r w:rsidRPr="001B51DD">
        <w:rPr>
          <w:rFonts w:eastAsia="SimSun" w:hint="eastAsia"/>
          <w:sz w:val="24"/>
          <w:lang w:eastAsia="zh-CN"/>
        </w:rPr>
        <w:t>吨）</w:t>
      </w:r>
      <w:r w:rsidRPr="001B51DD">
        <w:rPr>
          <w:rFonts w:eastAsia="SimSun" w:hint="eastAsia"/>
          <w:sz w:val="24"/>
          <w:lang w:eastAsia="zh-CN"/>
        </w:rPr>
        <w:t>H</w:t>
      </w:r>
      <w:r w:rsidRPr="001B51DD">
        <w:rPr>
          <w:rFonts w:eastAsia="SimSun"/>
          <w:sz w:val="24"/>
          <w:lang w:eastAsia="zh-CN"/>
        </w:rPr>
        <w:t>CFC-22</w:t>
      </w:r>
      <w:r w:rsidRPr="001B51DD">
        <w:rPr>
          <w:rFonts w:eastAsia="SimSun" w:hint="eastAsia"/>
          <w:sz w:val="24"/>
          <w:lang w:eastAsia="zh-CN"/>
        </w:rPr>
        <w:t>。其中，</w:t>
      </w:r>
      <w:r w:rsidRPr="001B51DD">
        <w:rPr>
          <w:rFonts w:eastAsia="SimSun" w:hint="eastAsia"/>
          <w:sz w:val="24"/>
          <w:lang w:eastAsia="zh-CN"/>
        </w:rPr>
        <w:t>4</w:t>
      </w:r>
      <w:r w:rsidRPr="001B51DD">
        <w:rPr>
          <w:rFonts w:eastAsia="SimSun" w:hint="eastAsia"/>
          <w:sz w:val="24"/>
          <w:lang w:eastAsia="zh-CN"/>
        </w:rPr>
        <w:t>家室内空调制造和热泵热水器制造企业和</w:t>
      </w:r>
      <w:r w:rsidRPr="001B51DD">
        <w:rPr>
          <w:rFonts w:eastAsia="SimSun" w:hint="eastAsia"/>
          <w:sz w:val="24"/>
          <w:lang w:eastAsia="zh-CN"/>
        </w:rPr>
        <w:t>2</w:t>
      </w:r>
      <w:r w:rsidRPr="001B51DD">
        <w:rPr>
          <w:rFonts w:eastAsia="SimSun" w:hint="eastAsia"/>
          <w:sz w:val="24"/>
          <w:lang w:eastAsia="zh-CN"/>
        </w:rPr>
        <w:t>家压缩机制造商已完成转换；其余</w:t>
      </w:r>
      <w:r w:rsidRPr="001B51DD">
        <w:rPr>
          <w:rFonts w:eastAsia="SimSun" w:hint="eastAsia"/>
          <w:sz w:val="24"/>
          <w:lang w:eastAsia="zh-CN"/>
        </w:rPr>
        <w:t>6</w:t>
      </w:r>
      <w:r w:rsidRPr="001B51DD">
        <w:rPr>
          <w:rFonts w:eastAsia="SimSun" w:hint="eastAsia"/>
          <w:sz w:val="24"/>
          <w:lang w:eastAsia="zh-CN"/>
        </w:rPr>
        <w:t>家企业已完成设备采购和交付，正在进行设备安装及试用。另外，合计消耗</w:t>
      </w:r>
      <w:r w:rsidRPr="001B51DD">
        <w:rPr>
          <w:rFonts w:eastAsia="SimSun"/>
          <w:sz w:val="24"/>
          <w:lang w:eastAsia="zh-CN"/>
        </w:rPr>
        <w:t>1,559.18</w:t>
      </w:r>
      <w:r w:rsidRPr="001B51DD">
        <w:rPr>
          <w:rFonts w:eastAsia="SimSun" w:hint="eastAsia"/>
          <w:sz w:val="24"/>
          <w:lang w:eastAsia="zh-CN"/>
        </w:rPr>
        <w:t>公吨（</w:t>
      </w:r>
      <w:r w:rsidRPr="001B51DD">
        <w:rPr>
          <w:rFonts w:eastAsia="SimSun"/>
          <w:sz w:val="24"/>
          <w:lang w:eastAsia="zh-CN"/>
        </w:rPr>
        <w:t>85.75 ODP</w:t>
      </w:r>
      <w:r w:rsidRPr="001B51DD">
        <w:rPr>
          <w:rFonts w:eastAsia="SimSun" w:hint="eastAsia"/>
          <w:sz w:val="24"/>
          <w:lang w:eastAsia="zh-CN"/>
        </w:rPr>
        <w:t>吨）</w:t>
      </w:r>
      <w:r w:rsidRPr="001B51DD">
        <w:rPr>
          <w:rFonts w:eastAsia="SimSun" w:hint="eastAsia"/>
          <w:sz w:val="24"/>
          <w:lang w:eastAsia="zh-CN"/>
        </w:rPr>
        <w:t>HCFC-22</w:t>
      </w:r>
      <w:r w:rsidRPr="001B51DD">
        <w:rPr>
          <w:rFonts w:eastAsia="SimSun" w:hint="eastAsia"/>
          <w:sz w:val="24"/>
          <w:lang w:eastAsia="zh-CN"/>
        </w:rPr>
        <w:t>的</w:t>
      </w:r>
      <w:r w:rsidRPr="001B51DD">
        <w:rPr>
          <w:rFonts w:eastAsia="SimSun" w:hint="eastAsia"/>
          <w:sz w:val="24"/>
          <w:lang w:eastAsia="zh-CN"/>
        </w:rPr>
        <w:t>3</w:t>
      </w:r>
      <w:r w:rsidRPr="001B51DD">
        <w:rPr>
          <w:rFonts w:eastAsia="SimSun" w:hint="eastAsia"/>
          <w:sz w:val="24"/>
          <w:lang w:eastAsia="zh-CN"/>
        </w:rPr>
        <w:t>条室内空调制造生产线和</w:t>
      </w:r>
      <w:r w:rsidRPr="001B51DD">
        <w:rPr>
          <w:rFonts w:eastAsia="SimSun" w:hint="eastAsia"/>
          <w:sz w:val="24"/>
          <w:lang w:eastAsia="zh-CN"/>
        </w:rPr>
        <w:t>5</w:t>
      </w:r>
      <w:r w:rsidRPr="001B51DD">
        <w:rPr>
          <w:rFonts w:eastAsia="SimSun" w:hint="eastAsia"/>
          <w:sz w:val="24"/>
          <w:lang w:eastAsia="zh-CN"/>
        </w:rPr>
        <w:t>条热泵热水器制造生产线经核查已确认合格，</w:t>
      </w:r>
      <w:r w:rsidRPr="001B51DD">
        <w:rPr>
          <w:rFonts w:eastAsia="SimSun" w:hint="eastAsia"/>
          <w:sz w:val="24"/>
          <w:lang w:eastAsia="zh-CN"/>
        </w:rPr>
        <w:t>1</w:t>
      </w:r>
      <w:r w:rsidRPr="001B51DD">
        <w:rPr>
          <w:rFonts w:eastAsia="SimSun" w:hint="eastAsia"/>
          <w:sz w:val="24"/>
          <w:lang w:eastAsia="zh-CN"/>
        </w:rPr>
        <w:t>条室内空调制造生产线还使用企业自有资金完成了向</w:t>
      </w:r>
      <w:r w:rsidRPr="001B51DD">
        <w:rPr>
          <w:rFonts w:eastAsia="SimSun" w:hint="eastAsia"/>
          <w:sz w:val="24"/>
          <w:lang w:eastAsia="zh-CN"/>
        </w:rPr>
        <w:t>R-290</w:t>
      </w:r>
      <w:r w:rsidRPr="001B51DD">
        <w:rPr>
          <w:rFonts w:eastAsia="SimSun" w:hint="eastAsia"/>
          <w:sz w:val="24"/>
          <w:lang w:eastAsia="zh-CN"/>
        </w:rPr>
        <w:t>的技术转型。已与</w:t>
      </w:r>
      <w:r w:rsidRPr="001B51DD">
        <w:rPr>
          <w:rFonts w:eastAsia="SimSun" w:hint="eastAsia"/>
          <w:sz w:val="24"/>
          <w:lang w:eastAsia="zh-CN"/>
        </w:rPr>
        <w:t>1</w:t>
      </w:r>
      <w:r w:rsidRPr="001B51DD">
        <w:rPr>
          <w:rFonts w:eastAsia="SimSun"/>
          <w:sz w:val="24"/>
          <w:lang w:eastAsia="zh-CN"/>
        </w:rPr>
        <w:t>3</w:t>
      </w:r>
      <w:r w:rsidRPr="001B51DD">
        <w:rPr>
          <w:rFonts w:eastAsia="SimSun" w:hint="eastAsia"/>
          <w:sz w:val="24"/>
          <w:lang w:eastAsia="zh-CN"/>
        </w:rPr>
        <w:t>家研究所签订了合同，为开展旨在引进</w:t>
      </w:r>
      <w:r w:rsidRPr="001B51DD">
        <w:rPr>
          <w:rFonts w:eastAsia="SimSun" w:hint="eastAsia"/>
          <w:sz w:val="24"/>
          <w:lang w:eastAsia="zh-CN"/>
        </w:rPr>
        <w:t>R</w:t>
      </w:r>
      <w:r w:rsidRPr="001B51DD">
        <w:rPr>
          <w:rFonts w:eastAsia="SimSun"/>
          <w:sz w:val="24"/>
          <w:lang w:eastAsia="zh-CN"/>
        </w:rPr>
        <w:t>-290</w:t>
      </w:r>
      <w:r w:rsidRPr="001B51DD">
        <w:rPr>
          <w:rFonts w:eastAsia="SimSun" w:hint="eastAsia"/>
          <w:sz w:val="24"/>
          <w:lang w:eastAsia="zh-CN"/>
        </w:rPr>
        <w:t>技术的研发项目；其中</w:t>
      </w:r>
      <w:r w:rsidRPr="001B51DD">
        <w:rPr>
          <w:rFonts w:eastAsia="SimSun" w:hint="eastAsia"/>
          <w:sz w:val="24"/>
          <w:lang w:eastAsia="zh-CN"/>
        </w:rPr>
        <w:t>3</w:t>
      </w:r>
      <w:r w:rsidRPr="001B51DD">
        <w:rPr>
          <w:rFonts w:eastAsia="SimSun" w:hint="eastAsia"/>
          <w:sz w:val="24"/>
          <w:lang w:eastAsia="zh-CN"/>
        </w:rPr>
        <w:t>个项目现已完成，其余大多数项目已完成中期报告，</w:t>
      </w:r>
      <w:proofErr w:type="gramStart"/>
      <w:r w:rsidRPr="001B51DD">
        <w:rPr>
          <w:rFonts w:eastAsia="SimSun" w:hint="eastAsia"/>
          <w:sz w:val="24"/>
          <w:lang w:eastAsia="zh-CN"/>
        </w:rPr>
        <w:t>并在</w:t>
      </w:r>
      <w:r w:rsidRPr="001B51DD">
        <w:rPr>
          <w:rFonts w:eastAsia="SimSun" w:hint="eastAsia"/>
          <w:sz w:val="24"/>
          <w:lang w:eastAsia="zh-CN"/>
        </w:rPr>
        <w:t>2</w:t>
      </w:r>
      <w:r w:rsidRPr="001B51DD">
        <w:rPr>
          <w:rFonts w:eastAsia="SimSun"/>
          <w:sz w:val="24"/>
          <w:lang w:eastAsia="zh-CN"/>
        </w:rPr>
        <w:t>022</w:t>
      </w:r>
      <w:r w:rsidRPr="001B51DD">
        <w:rPr>
          <w:rFonts w:eastAsia="SimSun" w:hint="eastAsia"/>
          <w:sz w:val="24"/>
          <w:lang w:eastAsia="zh-CN"/>
        </w:rPr>
        <w:t>年</w:t>
      </w:r>
      <w:r w:rsidRPr="001B51DD">
        <w:rPr>
          <w:rFonts w:eastAsia="SimSun" w:hint="eastAsia"/>
          <w:sz w:val="24"/>
          <w:lang w:eastAsia="zh-CN"/>
        </w:rPr>
        <w:t>7</w:t>
      </w:r>
      <w:r w:rsidRPr="001B51DD">
        <w:rPr>
          <w:rFonts w:eastAsia="SimSun" w:hint="eastAsia"/>
          <w:sz w:val="24"/>
          <w:lang w:eastAsia="zh-CN"/>
        </w:rPr>
        <w:t>月生态环境部对外合作与交流中心举行的审查会议上与室内空调制造和热泵热水器企业和其他</w:t>
      </w:r>
      <w:r w:rsidRPr="001B51DD">
        <w:rPr>
          <w:rFonts w:eastAsia="SimSun" w:hint="eastAsia"/>
          <w:sz w:val="24"/>
          <w:lang w:val="en-US" w:eastAsia="zh-CN"/>
        </w:rPr>
        <w:t>利益攸关方</w:t>
      </w:r>
      <w:r w:rsidRPr="001B51DD">
        <w:rPr>
          <w:rFonts w:eastAsia="SimSun" w:hint="eastAsia"/>
          <w:sz w:val="24"/>
          <w:lang w:eastAsia="zh-CN"/>
        </w:rPr>
        <w:t>分享了研究结果；</w:t>
      </w:r>
      <w:proofErr w:type="gramEnd"/>
    </w:p>
    <w:bookmarkEnd w:id="3"/>
    <w:p w14:paraId="770E0B1E" w14:textId="77777777" w:rsidR="00B36D7E" w:rsidRPr="001B51DD" w:rsidRDefault="00B36D7E">
      <w:pPr>
        <w:pStyle w:val="Heading2"/>
        <w:numPr>
          <w:ilvl w:val="1"/>
          <w:numId w:val="6"/>
        </w:numPr>
        <w:tabs>
          <w:tab w:val="num" w:pos="-720"/>
          <w:tab w:val="left" w:pos="0"/>
        </w:tabs>
        <w:overflowPunct w:val="0"/>
        <w:spacing w:after="120"/>
        <w:ind w:left="1440" w:hanging="720"/>
        <w:rPr>
          <w:rFonts w:eastAsia="SimSun"/>
          <w:spacing w:val="-2"/>
          <w:sz w:val="24"/>
          <w:lang w:eastAsia="zh-CN"/>
        </w:rPr>
      </w:pPr>
      <w:r w:rsidRPr="001B51DD">
        <w:rPr>
          <w:rFonts w:ascii="STKaiti" w:eastAsia="STKaiti" w:hAnsi="STKaiti" w:hint="eastAsia"/>
          <w:spacing w:val="-2"/>
          <w:sz w:val="24"/>
          <w:lang w:eastAsia="zh-CN"/>
        </w:rPr>
        <w:t>溶剂行业</w:t>
      </w:r>
      <w:r w:rsidRPr="001B51DD">
        <w:rPr>
          <w:rFonts w:eastAsia="SimSun" w:hint="eastAsia"/>
          <w:spacing w:val="-2"/>
          <w:sz w:val="24"/>
          <w:lang w:eastAsia="zh-CN"/>
        </w:rPr>
        <w:t>：生态环境部对外合作与交流中心分两批与共计</w:t>
      </w:r>
      <w:r w:rsidRPr="001B51DD">
        <w:rPr>
          <w:rFonts w:eastAsia="SimSun" w:hint="eastAsia"/>
          <w:spacing w:val="-2"/>
          <w:sz w:val="24"/>
          <w:lang w:eastAsia="zh-CN"/>
        </w:rPr>
        <w:t>4</w:t>
      </w:r>
      <w:r w:rsidRPr="001B51DD">
        <w:rPr>
          <w:rFonts w:eastAsia="SimSun"/>
          <w:spacing w:val="-2"/>
          <w:sz w:val="24"/>
          <w:lang w:eastAsia="zh-CN"/>
        </w:rPr>
        <w:t>9</w:t>
      </w:r>
      <w:r w:rsidRPr="001B51DD">
        <w:rPr>
          <w:rFonts w:eastAsia="SimSun" w:hint="eastAsia"/>
          <w:spacing w:val="-2"/>
          <w:sz w:val="24"/>
          <w:lang w:eastAsia="zh-CN"/>
        </w:rPr>
        <w:t>家企业签订了合同。第一批合同涉及</w:t>
      </w:r>
      <w:r w:rsidRPr="001B51DD">
        <w:rPr>
          <w:rFonts w:eastAsia="SimSun" w:hint="eastAsia"/>
          <w:spacing w:val="-2"/>
          <w:sz w:val="24"/>
          <w:lang w:eastAsia="zh-CN"/>
        </w:rPr>
        <w:t>24</w:t>
      </w:r>
      <w:r w:rsidRPr="001B51DD">
        <w:rPr>
          <w:rFonts w:eastAsia="SimSun" w:hint="eastAsia"/>
          <w:spacing w:val="-2"/>
          <w:sz w:val="24"/>
          <w:lang w:eastAsia="zh-CN"/>
        </w:rPr>
        <w:t>家企业，总计拥有</w:t>
      </w:r>
      <w:r w:rsidRPr="001B51DD">
        <w:rPr>
          <w:rFonts w:eastAsia="SimSun" w:hint="eastAsia"/>
          <w:spacing w:val="-2"/>
          <w:sz w:val="24"/>
          <w:lang w:eastAsia="zh-CN"/>
        </w:rPr>
        <w:t>5</w:t>
      </w:r>
      <w:r w:rsidRPr="001B51DD">
        <w:rPr>
          <w:rFonts w:eastAsia="SimSun"/>
          <w:spacing w:val="-2"/>
          <w:sz w:val="24"/>
          <w:lang w:eastAsia="zh-CN"/>
        </w:rPr>
        <w:t>14</w:t>
      </w:r>
      <w:r w:rsidRPr="001B51DD">
        <w:rPr>
          <w:rFonts w:eastAsia="SimSun" w:hint="eastAsia"/>
          <w:spacing w:val="-2"/>
          <w:sz w:val="24"/>
          <w:lang w:eastAsia="zh-CN"/>
        </w:rPr>
        <w:t>条生产线、消耗</w:t>
      </w:r>
      <w:r w:rsidRPr="001B51DD">
        <w:rPr>
          <w:rFonts w:eastAsia="SimSun"/>
          <w:spacing w:val="-2"/>
          <w:sz w:val="24"/>
          <w:lang w:eastAsia="zh-CN"/>
        </w:rPr>
        <w:t>1,176.2</w:t>
      </w:r>
      <w:r w:rsidRPr="001B51DD">
        <w:rPr>
          <w:rFonts w:eastAsia="SimSun" w:hint="eastAsia"/>
          <w:spacing w:val="-2"/>
          <w:sz w:val="24"/>
          <w:lang w:eastAsia="zh-CN"/>
        </w:rPr>
        <w:t>公吨（</w:t>
      </w:r>
      <w:r w:rsidRPr="001B51DD">
        <w:rPr>
          <w:rFonts w:eastAsia="SimSun"/>
          <w:spacing w:val="-2"/>
          <w:sz w:val="24"/>
          <w:lang w:eastAsia="zh-CN"/>
        </w:rPr>
        <w:t>129.4 ODP</w:t>
      </w:r>
      <w:r w:rsidRPr="001B51DD">
        <w:rPr>
          <w:rFonts w:eastAsia="SimSun" w:hint="eastAsia"/>
          <w:spacing w:val="-2"/>
          <w:sz w:val="24"/>
          <w:lang w:eastAsia="zh-CN"/>
        </w:rPr>
        <w:t>吨）</w:t>
      </w:r>
      <w:r w:rsidRPr="001B51DD">
        <w:rPr>
          <w:rFonts w:eastAsia="SimSun"/>
          <w:spacing w:val="-2"/>
          <w:sz w:val="24"/>
          <w:lang w:eastAsia="zh-CN"/>
        </w:rPr>
        <w:t>HCFC-141b</w:t>
      </w:r>
      <w:r w:rsidRPr="001B51DD">
        <w:rPr>
          <w:rFonts w:eastAsia="SimSun" w:hint="eastAsia"/>
          <w:spacing w:val="-2"/>
          <w:sz w:val="24"/>
          <w:lang w:eastAsia="zh-CN"/>
        </w:rPr>
        <w:t>，其中，</w:t>
      </w:r>
      <w:r w:rsidRPr="001B51DD">
        <w:rPr>
          <w:rFonts w:eastAsia="SimSun" w:hint="eastAsia"/>
          <w:spacing w:val="-2"/>
          <w:sz w:val="24"/>
          <w:lang w:eastAsia="zh-CN"/>
        </w:rPr>
        <w:t>2</w:t>
      </w:r>
      <w:r w:rsidRPr="001B51DD">
        <w:rPr>
          <w:rFonts w:eastAsia="SimSun"/>
          <w:spacing w:val="-2"/>
          <w:sz w:val="24"/>
          <w:lang w:eastAsia="zh-CN"/>
        </w:rPr>
        <w:t>2</w:t>
      </w:r>
      <w:r w:rsidRPr="001B51DD">
        <w:rPr>
          <w:rFonts w:eastAsia="SimSun" w:hint="eastAsia"/>
          <w:spacing w:val="-2"/>
          <w:sz w:val="24"/>
          <w:lang w:eastAsia="zh-CN"/>
        </w:rPr>
        <w:t>家企业已完成转换并获得国家验收，另外</w:t>
      </w:r>
      <w:r w:rsidRPr="001B51DD">
        <w:rPr>
          <w:rFonts w:eastAsia="SimSun" w:hint="eastAsia"/>
          <w:spacing w:val="-2"/>
          <w:sz w:val="24"/>
          <w:lang w:eastAsia="zh-CN"/>
        </w:rPr>
        <w:t>2</w:t>
      </w:r>
      <w:r w:rsidRPr="001B51DD">
        <w:rPr>
          <w:rFonts w:eastAsia="SimSun" w:hint="eastAsia"/>
          <w:spacing w:val="-2"/>
          <w:sz w:val="24"/>
          <w:lang w:eastAsia="zh-CN"/>
        </w:rPr>
        <w:t>家因停业和淘汰的消费量而退出。第二批合同于</w:t>
      </w:r>
      <w:r w:rsidRPr="001B51DD">
        <w:rPr>
          <w:rFonts w:eastAsia="SimSun" w:hint="eastAsia"/>
          <w:spacing w:val="-2"/>
          <w:sz w:val="24"/>
          <w:lang w:eastAsia="zh-CN"/>
        </w:rPr>
        <w:t>2</w:t>
      </w:r>
      <w:r w:rsidRPr="001B51DD">
        <w:rPr>
          <w:rFonts w:eastAsia="SimSun"/>
          <w:spacing w:val="-2"/>
          <w:sz w:val="24"/>
          <w:lang w:eastAsia="zh-CN"/>
        </w:rPr>
        <w:t>022</w:t>
      </w:r>
      <w:r w:rsidRPr="001B51DD">
        <w:rPr>
          <w:rFonts w:eastAsia="SimSun" w:hint="eastAsia"/>
          <w:spacing w:val="-2"/>
          <w:sz w:val="24"/>
          <w:lang w:eastAsia="zh-CN"/>
        </w:rPr>
        <w:t>年</w:t>
      </w:r>
      <w:r w:rsidRPr="001B51DD">
        <w:rPr>
          <w:rFonts w:eastAsia="SimSun" w:hint="eastAsia"/>
          <w:spacing w:val="-2"/>
          <w:sz w:val="24"/>
          <w:lang w:eastAsia="zh-CN"/>
        </w:rPr>
        <w:t>7</w:t>
      </w:r>
      <w:r w:rsidRPr="001B51DD">
        <w:rPr>
          <w:rFonts w:eastAsia="SimSun" w:hint="eastAsia"/>
          <w:spacing w:val="-2"/>
          <w:sz w:val="24"/>
          <w:lang w:eastAsia="zh-CN"/>
        </w:rPr>
        <w:t>月与</w:t>
      </w:r>
      <w:r w:rsidRPr="001B51DD">
        <w:rPr>
          <w:rFonts w:eastAsia="SimSun" w:hint="eastAsia"/>
          <w:spacing w:val="-2"/>
          <w:sz w:val="24"/>
          <w:lang w:eastAsia="zh-CN"/>
        </w:rPr>
        <w:t>2</w:t>
      </w:r>
      <w:r w:rsidRPr="001B51DD">
        <w:rPr>
          <w:rFonts w:eastAsia="SimSun"/>
          <w:spacing w:val="-2"/>
          <w:sz w:val="24"/>
          <w:lang w:eastAsia="zh-CN"/>
        </w:rPr>
        <w:t>5</w:t>
      </w:r>
      <w:r w:rsidRPr="001B51DD">
        <w:rPr>
          <w:rFonts w:eastAsia="SimSun" w:hint="eastAsia"/>
          <w:spacing w:val="-2"/>
          <w:sz w:val="24"/>
          <w:lang w:eastAsia="zh-CN"/>
        </w:rPr>
        <w:t>家符合条件的企业签订，合同总价值为</w:t>
      </w:r>
      <w:r w:rsidRPr="001B51DD">
        <w:rPr>
          <w:rFonts w:eastAsia="SimSun"/>
          <w:spacing w:val="-2"/>
          <w:sz w:val="24"/>
          <w:lang w:eastAsia="zh-CN"/>
        </w:rPr>
        <w:t>2,000,907</w:t>
      </w:r>
      <w:r w:rsidRPr="001B51DD">
        <w:rPr>
          <w:rFonts w:eastAsia="SimSun" w:hint="eastAsia"/>
          <w:spacing w:val="-2"/>
          <w:sz w:val="24"/>
          <w:lang w:eastAsia="zh-CN"/>
        </w:rPr>
        <w:t>美元，涵盖</w:t>
      </w:r>
      <w:r w:rsidRPr="001B51DD">
        <w:rPr>
          <w:rFonts w:eastAsia="SimSun" w:hint="eastAsia"/>
          <w:spacing w:val="-2"/>
          <w:sz w:val="24"/>
          <w:lang w:eastAsia="zh-CN"/>
        </w:rPr>
        <w:t>3</w:t>
      </w:r>
      <w:r w:rsidRPr="001B51DD">
        <w:rPr>
          <w:rFonts w:eastAsia="SimSun"/>
          <w:spacing w:val="-2"/>
          <w:sz w:val="24"/>
          <w:lang w:eastAsia="zh-CN"/>
        </w:rPr>
        <w:t>47</w:t>
      </w:r>
      <w:r w:rsidRPr="001B51DD">
        <w:rPr>
          <w:rFonts w:eastAsia="SimSun" w:hint="eastAsia"/>
          <w:spacing w:val="-2"/>
          <w:sz w:val="24"/>
          <w:lang w:eastAsia="zh-CN"/>
        </w:rPr>
        <w:t>条生产线，经核查的</w:t>
      </w:r>
      <w:r w:rsidRPr="001B51DD">
        <w:rPr>
          <w:rFonts w:eastAsia="SimSun"/>
          <w:spacing w:val="-2"/>
          <w:sz w:val="24"/>
          <w:lang w:eastAsia="zh-CN"/>
        </w:rPr>
        <w:t>HCFC-141b</w:t>
      </w:r>
      <w:r w:rsidRPr="001B51DD">
        <w:rPr>
          <w:rFonts w:eastAsia="SimSun" w:hint="eastAsia"/>
          <w:spacing w:val="-2"/>
          <w:sz w:val="24"/>
          <w:lang w:eastAsia="zh-CN"/>
        </w:rPr>
        <w:t>消费量为</w:t>
      </w:r>
      <w:r w:rsidRPr="001B51DD">
        <w:rPr>
          <w:rFonts w:eastAsia="SimSun"/>
          <w:spacing w:val="-2"/>
          <w:sz w:val="24"/>
          <w:lang w:eastAsia="zh-CN"/>
        </w:rPr>
        <w:t>372.2</w:t>
      </w:r>
      <w:r w:rsidRPr="001B51DD">
        <w:rPr>
          <w:rFonts w:eastAsia="SimSun" w:hint="eastAsia"/>
          <w:spacing w:val="-2"/>
          <w:sz w:val="24"/>
          <w:lang w:eastAsia="zh-CN"/>
        </w:rPr>
        <w:t>公吨（</w:t>
      </w:r>
      <w:r w:rsidRPr="001B51DD">
        <w:rPr>
          <w:rFonts w:eastAsia="SimSun"/>
          <w:spacing w:val="-2"/>
          <w:sz w:val="24"/>
          <w:lang w:eastAsia="zh-CN"/>
        </w:rPr>
        <w:t>40.9 ODP</w:t>
      </w:r>
      <w:r w:rsidRPr="001B51DD">
        <w:rPr>
          <w:rFonts w:eastAsia="SimSun" w:hint="eastAsia"/>
          <w:spacing w:val="-2"/>
          <w:sz w:val="24"/>
          <w:lang w:eastAsia="zh-CN"/>
        </w:rPr>
        <w:t>吨）。其中，</w:t>
      </w:r>
      <w:r w:rsidRPr="001B51DD">
        <w:rPr>
          <w:rFonts w:eastAsia="SimSun" w:hint="eastAsia"/>
          <w:spacing w:val="-2"/>
          <w:sz w:val="24"/>
          <w:lang w:eastAsia="zh-CN"/>
        </w:rPr>
        <w:t>2</w:t>
      </w:r>
      <w:r w:rsidRPr="001B51DD">
        <w:rPr>
          <w:rFonts w:eastAsia="SimSun"/>
          <w:spacing w:val="-2"/>
          <w:sz w:val="24"/>
          <w:lang w:eastAsia="zh-CN"/>
        </w:rPr>
        <w:t>3</w:t>
      </w:r>
      <w:r w:rsidRPr="001B51DD">
        <w:rPr>
          <w:rFonts w:eastAsia="SimSun" w:hint="eastAsia"/>
          <w:spacing w:val="-2"/>
          <w:sz w:val="24"/>
          <w:lang w:eastAsia="zh-CN"/>
        </w:rPr>
        <w:t>家企业已完成生产技术转换相关活动并等待国家验收，</w:t>
      </w:r>
      <w:proofErr w:type="gramStart"/>
      <w:r w:rsidRPr="001B51DD">
        <w:rPr>
          <w:rFonts w:eastAsia="SimSun" w:hint="eastAsia"/>
          <w:spacing w:val="-2"/>
          <w:sz w:val="24"/>
          <w:lang w:eastAsia="zh-CN"/>
        </w:rPr>
        <w:t>另外</w:t>
      </w:r>
      <w:r w:rsidRPr="001B51DD">
        <w:rPr>
          <w:rFonts w:eastAsia="SimSun" w:hint="eastAsia"/>
          <w:spacing w:val="-2"/>
          <w:sz w:val="24"/>
          <w:lang w:eastAsia="zh-CN"/>
        </w:rPr>
        <w:t>2</w:t>
      </w:r>
      <w:r w:rsidRPr="001B51DD">
        <w:rPr>
          <w:rFonts w:eastAsia="SimSun" w:hint="eastAsia"/>
          <w:spacing w:val="-2"/>
          <w:sz w:val="24"/>
          <w:lang w:eastAsia="zh-CN"/>
        </w:rPr>
        <w:t>家已完成设备采购；</w:t>
      </w:r>
      <w:proofErr w:type="gramEnd"/>
    </w:p>
    <w:p w14:paraId="70CD8118" w14:textId="77777777" w:rsidR="00B36D7E" w:rsidRPr="001B51DD" w:rsidRDefault="00B36D7E">
      <w:pPr>
        <w:pStyle w:val="Heading2"/>
        <w:keepNext/>
        <w:keepLines/>
        <w:numPr>
          <w:ilvl w:val="1"/>
          <w:numId w:val="6"/>
        </w:numPr>
        <w:tabs>
          <w:tab w:val="num" w:pos="-720"/>
          <w:tab w:val="left" w:pos="0"/>
        </w:tabs>
        <w:overflowPunct w:val="0"/>
        <w:spacing w:after="0"/>
        <w:ind w:left="1440" w:hanging="720"/>
        <w:rPr>
          <w:rFonts w:eastAsia="SimSun"/>
          <w:spacing w:val="-2"/>
          <w:sz w:val="24"/>
          <w:lang w:eastAsia="zh-CN"/>
        </w:rPr>
      </w:pPr>
      <w:bookmarkStart w:id="5" w:name="_Hlk117263641"/>
      <w:r w:rsidRPr="001B51DD">
        <w:rPr>
          <w:rFonts w:ascii="STKaiti" w:eastAsia="STKaiti" w:hAnsi="STKaiti" w:hint="eastAsia"/>
          <w:spacing w:val="-2"/>
          <w:sz w:val="24"/>
          <w:lang w:eastAsia="zh-CN"/>
        </w:rPr>
        <w:t>制冷维修行业</w:t>
      </w:r>
      <w:r w:rsidRPr="001B51DD">
        <w:rPr>
          <w:rFonts w:eastAsia="SimSun" w:hint="eastAsia"/>
          <w:spacing w:val="-2"/>
          <w:sz w:val="24"/>
          <w:lang w:eastAsia="zh-CN"/>
        </w:rPr>
        <w:t>：生态环境部对外合作与交流中心与环境规划署于</w:t>
      </w:r>
      <w:r w:rsidRPr="001B51DD">
        <w:rPr>
          <w:rFonts w:eastAsia="SimSun" w:hint="eastAsia"/>
          <w:spacing w:val="-2"/>
          <w:sz w:val="24"/>
          <w:lang w:eastAsia="zh-CN"/>
        </w:rPr>
        <w:t>2023</w:t>
      </w:r>
      <w:r w:rsidRPr="001B51DD">
        <w:rPr>
          <w:rFonts w:eastAsia="SimSun" w:hint="eastAsia"/>
          <w:spacing w:val="-2"/>
          <w:sz w:val="24"/>
          <w:lang w:eastAsia="zh-CN"/>
        </w:rPr>
        <w:t>年</w:t>
      </w:r>
      <w:r w:rsidRPr="001B51DD">
        <w:rPr>
          <w:rFonts w:eastAsia="SimSun" w:hint="eastAsia"/>
          <w:spacing w:val="-2"/>
          <w:sz w:val="24"/>
          <w:lang w:eastAsia="zh-CN"/>
        </w:rPr>
        <w:t>7</w:t>
      </w:r>
      <w:r w:rsidRPr="001B51DD">
        <w:rPr>
          <w:rFonts w:eastAsia="SimSun" w:hint="eastAsia"/>
          <w:spacing w:val="-2"/>
          <w:sz w:val="24"/>
          <w:lang w:eastAsia="zh-CN"/>
        </w:rPr>
        <w:t>月签订了第五次付款协定。为</w:t>
      </w:r>
      <w:r w:rsidRPr="001B51DD">
        <w:rPr>
          <w:rFonts w:eastAsia="SimSun" w:hint="eastAsia"/>
          <w:spacing w:val="-2"/>
          <w:sz w:val="24"/>
          <w:lang w:eastAsia="zh-CN"/>
        </w:rPr>
        <w:t>500</w:t>
      </w:r>
      <w:r w:rsidRPr="001B51DD">
        <w:rPr>
          <w:rFonts w:eastAsia="SimSun" w:hint="eastAsia"/>
          <w:spacing w:val="-2"/>
          <w:sz w:val="24"/>
          <w:lang w:eastAsia="zh-CN"/>
        </w:rPr>
        <w:t>名线下参加的技术人员和</w:t>
      </w:r>
      <w:r w:rsidRPr="001B51DD">
        <w:rPr>
          <w:rFonts w:eastAsia="SimSun" w:hint="eastAsia"/>
          <w:spacing w:val="-2"/>
          <w:sz w:val="24"/>
          <w:lang w:eastAsia="zh-CN"/>
        </w:rPr>
        <w:t>5,000</w:t>
      </w:r>
      <w:r w:rsidRPr="001B51DD">
        <w:rPr>
          <w:rFonts w:eastAsia="SimSun" w:hint="eastAsia"/>
          <w:spacing w:val="-2"/>
          <w:sz w:val="24"/>
          <w:lang w:eastAsia="zh-CN"/>
        </w:rPr>
        <w:t>名在线参与的技术人员进行了新</w:t>
      </w:r>
      <w:r w:rsidRPr="001B51DD">
        <w:rPr>
          <w:rFonts w:eastAsia="SimSun" w:hint="eastAsia"/>
          <w:spacing w:val="-2"/>
          <w:sz w:val="24"/>
          <w:lang w:val="en-US" w:eastAsia="zh-CN"/>
        </w:rPr>
        <w:t>规范</w:t>
      </w:r>
      <w:r w:rsidRPr="001B51DD">
        <w:rPr>
          <w:rFonts w:eastAsia="SimSun" w:hint="eastAsia"/>
          <w:spacing w:val="-2"/>
          <w:sz w:val="24"/>
          <w:lang w:eastAsia="zh-CN"/>
        </w:rPr>
        <w:t>和标准的培训；已完成的工作包括确定五项新规范和标准的职权范围、消耗臭氧层物质回收的技术规范、消耗臭氧层物质销毁的要求和一项关于建立处理回收的消耗臭氧层物质的认证制度的研究；与来自各生态环境局的</w:t>
      </w:r>
      <w:r w:rsidRPr="001B51DD">
        <w:rPr>
          <w:rFonts w:eastAsia="SimSun" w:hint="eastAsia"/>
          <w:spacing w:val="-2"/>
          <w:sz w:val="24"/>
          <w:lang w:eastAsia="zh-CN"/>
        </w:rPr>
        <w:t>1</w:t>
      </w:r>
      <w:r w:rsidRPr="001B51DD">
        <w:rPr>
          <w:rFonts w:eastAsia="SimSun"/>
          <w:spacing w:val="-2"/>
          <w:sz w:val="24"/>
          <w:lang w:eastAsia="zh-CN"/>
        </w:rPr>
        <w:t>38</w:t>
      </w:r>
      <w:r w:rsidRPr="001B51DD">
        <w:rPr>
          <w:rFonts w:eastAsia="SimSun" w:hint="eastAsia"/>
          <w:spacing w:val="-2"/>
          <w:sz w:val="24"/>
          <w:lang w:eastAsia="zh-CN"/>
        </w:rPr>
        <w:t>名与会者举行会议，探讨关于地方和省级消耗臭氧层物质管理以及执法和检验的问题；各生态环境局对省、市、县各级</w:t>
      </w:r>
      <w:r w:rsidRPr="001B51DD">
        <w:rPr>
          <w:rFonts w:eastAsia="SimSun" w:hint="eastAsia"/>
          <w:spacing w:val="-2"/>
          <w:sz w:val="24"/>
          <w:lang w:eastAsia="zh-CN"/>
        </w:rPr>
        <w:t>9</w:t>
      </w:r>
      <w:r w:rsidRPr="001B51DD">
        <w:rPr>
          <w:rFonts w:eastAsia="SimSun"/>
          <w:spacing w:val="-2"/>
          <w:sz w:val="24"/>
          <w:lang w:eastAsia="zh-CN"/>
        </w:rPr>
        <w:t>50</w:t>
      </w:r>
      <w:r w:rsidRPr="001B51DD">
        <w:rPr>
          <w:rFonts w:eastAsia="SimSun" w:hint="eastAsia"/>
          <w:spacing w:val="-2"/>
          <w:sz w:val="24"/>
          <w:lang w:eastAsia="zh-CN"/>
        </w:rPr>
        <w:t>名人员就《蒙特利尔议定书》开展了培训；为</w:t>
      </w:r>
      <w:r w:rsidRPr="001B51DD">
        <w:rPr>
          <w:rFonts w:eastAsia="SimSun" w:hint="eastAsia"/>
          <w:spacing w:val="-2"/>
          <w:sz w:val="24"/>
          <w:lang w:eastAsia="zh-CN"/>
        </w:rPr>
        <w:t>2,</w:t>
      </w:r>
      <w:r w:rsidRPr="001B51DD">
        <w:rPr>
          <w:rFonts w:eastAsia="SimSun"/>
          <w:spacing w:val="-2"/>
          <w:sz w:val="24"/>
          <w:lang w:eastAsia="zh-CN"/>
        </w:rPr>
        <w:t>000</w:t>
      </w:r>
      <w:r w:rsidRPr="001B51DD">
        <w:rPr>
          <w:rFonts w:eastAsia="SimSun" w:hint="eastAsia"/>
          <w:spacing w:val="-2"/>
          <w:sz w:val="24"/>
          <w:lang w:eastAsia="zh-CN"/>
        </w:rPr>
        <w:t>名海关官员举办了关于消耗臭氧层物质进出口管理的在线培训；</w:t>
      </w:r>
      <w:r w:rsidRPr="001B51DD">
        <w:rPr>
          <w:rFonts w:eastAsia="SimSun" w:hint="eastAsia"/>
          <w:spacing w:val="-2"/>
          <w:sz w:val="24"/>
          <w:lang w:eastAsia="zh-CN"/>
        </w:rPr>
        <w:t>9</w:t>
      </w:r>
      <w:r w:rsidRPr="001B51DD">
        <w:rPr>
          <w:rFonts w:eastAsia="SimSun"/>
          <w:spacing w:val="-2"/>
          <w:sz w:val="24"/>
          <w:lang w:eastAsia="zh-CN"/>
        </w:rPr>
        <w:t>0</w:t>
      </w:r>
      <w:r w:rsidRPr="001B51DD">
        <w:rPr>
          <w:rFonts w:eastAsia="SimSun" w:hint="eastAsia"/>
          <w:spacing w:val="-2"/>
          <w:sz w:val="24"/>
          <w:lang w:eastAsia="zh-CN"/>
        </w:rPr>
        <w:t>名国家海关官员接受了关于打击消耗臭氧层物质非法贸易的培训；为来自进</w:t>
      </w:r>
      <w:r w:rsidRPr="001B51DD">
        <w:rPr>
          <w:rFonts w:eastAsia="SimSun" w:hint="eastAsia"/>
          <w:spacing w:val="-2"/>
          <w:sz w:val="24"/>
          <w:lang w:eastAsia="zh-CN"/>
        </w:rPr>
        <w:t>/</w:t>
      </w:r>
      <w:r w:rsidRPr="001B51DD">
        <w:rPr>
          <w:rFonts w:eastAsia="SimSun" w:hint="eastAsia"/>
          <w:spacing w:val="-2"/>
          <w:sz w:val="24"/>
          <w:lang w:eastAsia="zh-CN"/>
        </w:rPr>
        <w:t>出口企业的</w:t>
      </w:r>
      <w:r w:rsidRPr="001B51DD">
        <w:rPr>
          <w:rFonts w:eastAsia="SimSun" w:hint="eastAsia"/>
          <w:spacing w:val="-2"/>
          <w:sz w:val="24"/>
          <w:lang w:eastAsia="zh-CN"/>
        </w:rPr>
        <w:t>4</w:t>
      </w:r>
      <w:r w:rsidRPr="001B51DD">
        <w:rPr>
          <w:rFonts w:eastAsia="SimSun"/>
          <w:spacing w:val="-2"/>
          <w:sz w:val="24"/>
          <w:lang w:eastAsia="zh-CN"/>
        </w:rPr>
        <w:t>30</w:t>
      </w:r>
      <w:r w:rsidRPr="001B51DD">
        <w:rPr>
          <w:rFonts w:eastAsia="SimSun" w:hint="eastAsia"/>
          <w:spacing w:val="-2"/>
          <w:sz w:val="24"/>
          <w:lang w:eastAsia="zh-CN"/>
        </w:rPr>
        <w:t>名参与者就消耗臭氧层物质控制措施、政策和法规举办了一次在线讲习班和一次线下讲习班；包括</w:t>
      </w:r>
      <w:r w:rsidRPr="001B51DD">
        <w:rPr>
          <w:rFonts w:eastAsia="SimSun" w:hint="eastAsia"/>
          <w:spacing w:val="-2"/>
          <w:sz w:val="24"/>
          <w:lang w:eastAsia="zh-CN"/>
        </w:rPr>
        <w:t>1</w:t>
      </w:r>
      <w:r w:rsidRPr="001B51DD">
        <w:rPr>
          <w:rFonts w:eastAsia="SimSun"/>
          <w:spacing w:val="-2"/>
          <w:sz w:val="24"/>
          <w:lang w:eastAsia="zh-CN"/>
        </w:rPr>
        <w:t>50</w:t>
      </w:r>
      <w:r w:rsidRPr="001B51DD">
        <w:rPr>
          <w:rFonts w:eastAsia="SimSun" w:hint="eastAsia"/>
          <w:spacing w:val="-2"/>
          <w:sz w:val="24"/>
          <w:lang w:eastAsia="zh-CN"/>
        </w:rPr>
        <w:t>名女性在内的</w:t>
      </w:r>
      <w:r w:rsidRPr="001B51DD">
        <w:rPr>
          <w:rFonts w:eastAsia="SimSun" w:hint="eastAsia"/>
          <w:spacing w:val="-2"/>
          <w:sz w:val="24"/>
          <w:lang w:eastAsia="zh-CN"/>
        </w:rPr>
        <w:t>7</w:t>
      </w:r>
      <w:r w:rsidRPr="001B51DD">
        <w:rPr>
          <w:rFonts w:eastAsia="SimSun"/>
          <w:spacing w:val="-2"/>
          <w:sz w:val="24"/>
          <w:lang w:eastAsia="zh-CN"/>
        </w:rPr>
        <w:t>72</w:t>
      </w:r>
      <w:r w:rsidRPr="001B51DD">
        <w:rPr>
          <w:rFonts w:eastAsia="SimSun" w:hint="eastAsia"/>
          <w:spacing w:val="-2"/>
          <w:sz w:val="24"/>
          <w:lang w:eastAsia="zh-CN"/>
        </w:rPr>
        <w:t>名维修技术人员接受了关于良好做法的培训；举办了关于冷库维护和氨</w:t>
      </w:r>
      <w:r w:rsidRPr="001B51DD">
        <w:rPr>
          <w:rFonts w:eastAsia="SimSun" w:hint="eastAsia"/>
          <w:spacing w:val="-2"/>
          <w:sz w:val="24"/>
          <w:lang w:eastAsia="zh-CN"/>
        </w:rPr>
        <w:t>/</w:t>
      </w:r>
      <w:r w:rsidRPr="001B51DD">
        <w:rPr>
          <w:rFonts w:eastAsia="SimSun" w:hint="eastAsia"/>
          <w:spacing w:val="-2"/>
          <w:sz w:val="24"/>
          <w:lang w:eastAsia="zh-CN"/>
        </w:rPr>
        <w:t>二氧化碳设备操作的最终培训班，并提供了手册；中国制冷协会和</w:t>
      </w:r>
      <w:r w:rsidRPr="001B51DD">
        <w:rPr>
          <w:rFonts w:eastAsia="SimSun" w:hint="eastAsia"/>
          <w:spacing w:val="-2"/>
          <w:sz w:val="24"/>
          <w:lang w:eastAsia="zh-CN"/>
        </w:rPr>
        <w:t>4</w:t>
      </w:r>
      <w:r w:rsidRPr="001B51DD">
        <w:rPr>
          <w:rFonts w:eastAsia="SimSun" w:hint="eastAsia"/>
          <w:spacing w:val="-2"/>
          <w:sz w:val="24"/>
          <w:lang w:eastAsia="zh-CN"/>
        </w:rPr>
        <w:t>家制造商签订了合同，以参与商业制冷售后方案，另有</w:t>
      </w:r>
      <w:r w:rsidRPr="001B51DD">
        <w:rPr>
          <w:rFonts w:eastAsia="SimSun" w:hint="eastAsia"/>
          <w:spacing w:val="-2"/>
          <w:sz w:val="24"/>
          <w:lang w:eastAsia="zh-CN"/>
        </w:rPr>
        <w:t>1</w:t>
      </w:r>
      <w:r w:rsidRPr="001B51DD">
        <w:rPr>
          <w:rFonts w:eastAsia="SimSun" w:hint="eastAsia"/>
          <w:spacing w:val="-2"/>
          <w:sz w:val="24"/>
          <w:lang w:eastAsia="zh-CN"/>
        </w:rPr>
        <w:t>家制造商向</w:t>
      </w:r>
      <w:r w:rsidRPr="001B51DD">
        <w:rPr>
          <w:rFonts w:eastAsia="SimSun" w:hint="eastAsia"/>
          <w:spacing w:val="-2"/>
          <w:sz w:val="24"/>
          <w:lang w:eastAsia="zh-CN"/>
        </w:rPr>
        <w:t>3</w:t>
      </w:r>
      <w:r w:rsidRPr="001B51DD">
        <w:rPr>
          <w:rFonts w:eastAsia="SimSun"/>
          <w:spacing w:val="-2"/>
          <w:sz w:val="24"/>
          <w:lang w:eastAsia="zh-CN"/>
        </w:rPr>
        <w:t>50</w:t>
      </w:r>
      <w:r w:rsidRPr="001B51DD">
        <w:rPr>
          <w:rFonts w:eastAsia="SimSun" w:hint="eastAsia"/>
          <w:spacing w:val="-2"/>
          <w:sz w:val="24"/>
          <w:lang w:eastAsia="zh-CN"/>
        </w:rPr>
        <w:t>名技术人员提供了关于</w:t>
      </w:r>
      <w:r w:rsidRPr="001B51DD">
        <w:rPr>
          <w:rFonts w:eastAsia="SimSun"/>
          <w:spacing w:val="-2"/>
          <w:sz w:val="24"/>
          <w:lang w:eastAsia="zh-CN"/>
        </w:rPr>
        <w:t>R-290</w:t>
      </w:r>
      <w:r w:rsidRPr="001B51DD">
        <w:rPr>
          <w:rFonts w:eastAsia="SimSun" w:hint="eastAsia"/>
          <w:spacing w:val="-2"/>
          <w:sz w:val="24"/>
          <w:lang w:eastAsia="zh-CN"/>
        </w:rPr>
        <w:t>室内空调维修售后系统的培训；第二批试点城市已经开展活动，第一批试点城市分享了它们的经验教训；向</w:t>
      </w:r>
      <w:r w:rsidRPr="001B51DD">
        <w:rPr>
          <w:rFonts w:eastAsia="SimSun" w:hint="eastAsia"/>
          <w:spacing w:val="-2"/>
          <w:sz w:val="24"/>
          <w:lang w:eastAsia="zh-CN"/>
        </w:rPr>
        <w:t>1</w:t>
      </w:r>
      <w:r w:rsidRPr="001B51DD">
        <w:rPr>
          <w:rFonts w:eastAsia="SimSun"/>
          <w:spacing w:val="-2"/>
          <w:sz w:val="24"/>
          <w:lang w:eastAsia="zh-CN"/>
        </w:rPr>
        <w:t>00</w:t>
      </w:r>
      <w:r w:rsidRPr="001B51DD">
        <w:rPr>
          <w:rFonts w:eastAsia="SimSun" w:hint="eastAsia"/>
          <w:spacing w:val="-2"/>
          <w:sz w:val="24"/>
          <w:lang w:eastAsia="zh-CN"/>
        </w:rPr>
        <w:t>家超市分发了氟氯烃管理指南；庆祝了国际臭氧日；臭氧与气候保护技术路演及圆桌会议吸引了</w:t>
      </w:r>
      <w:r w:rsidRPr="001B51DD">
        <w:rPr>
          <w:rFonts w:eastAsia="SimSun" w:hint="eastAsia"/>
          <w:spacing w:val="-2"/>
          <w:sz w:val="24"/>
          <w:lang w:eastAsia="zh-CN"/>
        </w:rPr>
        <w:t>1,</w:t>
      </w:r>
      <w:r w:rsidRPr="001B51DD">
        <w:rPr>
          <w:rFonts w:eastAsia="SimSun"/>
          <w:spacing w:val="-2"/>
          <w:sz w:val="24"/>
          <w:lang w:eastAsia="zh-CN"/>
        </w:rPr>
        <w:t>000</w:t>
      </w:r>
      <w:r w:rsidRPr="001B51DD">
        <w:rPr>
          <w:rFonts w:eastAsia="SimSun" w:hint="eastAsia"/>
          <w:spacing w:val="-2"/>
          <w:sz w:val="24"/>
          <w:lang w:eastAsia="zh-CN"/>
        </w:rPr>
        <w:t>多名线下参与者和</w:t>
      </w:r>
      <w:r w:rsidRPr="001B51DD">
        <w:rPr>
          <w:rFonts w:eastAsia="SimSun" w:hint="eastAsia"/>
          <w:spacing w:val="-2"/>
          <w:sz w:val="24"/>
          <w:lang w:eastAsia="zh-CN"/>
        </w:rPr>
        <w:t>5,</w:t>
      </w:r>
      <w:r w:rsidRPr="001B51DD">
        <w:rPr>
          <w:rFonts w:eastAsia="SimSun"/>
          <w:spacing w:val="-2"/>
          <w:sz w:val="24"/>
          <w:lang w:eastAsia="zh-CN"/>
        </w:rPr>
        <w:t>000</w:t>
      </w:r>
      <w:r w:rsidRPr="001B51DD">
        <w:rPr>
          <w:rFonts w:eastAsia="SimSun" w:hint="eastAsia"/>
          <w:spacing w:val="-2"/>
          <w:sz w:val="24"/>
          <w:lang w:eastAsia="zh-CN"/>
        </w:rPr>
        <w:t>多名在线参与者。</w:t>
      </w:r>
    </w:p>
    <w:p w14:paraId="16DE7806" w14:textId="77777777" w:rsidR="00B36D7E" w:rsidRPr="001B51DD" w:rsidRDefault="00B36D7E" w:rsidP="00B36D7E">
      <w:pPr>
        <w:overflowPunct w:val="0"/>
        <w:rPr>
          <w:lang w:val="en-US" w:eastAsia="zh-CN"/>
        </w:rPr>
      </w:pPr>
    </w:p>
    <w:bookmarkEnd w:id="5"/>
    <w:p w14:paraId="6FAF2CDC" w14:textId="77777777" w:rsidR="00B36D7E" w:rsidRPr="001B51DD" w:rsidRDefault="00B36D7E" w:rsidP="00B36D7E">
      <w:pPr>
        <w:widowControl w:val="0"/>
        <w:tabs>
          <w:tab w:val="left" w:pos="0"/>
          <w:tab w:val="left" w:pos="720"/>
        </w:tabs>
        <w:overflowPunct w:val="0"/>
        <w:outlineLvl w:val="0"/>
        <w:rPr>
          <w:rFonts w:eastAsia="SimSun"/>
          <w:sz w:val="24"/>
          <w:szCs w:val="24"/>
          <w:u w:val="single"/>
          <w:lang w:val="en-US" w:eastAsia="zh-CN"/>
        </w:rPr>
      </w:pPr>
      <w:r w:rsidRPr="001B51DD">
        <w:rPr>
          <w:rFonts w:eastAsia="SimSun" w:hint="eastAsia"/>
          <w:sz w:val="24"/>
          <w:szCs w:val="24"/>
          <w:u w:val="single"/>
          <w:lang w:val="en-US" w:eastAsia="zh-CN"/>
        </w:rPr>
        <w:t>资金发放情况</w:t>
      </w:r>
    </w:p>
    <w:p w14:paraId="2E58D3FB" w14:textId="77777777" w:rsidR="00B36D7E" w:rsidRPr="001B51DD" w:rsidRDefault="00B36D7E" w:rsidP="00B36D7E">
      <w:pPr>
        <w:widowControl w:val="0"/>
        <w:tabs>
          <w:tab w:val="left" w:pos="0"/>
          <w:tab w:val="left" w:pos="720"/>
        </w:tabs>
        <w:overflowPunct w:val="0"/>
        <w:outlineLvl w:val="0"/>
        <w:rPr>
          <w:rFonts w:eastAsia="SimSun"/>
          <w:sz w:val="24"/>
          <w:szCs w:val="24"/>
          <w:u w:val="single"/>
          <w:lang w:val="en-US" w:eastAsia="zh-CN"/>
        </w:rPr>
      </w:pPr>
    </w:p>
    <w:p w14:paraId="20C918EE" w14:textId="77777777" w:rsidR="00B36D7E" w:rsidRPr="001B51DD" w:rsidRDefault="00B36D7E">
      <w:pPr>
        <w:numPr>
          <w:ilvl w:val="0"/>
          <w:numId w:val="13"/>
        </w:numPr>
        <w:overflowPunct w:val="0"/>
        <w:outlineLvl w:val="0"/>
        <w:rPr>
          <w:rFonts w:eastAsia="SimSun"/>
          <w:sz w:val="24"/>
          <w:szCs w:val="24"/>
          <w:lang w:val="en-US" w:eastAsia="zh-CN"/>
        </w:rPr>
      </w:pPr>
      <w:r w:rsidRPr="001B51DD">
        <w:rPr>
          <w:rFonts w:eastAsia="SimSun" w:hint="eastAsia"/>
          <w:sz w:val="24"/>
          <w:szCs w:val="24"/>
          <w:lang w:val="en-US" w:eastAsia="zh-CN"/>
        </w:rPr>
        <w:t>如表</w:t>
      </w:r>
      <w:r w:rsidRPr="001B51DD">
        <w:rPr>
          <w:rFonts w:eastAsia="SimSun" w:hint="eastAsia"/>
          <w:sz w:val="24"/>
          <w:szCs w:val="24"/>
          <w:lang w:val="en-US" w:eastAsia="zh-CN"/>
        </w:rPr>
        <w:t>7</w:t>
      </w:r>
      <w:r w:rsidRPr="001B51DD">
        <w:rPr>
          <w:rFonts w:eastAsia="SimSun" w:hint="eastAsia"/>
          <w:sz w:val="24"/>
          <w:szCs w:val="24"/>
          <w:lang w:val="en-US" w:eastAsia="zh-CN"/>
        </w:rPr>
        <w:t>所示，截至</w:t>
      </w:r>
      <w:r w:rsidRPr="001B51DD">
        <w:rPr>
          <w:rFonts w:eastAsia="SimSun" w:hint="eastAsia"/>
          <w:sz w:val="24"/>
          <w:szCs w:val="24"/>
          <w:lang w:val="en-US" w:eastAsia="zh-CN"/>
        </w:rPr>
        <w:t>2</w:t>
      </w:r>
      <w:r w:rsidRPr="001B51DD">
        <w:rPr>
          <w:rFonts w:eastAsia="SimSun"/>
          <w:sz w:val="24"/>
          <w:szCs w:val="24"/>
          <w:lang w:val="en-US" w:eastAsia="zh-CN"/>
        </w:rPr>
        <w:t>023</w:t>
      </w:r>
      <w:r w:rsidRPr="001B51DD">
        <w:rPr>
          <w:rFonts w:eastAsia="SimSun" w:hint="eastAsia"/>
          <w:sz w:val="24"/>
          <w:szCs w:val="24"/>
          <w:lang w:val="en-US" w:eastAsia="zh-CN"/>
        </w:rPr>
        <w:t>年</w:t>
      </w:r>
      <w:r w:rsidRPr="001B51DD">
        <w:rPr>
          <w:rFonts w:eastAsia="SimSun" w:hint="eastAsia"/>
          <w:sz w:val="24"/>
          <w:szCs w:val="24"/>
          <w:lang w:val="en-US" w:eastAsia="zh-CN"/>
        </w:rPr>
        <w:t>1</w:t>
      </w:r>
      <w:r w:rsidRPr="001B51DD">
        <w:rPr>
          <w:rFonts w:eastAsia="SimSun"/>
          <w:sz w:val="24"/>
          <w:szCs w:val="24"/>
          <w:lang w:val="en-US" w:eastAsia="zh-CN"/>
        </w:rPr>
        <w:t>0</w:t>
      </w:r>
      <w:r w:rsidRPr="001B51DD">
        <w:rPr>
          <w:rFonts w:eastAsia="SimSun" w:hint="eastAsia"/>
          <w:sz w:val="24"/>
          <w:szCs w:val="24"/>
          <w:lang w:val="en-US" w:eastAsia="zh-CN"/>
        </w:rPr>
        <w:t>月，在为中国</w:t>
      </w:r>
      <w:bookmarkStart w:id="6" w:name="_Hlk151867812"/>
      <w:r w:rsidRPr="001B51DD">
        <w:rPr>
          <w:rFonts w:eastAsia="SimSun" w:hint="eastAsia"/>
          <w:sz w:val="24"/>
          <w:szCs w:val="24"/>
          <w:lang w:val="en-US" w:eastAsia="zh-CN"/>
        </w:rPr>
        <w:t>氟氯烃淘汰管理计划第二阶段</w:t>
      </w:r>
      <w:bookmarkEnd w:id="6"/>
      <w:r w:rsidRPr="001B51DD">
        <w:rPr>
          <w:rFonts w:eastAsia="SimSun" w:hint="eastAsia"/>
          <w:sz w:val="24"/>
          <w:szCs w:val="24"/>
          <w:lang w:val="en-US" w:eastAsia="zh-CN"/>
        </w:rPr>
        <w:t>各行业计划的所有付款核准的</w:t>
      </w:r>
      <w:r w:rsidRPr="001B51DD">
        <w:rPr>
          <w:rFonts w:eastAsia="SimSun"/>
          <w:sz w:val="24"/>
          <w:szCs w:val="24"/>
          <w:lang w:val="en-US" w:eastAsia="zh-CN"/>
        </w:rPr>
        <w:t>161,419,890</w:t>
      </w:r>
      <w:r w:rsidRPr="001B51DD">
        <w:rPr>
          <w:rFonts w:eastAsia="SimSun" w:hint="eastAsia"/>
          <w:sz w:val="24"/>
          <w:szCs w:val="24"/>
          <w:lang w:val="en-US" w:eastAsia="zh-CN"/>
        </w:rPr>
        <w:t>美元中，有</w:t>
      </w:r>
      <w:r w:rsidRPr="001B51DD">
        <w:rPr>
          <w:rFonts w:eastAsia="SimSun"/>
          <w:sz w:val="24"/>
          <w:szCs w:val="24"/>
          <w:lang w:val="en-US" w:eastAsia="zh-CN"/>
        </w:rPr>
        <w:t>138,803,047</w:t>
      </w:r>
      <w:r w:rsidRPr="001B51DD">
        <w:rPr>
          <w:rFonts w:eastAsia="SimSun" w:hint="eastAsia"/>
          <w:sz w:val="24"/>
          <w:szCs w:val="24"/>
          <w:lang w:val="en-US" w:eastAsia="zh-CN"/>
        </w:rPr>
        <w:t>美元（</w:t>
      </w:r>
      <w:r w:rsidRPr="001B51DD">
        <w:rPr>
          <w:rFonts w:eastAsia="SimSun" w:hint="eastAsia"/>
          <w:sz w:val="24"/>
          <w:szCs w:val="24"/>
          <w:lang w:val="en-US" w:eastAsia="zh-CN"/>
        </w:rPr>
        <w:t>8</w:t>
      </w:r>
      <w:r w:rsidRPr="001B51DD">
        <w:rPr>
          <w:rFonts w:eastAsia="SimSun"/>
          <w:sz w:val="24"/>
          <w:szCs w:val="24"/>
          <w:lang w:val="en-US" w:eastAsia="zh-CN"/>
        </w:rPr>
        <w:t>6</w:t>
      </w:r>
      <w:r w:rsidRPr="001B51DD">
        <w:rPr>
          <w:rFonts w:eastAsia="SimSun" w:hint="eastAsia"/>
          <w:sz w:val="24"/>
          <w:szCs w:val="24"/>
          <w:lang w:val="en-US" w:eastAsia="zh-CN"/>
        </w:rPr>
        <w:t>%</w:t>
      </w:r>
      <w:r w:rsidRPr="001B51DD">
        <w:rPr>
          <w:rFonts w:eastAsia="SimSun" w:hint="eastAsia"/>
          <w:sz w:val="24"/>
          <w:szCs w:val="24"/>
          <w:lang w:val="en-US" w:eastAsia="zh-CN"/>
        </w:rPr>
        <w:t>）已由执行机构发放给生态环境部对外合作与交流中心（</w:t>
      </w:r>
      <w:r w:rsidRPr="001B51DD">
        <w:rPr>
          <w:rFonts w:eastAsia="SimSun" w:hint="eastAsia"/>
          <w:sz w:val="24"/>
          <w:szCs w:val="24"/>
          <w:lang w:val="en-US" w:eastAsia="zh-CN"/>
        </w:rPr>
        <w:t>FECO</w:t>
      </w:r>
      <w:r w:rsidRPr="001B51DD">
        <w:rPr>
          <w:rFonts w:eastAsia="SimSun" w:hint="eastAsia"/>
          <w:sz w:val="24"/>
          <w:szCs w:val="24"/>
          <w:lang w:val="en-US" w:eastAsia="zh-CN"/>
        </w:rPr>
        <w:t>），而该中心将</w:t>
      </w:r>
      <w:r w:rsidRPr="001B51DD">
        <w:rPr>
          <w:rFonts w:eastAsia="SimSun"/>
          <w:sz w:val="24"/>
          <w:szCs w:val="24"/>
          <w:lang w:val="en-US" w:eastAsia="zh-CN"/>
        </w:rPr>
        <w:t>116,183,073</w:t>
      </w:r>
      <w:r w:rsidRPr="001B51DD">
        <w:rPr>
          <w:rFonts w:eastAsia="SimSun" w:hint="eastAsia"/>
          <w:sz w:val="24"/>
          <w:szCs w:val="24"/>
          <w:lang w:val="en-US" w:eastAsia="zh-CN"/>
        </w:rPr>
        <w:t>美元（</w:t>
      </w:r>
      <w:r w:rsidRPr="001B51DD">
        <w:rPr>
          <w:rFonts w:eastAsia="SimSun" w:hint="eastAsia"/>
          <w:sz w:val="24"/>
          <w:szCs w:val="24"/>
          <w:lang w:val="en-US" w:eastAsia="zh-CN"/>
        </w:rPr>
        <w:t>7</w:t>
      </w:r>
      <w:r w:rsidRPr="001B51DD">
        <w:rPr>
          <w:rFonts w:eastAsia="SimSun"/>
          <w:sz w:val="24"/>
          <w:szCs w:val="24"/>
          <w:lang w:val="en-US" w:eastAsia="zh-CN"/>
        </w:rPr>
        <w:t>2</w:t>
      </w:r>
      <w:r w:rsidRPr="001B51DD">
        <w:rPr>
          <w:rFonts w:eastAsia="SimSun" w:hint="eastAsia"/>
          <w:sz w:val="24"/>
          <w:szCs w:val="24"/>
          <w:lang w:val="en-US" w:eastAsia="zh-CN"/>
        </w:rPr>
        <w:t>%</w:t>
      </w:r>
      <w:r w:rsidRPr="001B51DD">
        <w:rPr>
          <w:rFonts w:eastAsia="SimSun" w:hint="eastAsia"/>
          <w:sz w:val="24"/>
          <w:szCs w:val="24"/>
          <w:lang w:val="en-US" w:eastAsia="zh-CN"/>
        </w:rPr>
        <w:t>）发放给了受益企业</w:t>
      </w:r>
      <w:r w:rsidRPr="001B51DD">
        <w:rPr>
          <w:rFonts w:eastAsia="SimSun"/>
          <w:color w:val="000000"/>
          <w:sz w:val="24"/>
          <w:szCs w:val="24"/>
          <w:vertAlign w:val="superscript"/>
          <w:lang w:val="en-US" w:eastAsia="zh-CN"/>
        </w:rPr>
        <w:footnoteReference w:id="4"/>
      </w:r>
      <w:r w:rsidRPr="001B51DD">
        <w:rPr>
          <w:rFonts w:eastAsia="SimSun" w:hint="eastAsia"/>
          <w:sz w:val="24"/>
          <w:szCs w:val="24"/>
          <w:lang w:val="en-US" w:eastAsia="zh-CN"/>
        </w:rPr>
        <w:t>。</w:t>
      </w:r>
    </w:p>
    <w:p w14:paraId="5DCE26A5" w14:textId="77777777" w:rsidR="00B36D7E" w:rsidRPr="001B51DD" w:rsidRDefault="00B36D7E" w:rsidP="00B36D7E">
      <w:pPr>
        <w:overflowPunct w:val="0"/>
        <w:outlineLvl w:val="0"/>
        <w:rPr>
          <w:rFonts w:eastAsia="SimSun"/>
          <w:sz w:val="24"/>
          <w:szCs w:val="24"/>
          <w:lang w:val="en-US" w:eastAsia="zh-CN"/>
        </w:rPr>
      </w:pPr>
    </w:p>
    <w:p w14:paraId="48AD6D05" w14:textId="77777777" w:rsidR="00B36D7E" w:rsidRPr="001B51DD" w:rsidRDefault="00B36D7E" w:rsidP="00B36D7E">
      <w:pPr>
        <w:keepNext/>
        <w:keepLines/>
        <w:overflowPunct w:val="0"/>
        <w:rPr>
          <w:rFonts w:eastAsia="SimSun"/>
          <w:b/>
          <w:lang w:val="en-US" w:eastAsia="zh-CN"/>
        </w:rPr>
      </w:pPr>
      <w:r w:rsidRPr="001B51DD">
        <w:rPr>
          <w:rFonts w:eastAsia="SimHei" w:hint="eastAsia"/>
          <w:b/>
          <w:lang w:eastAsia="zh-CN"/>
        </w:rPr>
        <w:t>表</w:t>
      </w:r>
      <w:r w:rsidRPr="001B51DD">
        <w:rPr>
          <w:rFonts w:eastAsia="SimHei" w:hint="eastAsia"/>
          <w:b/>
          <w:lang w:eastAsia="zh-CN"/>
        </w:rPr>
        <w:t>7</w:t>
      </w:r>
      <w:r w:rsidRPr="001B51DD">
        <w:rPr>
          <w:rFonts w:eastAsia="SimHei"/>
          <w:b/>
          <w:lang w:eastAsia="zh-CN"/>
        </w:rPr>
        <w:t xml:space="preserve">. </w:t>
      </w:r>
      <w:r w:rsidRPr="001B51DD">
        <w:rPr>
          <w:rFonts w:eastAsia="SimHei" w:hint="eastAsia"/>
          <w:b/>
          <w:lang w:eastAsia="zh-CN"/>
        </w:rPr>
        <w:t>氟氯烃淘汰管理计划第二阶段按行业分列的发放额（截至</w:t>
      </w:r>
      <w:r w:rsidRPr="001B51DD">
        <w:rPr>
          <w:rFonts w:eastAsia="SimHei" w:hint="eastAsia"/>
          <w:b/>
          <w:lang w:eastAsia="zh-CN"/>
        </w:rPr>
        <w:t>2</w:t>
      </w:r>
      <w:r w:rsidRPr="001B51DD">
        <w:rPr>
          <w:rFonts w:eastAsia="SimHei"/>
          <w:b/>
          <w:lang w:eastAsia="zh-CN"/>
        </w:rPr>
        <w:t>023</w:t>
      </w:r>
      <w:r w:rsidRPr="001B51DD">
        <w:rPr>
          <w:rFonts w:eastAsia="SimHei" w:hint="eastAsia"/>
          <w:b/>
          <w:lang w:eastAsia="zh-CN"/>
        </w:rPr>
        <w:t>年</w:t>
      </w:r>
      <w:r w:rsidRPr="001B51DD">
        <w:rPr>
          <w:rFonts w:eastAsia="SimHei" w:hint="eastAsia"/>
          <w:b/>
          <w:lang w:eastAsia="zh-CN"/>
        </w:rPr>
        <w:t>1</w:t>
      </w:r>
      <w:r w:rsidRPr="001B51DD">
        <w:rPr>
          <w:rFonts w:eastAsia="SimHei"/>
          <w:b/>
          <w:lang w:eastAsia="zh-CN"/>
        </w:rPr>
        <w:t>0</w:t>
      </w:r>
      <w:r w:rsidRPr="001B51DD">
        <w:rPr>
          <w:rFonts w:eastAsia="SimHei" w:hint="eastAsia"/>
          <w:b/>
          <w:lang w:eastAsia="zh-CN"/>
        </w:rPr>
        <w:t>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276"/>
        <w:gridCol w:w="1134"/>
        <w:gridCol w:w="1134"/>
        <w:gridCol w:w="1134"/>
        <w:gridCol w:w="1134"/>
        <w:gridCol w:w="992"/>
        <w:gridCol w:w="1133"/>
      </w:tblGrid>
      <w:tr w:rsidR="00B36D7E" w:rsidRPr="001B51DD" w14:paraId="6A8CA907" w14:textId="77777777" w:rsidTr="00AE7204">
        <w:trPr>
          <w:trHeight w:val="312"/>
          <w:tblHeader/>
        </w:trPr>
        <w:tc>
          <w:tcPr>
            <w:tcW w:w="2689" w:type="dxa"/>
            <w:gridSpan w:val="2"/>
            <w:tcBorders>
              <w:top w:val="single" w:sz="4" w:space="0" w:color="auto"/>
              <w:left w:val="single" w:sz="4" w:space="0" w:color="auto"/>
              <w:bottom w:val="single" w:sz="4" w:space="0" w:color="auto"/>
              <w:right w:val="single" w:sz="4" w:space="0" w:color="auto"/>
            </w:tcBorders>
            <w:noWrap/>
            <w:vAlign w:val="center"/>
          </w:tcPr>
          <w:p w14:paraId="403C33EE" w14:textId="77777777" w:rsidR="00B36D7E" w:rsidRPr="001B51DD" w:rsidRDefault="00B36D7E" w:rsidP="00AE7204">
            <w:pPr>
              <w:jc w:val="center"/>
              <w:rPr>
                <w:rFonts w:eastAsia="SimHei"/>
                <w:b/>
                <w:bCs/>
                <w:color w:val="000000"/>
                <w:sz w:val="19"/>
                <w:szCs w:val="19"/>
                <w:lang w:eastAsia="zh-CN"/>
              </w:rPr>
            </w:pPr>
            <w:r w:rsidRPr="001B51DD">
              <w:rPr>
                <w:rFonts w:eastAsia="SimHei" w:hint="eastAsia"/>
                <w:b/>
                <w:bCs/>
                <w:color w:val="000000"/>
                <w:sz w:val="19"/>
                <w:szCs w:val="19"/>
                <w:lang w:eastAsia="zh-CN"/>
              </w:rPr>
              <w:t>按行业分列的供资</w:t>
            </w:r>
            <w:r w:rsidRPr="001B51DD">
              <w:rPr>
                <w:rFonts w:eastAsia="SimHei" w:hint="eastAsia"/>
                <w:b/>
                <w:bCs/>
                <w:color w:val="000000"/>
                <w:sz w:val="19"/>
                <w:szCs w:val="19"/>
                <w:lang w:eastAsia="zh-CN"/>
              </w:rPr>
              <w:t>/</w:t>
            </w:r>
            <w:r w:rsidRPr="001B51DD">
              <w:rPr>
                <w:rFonts w:eastAsia="SimHei" w:hint="eastAsia"/>
                <w:b/>
                <w:bCs/>
                <w:color w:val="000000"/>
                <w:sz w:val="19"/>
                <w:szCs w:val="19"/>
                <w:lang w:eastAsia="zh-CN"/>
              </w:rPr>
              <w:t>执行机构</w:t>
            </w:r>
          </w:p>
        </w:tc>
        <w:tc>
          <w:tcPr>
            <w:tcW w:w="113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tcPr>
          <w:p w14:paraId="60A10681" w14:textId="77777777" w:rsidR="00B36D7E" w:rsidRPr="001B51DD" w:rsidRDefault="00B36D7E" w:rsidP="00AE7204">
            <w:pPr>
              <w:jc w:val="center"/>
              <w:rPr>
                <w:rFonts w:eastAsia="SimHei"/>
                <w:b/>
                <w:bCs/>
                <w:color w:val="000000"/>
                <w:sz w:val="19"/>
                <w:szCs w:val="19"/>
                <w:lang w:eastAsia="en-CA"/>
              </w:rPr>
            </w:pPr>
            <w:proofErr w:type="spellStart"/>
            <w:r w:rsidRPr="001B51DD">
              <w:rPr>
                <w:rFonts w:eastAsia="SimHei" w:hint="eastAsia"/>
                <w:b/>
                <w:bCs/>
                <w:color w:val="000000"/>
                <w:sz w:val="19"/>
                <w:szCs w:val="19"/>
                <w:lang w:eastAsia="en-CA"/>
              </w:rPr>
              <w:t>第一次付款</w:t>
            </w:r>
            <w:proofErr w:type="spellEnd"/>
          </w:p>
        </w:tc>
        <w:tc>
          <w:tcPr>
            <w:tcW w:w="113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tcPr>
          <w:p w14:paraId="1C8362ED" w14:textId="77777777" w:rsidR="00B36D7E" w:rsidRPr="001B51DD" w:rsidRDefault="00B36D7E" w:rsidP="00AE7204">
            <w:pPr>
              <w:jc w:val="center"/>
              <w:rPr>
                <w:rFonts w:eastAsia="SimHei"/>
                <w:b/>
                <w:bCs/>
                <w:color w:val="000000"/>
                <w:sz w:val="19"/>
                <w:szCs w:val="19"/>
                <w:lang w:eastAsia="en-CA"/>
              </w:rPr>
            </w:pPr>
            <w:proofErr w:type="spellStart"/>
            <w:r w:rsidRPr="001B51DD">
              <w:rPr>
                <w:rFonts w:eastAsia="SimHei" w:hint="eastAsia"/>
                <w:b/>
                <w:bCs/>
                <w:color w:val="000000"/>
                <w:sz w:val="19"/>
                <w:szCs w:val="19"/>
                <w:lang w:eastAsia="en-CA"/>
              </w:rPr>
              <w:t>第二次付款</w:t>
            </w:r>
            <w:proofErr w:type="spellEnd"/>
          </w:p>
        </w:tc>
        <w:tc>
          <w:tcPr>
            <w:tcW w:w="113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776CC53" w14:textId="77777777" w:rsidR="00B36D7E" w:rsidRPr="001B51DD" w:rsidRDefault="00B36D7E" w:rsidP="00AE7204">
            <w:pPr>
              <w:jc w:val="center"/>
              <w:rPr>
                <w:rFonts w:eastAsia="SimHei"/>
                <w:b/>
                <w:bCs/>
                <w:color w:val="000000"/>
                <w:sz w:val="19"/>
                <w:szCs w:val="19"/>
                <w:lang w:eastAsia="en-CA"/>
              </w:rPr>
            </w:pPr>
            <w:proofErr w:type="spellStart"/>
            <w:r w:rsidRPr="001B51DD">
              <w:rPr>
                <w:rFonts w:eastAsia="SimHei" w:hint="eastAsia"/>
                <w:b/>
                <w:bCs/>
                <w:color w:val="000000"/>
                <w:sz w:val="19"/>
                <w:szCs w:val="19"/>
                <w:lang w:eastAsia="en-CA"/>
              </w:rPr>
              <w:t>第三次付款</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23898F21" w14:textId="77777777" w:rsidR="00B36D7E" w:rsidRPr="001B51DD" w:rsidRDefault="00B36D7E" w:rsidP="00AE7204">
            <w:pPr>
              <w:ind w:left="-111" w:right="-41"/>
              <w:jc w:val="center"/>
              <w:rPr>
                <w:rFonts w:eastAsia="SimHei"/>
                <w:b/>
                <w:bCs/>
                <w:color w:val="000000"/>
                <w:sz w:val="19"/>
                <w:szCs w:val="19"/>
                <w:lang w:eastAsia="en-CA"/>
              </w:rPr>
            </w:pPr>
            <w:proofErr w:type="spellStart"/>
            <w:r w:rsidRPr="001B51DD">
              <w:rPr>
                <w:rFonts w:eastAsia="SimHei" w:hint="eastAsia"/>
                <w:b/>
                <w:bCs/>
                <w:color w:val="000000"/>
                <w:sz w:val="19"/>
                <w:szCs w:val="19"/>
                <w:lang w:eastAsia="en-CA"/>
              </w:rPr>
              <w:t>第四次付款</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F44ABF1" w14:textId="77777777" w:rsidR="00B36D7E" w:rsidRPr="001B51DD" w:rsidRDefault="00B36D7E" w:rsidP="00AE7204">
            <w:pPr>
              <w:ind w:left="-110" w:right="-112"/>
              <w:jc w:val="center"/>
              <w:rPr>
                <w:rFonts w:eastAsia="SimHei"/>
                <w:b/>
                <w:bCs/>
                <w:color w:val="000000"/>
                <w:sz w:val="19"/>
                <w:szCs w:val="19"/>
                <w:lang w:eastAsia="en-CA"/>
              </w:rPr>
            </w:pPr>
            <w:proofErr w:type="spellStart"/>
            <w:r w:rsidRPr="001B51DD">
              <w:rPr>
                <w:rFonts w:eastAsia="SimHei" w:hint="eastAsia"/>
                <w:b/>
                <w:bCs/>
                <w:color w:val="000000"/>
                <w:sz w:val="19"/>
                <w:szCs w:val="19"/>
                <w:lang w:eastAsia="en-CA"/>
              </w:rPr>
              <w:t>第五次付款</w:t>
            </w:r>
            <w:proofErr w:type="spellEnd"/>
          </w:p>
        </w:tc>
        <w:tc>
          <w:tcPr>
            <w:tcW w:w="1133"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tcPr>
          <w:p w14:paraId="38853D47" w14:textId="77777777" w:rsidR="00B36D7E" w:rsidRPr="001B51DD" w:rsidRDefault="00B36D7E" w:rsidP="00AE7204">
            <w:pPr>
              <w:jc w:val="center"/>
              <w:rPr>
                <w:rFonts w:eastAsia="SimHei"/>
                <w:b/>
                <w:bCs/>
                <w:color w:val="000000"/>
                <w:sz w:val="19"/>
                <w:szCs w:val="19"/>
                <w:lang w:eastAsia="en-CA"/>
              </w:rPr>
            </w:pPr>
            <w:proofErr w:type="spellStart"/>
            <w:r w:rsidRPr="001B51DD">
              <w:rPr>
                <w:rFonts w:eastAsia="SimHei" w:hint="eastAsia"/>
                <w:b/>
                <w:bCs/>
                <w:color w:val="000000"/>
                <w:sz w:val="19"/>
                <w:szCs w:val="19"/>
                <w:lang w:eastAsia="en-CA"/>
              </w:rPr>
              <w:t>共计</w:t>
            </w:r>
            <w:proofErr w:type="spellEnd"/>
          </w:p>
        </w:tc>
      </w:tr>
      <w:tr w:rsidR="00B36D7E" w:rsidRPr="001B51DD" w14:paraId="262B1341" w14:textId="77777777" w:rsidTr="00AE7204">
        <w:trPr>
          <w:trHeight w:val="312"/>
        </w:trPr>
        <w:tc>
          <w:tcPr>
            <w:tcW w:w="1413" w:type="dxa"/>
            <w:tcBorders>
              <w:top w:val="single" w:sz="4" w:space="0" w:color="auto"/>
              <w:left w:val="single" w:sz="4" w:space="0" w:color="auto"/>
              <w:bottom w:val="single" w:sz="4" w:space="0" w:color="auto"/>
              <w:right w:val="single" w:sz="4" w:space="0" w:color="auto"/>
            </w:tcBorders>
          </w:tcPr>
          <w:p w14:paraId="313D6263" w14:textId="77777777" w:rsidR="00B36D7E" w:rsidRPr="001B51DD" w:rsidRDefault="00B36D7E" w:rsidP="00AE7204">
            <w:pPr>
              <w:jc w:val="center"/>
              <w:rPr>
                <w:rFonts w:eastAsia="SimHei"/>
                <w:b/>
                <w:bCs/>
                <w:color w:val="000000"/>
                <w:sz w:val="19"/>
                <w:szCs w:val="19"/>
                <w:lang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1AF43893" w14:textId="77777777" w:rsidR="00B36D7E" w:rsidRPr="001B51DD" w:rsidRDefault="00B36D7E" w:rsidP="00AE7204">
            <w:pPr>
              <w:jc w:val="left"/>
              <w:rPr>
                <w:rFonts w:eastAsia="SimHei"/>
                <w:b/>
                <w:bCs/>
                <w:color w:val="000000"/>
                <w:sz w:val="19"/>
                <w:szCs w:val="19"/>
                <w:lang w:eastAsia="zh-CN"/>
              </w:rPr>
            </w:pPr>
            <w:r w:rsidRPr="001B51DD">
              <w:rPr>
                <w:rFonts w:eastAsia="SimHei" w:hint="eastAsia"/>
                <w:b/>
                <w:bCs/>
                <w:color w:val="000000"/>
                <w:sz w:val="19"/>
                <w:szCs w:val="19"/>
                <w:lang w:eastAsia="zh-CN"/>
              </w:rPr>
              <w:t>挤塑聚苯乙烯泡沫塑料（工发组织</w:t>
            </w:r>
            <w:r w:rsidRPr="001B51DD">
              <w:rPr>
                <w:rFonts w:eastAsia="SimHei" w:hint="eastAsia"/>
                <w:b/>
                <w:bCs/>
                <w:color w:val="000000"/>
                <w:sz w:val="19"/>
                <w:szCs w:val="19"/>
                <w:lang w:eastAsia="zh-CN"/>
              </w:rPr>
              <w:t>/</w:t>
            </w:r>
            <w:r w:rsidRPr="001B51DD">
              <w:rPr>
                <w:rFonts w:eastAsia="SimHei" w:hint="eastAsia"/>
                <w:b/>
                <w:bCs/>
                <w:color w:val="000000"/>
                <w:sz w:val="19"/>
                <w:szCs w:val="19"/>
                <w:lang w:eastAsia="zh-CN"/>
              </w:rPr>
              <w:t>德国）</w:t>
            </w:r>
          </w:p>
        </w:tc>
      </w:tr>
      <w:tr w:rsidR="00B36D7E" w:rsidRPr="001B51DD" w14:paraId="1018F8EC" w14:textId="77777777" w:rsidTr="00AE7204">
        <w:tc>
          <w:tcPr>
            <w:tcW w:w="2689" w:type="dxa"/>
            <w:gridSpan w:val="2"/>
            <w:tcBorders>
              <w:top w:val="single" w:sz="4" w:space="0" w:color="auto"/>
              <w:left w:val="single" w:sz="4" w:space="0" w:color="auto"/>
              <w:bottom w:val="single" w:sz="4" w:space="0" w:color="auto"/>
              <w:right w:val="single" w:sz="4" w:space="0" w:color="auto"/>
            </w:tcBorders>
          </w:tcPr>
          <w:p w14:paraId="5D8E72C3"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已核准资金（美元）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CD58DFD"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7,514,867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7B4F302"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9,000,000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3DB743C"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9,890,431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506F9D7"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5,000,000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7AB70FD"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2,000,000</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371A897B"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33,405,298</w:t>
            </w:r>
          </w:p>
        </w:tc>
      </w:tr>
      <w:tr w:rsidR="00B36D7E" w:rsidRPr="001B51DD" w14:paraId="7486D85D" w14:textId="77777777" w:rsidTr="00AE7204">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291222EB" w14:textId="77777777" w:rsidR="00B36D7E" w:rsidRPr="001B51DD" w:rsidRDefault="00B36D7E" w:rsidP="00AE7204">
            <w:pPr>
              <w:overflowPunct w:val="0"/>
              <w:jc w:val="left"/>
              <w:rPr>
                <w:rFonts w:eastAsia="SimSun"/>
                <w:color w:val="000000"/>
                <w:sz w:val="19"/>
                <w:szCs w:val="19"/>
                <w:lang w:val="en-US" w:eastAsia="zh-CN"/>
              </w:rPr>
            </w:pPr>
            <w:r w:rsidRPr="001B51DD">
              <w:rPr>
                <w:rFonts w:eastAsia="SimSun" w:hint="eastAsia"/>
                <w:color w:val="000000"/>
                <w:sz w:val="19"/>
                <w:szCs w:val="19"/>
                <w:lang w:val="en-US" w:eastAsia="zh-CN"/>
              </w:rPr>
              <w:t>由执行机构发放给</w:t>
            </w:r>
            <w:r w:rsidRPr="001B51DD">
              <w:rPr>
                <w:rFonts w:eastAsia="SimSun" w:hint="eastAsia"/>
                <w:color w:val="000000"/>
                <w:sz w:val="19"/>
                <w:szCs w:val="19"/>
                <w:lang w:val="en-US" w:eastAsia="zh-CN"/>
              </w:rPr>
              <w:t>F</w:t>
            </w:r>
            <w:r w:rsidRPr="001B51DD">
              <w:rPr>
                <w:rFonts w:eastAsia="SimSun"/>
                <w:color w:val="000000"/>
                <w:sz w:val="19"/>
                <w:szCs w:val="19"/>
                <w:lang w:val="en-US" w:eastAsia="zh-CN"/>
              </w:rPr>
              <w:t>ECO</w:t>
            </w:r>
          </w:p>
        </w:tc>
        <w:tc>
          <w:tcPr>
            <w:tcW w:w="1276" w:type="dxa"/>
            <w:tcBorders>
              <w:top w:val="single" w:sz="4" w:space="0" w:color="auto"/>
              <w:left w:val="single" w:sz="4" w:space="0" w:color="auto"/>
              <w:bottom w:val="single" w:sz="4" w:space="0" w:color="auto"/>
              <w:right w:val="single" w:sz="4" w:space="0" w:color="auto"/>
            </w:tcBorders>
            <w:noWrap/>
          </w:tcPr>
          <w:p w14:paraId="37D25927" w14:textId="77777777" w:rsidR="00B36D7E" w:rsidRPr="001B51DD" w:rsidRDefault="00B36D7E" w:rsidP="00AE7204">
            <w:pPr>
              <w:overflowPunct w:val="0"/>
              <w:ind w:right="-62"/>
              <w:jc w:val="left"/>
              <w:rPr>
                <w:rFonts w:eastAsia="SimSun"/>
                <w:color w:val="000000"/>
                <w:sz w:val="19"/>
                <w:szCs w:val="19"/>
                <w:lang w:val="en-US" w:eastAsia="en-CA"/>
              </w:rPr>
            </w:pPr>
            <w:r w:rsidRPr="001B51DD">
              <w:rPr>
                <w:rFonts w:eastAsia="SimSun" w:hint="eastAsia"/>
                <w:color w:val="000000"/>
                <w:sz w:val="19"/>
                <w:szCs w:val="19"/>
                <w:lang w:val="en-US" w:eastAsia="zh-CN"/>
              </w:rPr>
              <w:t>数额（美元）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BB3077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7,514,867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E31E89F"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9,000,000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BB602C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9,890,431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095CFDB"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3,988,914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E53E18B"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600,000</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73007B4B"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30,994,212</w:t>
            </w:r>
          </w:p>
        </w:tc>
      </w:tr>
      <w:tr w:rsidR="00B36D7E" w:rsidRPr="001B51DD" w14:paraId="1EFC544C" w14:textId="77777777" w:rsidTr="00AE7204">
        <w:trPr>
          <w:trHeight w:val="38"/>
        </w:trPr>
        <w:tc>
          <w:tcPr>
            <w:tcW w:w="1413" w:type="dxa"/>
            <w:vMerge/>
            <w:tcBorders>
              <w:top w:val="single" w:sz="4" w:space="0" w:color="auto"/>
              <w:left w:val="single" w:sz="4" w:space="0" w:color="auto"/>
              <w:bottom w:val="single" w:sz="4" w:space="0" w:color="auto"/>
              <w:right w:val="single" w:sz="4" w:space="0" w:color="auto"/>
            </w:tcBorders>
            <w:vAlign w:val="center"/>
          </w:tcPr>
          <w:p w14:paraId="74276C2E" w14:textId="77777777" w:rsidR="00B36D7E" w:rsidRPr="001B51DD" w:rsidRDefault="00B36D7E" w:rsidP="00AE7204">
            <w:pPr>
              <w:overflowPunct w:val="0"/>
              <w:jc w:val="left"/>
              <w:rPr>
                <w:rFonts w:eastAsia="SimSun"/>
                <w:color w:val="000000"/>
                <w:sz w:val="19"/>
                <w:szCs w:val="19"/>
                <w:lang w:val="en-US" w:eastAsia="en-CA"/>
              </w:rPr>
            </w:pPr>
          </w:p>
        </w:tc>
        <w:tc>
          <w:tcPr>
            <w:tcW w:w="1276" w:type="dxa"/>
            <w:tcBorders>
              <w:top w:val="single" w:sz="4" w:space="0" w:color="auto"/>
              <w:left w:val="single" w:sz="4" w:space="0" w:color="auto"/>
              <w:bottom w:val="single" w:sz="4" w:space="0" w:color="auto"/>
              <w:right w:val="single" w:sz="4" w:space="0" w:color="auto"/>
            </w:tcBorders>
            <w:noWrap/>
          </w:tcPr>
          <w:p w14:paraId="276E1F6B"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比率（</w:t>
            </w:r>
            <w:r w:rsidRPr="001B51DD">
              <w:rPr>
                <w:rFonts w:eastAsia="SimSun" w:hint="eastAsia"/>
                <w:color w:val="000000"/>
                <w:sz w:val="19"/>
                <w:szCs w:val="19"/>
                <w:lang w:val="en-US" w:eastAsia="zh-CN"/>
              </w:rPr>
              <w:t>%</w:t>
            </w:r>
            <w:r w:rsidRPr="001B51DD">
              <w:rPr>
                <w:rFonts w:eastAsia="SimSun" w:hint="eastAsia"/>
                <w:color w:val="000000"/>
                <w:sz w:val="19"/>
                <w:szCs w:val="19"/>
                <w:lang w:val="en-US" w:eastAsia="zh-CN"/>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6B80557"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CB1C0A9"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A38D601"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176D090"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80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62BE2E0"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30</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3CAB9EE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93</w:t>
            </w:r>
          </w:p>
        </w:tc>
      </w:tr>
      <w:tr w:rsidR="00B36D7E" w:rsidRPr="001B51DD" w14:paraId="6C9A8524" w14:textId="77777777" w:rsidTr="00AE7204">
        <w:trPr>
          <w:trHeight w:val="69"/>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513AA08E" w14:textId="77777777" w:rsidR="00B36D7E" w:rsidRPr="001B51DD" w:rsidRDefault="00B36D7E" w:rsidP="00AE7204">
            <w:pPr>
              <w:overflowPunct w:val="0"/>
              <w:jc w:val="left"/>
              <w:rPr>
                <w:rFonts w:eastAsia="SimSun"/>
                <w:color w:val="000000"/>
                <w:sz w:val="19"/>
                <w:szCs w:val="19"/>
                <w:lang w:val="en-US" w:eastAsia="zh-CN"/>
              </w:rPr>
            </w:pPr>
            <w:r w:rsidRPr="001B51DD">
              <w:rPr>
                <w:rFonts w:eastAsia="SimSun" w:hint="eastAsia"/>
                <w:color w:val="000000"/>
                <w:sz w:val="19"/>
                <w:szCs w:val="19"/>
                <w:lang w:val="en-US" w:eastAsia="zh-CN"/>
              </w:rPr>
              <w:t>由</w:t>
            </w:r>
            <w:r w:rsidRPr="001B51DD">
              <w:rPr>
                <w:rFonts w:eastAsia="SimSun" w:hint="eastAsia"/>
                <w:color w:val="000000"/>
                <w:sz w:val="19"/>
                <w:szCs w:val="19"/>
                <w:lang w:val="en-US" w:eastAsia="zh-CN"/>
              </w:rPr>
              <w:t>F</w:t>
            </w:r>
            <w:r w:rsidRPr="001B51DD">
              <w:rPr>
                <w:rFonts w:eastAsia="SimSun"/>
                <w:color w:val="000000"/>
                <w:sz w:val="19"/>
                <w:szCs w:val="19"/>
                <w:lang w:val="en-US" w:eastAsia="zh-CN"/>
              </w:rPr>
              <w:t>ECO</w:t>
            </w:r>
            <w:r w:rsidRPr="001B51DD">
              <w:rPr>
                <w:rFonts w:eastAsia="SimSun" w:hint="eastAsia"/>
                <w:color w:val="000000"/>
                <w:sz w:val="19"/>
                <w:szCs w:val="19"/>
                <w:lang w:val="en-US" w:eastAsia="zh-CN"/>
              </w:rPr>
              <w:t>发放</w:t>
            </w:r>
          </w:p>
        </w:tc>
        <w:tc>
          <w:tcPr>
            <w:tcW w:w="1276" w:type="dxa"/>
            <w:tcBorders>
              <w:top w:val="single" w:sz="4" w:space="0" w:color="auto"/>
              <w:left w:val="single" w:sz="4" w:space="0" w:color="auto"/>
              <w:bottom w:val="single" w:sz="4" w:space="0" w:color="auto"/>
              <w:right w:val="single" w:sz="4" w:space="0" w:color="auto"/>
            </w:tcBorders>
            <w:noWrap/>
          </w:tcPr>
          <w:p w14:paraId="512E4339" w14:textId="77777777" w:rsidR="00B36D7E" w:rsidRPr="001B51DD" w:rsidRDefault="00B36D7E" w:rsidP="00AE7204">
            <w:pPr>
              <w:overflowPunct w:val="0"/>
              <w:ind w:right="-107"/>
              <w:jc w:val="left"/>
              <w:rPr>
                <w:rFonts w:eastAsia="SimSun"/>
                <w:color w:val="000000"/>
                <w:sz w:val="19"/>
                <w:szCs w:val="19"/>
                <w:lang w:val="en-US" w:eastAsia="en-CA"/>
              </w:rPr>
            </w:pPr>
            <w:r w:rsidRPr="001B51DD">
              <w:rPr>
                <w:rFonts w:eastAsia="SimSun" w:hint="eastAsia"/>
                <w:color w:val="000000"/>
                <w:sz w:val="19"/>
                <w:szCs w:val="19"/>
                <w:lang w:val="en-US" w:eastAsia="zh-CN"/>
              </w:rPr>
              <w:t>数额（美元）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6D5C12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7,400,495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6051D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9,000,000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7302FAB"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9,890,431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EA1A46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1,985,398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A2D4E0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497,140</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17171C04"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28,773,464</w:t>
            </w:r>
          </w:p>
        </w:tc>
      </w:tr>
      <w:tr w:rsidR="00B36D7E" w:rsidRPr="001B51DD" w14:paraId="6E769FA8" w14:textId="77777777" w:rsidTr="00AE7204">
        <w:trPr>
          <w:trHeight w:val="38"/>
        </w:trPr>
        <w:tc>
          <w:tcPr>
            <w:tcW w:w="1413" w:type="dxa"/>
            <w:vMerge/>
            <w:tcBorders>
              <w:top w:val="single" w:sz="4" w:space="0" w:color="auto"/>
              <w:left w:val="single" w:sz="4" w:space="0" w:color="auto"/>
              <w:bottom w:val="single" w:sz="4" w:space="0" w:color="auto"/>
              <w:right w:val="single" w:sz="4" w:space="0" w:color="auto"/>
            </w:tcBorders>
          </w:tcPr>
          <w:p w14:paraId="7EF29F0D" w14:textId="77777777" w:rsidR="00B36D7E" w:rsidRPr="001B51DD" w:rsidRDefault="00B36D7E" w:rsidP="00AE7204">
            <w:pPr>
              <w:overflowPunct w:val="0"/>
              <w:jc w:val="left"/>
              <w:rPr>
                <w:rFonts w:eastAsia="SimSun"/>
                <w:color w:val="000000"/>
                <w:sz w:val="19"/>
                <w:szCs w:val="19"/>
                <w:lang w:val="en-US" w:eastAsia="en-CA"/>
              </w:rPr>
            </w:pPr>
          </w:p>
        </w:tc>
        <w:tc>
          <w:tcPr>
            <w:tcW w:w="1276" w:type="dxa"/>
            <w:tcBorders>
              <w:top w:val="single" w:sz="4" w:space="0" w:color="auto"/>
              <w:left w:val="single" w:sz="4" w:space="0" w:color="auto"/>
              <w:bottom w:val="single" w:sz="4" w:space="0" w:color="auto"/>
              <w:right w:val="single" w:sz="4" w:space="0" w:color="auto"/>
            </w:tcBorders>
            <w:noWrap/>
          </w:tcPr>
          <w:p w14:paraId="3CCCA1FF"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比率（</w:t>
            </w:r>
            <w:r w:rsidRPr="001B51DD">
              <w:rPr>
                <w:rFonts w:eastAsia="SimSun" w:hint="eastAsia"/>
                <w:color w:val="000000"/>
                <w:sz w:val="19"/>
                <w:szCs w:val="19"/>
                <w:lang w:val="en-US" w:eastAsia="zh-CN"/>
              </w:rPr>
              <w:t>%</w:t>
            </w:r>
            <w:r w:rsidRPr="001B51DD">
              <w:rPr>
                <w:rFonts w:eastAsia="SimSun" w:hint="eastAsia"/>
                <w:color w:val="000000"/>
                <w:sz w:val="19"/>
                <w:szCs w:val="19"/>
                <w:lang w:val="en-US" w:eastAsia="zh-CN"/>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16F7940"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C8B35E8"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3A00530"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CF3B850"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40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CF29F8B"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25</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22DF601B"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86</w:t>
            </w:r>
          </w:p>
        </w:tc>
      </w:tr>
      <w:tr w:rsidR="00B36D7E" w:rsidRPr="001B51DD" w14:paraId="709AD0E8" w14:textId="77777777" w:rsidTr="00AE7204">
        <w:trPr>
          <w:trHeight w:val="291"/>
        </w:trPr>
        <w:tc>
          <w:tcPr>
            <w:tcW w:w="1413" w:type="dxa"/>
            <w:tcBorders>
              <w:top w:val="single" w:sz="4" w:space="0" w:color="auto"/>
              <w:left w:val="single" w:sz="4" w:space="0" w:color="auto"/>
              <w:bottom w:val="single" w:sz="4" w:space="0" w:color="auto"/>
              <w:right w:val="single" w:sz="4" w:space="0" w:color="auto"/>
            </w:tcBorders>
          </w:tcPr>
          <w:p w14:paraId="57D7E48B" w14:textId="77777777" w:rsidR="00B36D7E" w:rsidRPr="001B51DD" w:rsidRDefault="00B36D7E" w:rsidP="00AE7204">
            <w:pPr>
              <w:widowControl w:val="0"/>
              <w:overflowPunct w:val="0"/>
              <w:jc w:val="left"/>
              <w:rPr>
                <w:rFonts w:eastAsia="SimSun"/>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106793B9" w14:textId="77777777" w:rsidR="00B36D7E" w:rsidRPr="001B51DD" w:rsidRDefault="00B36D7E" w:rsidP="00AE7204">
            <w:pPr>
              <w:jc w:val="left"/>
              <w:rPr>
                <w:rFonts w:eastAsia="SimSun"/>
                <w:b/>
                <w:bCs/>
                <w:color w:val="000000"/>
                <w:sz w:val="19"/>
                <w:szCs w:val="19"/>
                <w:lang w:val="en-US" w:eastAsia="zh-CN"/>
              </w:rPr>
            </w:pPr>
            <w:r w:rsidRPr="001B51DD">
              <w:rPr>
                <w:rFonts w:eastAsia="SimHei" w:hint="eastAsia"/>
                <w:b/>
                <w:bCs/>
                <w:color w:val="000000"/>
                <w:sz w:val="19"/>
                <w:szCs w:val="19"/>
                <w:lang w:eastAsia="zh-CN"/>
              </w:rPr>
              <w:t>聚氨酯泡沫塑料（世界银行）</w:t>
            </w:r>
          </w:p>
        </w:tc>
      </w:tr>
      <w:tr w:rsidR="00B36D7E" w:rsidRPr="001B51DD" w14:paraId="6F8B3164" w14:textId="77777777" w:rsidTr="00AE7204">
        <w:tc>
          <w:tcPr>
            <w:tcW w:w="2689" w:type="dxa"/>
            <w:gridSpan w:val="2"/>
            <w:tcBorders>
              <w:top w:val="single" w:sz="4" w:space="0" w:color="auto"/>
              <w:left w:val="single" w:sz="4" w:space="0" w:color="auto"/>
              <w:bottom w:val="single" w:sz="4" w:space="0" w:color="auto"/>
              <w:right w:val="single" w:sz="4" w:space="0" w:color="auto"/>
            </w:tcBorders>
            <w:noWrap/>
            <w:vAlign w:val="center"/>
          </w:tcPr>
          <w:p w14:paraId="7E4D5707" w14:textId="77777777" w:rsidR="00B36D7E" w:rsidRPr="001B51DD" w:rsidRDefault="00B36D7E" w:rsidP="00AE7204">
            <w:pPr>
              <w:widowControl w:val="0"/>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已核准资金（美元）</w:t>
            </w:r>
          </w:p>
        </w:tc>
        <w:tc>
          <w:tcPr>
            <w:tcW w:w="1134" w:type="dxa"/>
            <w:tcBorders>
              <w:top w:val="single" w:sz="4" w:space="0" w:color="auto"/>
              <w:left w:val="single" w:sz="4" w:space="0" w:color="auto"/>
              <w:bottom w:val="single" w:sz="4" w:space="0" w:color="auto"/>
              <w:right w:val="single" w:sz="4" w:space="0" w:color="auto"/>
            </w:tcBorders>
          </w:tcPr>
          <w:p w14:paraId="7810A665"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7,045,027</w:t>
            </w:r>
          </w:p>
        </w:tc>
        <w:tc>
          <w:tcPr>
            <w:tcW w:w="1134" w:type="dxa"/>
            <w:tcBorders>
              <w:top w:val="single" w:sz="4" w:space="0" w:color="auto"/>
              <w:left w:val="single" w:sz="4" w:space="0" w:color="auto"/>
              <w:bottom w:val="single" w:sz="4" w:space="0" w:color="auto"/>
              <w:right w:val="single" w:sz="4" w:space="0" w:color="auto"/>
            </w:tcBorders>
          </w:tcPr>
          <w:p w14:paraId="31CC5E76"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2,067,012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850B2C2"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4,000,000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AE66072"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30EB016"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3585F816"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13,112,039</w:t>
            </w:r>
          </w:p>
        </w:tc>
      </w:tr>
      <w:tr w:rsidR="00B36D7E" w:rsidRPr="001B51DD" w14:paraId="3C8B83EB" w14:textId="77777777" w:rsidTr="00AE7204">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49F2BB85" w14:textId="77777777" w:rsidR="00B36D7E" w:rsidRPr="001B51DD" w:rsidRDefault="00B36D7E" w:rsidP="00AE7204">
            <w:pPr>
              <w:widowControl w:val="0"/>
              <w:overflowPunct w:val="0"/>
              <w:jc w:val="left"/>
              <w:rPr>
                <w:rFonts w:eastAsia="SimSun"/>
                <w:color w:val="000000"/>
                <w:sz w:val="19"/>
                <w:szCs w:val="19"/>
                <w:lang w:val="en-US" w:eastAsia="zh-CN"/>
              </w:rPr>
            </w:pPr>
            <w:r w:rsidRPr="001B51DD">
              <w:rPr>
                <w:rFonts w:eastAsia="SimSun" w:hint="eastAsia"/>
                <w:color w:val="000000"/>
                <w:sz w:val="19"/>
                <w:szCs w:val="19"/>
                <w:lang w:val="en-US" w:eastAsia="zh-CN"/>
              </w:rPr>
              <w:t>由执行机构发放给</w:t>
            </w:r>
            <w:r w:rsidRPr="001B51DD">
              <w:rPr>
                <w:rFonts w:eastAsia="SimSun" w:hint="eastAsia"/>
                <w:color w:val="000000"/>
                <w:sz w:val="19"/>
                <w:szCs w:val="19"/>
                <w:lang w:val="en-US" w:eastAsia="zh-CN"/>
              </w:rPr>
              <w:t>F</w:t>
            </w:r>
            <w:r w:rsidRPr="001B51DD">
              <w:rPr>
                <w:rFonts w:eastAsia="SimSun"/>
                <w:color w:val="000000"/>
                <w:sz w:val="19"/>
                <w:szCs w:val="19"/>
                <w:lang w:val="en-US" w:eastAsia="zh-CN"/>
              </w:rPr>
              <w:t>ECO</w:t>
            </w:r>
          </w:p>
        </w:tc>
        <w:tc>
          <w:tcPr>
            <w:tcW w:w="1276" w:type="dxa"/>
            <w:tcBorders>
              <w:top w:val="single" w:sz="4" w:space="0" w:color="auto"/>
              <w:left w:val="single" w:sz="4" w:space="0" w:color="auto"/>
              <w:bottom w:val="single" w:sz="4" w:space="0" w:color="auto"/>
              <w:right w:val="single" w:sz="4" w:space="0" w:color="auto"/>
            </w:tcBorders>
            <w:noWrap/>
          </w:tcPr>
          <w:p w14:paraId="0010B044" w14:textId="77777777" w:rsidR="00B36D7E" w:rsidRPr="001B51DD" w:rsidRDefault="00B36D7E" w:rsidP="00AE7204">
            <w:pPr>
              <w:widowControl w:val="0"/>
              <w:overflowPunct w:val="0"/>
              <w:ind w:right="-107"/>
              <w:jc w:val="left"/>
              <w:rPr>
                <w:rFonts w:eastAsia="SimSun"/>
                <w:color w:val="000000"/>
                <w:sz w:val="19"/>
                <w:szCs w:val="19"/>
                <w:lang w:val="en-US" w:eastAsia="en-CA"/>
              </w:rPr>
            </w:pPr>
            <w:r w:rsidRPr="001B51DD">
              <w:rPr>
                <w:rFonts w:eastAsia="SimSun" w:hint="eastAsia"/>
                <w:color w:val="000000"/>
                <w:sz w:val="19"/>
                <w:szCs w:val="19"/>
                <w:lang w:val="en-US" w:eastAsia="zh-CN"/>
              </w:rPr>
              <w:t>数额（美元）</w:t>
            </w:r>
          </w:p>
        </w:tc>
        <w:tc>
          <w:tcPr>
            <w:tcW w:w="1134" w:type="dxa"/>
            <w:tcBorders>
              <w:top w:val="single" w:sz="4" w:space="0" w:color="auto"/>
              <w:left w:val="single" w:sz="4" w:space="0" w:color="auto"/>
              <w:bottom w:val="single" w:sz="4" w:space="0" w:color="auto"/>
              <w:right w:val="single" w:sz="4" w:space="0" w:color="auto"/>
            </w:tcBorders>
          </w:tcPr>
          <w:p w14:paraId="1B46D71B"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7,045,027</w:t>
            </w:r>
          </w:p>
        </w:tc>
        <w:tc>
          <w:tcPr>
            <w:tcW w:w="1134" w:type="dxa"/>
            <w:tcBorders>
              <w:top w:val="single" w:sz="4" w:space="0" w:color="auto"/>
              <w:left w:val="single" w:sz="4" w:space="0" w:color="auto"/>
              <w:bottom w:val="single" w:sz="4" w:space="0" w:color="auto"/>
              <w:right w:val="single" w:sz="4" w:space="0" w:color="auto"/>
            </w:tcBorders>
          </w:tcPr>
          <w:p w14:paraId="07B6D558"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2,067,012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C234A5E"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3,200,000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0E8B0DF"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9D621BF"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66D961D8"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12,312,039</w:t>
            </w:r>
          </w:p>
        </w:tc>
      </w:tr>
      <w:tr w:rsidR="00B36D7E" w:rsidRPr="001B51DD" w14:paraId="7C3B9528" w14:textId="77777777" w:rsidTr="00AE7204">
        <w:trPr>
          <w:trHeight w:val="38"/>
        </w:trPr>
        <w:tc>
          <w:tcPr>
            <w:tcW w:w="1413" w:type="dxa"/>
            <w:vMerge/>
            <w:tcBorders>
              <w:top w:val="single" w:sz="4" w:space="0" w:color="auto"/>
              <w:left w:val="single" w:sz="4" w:space="0" w:color="auto"/>
              <w:bottom w:val="single" w:sz="4" w:space="0" w:color="auto"/>
              <w:right w:val="single" w:sz="4" w:space="0" w:color="auto"/>
            </w:tcBorders>
            <w:vAlign w:val="center"/>
          </w:tcPr>
          <w:p w14:paraId="4F50B027" w14:textId="77777777" w:rsidR="00B36D7E" w:rsidRPr="001B51DD" w:rsidRDefault="00B36D7E" w:rsidP="00AE7204">
            <w:pPr>
              <w:widowControl w:val="0"/>
              <w:overflowPunct w:val="0"/>
              <w:jc w:val="left"/>
              <w:rPr>
                <w:rFonts w:eastAsia="SimSun"/>
                <w:color w:val="000000"/>
                <w:sz w:val="19"/>
                <w:szCs w:val="19"/>
                <w:lang w:val="en-US" w:eastAsia="en-CA"/>
              </w:rPr>
            </w:pPr>
          </w:p>
        </w:tc>
        <w:tc>
          <w:tcPr>
            <w:tcW w:w="1276" w:type="dxa"/>
            <w:tcBorders>
              <w:top w:val="single" w:sz="4" w:space="0" w:color="auto"/>
              <w:left w:val="single" w:sz="4" w:space="0" w:color="auto"/>
              <w:bottom w:val="single" w:sz="4" w:space="0" w:color="auto"/>
              <w:right w:val="single" w:sz="4" w:space="0" w:color="auto"/>
            </w:tcBorders>
            <w:noWrap/>
          </w:tcPr>
          <w:p w14:paraId="6582A394" w14:textId="77777777" w:rsidR="00B36D7E" w:rsidRPr="001B51DD" w:rsidRDefault="00B36D7E" w:rsidP="00AE7204">
            <w:pPr>
              <w:widowControl w:val="0"/>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比率（</w:t>
            </w:r>
            <w:r w:rsidRPr="001B51DD">
              <w:rPr>
                <w:rFonts w:eastAsia="SimSun" w:hint="eastAsia"/>
                <w:color w:val="000000"/>
                <w:sz w:val="19"/>
                <w:szCs w:val="19"/>
                <w:lang w:val="en-US" w:eastAsia="zh-CN"/>
              </w:rPr>
              <w:t>%</w:t>
            </w:r>
            <w:r w:rsidRPr="001B51DD">
              <w:rPr>
                <w:rFonts w:eastAsia="SimSun" w:hint="eastAsia"/>
                <w:color w:val="000000"/>
                <w:sz w:val="19"/>
                <w:szCs w:val="19"/>
                <w:lang w:val="en-US" w:eastAsia="zh-CN"/>
              </w:rPr>
              <w:t>）</w:t>
            </w:r>
          </w:p>
        </w:tc>
        <w:tc>
          <w:tcPr>
            <w:tcW w:w="1134" w:type="dxa"/>
            <w:tcBorders>
              <w:top w:val="single" w:sz="4" w:space="0" w:color="auto"/>
              <w:left w:val="single" w:sz="4" w:space="0" w:color="auto"/>
              <w:bottom w:val="single" w:sz="4" w:space="0" w:color="auto"/>
              <w:right w:val="single" w:sz="4" w:space="0" w:color="auto"/>
            </w:tcBorders>
          </w:tcPr>
          <w:p w14:paraId="5FCA55AE"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100</w:t>
            </w:r>
          </w:p>
        </w:tc>
        <w:tc>
          <w:tcPr>
            <w:tcW w:w="1134" w:type="dxa"/>
            <w:tcBorders>
              <w:top w:val="single" w:sz="4" w:space="0" w:color="auto"/>
              <w:left w:val="single" w:sz="4" w:space="0" w:color="auto"/>
              <w:bottom w:val="single" w:sz="4" w:space="0" w:color="auto"/>
              <w:right w:val="single" w:sz="4" w:space="0" w:color="auto"/>
            </w:tcBorders>
          </w:tcPr>
          <w:p w14:paraId="7045EA25"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53489E6"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80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B9B0B28"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607C5C3"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033AA794"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94</w:t>
            </w:r>
          </w:p>
        </w:tc>
      </w:tr>
      <w:tr w:rsidR="00B36D7E" w:rsidRPr="001B51DD" w14:paraId="756590BA" w14:textId="77777777" w:rsidTr="00AE7204">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14D608D0" w14:textId="77777777" w:rsidR="00B36D7E" w:rsidRPr="001B51DD" w:rsidRDefault="00B36D7E" w:rsidP="00AE7204">
            <w:pPr>
              <w:keepNext/>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由</w:t>
            </w:r>
            <w:r w:rsidRPr="001B51DD">
              <w:rPr>
                <w:rFonts w:eastAsia="SimSun" w:hint="eastAsia"/>
                <w:color w:val="000000"/>
                <w:sz w:val="19"/>
                <w:szCs w:val="19"/>
                <w:lang w:val="en-US" w:eastAsia="zh-CN"/>
              </w:rPr>
              <w:t>F</w:t>
            </w:r>
            <w:r w:rsidRPr="001B51DD">
              <w:rPr>
                <w:rFonts w:eastAsia="SimSun"/>
                <w:color w:val="000000"/>
                <w:sz w:val="19"/>
                <w:szCs w:val="19"/>
                <w:lang w:val="en-US" w:eastAsia="zh-CN"/>
              </w:rPr>
              <w:t>ECO</w:t>
            </w:r>
            <w:r w:rsidRPr="001B51DD">
              <w:rPr>
                <w:rFonts w:eastAsia="SimSun" w:hint="eastAsia"/>
                <w:color w:val="000000"/>
                <w:sz w:val="19"/>
                <w:szCs w:val="19"/>
                <w:lang w:val="en-US" w:eastAsia="zh-CN"/>
              </w:rPr>
              <w:t>发放</w:t>
            </w:r>
          </w:p>
        </w:tc>
        <w:tc>
          <w:tcPr>
            <w:tcW w:w="1276" w:type="dxa"/>
            <w:tcBorders>
              <w:top w:val="single" w:sz="4" w:space="0" w:color="auto"/>
              <w:left w:val="single" w:sz="4" w:space="0" w:color="auto"/>
              <w:bottom w:val="single" w:sz="4" w:space="0" w:color="auto"/>
              <w:right w:val="single" w:sz="4" w:space="0" w:color="auto"/>
            </w:tcBorders>
            <w:noWrap/>
          </w:tcPr>
          <w:p w14:paraId="721CBF8B" w14:textId="77777777" w:rsidR="00B36D7E" w:rsidRPr="001B51DD" w:rsidRDefault="00B36D7E" w:rsidP="00AE7204">
            <w:pPr>
              <w:keepNext/>
              <w:overflowPunct w:val="0"/>
              <w:ind w:right="-107"/>
              <w:jc w:val="left"/>
              <w:rPr>
                <w:rFonts w:eastAsia="SimSun"/>
                <w:color w:val="000000"/>
                <w:sz w:val="19"/>
                <w:szCs w:val="19"/>
                <w:lang w:val="en-US" w:eastAsia="en-CA"/>
              </w:rPr>
            </w:pPr>
            <w:r w:rsidRPr="001B51DD">
              <w:rPr>
                <w:rFonts w:eastAsia="SimSun" w:hint="eastAsia"/>
                <w:color w:val="000000"/>
                <w:sz w:val="19"/>
                <w:szCs w:val="19"/>
                <w:lang w:val="en-US" w:eastAsia="zh-CN"/>
              </w:rPr>
              <w:t>数额（美元）</w:t>
            </w:r>
          </w:p>
        </w:tc>
        <w:tc>
          <w:tcPr>
            <w:tcW w:w="1134" w:type="dxa"/>
            <w:tcBorders>
              <w:top w:val="single" w:sz="4" w:space="0" w:color="auto"/>
              <w:left w:val="single" w:sz="4" w:space="0" w:color="auto"/>
              <w:bottom w:val="single" w:sz="4" w:space="0" w:color="auto"/>
              <w:right w:val="single" w:sz="4" w:space="0" w:color="auto"/>
            </w:tcBorders>
          </w:tcPr>
          <w:p w14:paraId="53ED293D" w14:textId="77777777" w:rsidR="00B36D7E" w:rsidRPr="001B51DD" w:rsidRDefault="00B36D7E" w:rsidP="00AE7204">
            <w:pPr>
              <w:keepNext/>
              <w:overflowPunct w:val="0"/>
              <w:jc w:val="right"/>
              <w:rPr>
                <w:rFonts w:eastAsia="SimSun"/>
                <w:sz w:val="19"/>
                <w:szCs w:val="19"/>
                <w:lang w:val="en-US" w:eastAsia="zh-CN"/>
              </w:rPr>
            </w:pPr>
            <w:r w:rsidRPr="001B51DD">
              <w:rPr>
                <w:rFonts w:eastAsia="SimSun"/>
                <w:sz w:val="19"/>
                <w:szCs w:val="19"/>
                <w:lang w:val="en-US" w:eastAsia="zh-CN"/>
              </w:rPr>
              <w:t>7,045,027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C53D8CF" w14:textId="77777777" w:rsidR="00B36D7E" w:rsidRPr="001B51DD" w:rsidRDefault="00B36D7E" w:rsidP="00AE7204">
            <w:pPr>
              <w:keepNext/>
              <w:overflowPunct w:val="0"/>
              <w:jc w:val="right"/>
              <w:rPr>
                <w:rFonts w:eastAsia="SimSun"/>
                <w:sz w:val="19"/>
                <w:szCs w:val="19"/>
                <w:lang w:val="en-US" w:eastAsia="zh-CN"/>
              </w:rPr>
            </w:pPr>
            <w:r w:rsidRPr="001B51DD">
              <w:rPr>
                <w:rFonts w:eastAsia="SimSun"/>
                <w:sz w:val="19"/>
                <w:szCs w:val="19"/>
                <w:lang w:val="en-US" w:eastAsia="zh-CN"/>
              </w:rPr>
              <w:t>1,977,618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7B15A43" w14:textId="77777777" w:rsidR="00B36D7E" w:rsidRPr="001B51DD" w:rsidRDefault="00B36D7E" w:rsidP="00AE7204">
            <w:pPr>
              <w:keepNext/>
              <w:overflowPunct w:val="0"/>
              <w:jc w:val="right"/>
              <w:rPr>
                <w:rFonts w:eastAsia="SimSun"/>
                <w:sz w:val="19"/>
                <w:szCs w:val="19"/>
                <w:lang w:val="en-US" w:eastAsia="zh-CN"/>
              </w:rPr>
            </w:pPr>
            <w:r w:rsidRPr="001B51DD">
              <w:rPr>
                <w:rFonts w:eastAsia="SimSun"/>
                <w:sz w:val="19"/>
                <w:szCs w:val="19"/>
                <w:lang w:val="en-US" w:eastAsia="zh-CN"/>
              </w:rPr>
              <w:t>3,181,699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E086BE" w14:textId="77777777" w:rsidR="00B36D7E" w:rsidRPr="001B51DD" w:rsidRDefault="00B36D7E" w:rsidP="00AE7204">
            <w:pPr>
              <w:keepNext/>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59E0F06" w14:textId="77777777" w:rsidR="00B36D7E" w:rsidRPr="001B51DD" w:rsidRDefault="00B36D7E" w:rsidP="00AE7204">
            <w:pPr>
              <w:keepNext/>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0BB33785" w14:textId="77777777" w:rsidR="00B36D7E" w:rsidRPr="001B51DD" w:rsidRDefault="00B36D7E" w:rsidP="00AE7204">
            <w:pPr>
              <w:keepNext/>
              <w:overflowPunct w:val="0"/>
              <w:jc w:val="right"/>
              <w:rPr>
                <w:rFonts w:eastAsia="SimSun"/>
                <w:sz w:val="19"/>
                <w:szCs w:val="19"/>
                <w:lang w:val="en-US" w:eastAsia="zh-CN"/>
              </w:rPr>
            </w:pPr>
            <w:r w:rsidRPr="001B51DD">
              <w:rPr>
                <w:rFonts w:eastAsia="SimSun"/>
                <w:sz w:val="19"/>
                <w:szCs w:val="19"/>
                <w:lang w:val="en-US" w:eastAsia="zh-CN"/>
              </w:rPr>
              <w:t>12,204,344</w:t>
            </w:r>
          </w:p>
        </w:tc>
      </w:tr>
      <w:tr w:rsidR="00B36D7E" w:rsidRPr="001B51DD" w14:paraId="1BA1802E" w14:textId="77777777" w:rsidTr="00AE7204">
        <w:trPr>
          <w:trHeight w:val="38"/>
        </w:trPr>
        <w:tc>
          <w:tcPr>
            <w:tcW w:w="1413" w:type="dxa"/>
            <w:vMerge/>
            <w:tcBorders>
              <w:top w:val="single" w:sz="4" w:space="0" w:color="auto"/>
              <w:left w:val="single" w:sz="4" w:space="0" w:color="auto"/>
              <w:bottom w:val="single" w:sz="4" w:space="0" w:color="auto"/>
              <w:right w:val="single" w:sz="4" w:space="0" w:color="auto"/>
            </w:tcBorders>
            <w:vAlign w:val="center"/>
          </w:tcPr>
          <w:p w14:paraId="546E1E3D" w14:textId="77777777" w:rsidR="00B36D7E" w:rsidRPr="001B51DD" w:rsidRDefault="00B36D7E" w:rsidP="00AE7204">
            <w:pPr>
              <w:keepNext/>
              <w:overflowPunct w:val="0"/>
              <w:jc w:val="left"/>
              <w:rPr>
                <w:rFonts w:eastAsia="SimSun"/>
                <w:color w:val="000000"/>
                <w:sz w:val="19"/>
                <w:szCs w:val="19"/>
                <w:lang w:val="en-US" w:eastAsia="en-CA"/>
              </w:rPr>
            </w:pPr>
          </w:p>
        </w:tc>
        <w:tc>
          <w:tcPr>
            <w:tcW w:w="1276" w:type="dxa"/>
            <w:tcBorders>
              <w:top w:val="single" w:sz="4" w:space="0" w:color="auto"/>
              <w:left w:val="single" w:sz="4" w:space="0" w:color="auto"/>
              <w:bottom w:val="single" w:sz="4" w:space="0" w:color="auto"/>
              <w:right w:val="single" w:sz="4" w:space="0" w:color="auto"/>
            </w:tcBorders>
            <w:noWrap/>
          </w:tcPr>
          <w:p w14:paraId="1F8AEEF1" w14:textId="77777777" w:rsidR="00B36D7E" w:rsidRPr="001B51DD" w:rsidRDefault="00B36D7E" w:rsidP="00AE7204">
            <w:pPr>
              <w:keepNext/>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比率（</w:t>
            </w:r>
            <w:r w:rsidRPr="001B51DD">
              <w:rPr>
                <w:rFonts w:eastAsia="SimSun" w:hint="eastAsia"/>
                <w:color w:val="000000"/>
                <w:sz w:val="19"/>
                <w:szCs w:val="19"/>
                <w:lang w:val="en-US" w:eastAsia="zh-CN"/>
              </w:rPr>
              <w:t>%</w:t>
            </w:r>
            <w:r w:rsidRPr="001B51DD">
              <w:rPr>
                <w:rFonts w:eastAsia="SimSun" w:hint="eastAsia"/>
                <w:color w:val="000000"/>
                <w:sz w:val="19"/>
                <w:szCs w:val="19"/>
                <w:lang w:val="en-US" w:eastAsia="zh-CN"/>
              </w:rPr>
              <w:t>）</w:t>
            </w:r>
          </w:p>
        </w:tc>
        <w:tc>
          <w:tcPr>
            <w:tcW w:w="1134" w:type="dxa"/>
            <w:tcBorders>
              <w:top w:val="single" w:sz="4" w:space="0" w:color="auto"/>
              <w:left w:val="single" w:sz="4" w:space="0" w:color="auto"/>
              <w:bottom w:val="single" w:sz="4" w:space="0" w:color="auto"/>
              <w:right w:val="single" w:sz="4" w:space="0" w:color="auto"/>
            </w:tcBorders>
          </w:tcPr>
          <w:p w14:paraId="2FFD52CB" w14:textId="77777777" w:rsidR="00B36D7E" w:rsidRPr="001B51DD" w:rsidRDefault="00B36D7E" w:rsidP="00AE7204">
            <w:pPr>
              <w:keepNext/>
              <w:overflowPunct w:val="0"/>
              <w:jc w:val="right"/>
              <w:rPr>
                <w:rFonts w:eastAsia="SimSun"/>
                <w:sz w:val="19"/>
                <w:szCs w:val="19"/>
                <w:lang w:val="en-US" w:eastAsia="zh-CN"/>
              </w:rPr>
            </w:pPr>
            <w:r w:rsidRPr="001B51DD">
              <w:rPr>
                <w:rFonts w:eastAsia="SimSun"/>
                <w:sz w:val="19"/>
                <w:szCs w:val="19"/>
                <w:lang w:val="en-US" w:eastAsia="zh-CN"/>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45DF4EA" w14:textId="77777777" w:rsidR="00B36D7E" w:rsidRPr="001B51DD" w:rsidRDefault="00B36D7E" w:rsidP="00AE7204">
            <w:pPr>
              <w:keepNext/>
              <w:overflowPunct w:val="0"/>
              <w:jc w:val="right"/>
              <w:rPr>
                <w:rFonts w:eastAsia="SimSun"/>
                <w:sz w:val="19"/>
                <w:szCs w:val="19"/>
                <w:lang w:val="en-US" w:eastAsia="zh-CN"/>
              </w:rPr>
            </w:pPr>
            <w:r w:rsidRPr="001B51DD">
              <w:rPr>
                <w:rFonts w:eastAsia="SimSun"/>
                <w:sz w:val="19"/>
                <w:szCs w:val="19"/>
                <w:lang w:val="en-US" w:eastAsia="zh-CN"/>
              </w:rPr>
              <w:t>96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3896D34" w14:textId="77777777" w:rsidR="00B36D7E" w:rsidRPr="001B51DD" w:rsidRDefault="00B36D7E" w:rsidP="00AE7204">
            <w:pPr>
              <w:keepNext/>
              <w:overflowPunct w:val="0"/>
              <w:jc w:val="right"/>
              <w:rPr>
                <w:rFonts w:eastAsia="SimSun"/>
                <w:sz w:val="19"/>
                <w:szCs w:val="19"/>
                <w:lang w:val="en-US" w:eastAsia="zh-CN"/>
              </w:rPr>
            </w:pPr>
            <w:r w:rsidRPr="001B51DD">
              <w:rPr>
                <w:rFonts w:eastAsia="SimSun"/>
                <w:sz w:val="19"/>
                <w:szCs w:val="19"/>
                <w:lang w:val="en-US" w:eastAsia="zh-CN"/>
              </w:rPr>
              <w:t>80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A2F4693" w14:textId="77777777" w:rsidR="00B36D7E" w:rsidRPr="001B51DD" w:rsidRDefault="00B36D7E" w:rsidP="00AE7204">
            <w:pPr>
              <w:keepNext/>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2B33158" w14:textId="77777777" w:rsidR="00B36D7E" w:rsidRPr="001B51DD" w:rsidRDefault="00B36D7E" w:rsidP="00AE7204">
            <w:pPr>
              <w:keepNext/>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3F78E2CC" w14:textId="77777777" w:rsidR="00B36D7E" w:rsidRPr="001B51DD" w:rsidRDefault="00B36D7E" w:rsidP="00AE7204">
            <w:pPr>
              <w:keepNext/>
              <w:overflowPunct w:val="0"/>
              <w:jc w:val="right"/>
              <w:rPr>
                <w:rFonts w:eastAsia="SimSun"/>
                <w:sz w:val="19"/>
                <w:szCs w:val="19"/>
                <w:lang w:val="en-US" w:eastAsia="zh-CN"/>
              </w:rPr>
            </w:pPr>
            <w:r w:rsidRPr="001B51DD">
              <w:rPr>
                <w:rFonts w:eastAsia="SimSun"/>
                <w:sz w:val="19"/>
                <w:szCs w:val="19"/>
                <w:lang w:val="en-US" w:eastAsia="zh-CN"/>
              </w:rPr>
              <w:t>93</w:t>
            </w:r>
          </w:p>
        </w:tc>
      </w:tr>
      <w:tr w:rsidR="00B36D7E" w:rsidRPr="001B51DD" w14:paraId="5E4F91BB" w14:textId="77777777" w:rsidTr="00AE7204">
        <w:trPr>
          <w:trHeight w:val="300"/>
        </w:trPr>
        <w:tc>
          <w:tcPr>
            <w:tcW w:w="1413" w:type="dxa"/>
            <w:tcBorders>
              <w:top w:val="single" w:sz="4" w:space="0" w:color="auto"/>
              <w:left w:val="single" w:sz="4" w:space="0" w:color="auto"/>
              <w:bottom w:val="single" w:sz="4" w:space="0" w:color="auto"/>
              <w:right w:val="single" w:sz="4" w:space="0" w:color="auto"/>
            </w:tcBorders>
          </w:tcPr>
          <w:p w14:paraId="1DBF36E9" w14:textId="77777777" w:rsidR="00B36D7E" w:rsidRPr="001B51DD" w:rsidRDefault="00B36D7E" w:rsidP="00AE7204">
            <w:pPr>
              <w:widowControl w:val="0"/>
              <w:overflowPunct w:val="0"/>
              <w:rPr>
                <w:rFonts w:eastAsia="SimSun"/>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4BAA4616" w14:textId="77777777" w:rsidR="00B36D7E" w:rsidRPr="001B51DD" w:rsidRDefault="00B36D7E" w:rsidP="00AE7204">
            <w:pPr>
              <w:jc w:val="left"/>
              <w:rPr>
                <w:rFonts w:eastAsia="SimSun"/>
                <w:b/>
                <w:bCs/>
                <w:color w:val="000000"/>
                <w:sz w:val="19"/>
                <w:szCs w:val="19"/>
                <w:lang w:val="en-US" w:eastAsia="zh-CN"/>
              </w:rPr>
            </w:pPr>
            <w:r w:rsidRPr="001B51DD">
              <w:rPr>
                <w:rFonts w:eastAsia="SimHei" w:hint="eastAsia"/>
                <w:b/>
                <w:bCs/>
                <w:color w:val="000000"/>
                <w:sz w:val="19"/>
                <w:szCs w:val="19"/>
                <w:lang w:eastAsia="zh-CN"/>
              </w:rPr>
              <w:t>工业和商业制冷（开发计划署）</w:t>
            </w:r>
          </w:p>
        </w:tc>
      </w:tr>
      <w:tr w:rsidR="00B36D7E" w:rsidRPr="001B51DD" w14:paraId="68B6530A" w14:textId="77777777" w:rsidTr="00AE7204">
        <w:trPr>
          <w:trHeight w:val="134"/>
        </w:trPr>
        <w:tc>
          <w:tcPr>
            <w:tcW w:w="2689" w:type="dxa"/>
            <w:gridSpan w:val="2"/>
            <w:tcBorders>
              <w:top w:val="single" w:sz="4" w:space="0" w:color="auto"/>
              <w:left w:val="single" w:sz="4" w:space="0" w:color="auto"/>
              <w:bottom w:val="single" w:sz="4" w:space="0" w:color="auto"/>
              <w:right w:val="single" w:sz="4" w:space="0" w:color="auto"/>
            </w:tcBorders>
            <w:vAlign w:val="center"/>
          </w:tcPr>
          <w:p w14:paraId="2D96A7AC" w14:textId="77777777" w:rsidR="00B36D7E" w:rsidRPr="001B51DD" w:rsidRDefault="00B36D7E" w:rsidP="00AE7204">
            <w:pPr>
              <w:widowControl w:val="0"/>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已核准资金（美元）</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AB4B2D"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13,368,756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6FC115"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20,000,000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74F2443"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2,095,775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22EEBD1"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9,000,000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D1983B9"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76DF1F07" w14:textId="77777777" w:rsidR="00B36D7E" w:rsidRPr="001B51DD" w:rsidRDefault="00B36D7E" w:rsidP="00AE7204">
            <w:pPr>
              <w:widowControl w:val="0"/>
              <w:overflowPunct w:val="0"/>
              <w:jc w:val="right"/>
              <w:rPr>
                <w:rFonts w:eastAsia="SimSun"/>
                <w:sz w:val="19"/>
                <w:szCs w:val="19"/>
                <w:lang w:val="en-US" w:eastAsia="zh-CN"/>
              </w:rPr>
            </w:pPr>
            <w:r w:rsidRPr="001B51DD">
              <w:rPr>
                <w:rFonts w:eastAsia="SimSun"/>
                <w:sz w:val="19"/>
                <w:szCs w:val="19"/>
                <w:lang w:val="en-US" w:eastAsia="zh-CN"/>
              </w:rPr>
              <w:t>44,464,531</w:t>
            </w:r>
          </w:p>
        </w:tc>
      </w:tr>
      <w:tr w:rsidR="00B36D7E" w:rsidRPr="001B51DD" w14:paraId="1415B7A8" w14:textId="77777777" w:rsidTr="00AE7204">
        <w:trPr>
          <w:trHeight w:val="76"/>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359C9E72" w14:textId="77777777" w:rsidR="00B36D7E" w:rsidRPr="001B51DD" w:rsidRDefault="00B36D7E" w:rsidP="00AE7204">
            <w:pPr>
              <w:overflowPunct w:val="0"/>
              <w:jc w:val="left"/>
              <w:rPr>
                <w:rFonts w:eastAsia="SimSun"/>
                <w:color w:val="000000"/>
                <w:sz w:val="19"/>
                <w:szCs w:val="19"/>
                <w:lang w:val="en-US" w:eastAsia="zh-CN"/>
              </w:rPr>
            </w:pPr>
            <w:r w:rsidRPr="001B51DD">
              <w:rPr>
                <w:rFonts w:eastAsia="SimSun" w:hint="eastAsia"/>
                <w:color w:val="000000"/>
                <w:sz w:val="19"/>
                <w:szCs w:val="19"/>
                <w:lang w:val="en-US" w:eastAsia="zh-CN"/>
              </w:rPr>
              <w:t>由执行机构发放给</w:t>
            </w:r>
            <w:r w:rsidRPr="001B51DD">
              <w:rPr>
                <w:rFonts w:eastAsia="SimSun" w:hint="eastAsia"/>
                <w:color w:val="000000"/>
                <w:sz w:val="19"/>
                <w:szCs w:val="19"/>
                <w:lang w:val="en-US" w:eastAsia="zh-CN"/>
              </w:rPr>
              <w:t>F</w:t>
            </w:r>
            <w:r w:rsidRPr="001B51DD">
              <w:rPr>
                <w:rFonts w:eastAsia="SimSun"/>
                <w:color w:val="000000"/>
                <w:sz w:val="19"/>
                <w:szCs w:val="19"/>
                <w:lang w:val="en-US" w:eastAsia="zh-CN"/>
              </w:rPr>
              <w:t>ECO</w:t>
            </w:r>
            <w:r w:rsidRPr="001B51DD">
              <w:rPr>
                <w:rFonts w:eastAsia="SimSun"/>
                <w:b/>
                <w:bCs/>
                <w:color w:val="000000"/>
                <w:sz w:val="19"/>
                <w:szCs w:val="19"/>
                <w:vertAlign w:val="superscript"/>
                <w:lang w:val="en-US" w:eastAsia="zh-CN"/>
              </w:rPr>
              <w:t xml:space="preserve"> *</w:t>
            </w:r>
          </w:p>
        </w:tc>
        <w:tc>
          <w:tcPr>
            <w:tcW w:w="1276" w:type="dxa"/>
            <w:tcBorders>
              <w:top w:val="single" w:sz="4" w:space="0" w:color="auto"/>
              <w:left w:val="single" w:sz="4" w:space="0" w:color="auto"/>
              <w:bottom w:val="single" w:sz="4" w:space="0" w:color="auto"/>
              <w:right w:val="single" w:sz="4" w:space="0" w:color="auto"/>
            </w:tcBorders>
            <w:noWrap/>
          </w:tcPr>
          <w:p w14:paraId="54773FE6" w14:textId="77777777" w:rsidR="00B36D7E" w:rsidRPr="001B51DD" w:rsidRDefault="00B36D7E" w:rsidP="00AE7204">
            <w:pPr>
              <w:overflowPunct w:val="0"/>
              <w:ind w:right="-107"/>
              <w:jc w:val="left"/>
              <w:rPr>
                <w:rFonts w:eastAsia="SimSun"/>
                <w:color w:val="000000"/>
                <w:sz w:val="19"/>
                <w:szCs w:val="19"/>
                <w:lang w:val="en-US" w:eastAsia="en-CA"/>
              </w:rPr>
            </w:pPr>
            <w:r w:rsidRPr="001B51DD">
              <w:rPr>
                <w:rFonts w:eastAsia="SimSun" w:hint="eastAsia"/>
                <w:color w:val="000000"/>
                <w:sz w:val="19"/>
                <w:szCs w:val="19"/>
                <w:lang w:val="en-US" w:eastAsia="zh-CN"/>
              </w:rPr>
              <w:t>数额（美元）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DDB3524" w14:textId="77777777" w:rsidR="00B36D7E" w:rsidRPr="001B51DD" w:rsidRDefault="00B36D7E" w:rsidP="00AE7204">
            <w:pPr>
              <w:overflowPunct w:val="0"/>
              <w:ind w:left="-255"/>
              <w:jc w:val="right"/>
              <w:rPr>
                <w:rFonts w:eastAsia="SimSun"/>
                <w:sz w:val="19"/>
                <w:szCs w:val="19"/>
                <w:lang w:val="en-US" w:eastAsia="zh-CN"/>
              </w:rPr>
            </w:pPr>
            <w:r w:rsidRPr="001B51DD">
              <w:rPr>
                <w:rFonts w:eastAsia="SimSun"/>
                <w:sz w:val="19"/>
                <w:szCs w:val="19"/>
                <w:lang w:val="en-US" w:eastAsia="zh-CN"/>
              </w:rPr>
              <w:t>13,298,756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D929712" w14:textId="77777777" w:rsidR="00B36D7E" w:rsidRPr="001B51DD" w:rsidRDefault="00B36D7E" w:rsidP="00AE7204">
            <w:pPr>
              <w:overflowPunct w:val="0"/>
              <w:ind w:left="-251"/>
              <w:jc w:val="right"/>
              <w:rPr>
                <w:rFonts w:eastAsia="SimSun"/>
                <w:sz w:val="19"/>
                <w:szCs w:val="19"/>
                <w:lang w:val="en-US" w:eastAsia="zh-CN"/>
              </w:rPr>
            </w:pPr>
            <w:r w:rsidRPr="001B51DD">
              <w:rPr>
                <w:rFonts w:eastAsia="SimSun"/>
                <w:sz w:val="19"/>
                <w:szCs w:val="19"/>
                <w:lang w:val="en-US" w:eastAsia="zh-CN"/>
              </w:rPr>
              <w:t>19,775,000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BBA6414"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1,696,516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89E4B9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7,180,000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BC721D9" w14:textId="77777777" w:rsidR="00B36D7E" w:rsidRPr="001B51DD" w:rsidRDefault="00B36D7E" w:rsidP="00AE7204">
            <w:pPr>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716A3F92"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41,950,272</w:t>
            </w:r>
          </w:p>
        </w:tc>
      </w:tr>
      <w:tr w:rsidR="00B36D7E" w:rsidRPr="001B51DD" w14:paraId="2CF2EFCA" w14:textId="77777777" w:rsidTr="00AE7204">
        <w:trPr>
          <w:trHeight w:val="38"/>
        </w:trPr>
        <w:tc>
          <w:tcPr>
            <w:tcW w:w="1413" w:type="dxa"/>
            <w:vMerge/>
            <w:tcBorders>
              <w:top w:val="single" w:sz="4" w:space="0" w:color="auto"/>
              <w:left w:val="single" w:sz="4" w:space="0" w:color="auto"/>
              <w:bottom w:val="single" w:sz="4" w:space="0" w:color="auto"/>
              <w:right w:val="single" w:sz="4" w:space="0" w:color="auto"/>
            </w:tcBorders>
            <w:vAlign w:val="center"/>
          </w:tcPr>
          <w:p w14:paraId="20336600" w14:textId="77777777" w:rsidR="00B36D7E" w:rsidRPr="001B51DD" w:rsidRDefault="00B36D7E" w:rsidP="00AE7204">
            <w:pPr>
              <w:overflowPunct w:val="0"/>
              <w:jc w:val="left"/>
              <w:rPr>
                <w:rFonts w:eastAsia="SimSun"/>
                <w:color w:val="000000"/>
                <w:sz w:val="19"/>
                <w:szCs w:val="19"/>
                <w:lang w:val="en-US" w:eastAsia="en-CA"/>
              </w:rPr>
            </w:pPr>
          </w:p>
        </w:tc>
        <w:tc>
          <w:tcPr>
            <w:tcW w:w="1276" w:type="dxa"/>
            <w:tcBorders>
              <w:top w:val="single" w:sz="4" w:space="0" w:color="auto"/>
              <w:left w:val="single" w:sz="4" w:space="0" w:color="auto"/>
              <w:bottom w:val="single" w:sz="4" w:space="0" w:color="auto"/>
              <w:right w:val="single" w:sz="4" w:space="0" w:color="auto"/>
            </w:tcBorders>
            <w:noWrap/>
          </w:tcPr>
          <w:p w14:paraId="6EDCC9CA"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比率（</w:t>
            </w:r>
            <w:r w:rsidRPr="001B51DD">
              <w:rPr>
                <w:rFonts w:eastAsia="SimSun" w:hint="eastAsia"/>
                <w:color w:val="000000"/>
                <w:sz w:val="19"/>
                <w:szCs w:val="19"/>
                <w:lang w:val="en-US" w:eastAsia="zh-CN"/>
              </w:rPr>
              <w:t>%</w:t>
            </w:r>
            <w:r w:rsidRPr="001B51DD">
              <w:rPr>
                <w:rFonts w:eastAsia="SimSun" w:hint="eastAsia"/>
                <w:color w:val="000000"/>
                <w:sz w:val="19"/>
                <w:szCs w:val="19"/>
                <w:lang w:val="en-US" w:eastAsia="zh-CN"/>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73648A4"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88D7199"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54BF95D"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81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EAA2527"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80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05FFDC6" w14:textId="77777777" w:rsidR="00B36D7E" w:rsidRPr="001B51DD" w:rsidRDefault="00B36D7E" w:rsidP="00AE7204">
            <w:pPr>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7D9735AC"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94</w:t>
            </w:r>
          </w:p>
        </w:tc>
      </w:tr>
      <w:tr w:rsidR="00B36D7E" w:rsidRPr="001B51DD" w14:paraId="42DBA373" w14:textId="77777777" w:rsidTr="00AE7204">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7EE5D43F"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由</w:t>
            </w:r>
            <w:r w:rsidRPr="001B51DD">
              <w:rPr>
                <w:rFonts w:eastAsia="SimSun" w:hint="eastAsia"/>
                <w:color w:val="000000"/>
                <w:sz w:val="19"/>
                <w:szCs w:val="19"/>
                <w:lang w:val="en-US" w:eastAsia="zh-CN"/>
              </w:rPr>
              <w:t>F</w:t>
            </w:r>
            <w:r w:rsidRPr="001B51DD">
              <w:rPr>
                <w:rFonts w:eastAsia="SimSun"/>
                <w:color w:val="000000"/>
                <w:sz w:val="19"/>
                <w:szCs w:val="19"/>
                <w:lang w:val="en-US" w:eastAsia="zh-CN"/>
              </w:rPr>
              <w:t>ECO</w:t>
            </w:r>
            <w:r w:rsidRPr="001B51DD">
              <w:rPr>
                <w:rFonts w:eastAsia="SimSun" w:hint="eastAsia"/>
                <w:color w:val="000000"/>
                <w:sz w:val="19"/>
                <w:szCs w:val="19"/>
                <w:lang w:val="en-US" w:eastAsia="zh-CN"/>
              </w:rPr>
              <w:t>发放</w:t>
            </w:r>
          </w:p>
        </w:tc>
        <w:tc>
          <w:tcPr>
            <w:tcW w:w="1276" w:type="dxa"/>
            <w:tcBorders>
              <w:top w:val="single" w:sz="4" w:space="0" w:color="auto"/>
              <w:left w:val="single" w:sz="4" w:space="0" w:color="auto"/>
              <w:bottom w:val="single" w:sz="4" w:space="0" w:color="auto"/>
              <w:right w:val="single" w:sz="4" w:space="0" w:color="auto"/>
            </w:tcBorders>
            <w:noWrap/>
          </w:tcPr>
          <w:p w14:paraId="520C7A1C" w14:textId="77777777" w:rsidR="00B36D7E" w:rsidRPr="001B51DD" w:rsidRDefault="00B36D7E" w:rsidP="00AE7204">
            <w:pPr>
              <w:overflowPunct w:val="0"/>
              <w:ind w:right="-249"/>
              <w:jc w:val="left"/>
              <w:rPr>
                <w:rFonts w:eastAsia="SimSun"/>
                <w:color w:val="000000"/>
                <w:sz w:val="19"/>
                <w:szCs w:val="19"/>
                <w:lang w:val="en-US" w:eastAsia="en-CA"/>
              </w:rPr>
            </w:pPr>
            <w:r w:rsidRPr="001B51DD">
              <w:rPr>
                <w:rFonts w:eastAsia="SimSun" w:hint="eastAsia"/>
                <w:color w:val="000000"/>
                <w:sz w:val="19"/>
                <w:szCs w:val="19"/>
                <w:lang w:val="en-US" w:eastAsia="zh-CN"/>
              </w:rPr>
              <w:t>数额（美元）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3B55C83"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13,177,878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FAAED5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17,073,330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B604E6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798,781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8AD259B"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2,118,389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8870C4" w14:textId="77777777" w:rsidR="00B36D7E" w:rsidRPr="001B51DD" w:rsidRDefault="00B36D7E" w:rsidP="00AE7204">
            <w:pPr>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3E5AF7A7"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33,168,378</w:t>
            </w:r>
          </w:p>
        </w:tc>
      </w:tr>
      <w:tr w:rsidR="00B36D7E" w:rsidRPr="001B51DD" w14:paraId="4DDEBD92" w14:textId="77777777" w:rsidTr="00AE7204">
        <w:trPr>
          <w:trHeight w:val="38"/>
        </w:trPr>
        <w:tc>
          <w:tcPr>
            <w:tcW w:w="1413" w:type="dxa"/>
            <w:vMerge/>
            <w:tcBorders>
              <w:top w:val="single" w:sz="4" w:space="0" w:color="auto"/>
              <w:left w:val="single" w:sz="4" w:space="0" w:color="auto"/>
              <w:bottom w:val="single" w:sz="4" w:space="0" w:color="auto"/>
              <w:right w:val="single" w:sz="4" w:space="0" w:color="auto"/>
            </w:tcBorders>
            <w:vAlign w:val="center"/>
          </w:tcPr>
          <w:p w14:paraId="7F1A4E30" w14:textId="77777777" w:rsidR="00B36D7E" w:rsidRPr="001B51DD" w:rsidRDefault="00B36D7E" w:rsidP="00AE7204">
            <w:pPr>
              <w:overflowPunct w:val="0"/>
              <w:jc w:val="left"/>
              <w:rPr>
                <w:rFonts w:eastAsia="SimSun"/>
                <w:color w:val="000000"/>
                <w:sz w:val="19"/>
                <w:szCs w:val="19"/>
                <w:lang w:val="en-US" w:eastAsia="en-CA"/>
              </w:rPr>
            </w:pPr>
          </w:p>
        </w:tc>
        <w:tc>
          <w:tcPr>
            <w:tcW w:w="1276" w:type="dxa"/>
            <w:tcBorders>
              <w:top w:val="single" w:sz="4" w:space="0" w:color="auto"/>
              <w:left w:val="single" w:sz="4" w:space="0" w:color="auto"/>
              <w:bottom w:val="single" w:sz="4" w:space="0" w:color="auto"/>
              <w:right w:val="single" w:sz="4" w:space="0" w:color="auto"/>
            </w:tcBorders>
            <w:noWrap/>
          </w:tcPr>
          <w:p w14:paraId="2F36785B"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比率（</w:t>
            </w:r>
            <w:r w:rsidRPr="001B51DD">
              <w:rPr>
                <w:rFonts w:eastAsia="SimSun" w:hint="eastAsia"/>
                <w:color w:val="000000"/>
                <w:sz w:val="19"/>
                <w:szCs w:val="19"/>
                <w:lang w:val="en-US" w:eastAsia="zh-CN"/>
              </w:rPr>
              <w:t>%</w:t>
            </w:r>
            <w:r w:rsidRPr="001B51DD">
              <w:rPr>
                <w:rFonts w:eastAsia="SimSun" w:hint="eastAsia"/>
                <w:color w:val="000000"/>
                <w:sz w:val="19"/>
                <w:szCs w:val="19"/>
                <w:lang w:val="en-US" w:eastAsia="zh-CN"/>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7B40AB5"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10B9ED1"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85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5D88255"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E0CB883"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90F7E4A" w14:textId="77777777" w:rsidR="00B36D7E" w:rsidRPr="001B51DD" w:rsidRDefault="00B36D7E" w:rsidP="00AE7204">
            <w:pPr>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726CAABB"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75</w:t>
            </w:r>
          </w:p>
        </w:tc>
      </w:tr>
      <w:tr w:rsidR="00B36D7E" w:rsidRPr="001B51DD" w14:paraId="0C4023A1" w14:textId="77777777" w:rsidTr="00AE7204">
        <w:trPr>
          <w:trHeight w:val="264"/>
        </w:trPr>
        <w:tc>
          <w:tcPr>
            <w:tcW w:w="1413" w:type="dxa"/>
            <w:tcBorders>
              <w:top w:val="single" w:sz="4" w:space="0" w:color="auto"/>
              <w:left w:val="single" w:sz="4" w:space="0" w:color="auto"/>
              <w:bottom w:val="single" w:sz="4" w:space="0" w:color="auto"/>
              <w:right w:val="single" w:sz="4" w:space="0" w:color="auto"/>
            </w:tcBorders>
          </w:tcPr>
          <w:p w14:paraId="751B6AC5" w14:textId="77777777" w:rsidR="00B36D7E" w:rsidRPr="001B51DD" w:rsidRDefault="00B36D7E" w:rsidP="00AE7204">
            <w:pPr>
              <w:widowControl w:val="0"/>
              <w:overflowPunct w:val="0"/>
              <w:jc w:val="left"/>
              <w:rPr>
                <w:rFonts w:eastAsia="SimSun"/>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37DBF483" w14:textId="77777777" w:rsidR="00B36D7E" w:rsidRPr="001B51DD" w:rsidRDefault="00B36D7E" w:rsidP="00AE7204">
            <w:pPr>
              <w:jc w:val="left"/>
              <w:rPr>
                <w:rFonts w:eastAsia="SimSun"/>
                <w:b/>
                <w:bCs/>
                <w:color w:val="000000"/>
                <w:sz w:val="19"/>
                <w:szCs w:val="19"/>
                <w:lang w:val="en-US" w:eastAsia="zh-CN"/>
              </w:rPr>
            </w:pPr>
            <w:r w:rsidRPr="001B51DD">
              <w:rPr>
                <w:rFonts w:eastAsia="SimHei" w:hint="eastAsia"/>
                <w:b/>
                <w:bCs/>
                <w:color w:val="000000"/>
                <w:sz w:val="19"/>
                <w:szCs w:val="19"/>
                <w:lang w:eastAsia="zh-CN"/>
              </w:rPr>
              <w:t>室内空调制造和热泵热水器（工发组织</w:t>
            </w:r>
            <w:r w:rsidRPr="001B51DD">
              <w:rPr>
                <w:rFonts w:eastAsia="SimHei" w:hint="eastAsia"/>
                <w:b/>
                <w:bCs/>
                <w:color w:val="000000"/>
                <w:sz w:val="19"/>
                <w:szCs w:val="19"/>
                <w:lang w:eastAsia="zh-CN"/>
              </w:rPr>
              <w:t>/</w:t>
            </w:r>
            <w:r w:rsidRPr="001B51DD">
              <w:rPr>
                <w:rFonts w:eastAsia="SimHei" w:hint="eastAsia"/>
                <w:b/>
                <w:bCs/>
                <w:color w:val="000000"/>
                <w:sz w:val="19"/>
                <w:szCs w:val="19"/>
                <w:lang w:eastAsia="zh-CN"/>
              </w:rPr>
              <w:t>奥地利</w:t>
            </w:r>
            <w:r w:rsidRPr="001B51DD">
              <w:rPr>
                <w:rFonts w:eastAsia="SimHei" w:hint="eastAsia"/>
                <w:b/>
                <w:bCs/>
                <w:color w:val="000000"/>
                <w:sz w:val="19"/>
                <w:szCs w:val="19"/>
                <w:lang w:eastAsia="zh-CN"/>
              </w:rPr>
              <w:t>/</w:t>
            </w:r>
            <w:r w:rsidRPr="001B51DD">
              <w:rPr>
                <w:rFonts w:eastAsia="SimHei" w:hint="eastAsia"/>
                <w:b/>
                <w:bCs/>
                <w:color w:val="000000"/>
                <w:sz w:val="19"/>
                <w:szCs w:val="19"/>
                <w:lang w:eastAsia="zh-CN"/>
              </w:rPr>
              <w:t>意大利）</w:t>
            </w:r>
          </w:p>
        </w:tc>
      </w:tr>
      <w:tr w:rsidR="00B36D7E" w:rsidRPr="001B51DD" w14:paraId="53C5AD3A" w14:textId="77777777" w:rsidTr="00AE7204">
        <w:tc>
          <w:tcPr>
            <w:tcW w:w="2689" w:type="dxa"/>
            <w:gridSpan w:val="2"/>
            <w:tcBorders>
              <w:top w:val="single" w:sz="4" w:space="0" w:color="auto"/>
              <w:left w:val="single" w:sz="4" w:space="0" w:color="auto"/>
              <w:bottom w:val="single" w:sz="4" w:space="0" w:color="auto"/>
              <w:right w:val="single" w:sz="4" w:space="0" w:color="auto"/>
            </w:tcBorders>
            <w:vAlign w:val="center"/>
          </w:tcPr>
          <w:p w14:paraId="13A38965" w14:textId="77777777" w:rsidR="00B36D7E" w:rsidRPr="001B51DD" w:rsidRDefault="00B36D7E" w:rsidP="00AE7204">
            <w:pPr>
              <w:widowControl w:val="0"/>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已核准资金（美元）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3DA9A1F"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15,562,981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457541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16,000,000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542562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4,500,000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F078AC" w14:textId="77777777" w:rsidR="00B36D7E" w:rsidRPr="001B51DD" w:rsidRDefault="00B36D7E" w:rsidP="00AE7204">
            <w:pPr>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0526282" w14:textId="77777777" w:rsidR="00B36D7E" w:rsidRPr="001B51DD" w:rsidRDefault="00B36D7E" w:rsidP="00AE7204">
            <w:pPr>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5399F12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36,062,981</w:t>
            </w:r>
          </w:p>
        </w:tc>
      </w:tr>
      <w:tr w:rsidR="00B36D7E" w:rsidRPr="001B51DD" w14:paraId="6FCF7AE3" w14:textId="77777777" w:rsidTr="00AE7204">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61936329" w14:textId="77777777" w:rsidR="00B36D7E" w:rsidRPr="001B51DD" w:rsidRDefault="00B36D7E" w:rsidP="00AE7204">
            <w:pPr>
              <w:overflowPunct w:val="0"/>
              <w:jc w:val="left"/>
              <w:rPr>
                <w:rFonts w:eastAsia="SimSun"/>
                <w:color w:val="000000"/>
                <w:sz w:val="19"/>
                <w:szCs w:val="19"/>
                <w:lang w:val="en-US" w:eastAsia="zh-CN"/>
              </w:rPr>
            </w:pPr>
            <w:r w:rsidRPr="001B51DD">
              <w:rPr>
                <w:rFonts w:eastAsia="SimSun" w:hint="eastAsia"/>
                <w:color w:val="000000"/>
                <w:sz w:val="19"/>
                <w:szCs w:val="19"/>
                <w:lang w:val="en-US" w:eastAsia="zh-CN"/>
              </w:rPr>
              <w:t>由执行机构发放给</w:t>
            </w:r>
            <w:r w:rsidRPr="001B51DD">
              <w:rPr>
                <w:rFonts w:eastAsia="SimSun" w:hint="eastAsia"/>
                <w:color w:val="000000"/>
                <w:sz w:val="19"/>
                <w:szCs w:val="19"/>
                <w:lang w:val="en-US" w:eastAsia="zh-CN"/>
              </w:rPr>
              <w:t>F</w:t>
            </w:r>
            <w:r w:rsidRPr="001B51DD">
              <w:rPr>
                <w:rFonts w:eastAsia="SimSun"/>
                <w:color w:val="000000"/>
                <w:sz w:val="19"/>
                <w:szCs w:val="19"/>
                <w:lang w:val="en-US" w:eastAsia="zh-CN"/>
              </w:rPr>
              <w:t>ECO</w:t>
            </w:r>
          </w:p>
        </w:tc>
        <w:tc>
          <w:tcPr>
            <w:tcW w:w="1276" w:type="dxa"/>
            <w:tcBorders>
              <w:top w:val="single" w:sz="4" w:space="0" w:color="auto"/>
              <w:left w:val="single" w:sz="4" w:space="0" w:color="auto"/>
              <w:bottom w:val="single" w:sz="4" w:space="0" w:color="auto"/>
              <w:right w:val="single" w:sz="4" w:space="0" w:color="auto"/>
            </w:tcBorders>
            <w:noWrap/>
          </w:tcPr>
          <w:p w14:paraId="6E4FF49B" w14:textId="77777777" w:rsidR="00B36D7E" w:rsidRPr="001B51DD" w:rsidRDefault="00B36D7E" w:rsidP="00AE7204">
            <w:pPr>
              <w:overflowPunct w:val="0"/>
              <w:ind w:right="-249"/>
              <w:jc w:val="left"/>
              <w:rPr>
                <w:rFonts w:eastAsia="SimSun"/>
                <w:color w:val="000000"/>
                <w:sz w:val="19"/>
                <w:szCs w:val="19"/>
                <w:lang w:val="en-US" w:eastAsia="en-CA"/>
              </w:rPr>
            </w:pPr>
            <w:r w:rsidRPr="001B51DD">
              <w:rPr>
                <w:rFonts w:eastAsia="SimSun" w:hint="eastAsia"/>
                <w:color w:val="000000"/>
                <w:sz w:val="19"/>
                <w:szCs w:val="19"/>
                <w:lang w:val="en-US" w:eastAsia="zh-CN"/>
              </w:rPr>
              <w:t>数额（美元）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C67E0E9"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14,571,089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82C1534"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7,900,000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E36151B"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vertAlign w:val="superscript"/>
                <w:lang w:val="en-US" w:eastAsia="zh-CN"/>
              </w:rPr>
              <w:t>**</w:t>
            </w:r>
            <w:r w:rsidRPr="001B51DD">
              <w:rPr>
                <w:rFonts w:eastAsia="SimSun"/>
                <w:sz w:val="19"/>
                <w:szCs w:val="19"/>
                <w:lang w:val="en-US" w:eastAsia="zh-CN"/>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BD45C8A" w14:textId="77777777" w:rsidR="00B36D7E" w:rsidRPr="001B51DD" w:rsidRDefault="00B36D7E" w:rsidP="00AE7204">
            <w:pPr>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CEEE8A8" w14:textId="77777777" w:rsidR="00B36D7E" w:rsidRPr="001B51DD" w:rsidRDefault="00B36D7E" w:rsidP="00AE7204">
            <w:pPr>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34605CA8"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22,471,089</w:t>
            </w:r>
          </w:p>
        </w:tc>
      </w:tr>
      <w:tr w:rsidR="00B36D7E" w:rsidRPr="001B51DD" w14:paraId="7860F75A" w14:textId="77777777" w:rsidTr="00AE7204">
        <w:trPr>
          <w:trHeight w:val="38"/>
        </w:trPr>
        <w:tc>
          <w:tcPr>
            <w:tcW w:w="1413" w:type="dxa"/>
            <w:vMerge/>
            <w:tcBorders>
              <w:top w:val="single" w:sz="4" w:space="0" w:color="auto"/>
              <w:left w:val="single" w:sz="4" w:space="0" w:color="auto"/>
              <w:bottom w:val="single" w:sz="4" w:space="0" w:color="auto"/>
              <w:right w:val="single" w:sz="4" w:space="0" w:color="auto"/>
            </w:tcBorders>
            <w:vAlign w:val="center"/>
          </w:tcPr>
          <w:p w14:paraId="05AA38D9" w14:textId="77777777" w:rsidR="00B36D7E" w:rsidRPr="001B51DD" w:rsidRDefault="00B36D7E" w:rsidP="00AE7204">
            <w:pPr>
              <w:overflowPunct w:val="0"/>
              <w:jc w:val="left"/>
              <w:rPr>
                <w:rFonts w:eastAsia="SimSun"/>
                <w:color w:val="000000"/>
                <w:sz w:val="19"/>
                <w:szCs w:val="19"/>
                <w:lang w:val="en-US" w:eastAsia="en-CA"/>
              </w:rPr>
            </w:pPr>
          </w:p>
        </w:tc>
        <w:tc>
          <w:tcPr>
            <w:tcW w:w="1276" w:type="dxa"/>
            <w:tcBorders>
              <w:top w:val="single" w:sz="4" w:space="0" w:color="auto"/>
              <w:left w:val="single" w:sz="4" w:space="0" w:color="auto"/>
              <w:bottom w:val="single" w:sz="4" w:space="0" w:color="auto"/>
              <w:right w:val="single" w:sz="4" w:space="0" w:color="auto"/>
            </w:tcBorders>
            <w:noWrap/>
          </w:tcPr>
          <w:p w14:paraId="6E53A356"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比率（</w:t>
            </w:r>
            <w:r w:rsidRPr="001B51DD">
              <w:rPr>
                <w:rFonts w:eastAsia="SimSun" w:hint="eastAsia"/>
                <w:color w:val="000000"/>
                <w:sz w:val="19"/>
                <w:szCs w:val="19"/>
                <w:lang w:val="en-US" w:eastAsia="zh-CN"/>
              </w:rPr>
              <w:t>%</w:t>
            </w:r>
            <w:r w:rsidRPr="001B51DD">
              <w:rPr>
                <w:rFonts w:eastAsia="SimSun" w:hint="eastAsia"/>
                <w:color w:val="000000"/>
                <w:sz w:val="19"/>
                <w:szCs w:val="19"/>
                <w:lang w:val="en-US" w:eastAsia="zh-CN"/>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9AE178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6C93E21"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49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16158A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E9297EA" w14:textId="77777777" w:rsidR="00B36D7E" w:rsidRPr="001B51DD" w:rsidRDefault="00B36D7E" w:rsidP="00AE7204">
            <w:pPr>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8DAF460" w14:textId="77777777" w:rsidR="00B36D7E" w:rsidRPr="001B51DD" w:rsidRDefault="00B36D7E" w:rsidP="00AE7204">
            <w:pPr>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62DDF731"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62</w:t>
            </w:r>
          </w:p>
        </w:tc>
      </w:tr>
      <w:tr w:rsidR="00B36D7E" w:rsidRPr="001B51DD" w14:paraId="6203D0CF" w14:textId="77777777" w:rsidTr="00AE7204">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3AFE2EC2"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由</w:t>
            </w:r>
            <w:r w:rsidRPr="001B51DD">
              <w:rPr>
                <w:rFonts w:eastAsia="SimSun" w:hint="eastAsia"/>
                <w:color w:val="000000"/>
                <w:sz w:val="19"/>
                <w:szCs w:val="19"/>
                <w:lang w:val="en-US" w:eastAsia="zh-CN"/>
              </w:rPr>
              <w:t>F</w:t>
            </w:r>
            <w:r w:rsidRPr="001B51DD">
              <w:rPr>
                <w:rFonts w:eastAsia="SimSun"/>
                <w:color w:val="000000"/>
                <w:sz w:val="19"/>
                <w:szCs w:val="19"/>
                <w:lang w:val="en-US" w:eastAsia="zh-CN"/>
              </w:rPr>
              <w:t>ECO</w:t>
            </w:r>
            <w:r w:rsidRPr="001B51DD">
              <w:rPr>
                <w:rFonts w:eastAsia="SimSun" w:hint="eastAsia"/>
                <w:color w:val="000000"/>
                <w:sz w:val="19"/>
                <w:szCs w:val="19"/>
                <w:lang w:val="en-US" w:eastAsia="zh-CN"/>
              </w:rPr>
              <w:t>发放</w:t>
            </w:r>
          </w:p>
        </w:tc>
        <w:tc>
          <w:tcPr>
            <w:tcW w:w="1276" w:type="dxa"/>
            <w:tcBorders>
              <w:top w:val="single" w:sz="4" w:space="0" w:color="auto"/>
              <w:left w:val="single" w:sz="4" w:space="0" w:color="auto"/>
              <w:bottom w:val="single" w:sz="4" w:space="0" w:color="auto"/>
              <w:right w:val="single" w:sz="4" w:space="0" w:color="auto"/>
            </w:tcBorders>
            <w:noWrap/>
          </w:tcPr>
          <w:p w14:paraId="44549414" w14:textId="77777777" w:rsidR="00B36D7E" w:rsidRPr="001B51DD" w:rsidRDefault="00B36D7E" w:rsidP="00AE7204">
            <w:pPr>
              <w:overflowPunct w:val="0"/>
              <w:ind w:right="-107"/>
              <w:jc w:val="left"/>
              <w:rPr>
                <w:rFonts w:eastAsia="SimSun"/>
                <w:color w:val="000000"/>
                <w:sz w:val="19"/>
                <w:szCs w:val="19"/>
                <w:lang w:val="en-US" w:eastAsia="en-CA"/>
              </w:rPr>
            </w:pPr>
            <w:r w:rsidRPr="001B51DD">
              <w:rPr>
                <w:rFonts w:eastAsia="SimSun" w:hint="eastAsia"/>
                <w:color w:val="000000"/>
                <w:sz w:val="19"/>
                <w:szCs w:val="19"/>
                <w:lang w:val="en-US" w:eastAsia="zh-CN"/>
              </w:rPr>
              <w:t>数额（美元）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BC1A7AB" w14:textId="77777777" w:rsidR="00B36D7E" w:rsidRPr="001B51DD" w:rsidRDefault="00B36D7E" w:rsidP="00AE7204">
            <w:pPr>
              <w:overflowPunct w:val="0"/>
              <w:jc w:val="right"/>
              <w:rPr>
                <w:rFonts w:eastAsia="SimSun"/>
                <w:spacing w:val="-4"/>
                <w:sz w:val="19"/>
                <w:szCs w:val="19"/>
                <w:lang w:val="en-US" w:eastAsia="zh-CN"/>
              </w:rPr>
            </w:pPr>
            <w:r w:rsidRPr="001B51DD">
              <w:rPr>
                <w:rFonts w:eastAsia="SimSun"/>
                <w:spacing w:val="-4"/>
                <w:sz w:val="19"/>
                <w:szCs w:val="19"/>
                <w:lang w:val="en-US" w:eastAsia="zh-CN"/>
              </w:rPr>
              <w:t>6,327,301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F4A343F" w14:textId="77777777" w:rsidR="00B36D7E" w:rsidRPr="001B51DD" w:rsidRDefault="00B36D7E" w:rsidP="00AE7204">
            <w:pPr>
              <w:overflowPunct w:val="0"/>
              <w:ind w:left="-109"/>
              <w:jc w:val="right"/>
              <w:rPr>
                <w:rFonts w:eastAsia="SimSun"/>
                <w:spacing w:val="-4"/>
                <w:sz w:val="19"/>
                <w:szCs w:val="19"/>
                <w:lang w:val="en-US" w:eastAsia="zh-CN"/>
              </w:rPr>
            </w:pPr>
            <w:r w:rsidRPr="001B51DD">
              <w:rPr>
                <w:rFonts w:eastAsia="SimSun"/>
                <w:spacing w:val="-4"/>
                <w:sz w:val="19"/>
                <w:szCs w:val="19"/>
                <w:lang w:val="en-US" w:eastAsia="zh-CN"/>
              </w:rPr>
              <w:t>5,974,407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C328BB" w14:textId="77777777" w:rsidR="00B36D7E" w:rsidRPr="001B51DD" w:rsidRDefault="00B36D7E" w:rsidP="00AE7204">
            <w:pPr>
              <w:overflowPunct w:val="0"/>
              <w:jc w:val="right"/>
              <w:rPr>
                <w:rFonts w:eastAsia="SimSun"/>
                <w:spacing w:val="-4"/>
                <w:sz w:val="19"/>
                <w:szCs w:val="19"/>
                <w:lang w:val="en-US" w:eastAsia="zh-CN"/>
              </w:rPr>
            </w:pPr>
            <w:r w:rsidRPr="001B51DD">
              <w:rPr>
                <w:rFonts w:eastAsia="SimSun"/>
                <w:spacing w:val="-4"/>
                <w:sz w:val="19"/>
                <w:szCs w:val="19"/>
                <w:vertAlign w:val="superscript"/>
                <w:lang w:val="en-US" w:eastAsia="zh-CN"/>
              </w:rPr>
              <w:t>**</w:t>
            </w:r>
            <w:r w:rsidRPr="001B51DD">
              <w:rPr>
                <w:rFonts w:eastAsia="SimSun"/>
                <w:spacing w:val="-4"/>
                <w:sz w:val="19"/>
                <w:szCs w:val="19"/>
                <w:lang w:val="en-US" w:eastAsia="zh-CN"/>
              </w:rPr>
              <w:t>1,108,806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5FE7197" w14:textId="77777777" w:rsidR="00B36D7E" w:rsidRPr="001B51DD" w:rsidRDefault="00B36D7E" w:rsidP="00AE7204">
            <w:pPr>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D5877CF" w14:textId="77777777" w:rsidR="00B36D7E" w:rsidRPr="001B51DD" w:rsidRDefault="00B36D7E" w:rsidP="00AE7204">
            <w:pPr>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25F924C1"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13,410,514</w:t>
            </w:r>
          </w:p>
        </w:tc>
      </w:tr>
      <w:tr w:rsidR="00B36D7E" w:rsidRPr="001B51DD" w14:paraId="75F1B4A0" w14:textId="77777777" w:rsidTr="00AE7204">
        <w:trPr>
          <w:trHeight w:val="38"/>
        </w:trPr>
        <w:tc>
          <w:tcPr>
            <w:tcW w:w="1413" w:type="dxa"/>
            <w:vMerge/>
            <w:tcBorders>
              <w:top w:val="single" w:sz="4" w:space="0" w:color="auto"/>
              <w:left w:val="single" w:sz="4" w:space="0" w:color="auto"/>
              <w:bottom w:val="single" w:sz="4" w:space="0" w:color="auto"/>
              <w:right w:val="single" w:sz="4" w:space="0" w:color="auto"/>
            </w:tcBorders>
            <w:vAlign w:val="center"/>
          </w:tcPr>
          <w:p w14:paraId="476E8717" w14:textId="77777777" w:rsidR="00B36D7E" w:rsidRPr="001B51DD" w:rsidRDefault="00B36D7E" w:rsidP="00AE7204">
            <w:pPr>
              <w:overflowPunct w:val="0"/>
              <w:jc w:val="left"/>
              <w:rPr>
                <w:rFonts w:eastAsia="SimSun"/>
                <w:color w:val="000000"/>
                <w:sz w:val="19"/>
                <w:szCs w:val="19"/>
                <w:lang w:val="en-US" w:eastAsia="en-CA"/>
              </w:rPr>
            </w:pPr>
          </w:p>
        </w:tc>
        <w:tc>
          <w:tcPr>
            <w:tcW w:w="1276" w:type="dxa"/>
            <w:tcBorders>
              <w:top w:val="single" w:sz="4" w:space="0" w:color="auto"/>
              <w:left w:val="single" w:sz="4" w:space="0" w:color="auto"/>
              <w:bottom w:val="single" w:sz="4" w:space="0" w:color="auto"/>
              <w:right w:val="single" w:sz="4" w:space="0" w:color="auto"/>
            </w:tcBorders>
            <w:noWrap/>
          </w:tcPr>
          <w:p w14:paraId="76415ACA"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比率（</w:t>
            </w:r>
            <w:r w:rsidRPr="001B51DD">
              <w:rPr>
                <w:rFonts w:eastAsia="SimSun" w:hint="eastAsia"/>
                <w:color w:val="000000"/>
                <w:sz w:val="19"/>
                <w:szCs w:val="19"/>
                <w:lang w:val="en-US" w:eastAsia="zh-CN"/>
              </w:rPr>
              <w:t>%</w:t>
            </w:r>
            <w:r w:rsidRPr="001B51DD">
              <w:rPr>
                <w:rFonts w:eastAsia="SimSun" w:hint="eastAsia"/>
                <w:color w:val="000000"/>
                <w:sz w:val="19"/>
                <w:szCs w:val="19"/>
                <w:lang w:val="en-US" w:eastAsia="zh-CN"/>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444E4A1"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41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203C809"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61DC90E"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FB6D203" w14:textId="77777777" w:rsidR="00B36D7E" w:rsidRPr="001B51DD" w:rsidRDefault="00B36D7E" w:rsidP="00AE7204">
            <w:pPr>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3A39235" w14:textId="77777777" w:rsidR="00B36D7E" w:rsidRPr="001B51DD" w:rsidRDefault="00B36D7E" w:rsidP="00AE7204">
            <w:pPr>
              <w:overflowPunct w:val="0"/>
              <w:jc w:val="right"/>
              <w:rPr>
                <w:rFonts w:eastAsia="SimSun"/>
                <w:sz w:val="19"/>
                <w:szCs w:val="19"/>
                <w:lang w:val="en-US" w:eastAsia="zh-CN"/>
              </w:rPr>
            </w:pPr>
            <w:r w:rsidRPr="001B51DD">
              <w:rPr>
                <w:rFonts w:eastAsia="SimSun" w:hint="eastAsia"/>
                <w:sz w:val="19"/>
                <w:szCs w:val="19"/>
                <w:lang w:val="en-US" w:eastAsia="zh-CN"/>
              </w:rPr>
              <w:t>暂缺</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152CE249"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37</w:t>
            </w:r>
          </w:p>
        </w:tc>
      </w:tr>
      <w:tr w:rsidR="00B36D7E" w:rsidRPr="001B51DD" w14:paraId="7141E01A" w14:textId="77777777" w:rsidTr="00AE7204">
        <w:trPr>
          <w:trHeight w:val="334"/>
        </w:trPr>
        <w:tc>
          <w:tcPr>
            <w:tcW w:w="1413" w:type="dxa"/>
            <w:tcBorders>
              <w:top w:val="single" w:sz="4" w:space="0" w:color="auto"/>
              <w:left w:val="single" w:sz="4" w:space="0" w:color="auto"/>
              <w:bottom w:val="single" w:sz="4" w:space="0" w:color="auto"/>
              <w:right w:val="single" w:sz="4" w:space="0" w:color="auto"/>
            </w:tcBorders>
          </w:tcPr>
          <w:p w14:paraId="54AB6179" w14:textId="77777777" w:rsidR="00B36D7E" w:rsidRPr="001B51DD" w:rsidRDefault="00B36D7E" w:rsidP="00AE7204">
            <w:pPr>
              <w:widowControl w:val="0"/>
              <w:overflowPunct w:val="0"/>
              <w:jc w:val="left"/>
              <w:rPr>
                <w:rFonts w:eastAsia="SimSun"/>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4DC748D5" w14:textId="77777777" w:rsidR="00B36D7E" w:rsidRPr="001B51DD" w:rsidRDefault="00B36D7E" w:rsidP="00AE7204">
            <w:pPr>
              <w:jc w:val="left"/>
              <w:rPr>
                <w:rFonts w:eastAsia="SimSun"/>
                <w:b/>
                <w:bCs/>
                <w:color w:val="000000"/>
                <w:sz w:val="19"/>
                <w:szCs w:val="19"/>
                <w:lang w:val="en-US" w:eastAsia="en-CA"/>
              </w:rPr>
            </w:pPr>
            <w:proofErr w:type="spellStart"/>
            <w:r w:rsidRPr="001B51DD">
              <w:rPr>
                <w:rFonts w:eastAsia="SimHei" w:hint="eastAsia"/>
                <w:b/>
                <w:bCs/>
                <w:color w:val="000000"/>
                <w:sz w:val="19"/>
                <w:szCs w:val="19"/>
                <w:lang w:eastAsia="en-CA"/>
              </w:rPr>
              <w:t>溶剂（开发计划署</w:t>
            </w:r>
            <w:proofErr w:type="spellEnd"/>
            <w:r w:rsidRPr="001B51DD">
              <w:rPr>
                <w:rFonts w:eastAsia="SimHei" w:hint="eastAsia"/>
                <w:b/>
                <w:bCs/>
                <w:color w:val="000000"/>
                <w:sz w:val="19"/>
                <w:szCs w:val="19"/>
                <w:lang w:eastAsia="en-CA"/>
              </w:rPr>
              <w:t>）</w:t>
            </w:r>
          </w:p>
        </w:tc>
      </w:tr>
      <w:tr w:rsidR="00B36D7E" w:rsidRPr="001B51DD" w14:paraId="60002E61" w14:textId="77777777" w:rsidTr="00AE7204">
        <w:tc>
          <w:tcPr>
            <w:tcW w:w="2689" w:type="dxa"/>
            <w:gridSpan w:val="2"/>
            <w:tcBorders>
              <w:top w:val="single" w:sz="4" w:space="0" w:color="auto"/>
              <w:left w:val="single" w:sz="4" w:space="0" w:color="auto"/>
              <w:bottom w:val="single" w:sz="4" w:space="0" w:color="auto"/>
              <w:right w:val="single" w:sz="4" w:space="0" w:color="auto"/>
            </w:tcBorders>
            <w:vAlign w:val="center"/>
          </w:tcPr>
          <w:p w14:paraId="073F45A7" w14:textId="77777777" w:rsidR="00B36D7E" w:rsidRPr="001B51DD" w:rsidRDefault="00B36D7E" w:rsidP="00AE7204">
            <w:pPr>
              <w:widowControl w:val="0"/>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已核准资金（美元）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15FC30E"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2,821,937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1CAAA14"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3,777,190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6EBB1BD"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12,946,782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B0E4580"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2,500,000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D8D0EED" w14:textId="77777777" w:rsidR="00B36D7E" w:rsidRPr="001B51DD" w:rsidRDefault="00B36D7E" w:rsidP="00AE7204">
            <w:pPr>
              <w:overflowPunct w:val="0"/>
              <w:jc w:val="right"/>
              <w:rPr>
                <w:rFonts w:eastAsia="SimSun"/>
                <w:spacing w:val="-4"/>
                <w:sz w:val="19"/>
                <w:szCs w:val="19"/>
                <w:lang w:val="en-US" w:eastAsia="zh-CN"/>
              </w:rPr>
            </w:pPr>
            <w:r w:rsidRPr="001B51DD">
              <w:rPr>
                <w:rFonts w:eastAsia="SimSun"/>
                <w:spacing w:val="-4"/>
                <w:sz w:val="19"/>
                <w:szCs w:val="19"/>
                <w:lang w:val="en-US" w:eastAsia="zh-CN"/>
              </w:rPr>
              <w:t>1,000,000</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77826240"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23,045,909</w:t>
            </w:r>
          </w:p>
        </w:tc>
      </w:tr>
      <w:tr w:rsidR="00B36D7E" w:rsidRPr="001B51DD" w14:paraId="6A00EC88" w14:textId="77777777" w:rsidTr="00AE7204">
        <w:tc>
          <w:tcPr>
            <w:tcW w:w="1413" w:type="dxa"/>
            <w:vMerge w:val="restart"/>
            <w:tcBorders>
              <w:top w:val="single" w:sz="4" w:space="0" w:color="auto"/>
              <w:left w:val="single" w:sz="4" w:space="0" w:color="auto"/>
              <w:bottom w:val="single" w:sz="4" w:space="0" w:color="auto"/>
              <w:right w:val="single" w:sz="4" w:space="0" w:color="auto"/>
            </w:tcBorders>
            <w:vAlign w:val="center"/>
          </w:tcPr>
          <w:p w14:paraId="02002645" w14:textId="77777777" w:rsidR="00B36D7E" w:rsidRPr="001B51DD" w:rsidRDefault="00B36D7E" w:rsidP="00AE7204">
            <w:pPr>
              <w:widowControl w:val="0"/>
              <w:overflowPunct w:val="0"/>
              <w:jc w:val="left"/>
              <w:rPr>
                <w:rFonts w:eastAsia="SimSun"/>
                <w:color w:val="000000"/>
                <w:sz w:val="19"/>
                <w:szCs w:val="19"/>
                <w:lang w:val="en-US" w:eastAsia="zh-CN"/>
              </w:rPr>
            </w:pPr>
            <w:r w:rsidRPr="001B51DD">
              <w:rPr>
                <w:rFonts w:eastAsia="SimSun" w:hint="eastAsia"/>
                <w:color w:val="000000"/>
                <w:sz w:val="19"/>
                <w:szCs w:val="19"/>
                <w:lang w:val="en-US" w:eastAsia="zh-CN"/>
              </w:rPr>
              <w:t>由执行机构发放给</w:t>
            </w:r>
            <w:r w:rsidRPr="001B51DD">
              <w:rPr>
                <w:rFonts w:eastAsia="SimSun" w:hint="eastAsia"/>
                <w:color w:val="000000"/>
                <w:sz w:val="19"/>
                <w:szCs w:val="19"/>
                <w:lang w:val="en-US" w:eastAsia="zh-CN"/>
              </w:rPr>
              <w:t>F</w:t>
            </w:r>
            <w:r w:rsidRPr="001B51DD">
              <w:rPr>
                <w:rFonts w:eastAsia="SimSun"/>
                <w:color w:val="000000"/>
                <w:sz w:val="19"/>
                <w:szCs w:val="19"/>
                <w:lang w:val="en-US" w:eastAsia="zh-CN"/>
              </w:rPr>
              <w:t>ECO</w:t>
            </w:r>
          </w:p>
        </w:tc>
        <w:tc>
          <w:tcPr>
            <w:tcW w:w="1276" w:type="dxa"/>
            <w:tcBorders>
              <w:top w:val="single" w:sz="4" w:space="0" w:color="auto"/>
              <w:left w:val="single" w:sz="4" w:space="0" w:color="auto"/>
              <w:bottom w:val="single" w:sz="4" w:space="0" w:color="auto"/>
              <w:right w:val="single" w:sz="4" w:space="0" w:color="auto"/>
            </w:tcBorders>
            <w:noWrap/>
          </w:tcPr>
          <w:p w14:paraId="5AC8CF2D" w14:textId="77777777" w:rsidR="00B36D7E" w:rsidRPr="001B51DD" w:rsidRDefault="00B36D7E" w:rsidP="00AE7204">
            <w:pPr>
              <w:widowControl w:val="0"/>
              <w:overflowPunct w:val="0"/>
              <w:ind w:right="-107"/>
              <w:jc w:val="left"/>
              <w:rPr>
                <w:rFonts w:eastAsia="SimSun"/>
                <w:color w:val="000000"/>
                <w:sz w:val="19"/>
                <w:szCs w:val="19"/>
                <w:lang w:val="en-US" w:eastAsia="en-CA"/>
              </w:rPr>
            </w:pPr>
            <w:r w:rsidRPr="001B51DD">
              <w:rPr>
                <w:rFonts w:eastAsia="SimSun" w:hint="eastAsia"/>
                <w:color w:val="000000"/>
                <w:sz w:val="19"/>
                <w:szCs w:val="19"/>
                <w:lang w:val="en-US" w:eastAsia="zh-CN"/>
              </w:rPr>
              <w:t>数额（美元）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4C0CE5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2,796,937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3B893AE"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3,741,089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B065D44"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12,944,409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E34D87C"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1,966,000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C6204B4"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492,000</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575B70BD"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21,940,435</w:t>
            </w:r>
          </w:p>
        </w:tc>
      </w:tr>
      <w:tr w:rsidR="00B36D7E" w:rsidRPr="001B51DD" w14:paraId="46B2ECEA" w14:textId="77777777" w:rsidTr="00AE7204">
        <w:tc>
          <w:tcPr>
            <w:tcW w:w="1413" w:type="dxa"/>
            <w:vMerge/>
            <w:tcBorders>
              <w:top w:val="single" w:sz="4" w:space="0" w:color="auto"/>
              <w:left w:val="single" w:sz="4" w:space="0" w:color="auto"/>
              <w:bottom w:val="single" w:sz="4" w:space="0" w:color="auto"/>
              <w:right w:val="single" w:sz="4" w:space="0" w:color="auto"/>
            </w:tcBorders>
            <w:vAlign w:val="center"/>
          </w:tcPr>
          <w:p w14:paraId="407F107F" w14:textId="77777777" w:rsidR="00B36D7E" w:rsidRPr="001B51DD" w:rsidRDefault="00B36D7E" w:rsidP="00AE7204">
            <w:pPr>
              <w:overflowPunct w:val="0"/>
              <w:jc w:val="left"/>
              <w:rPr>
                <w:rFonts w:eastAsia="SimSun"/>
                <w:color w:val="000000"/>
                <w:sz w:val="19"/>
                <w:szCs w:val="19"/>
                <w:lang w:val="en-US" w:eastAsia="en-CA"/>
              </w:rPr>
            </w:pPr>
          </w:p>
        </w:tc>
        <w:tc>
          <w:tcPr>
            <w:tcW w:w="1276" w:type="dxa"/>
            <w:tcBorders>
              <w:top w:val="single" w:sz="4" w:space="0" w:color="auto"/>
              <w:left w:val="single" w:sz="4" w:space="0" w:color="auto"/>
              <w:bottom w:val="single" w:sz="4" w:space="0" w:color="auto"/>
              <w:right w:val="single" w:sz="4" w:space="0" w:color="auto"/>
            </w:tcBorders>
            <w:noWrap/>
          </w:tcPr>
          <w:p w14:paraId="65A8B1F9" w14:textId="77777777" w:rsidR="00B36D7E" w:rsidRPr="001B51DD" w:rsidRDefault="00B36D7E" w:rsidP="00AE7204">
            <w:pPr>
              <w:keepNext/>
              <w:keepLines/>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比率（</w:t>
            </w:r>
            <w:r w:rsidRPr="001B51DD">
              <w:rPr>
                <w:rFonts w:eastAsia="SimSun" w:hint="eastAsia"/>
                <w:color w:val="000000"/>
                <w:sz w:val="19"/>
                <w:szCs w:val="19"/>
                <w:lang w:val="en-US" w:eastAsia="zh-CN"/>
              </w:rPr>
              <w:t>%</w:t>
            </w:r>
            <w:r w:rsidRPr="001B51DD">
              <w:rPr>
                <w:rFonts w:eastAsia="SimSun" w:hint="eastAsia"/>
                <w:color w:val="000000"/>
                <w:sz w:val="19"/>
                <w:szCs w:val="19"/>
                <w:lang w:val="en-US" w:eastAsia="zh-CN"/>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3C0957F"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E33DC29"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692057D"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AE931CD"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79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F285173"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49</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58C989A9"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95</w:t>
            </w:r>
          </w:p>
        </w:tc>
      </w:tr>
      <w:tr w:rsidR="00B36D7E" w:rsidRPr="001B51DD" w14:paraId="72F36616" w14:textId="77777777" w:rsidTr="00AE7204">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5937A2A6"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由</w:t>
            </w:r>
            <w:r w:rsidRPr="001B51DD">
              <w:rPr>
                <w:rFonts w:eastAsia="SimSun" w:hint="eastAsia"/>
                <w:color w:val="000000"/>
                <w:sz w:val="19"/>
                <w:szCs w:val="19"/>
                <w:lang w:val="en-US" w:eastAsia="zh-CN"/>
              </w:rPr>
              <w:t>F</w:t>
            </w:r>
            <w:r w:rsidRPr="001B51DD">
              <w:rPr>
                <w:rFonts w:eastAsia="SimSun"/>
                <w:color w:val="000000"/>
                <w:sz w:val="19"/>
                <w:szCs w:val="19"/>
                <w:lang w:val="en-US" w:eastAsia="zh-CN"/>
              </w:rPr>
              <w:t>ECO</w:t>
            </w:r>
            <w:r w:rsidRPr="001B51DD">
              <w:rPr>
                <w:rFonts w:eastAsia="SimSun" w:hint="eastAsia"/>
                <w:color w:val="000000"/>
                <w:sz w:val="19"/>
                <w:szCs w:val="19"/>
                <w:lang w:val="en-US" w:eastAsia="zh-CN"/>
              </w:rPr>
              <w:t>发放</w:t>
            </w:r>
          </w:p>
        </w:tc>
        <w:tc>
          <w:tcPr>
            <w:tcW w:w="1276" w:type="dxa"/>
            <w:tcBorders>
              <w:top w:val="single" w:sz="4" w:space="0" w:color="auto"/>
              <w:left w:val="single" w:sz="4" w:space="0" w:color="auto"/>
              <w:bottom w:val="single" w:sz="4" w:space="0" w:color="auto"/>
              <w:right w:val="single" w:sz="4" w:space="0" w:color="auto"/>
            </w:tcBorders>
            <w:noWrap/>
          </w:tcPr>
          <w:p w14:paraId="4667ABBF" w14:textId="77777777" w:rsidR="00B36D7E" w:rsidRPr="001B51DD" w:rsidRDefault="00B36D7E" w:rsidP="00AE7204">
            <w:pPr>
              <w:overflowPunct w:val="0"/>
              <w:ind w:right="-107"/>
              <w:jc w:val="left"/>
              <w:rPr>
                <w:rFonts w:eastAsia="SimSun"/>
                <w:color w:val="000000"/>
                <w:sz w:val="19"/>
                <w:szCs w:val="19"/>
                <w:lang w:val="en-US" w:eastAsia="en-CA"/>
              </w:rPr>
            </w:pPr>
            <w:r w:rsidRPr="001B51DD">
              <w:rPr>
                <w:rFonts w:eastAsia="SimSun" w:hint="eastAsia"/>
                <w:color w:val="000000"/>
                <w:sz w:val="19"/>
                <w:szCs w:val="19"/>
                <w:lang w:val="en-US" w:eastAsia="zh-CN"/>
              </w:rPr>
              <w:t>数额（美元）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2349861"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2,796,937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6C67A7D" w14:textId="77777777" w:rsidR="00B36D7E" w:rsidRPr="001B51DD" w:rsidRDefault="00B36D7E" w:rsidP="00AE7204">
            <w:pPr>
              <w:overflowPunct w:val="0"/>
              <w:ind w:left="-251"/>
              <w:jc w:val="right"/>
              <w:rPr>
                <w:rFonts w:eastAsia="SimSun"/>
                <w:sz w:val="19"/>
                <w:szCs w:val="19"/>
                <w:lang w:val="en-US" w:eastAsia="zh-CN"/>
              </w:rPr>
            </w:pPr>
            <w:r w:rsidRPr="001B51DD">
              <w:rPr>
                <w:rFonts w:eastAsia="SimSun"/>
                <w:sz w:val="19"/>
                <w:szCs w:val="19"/>
                <w:vertAlign w:val="superscript"/>
                <w:lang w:val="en-US" w:eastAsia="zh-CN"/>
              </w:rPr>
              <w:t>***</w:t>
            </w:r>
            <w:r w:rsidRPr="001B51DD">
              <w:rPr>
                <w:rFonts w:eastAsia="SimSun"/>
                <w:sz w:val="19"/>
                <w:szCs w:val="19"/>
                <w:lang w:val="en-US" w:eastAsia="zh-CN"/>
              </w:rPr>
              <w:t>3,742,190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755B833"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12,595,383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E882523"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1,286,487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8059AC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266,184</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1A100097"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20,687,181</w:t>
            </w:r>
          </w:p>
        </w:tc>
      </w:tr>
      <w:tr w:rsidR="00B36D7E" w:rsidRPr="001B51DD" w14:paraId="0E08B415" w14:textId="77777777" w:rsidTr="00AE7204">
        <w:trPr>
          <w:trHeight w:val="38"/>
        </w:trPr>
        <w:tc>
          <w:tcPr>
            <w:tcW w:w="1413" w:type="dxa"/>
            <w:vMerge/>
            <w:tcBorders>
              <w:top w:val="single" w:sz="4" w:space="0" w:color="auto"/>
              <w:left w:val="single" w:sz="4" w:space="0" w:color="auto"/>
              <w:bottom w:val="single" w:sz="4" w:space="0" w:color="auto"/>
              <w:right w:val="single" w:sz="4" w:space="0" w:color="auto"/>
            </w:tcBorders>
            <w:vAlign w:val="center"/>
          </w:tcPr>
          <w:p w14:paraId="7EA053E6" w14:textId="77777777" w:rsidR="00B36D7E" w:rsidRPr="001B51DD" w:rsidRDefault="00B36D7E" w:rsidP="00AE7204">
            <w:pPr>
              <w:overflowPunct w:val="0"/>
              <w:jc w:val="left"/>
              <w:rPr>
                <w:rFonts w:eastAsia="SimSun"/>
                <w:color w:val="000000"/>
                <w:sz w:val="19"/>
                <w:szCs w:val="19"/>
                <w:lang w:val="en-US" w:eastAsia="en-CA"/>
              </w:rPr>
            </w:pPr>
          </w:p>
        </w:tc>
        <w:tc>
          <w:tcPr>
            <w:tcW w:w="1276" w:type="dxa"/>
            <w:tcBorders>
              <w:top w:val="single" w:sz="4" w:space="0" w:color="auto"/>
              <w:left w:val="single" w:sz="4" w:space="0" w:color="auto"/>
              <w:bottom w:val="single" w:sz="4" w:space="0" w:color="auto"/>
              <w:right w:val="single" w:sz="4" w:space="0" w:color="auto"/>
            </w:tcBorders>
            <w:noWrap/>
          </w:tcPr>
          <w:p w14:paraId="67BF8CC6"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比率（</w:t>
            </w:r>
            <w:r w:rsidRPr="001B51DD">
              <w:rPr>
                <w:rFonts w:eastAsia="SimSun" w:hint="eastAsia"/>
                <w:color w:val="000000"/>
                <w:sz w:val="19"/>
                <w:szCs w:val="19"/>
                <w:lang w:val="en-US" w:eastAsia="zh-CN"/>
              </w:rPr>
              <w:t>%</w:t>
            </w:r>
            <w:r w:rsidRPr="001B51DD">
              <w:rPr>
                <w:rFonts w:eastAsia="SimSun" w:hint="eastAsia"/>
                <w:color w:val="000000"/>
                <w:sz w:val="19"/>
                <w:szCs w:val="19"/>
                <w:lang w:val="en-US" w:eastAsia="zh-CN"/>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A886943"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E3B074F"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9941E9D"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26760B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51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2F6846D"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27</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7643470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90</w:t>
            </w:r>
          </w:p>
        </w:tc>
      </w:tr>
      <w:tr w:rsidR="00B36D7E" w:rsidRPr="001B51DD" w14:paraId="17B4F3DB" w14:textId="77777777" w:rsidTr="00AE7204">
        <w:trPr>
          <w:trHeight w:val="357"/>
        </w:trPr>
        <w:tc>
          <w:tcPr>
            <w:tcW w:w="1413" w:type="dxa"/>
            <w:tcBorders>
              <w:top w:val="single" w:sz="4" w:space="0" w:color="auto"/>
              <w:left w:val="single" w:sz="4" w:space="0" w:color="auto"/>
              <w:bottom w:val="single" w:sz="4" w:space="0" w:color="auto"/>
              <w:right w:val="single" w:sz="4" w:space="0" w:color="auto"/>
            </w:tcBorders>
          </w:tcPr>
          <w:p w14:paraId="7EF149B0" w14:textId="77777777" w:rsidR="00B36D7E" w:rsidRPr="001B51DD" w:rsidRDefault="00B36D7E" w:rsidP="00AE7204">
            <w:pPr>
              <w:overflowPunct w:val="0"/>
              <w:jc w:val="left"/>
              <w:rPr>
                <w:rFonts w:eastAsia="SimSun"/>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09A4F0C2" w14:textId="77777777" w:rsidR="00B36D7E" w:rsidRPr="001B51DD" w:rsidRDefault="00B36D7E" w:rsidP="00AE7204">
            <w:pPr>
              <w:jc w:val="left"/>
              <w:rPr>
                <w:rFonts w:eastAsia="SimSun"/>
                <w:b/>
                <w:bCs/>
                <w:color w:val="000000"/>
                <w:sz w:val="19"/>
                <w:szCs w:val="19"/>
                <w:lang w:val="en-US" w:eastAsia="zh-CN"/>
              </w:rPr>
            </w:pPr>
            <w:r w:rsidRPr="001B51DD">
              <w:rPr>
                <w:rFonts w:eastAsia="SimHei" w:hint="eastAsia"/>
                <w:b/>
                <w:bCs/>
                <w:color w:val="000000"/>
                <w:sz w:val="19"/>
                <w:szCs w:val="19"/>
                <w:lang w:eastAsia="zh-CN"/>
              </w:rPr>
              <w:t>维修（环境规划署</w:t>
            </w:r>
            <w:r w:rsidRPr="001B51DD">
              <w:rPr>
                <w:rFonts w:eastAsia="SimHei" w:hint="eastAsia"/>
                <w:b/>
                <w:bCs/>
                <w:color w:val="000000"/>
                <w:sz w:val="19"/>
                <w:szCs w:val="19"/>
                <w:lang w:eastAsia="zh-CN"/>
              </w:rPr>
              <w:t>/</w:t>
            </w:r>
            <w:r w:rsidRPr="001B51DD">
              <w:rPr>
                <w:rFonts w:eastAsia="SimHei" w:hint="eastAsia"/>
                <w:b/>
                <w:bCs/>
                <w:color w:val="000000"/>
                <w:sz w:val="19"/>
                <w:szCs w:val="19"/>
                <w:lang w:eastAsia="zh-CN"/>
              </w:rPr>
              <w:t>德国</w:t>
            </w:r>
            <w:r w:rsidRPr="001B51DD">
              <w:rPr>
                <w:rFonts w:eastAsia="SimHei" w:hint="eastAsia"/>
                <w:b/>
                <w:bCs/>
                <w:color w:val="000000"/>
                <w:sz w:val="19"/>
                <w:szCs w:val="19"/>
                <w:lang w:eastAsia="zh-CN"/>
              </w:rPr>
              <w:t>/</w:t>
            </w:r>
            <w:r w:rsidRPr="001B51DD">
              <w:rPr>
                <w:rFonts w:eastAsia="SimHei" w:hint="eastAsia"/>
                <w:b/>
                <w:bCs/>
                <w:color w:val="000000"/>
                <w:sz w:val="19"/>
                <w:szCs w:val="19"/>
                <w:lang w:eastAsia="zh-CN"/>
              </w:rPr>
              <w:t>日本）</w:t>
            </w:r>
            <w:r w:rsidRPr="001B51DD">
              <w:rPr>
                <w:rFonts w:eastAsia="SimHei"/>
                <w:b/>
                <w:bCs/>
                <w:color w:val="000000"/>
                <w:sz w:val="19"/>
                <w:szCs w:val="19"/>
                <w:lang w:eastAsia="zh-CN"/>
              </w:rPr>
              <w:t>****</w:t>
            </w:r>
          </w:p>
        </w:tc>
      </w:tr>
      <w:tr w:rsidR="00B36D7E" w:rsidRPr="001B51DD" w14:paraId="6D5680BD" w14:textId="77777777" w:rsidTr="00AE7204">
        <w:trPr>
          <w:trHeight w:val="35"/>
        </w:trPr>
        <w:tc>
          <w:tcPr>
            <w:tcW w:w="2689" w:type="dxa"/>
            <w:gridSpan w:val="2"/>
            <w:tcBorders>
              <w:top w:val="single" w:sz="4" w:space="0" w:color="auto"/>
              <w:left w:val="single" w:sz="4" w:space="0" w:color="auto"/>
              <w:bottom w:val="single" w:sz="4" w:space="0" w:color="auto"/>
              <w:right w:val="single" w:sz="4" w:space="0" w:color="auto"/>
            </w:tcBorders>
            <w:vAlign w:val="center"/>
          </w:tcPr>
          <w:p w14:paraId="13FBE6F0"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已核准资金（美元）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1D73883"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3,679,132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89FE3AF"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2,650,000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8EEB892"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1,000,000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92B869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2,000,000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5D7289F"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2,000,000</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6A3E2677"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11,329,132</w:t>
            </w:r>
          </w:p>
        </w:tc>
      </w:tr>
      <w:tr w:rsidR="00B36D7E" w:rsidRPr="001B51DD" w14:paraId="4303E6AF" w14:textId="77777777" w:rsidTr="00AE7204">
        <w:trPr>
          <w:trHeight w:val="50"/>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2A95C6E0" w14:textId="77777777" w:rsidR="00B36D7E" w:rsidRPr="001B51DD" w:rsidRDefault="00B36D7E" w:rsidP="00AE7204">
            <w:pPr>
              <w:overflowPunct w:val="0"/>
              <w:ind w:right="-110"/>
              <w:jc w:val="left"/>
              <w:rPr>
                <w:rFonts w:eastAsia="SimSun"/>
                <w:color w:val="000000"/>
                <w:sz w:val="19"/>
                <w:szCs w:val="19"/>
                <w:lang w:val="en-US" w:eastAsia="zh-CN"/>
              </w:rPr>
            </w:pPr>
            <w:r w:rsidRPr="001B51DD">
              <w:rPr>
                <w:rFonts w:eastAsia="SimSun" w:hint="eastAsia"/>
                <w:color w:val="000000"/>
                <w:sz w:val="19"/>
                <w:szCs w:val="19"/>
                <w:lang w:val="en-US" w:eastAsia="zh-CN"/>
              </w:rPr>
              <w:t>由执行机构发放给</w:t>
            </w:r>
            <w:r w:rsidRPr="001B51DD">
              <w:rPr>
                <w:rFonts w:eastAsia="SimSun" w:hint="eastAsia"/>
                <w:color w:val="000000"/>
                <w:sz w:val="19"/>
                <w:szCs w:val="19"/>
                <w:lang w:val="en-US" w:eastAsia="zh-CN"/>
              </w:rPr>
              <w:t>F</w:t>
            </w:r>
            <w:r w:rsidRPr="001B51DD">
              <w:rPr>
                <w:rFonts w:eastAsia="SimSun"/>
                <w:color w:val="000000"/>
                <w:sz w:val="19"/>
                <w:szCs w:val="19"/>
                <w:lang w:val="en-US" w:eastAsia="zh-CN"/>
              </w:rPr>
              <w:t>ECO</w:t>
            </w:r>
            <w:r w:rsidRPr="001B51DD">
              <w:rPr>
                <w:rFonts w:eastAsia="SimSun"/>
                <w:color w:val="000000"/>
                <w:sz w:val="19"/>
                <w:szCs w:val="19"/>
                <w:vertAlign w:val="superscript"/>
                <w:lang w:val="en-US" w:eastAsia="zh-CN"/>
              </w:rPr>
              <w:t xml:space="preserve"> *****</w:t>
            </w:r>
          </w:p>
        </w:tc>
        <w:tc>
          <w:tcPr>
            <w:tcW w:w="1276" w:type="dxa"/>
            <w:tcBorders>
              <w:top w:val="single" w:sz="4" w:space="0" w:color="auto"/>
              <w:left w:val="single" w:sz="4" w:space="0" w:color="auto"/>
              <w:bottom w:val="single" w:sz="4" w:space="0" w:color="auto"/>
              <w:right w:val="single" w:sz="4" w:space="0" w:color="auto"/>
            </w:tcBorders>
            <w:noWrap/>
          </w:tcPr>
          <w:p w14:paraId="4EFB4EB9" w14:textId="77777777" w:rsidR="00B36D7E" w:rsidRPr="001B51DD" w:rsidRDefault="00B36D7E" w:rsidP="00AE7204">
            <w:pPr>
              <w:overflowPunct w:val="0"/>
              <w:ind w:right="-107"/>
              <w:jc w:val="left"/>
              <w:rPr>
                <w:rFonts w:eastAsia="SimSun"/>
                <w:color w:val="000000"/>
                <w:sz w:val="19"/>
                <w:szCs w:val="19"/>
                <w:lang w:val="en-US" w:eastAsia="en-CA"/>
              </w:rPr>
            </w:pPr>
            <w:r w:rsidRPr="001B51DD">
              <w:rPr>
                <w:rFonts w:eastAsia="SimSun" w:hint="eastAsia"/>
                <w:color w:val="000000"/>
                <w:sz w:val="19"/>
                <w:szCs w:val="19"/>
                <w:lang w:val="en-US" w:eastAsia="zh-CN"/>
              </w:rPr>
              <w:t>数额（美元）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A07F6C3"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3,669,000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E924B5D"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2,640,000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D62154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925,000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6D77DF2"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1,401,000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4075A0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500,000</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791558FD"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9,135,000</w:t>
            </w:r>
          </w:p>
        </w:tc>
      </w:tr>
      <w:tr w:rsidR="00B36D7E" w:rsidRPr="001B51DD" w14:paraId="02A3ADD7" w14:textId="77777777" w:rsidTr="00AE7204">
        <w:trPr>
          <w:trHeight w:val="228"/>
        </w:trPr>
        <w:tc>
          <w:tcPr>
            <w:tcW w:w="1413" w:type="dxa"/>
            <w:vMerge/>
            <w:tcBorders>
              <w:top w:val="single" w:sz="4" w:space="0" w:color="auto"/>
              <w:left w:val="single" w:sz="4" w:space="0" w:color="auto"/>
              <w:bottom w:val="single" w:sz="4" w:space="0" w:color="auto"/>
              <w:right w:val="single" w:sz="4" w:space="0" w:color="auto"/>
            </w:tcBorders>
            <w:vAlign w:val="center"/>
          </w:tcPr>
          <w:p w14:paraId="07B59C52" w14:textId="77777777" w:rsidR="00B36D7E" w:rsidRPr="001B51DD" w:rsidRDefault="00B36D7E" w:rsidP="00AE7204">
            <w:pPr>
              <w:overflowPunct w:val="0"/>
              <w:jc w:val="left"/>
              <w:rPr>
                <w:rFonts w:eastAsia="SimSun"/>
                <w:color w:val="000000"/>
                <w:sz w:val="19"/>
                <w:szCs w:val="19"/>
                <w:lang w:val="en-US" w:eastAsia="en-CA"/>
              </w:rPr>
            </w:pPr>
          </w:p>
        </w:tc>
        <w:tc>
          <w:tcPr>
            <w:tcW w:w="1276" w:type="dxa"/>
            <w:tcBorders>
              <w:top w:val="single" w:sz="4" w:space="0" w:color="auto"/>
              <w:left w:val="single" w:sz="4" w:space="0" w:color="auto"/>
              <w:bottom w:val="single" w:sz="4" w:space="0" w:color="auto"/>
              <w:right w:val="single" w:sz="4" w:space="0" w:color="auto"/>
            </w:tcBorders>
            <w:noWrap/>
          </w:tcPr>
          <w:p w14:paraId="5D3AB9F9"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比率（</w:t>
            </w:r>
            <w:r w:rsidRPr="001B51DD">
              <w:rPr>
                <w:rFonts w:eastAsia="SimSun" w:hint="eastAsia"/>
                <w:color w:val="000000"/>
                <w:sz w:val="19"/>
                <w:szCs w:val="19"/>
                <w:lang w:val="en-US" w:eastAsia="zh-CN"/>
              </w:rPr>
              <w:t>%</w:t>
            </w:r>
            <w:r w:rsidRPr="001B51DD">
              <w:rPr>
                <w:rFonts w:eastAsia="SimSun" w:hint="eastAsia"/>
                <w:color w:val="000000"/>
                <w:sz w:val="19"/>
                <w:szCs w:val="19"/>
                <w:lang w:val="en-US" w:eastAsia="zh-CN"/>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0FD6A89"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4ECE4E3"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F15872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7EE7680"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70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244E119"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25</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477C3254"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81</w:t>
            </w:r>
          </w:p>
        </w:tc>
      </w:tr>
      <w:tr w:rsidR="00B36D7E" w:rsidRPr="001B51DD" w14:paraId="49EDD649" w14:textId="77777777" w:rsidTr="00AE7204">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5C50C51B"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由</w:t>
            </w:r>
            <w:r w:rsidRPr="001B51DD">
              <w:rPr>
                <w:rFonts w:eastAsia="SimSun" w:hint="eastAsia"/>
                <w:color w:val="000000"/>
                <w:sz w:val="19"/>
                <w:szCs w:val="19"/>
                <w:lang w:val="en-US" w:eastAsia="zh-CN"/>
              </w:rPr>
              <w:t>F</w:t>
            </w:r>
            <w:r w:rsidRPr="001B51DD">
              <w:rPr>
                <w:rFonts w:eastAsia="SimSun"/>
                <w:color w:val="000000"/>
                <w:sz w:val="19"/>
                <w:szCs w:val="19"/>
                <w:lang w:val="en-US" w:eastAsia="zh-CN"/>
              </w:rPr>
              <w:t>ECO</w:t>
            </w:r>
            <w:r w:rsidRPr="001B51DD">
              <w:rPr>
                <w:rFonts w:eastAsia="SimSun" w:hint="eastAsia"/>
                <w:color w:val="000000"/>
                <w:sz w:val="19"/>
                <w:szCs w:val="19"/>
                <w:lang w:val="en-US" w:eastAsia="zh-CN"/>
              </w:rPr>
              <w:t>发放</w:t>
            </w:r>
          </w:p>
        </w:tc>
        <w:tc>
          <w:tcPr>
            <w:tcW w:w="1276" w:type="dxa"/>
            <w:tcBorders>
              <w:top w:val="single" w:sz="4" w:space="0" w:color="auto"/>
              <w:left w:val="single" w:sz="4" w:space="0" w:color="auto"/>
              <w:bottom w:val="single" w:sz="4" w:space="0" w:color="auto"/>
              <w:right w:val="single" w:sz="4" w:space="0" w:color="auto"/>
            </w:tcBorders>
            <w:noWrap/>
          </w:tcPr>
          <w:p w14:paraId="21A678E6" w14:textId="77777777" w:rsidR="00B36D7E" w:rsidRPr="001B51DD" w:rsidRDefault="00B36D7E" w:rsidP="00AE7204">
            <w:pPr>
              <w:overflowPunct w:val="0"/>
              <w:ind w:right="-107"/>
              <w:jc w:val="left"/>
              <w:rPr>
                <w:rFonts w:eastAsia="SimSun"/>
                <w:color w:val="000000"/>
                <w:sz w:val="19"/>
                <w:szCs w:val="19"/>
                <w:lang w:val="en-US" w:eastAsia="en-CA"/>
              </w:rPr>
            </w:pPr>
            <w:r w:rsidRPr="001B51DD">
              <w:rPr>
                <w:rFonts w:eastAsia="SimSun" w:hint="eastAsia"/>
                <w:color w:val="000000"/>
                <w:sz w:val="19"/>
                <w:szCs w:val="19"/>
                <w:lang w:val="en-US" w:eastAsia="zh-CN"/>
              </w:rPr>
              <w:t>数额（美元）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A78E31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3,658,514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AAD243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2,419,652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F539F5C"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916,338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615618B"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544,143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D4BD228"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400,545</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60CA3F5E"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7,939,192</w:t>
            </w:r>
          </w:p>
        </w:tc>
      </w:tr>
      <w:tr w:rsidR="00B36D7E" w:rsidRPr="001B51DD" w14:paraId="49EAC298" w14:textId="77777777" w:rsidTr="00AE7204">
        <w:trPr>
          <w:trHeight w:val="38"/>
        </w:trPr>
        <w:tc>
          <w:tcPr>
            <w:tcW w:w="1413" w:type="dxa"/>
            <w:vMerge/>
            <w:tcBorders>
              <w:top w:val="single" w:sz="4" w:space="0" w:color="auto"/>
              <w:left w:val="single" w:sz="4" w:space="0" w:color="auto"/>
              <w:bottom w:val="single" w:sz="4" w:space="0" w:color="auto"/>
              <w:right w:val="single" w:sz="4" w:space="0" w:color="auto"/>
            </w:tcBorders>
            <w:vAlign w:val="center"/>
          </w:tcPr>
          <w:p w14:paraId="44427FE4" w14:textId="77777777" w:rsidR="00B36D7E" w:rsidRPr="001B51DD" w:rsidRDefault="00B36D7E" w:rsidP="00AE7204">
            <w:pPr>
              <w:overflowPunct w:val="0"/>
              <w:jc w:val="left"/>
              <w:rPr>
                <w:rFonts w:eastAsia="SimSun"/>
                <w:color w:val="000000"/>
                <w:sz w:val="19"/>
                <w:szCs w:val="19"/>
                <w:lang w:val="en-US" w:eastAsia="en-CA"/>
              </w:rPr>
            </w:pPr>
          </w:p>
        </w:tc>
        <w:tc>
          <w:tcPr>
            <w:tcW w:w="1276" w:type="dxa"/>
            <w:tcBorders>
              <w:top w:val="single" w:sz="4" w:space="0" w:color="auto"/>
              <w:left w:val="single" w:sz="4" w:space="0" w:color="auto"/>
              <w:bottom w:val="single" w:sz="4" w:space="0" w:color="auto"/>
              <w:right w:val="single" w:sz="4" w:space="0" w:color="auto"/>
            </w:tcBorders>
            <w:noWrap/>
          </w:tcPr>
          <w:p w14:paraId="463131B5"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比率（</w:t>
            </w:r>
            <w:r w:rsidRPr="001B51DD">
              <w:rPr>
                <w:rFonts w:eastAsia="SimSun" w:hint="eastAsia"/>
                <w:color w:val="000000"/>
                <w:sz w:val="19"/>
                <w:szCs w:val="19"/>
                <w:lang w:val="en-US" w:eastAsia="zh-CN"/>
              </w:rPr>
              <w:t>%</w:t>
            </w:r>
            <w:r w:rsidRPr="001B51DD">
              <w:rPr>
                <w:rFonts w:eastAsia="SimSun" w:hint="eastAsia"/>
                <w:color w:val="000000"/>
                <w:sz w:val="19"/>
                <w:szCs w:val="19"/>
                <w:lang w:val="en-US" w:eastAsia="zh-CN"/>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84CCB7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5265E7C"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C03951D"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07C39C1"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8C047C7"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20</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438E6CA5"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70</w:t>
            </w:r>
          </w:p>
        </w:tc>
      </w:tr>
      <w:tr w:rsidR="00B36D7E" w:rsidRPr="001B51DD" w14:paraId="177866D3" w14:textId="77777777" w:rsidTr="00AE7204">
        <w:trPr>
          <w:trHeight w:val="334"/>
        </w:trPr>
        <w:tc>
          <w:tcPr>
            <w:tcW w:w="1413" w:type="dxa"/>
            <w:tcBorders>
              <w:top w:val="single" w:sz="4" w:space="0" w:color="auto"/>
              <w:left w:val="single" w:sz="4" w:space="0" w:color="auto"/>
              <w:bottom w:val="single" w:sz="4" w:space="0" w:color="auto"/>
              <w:right w:val="single" w:sz="4" w:space="0" w:color="auto"/>
            </w:tcBorders>
          </w:tcPr>
          <w:p w14:paraId="4E381417" w14:textId="77777777" w:rsidR="00B36D7E" w:rsidRPr="001B51DD" w:rsidRDefault="00B36D7E" w:rsidP="00AE7204">
            <w:pPr>
              <w:overflowPunct w:val="0"/>
              <w:jc w:val="left"/>
              <w:rPr>
                <w:rFonts w:eastAsia="SimSun"/>
                <w:b/>
                <w:bCs/>
                <w:color w:val="000000"/>
                <w:sz w:val="19"/>
                <w:szCs w:val="19"/>
                <w:lang w:val="en-US" w:eastAsia="en-CA"/>
              </w:rPr>
            </w:pPr>
          </w:p>
        </w:tc>
        <w:tc>
          <w:tcPr>
            <w:tcW w:w="7937" w:type="dxa"/>
            <w:gridSpan w:val="7"/>
            <w:tcBorders>
              <w:top w:val="single" w:sz="4" w:space="0" w:color="auto"/>
              <w:left w:val="single" w:sz="4" w:space="0" w:color="auto"/>
              <w:bottom w:val="single" w:sz="4" w:space="0" w:color="auto"/>
              <w:right w:val="single" w:sz="4" w:space="0" w:color="auto"/>
            </w:tcBorders>
            <w:vAlign w:val="center"/>
          </w:tcPr>
          <w:p w14:paraId="58678C26" w14:textId="77777777" w:rsidR="00B36D7E" w:rsidRPr="001B51DD" w:rsidRDefault="00B36D7E" w:rsidP="00AE7204">
            <w:pPr>
              <w:jc w:val="left"/>
              <w:rPr>
                <w:rFonts w:eastAsia="SimHei"/>
                <w:b/>
                <w:bCs/>
                <w:color w:val="000000"/>
                <w:sz w:val="19"/>
                <w:szCs w:val="19"/>
                <w:lang w:eastAsia="en-CA"/>
              </w:rPr>
            </w:pPr>
            <w:proofErr w:type="spellStart"/>
            <w:r w:rsidRPr="001B51DD">
              <w:rPr>
                <w:rFonts w:eastAsia="SimHei" w:hint="eastAsia"/>
                <w:b/>
                <w:bCs/>
                <w:color w:val="000000"/>
                <w:sz w:val="19"/>
                <w:szCs w:val="19"/>
                <w:lang w:eastAsia="en-CA"/>
              </w:rPr>
              <w:t>所有行业供资共计</w:t>
            </w:r>
            <w:proofErr w:type="spellEnd"/>
          </w:p>
        </w:tc>
      </w:tr>
      <w:tr w:rsidR="00B36D7E" w:rsidRPr="001B51DD" w14:paraId="42F8B19D" w14:textId="77777777" w:rsidTr="00AE7204">
        <w:tc>
          <w:tcPr>
            <w:tcW w:w="2689" w:type="dxa"/>
            <w:gridSpan w:val="2"/>
            <w:tcBorders>
              <w:top w:val="single" w:sz="4" w:space="0" w:color="auto"/>
              <w:left w:val="single" w:sz="4" w:space="0" w:color="auto"/>
              <w:bottom w:val="single" w:sz="4" w:space="0" w:color="auto"/>
              <w:right w:val="single" w:sz="4" w:space="0" w:color="auto"/>
            </w:tcBorders>
            <w:vAlign w:val="center"/>
          </w:tcPr>
          <w:p w14:paraId="010D580A" w14:textId="77777777" w:rsidR="00B36D7E" w:rsidRPr="001B51DD" w:rsidRDefault="00B36D7E" w:rsidP="00AE7204">
            <w:pPr>
              <w:overflowPunct w:val="0"/>
              <w:jc w:val="left"/>
              <w:rPr>
                <w:rFonts w:eastAsia="SimSun"/>
                <w:color w:val="000000"/>
                <w:spacing w:val="-2"/>
                <w:sz w:val="19"/>
                <w:szCs w:val="19"/>
                <w:lang w:val="en-US" w:eastAsia="zh-CN"/>
              </w:rPr>
            </w:pPr>
            <w:r w:rsidRPr="001B51DD">
              <w:rPr>
                <w:rFonts w:eastAsia="SimSun" w:hint="eastAsia"/>
                <w:color w:val="000000"/>
                <w:spacing w:val="-2"/>
                <w:sz w:val="19"/>
                <w:szCs w:val="19"/>
                <w:lang w:val="en-US" w:eastAsia="zh-CN"/>
              </w:rPr>
              <w:t>执行委员会核准的资金（美元）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7F731A0"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49,992,700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137B798"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53,494,202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18B19F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34,432,988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06FC0BE" w14:textId="77777777" w:rsidR="00B36D7E" w:rsidRPr="001B51DD" w:rsidRDefault="00B36D7E" w:rsidP="00AE7204">
            <w:pPr>
              <w:overflowPunct w:val="0"/>
              <w:ind w:left="-253"/>
              <w:jc w:val="right"/>
              <w:rPr>
                <w:rFonts w:eastAsia="SimSun"/>
                <w:sz w:val="19"/>
                <w:szCs w:val="19"/>
                <w:lang w:val="en-US" w:eastAsia="zh-CN"/>
              </w:rPr>
            </w:pPr>
            <w:r w:rsidRPr="001B51DD">
              <w:rPr>
                <w:rFonts w:eastAsia="SimSun"/>
                <w:sz w:val="19"/>
                <w:szCs w:val="19"/>
                <w:lang w:val="en-US" w:eastAsia="zh-CN"/>
              </w:rPr>
              <w:t>18,500,000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A4212B7"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5,000,000</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73D4BA36" w14:textId="77777777" w:rsidR="00B36D7E" w:rsidRPr="001B51DD" w:rsidRDefault="00B36D7E" w:rsidP="00AE7204">
            <w:pPr>
              <w:overflowPunct w:val="0"/>
              <w:ind w:left="-108"/>
              <w:jc w:val="right"/>
              <w:rPr>
                <w:rFonts w:eastAsia="SimSun"/>
                <w:sz w:val="19"/>
                <w:szCs w:val="19"/>
                <w:lang w:val="en-US" w:eastAsia="zh-CN"/>
              </w:rPr>
            </w:pPr>
            <w:r w:rsidRPr="001B51DD">
              <w:rPr>
                <w:rFonts w:eastAsia="SimSun"/>
                <w:sz w:val="19"/>
                <w:szCs w:val="19"/>
                <w:lang w:val="en-US" w:eastAsia="zh-CN"/>
              </w:rPr>
              <w:t>161,419,890</w:t>
            </w:r>
          </w:p>
        </w:tc>
      </w:tr>
      <w:tr w:rsidR="00B36D7E" w:rsidRPr="001B51DD" w14:paraId="1B8BE775" w14:textId="77777777" w:rsidTr="00AE7204">
        <w:tc>
          <w:tcPr>
            <w:tcW w:w="1413" w:type="dxa"/>
            <w:vMerge w:val="restart"/>
            <w:tcBorders>
              <w:top w:val="single" w:sz="4" w:space="0" w:color="auto"/>
              <w:left w:val="single" w:sz="4" w:space="0" w:color="auto"/>
              <w:bottom w:val="single" w:sz="4" w:space="0" w:color="auto"/>
              <w:right w:val="single" w:sz="4" w:space="0" w:color="auto"/>
            </w:tcBorders>
            <w:vAlign w:val="center"/>
          </w:tcPr>
          <w:p w14:paraId="59C2A196" w14:textId="77777777" w:rsidR="00B36D7E" w:rsidRPr="001B51DD" w:rsidRDefault="00B36D7E" w:rsidP="00AE7204">
            <w:pPr>
              <w:overflowPunct w:val="0"/>
              <w:jc w:val="left"/>
              <w:rPr>
                <w:rFonts w:eastAsia="SimSun"/>
                <w:color w:val="000000"/>
                <w:sz w:val="19"/>
                <w:szCs w:val="19"/>
                <w:lang w:val="en-US" w:eastAsia="zh-CN"/>
              </w:rPr>
            </w:pPr>
            <w:r w:rsidRPr="001B51DD">
              <w:rPr>
                <w:rFonts w:eastAsia="SimSun" w:hint="eastAsia"/>
                <w:color w:val="000000"/>
                <w:sz w:val="19"/>
                <w:szCs w:val="19"/>
                <w:lang w:val="en-US" w:eastAsia="zh-CN"/>
              </w:rPr>
              <w:t>由执行机构发放给</w:t>
            </w:r>
            <w:r w:rsidRPr="001B51DD">
              <w:rPr>
                <w:rFonts w:eastAsia="SimSun" w:hint="eastAsia"/>
                <w:color w:val="000000"/>
                <w:sz w:val="19"/>
                <w:szCs w:val="19"/>
                <w:lang w:val="en-US" w:eastAsia="zh-CN"/>
              </w:rPr>
              <w:t>F</w:t>
            </w:r>
            <w:r w:rsidRPr="001B51DD">
              <w:rPr>
                <w:rFonts w:eastAsia="SimSun"/>
                <w:color w:val="000000"/>
                <w:sz w:val="19"/>
                <w:szCs w:val="19"/>
                <w:lang w:val="en-US" w:eastAsia="zh-CN"/>
              </w:rPr>
              <w:t>ECO</w:t>
            </w:r>
          </w:p>
        </w:tc>
        <w:tc>
          <w:tcPr>
            <w:tcW w:w="1276" w:type="dxa"/>
            <w:tcBorders>
              <w:top w:val="single" w:sz="4" w:space="0" w:color="auto"/>
              <w:left w:val="single" w:sz="4" w:space="0" w:color="auto"/>
              <w:bottom w:val="single" w:sz="4" w:space="0" w:color="auto"/>
              <w:right w:val="single" w:sz="4" w:space="0" w:color="auto"/>
            </w:tcBorders>
            <w:noWrap/>
          </w:tcPr>
          <w:p w14:paraId="1ABDD142" w14:textId="77777777" w:rsidR="00B36D7E" w:rsidRPr="001B51DD" w:rsidRDefault="00B36D7E" w:rsidP="00AE7204">
            <w:pPr>
              <w:overflowPunct w:val="0"/>
              <w:ind w:right="-249"/>
              <w:jc w:val="left"/>
              <w:rPr>
                <w:rFonts w:eastAsia="SimSun"/>
                <w:color w:val="000000"/>
                <w:sz w:val="19"/>
                <w:szCs w:val="19"/>
                <w:lang w:val="en-US" w:eastAsia="en-CA"/>
              </w:rPr>
            </w:pPr>
            <w:r w:rsidRPr="001B51DD">
              <w:rPr>
                <w:rFonts w:eastAsia="SimSun" w:hint="eastAsia"/>
                <w:color w:val="000000"/>
                <w:sz w:val="19"/>
                <w:szCs w:val="19"/>
                <w:lang w:val="en-US" w:eastAsia="zh-CN"/>
              </w:rPr>
              <w:t>数额（美元）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F119BAD"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48,895,676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18E3FB8"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45,123,101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92F6A0F"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28,656,356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B0490BA" w14:textId="77777777" w:rsidR="00B36D7E" w:rsidRPr="001B51DD" w:rsidRDefault="00B36D7E" w:rsidP="00AE7204">
            <w:pPr>
              <w:overflowPunct w:val="0"/>
              <w:ind w:left="-138"/>
              <w:jc w:val="right"/>
              <w:rPr>
                <w:rFonts w:eastAsia="SimSun"/>
                <w:sz w:val="19"/>
                <w:szCs w:val="19"/>
                <w:lang w:val="en-US" w:eastAsia="zh-CN"/>
              </w:rPr>
            </w:pPr>
            <w:r w:rsidRPr="001B51DD">
              <w:rPr>
                <w:rFonts w:eastAsia="SimSun"/>
                <w:sz w:val="19"/>
                <w:szCs w:val="19"/>
                <w:lang w:val="en-US" w:eastAsia="zh-CN"/>
              </w:rPr>
              <w:t>14,535,914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930E9CB"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1,592,000</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0485C965" w14:textId="77777777" w:rsidR="00B36D7E" w:rsidRPr="001B51DD" w:rsidRDefault="00B36D7E" w:rsidP="00AE7204">
            <w:pPr>
              <w:overflowPunct w:val="0"/>
              <w:ind w:left="-168"/>
              <w:jc w:val="right"/>
              <w:rPr>
                <w:rFonts w:eastAsia="SimSun"/>
                <w:sz w:val="19"/>
                <w:szCs w:val="19"/>
                <w:lang w:val="en-US" w:eastAsia="zh-CN"/>
              </w:rPr>
            </w:pPr>
            <w:r w:rsidRPr="001B51DD">
              <w:rPr>
                <w:rFonts w:eastAsia="SimSun"/>
                <w:sz w:val="19"/>
                <w:szCs w:val="19"/>
                <w:lang w:val="en-US" w:eastAsia="zh-CN"/>
              </w:rPr>
              <w:t>138,803,047</w:t>
            </w:r>
          </w:p>
        </w:tc>
      </w:tr>
      <w:tr w:rsidR="00B36D7E" w:rsidRPr="001B51DD" w14:paraId="0271DEA5" w14:textId="77777777" w:rsidTr="00AE7204">
        <w:tc>
          <w:tcPr>
            <w:tcW w:w="1413" w:type="dxa"/>
            <w:vMerge/>
            <w:tcBorders>
              <w:top w:val="single" w:sz="4" w:space="0" w:color="auto"/>
              <w:left w:val="single" w:sz="4" w:space="0" w:color="auto"/>
              <w:bottom w:val="single" w:sz="4" w:space="0" w:color="auto"/>
              <w:right w:val="single" w:sz="4" w:space="0" w:color="auto"/>
            </w:tcBorders>
            <w:vAlign w:val="center"/>
          </w:tcPr>
          <w:p w14:paraId="613B3D15" w14:textId="77777777" w:rsidR="00B36D7E" w:rsidRPr="001B51DD" w:rsidRDefault="00B36D7E" w:rsidP="00AE7204">
            <w:pPr>
              <w:overflowPunct w:val="0"/>
              <w:jc w:val="left"/>
              <w:rPr>
                <w:rFonts w:eastAsia="SimSun"/>
                <w:color w:val="000000"/>
                <w:sz w:val="19"/>
                <w:szCs w:val="19"/>
                <w:lang w:val="en-US" w:eastAsia="en-CA"/>
              </w:rPr>
            </w:pPr>
          </w:p>
        </w:tc>
        <w:tc>
          <w:tcPr>
            <w:tcW w:w="1276" w:type="dxa"/>
            <w:tcBorders>
              <w:top w:val="single" w:sz="4" w:space="0" w:color="auto"/>
              <w:left w:val="single" w:sz="4" w:space="0" w:color="auto"/>
              <w:bottom w:val="single" w:sz="4" w:space="0" w:color="auto"/>
              <w:right w:val="single" w:sz="4" w:space="0" w:color="auto"/>
            </w:tcBorders>
            <w:noWrap/>
          </w:tcPr>
          <w:p w14:paraId="38A336B4"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比率（</w:t>
            </w:r>
            <w:r w:rsidRPr="001B51DD">
              <w:rPr>
                <w:rFonts w:eastAsia="SimSun" w:hint="eastAsia"/>
                <w:color w:val="000000"/>
                <w:sz w:val="19"/>
                <w:szCs w:val="19"/>
                <w:lang w:val="en-US" w:eastAsia="zh-CN"/>
              </w:rPr>
              <w:t>%</w:t>
            </w:r>
            <w:r w:rsidRPr="001B51DD">
              <w:rPr>
                <w:rFonts w:eastAsia="SimSun" w:hint="eastAsia"/>
                <w:color w:val="000000"/>
                <w:sz w:val="19"/>
                <w:szCs w:val="19"/>
                <w:lang w:val="en-US" w:eastAsia="zh-CN"/>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8767CB1"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98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49A8252"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84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6864C78"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83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3078C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79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3963452"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32</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44621950"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86</w:t>
            </w:r>
          </w:p>
        </w:tc>
      </w:tr>
      <w:tr w:rsidR="00B36D7E" w:rsidRPr="001B51DD" w14:paraId="40300580" w14:textId="77777777" w:rsidTr="00AE7204">
        <w:trPr>
          <w:trHeight w:val="38"/>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6577057B"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由</w:t>
            </w:r>
            <w:r w:rsidRPr="001B51DD">
              <w:rPr>
                <w:rFonts w:eastAsia="SimSun" w:hint="eastAsia"/>
                <w:color w:val="000000"/>
                <w:sz w:val="19"/>
                <w:szCs w:val="19"/>
                <w:lang w:val="en-US" w:eastAsia="zh-CN"/>
              </w:rPr>
              <w:t>F</w:t>
            </w:r>
            <w:r w:rsidRPr="001B51DD">
              <w:rPr>
                <w:rFonts w:eastAsia="SimSun"/>
                <w:color w:val="000000"/>
                <w:sz w:val="19"/>
                <w:szCs w:val="19"/>
                <w:lang w:val="en-US" w:eastAsia="zh-CN"/>
              </w:rPr>
              <w:t>ECO</w:t>
            </w:r>
            <w:r w:rsidRPr="001B51DD">
              <w:rPr>
                <w:rFonts w:eastAsia="SimSun" w:hint="eastAsia"/>
                <w:color w:val="000000"/>
                <w:sz w:val="19"/>
                <w:szCs w:val="19"/>
                <w:lang w:val="en-US" w:eastAsia="zh-CN"/>
              </w:rPr>
              <w:t>发放</w:t>
            </w:r>
          </w:p>
        </w:tc>
        <w:tc>
          <w:tcPr>
            <w:tcW w:w="1276" w:type="dxa"/>
            <w:tcBorders>
              <w:top w:val="single" w:sz="4" w:space="0" w:color="auto"/>
              <w:left w:val="single" w:sz="4" w:space="0" w:color="auto"/>
              <w:bottom w:val="single" w:sz="4" w:space="0" w:color="auto"/>
              <w:right w:val="single" w:sz="4" w:space="0" w:color="auto"/>
            </w:tcBorders>
            <w:noWrap/>
          </w:tcPr>
          <w:p w14:paraId="221A199A" w14:textId="77777777" w:rsidR="00B36D7E" w:rsidRPr="001B51DD" w:rsidRDefault="00B36D7E" w:rsidP="00AE7204">
            <w:pPr>
              <w:overflowPunct w:val="0"/>
              <w:ind w:right="-249"/>
              <w:jc w:val="left"/>
              <w:rPr>
                <w:rFonts w:eastAsia="SimSun"/>
                <w:color w:val="000000"/>
                <w:sz w:val="19"/>
                <w:szCs w:val="19"/>
                <w:lang w:val="en-US" w:eastAsia="en-CA"/>
              </w:rPr>
            </w:pPr>
            <w:r w:rsidRPr="001B51DD">
              <w:rPr>
                <w:rFonts w:eastAsia="SimSun" w:hint="eastAsia"/>
                <w:color w:val="000000"/>
                <w:sz w:val="19"/>
                <w:szCs w:val="19"/>
                <w:lang w:val="en-US" w:eastAsia="zh-CN"/>
              </w:rPr>
              <w:t>数额（美元）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E54F239"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40,406,152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BDD6745"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40,187,197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7CFB7D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28,491,438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6CD14B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5,934,417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4A08753"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1,163,869</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0D7442B6" w14:textId="77777777" w:rsidR="00B36D7E" w:rsidRPr="001B51DD" w:rsidRDefault="00B36D7E" w:rsidP="00AE7204">
            <w:pPr>
              <w:overflowPunct w:val="0"/>
              <w:ind w:left="-168"/>
              <w:jc w:val="right"/>
              <w:rPr>
                <w:rFonts w:eastAsia="SimSun"/>
                <w:sz w:val="19"/>
                <w:szCs w:val="19"/>
                <w:lang w:val="en-US" w:eastAsia="zh-CN"/>
              </w:rPr>
            </w:pPr>
            <w:r w:rsidRPr="001B51DD">
              <w:rPr>
                <w:rFonts w:eastAsia="SimSun"/>
                <w:sz w:val="19"/>
                <w:szCs w:val="19"/>
                <w:lang w:val="en-US" w:eastAsia="zh-CN"/>
              </w:rPr>
              <w:t>116,183,073</w:t>
            </w:r>
          </w:p>
        </w:tc>
      </w:tr>
      <w:tr w:rsidR="00B36D7E" w:rsidRPr="001B51DD" w14:paraId="61FBB4CA" w14:textId="77777777" w:rsidTr="00AE7204">
        <w:trPr>
          <w:trHeight w:val="38"/>
        </w:trPr>
        <w:tc>
          <w:tcPr>
            <w:tcW w:w="1413" w:type="dxa"/>
            <w:vMerge/>
            <w:tcBorders>
              <w:top w:val="single" w:sz="4" w:space="0" w:color="auto"/>
              <w:left w:val="single" w:sz="4" w:space="0" w:color="auto"/>
              <w:bottom w:val="single" w:sz="4" w:space="0" w:color="auto"/>
              <w:right w:val="single" w:sz="4" w:space="0" w:color="auto"/>
            </w:tcBorders>
            <w:vAlign w:val="center"/>
          </w:tcPr>
          <w:p w14:paraId="0D4FE0FC" w14:textId="77777777" w:rsidR="00B36D7E" w:rsidRPr="001B51DD" w:rsidRDefault="00B36D7E" w:rsidP="00AE7204">
            <w:pPr>
              <w:overflowPunct w:val="0"/>
              <w:jc w:val="left"/>
              <w:rPr>
                <w:rFonts w:eastAsia="SimSun"/>
                <w:color w:val="000000"/>
                <w:sz w:val="19"/>
                <w:szCs w:val="19"/>
                <w:lang w:val="en-US" w:eastAsia="en-CA"/>
              </w:rPr>
            </w:pPr>
          </w:p>
        </w:tc>
        <w:tc>
          <w:tcPr>
            <w:tcW w:w="1276" w:type="dxa"/>
            <w:tcBorders>
              <w:top w:val="single" w:sz="4" w:space="0" w:color="auto"/>
              <w:left w:val="single" w:sz="4" w:space="0" w:color="auto"/>
              <w:bottom w:val="single" w:sz="4" w:space="0" w:color="auto"/>
              <w:right w:val="single" w:sz="4" w:space="0" w:color="auto"/>
            </w:tcBorders>
            <w:noWrap/>
          </w:tcPr>
          <w:p w14:paraId="4C76E316" w14:textId="77777777" w:rsidR="00B36D7E" w:rsidRPr="001B51DD" w:rsidRDefault="00B36D7E" w:rsidP="00AE7204">
            <w:pPr>
              <w:overflowPunct w:val="0"/>
              <w:jc w:val="left"/>
              <w:rPr>
                <w:rFonts w:eastAsia="SimSun"/>
                <w:color w:val="000000"/>
                <w:sz w:val="19"/>
                <w:szCs w:val="19"/>
                <w:lang w:val="en-US" w:eastAsia="en-CA"/>
              </w:rPr>
            </w:pPr>
            <w:r w:rsidRPr="001B51DD">
              <w:rPr>
                <w:rFonts w:eastAsia="SimSun" w:hint="eastAsia"/>
                <w:color w:val="000000"/>
                <w:sz w:val="19"/>
                <w:szCs w:val="19"/>
                <w:lang w:val="en-US" w:eastAsia="zh-CN"/>
              </w:rPr>
              <w:t>比率（</w:t>
            </w:r>
            <w:r w:rsidRPr="001B51DD">
              <w:rPr>
                <w:rFonts w:eastAsia="SimSun" w:hint="eastAsia"/>
                <w:color w:val="000000"/>
                <w:sz w:val="19"/>
                <w:szCs w:val="19"/>
                <w:lang w:val="en-US" w:eastAsia="zh-CN"/>
              </w:rPr>
              <w:t>%</w:t>
            </w:r>
            <w:r w:rsidRPr="001B51DD">
              <w:rPr>
                <w:rFonts w:eastAsia="SimSun" w:hint="eastAsia"/>
                <w:color w:val="000000"/>
                <w:sz w:val="19"/>
                <w:szCs w:val="19"/>
                <w:lang w:val="en-US" w:eastAsia="zh-CN"/>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7F29E09"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81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A566FC"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75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16C8F5D"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83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CC4B701"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32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1AD8CF6"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23</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1A058CEA" w14:textId="77777777" w:rsidR="00B36D7E" w:rsidRPr="001B51DD" w:rsidRDefault="00B36D7E" w:rsidP="00AE7204">
            <w:pPr>
              <w:overflowPunct w:val="0"/>
              <w:jc w:val="right"/>
              <w:rPr>
                <w:rFonts w:eastAsia="SimSun"/>
                <w:sz w:val="19"/>
                <w:szCs w:val="19"/>
                <w:lang w:val="en-US" w:eastAsia="zh-CN"/>
              </w:rPr>
            </w:pPr>
            <w:r w:rsidRPr="001B51DD">
              <w:rPr>
                <w:rFonts w:eastAsia="SimSun"/>
                <w:sz w:val="19"/>
                <w:szCs w:val="19"/>
                <w:lang w:val="en-US" w:eastAsia="zh-CN"/>
              </w:rPr>
              <w:t>72</w:t>
            </w:r>
          </w:p>
        </w:tc>
      </w:tr>
    </w:tbl>
    <w:p w14:paraId="105383AD" w14:textId="77777777" w:rsidR="00B36D7E" w:rsidRPr="001B51DD" w:rsidRDefault="00B36D7E" w:rsidP="00B36D7E">
      <w:pPr>
        <w:overflowPunct w:val="0"/>
        <w:rPr>
          <w:rFonts w:eastAsia="SimSun"/>
          <w:sz w:val="18"/>
          <w:szCs w:val="18"/>
          <w:lang w:val="en-US" w:eastAsia="zh-CN"/>
        </w:rPr>
      </w:pPr>
      <w:r w:rsidRPr="001B51DD">
        <w:rPr>
          <w:rFonts w:eastAsia="SimSun"/>
          <w:sz w:val="18"/>
          <w:szCs w:val="18"/>
          <w:lang w:val="en-US" w:eastAsia="zh-CN"/>
        </w:rPr>
        <w:t xml:space="preserve">* </w:t>
      </w:r>
      <w:r w:rsidRPr="001B51DD">
        <w:rPr>
          <w:rFonts w:eastAsia="SimSun" w:hint="eastAsia"/>
          <w:sz w:val="18"/>
          <w:szCs w:val="18"/>
          <w:lang w:val="en-US" w:eastAsia="zh-CN"/>
        </w:rPr>
        <w:t>2015</w:t>
      </w:r>
      <w:r w:rsidRPr="001B51DD">
        <w:rPr>
          <w:rFonts w:eastAsia="SimSun" w:hint="eastAsia"/>
          <w:sz w:val="18"/>
          <w:szCs w:val="18"/>
          <w:lang w:val="en-US" w:eastAsia="zh-CN"/>
        </w:rPr>
        <w:t>年至</w:t>
      </w:r>
      <w:r w:rsidRPr="001B51DD">
        <w:rPr>
          <w:rFonts w:eastAsia="SimSun" w:hint="eastAsia"/>
          <w:sz w:val="18"/>
          <w:szCs w:val="18"/>
          <w:lang w:val="en-US" w:eastAsia="zh-CN"/>
        </w:rPr>
        <w:t>2021</w:t>
      </w:r>
      <w:r w:rsidRPr="001B51DD">
        <w:rPr>
          <w:rFonts w:eastAsia="SimSun" w:hint="eastAsia"/>
          <w:sz w:val="18"/>
          <w:szCs w:val="18"/>
          <w:lang w:val="en-US" w:eastAsia="zh-CN"/>
        </w:rPr>
        <w:t>年期间</w:t>
      </w:r>
      <w:r w:rsidRPr="001B51DD">
        <w:rPr>
          <w:rFonts w:eastAsia="SimSun" w:hint="eastAsia"/>
          <w:sz w:val="18"/>
          <w:szCs w:val="18"/>
          <w:lang w:val="en-US" w:eastAsia="zh-CN"/>
        </w:rPr>
        <w:t>FECO</w:t>
      </w:r>
      <w:r w:rsidRPr="001B51DD">
        <w:rPr>
          <w:rFonts w:eastAsia="SimSun" w:hint="eastAsia"/>
          <w:sz w:val="18"/>
          <w:szCs w:val="18"/>
          <w:lang w:val="en-US" w:eastAsia="zh-CN"/>
        </w:rPr>
        <w:t>持有资金（分别为</w:t>
      </w:r>
      <w:r w:rsidRPr="001B51DD">
        <w:rPr>
          <w:rFonts w:eastAsia="SimSun"/>
          <w:sz w:val="18"/>
          <w:szCs w:val="18"/>
          <w:lang w:val="en-US" w:eastAsia="zh-CN"/>
        </w:rPr>
        <w:t>103,708</w:t>
      </w:r>
      <w:r w:rsidRPr="001B51DD">
        <w:rPr>
          <w:rFonts w:eastAsia="SimSun" w:hint="eastAsia"/>
          <w:sz w:val="18"/>
          <w:szCs w:val="18"/>
          <w:lang w:val="en-US" w:eastAsia="zh-CN"/>
        </w:rPr>
        <w:t>美元、</w:t>
      </w:r>
      <w:r w:rsidRPr="001B51DD">
        <w:rPr>
          <w:rFonts w:eastAsia="SimSun"/>
          <w:sz w:val="18"/>
          <w:szCs w:val="18"/>
          <w:lang w:val="en-US" w:eastAsia="zh-CN"/>
        </w:rPr>
        <w:t>97,468</w:t>
      </w:r>
      <w:r w:rsidRPr="001B51DD">
        <w:rPr>
          <w:rFonts w:eastAsia="SimSun" w:hint="eastAsia"/>
          <w:sz w:val="18"/>
          <w:szCs w:val="18"/>
          <w:lang w:val="en-US" w:eastAsia="zh-CN"/>
        </w:rPr>
        <w:t>美元、</w:t>
      </w:r>
      <w:r w:rsidRPr="001B51DD">
        <w:rPr>
          <w:rFonts w:eastAsia="SimSun"/>
          <w:sz w:val="18"/>
          <w:szCs w:val="18"/>
          <w:lang w:val="en-US" w:eastAsia="zh-CN"/>
        </w:rPr>
        <w:t>99,480</w:t>
      </w:r>
      <w:r w:rsidRPr="001B51DD">
        <w:rPr>
          <w:rFonts w:eastAsia="SimSun" w:hint="eastAsia"/>
          <w:sz w:val="18"/>
          <w:szCs w:val="18"/>
          <w:lang w:val="en-US" w:eastAsia="zh-CN"/>
        </w:rPr>
        <w:t>美元和</w:t>
      </w:r>
      <w:r w:rsidRPr="001B51DD">
        <w:rPr>
          <w:rFonts w:eastAsia="SimSun"/>
          <w:sz w:val="18"/>
          <w:szCs w:val="18"/>
          <w:lang w:val="en-US" w:eastAsia="zh-CN"/>
        </w:rPr>
        <w:t>159,433</w:t>
      </w:r>
      <w:r w:rsidRPr="001B51DD">
        <w:rPr>
          <w:rFonts w:eastAsia="SimSun" w:hint="eastAsia"/>
          <w:sz w:val="18"/>
          <w:szCs w:val="18"/>
          <w:lang w:val="en-US" w:eastAsia="zh-CN"/>
        </w:rPr>
        <w:t>美元）的应计利息已在转账前从核准资金中扣除。</w:t>
      </w:r>
    </w:p>
    <w:p w14:paraId="6EEF329A" w14:textId="77777777" w:rsidR="00B36D7E" w:rsidRPr="001B51DD" w:rsidRDefault="00B36D7E" w:rsidP="00B36D7E">
      <w:pPr>
        <w:overflowPunct w:val="0"/>
        <w:rPr>
          <w:rFonts w:eastAsia="SimSun"/>
          <w:sz w:val="18"/>
          <w:szCs w:val="18"/>
          <w:lang w:val="en-US" w:eastAsia="zh-CN"/>
        </w:rPr>
      </w:pPr>
      <w:r w:rsidRPr="001B51DD">
        <w:rPr>
          <w:rFonts w:eastAsia="SimSun"/>
          <w:sz w:val="18"/>
          <w:szCs w:val="18"/>
          <w:lang w:val="en-US" w:eastAsia="zh-CN"/>
        </w:rPr>
        <w:t>**</w:t>
      </w:r>
      <w:r w:rsidRPr="001B51DD">
        <w:rPr>
          <w:rFonts w:eastAsia="SimSun" w:hint="eastAsia"/>
          <w:sz w:val="18"/>
          <w:szCs w:val="18"/>
          <w:lang w:val="en-US" w:eastAsia="zh-CN"/>
        </w:rPr>
        <w:t>考虑到</w:t>
      </w:r>
      <w:r w:rsidRPr="001B51DD">
        <w:rPr>
          <w:rFonts w:eastAsia="SimSun" w:hint="eastAsia"/>
          <w:sz w:val="18"/>
          <w:szCs w:val="18"/>
          <w:lang w:val="en-US" w:eastAsia="zh-CN"/>
        </w:rPr>
        <w:t>FECO</w:t>
      </w:r>
      <w:r w:rsidRPr="001B51DD">
        <w:rPr>
          <w:rFonts w:eastAsia="SimSun" w:hint="eastAsia"/>
          <w:sz w:val="18"/>
          <w:szCs w:val="18"/>
          <w:lang w:val="en-US" w:eastAsia="zh-CN"/>
        </w:rPr>
        <w:t>用自己的资源发放的资金，因此，</w:t>
      </w:r>
      <w:r w:rsidRPr="001B51DD">
        <w:rPr>
          <w:rFonts w:eastAsia="SimSun" w:hint="eastAsia"/>
          <w:sz w:val="18"/>
          <w:szCs w:val="18"/>
          <w:lang w:val="en-US" w:eastAsia="zh-CN"/>
        </w:rPr>
        <w:t>FECO</w:t>
      </w:r>
      <w:r w:rsidRPr="001B51DD">
        <w:rPr>
          <w:rFonts w:eastAsia="SimSun" w:hint="eastAsia"/>
          <w:sz w:val="18"/>
          <w:szCs w:val="18"/>
          <w:lang w:val="en-US" w:eastAsia="zh-CN"/>
        </w:rPr>
        <w:t>向受益企业发放的数额高于工发组织向</w:t>
      </w:r>
      <w:r w:rsidRPr="001B51DD">
        <w:rPr>
          <w:rFonts w:eastAsia="SimSun" w:hint="eastAsia"/>
          <w:sz w:val="18"/>
          <w:szCs w:val="18"/>
          <w:lang w:val="en-US" w:eastAsia="zh-CN"/>
        </w:rPr>
        <w:t>FECO</w:t>
      </w:r>
      <w:r w:rsidRPr="001B51DD">
        <w:rPr>
          <w:rFonts w:eastAsia="SimSun" w:hint="eastAsia"/>
          <w:sz w:val="18"/>
          <w:szCs w:val="18"/>
          <w:lang w:val="en-US" w:eastAsia="zh-CN"/>
        </w:rPr>
        <w:t>发放的数额。</w:t>
      </w:r>
    </w:p>
    <w:p w14:paraId="697524F8" w14:textId="77777777" w:rsidR="00B36D7E" w:rsidRPr="001B51DD" w:rsidRDefault="00B36D7E" w:rsidP="00B36D7E">
      <w:pPr>
        <w:tabs>
          <w:tab w:val="left" w:pos="0"/>
        </w:tabs>
        <w:overflowPunct w:val="0"/>
        <w:outlineLvl w:val="0"/>
        <w:rPr>
          <w:rFonts w:eastAsia="SimSun"/>
          <w:sz w:val="18"/>
          <w:szCs w:val="18"/>
          <w:lang w:val="en-US" w:eastAsia="zh-CN"/>
        </w:rPr>
      </w:pPr>
      <w:r w:rsidRPr="001B51DD">
        <w:rPr>
          <w:rFonts w:eastAsia="SimSun"/>
          <w:sz w:val="18"/>
          <w:szCs w:val="18"/>
          <w:lang w:val="en-US" w:eastAsia="zh-CN"/>
        </w:rPr>
        <w:t xml:space="preserve">*** </w:t>
      </w:r>
      <w:r w:rsidRPr="001B51DD">
        <w:rPr>
          <w:rFonts w:eastAsia="SimSun" w:hint="eastAsia"/>
          <w:sz w:val="18"/>
          <w:szCs w:val="18"/>
          <w:lang w:val="en-US" w:eastAsia="zh-CN"/>
        </w:rPr>
        <w:t>包括</w:t>
      </w:r>
      <w:r w:rsidRPr="001B51DD">
        <w:rPr>
          <w:rFonts w:eastAsia="SimSun"/>
          <w:sz w:val="18"/>
          <w:szCs w:val="18"/>
          <w:lang w:val="en-US" w:eastAsia="zh-CN"/>
        </w:rPr>
        <w:t>3,741,089</w:t>
      </w:r>
      <w:r w:rsidRPr="001B51DD">
        <w:rPr>
          <w:rFonts w:eastAsia="SimSun" w:hint="eastAsia"/>
          <w:sz w:val="18"/>
          <w:szCs w:val="18"/>
          <w:lang w:val="en-US" w:eastAsia="zh-CN"/>
        </w:rPr>
        <w:t>美元外加</w:t>
      </w:r>
      <w:r w:rsidRPr="001B51DD">
        <w:rPr>
          <w:rFonts w:eastAsia="SimSun"/>
          <w:sz w:val="18"/>
          <w:szCs w:val="18"/>
          <w:lang w:val="en-US" w:eastAsia="zh-CN"/>
        </w:rPr>
        <w:t>1,101</w:t>
      </w:r>
      <w:r w:rsidRPr="001B51DD">
        <w:rPr>
          <w:rFonts w:eastAsia="SimSun" w:hint="eastAsia"/>
          <w:sz w:val="18"/>
          <w:szCs w:val="18"/>
          <w:lang w:val="en-US" w:eastAsia="zh-CN"/>
        </w:rPr>
        <w:t>美元（后者是根据第</w:t>
      </w:r>
      <w:r w:rsidRPr="001B51DD">
        <w:rPr>
          <w:rFonts w:eastAsia="SimSun" w:hint="eastAsia"/>
          <w:sz w:val="18"/>
          <w:szCs w:val="18"/>
          <w:lang w:val="en-US" w:eastAsia="zh-CN"/>
        </w:rPr>
        <w:t>80/17</w:t>
      </w:r>
      <w:r w:rsidRPr="001B51DD">
        <w:rPr>
          <w:rFonts w:eastAsia="SimSun" w:hint="eastAsia"/>
          <w:sz w:val="18"/>
          <w:szCs w:val="18"/>
          <w:lang w:val="en-US" w:eastAsia="zh-CN"/>
        </w:rPr>
        <w:t>号决定</w:t>
      </w:r>
      <w:r w:rsidRPr="001B51DD">
        <w:rPr>
          <w:rFonts w:eastAsia="SimSun" w:hint="eastAsia"/>
          <w:sz w:val="18"/>
          <w:szCs w:val="18"/>
          <w:lang w:val="en-US" w:eastAsia="zh-CN"/>
        </w:rPr>
        <w:t>(b</w:t>
      </w:r>
      <w:r w:rsidRPr="001B51DD">
        <w:rPr>
          <w:rFonts w:eastAsia="SimSun"/>
          <w:sz w:val="18"/>
          <w:szCs w:val="18"/>
          <w:lang w:val="en-US" w:eastAsia="zh-CN"/>
        </w:rPr>
        <w:t>)</w:t>
      </w:r>
      <w:r w:rsidRPr="001B51DD">
        <w:rPr>
          <w:rFonts w:eastAsia="SimSun" w:hint="eastAsia"/>
          <w:sz w:val="18"/>
          <w:szCs w:val="18"/>
          <w:lang w:val="en-US" w:eastAsia="zh-CN"/>
        </w:rPr>
        <w:t>段，在第二次付款转账中冲销了截至</w:t>
      </w:r>
      <w:r w:rsidRPr="001B51DD">
        <w:rPr>
          <w:rFonts w:eastAsia="SimSun" w:hint="eastAsia"/>
          <w:sz w:val="18"/>
          <w:szCs w:val="18"/>
          <w:lang w:val="en-US" w:eastAsia="zh-CN"/>
        </w:rPr>
        <w:t>2</w:t>
      </w:r>
      <w:r w:rsidRPr="001B51DD">
        <w:rPr>
          <w:rFonts w:eastAsia="SimSun"/>
          <w:sz w:val="18"/>
          <w:szCs w:val="18"/>
          <w:lang w:val="en-US" w:eastAsia="zh-CN"/>
        </w:rPr>
        <w:t>016</w:t>
      </w:r>
      <w:r w:rsidRPr="001B51DD">
        <w:rPr>
          <w:rFonts w:eastAsia="SimSun" w:hint="eastAsia"/>
          <w:sz w:val="18"/>
          <w:szCs w:val="18"/>
          <w:lang w:val="en-US" w:eastAsia="zh-CN"/>
        </w:rPr>
        <w:t>年</w:t>
      </w:r>
      <w:r w:rsidRPr="001B51DD">
        <w:rPr>
          <w:rFonts w:eastAsia="SimSun" w:hint="eastAsia"/>
          <w:sz w:val="18"/>
          <w:szCs w:val="18"/>
          <w:lang w:val="en-US" w:eastAsia="zh-CN"/>
        </w:rPr>
        <w:t>1</w:t>
      </w:r>
      <w:r w:rsidRPr="001B51DD">
        <w:rPr>
          <w:rFonts w:eastAsia="SimSun"/>
          <w:sz w:val="18"/>
          <w:szCs w:val="18"/>
          <w:lang w:val="en-US" w:eastAsia="zh-CN"/>
        </w:rPr>
        <w:t>2</w:t>
      </w:r>
      <w:r w:rsidRPr="001B51DD">
        <w:rPr>
          <w:rFonts w:eastAsia="SimSun" w:hint="eastAsia"/>
          <w:sz w:val="18"/>
          <w:szCs w:val="18"/>
          <w:lang w:val="en-US" w:eastAsia="zh-CN"/>
        </w:rPr>
        <w:t>月的应计利息）。</w:t>
      </w:r>
    </w:p>
    <w:p w14:paraId="4E183501" w14:textId="77777777" w:rsidR="00B36D7E" w:rsidRPr="001B51DD" w:rsidRDefault="00B36D7E" w:rsidP="00B36D7E">
      <w:pPr>
        <w:overflowPunct w:val="0"/>
        <w:rPr>
          <w:rFonts w:eastAsia="SimSun"/>
          <w:sz w:val="18"/>
          <w:szCs w:val="18"/>
          <w:lang w:val="en-US" w:eastAsia="zh-CN"/>
        </w:rPr>
      </w:pPr>
      <w:r w:rsidRPr="001B51DD">
        <w:rPr>
          <w:rFonts w:eastAsia="SimSun"/>
          <w:sz w:val="18"/>
          <w:szCs w:val="18"/>
          <w:lang w:val="en-US" w:eastAsia="zh-CN"/>
        </w:rPr>
        <w:t xml:space="preserve">**** </w:t>
      </w:r>
      <w:r w:rsidRPr="001B51DD">
        <w:rPr>
          <w:rFonts w:eastAsia="SimSun" w:hint="eastAsia"/>
          <w:sz w:val="18"/>
          <w:szCs w:val="18"/>
          <w:lang w:val="en-US" w:eastAsia="zh-CN"/>
        </w:rPr>
        <w:t>第八十四次会议额外核准了</w:t>
      </w:r>
      <w:r w:rsidRPr="001B51DD">
        <w:rPr>
          <w:rFonts w:eastAsia="SimSun" w:hint="eastAsia"/>
          <w:sz w:val="18"/>
          <w:szCs w:val="18"/>
          <w:lang w:val="en-US" w:eastAsia="zh-CN"/>
        </w:rPr>
        <w:t>100</w:t>
      </w:r>
      <w:r w:rsidRPr="001B51DD">
        <w:rPr>
          <w:rFonts w:eastAsia="SimSun" w:hint="eastAsia"/>
          <w:sz w:val="18"/>
          <w:szCs w:val="18"/>
          <w:lang w:val="en-US" w:eastAsia="zh-CN"/>
        </w:rPr>
        <w:t>万美元。</w:t>
      </w:r>
    </w:p>
    <w:p w14:paraId="11B64B52" w14:textId="77777777" w:rsidR="00B36D7E" w:rsidRPr="001B51DD" w:rsidRDefault="00B36D7E" w:rsidP="00B36D7E">
      <w:pPr>
        <w:overflowPunct w:val="0"/>
        <w:rPr>
          <w:rFonts w:eastAsia="SimSun"/>
          <w:sz w:val="18"/>
          <w:szCs w:val="18"/>
          <w:lang w:val="en-US" w:eastAsia="zh-CN"/>
        </w:rPr>
      </w:pPr>
      <w:r w:rsidRPr="001B51DD">
        <w:rPr>
          <w:rFonts w:eastAsia="SimSun"/>
          <w:sz w:val="18"/>
          <w:szCs w:val="18"/>
          <w:lang w:val="en-US" w:eastAsia="zh-CN"/>
        </w:rPr>
        <w:t xml:space="preserve">***** </w:t>
      </w:r>
      <w:r w:rsidRPr="001B51DD">
        <w:rPr>
          <w:rFonts w:eastAsia="SimSun" w:hint="eastAsia"/>
          <w:sz w:val="18"/>
          <w:szCs w:val="18"/>
          <w:lang w:val="en-US" w:eastAsia="zh-CN"/>
        </w:rPr>
        <w:t>参考制冷维修行业的资金发放。</w:t>
      </w:r>
    </w:p>
    <w:p w14:paraId="1974481B" w14:textId="77777777" w:rsidR="00B36D7E" w:rsidRPr="001B51DD" w:rsidRDefault="00B36D7E" w:rsidP="00B36D7E">
      <w:pPr>
        <w:overflowPunct w:val="0"/>
        <w:jc w:val="left"/>
        <w:rPr>
          <w:rFonts w:eastAsia="SimSun"/>
          <w:sz w:val="24"/>
          <w:szCs w:val="24"/>
          <w:lang w:val="en-US" w:eastAsia="zh-CN"/>
        </w:rPr>
      </w:pPr>
    </w:p>
    <w:p w14:paraId="1CFEF9F2" w14:textId="77777777" w:rsidR="00B36D7E" w:rsidRPr="001B51DD" w:rsidRDefault="00B36D7E">
      <w:pPr>
        <w:numPr>
          <w:ilvl w:val="0"/>
          <w:numId w:val="13"/>
        </w:numPr>
        <w:overflowPunct w:val="0"/>
        <w:outlineLvl w:val="0"/>
        <w:rPr>
          <w:rFonts w:eastAsia="SimSun"/>
          <w:sz w:val="24"/>
          <w:szCs w:val="24"/>
          <w:lang w:val="en-US" w:eastAsia="zh-CN"/>
        </w:rPr>
      </w:pPr>
      <w:r w:rsidRPr="001B51DD">
        <w:rPr>
          <w:rFonts w:eastAsia="SimSun" w:hint="eastAsia"/>
          <w:sz w:val="24"/>
          <w:szCs w:val="24"/>
          <w:lang w:val="en-US" w:eastAsia="zh-CN"/>
        </w:rPr>
        <w:t>在提交付款申请时（第九十三次会议</w:t>
      </w:r>
      <w:r w:rsidRPr="001B51DD">
        <w:rPr>
          <w:rFonts w:eastAsia="SimSun" w:hint="eastAsia"/>
          <w:sz w:val="24"/>
          <w:szCs w:val="24"/>
          <w:lang w:val="en-US" w:eastAsia="zh-CN"/>
        </w:rPr>
        <w:t>1</w:t>
      </w:r>
      <w:r w:rsidRPr="001B51DD">
        <w:rPr>
          <w:rFonts w:eastAsia="SimSun"/>
          <w:sz w:val="24"/>
          <w:szCs w:val="24"/>
          <w:lang w:val="en-US" w:eastAsia="zh-CN"/>
        </w:rPr>
        <w:t>2</w:t>
      </w:r>
      <w:r w:rsidRPr="001B51DD">
        <w:rPr>
          <w:rFonts w:eastAsia="SimSun" w:hint="eastAsia"/>
          <w:sz w:val="24"/>
          <w:szCs w:val="24"/>
          <w:lang w:val="en-US" w:eastAsia="zh-CN"/>
        </w:rPr>
        <w:t>周前），生态环境部对外合作与交流中心向挤塑聚苯乙烯泡沫塑料、聚氨酯泡沫塑料、工业和商业制冷、溶剂和维修行业受益企业发放的供资比率超过了</w:t>
      </w:r>
      <w:r w:rsidRPr="001B51DD">
        <w:rPr>
          <w:rFonts w:eastAsia="SimSun" w:hint="eastAsia"/>
          <w:sz w:val="24"/>
          <w:szCs w:val="24"/>
          <w:lang w:val="en-US" w:eastAsia="zh-CN"/>
        </w:rPr>
        <w:t>2</w:t>
      </w:r>
      <w:r w:rsidRPr="001B51DD">
        <w:rPr>
          <w:rFonts w:eastAsia="SimSun"/>
          <w:sz w:val="24"/>
          <w:szCs w:val="24"/>
          <w:lang w:val="en-US" w:eastAsia="zh-CN"/>
        </w:rPr>
        <w:t>0</w:t>
      </w:r>
      <w:r w:rsidRPr="001B51DD">
        <w:rPr>
          <w:rFonts w:eastAsia="SimSun" w:hint="eastAsia"/>
          <w:sz w:val="24"/>
          <w:szCs w:val="24"/>
          <w:lang w:val="en-US" w:eastAsia="zh-CN"/>
        </w:rPr>
        <w:t>%</w:t>
      </w:r>
      <w:r w:rsidRPr="001B51DD">
        <w:rPr>
          <w:rFonts w:eastAsia="SimSun" w:hint="eastAsia"/>
          <w:sz w:val="24"/>
          <w:szCs w:val="24"/>
          <w:lang w:val="en-US" w:eastAsia="zh-CN"/>
        </w:rPr>
        <w:t>。室内空调制造和热泵热水器行业计划的付款申请被驳回，因为第三次（</w:t>
      </w:r>
      <w:r w:rsidRPr="001B51DD">
        <w:rPr>
          <w:rFonts w:eastAsia="SimSun" w:hint="eastAsia"/>
          <w:sz w:val="24"/>
          <w:szCs w:val="24"/>
          <w:lang w:val="en-US" w:eastAsia="zh-CN"/>
        </w:rPr>
        <w:t>2</w:t>
      </w:r>
      <w:r w:rsidRPr="001B51DD">
        <w:rPr>
          <w:rFonts w:eastAsia="SimSun"/>
          <w:sz w:val="24"/>
          <w:szCs w:val="24"/>
          <w:lang w:val="en-US" w:eastAsia="zh-CN"/>
        </w:rPr>
        <w:t>021</w:t>
      </w:r>
      <w:r w:rsidRPr="001B51DD">
        <w:rPr>
          <w:rFonts w:eastAsia="SimSun" w:hint="eastAsia"/>
          <w:sz w:val="24"/>
          <w:szCs w:val="24"/>
          <w:lang w:val="en-US" w:eastAsia="zh-CN"/>
        </w:rPr>
        <w:t>年）付款的总体发放率低于</w:t>
      </w:r>
      <w:r w:rsidRPr="001B51DD">
        <w:rPr>
          <w:rFonts w:eastAsia="SimSun" w:hint="eastAsia"/>
          <w:sz w:val="24"/>
          <w:szCs w:val="24"/>
          <w:lang w:val="en-US" w:eastAsia="zh-CN"/>
        </w:rPr>
        <w:t>20%</w:t>
      </w:r>
      <w:r w:rsidRPr="001B51DD">
        <w:rPr>
          <w:rFonts w:eastAsia="SimSun" w:hint="eastAsia"/>
          <w:sz w:val="24"/>
          <w:szCs w:val="24"/>
          <w:lang w:val="en-US" w:eastAsia="zh-CN"/>
        </w:rPr>
        <w:t>的发放门槛。</w:t>
      </w:r>
    </w:p>
    <w:p w14:paraId="7CC76CFC" w14:textId="77777777" w:rsidR="00B36D7E" w:rsidRPr="001B51DD" w:rsidRDefault="00B36D7E" w:rsidP="00B36D7E">
      <w:pPr>
        <w:tabs>
          <w:tab w:val="left" w:pos="0"/>
        </w:tabs>
        <w:overflowPunct w:val="0"/>
        <w:outlineLvl w:val="0"/>
        <w:rPr>
          <w:rFonts w:eastAsia="SimSun"/>
          <w:sz w:val="24"/>
          <w:szCs w:val="24"/>
          <w:lang w:val="en-US" w:eastAsia="zh-CN"/>
        </w:rPr>
      </w:pPr>
    </w:p>
    <w:p w14:paraId="09AD08F8" w14:textId="77777777" w:rsidR="00B36D7E" w:rsidRPr="001B51DD" w:rsidRDefault="00B36D7E" w:rsidP="00655E6D">
      <w:pPr>
        <w:keepNext/>
        <w:keepLines/>
        <w:widowControl w:val="0"/>
        <w:overflowPunct w:val="0"/>
        <w:rPr>
          <w:rFonts w:eastAsia="SimSun"/>
          <w:sz w:val="24"/>
          <w:szCs w:val="24"/>
          <w:u w:val="single"/>
          <w:lang w:val="en-US" w:eastAsia="zh-CN"/>
        </w:rPr>
      </w:pPr>
      <w:r w:rsidRPr="001B51DD">
        <w:rPr>
          <w:rFonts w:eastAsia="SimSun" w:hint="eastAsia"/>
          <w:sz w:val="24"/>
          <w:szCs w:val="24"/>
          <w:u w:val="single"/>
          <w:lang w:val="en-US" w:eastAsia="zh-CN"/>
        </w:rPr>
        <w:t>COVID-19</w:t>
      </w:r>
      <w:r w:rsidRPr="001B51DD">
        <w:rPr>
          <w:rFonts w:eastAsia="SimSun" w:hint="eastAsia"/>
          <w:sz w:val="24"/>
          <w:szCs w:val="24"/>
          <w:u w:val="single"/>
          <w:lang w:val="en-US" w:eastAsia="zh-CN"/>
        </w:rPr>
        <w:t>大流行下的执行情况</w:t>
      </w:r>
    </w:p>
    <w:p w14:paraId="4E3DCAAA" w14:textId="77777777" w:rsidR="00B36D7E" w:rsidRPr="001B51DD" w:rsidRDefault="00B36D7E" w:rsidP="00655E6D">
      <w:pPr>
        <w:keepNext/>
        <w:keepLines/>
        <w:widowControl w:val="0"/>
        <w:rPr>
          <w:sz w:val="24"/>
          <w:szCs w:val="24"/>
          <w:lang w:val="en-US" w:eastAsia="zh-CN"/>
        </w:rPr>
      </w:pPr>
    </w:p>
    <w:p w14:paraId="3394BAEB" w14:textId="77777777" w:rsidR="00B36D7E" w:rsidRPr="001B51DD" w:rsidRDefault="00B36D7E">
      <w:pPr>
        <w:keepNext/>
        <w:keepLines/>
        <w:widowControl w:val="0"/>
        <w:numPr>
          <w:ilvl w:val="0"/>
          <w:numId w:val="13"/>
        </w:numPr>
        <w:overflowPunct w:val="0"/>
        <w:spacing w:after="120"/>
        <w:outlineLvl w:val="0"/>
        <w:rPr>
          <w:rFonts w:eastAsia="SimSun"/>
          <w:sz w:val="24"/>
          <w:szCs w:val="24"/>
          <w:lang w:val="en-US" w:eastAsia="zh-CN"/>
        </w:rPr>
      </w:pPr>
      <w:r w:rsidRPr="001B51DD">
        <w:rPr>
          <w:rFonts w:eastAsia="SimSun" w:hint="eastAsia"/>
          <w:sz w:val="24"/>
          <w:szCs w:val="24"/>
          <w:lang w:val="en-US" w:eastAsia="zh-CN"/>
        </w:rPr>
        <w:t>C</w:t>
      </w:r>
      <w:r w:rsidRPr="001B51DD">
        <w:rPr>
          <w:rFonts w:eastAsia="SimSun"/>
          <w:sz w:val="24"/>
          <w:szCs w:val="24"/>
          <w:lang w:val="en-US" w:eastAsia="zh-CN"/>
        </w:rPr>
        <w:t>OVID-19</w:t>
      </w:r>
      <w:r w:rsidRPr="001B51DD">
        <w:rPr>
          <w:rFonts w:eastAsia="SimSun" w:hint="eastAsia"/>
          <w:sz w:val="24"/>
          <w:szCs w:val="24"/>
          <w:lang w:val="en-US" w:eastAsia="zh-CN"/>
        </w:rPr>
        <w:t>大流行对在中国第二阶段活动执行情况的影响在</w:t>
      </w:r>
      <w:r w:rsidRPr="001B51DD">
        <w:rPr>
          <w:rFonts w:eastAsia="SimSun" w:hint="eastAsia"/>
          <w:sz w:val="24"/>
          <w:szCs w:val="24"/>
          <w:lang w:val="en-US" w:eastAsia="zh-CN"/>
        </w:rPr>
        <w:t>2022</w:t>
      </w:r>
      <w:r w:rsidRPr="001B51DD">
        <w:rPr>
          <w:rFonts w:eastAsia="SimSun" w:hint="eastAsia"/>
          <w:sz w:val="24"/>
          <w:szCs w:val="24"/>
          <w:lang w:val="en-US" w:eastAsia="zh-CN"/>
        </w:rPr>
        <w:t>年仍然可以察觉到，特别是在旅行和物流方面。具体而言，制造业技术转换项目的进展因所需的实地调查、核查和实地探访无法进行或不得不延期而延迟。为了尽量减少这些限制的影响，生态环境部对外合作与交流中心利用在线会议和视频监督进行工作，并且目前正在开展被推迟的活动。</w:t>
      </w:r>
    </w:p>
    <w:p w14:paraId="6BD39712" w14:textId="77777777" w:rsidR="00B36D7E" w:rsidRPr="001B51DD" w:rsidRDefault="00B36D7E" w:rsidP="00B36D7E">
      <w:pPr>
        <w:keepNext/>
        <w:tabs>
          <w:tab w:val="left" w:pos="0"/>
          <w:tab w:val="left" w:pos="720"/>
        </w:tabs>
        <w:overflowPunct w:val="0"/>
        <w:spacing w:after="120"/>
        <w:outlineLvl w:val="0"/>
        <w:rPr>
          <w:rFonts w:eastAsia="SimSun"/>
          <w:sz w:val="24"/>
          <w:szCs w:val="24"/>
          <w:u w:val="single"/>
          <w:lang w:val="en-US" w:eastAsia="zh-CN"/>
        </w:rPr>
      </w:pPr>
      <w:r w:rsidRPr="001B51DD">
        <w:rPr>
          <w:rFonts w:eastAsia="SimSun" w:hint="eastAsia"/>
          <w:sz w:val="24"/>
          <w:szCs w:val="24"/>
          <w:u w:val="single"/>
          <w:lang w:val="en-US" w:eastAsia="zh-CN"/>
        </w:rPr>
        <w:t>项目管理股的财务报告</w:t>
      </w:r>
    </w:p>
    <w:p w14:paraId="2F57753E" w14:textId="77777777" w:rsidR="00B36D7E" w:rsidRPr="001B51DD" w:rsidRDefault="00B36D7E">
      <w:pPr>
        <w:keepNext/>
        <w:numPr>
          <w:ilvl w:val="0"/>
          <w:numId w:val="13"/>
        </w:numPr>
        <w:overflowPunct w:val="0"/>
        <w:spacing w:after="120"/>
        <w:outlineLvl w:val="0"/>
        <w:rPr>
          <w:rFonts w:eastAsia="SimSun"/>
          <w:sz w:val="24"/>
          <w:szCs w:val="24"/>
          <w:lang w:val="en-US" w:eastAsia="zh-CN"/>
        </w:rPr>
      </w:pPr>
      <w:r w:rsidRPr="001B51DD">
        <w:rPr>
          <w:rFonts w:eastAsia="SimSun" w:hint="eastAsia"/>
          <w:sz w:val="24"/>
          <w:szCs w:val="24"/>
          <w:lang w:val="en-US" w:eastAsia="zh-CN"/>
        </w:rPr>
        <w:t>如本文件附件二所示，根据第</w:t>
      </w:r>
      <w:r w:rsidRPr="001B51DD">
        <w:rPr>
          <w:rFonts w:eastAsia="SimSun" w:hint="eastAsia"/>
          <w:sz w:val="24"/>
          <w:szCs w:val="24"/>
          <w:lang w:val="en-US" w:eastAsia="zh-CN"/>
        </w:rPr>
        <w:t>81/46</w:t>
      </w:r>
      <w:r w:rsidRPr="001B51DD">
        <w:rPr>
          <w:rFonts w:eastAsia="SimSun" w:hint="eastAsia"/>
          <w:sz w:val="24"/>
          <w:szCs w:val="24"/>
          <w:lang w:val="en-US" w:eastAsia="zh-CN"/>
        </w:rPr>
        <w:t>号决定</w:t>
      </w:r>
      <w:r w:rsidRPr="001B51DD">
        <w:rPr>
          <w:rFonts w:eastAsia="SimSun" w:hint="eastAsia"/>
          <w:sz w:val="24"/>
          <w:szCs w:val="24"/>
          <w:lang w:val="en-US" w:eastAsia="zh-CN"/>
        </w:rPr>
        <w:t>(</w:t>
      </w:r>
      <w:r w:rsidRPr="001B51DD">
        <w:rPr>
          <w:rFonts w:eastAsia="SimSun"/>
          <w:sz w:val="24"/>
          <w:szCs w:val="24"/>
          <w:lang w:val="en-US" w:eastAsia="zh-CN"/>
        </w:rPr>
        <w:t>b)</w:t>
      </w:r>
      <w:r w:rsidRPr="001B51DD">
        <w:rPr>
          <w:rFonts w:eastAsia="SimSun" w:hint="eastAsia"/>
          <w:sz w:val="24"/>
          <w:szCs w:val="24"/>
          <w:lang w:val="en-US" w:eastAsia="zh-CN"/>
        </w:rPr>
        <w:t>段，开发计划署提交了截至</w:t>
      </w:r>
      <w:r w:rsidRPr="001B51DD">
        <w:rPr>
          <w:rFonts w:eastAsia="SimSun" w:hint="eastAsia"/>
          <w:sz w:val="24"/>
          <w:szCs w:val="24"/>
          <w:lang w:val="en-US" w:eastAsia="zh-CN"/>
        </w:rPr>
        <w:t>2</w:t>
      </w:r>
      <w:r w:rsidRPr="001B51DD">
        <w:rPr>
          <w:rFonts w:eastAsia="SimSun"/>
          <w:sz w:val="24"/>
          <w:szCs w:val="24"/>
          <w:lang w:val="en-US" w:eastAsia="zh-CN"/>
        </w:rPr>
        <w:t>022</w:t>
      </w:r>
      <w:r w:rsidRPr="001B51DD">
        <w:rPr>
          <w:rFonts w:eastAsia="SimSun" w:hint="eastAsia"/>
          <w:sz w:val="24"/>
          <w:szCs w:val="24"/>
          <w:lang w:val="en-US" w:eastAsia="zh-CN"/>
        </w:rPr>
        <w:t>年</w:t>
      </w:r>
      <w:r w:rsidRPr="001B51DD">
        <w:rPr>
          <w:rFonts w:eastAsia="SimSun" w:hint="eastAsia"/>
          <w:sz w:val="24"/>
          <w:szCs w:val="24"/>
          <w:lang w:val="en-US" w:eastAsia="zh-CN"/>
        </w:rPr>
        <w:t>1</w:t>
      </w:r>
      <w:r w:rsidRPr="001B51DD">
        <w:rPr>
          <w:rFonts w:eastAsia="SimSun"/>
          <w:sz w:val="24"/>
          <w:szCs w:val="24"/>
          <w:lang w:val="en-US" w:eastAsia="zh-CN"/>
        </w:rPr>
        <w:t>2</w:t>
      </w:r>
      <w:r w:rsidRPr="001B51DD">
        <w:rPr>
          <w:rFonts w:eastAsia="SimSun" w:hint="eastAsia"/>
          <w:sz w:val="24"/>
          <w:szCs w:val="24"/>
          <w:lang w:val="en-US" w:eastAsia="zh-CN"/>
        </w:rPr>
        <w:t>月氟氯烃淘汰管理计划第一阶段和第二阶段项目管理股的支出。</w:t>
      </w:r>
    </w:p>
    <w:p w14:paraId="49398DFC" w14:textId="77777777" w:rsidR="00B36D7E" w:rsidRPr="001B51DD" w:rsidRDefault="00B36D7E" w:rsidP="00B36D7E">
      <w:pPr>
        <w:tabs>
          <w:tab w:val="left" w:pos="0"/>
        </w:tabs>
        <w:overflowPunct w:val="0"/>
        <w:spacing w:after="120"/>
        <w:outlineLvl w:val="0"/>
        <w:rPr>
          <w:rFonts w:eastAsia="SimSun"/>
          <w:sz w:val="24"/>
          <w:szCs w:val="24"/>
          <w:u w:val="single"/>
          <w:lang w:val="en-US" w:eastAsia="zh-CN"/>
        </w:rPr>
      </w:pPr>
      <w:r w:rsidRPr="001B51DD">
        <w:rPr>
          <w:rFonts w:eastAsia="SimSun" w:hint="eastAsia"/>
          <w:sz w:val="24"/>
          <w:szCs w:val="24"/>
          <w:u w:val="single"/>
          <w:lang w:val="en-US" w:eastAsia="zh-CN"/>
        </w:rPr>
        <w:t>第一阶段和第二阶段下资金发放情况和应计利息</w:t>
      </w:r>
    </w:p>
    <w:p w14:paraId="4008DACF" w14:textId="77777777" w:rsidR="00B36D7E" w:rsidRPr="001B51DD" w:rsidRDefault="00B36D7E">
      <w:pPr>
        <w:widowControl w:val="0"/>
        <w:numPr>
          <w:ilvl w:val="0"/>
          <w:numId w:val="13"/>
        </w:numPr>
        <w:overflowPunct w:val="0"/>
        <w:spacing w:after="120"/>
        <w:outlineLvl w:val="0"/>
        <w:rPr>
          <w:rFonts w:eastAsia="SimSun"/>
          <w:spacing w:val="-4"/>
          <w:sz w:val="24"/>
          <w:szCs w:val="24"/>
          <w:lang w:val="en-US" w:eastAsia="zh-CN"/>
        </w:rPr>
      </w:pPr>
      <w:r w:rsidRPr="001B51DD">
        <w:rPr>
          <w:rFonts w:eastAsia="SimSun" w:hint="eastAsia"/>
          <w:spacing w:val="-4"/>
          <w:sz w:val="24"/>
          <w:szCs w:val="24"/>
          <w:lang w:val="en-US" w:eastAsia="zh-CN"/>
        </w:rPr>
        <w:t>如表</w:t>
      </w:r>
      <w:r w:rsidRPr="001B51DD">
        <w:rPr>
          <w:rFonts w:eastAsia="SimSun" w:hint="eastAsia"/>
          <w:spacing w:val="-4"/>
          <w:sz w:val="24"/>
          <w:szCs w:val="24"/>
          <w:lang w:val="en-US" w:eastAsia="zh-CN"/>
        </w:rPr>
        <w:t>8</w:t>
      </w:r>
      <w:r w:rsidRPr="001B51DD">
        <w:rPr>
          <w:rFonts w:eastAsia="SimSun" w:hint="eastAsia"/>
          <w:spacing w:val="-4"/>
          <w:sz w:val="24"/>
          <w:szCs w:val="24"/>
          <w:lang w:val="en-US" w:eastAsia="zh-CN"/>
        </w:rPr>
        <w:t>所示，根据第</w:t>
      </w:r>
      <w:r w:rsidRPr="001B51DD">
        <w:rPr>
          <w:rFonts w:eastAsia="SimSun" w:hint="eastAsia"/>
          <w:spacing w:val="-4"/>
          <w:sz w:val="24"/>
          <w:szCs w:val="24"/>
          <w:lang w:val="en-US" w:eastAsia="zh-CN"/>
        </w:rPr>
        <w:t>6</w:t>
      </w:r>
      <w:r w:rsidRPr="001B51DD">
        <w:rPr>
          <w:rFonts w:eastAsia="SimSun"/>
          <w:spacing w:val="-4"/>
          <w:sz w:val="24"/>
          <w:szCs w:val="24"/>
          <w:lang w:val="en-US" w:eastAsia="zh-CN"/>
        </w:rPr>
        <w:t>9/24</w:t>
      </w:r>
      <w:r w:rsidRPr="001B51DD">
        <w:rPr>
          <w:rFonts w:eastAsia="SimSun" w:hint="eastAsia"/>
          <w:spacing w:val="-4"/>
          <w:sz w:val="24"/>
          <w:szCs w:val="24"/>
          <w:lang w:val="en-US" w:eastAsia="zh-CN"/>
        </w:rPr>
        <w:t>号决定，关于截至</w:t>
      </w:r>
      <w:r w:rsidRPr="001B51DD">
        <w:rPr>
          <w:rFonts w:eastAsia="SimSun" w:hint="eastAsia"/>
          <w:spacing w:val="-4"/>
          <w:sz w:val="24"/>
          <w:szCs w:val="24"/>
          <w:lang w:val="en-US" w:eastAsia="zh-CN"/>
        </w:rPr>
        <w:t>2</w:t>
      </w:r>
      <w:r w:rsidRPr="001B51DD">
        <w:rPr>
          <w:rFonts w:eastAsia="SimSun"/>
          <w:spacing w:val="-4"/>
          <w:sz w:val="24"/>
          <w:szCs w:val="24"/>
          <w:lang w:val="en-US" w:eastAsia="zh-CN"/>
        </w:rPr>
        <w:t>022</w:t>
      </w:r>
      <w:r w:rsidRPr="001B51DD">
        <w:rPr>
          <w:rFonts w:eastAsia="SimSun" w:hint="eastAsia"/>
          <w:spacing w:val="-4"/>
          <w:sz w:val="24"/>
          <w:szCs w:val="24"/>
          <w:lang w:val="en-US" w:eastAsia="zh-CN"/>
        </w:rPr>
        <w:t>年底为执行各行业计划所转移资金的应计利息的信息通过各行业资金发放审计报告</w:t>
      </w:r>
      <w:r w:rsidRPr="001B51DD">
        <w:rPr>
          <w:rFonts w:eastAsia="SimSun"/>
          <w:color w:val="000000"/>
          <w:spacing w:val="-4"/>
          <w:sz w:val="24"/>
          <w:szCs w:val="24"/>
          <w:vertAlign w:val="superscript"/>
          <w:lang w:val="en-US" w:eastAsia="zh-CN"/>
        </w:rPr>
        <w:footnoteReference w:id="5"/>
      </w:r>
      <w:r w:rsidRPr="001B51DD">
        <w:rPr>
          <w:rFonts w:eastAsia="SimSun" w:hint="eastAsia"/>
          <w:spacing w:val="-4"/>
          <w:sz w:val="24"/>
          <w:szCs w:val="24"/>
          <w:lang w:val="en-US" w:eastAsia="zh-CN"/>
        </w:rPr>
        <w:t>提供。报告指出，“氟氯烃淘汰管理计划的项目赠款和资金发放财务报表（第一和第二阶段）符合《蒙特利尔议定书》关于消耗臭氧层物质的规则和《中国企业会计准则》的规则。生态环境部对外合作与交流中心通过项目赠款和支出报表公平公正地列报了</w:t>
      </w:r>
      <w:r w:rsidRPr="001B51DD">
        <w:rPr>
          <w:rFonts w:eastAsia="SimSun" w:hint="eastAsia"/>
          <w:spacing w:val="-4"/>
          <w:sz w:val="24"/>
          <w:szCs w:val="24"/>
          <w:lang w:val="en-US" w:eastAsia="zh-CN"/>
        </w:rPr>
        <w:t>202</w:t>
      </w:r>
      <w:r w:rsidRPr="001B51DD">
        <w:rPr>
          <w:rFonts w:eastAsia="SimSun"/>
          <w:spacing w:val="-4"/>
          <w:sz w:val="24"/>
          <w:szCs w:val="24"/>
          <w:lang w:val="en-US" w:eastAsia="zh-CN"/>
        </w:rPr>
        <w:t>2</w:t>
      </w:r>
      <w:r w:rsidRPr="001B51DD">
        <w:rPr>
          <w:rFonts w:eastAsia="SimSun" w:hint="eastAsia"/>
          <w:spacing w:val="-4"/>
          <w:sz w:val="24"/>
          <w:szCs w:val="24"/>
          <w:lang w:val="en-US" w:eastAsia="zh-CN"/>
        </w:rPr>
        <w:t>年</w:t>
      </w:r>
      <w:r w:rsidRPr="001B51DD">
        <w:rPr>
          <w:rFonts w:eastAsia="SimSun" w:hint="eastAsia"/>
          <w:spacing w:val="-4"/>
          <w:sz w:val="24"/>
          <w:szCs w:val="24"/>
          <w:lang w:val="en-US" w:eastAsia="zh-CN"/>
        </w:rPr>
        <w:t>1</w:t>
      </w:r>
      <w:r w:rsidRPr="001B51DD">
        <w:rPr>
          <w:rFonts w:eastAsia="SimSun" w:hint="eastAsia"/>
          <w:spacing w:val="-4"/>
          <w:sz w:val="24"/>
          <w:szCs w:val="24"/>
          <w:lang w:val="en-US" w:eastAsia="zh-CN"/>
        </w:rPr>
        <w:t>月</w:t>
      </w:r>
      <w:r w:rsidRPr="001B51DD">
        <w:rPr>
          <w:rFonts w:eastAsia="SimSun" w:hint="eastAsia"/>
          <w:spacing w:val="-4"/>
          <w:sz w:val="24"/>
          <w:szCs w:val="24"/>
          <w:lang w:val="en-US" w:eastAsia="zh-CN"/>
        </w:rPr>
        <w:t>1</w:t>
      </w:r>
      <w:r w:rsidRPr="001B51DD">
        <w:rPr>
          <w:rFonts w:eastAsia="SimSun" w:hint="eastAsia"/>
          <w:spacing w:val="-4"/>
          <w:sz w:val="24"/>
          <w:szCs w:val="24"/>
          <w:lang w:val="en-US" w:eastAsia="zh-CN"/>
        </w:rPr>
        <w:t>日至</w:t>
      </w:r>
      <w:r w:rsidRPr="001B51DD">
        <w:rPr>
          <w:rFonts w:eastAsia="SimSun" w:hint="eastAsia"/>
          <w:spacing w:val="-4"/>
          <w:sz w:val="24"/>
          <w:szCs w:val="24"/>
          <w:lang w:val="en-US" w:eastAsia="zh-CN"/>
        </w:rPr>
        <w:t>12</w:t>
      </w:r>
      <w:r w:rsidRPr="001B51DD">
        <w:rPr>
          <w:rFonts w:eastAsia="SimSun" w:hint="eastAsia"/>
          <w:spacing w:val="-4"/>
          <w:sz w:val="24"/>
          <w:szCs w:val="24"/>
          <w:lang w:val="en-US" w:eastAsia="zh-CN"/>
        </w:rPr>
        <w:t>月</w:t>
      </w:r>
      <w:r w:rsidRPr="001B51DD">
        <w:rPr>
          <w:rFonts w:eastAsia="SimSun" w:hint="eastAsia"/>
          <w:spacing w:val="-4"/>
          <w:sz w:val="24"/>
          <w:szCs w:val="24"/>
          <w:lang w:val="en-US" w:eastAsia="zh-CN"/>
        </w:rPr>
        <w:t>31</w:t>
      </w:r>
      <w:r w:rsidRPr="001B51DD">
        <w:rPr>
          <w:rFonts w:eastAsia="SimSun" w:hint="eastAsia"/>
          <w:spacing w:val="-4"/>
          <w:sz w:val="24"/>
          <w:szCs w:val="24"/>
          <w:lang w:val="en-US" w:eastAsia="zh-CN"/>
        </w:rPr>
        <w:t>日的所有重大方面。”</w:t>
      </w:r>
    </w:p>
    <w:p w14:paraId="2EBEFE02" w14:textId="77777777" w:rsidR="00B36D7E" w:rsidRPr="001B51DD" w:rsidRDefault="00B36D7E" w:rsidP="00B36D7E">
      <w:pPr>
        <w:widowControl w:val="0"/>
        <w:overflowPunct w:val="0"/>
        <w:outlineLvl w:val="0"/>
        <w:rPr>
          <w:rFonts w:eastAsia="SimSun"/>
          <w:spacing w:val="-4"/>
          <w:sz w:val="24"/>
          <w:szCs w:val="24"/>
          <w:lang w:val="en-US" w:eastAsia="zh-CN"/>
        </w:rPr>
      </w:pPr>
    </w:p>
    <w:p w14:paraId="70235F27" w14:textId="77777777" w:rsidR="00B36D7E" w:rsidRPr="001B51DD" w:rsidRDefault="00B36D7E" w:rsidP="00B36D7E">
      <w:pPr>
        <w:keepNext/>
        <w:keepLines/>
        <w:overflowPunct w:val="0"/>
        <w:rPr>
          <w:rFonts w:eastAsia="SimSun"/>
          <w:b/>
          <w:spacing w:val="-2"/>
          <w:lang w:val="en-US" w:eastAsia="zh-CN"/>
        </w:rPr>
      </w:pPr>
      <w:r w:rsidRPr="001B51DD">
        <w:rPr>
          <w:rFonts w:eastAsia="SimHei" w:hint="eastAsia"/>
          <w:b/>
          <w:spacing w:val="-2"/>
          <w:lang w:eastAsia="zh-CN"/>
        </w:rPr>
        <w:t>表</w:t>
      </w:r>
      <w:r w:rsidRPr="001B51DD">
        <w:rPr>
          <w:rFonts w:eastAsia="SimHei"/>
          <w:b/>
          <w:spacing w:val="-2"/>
          <w:lang w:eastAsia="zh-CN"/>
        </w:rPr>
        <w:t xml:space="preserve">8. </w:t>
      </w:r>
      <w:r w:rsidRPr="001B51DD">
        <w:rPr>
          <w:rFonts w:eastAsia="SimHei" w:hint="eastAsia"/>
          <w:b/>
          <w:spacing w:val="-2"/>
          <w:lang w:eastAsia="zh-CN"/>
        </w:rPr>
        <w:t>截至</w:t>
      </w:r>
      <w:r w:rsidRPr="001B51DD">
        <w:rPr>
          <w:rFonts w:eastAsia="SimHei" w:hint="eastAsia"/>
          <w:b/>
          <w:spacing w:val="-2"/>
          <w:lang w:eastAsia="zh-CN"/>
        </w:rPr>
        <w:t>2</w:t>
      </w:r>
      <w:r w:rsidRPr="001B51DD">
        <w:rPr>
          <w:rFonts w:eastAsia="SimHei"/>
          <w:b/>
          <w:spacing w:val="-2"/>
          <w:lang w:eastAsia="zh-CN"/>
        </w:rPr>
        <w:t>022</w:t>
      </w:r>
      <w:r w:rsidRPr="001B51DD">
        <w:rPr>
          <w:rFonts w:eastAsia="SimHei" w:hint="eastAsia"/>
          <w:b/>
          <w:spacing w:val="-2"/>
          <w:lang w:eastAsia="zh-CN"/>
        </w:rPr>
        <w:t>年</w:t>
      </w:r>
      <w:r w:rsidRPr="001B51DD">
        <w:rPr>
          <w:rFonts w:eastAsia="SimHei" w:hint="eastAsia"/>
          <w:b/>
          <w:spacing w:val="-2"/>
          <w:lang w:eastAsia="zh-CN"/>
        </w:rPr>
        <w:t>1</w:t>
      </w:r>
      <w:r w:rsidRPr="001B51DD">
        <w:rPr>
          <w:rFonts w:eastAsia="SimHei"/>
          <w:b/>
          <w:spacing w:val="-2"/>
          <w:lang w:eastAsia="zh-CN"/>
        </w:rPr>
        <w:t>2</w:t>
      </w:r>
      <w:r w:rsidRPr="001B51DD">
        <w:rPr>
          <w:rFonts w:eastAsia="SimHei" w:hint="eastAsia"/>
          <w:b/>
          <w:spacing w:val="-2"/>
          <w:lang w:eastAsia="zh-CN"/>
        </w:rPr>
        <w:t>月</w:t>
      </w:r>
      <w:r w:rsidRPr="001B51DD">
        <w:rPr>
          <w:rFonts w:eastAsia="SimHei" w:hint="eastAsia"/>
          <w:b/>
          <w:spacing w:val="-2"/>
          <w:lang w:eastAsia="zh-CN"/>
        </w:rPr>
        <w:t>3</w:t>
      </w:r>
      <w:r w:rsidRPr="001B51DD">
        <w:rPr>
          <w:rFonts w:eastAsia="SimHei"/>
          <w:b/>
          <w:spacing w:val="-2"/>
          <w:lang w:eastAsia="zh-CN"/>
        </w:rPr>
        <w:t>1</w:t>
      </w:r>
      <w:r w:rsidRPr="001B51DD">
        <w:rPr>
          <w:rFonts w:eastAsia="SimHei" w:hint="eastAsia"/>
          <w:b/>
          <w:spacing w:val="-2"/>
          <w:lang w:eastAsia="zh-CN"/>
        </w:rPr>
        <w:t>日中国氟氯烃淘汰管理计划第一和第二阶段的应计利息（美元）</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1845"/>
        <w:gridCol w:w="1846"/>
        <w:gridCol w:w="1846"/>
      </w:tblGrid>
      <w:tr w:rsidR="00B36D7E" w:rsidRPr="001B51DD" w14:paraId="313B7B32" w14:textId="77777777" w:rsidTr="00AE7204">
        <w:tc>
          <w:tcPr>
            <w:tcW w:w="3823" w:type="dxa"/>
            <w:tcBorders>
              <w:top w:val="single" w:sz="4" w:space="0" w:color="auto"/>
              <w:left w:val="single" w:sz="4" w:space="0" w:color="auto"/>
              <w:bottom w:val="single" w:sz="4" w:space="0" w:color="auto"/>
              <w:right w:val="single" w:sz="4" w:space="0" w:color="auto"/>
            </w:tcBorders>
            <w:noWrap/>
            <w:vAlign w:val="center"/>
          </w:tcPr>
          <w:p w14:paraId="18063F80" w14:textId="77777777" w:rsidR="00B36D7E" w:rsidRPr="001B51DD" w:rsidRDefault="00B36D7E" w:rsidP="00AE7204">
            <w:pPr>
              <w:jc w:val="left"/>
              <w:rPr>
                <w:rFonts w:eastAsia="SimHei"/>
                <w:b/>
                <w:bCs/>
                <w:color w:val="000000"/>
                <w:sz w:val="20"/>
                <w:lang w:eastAsia="en-CA"/>
              </w:rPr>
            </w:pPr>
            <w:proofErr w:type="spellStart"/>
            <w:r w:rsidRPr="001B51DD">
              <w:rPr>
                <w:rFonts w:eastAsia="SimHei" w:hint="eastAsia"/>
                <w:b/>
                <w:bCs/>
                <w:color w:val="000000"/>
                <w:sz w:val="20"/>
                <w:lang w:eastAsia="en-CA"/>
              </w:rPr>
              <w:t>行业计划和执行机构</w:t>
            </w:r>
            <w:proofErr w:type="spellEnd"/>
          </w:p>
        </w:tc>
        <w:tc>
          <w:tcPr>
            <w:tcW w:w="184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2BECD5E" w14:textId="77777777" w:rsidR="00B36D7E" w:rsidRPr="001B51DD" w:rsidRDefault="00B36D7E" w:rsidP="00AE7204">
            <w:pPr>
              <w:jc w:val="center"/>
              <w:rPr>
                <w:rFonts w:eastAsia="SimHei"/>
                <w:b/>
                <w:bCs/>
                <w:color w:val="000000"/>
                <w:sz w:val="20"/>
                <w:lang w:eastAsia="en-CA"/>
              </w:rPr>
            </w:pPr>
            <w:proofErr w:type="spellStart"/>
            <w:r w:rsidRPr="001B51DD">
              <w:rPr>
                <w:rFonts w:eastAsia="SimHei" w:hint="eastAsia"/>
                <w:b/>
                <w:bCs/>
                <w:color w:val="000000"/>
                <w:sz w:val="20"/>
                <w:lang w:eastAsia="en-CA"/>
              </w:rPr>
              <w:t>第一阶段</w:t>
            </w:r>
            <w:proofErr w:type="spellEnd"/>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CD96E02" w14:textId="77777777" w:rsidR="00B36D7E" w:rsidRPr="001B51DD" w:rsidRDefault="00B36D7E" w:rsidP="00AE7204">
            <w:pPr>
              <w:jc w:val="center"/>
              <w:rPr>
                <w:rFonts w:eastAsia="SimHei"/>
                <w:b/>
                <w:bCs/>
                <w:color w:val="000000"/>
                <w:sz w:val="20"/>
                <w:lang w:eastAsia="en-CA"/>
              </w:rPr>
            </w:pPr>
            <w:proofErr w:type="spellStart"/>
            <w:r w:rsidRPr="001B51DD">
              <w:rPr>
                <w:rFonts w:eastAsia="SimHei" w:hint="eastAsia"/>
                <w:b/>
                <w:bCs/>
                <w:color w:val="000000"/>
                <w:sz w:val="20"/>
                <w:lang w:eastAsia="en-CA"/>
              </w:rPr>
              <w:t>第二阶段</w:t>
            </w:r>
            <w:proofErr w:type="spellEnd"/>
          </w:p>
        </w:tc>
        <w:tc>
          <w:tcPr>
            <w:tcW w:w="184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C5E1AEB" w14:textId="77777777" w:rsidR="00B36D7E" w:rsidRPr="001B51DD" w:rsidRDefault="00B36D7E" w:rsidP="00AE7204">
            <w:pPr>
              <w:jc w:val="center"/>
              <w:rPr>
                <w:rFonts w:eastAsia="SimHei"/>
                <w:b/>
                <w:bCs/>
                <w:color w:val="000000"/>
                <w:sz w:val="20"/>
                <w:lang w:eastAsia="en-CA"/>
              </w:rPr>
            </w:pPr>
            <w:proofErr w:type="spellStart"/>
            <w:r w:rsidRPr="001B51DD">
              <w:rPr>
                <w:rFonts w:eastAsia="SimHei" w:hint="eastAsia"/>
                <w:b/>
                <w:bCs/>
                <w:color w:val="000000"/>
                <w:sz w:val="20"/>
                <w:lang w:eastAsia="en-CA"/>
              </w:rPr>
              <w:t>共计</w:t>
            </w:r>
            <w:proofErr w:type="spellEnd"/>
          </w:p>
        </w:tc>
      </w:tr>
      <w:tr w:rsidR="00B36D7E" w:rsidRPr="001B51DD" w14:paraId="47C61F02" w14:textId="77777777" w:rsidTr="00AE7204">
        <w:tc>
          <w:tcPr>
            <w:tcW w:w="3823" w:type="dxa"/>
            <w:tcBorders>
              <w:top w:val="single" w:sz="4" w:space="0" w:color="auto"/>
              <w:left w:val="single" w:sz="4" w:space="0" w:color="auto"/>
              <w:bottom w:val="single" w:sz="4" w:space="0" w:color="auto"/>
              <w:right w:val="single" w:sz="4" w:space="0" w:color="auto"/>
            </w:tcBorders>
            <w:noWrap/>
            <w:vAlign w:val="center"/>
          </w:tcPr>
          <w:p w14:paraId="51F1EE20" w14:textId="77777777" w:rsidR="00B36D7E" w:rsidRPr="001B51DD" w:rsidRDefault="00B36D7E" w:rsidP="00AE7204">
            <w:pPr>
              <w:overflowPunct w:val="0"/>
              <w:rPr>
                <w:rFonts w:eastAsia="SimSun"/>
                <w:color w:val="000000"/>
                <w:spacing w:val="-4"/>
                <w:sz w:val="20"/>
                <w:szCs w:val="20"/>
                <w:lang w:val="en-US" w:eastAsia="zh-CN"/>
              </w:rPr>
            </w:pPr>
            <w:r w:rsidRPr="001B51DD">
              <w:rPr>
                <w:rFonts w:eastAsia="SimSun" w:hint="eastAsia"/>
                <w:color w:val="000000"/>
                <w:spacing w:val="-4"/>
                <w:sz w:val="20"/>
                <w:szCs w:val="20"/>
                <w:lang w:val="en-US" w:eastAsia="zh-CN"/>
              </w:rPr>
              <w:t>挤塑聚苯乙烯泡沫塑料（工发组织</w:t>
            </w:r>
            <w:r w:rsidRPr="001B51DD">
              <w:rPr>
                <w:rFonts w:eastAsia="SimSun" w:hint="eastAsia"/>
                <w:color w:val="000000"/>
                <w:spacing w:val="-4"/>
                <w:sz w:val="20"/>
                <w:szCs w:val="20"/>
                <w:lang w:val="en-US" w:eastAsia="zh-CN"/>
              </w:rPr>
              <w:t>/</w:t>
            </w:r>
            <w:r w:rsidRPr="001B51DD">
              <w:rPr>
                <w:rFonts w:eastAsia="SimSun" w:hint="eastAsia"/>
                <w:color w:val="000000"/>
                <w:spacing w:val="-4"/>
                <w:sz w:val="20"/>
                <w:szCs w:val="20"/>
                <w:lang w:val="en-US" w:eastAsia="zh-CN"/>
              </w:rPr>
              <w:t>德国）</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tcPr>
          <w:p w14:paraId="49492DF9"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color w:val="000000"/>
                <w:sz w:val="20"/>
                <w:szCs w:val="20"/>
                <w:lang w:val="en-US" w:eastAsia="zh-CN"/>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177575F6"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en-US" w:eastAsia="zh-CN"/>
              </w:rPr>
              <w:t>736</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103B234E"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en-US" w:eastAsia="zh-CN"/>
              </w:rPr>
              <w:t>736</w:t>
            </w:r>
          </w:p>
        </w:tc>
      </w:tr>
      <w:tr w:rsidR="00B36D7E" w:rsidRPr="001B51DD" w14:paraId="2B322A54" w14:textId="77777777" w:rsidTr="00AE7204">
        <w:tc>
          <w:tcPr>
            <w:tcW w:w="3823" w:type="dxa"/>
            <w:tcBorders>
              <w:top w:val="single" w:sz="4" w:space="0" w:color="auto"/>
              <w:left w:val="single" w:sz="4" w:space="0" w:color="auto"/>
              <w:bottom w:val="single" w:sz="4" w:space="0" w:color="auto"/>
              <w:right w:val="single" w:sz="4" w:space="0" w:color="auto"/>
            </w:tcBorders>
            <w:noWrap/>
            <w:vAlign w:val="center"/>
          </w:tcPr>
          <w:p w14:paraId="16A067FF" w14:textId="77777777" w:rsidR="00B36D7E" w:rsidRPr="001B51DD" w:rsidRDefault="00B36D7E" w:rsidP="00AE7204">
            <w:pPr>
              <w:overflowPunct w:val="0"/>
              <w:rPr>
                <w:rFonts w:eastAsia="SimSun"/>
                <w:color w:val="000000"/>
                <w:sz w:val="20"/>
                <w:szCs w:val="20"/>
                <w:lang w:val="en-US" w:eastAsia="zh-CN"/>
              </w:rPr>
            </w:pPr>
            <w:r w:rsidRPr="001B51DD">
              <w:rPr>
                <w:rFonts w:eastAsia="SimSun" w:hint="eastAsia"/>
                <w:color w:val="000000"/>
                <w:sz w:val="20"/>
                <w:szCs w:val="20"/>
                <w:lang w:val="en-US" w:eastAsia="zh-CN"/>
              </w:rPr>
              <w:t>聚氨酯泡沫塑料（世界银行）</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tcPr>
          <w:p w14:paraId="22C25411"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color w:val="000000"/>
                <w:sz w:val="20"/>
                <w:szCs w:val="20"/>
                <w:lang w:val="en-US" w:eastAsia="zh-CN"/>
              </w:rPr>
              <w:t>-</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141FCD05"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en-US" w:eastAsia="zh-CN"/>
              </w:rPr>
              <w:t>132</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2308FF2D"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en-US" w:eastAsia="zh-CN"/>
              </w:rPr>
              <w:t>132</w:t>
            </w:r>
          </w:p>
        </w:tc>
      </w:tr>
      <w:tr w:rsidR="00B36D7E" w:rsidRPr="001B51DD" w14:paraId="07134980" w14:textId="77777777" w:rsidTr="00AE7204">
        <w:tc>
          <w:tcPr>
            <w:tcW w:w="3823" w:type="dxa"/>
            <w:tcBorders>
              <w:top w:val="single" w:sz="4" w:space="0" w:color="auto"/>
              <w:left w:val="single" w:sz="4" w:space="0" w:color="auto"/>
              <w:bottom w:val="single" w:sz="4" w:space="0" w:color="auto"/>
              <w:right w:val="single" w:sz="4" w:space="0" w:color="auto"/>
            </w:tcBorders>
            <w:noWrap/>
            <w:vAlign w:val="center"/>
          </w:tcPr>
          <w:p w14:paraId="3E8EAF35" w14:textId="77777777" w:rsidR="00B36D7E" w:rsidRPr="001B51DD" w:rsidRDefault="00B36D7E" w:rsidP="00AE7204">
            <w:pPr>
              <w:overflowPunct w:val="0"/>
              <w:rPr>
                <w:rFonts w:eastAsia="SimSun"/>
                <w:color w:val="000000"/>
                <w:sz w:val="20"/>
                <w:szCs w:val="20"/>
                <w:lang w:val="en-US" w:eastAsia="zh-CN"/>
              </w:rPr>
            </w:pPr>
            <w:r w:rsidRPr="001B51DD">
              <w:rPr>
                <w:rFonts w:eastAsia="SimSun" w:hint="eastAsia"/>
                <w:color w:val="000000"/>
                <w:sz w:val="20"/>
                <w:szCs w:val="20"/>
                <w:lang w:val="en-US" w:eastAsia="zh-CN"/>
              </w:rPr>
              <w:t>工业和商业制冷（开发计划署）</w:t>
            </w:r>
          </w:p>
        </w:tc>
        <w:tc>
          <w:tcPr>
            <w:tcW w:w="1845"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tcPr>
          <w:p w14:paraId="02E4642B"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color w:val="000000"/>
                <w:sz w:val="20"/>
                <w:szCs w:val="20"/>
                <w:lang w:val="en-US" w:eastAsia="zh-CN"/>
              </w:rPr>
              <w:t>1,925</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0EE365EB"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en-US" w:eastAsia="zh-CN"/>
              </w:rPr>
              <w:t>20,315</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44C9A6DD"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en-US" w:eastAsia="zh-CN"/>
              </w:rPr>
              <w:t>22,240</w:t>
            </w:r>
          </w:p>
        </w:tc>
      </w:tr>
      <w:tr w:rsidR="00B36D7E" w:rsidRPr="001B51DD" w14:paraId="1570034B" w14:textId="77777777" w:rsidTr="00AE7204">
        <w:tc>
          <w:tcPr>
            <w:tcW w:w="3823" w:type="dxa"/>
            <w:tcBorders>
              <w:top w:val="single" w:sz="4" w:space="0" w:color="auto"/>
              <w:left w:val="single" w:sz="4" w:space="0" w:color="auto"/>
              <w:bottom w:val="single" w:sz="4" w:space="0" w:color="auto"/>
              <w:right w:val="single" w:sz="4" w:space="0" w:color="auto"/>
            </w:tcBorders>
            <w:vAlign w:val="center"/>
          </w:tcPr>
          <w:p w14:paraId="09F7657B" w14:textId="77777777" w:rsidR="00B36D7E" w:rsidRPr="001B51DD" w:rsidRDefault="00B36D7E" w:rsidP="00AE7204">
            <w:pPr>
              <w:overflowPunct w:val="0"/>
              <w:rPr>
                <w:rFonts w:eastAsia="SimSun"/>
                <w:color w:val="000000"/>
                <w:sz w:val="20"/>
                <w:szCs w:val="20"/>
                <w:lang w:val="en-US" w:eastAsia="zh-CN"/>
              </w:rPr>
            </w:pPr>
            <w:r w:rsidRPr="001B51DD">
              <w:rPr>
                <w:rFonts w:eastAsia="SimSun" w:hint="eastAsia"/>
                <w:color w:val="000000"/>
                <w:sz w:val="20"/>
                <w:szCs w:val="20"/>
                <w:lang w:val="en-US" w:eastAsia="zh-CN"/>
              </w:rPr>
              <w:t>室内空调制造和热泵热水器（工发组织</w:t>
            </w:r>
            <w:r w:rsidRPr="001B51DD">
              <w:rPr>
                <w:rFonts w:eastAsia="SimSun" w:hint="eastAsia"/>
                <w:color w:val="000000"/>
                <w:sz w:val="20"/>
                <w:szCs w:val="20"/>
                <w:lang w:val="en-US" w:eastAsia="zh-CN"/>
              </w:rPr>
              <w:t>/</w:t>
            </w:r>
            <w:r w:rsidRPr="001B51DD">
              <w:rPr>
                <w:rFonts w:eastAsia="SimSun" w:hint="eastAsia"/>
                <w:color w:val="000000"/>
                <w:sz w:val="20"/>
                <w:szCs w:val="20"/>
                <w:lang w:val="en-US" w:eastAsia="zh-CN"/>
              </w:rPr>
              <w:t>奥地利</w:t>
            </w:r>
            <w:r w:rsidRPr="001B51DD">
              <w:rPr>
                <w:rFonts w:eastAsia="SimSun" w:hint="eastAsia"/>
                <w:color w:val="000000"/>
                <w:sz w:val="20"/>
                <w:szCs w:val="20"/>
                <w:lang w:val="en-US" w:eastAsia="zh-CN"/>
              </w:rPr>
              <w:t>/</w:t>
            </w:r>
            <w:r w:rsidRPr="001B51DD">
              <w:rPr>
                <w:rFonts w:eastAsia="SimSun" w:hint="eastAsia"/>
                <w:color w:val="000000"/>
                <w:sz w:val="20"/>
                <w:szCs w:val="20"/>
                <w:lang w:val="en-US" w:eastAsia="zh-CN"/>
              </w:rPr>
              <w:t>意大利）</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14:paraId="72FCD913"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color w:val="000000"/>
                <w:sz w:val="20"/>
                <w:szCs w:val="20"/>
                <w:lang w:val="en-US" w:eastAsia="zh-CN"/>
              </w:rPr>
              <w:t>7,682</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14:paraId="6920B359"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en-US" w:eastAsia="zh-CN"/>
              </w:rPr>
              <w:t>806</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268D4A81"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en-US" w:eastAsia="zh-CN"/>
              </w:rPr>
              <w:t>8,488</w:t>
            </w:r>
          </w:p>
        </w:tc>
      </w:tr>
      <w:tr w:rsidR="00B36D7E" w:rsidRPr="001B51DD" w14:paraId="7136D364" w14:textId="77777777" w:rsidTr="00AE7204">
        <w:tc>
          <w:tcPr>
            <w:tcW w:w="3823" w:type="dxa"/>
            <w:tcBorders>
              <w:top w:val="single" w:sz="4" w:space="0" w:color="auto"/>
              <w:left w:val="single" w:sz="4" w:space="0" w:color="auto"/>
              <w:bottom w:val="single" w:sz="4" w:space="0" w:color="auto"/>
              <w:right w:val="single" w:sz="4" w:space="0" w:color="auto"/>
            </w:tcBorders>
            <w:vAlign w:val="center"/>
          </w:tcPr>
          <w:p w14:paraId="053B1237" w14:textId="77777777" w:rsidR="00B36D7E" w:rsidRPr="001B51DD" w:rsidRDefault="00B36D7E" w:rsidP="00AE7204">
            <w:pPr>
              <w:overflowPunct w:val="0"/>
              <w:rPr>
                <w:rFonts w:eastAsia="SimSun"/>
                <w:color w:val="000000"/>
                <w:sz w:val="20"/>
                <w:szCs w:val="20"/>
                <w:lang w:val="en-US" w:eastAsia="zh-CN"/>
              </w:rPr>
            </w:pPr>
            <w:r w:rsidRPr="001B51DD">
              <w:rPr>
                <w:rFonts w:eastAsia="SimSun" w:hint="eastAsia"/>
                <w:color w:val="000000"/>
                <w:sz w:val="20"/>
                <w:szCs w:val="20"/>
                <w:lang w:val="en-US" w:eastAsia="zh-CN"/>
              </w:rPr>
              <w:t>溶剂（开发计划署）</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tcPr>
          <w:p w14:paraId="463683C6"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color w:val="000000"/>
                <w:sz w:val="20"/>
                <w:szCs w:val="20"/>
                <w:lang w:val="en-US" w:eastAsia="zh-CN"/>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14:paraId="346A1AD2"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en-US" w:eastAsia="zh-CN"/>
              </w:rPr>
              <w:t>9,849</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6593C699"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en-US" w:eastAsia="zh-CN"/>
              </w:rPr>
              <w:t>9,849</w:t>
            </w:r>
          </w:p>
        </w:tc>
      </w:tr>
      <w:tr w:rsidR="00B36D7E" w:rsidRPr="001B51DD" w14:paraId="3C0664F9" w14:textId="77777777" w:rsidTr="00655E6D">
        <w:tc>
          <w:tcPr>
            <w:tcW w:w="3823" w:type="dxa"/>
            <w:tcBorders>
              <w:top w:val="single" w:sz="4" w:space="0" w:color="auto"/>
              <w:left w:val="single" w:sz="4" w:space="0" w:color="auto"/>
              <w:bottom w:val="single" w:sz="4" w:space="0" w:color="auto"/>
              <w:right w:val="single" w:sz="4" w:space="0" w:color="auto"/>
            </w:tcBorders>
            <w:vAlign w:val="center"/>
          </w:tcPr>
          <w:p w14:paraId="5F588E2D" w14:textId="77777777" w:rsidR="00B36D7E" w:rsidRPr="001B51DD" w:rsidRDefault="00B36D7E" w:rsidP="00AE7204">
            <w:pPr>
              <w:overflowPunct w:val="0"/>
              <w:rPr>
                <w:rFonts w:eastAsia="SimSun"/>
                <w:color w:val="000000"/>
                <w:sz w:val="20"/>
                <w:szCs w:val="20"/>
                <w:lang w:val="en-US" w:eastAsia="zh-CN"/>
              </w:rPr>
            </w:pPr>
            <w:r w:rsidRPr="001B51DD">
              <w:rPr>
                <w:rFonts w:eastAsia="SimSun" w:hint="eastAsia"/>
                <w:color w:val="000000"/>
                <w:sz w:val="20"/>
                <w:szCs w:val="20"/>
                <w:lang w:val="en-US" w:eastAsia="zh-CN"/>
              </w:rPr>
              <w:t>维修（环境规划署</w:t>
            </w:r>
            <w:r w:rsidRPr="001B51DD">
              <w:rPr>
                <w:rFonts w:eastAsia="SimSun" w:hint="eastAsia"/>
                <w:color w:val="000000"/>
                <w:sz w:val="20"/>
                <w:szCs w:val="20"/>
                <w:lang w:val="en-US" w:eastAsia="zh-CN"/>
              </w:rPr>
              <w:t>/</w:t>
            </w:r>
            <w:r w:rsidRPr="001B51DD">
              <w:rPr>
                <w:rFonts w:eastAsia="SimSun" w:hint="eastAsia"/>
                <w:color w:val="000000"/>
                <w:sz w:val="20"/>
                <w:szCs w:val="20"/>
                <w:lang w:val="en-US" w:eastAsia="zh-CN"/>
              </w:rPr>
              <w:t>德国</w:t>
            </w:r>
            <w:r w:rsidRPr="001B51DD">
              <w:rPr>
                <w:rFonts w:eastAsia="SimSun" w:hint="eastAsia"/>
                <w:color w:val="000000"/>
                <w:sz w:val="20"/>
                <w:szCs w:val="20"/>
                <w:lang w:val="en-US" w:eastAsia="zh-CN"/>
              </w:rPr>
              <w:t>/</w:t>
            </w:r>
            <w:r w:rsidRPr="001B51DD">
              <w:rPr>
                <w:rFonts w:eastAsia="SimSun" w:hint="eastAsia"/>
                <w:color w:val="000000"/>
                <w:sz w:val="20"/>
                <w:szCs w:val="20"/>
                <w:lang w:val="en-US" w:eastAsia="zh-CN"/>
              </w:rPr>
              <w:t>日本）</w:t>
            </w:r>
          </w:p>
        </w:tc>
        <w:tc>
          <w:tcPr>
            <w:tcW w:w="1845"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tcPr>
          <w:p w14:paraId="63532F16"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color w:val="000000"/>
                <w:sz w:val="20"/>
                <w:szCs w:val="20"/>
                <w:lang w:val="en-US" w:eastAsia="zh-CN"/>
              </w:rPr>
              <w:t>-</w:t>
            </w:r>
          </w:p>
        </w:tc>
        <w:tc>
          <w:tcPr>
            <w:tcW w:w="184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14:paraId="09423790"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en-US" w:eastAsia="zh-CN"/>
              </w:rPr>
              <w:t>6,398</w:t>
            </w:r>
          </w:p>
        </w:tc>
        <w:tc>
          <w:tcPr>
            <w:tcW w:w="1846"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4C5A3740" w14:textId="77777777" w:rsidR="00B36D7E" w:rsidRPr="001B51DD" w:rsidRDefault="00B36D7E" w:rsidP="00AE7204">
            <w:pPr>
              <w:overflowPunct w:val="0"/>
              <w:jc w:val="right"/>
              <w:rPr>
                <w:rFonts w:eastAsia="SimSun"/>
                <w:color w:val="000000"/>
                <w:sz w:val="20"/>
                <w:szCs w:val="20"/>
                <w:lang w:val="en-US" w:eastAsia="zh-CN"/>
              </w:rPr>
            </w:pPr>
            <w:r w:rsidRPr="001B51DD">
              <w:rPr>
                <w:rFonts w:eastAsia="SimSun"/>
                <w:sz w:val="20"/>
                <w:szCs w:val="20"/>
                <w:lang w:val="en-US" w:eastAsia="zh-CN"/>
              </w:rPr>
              <w:t>6,398</w:t>
            </w:r>
          </w:p>
        </w:tc>
      </w:tr>
      <w:tr w:rsidR="00B36D7E" w:rsidRPr="001B51DD" w14:paraId="175E1630" w14:textId="77777777" w:rsidTr="00655E6D">
        <w:tc>
          <w:tcPr>
            <w:tcW w:w="3823" w:type="dxa"/>
            <w:tcBorders>
              <w:top w:val="single" w:sz="4" w:space="0" w:color="auto"/>
              <w:left w:val="single" w:sz="4" w:space="0" w:color="auto"/>
              <w:bottom w:val="single" w:sz="4" w:space="0" w:color="auto"/>
              <w:right w:val="single" w:sz="4" w:space="0" w:color="auto"/>
            </w:tcBorders>
            <w:noWrap/>
            <w:vAlign w:val="center"/>
          </w:tcPr>
          <w:p w14:paraId="5C5C6C50" w14:textId="77777777" w:rsidR="00B36D7E" w:rsidRPr="001B51DD" w:rsidRDefault="00B36D7E" w:rsidP="00AE7204">
            <w:pPr>
              <w:jc w:val="left"/>
              <w:rPr>
                <w:rFonts w:eastAsia="SimSun"/>
                <w:b/>
                <w:bCs/>
                <w:color w:val="000000"/>
                <w:sz w:val="20"/>
                <w:szCs w:val="20"/>
                <w:lang w:val="en-US" w:eastAsia="zh-CN"/>
              </w:rPr>
            </w:pPr>
            <w:proofErr w:type="spellStart"/>
            <w:r w:rsidRPr="001B51DD">
              <w:rPr>
                <w:rFonts w:eastAsia="SimHei" w:hint="eastAsia"/>
                <w:b/>
                <w:bCs/>
                <w:color w:val="000000"/>
                <w:sz w:val="20"/>
                <w:lang w:eastAsia="en-CA"/>
              </w:rPr>
              <w:t>所有行业计划共计</w:t>
            </w:r>
            <w:proofErr w:type="spellEnd"/>
          </w:p>
        </w:tc>
        <w:tc>
          <w:tcPr>
            <w:tcW w:w="184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tcPr>
          <w:p w14:paraId="60B41A51" w14:textId="77777777" w:rsidR="00B36D7E" w:rsidRPr="001B51DD" w:rsidRDefault="00B36D7E" w:rsidP="00AE7204">
            <w:pPr>
              <w:overflowPunct w:val="0"/>
              <w:jc w:val="right"/>
              <w:rPr>
                <w:rFonts w:eastAsia="SimSun"/>
                <w:b/>
                <w:bCs/>
                <w:color w:val="000000"/>
                <w:sz w:val="20"/>
                <w:szCs w:val="20"/>
                <w:lang w:val="en-US" w:eastAsia="zh-CN"/>
              </w:rPr>
            </w:pPr>
            <w:r w:rsidRPr="001B51DD">
              <w:rPr>
                <w:rFonts w:eastAsia="SimSun"/>
                <w:b/>
                <w:bCs/>
                <w:color w:val="000000"/>
                <w:sz w:val="20"/>
                <w:szCs w:val="20"/>
                <w:lang w:val="en-US" w:eastAsia="zh-CN"/>
              </w:rPr>
              <w:t>9,607</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tcPr>
          <w:p w14:paraId="78628CC9" w14:textId="77777777" w:rsidR="00B36D7E" w:rsidRPr="001B51DD" w:rsidRDefault="00B36D7E" w:rsidP="00AE7204">
            <w:pPr>
              <w:overflowPunct w:val="0"/>
              <w:jc w:val="right"/>
              <w:rPr>
                <w:rFonts w:eastAsia="SimSun"/>
                <w:b/>
                <w:bCs/>
                <w:color w:val="000000"/>
                <w:sz w:val="20"/>
                <w:szCs w:val="20"/>
                <w:lang w:val="en-US" w:eastAsia="zh-CN"/>
              </w:rPr>
            </w:pPr>
            <w:r w:rsidRPr="001B51DD">
              <w:rPr>
                <w:rFonts w:eastAsia="SimSun"/>
                <w:b/>
                <w:bCs/>
                <w:sz w:val="20"/>
                <w:szCs w:val="20"/>
                <w:lang w:val="en-US" w:eastAsia="zh-CN"/>
              </w:rPr>
              <w:t>38,237</w:t>
            </w:r>
          </w:p>
        </w:tc>
        <w:tc>
          <w:tcPr>
            <w:tcW w:w="184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tcPr>
          <w:p w14:paraId="77BFE26B" w14:textId="77777777" w:rsidR="00B36D7E" w:rsidRPr="001B51DD" w:rsidRDefault="00B36D7E" w:rsidP="00AE7204">
            <w:pPr>
              <w:overflowPunct w:val="0"/>
              <w:jc w:val="right"/>
              <w:rPr>
                <w:rFonts w:eastAsia="SimSun"/>
                <w:b/>
                <w:bCs/>
                <w:color w:val="000000"/>
                <w:sz w:val="20"/>
                <w:szCs w:val="20"/>
                <w:lang w:val="en-US" w:eastAsia="zh-CN"/>
              </w:rPr>
            </w:pPr>
            <w:r w:rsidRPr="001B51DD">
              <w:rPr>
                <w:rFonts w:eastAsia="SimSun"/>
                <w:b/>
                <w:bCs/>
                <w:sz w:val="20"/>
                <w:szCs w:val="20"/>
                <w:lang w:val="en-US" w:eastAsia="zh-CN"/>
              </w:rPr>
              <w:t>47,844</w:t>
            </w:r>
          </w:p>
        </w:tc>
      </w:tr>
    </w:tbl>
    <w:p w14:paraId="0F85F7E5" w14:textId="77777777" w:rsidR="00B36D7E" w:rsidRPr="001B51DD" w:rsidRDefault="00B36D7E" w:rsidP="00B36D7E">
      <w:pPr>
        <w:tabs>
          <w:tab w:val="left" w:pos="0"/>
          <w:tab w:val="left" w:pos="720"/>
        </w:tabs>
        <w:overflowPunct w:val="0"/>
        <w:outlineLvl w:val="0"/>
        <w:rPr>
          <w:rFonts w:eastAsia="SimSun"/>
          <w:sz w:val="24"/>
          <w:szCs w:val="24"/>
          <w:u w:val="single"/>
          <w:lang w:val="en-US" w:eastAsia="zh-CN"/>
        </w:rPr>
      </w:pPr>
    </w:p>
    <w:p w14:paraId="2183D878" w14:textId="77777777" w:rsidR="00B36D7E" w:rsidRPr="001B51DD" w:rsidRDefault="00B36D7E" w:rsidP="00B36D7E">
      <w:pPr>
        <w:tabs>
          <w:tab w:val="left" w:pos="0"/>
          <w:tab w:val="left" w:pos="720"/>
        </w:tabs>
        <w:overflowPunct w:val="0"/>
        <w:outlineLvl w:val="0"/>
        <w:rPr>
          <w:rFonts w:eastAsia="SimSun"/>
          <w:sz w:val="24"/>
          <w:szCs w:val="24"/>
          <w:u w:val="single"/>
          <w:lang w:val="en-US" w:eastAsia="zh-CN"/>
        </w:rPr>
      </w:pPr>
      <w:r w:rsidRPr="001B51DD">
        <w:rPr>
          <w:rFonts w:eastAsia="SimSun" w:hint="eastAsia"/>
          <w:sz w:val="24"/>
          <w:szCs w:val="24"/>
          <w:u w:val="single"/>
          <w:lang w:val="en-US" w:eastAsia="zh-CN"/>
        </w:rPr>
        <w:t>付款进度报告和供资申请</w:t>
      </w:r>
    </w:p>
    <w:p w14:paraId="5A1449FC" w14:textId="77777777" w:rsidR="00B36D7E" w:rsidRPr="001B51DD" w:rsidRDefault="00B36D7E" w:rsidP="00B36D7E">
      <w:pPr>
        <w:tabs>
          <w:tab w:val="left" w:pos="0"/>
          <w:tab w:val="left" w:pos="720"/>
        </w:tabs>
        <w:overflowPunct w:val="0"/>
        <w:outlineLvl w:val="0"/>
        <w:rPr>
          <w:rFonts w:eastAsia="SimSun"/>
          <w:sz w:val="24"/>
          <w:szCs w:val="24"/>
          <w:u w:val="single"/>
          <w:lang w:val="en-US" w:eastAsia="zh-CN"/>
        </w:rPr>
      </w:pPr>
    </w:p>
    <w:p w14:paraId="576732F2" w14:textId="77777777" w:rsidR="00B36D7E" w:rsidRPr="001B51DD" w:rsidRDefault="00B36D7E">
      <w:pPr>
        <w:numPr>
          <w:ilvl w:val="0"/>
          <w:numId w:val="13"/>
        </w:numPr>
        <w:overflowPunct w:val="0"/>
        <w:spacing w:after="120"/>
        <w:outlineLvl w:val="0"/>
        <w:rPr>
          <w:rFonts w:eastAsia="SimSun"/>
          <w:sz w:val="24"/>
          <w:szCs w:val="24"/>
          <w:lang w:val="en-US" w:eastAsia="zh-CN"/>
        </w:rPr>
      </w:pPr>
      <w:r w:rsidRPr="001B51DD">
        <w:rPr>
          <w:rFonts w:eastAsia="SimSun" w:hint="eastAsia"/>
          <w:sz w:val="24"/>
          <w:szCs w:val="24"/>
          <w:lang w:val="en-US" w:eastAsia="zh-CN"/>
        </w:rPr>
        <w:t>关于挤塑聚苯乙烯泡沫塑料、聚氨酯泡沫塑料、工业和商业制冷、溶剂和制冷维修行业计划的执行情况以及相关供资付款申请的详细独立进度报告载于本文件秘书处的说明之后。每份报告提供的信息包括进行中付款的执行情况、资金发放额、下一次付款的执行计划、基金秘书处的评论和建议。</w:t>
      </w:r>
    </w:p>
    <w:p w14:paraId="2D1A450F" w14:textId="77777777" w:rsidR="00B36D7E" w:rsidRPr="001B51DD" w:rsidRDefault="00B36D7E">
      <w:pPr>
        <w:widowControl w:val="0"/>
        <w:numPr>
          <w:ilvl w:val="0"/>
          <w:numId w:val="13"/>
        </w:numPr>
        <w:overflowPunct w:val="0"/>
        <w:spacing w:after="120"/>
        <w:outlineLvl w:val="0"/>
        <w:rPr>
          <w:rFonts w:eastAsia="SimSun"/>
          <w:sz w:val="24"/>
          <w:szCs w:val="24"/>
          <w:lang w:val="en-US" w:eastAsia="zh-CN"/>
        </w:rPr>
      </w:pPr>
      <w:r w:rsidRPr="001B51DD">
        <w:rPr>
          <w:rFonts w:eastAsia="SimSun" w:hint="eastAsia"/>
          <w:sz w:val="24"/>
          <w:szCs w:val="24"/>
          <w:lang w:val="en-US" w:eastAsia="zh-CN"/>
        </w:rPr>
        <w:t>秘书处指出，中国政府一直遵守</w:t>
      </w:r>
      <w:r w:rsidRPr="001B51DD">
        <w:rPr>
          <w:rFonts w:eastAsia="SimSun"/>
          <w:color w:val="000000"/>
          <w:sz w:val="24"/>
          <w:szCs w:val="24"/>
          <w:vertAlign w:val="superscript"/>
          <w:lang w:val="en-US" w:eastAsia="zh-CN"/>
        </w:rPr>
        <w:footnoteReference w:id="6"/>
      </w:r>
      <w:r w:rsidRPr="001B51DD">
        <w:rPr>
          <w:rFonts w:eastAsia="SimSun" w:hint="eastAsia"/>
          <w:sz w:val="24"/>
          <w:szCs w:val="24"/>
          <w:lang w:val="en-US" w:eastAsia="zh-CN"/>
        </w:rPr>
        <w:t>为每个行业制定的氟氯烃消费目标，所有行业都取得了实质性进展并且发放了资金，所有技术和费用问题都已得到解决。</w:t>
      </w:r>
    </w:p>
    <w:p w14:paraId="63D80D70" w14:textId="77777777" w:rsidR="00B36D7E" w:rsidRPr="001B51DD" w:rsidRDefault="00B36D7E" w:rsidP="00B36D7E">
      <w:pPr>
        <w:widowControl w:val="0"/>
        <w:tabs>
          <w:tab w:val="left" w:pos="0"/>
        </w:tabs>
        <w:overflowPunct w:val="0"/>
        <w:outlineLvl w:val="0"/>
        <w:rPr>
          <w:rFonts w:eastAsia="SimSun"/>
          <w:sz w:val="24"/>
          <w:szCs w:val="24"/>
          <w:lang w:val="en-US" w:eastAsia="zh-CN"/>
        </w:rPr>
      </w:pPr>
    </w:p>
    <w:p w14:paraId="72887C58" w14:textId="77777777" w:rsidR="00B36D7E" w:rsidRPr="001B51DD" w:rsidRDefault="00B36D7E" w:rsidP="00655E6D">
      <w:pPr>
        <w:keepNext/>
        <w:keepLines/>
        <w:widowControl w:val="0"/>
        <w:tabs>
          <w:tab w:val="left" w:pos="8280"/>
        </w:tabs>
        <w:overflowPunct w:val="0"/>
        <w:spacing w:after="120"/>
        <w:rPr>
          <w:rFonts w:ascii="SimHei" w:eastAsia="SimHei" w:hAnsi="SimHei"/>
          <w:b/>
          <w:sz w:val="24"/>
          <w:szCs w:val="24"/>
          <w:lang w:val="en-US" w:eastAsia="zh-CN"/>
        </w:rPr>
      </w:pPr>
      <w:r w:rsidRPr="001B51DD">
        <w:rPr>
          <w:rFonts w:ascii="SimHei" w:eastAsia="SimHei" w:hAnsi="SimHei" w:hint="eastAsia"/>
          <w:b/>
          <w:sz w:val="24"/>
          <w:szCs w:val="24"/>
          <w:lang w:val="en-US" w:eastAsia="zh-CN"/>
        </w:rPr>
        <w:t>秘书处的建议</w:t>
      </w:r>
    </w:p>
    <w:p w14:paraId="79172311" w14:textId="77777777" w:rsidR="00B36D7E" w:rsidRPr="001B51DD" w:rsidRDefault="00B36D7E">
      <w:pPr>
        <w:keepNext/>
        <w:keepLines/>
        <w:widowControl w:val="0"/>
        <w:numPr>
          <w:ilvl w:val="0"/>
          <w:numId w:val="13"/>
        </w:numPr>
        <w:overflowPunct w:val="0"/>
        <w:spacing w:after="120"/>
        <w:outlineLvl w:val="0"/>
        <w:rPr>
          <w:rFonts w:eastAsia="SimSun"/>
          <w:sz w:val="24"/>
          <w:szCs w:val="24"/>
          <w:lang w:val="en-US" w:eastAsia="zh-CN"/>
        </w:rPr>
      </w:pPr>
      <w:r w:rsidRPr="001B51DD">
        <w:rPr>
          <w:rFonts w:eastAsia="SimSun" w:hint="eastAsia"/>
          <w:sz w:val="24"/>
          <w:szCs w:val="24"/>
          <w:lang w:val="en-US" w:eastAsia="zh-CN"/>
        </w:rPr>
        <w:t>根据第</w:t>
      </w:r>
      <w:r w:rsidRPr="001B51DD">
        <w:rPr>
          <w:rFonts w:eastAsia="SimSun" w:hint="eastAsia"/>
          <w:sz w:val="24"/>
          <w:szCs w:val="24"/>
          <w:lang w:val="en-US" w:eastAsia="zh-CN"/>
        </w:rPr>
        <w:t>69/24</w:t>
      </w:r>
      <w:r w:rsidRPr="001B51DD">
        <w:rPr>
          <w:rFonts w:eastAsia="SimSun" w:hint="eastAsia"/>
          <w:sz w:val="24"/>
          <w:szCs w:val="24"/>
          <w:lang w:val="en-US" w:eastAsia="zh-CN"/>
        </w:rPr>
        <w:t>号决定和第</w:t>
      </w:r>
      <w:r w:rsidRPr="001B51DD">
        <w:rPr>
          <w:rFonts w:eastAsia="SimSun" w:hint="eastAsia"/>
          <w:sz w:val="24"/>
          <w:szCs w:val="24"/>
          <w:lang w:val="en-US" w:eastAsia="zh-CN"/>
        </w:rPr>
        <w:t>77/49</w:t>
      </w:r>
      <w:r w:rsidRPr="001B51DD">
        <w:rPr>
          <w:rFonts w:eastAsia="SimSun" w:hint="eastAsia"/>
          <w:sz w:val="24"/>
          <w:szCs w:val="24"/>
          <w:lang w:val="en-US" w:eastAsia="zh-CN"/>
        </w:rPr>
        <w:t>号决定</w:t>
      </w:r>
      <w:r w:rsidRPr="001B51DD">
        <w:rPr>
          <w:rFonts w:eastAsia="SimSun" w:hint="eastAsia"/>
          <w:sz w:val="24"/>
          <w:szCs w:val="24"/>
          <w:lang w:val="en-US" w:eastAsia="zh-CN"/>
        </w:rPr>
        <w:t>(b)(</w:t>
      </w:r>
      <w:r w:rsidRPr="001B51DD">
        <w:rPr>
          <w:rFonts w:eastAsia="SimSun" w:hint="eastAsia"/>
          <w:sz w:val="24"/>
          <w:szCs w:val="24"/>
          <w:lang w:val="en-US" w:eastAsia="zh-CN"/>
        </w:rPr>
        <w:t>三</w:t>
      </w:r>
      <w:r w:rsidRPr="001B51DD">
        <w:rPr>
          <w:rFonts w:eastAsia="SimSun" w:hint="eastAsia"/>
          <w:sz w:val="24"/>
          <w:szCs w:val="24"/>
          <w:lang w:val="en-US" w:eastAsia="zh-CN"/>
        </w:rPr>
        <w:t>)</w:t>
      </w:r>
      <w:r w:rsidRPr="001B51DD">
        <w:rPr>
          <w:rFonts w:eastAsia="SimSun" w:hint="eastAsia"/>
          <w:sz w:val="24"/>
          <w:szCs w:val="24"/>
          <w:lang w:val="en-US" w:eastAsia="zh-CN"/>
        </w:rPr>
        <w:t>分段，执行委员会不妨就截至</w:t>
      </w:r>
      <w:r w:rsidRPr="001B51DD">
        <w:rPr>
          <w:rFonts w:eastAsia="SimSun" w:hint="eastAsia"/>
          <w:sz w:val="24"/>
          <w:szCs w:val="24"/>
          <w:lang w:val="en-US" w:eastAsia="zh-CN"/>
        </w:rPr>
        <w:t>2</w:t>
      </w:r>
      <w:r w:rsidRPr="001B51DD">
        <w:rPr>
          <w:rFonts w:eastAsia="SimSun"/>
          <w:sz w:val="24"/>
          <w:szCs w:val="24"/>
          <w:lang w:val="en-US" w:eastAsia="zh-CN"/>
        </w:rPr>
        <w:t>022</w:t>
      </w:r>
      <w:r w:rsidRPr="001B51DD">
        <w:rPr>
          <w:rFonts w:eastAsia="SimSun" w:hint="eastAsia"/>
          <w:sz w:val="24"/>
          <w:szCs w:val="24"/>
          <w:lang w:val="en-US" w:eastAsia="zh-CN"/>
        </w:rPr>
        <w:t>年</w:t>
      </w:r>
      <w:r w:rsidRPr="001B51DD">
        <w:rPr>
          <w:rFonts w:eastAsia="SimSun" w:hint="eastAsia"/>
          <w:sz w:val="24"/>
          <w:szCs w:val="24"/>
          <w:lang w:val="en-US" w:eastAsia="zh-CN"/>
        </w:rPr>
        <w:t>1</w:t>
      </w:r>
      <w:r w:rsidRPr="001B51DD">
        <w:rPr>
          <w:rFonts w:eastAsia="SimSun"/>
          <w:sz w:val="24"/>
          <w:szCs w:val="24"/>
          <w:lang w:val="en-US" w:eastAsia="zh-CN"/>
        </w:rPr>
        <w:t>2</w:t>
      </w:r>
      <w:r w:rsidRPr="001B51DD">
        <w:rPr>
          <w:rFonts w:eastAsia="SimSun" w:hint="eastAsia"/>
          <w:sz w:val="24"/>
          <w:szCs w:val="24"/>
          <w:lang w:val="en-US" w:eastAsia="zh-CN"/>
        </w:rPr>
        <w:t>月</w:t>
      </w:r>
      <w:r w:rsidRPr="001B51DD">
        <w:rPr>
          <w:rFonts w:eastAsia="SimSun" w:hint="eastAsia"/>
          <w:sz w:val="24"/>
          <w:szCs w:val="24"/>
          <w:lang w:val="en-US" w:eastAsia="zh-CN"/>
        </w:rPr>
        <w:t>3</w:t>
      </w:r>
      <w:r w:rsidRPr="001B51DD">
        <w:rPr>
          <w:rFonts w:eastAsia="SimSun"/>
          <w:sz w:val="24"/>
          <w:szCs w:val="24"/>
          <w:lang w:val="en-US" w:eastAsia="zh-CN"/>
        </w:rPr>
        <w:t>1</w:t>
      </w:r>
      <w:r w:rsidRPr="001B51DD">
        <w:rPr>
          <w:rFonts w:eastAsia="SimSun" w:hint="eastAsia"/>
          <w:sz w:val="24"/>
          <w:szCs w:val="24"/>
          <w:lang w:val="en-US" w:eastAsia="zh-CN"/>
        </w:rPr>
        <w:t>日中国政府为执行氟氯烃淘汰管理计划第一和第二阶段各行业计划所转资金的应计利息，请财务主任：</w:t>
      </w:r>
    </w:p>
    <w:p w14:paraId="07A940FC" w14:textId="77777777" w:rsidR="00B36D7E" w:rsidRPr="001B51DD" w:rsidRDefault="00B36D7E">
      <w:pPr>
        <w:pStyle w:val="Heading2"/>
        <w:numPr>
          <w:ilvl w:val="6"/>
          <w:numId w:val="14"/>
        </w:numPr>
        <w:tabs>
          <w:tab w:val="left" w:pos="0"/>
          <w:tab w:val="num" w:pos="360"/>
        </w:tabs>
        <w:overflowPunct w:val="0"/>
        <w:spacing w:after="120"/>
        <w:ind w:left="1440" w:hanging="720"/>
        <w:rPr>
          <w:rFonts w:eastAsia="SimSun"/>
          <w:sz w:val="24"/>
          <w:lang w:eastAsia="zh-CN"/>
        </w:rPr>
      </w:pPr>
      <w:r w:rsidRPr="001B51DD">
        <w:rPr>
          <w:rFonts w:eastAsia="SimSun" w:hint="eastAsia"/>
          <w:sz w:val="24"/>
          <w:lang w:eastAsia="zh-CN"/>
        </w:rPr>
        <w:t>冲销今后向工发组织转移的</w:t>
      </w:r>
      <w:r w:rsidRPr="001B51DD">
        <w:rPr>
          <w:rFonts w:eastAsia="SimSun"/>
          <w:sz w:val="24"/>
          <w:lang w:eastAsia="zh-CN"/>
        </w:rPr>
        <w:t>736</w:t>
      </w:r>
      <w:r w:rsidRPr="001B51DD">
        <w:rPr>
          <w:rFonts w:eastAsia="SimSun" w:hint="eastAsia"/>
          <w:sz w:val="24"/>
          <w:lang w:eastAsia="zh-CN"/>
        </w:rPr>
        <w:t>美元，这是以前为执行氟氯烃淘汰管理计划第二阶段挤塑聚苯乙烯泡沫塑料行业计划所转资金的应计利息；</w:t>
      </w:r>
    </w:p>
    <w:p w14:paraId="032EB621" w14:textId="77777777" w:rsidR="00B36D7E" w:rsidRPr="001B51DD" w:rsidRDefault="00B36D7E">
      <w:pPr>
        <w:pStyle w:val="Heading2"/>
        <w:numPr>
          <w:ilvl w:val="6"/>
          <w:numId w:val="14"/>
        </w:numPr>
        <w:tabs>
          <w:tab w:val="left" w:pos="0"/>
          <w:tab w:val="num" w:pos="360"/>
        </w:tabs>
        <w:overflowPunct w:val="0"/>
        <w:ind w:left="1440" w:hanging="720"/>
        <w:rPr>
          <w:rFonts w:eastAsia="SimSun"/>
          <w:sz w:val="24"/>
          <w:lang w:eastAsia="zh-CN"/>
        </w:rPr>
      </w:pPr>
      <w:r w:rsidRPr="001B51DD">
        <w:rPr>
          <w:rFonts w:eastAsia="SimSun" w:hint="eastAsia"/>
          <w:sz w:val="24"/>
          <w:lang w:eastAsia="zh-CN"/>
        </w:rPr>
        <w:t>冲销今后向世界银行转移的</w:t>
      </w:r>
      <w:r w:rsidRPr="001B51DD">
        <w:rPr>
          <w:rFonts w:eastAsia="SimSun"/>
          <w:sz w:val="24"/>
          <w:lang w:eastAsia="zh-CN"/>
        </w:rPr>
        <w:t>132</w:t>
      </w:r>
      <w:r w:rsidRPr="001B51DD">
        <w:rPr>
          <w:rFonts w:eastAsia="SimSun" w:hint="eastAsia"/>
          <w:sz w:val="24"/>
          <w:lang w:eastAsia="zh-CN"/>
        </w:rPr>
        <w:t>美元，这是以前为执行氟氯烃淘汰管理计划第二阶段聚氨酯泡沫塑料行业计划所转资金的应计利息；</w:t>
      </w:r>
    </w:p>
    <w:p w14:paraId="320DB468" w14:textId="77777777" w:rsidR="00B36D7E" w:rsidRPr="001B51DD" w:rsidRDefault="00B36D7E">
      <w:pPr>
        <w:pStyle w:val="Heading2"/>
        <w:numPr>
          <w:ilvl w:val="6"/>
          <w:numId w:val="14"/>
        </w:numPr>
        <w:tabs>
          <w:tab w:val="left" w:pos="0"/>
          <w:tab w:val="num" w:pos="360"/>
        </w:tabs>
        <w:overflowPunct w:val="0"/>
        <w:ind w:left="1440" w:hanging="720"/>
        <w:rPr>
          <w:rFonts w:eastAsia="SimSun"/>
          <w:sz w:val="24"/>
          <w:lang w:eastAsia="zh-CN"/>
        </w:rPr>
      </w:pPr>
      <w:r w:rsidRPr="001B51DD">
        <w:rPr>
          <w:rFonts w:eastAsia="SimSun" w:hint="eastAsia"/>
          <w:sz w:val="24"/>
          <w:lang w:eastAsia="zh-CN"/>
        </w:rPr>
        <w:t>冲销今后向开发计划署转移的</w:t>
      </w:r>
      <w:r w:rsidRPr="001B51DD">
        <w:rPr>
          <w:rFonts w:eastAsia="SimSun"/>
          <w:sz w:val="24"/>
          <w:lang w:eastAsia="zh-CN"/>
        </w:rPr>
        <w:t>22,240</w:t>
      </w:r>
      <w:r w:rsidRPr="001B51DD">
        <w:rPr>
          <w:rFonts w:eastAsia="SimSun" w:hint="eastAsia"/>
          <w:sz w:val="24"/>
          <w:lang w:eastAsia="zh-CN"/>
        </w:rPr>
        <w:t>美元，这是以前为执行氟氯烃淘汰管理计划第一和第二阶段工业和商业制冷行业计划所转资金的应计利息；</w:t>
      </w:r>
    </w:p>
    <w:p w14:paraId="52CEB7E6" w14:textId="77777777" w:rsidR="00B36D7E" w:rsidRPr="001B51DD" w:rsidRDefault="00B36D7E">
      <w:pPr>
        <w:pStyle w:val="Heading2"/>
        <w:numPr>
          <w:ilvl w:val="6"/>
          <w:numId w:val="14"/>
        </w:numPr>
        <w:tabs>
          <w:tab w:val="left" w:pos="0"/>
          <w:tab w:val="num" w:pos="360"/>
        </w:tabs>
        <w:overflowPunct w:val="0"/>
        <w:ind w:left="1440" w:hanging="720"/>
        <w:rPr>
          <w:rFonts w:eastAsia="SimSun"/>
          <w:sz w:val="24"/>
          <w:lang w:eastAsia="zh-CN"/>
        </w:rPr>
      </w:pPr>
      <w:r w:rsidRPr="001B51DD">
        <w:rPr>
          <w:rFonts w:eastAsia="SimSun" w:hint="eastAsia"/>
          <w:sz w:val="24"/>
          <w:lang w:eastAsia="zh-CN"/>
        </w:rPr>
        <w:t>冲销今后向工发组织转移的</w:t>
      </w:r>
      <w:r w:rsidRPr="001B51DD">
        <w:rPr>
          <w:rFonts w:eastAsia="SimSun"/>
          <w:sz w:val="24"/>
          <w:lang w:eastAsia="zh-CN"/>
        </w:rPr>
        <w:t>8,488</w:t>
      </w:r>
      <w:r w:rsidRPr="001B51DD">
        <w:rPr>
          <w:rFonts w:eastAsia="SimSun" w:hint="eastAsia"/>
          <w:sz w:val="24"/>
          <w:lang w:eastAsia="zh-CN"/>
        </w:rPr>
        <w:t>美元，这是以前为执行氟氯烃淘汰管理计划第一和第二阶段室内空调行业计划所转资金的应计利息；</w:t>
      </w:r>
    </w:p>
    <w:p w14:paraId="5F71D349" w14:textId="77777777" w:rsidR="00B36D7E" w:rsidRPr="001B51DD" w:rsidRDefault="00B36D7E">
      <w:pPr>
        <w:pStyle w:val="Heading2"/>
        <w:numPr>
          <w:ilvl w:val="6"/>
          <w:numId w:val="14"/>
        </w:numPr>
        <w:tabs>
          <w:tab w:val="left" w:pos="0"/>
          <w:tab w:val="num" w:pos="360"/>
        </w:tabs>
        <w:overflowPunct w:val="0"/>
        <w:ind w:left="1440" w:hanging="720"/>
        <w:rPr>
          <w:rFonts w:eastAsia="SimSun"/>
          <w:sz w:val="24"/>
          <w:lang w:eastAsia="zh-CN"/>
        </w:rPr>
      </w:pPr>
      <w:r w:rsidRPr="001B51DD">
        <w:rPr>
          <w:rFonts w:eastAsia="SimSun" w:hint="eastAsia"/>
          <w:sz w:val="24"/>
          <w:lang w:eastAsia="zh-CN"/>
        </w:rPr>
        <w:t>冲销今后向开发计划署转移的</w:t>
      </w:r>
      <w:r w:rsidRPr="001B51DD">
        <w:rPr>
          <w:rFonts w:eastAsia="SimSun"/>
          <w:sz w:val="24"/>
          <w:lang w:eastAsia="zh-CN"/>
        </w:rPr>
        <w:t>9,849</w:t>
      </w:r>
      <w:r w:rsidRPr="001B51DD">
        <w:rPr>
          <w:rFonts w:eastAsia="SimSun" w:hint="eastAsia"/>
          <w:sz w:val="24"/>
          <w:lang w:eastAsia="zh-CN"/>
        </w:rPr>
        <w:t>美元，这是以前为执行氟氯烃淘汰管理计划第二阶段溶剂行业计划所转资金的应计利息；以及</w:t>
      </w:r>
    </w:p>
    <w:p w14:paraId="2CC38477" w14:textId="77777777" w:rsidR="00B36D7E" w:rsidRPr="001B51DD" w:rsidRDefault="00B36D7E">
      <w:pPr>
        <w:pStyle w:val="Heading2"/>
        <w:numPr>
          <w:ilvl w:val="6"/>
          <w:numId w:val="14"/>
        </w:numPr>
        <w:tabs>
          <w:tab w:val="left" w:pos="0"/>
          <w:tab w:val="num" w:pos="360"/>
        </w:tabs>
        <w:overflowPunct w:val="0"/>
        <w:ind w:left="1440" w:hanging="720"/>
        <w:rPr>
          <w:rFonts w:eastAsia="SimSun"/>
          <w:sz w:val="24"/>
          <w:lang w:eastAsia="zh-CN"/>
        </w:rPr>
      </w:pPr>
      <w:r w:rsidRPr="001B51DD">
        <w:rPr>
          <w:rFonts w:eastAsia="SimSun" w:hint="eastAsia"/>
          <w:sz w:val="24"/>
          <w:lang w:eastAsia="zh-CN"/>
        </w:rPr>
        <w:t>冲销今后向环境规划署转移的</w:t>
      </w:r>
      <w:r w:rsidRPr="001B51DD">
        <w:rPr>
          <w:rFonts w:eastAsia="SimSun"/>
          <w:sz w:val="24"/>
          <w:lang w:eastAsia="zh-CN"/>
        </w:rPr>
        <w:t>6,398</w:t>
      </w:r>
      <w:r w:rsidRPr="001B51DD">
        <w:rPr>
          <w:rFonts w:eastAsia="SimSun" w:hint="eastAsia"/>
          <w:sz w:val="24"/>
          <w:lang w:eastAsia="zh-CN"/>
        </w:rPr>
        <w:t>美元，这是以前为执行氟氯烃淘汰管理计划第二阶段制冷和空调维修行业计划和国家保障方案所转资金的应计利息。</w:t>
      </w:r>
    </w:p>
    <w:p w14:paraId="63BDA71D" w14:textId="77777777" w:rsidR="00B36D7E" w:rsidRPr="001B51DD" w:rsidRDefault="00B36D7E" w:rsidP="00B36D7E">
      <w:pPr>
        <w:rPr>
          <w:lang w:eastAsia="zh-CN"/>
        </w:rPr>
      </w:pPr>
    </w:p>
    <w:p w14:paraId="7DC0F439" w14:textId="77777777" w:rsidR="00B36D7E" w:rsidRPr="001B51DD" w:rsidRDefault="00B36D7E" w:rsidP="00B36D7E">
      <w:pPr>
        <w:keepNext/>
        <w:keepLines/>
        <w:widowControl w:val="0"/>
        <w:jc w:val="center"/>
        <w:rPr>
          <w:b/>
        </w:rPr>
      </w:pPr>
    </w:p>
    <w:p w14:paraId="6E66361A" w14:textId="77777777" w:rsidR="00B36D7E" w:rsidRPr="001B51DD" w:rsidRDefault="00B36D7E" w:rsidP="00B36D7E">
      <w:pPr>
        <w:widowControl w:val="0"/>
        <w:jc w:val="center"/>
        <w:rPr>
          <w:b/>
        </w:rPr>
      </w:pPr>
    </w:p>
    <w:p w14:paraId="6DF0D534" w14:textId="77777777" w:rsidR="00B36D7E" w:rsidRPr="001B51DD" w:rsidRDefault="00B36D7E" w:rsidP="00655E6D">
      <w:pPr>
        <w:keepNext/>
        <w:keepLines/>
        <w:widowControl w:val="0"/>
        <w:shd w:val="clear" w:color="auto" w:fill="FFFFFF" w:themeFill="background1"/>
        <w:spacing w:after="240"/>
        <w:jc w:val="center"/>
        <w:rPr>
          <w:b/>
          <w:sz w:val="24"/>
          <w:szCs w:val="24"/>
          <w:lang w:eastAsia="zh-CN"/>
        </w:rPr>
      </w:pPr>
      <w:bookmarkStart w:id="7" w:name="_Hlk151980278"/>
      <w:r w:rsidRPr="001B51DD">
        <w:rPr>
          <w:rFonts w:ascii="SimHei" w:hAnsi="SimHei" w:hint="eastAsia"/>
          <w:b/>
          <w:bCs/>
          <w:sz w:val="24"/>
          <w:szCs w:val="24"/>
          <w:lang w:val="en-US" w:eastAsia="zh-CN"/>
        </w:rPr>
        <w:t>项目评价表</w:t>
      </w:r>
      <w:r w:rsidRPr="001B51DD">
        <w:rPr>
          <w:rFonts w:ascii="SimHei" w:hAnsi="SimHei" w:hint="eastAsia"/>
          <w:b/>
          <w:bCs/>
          <w:sz w:val="24"/>
          <w:szCs w:val="24"/>
          <w:lang w:val="en-US" w:eastAsia="zh-CN"/>
        </w:rPr>
        <w:t xml:space="preserve"> </w:t>
      </w:r>
      <w:r w:rsidRPr="001B51DD">
        <w:rPr>
          <w:rFonts w:ascii="SimHei" w:hAnsi="SimHei" w:hint="eastAsia"/>
          <w:b/>
          <w:bCs/>
          <w:sz w:val="24"/>
          <w:szCs w:val="24"/>
          <w:lang w:val="en-US" w:eastAsia="zh-CN"/>
        </w:rPr>
        <w:t>－</w:t>
      </w:r>
      <w:r w:rsidRPr="001B51DD">
        <w:rPr>
          <w:rFonts w:ascii="SimHei" w:hAnsi="SimHei" w:hint="eastAsia"/>
          <w:b/>
          <w:bCs/>
          <w:sz w:val="24"/>
          <w:szCs w:val="24"/>
          <w:lang w:val="en-US" w:eastAsia="zh-CN"/>
        </w:rPr>
        <w:t xml:space="preserve"> </w:t>
      </w:r>
      <w:r w:rsidRPr="001B51DD">
        <w:rPr>
          <w:rFonts w:ascii="SimHei" w:hAnsi="SimHei" w:hint="eastAsia"/>
          <w:b/>
          <w:bCs/>
          <w:sz w:val="24"/>
          <w:szCs w:val="24"/>
          <w:lang w:val="en-US" w:eastAsia="zh-CN"/>
        </w:rPr>
        <w:t>多年期项目</w:t>
      </w:r>
    </w:p>
    <w:p w14:paraId="4B3012D7" w14:textId="77777777" w:rsidR="00B36D7E" w:rsidRPr="001B51DD" w:rsidRDefault="00B36D7E" w:rsidP="00655E6D">
      <w:pPr>
        <w:keepNext/>
        <w:keepLines/>
        <w:widowControl w:val="0"/>
        <w:shd w:val="clear" w:color="auto" w:fill="FFFFFF" w:themeFill="background1"/>
        <w:spacing w:after="240"/>
        <w:jc w:val="center"/>
      </w:pPr>
      <w:r w:rsidRPr="001B51DD">
        <w:rPr>
          <w:rFonts w:ascii="SimSun" w:hAnsi="SimSun" w:cs="SimSun" w:hint="eastAsia"/>
          <w:b/>
          <w:sz w:val="24"/>
          <w:szCs w:val="24"/>
          <w:lang w:eastAsia="zh-CN"/>
        </w:rPr>
        <w:t>中国</w:t>
      </w:r>
    </w:p>
    <w:tbl>
      <w:tblPr>
        <w:tblStyle w:val="TableGrid"/>
        <w:tblW w:w="5000" w:type="pct"/>
        <w:tblLook w:val="04A0" w:firstRow="1" w:lastRow="0" w:firstColumn="1" w:lastColumn="0" w:noHBand="0" w:noVBand="1"/>
      </w:tblPr>
      <w:tblGrid>
        <w:gridCol w:w="2865"/>
        <w:gridCol w:w="2067"/>
        <w:gridCol w:w="2323"/>
        <w:gridCol w:w="2321"/>
      </w:tblGrid>
      <w:tr w:rsidR="00B36D7E" w:rsidRPr="001B51DD" w14:paraId="284A027E" w14:textId="77777777" w:rsidTr="00AE7204">
        <w:trPr>
          <w:trHeight w:val="240"/>
        </w:trPr>
        <w:tc>
          <w:tcPr>
            <w:tcW w:w="1496" w:type="pct"/>
            <w:shd w:val="clear" w:color="auto" w:fill="auto"/>
          </w:tcPr>
          <w:p w14:paraId="0E4FB220" w14:textId="77777777" w:rsidR="00B36D7E" w:rsidRPr="001B51DD" w:rsidRDefault="00B36D7E" w:rsidP="00655E6D">
            <w:pPr>
              <w:keepNext/>
              <w:keepLines/>
              <w:widowControl w:val="0"/>
              <w:shd w:val="clear" w:color="auto" w:fill="FFFFFF" w:themeFill="background1"/>
              <w:tabs>
                <w:tab w:val="left" w:pos="2614"/>
              </w:tabs>
              <w:jc w:val="left"/>
              <w:rPr>
                <w:b/>
                <w:sz w:val="16"/>
                <w:szCs w:val="16"/>
              </w:rPr>
            </w:pPr>
            <w:r w:rsidRPr="001B51DD">
              <w:rPr>
                <w:b/>
                <w:sz w:val="16"/>
                <w:szCs w:val="16"/>
              </w:rPr>
              <w:t>（</w:t>
            </w:r>
            <w:r w:rsidRPr="001B51DD">
              <w:rPr>
                <w:b/>
                <w:sz w:val="16"/>
                <w:szCs w:val="16"/>
                <w:lang w:eastAsia="zh-CN"/>
              </w:rPr>
              <w:t>一</w:t>
            </w:r>
            <w:r w:rsidRPr="001B51DD">
              <w:rPr>
                <w:b/>
                <w:sz w:val="16"/>
                <w:szCs w:val="16"/>
              </w:rPr>
              <w:t>）</w:t>
            </w:r>
            <w:r w:rsidRPr="001B51DD">
              <w:rPr>
                <w:b/>
                <w:sz w:val="16"/>
                <w:szCs w:val="16"/>
                <w:lang w:eastAsia="zh-CN"/>
              </w:rPr>
              <w:t>项目名称</w:t>
            </w:r>
          </w:p>
        </w:tc>
        <w:tc>
          <w:tcPr>
            <w:tcW w:w="1079" w:type="pct"/>
            <w:shd w:val="clear" w:color="auto" w:fill="auto"/>
          </w:tcPr>
          <w:p w14:paraId="22713E4F" w14:textId="77777777" w:rsidR="00B36D7E" w:rsidRPr="001B51DD" w:rsidRDefault="00B36D7E" w:rsidP="00655E6D">
            <w:pPr>
              <w:keepNext/>
              <w:keepLines/>
              <w:widowControl w:val="0"/>
              <w:shd w:val="clear" w:color="auto" w:fill="FFFFFF" w:themeFill="background1"/>
              <w:tabs>
                <w:tab w:val="left" w:pos="7290"/>
              </w:tabs>
              <w:jc w:val="center"/>
              <w:rPr>
                <w:b/>
                <w:sz w:val="16"/>
                <w:szCs w:val="16"/>
              </w:rPr>
            </w:pPr>
            <w:r w:rsidRPr="001B51DD">
              <w:rPr>
                <w:rFonts w:ascii="SimSun" w:hAnsi="SimSun" w:cs="SimSun" w:hint="eastAsia"/>
                <w:b/>
                <w:sz w:val="16"/>
                <w:szCs w:val="16"/>
                <w:lang w:eastAsia="zh-CN"/>
              </w:rPr>
              <w:t>机构</w:t>
            </w:r>
          </w:p>
        </w:tc>
        <w:tc>
          <w:tcPr>
            <w:tcW w:w="1213" w:type="pct"/>
            <w:shd w:val="clear" w:color="auto" w:fill="auto"/>
          </w:tcPr>
          <w:p w14:paraId="6D701784" w14:textId="77777777" w:rsidR="00B36D7E" w:rsidRPr="001B51DD" w:rsidRDefault="00B36D7E" w:rsidP="00655E6D">
            <w:pPr>
              <w:keepNext/>
              <w:keepLines/>
              <w:widowControl w:val="0"/>
              <w:shd w:val="clear" w:color="auto" w:fill="FFFFFF" w:themeFill="background1"/>
              <w:tabs>
                <w:tab w:val="left" w:pos="7290"/>
              </w:tabs>
              <w:ind w:left="-107" w:right="-38"/>
              <w:jc w:val="center"/>
              <w:rPr>
                <w:b/>
                <w:sz w:val="16"/>
                <w:szCs w:val="16"/>
              </w:rPr>
            </w:pPr>
            <w:r w:rsidRPr="001B51DD">
              <w:rPr>
                <w:rFonts w:ascii="SimSun" w:hAnsi="SimSun" w:cs="SimSun" w:hint="eastAsia"/>
                <w:b/>
                <w:sz w:val="16"/>
                <w:szCs w:val="16"/>
                <w:lang w:eastAsia="zh-CN"/>
              </w:rPr>
              <w:t>核准会议</w:t>
            </w:r>
          </w:p>
        </w:tc>
        <w:tc>
          <w:tcPr>
            <w:tcW w:w="1212" w:type="pct"/>
            <w:shd w:val="clear" w:color="auto" w:fill="auto"/>
          </w:tcPr>
          <w:p w14:paraId="0043135A" w14:textId="77777777" w:rsidR="00B36D7E" w:rsidRPr="001B51DD" w:rsidRDefault="00B36D7E" w:rsidP="00655E6D">
            <w:pPr>
              <w:keepNext/>
              <w:keepLines/>
              <w:widowControl w:val="0"/>
              <w:shd w:val="clear" w:color="auto" w:fill="FFFFFF" w:themeFill="background1"/>
              <w:tabs>
                <w:tab w:val="left" w:pos="7290"/>
              </w:tabs>
              <w:ind w:left="-104" w:right="-108"/>
              <w:jc w:val="center"/>
              <w:rPr>
                <w:b/>
                <w:sz w:val="16"/>
                <w:szCs w:val="16"/>
              </w:rPr>
            </w:pPr>
            <w:r w:rsidRPr="001B51DD">
              <w:rPr>
                <w:rFonts w:ascii="SimSun" w:hAnsi="SimSun" w:cs="SimSun" w:hint="eastAsia"/>
                <w:b/>
                <w:sz w:val="16"/>
                <w:szCs w:val="16"/>
                <w:lang w:eastAsia="zh-CN"/>
              </w:rPr>
              <w:t>控制程度</w:t>
            </w:r>
          </w:p>
        </w:tc>
      </w:tr>
      <w:tr w:rsidR="00B36D7E" w:rsidRPr="001B51DD" w14:paraId="06FC2705" w14:textId="77777777" w:rsidTr="00AE7204">
        <w:trPr>
          <w:trHeight w:val="240"/>
        </w:trPr>
        <w:tc>
          <w:tcPr>
            <w:tcW w:w="1496" w:type="pct"/>
            <w:shd w:val="clear" w:color="auto" w:fill="auto"/>
            <w:vAlign w:val="center"/>
          </w:tcPr>
          <w:p w14:paraId="3A4E685A" w14:textId="77777777" w:rsidR="00B36D7E" w:rsidRPr="001B51DD" w:rsidRDefault="00B36D7E" w:rsidP="00655E6D">
            <w:pPr>
              <w:keepNext/>
              <w:keepLines/>
              <w:widowControl w:val="0"/>
              <w:shd w:val="clear" w:color="auto" w:fill="FFFFFF" w:themeFill="background1"/>
              <w:tabs>
                <w:tab w:val="left" w:pos="7290"/>
              </w:tabs>
              <w:ind w:right="36"/>
              <w:jc w:val="center"/>
              <w:rPr>
                <w:sz w:val="16"/>
                <w:szCs w:val="16"/>
                <w:lang w:eastAsia="zh-CN"/>
              </w:rPr>
            </w:pPr>
            <w:r w:rsidRPr="001B51DD">
              <w:rPr>
                <w:rFonts w:hint="eastAsia"/>
                <w:sz w:val="16"/>
                <w:szCs w:val="16"/>
                <w:lang w:eastAsia="zh-CN"/>
              </w:rPr>
              <w:t>氟氯烃淘汰计划</w:t>
            </w:r>
            <w:r w:rsidRPr="001B51DD">
              <w:rPr>
                <w:sz w:val="16"/>
                <w:szCs w:val="16"/>
                <w:lang w:eastAsia="zh-CN"/>
              </w:rPr>
              <w:t>（</w:t>
            </w:r>
            <w:r w:rsidRPr="001B51DD">
              <w:rPr>
                <w:rFonts w:hint="eastAsia"/>
                <w:sz w:val="16"/>
                <w:szCs w:val="16"/>
                <w:lang w:eastAsia="zh-CN"/>
              </w:rPr>
              <w:t>第二阶段</w:t>
            </w:r>
            <w:r w:rsidRPr="001B51DD">
              <w:rPr>
                <w:sz w:val="16"/>
                <w:szCs w:val="16"/>
                <w:lang w:eastAsia="zh-CN"/>
              </w:rPr>
              <w:t>）</w:t>
            </w:r>
          </w:p>
          <w:p w14:paraId="6D061EFB" w14:textId="77777777" w:rsidR="00B36D7E" w:rsidRPr="001B51DD" w:rsidRDefault="00B36D7E" w:rsidP="00655E6D">
            <w:pPr>
              <w:keepNext/>
              <w:keepLines/>
              <w:widowControl w:val="0"/>
              <w:shd w:val="clear" w:color="auto" w:fill="FFFFFF" w:themeFill="background1"/>
              <w:tabs>
                <w:tab w:val="left" w:pos="7290"/>
              </w:tabs>
              <w:ind w:right="36"/>
              <w:jc w:val="center"/>
              <w:rPr>
                <w:sz w:val="16"/>
                <w:szCs w:val="16"/>
                <w:lang w:eastAsia="zh-CN"/>
              </w:rPr>
            </w:pPr>
            <w:r w:rsidRPr="001B51DD">
              <w:rPr>
                <w:rFonts w:hint="eastAsia"/>
                <w:color w:val="000000" w:themeColor="text1"/>
                <w:sz w:val="16"/>
                <w:szCs w:val="16"/>
                <w:lang w:eastAsia="zh-CN"/>
              </w:rPr>
              <w:t>XPS</w:t>
            </w:r>
            <w:r w:rsidRPr="001B51DD">
              <w:rPr>
                <w:rFonts w:hint="eastAsia"/>
                <w:color w:val="000000" w:themeColor="text1"/>
                <w:sz w:val="16"/>
                <w:szCs w:val="16"/>
                <w:lang w:eastAsia="zh-CN"/>
              </w:rPr>
              <w:t>板行业</w:t>
            </w:r>
          </w:p>
        </w:tc>
        <w:tc>
          <w:tcPr>
            <w:tcW w:w="1079" w:type="pct"/>
            <w:shd w:val="clear" w:color="auto" w:fill="auto"/>
            <w:vAlign w:val="center"/>
          </w:tcPr>
          <w:p w14:paraId="1EDF7EAB" w14:textId="77777777" w:rsidR="00B36D7E" w:rsidRPr="001B51DD" w:rsidRDefault="00B36D7E" w:rsidP="00655E6D">
            <w:pPr>
              <w:keepNext/>
              <w:keepLines/>
              <w:widowControl w:val="0"/>
              <w:shd w:val="clear" w:color="auto" w:fill="FFFFFF" w:themeFill="background1"/>
              <w:tabs>
                <w:tab w:val="left" w:pos="7290"/>
              </w:tabs>
              <w:jc w:val="center"/>
              <w:rPr>
                <w:sz w:val="16"/>
                <w:szCs w:val="16"/>
                <w:lang w:eastAsia="zh-CN"/>
              </w:rPr>
            </w:pPr>
            <w:r w:rsidRPr="001B51DD">
              <w:rPr>
                <w:rFonts w:hint="eastAsia"/>
                <w:sz w:val="16"/>
                <w:szCs w:val="16"/>
                <w:lang w:eastAsia="zh-CN"/>
              </w:rPr>
              <w:t>工发组织</w:t>
            </w:r>
            <w:r w:rsidRPr="001B51DD">
              <w:rPr>
                <w:sz w:val="16"/>
                <w:szCs w:val="16"/>
                <w:lang w:eastAsia="zh-CN"/>
              </w:rPr>
              <w:t>（</w:t>
            </w:r>
            <w:r w:rsidRPr="001B51DD">
              <w:rPr>
                <w:rFonts w:hint="eastAsia"/>
                <w:sz w:val="16"/>
                <w:szCs w:val="16"/>
                <w:lang w:eastAsia="zh-CN"/>
              </w:rPr>
              <w:t>牵头</w:t>
            </w:r>
            <w:r w:rsidRPr="001B51DD">
              <w:rPr>
                <w:sz w:val="16"/>
                <w:szCs w:val="16"/>
                <w:lang w:eastAsia="zh-CN"/>
              </w:rPr>
              <w:t>）</w:t>
            </w:r>
          </w:p>
          <w:p w14:paraId="7F0B26C8" w14:textId="77777777" w:rsidR="00B36D7E" w:rsidRPr="001B51DD" w:rsidRDefault="00B36D7E" w:rsidP="00655E6D">
            <w:pPr>
              <w:keepNext/>
              <w:keepLines/>
              <w:widowControl w:val="0"/>
              <w:shd w:val="clear" w:color="auto" w:fill="FFFFFF" w:themeFill="background1"/>
              <w:tabs>
                <w:tab w:val="left" w:pos="7290"/>
              </w:tabs>
              <w:jc w:val="center"/>
              <w:rPr>
                <w:sz w:val="16"/>
                <w:szCs w:val="16"/>
                <w:lang w:eastAsia="zh-CN"/>
              </w:rPr>
            </w:pPr>
            <w:r w:rsidRPr="001B51DD">
              <w:rPr>
                <w:rFonts w:hint="eastAsia"/>
                <w:sz w:val="16"/>
                <w:szCs w:val="16"/>
                <w:lang w:eastAsia="zh-CN"/>
              </w:rPr>
              <w:t>和德国</w:t>
            </w:r>
          </w:p>
        </w:tc>
        <w:tc>
          <w:tcPr>
            <w:tcW w:w="1213" w:type="pct"/>
            <w:shd w:val="clear" w:color="auto" w:fill="auto"/>
            <w:vAlign w:val="center"/>
          </w:tcPr>
          <w:p w14:paraId="69DBBD7E"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r w:rsidRPr="001B51DD">
              <w:rPr>
                <w:rFonts w:hint="eastAsia"/>
                <w:sz w:val="16"/>
                <w:szCs w:val="16"/>
                <w:lang w:eastAsia="zh-CN"/>
              </w:rPr>
              <w:t>第</w:t>
            </w:r>
            <w:r w:rsidRPr="001B51DD">
              <w:rPr>
                <w:sz w:val="16"/>
                <w:szCs w:val="16"/>
              </w:rPr>
              <w:t>77</w:t>
            </w:r>
            <w:r w:rsidRPr="001B51DD">
              <w:rPr>
                <w:rFonts w:hint="eastAsia"/>
                <w:sz w:val="16"/>
                <w:szCs w:val="16"/>
                <w:lang w:eastAsia="zh-CN"/>
              </w:rPr>
              <w:t>次会议</w:t>
            </w:r>
          </w:p>
        </w:tc>
        <w:tc>
          <w:tcPr>
            <w:tcW w:w="1212" w:type="pct"/>
            <w:shd w:val="clear" w:color="auto" w:fill="auto"/>
            <w:vAlign w:val="center"/>
          </w:tcPr>
          <w:p w14:paraId="2E0167E9"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r w:rsidRPr="001B51DD">
              <w:rPr>
                <w:rFonts w:hint="eastAsia"/>
                <w:sz w:val="16"/>
                <w:szCs w:val="16"/>
                <w:lang w:eastAsia="zh-CN"/>
              </w:rPr>
              <w:t>到</w:t>
            </w:r>
            <w:r w:rsidRPr="001B51DD">
              <w:rPr>
                <w:rFonts w:hint="eastAsia"/>
                <w:sz w:val="16"/>
                <w:szCs w:val="16"/>
                <w:lang w:eastAsia="zh-CN"/>
              </w:rPr>
              <w:t>2</w:t>
            </w:r>
            <w:r w:rsidRPr="001B51DD">
              <w:rPr>
                <w:sz w:val="16"/>
                <w:szCs w:val="16"/>
                <w:lang w:eastAsia="zh-CN"/>
              </w:rPr>
              <w:t>026</w:t>
            </w:r>
            <w:r w:rsidRPr="001B51DD">
              <w:rPr>
                <w:rFonts w:hint="eastAsia"/>
                <w:sz w:val="16"/>
                <w:szCs w:val="16"/>
                <w:lang w:eastAsia="zh-CN"/>
              </w:rPr>
              <w:t>年淘汰</w:t>
            </w:r>
            <w:r w:rsidRPr="001B51DD">
              <w:rPr>
                <w:sz w:val="16"/>
                <w:szCs w:val="16"/>
              </w:rPr>
              <w:t xml:space="preserve">100% </w:t>
            </w:r>
          </w:p>
        </w:tc>
      </w:tr>
    </w:tbl>
    <w:p w14:paraId="1271A856"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p>
    <w:tbl>
      <w:tblPr>
        <w:tblStyle w:val="TableGrid"/>
        <w:tblW w:w="5000" w:type="pct"/>
        <w:tblLook w:val="04A0" w:firstRow="1" w:lastRow="0" w:firstColumn="1" w:lastColumn="0" w:noHBand="0" w:noVBand="1"/>
      </w:tblPr>
      <w:tblGrid>
        <w:gridCol w:w="4932"/>
        <w:gridCol w:w="2323"/>
        <w:gridCol w:w="2321"/>
      </w:tblGrid>
      <w:tr w:rsidR="00B36D7E" w:rsidRPr="001B51DD" w14:paraId="54D77286" w14:textId="77777777" w:rsidTr="00AE7204">
        <w:trPr>
          <w:trHeight w:val="240"/>
        </w:trPr>
        <w:tc>
          <w:tcPr>
            <w:tcW w:w="2575" w:type="pct"/>
            <w:shd w:val="clear" w:color="auto" w:fill="auto"/>
          </w:tcPr>
          <w:p w14:paraId="2D53A397" w14:textId="77777777" w:rsidR="00B36D7E" w:rsidRPr="001B51DD" w:rsidRDefault="00B36D7E" w:rsidP="00655E6D">
            <w:pPr>
              <w:keepNext/>
              <w:keepLines/>
              <w:widowControl w:val="0"/>
              <w:shd w:val="clear" w:color="auto" w:fill="FFFFFF" w:themeFill="background1"/>
              <w:tabs>
                <w:tab w:val="left" w:pos="7290"/>
              </w:tabs>
              <w:rPr>
                <w:b/>
                <w:sz w:val="16"/>
                <w:szCs w:val="16"/>
                <w:lang w:eastAsia="zh-CN"/>
              </w:rPr>
            </w:pPr>
            <w:r w:rsidRPr="001B51DD">
              <w:rPr>
                <w:b/>
                <w:sz w:val="16"/>
                <w:szCs w:val="16"/>
                <w:lang w:eastAsia="zh-CN"/>
              </w:rPr>
              <w:t>（</w:t>
            </w:r>
            <w:r w:rsidRPr="001B51DD">
              <w:rPr>
                <w:rFonts w:hint="eastAsia"/>
                <w:b/>
                <w:sz w:val="16"/>
                <w:szCs w:val="16"/>
                <w:lang w:eastAsia="zh-CN"/>
              </w:rPr>
              <w:t>二</w:t>
            </w:r>
            <w:r w:rsidRPr="001B51DD">
              <w:rPr>
                <w:b/>
                <w:sz w:val="16"/>
                <w:szCs w:val="16"/>
                <w:lang w:eastAsia="zh-CN"/>
              </w:rPr>
              <w:t>）</w:t>
            </w:r>
            <w:r w:rsidRPr="001B51DD">
              <w:rPr>
                <w:rFonts w:hint="eastAsia"/>
                <w:b/>
                <w:sz w:val="16"/>
                <w:szCs w:val="16"/>
                <w:lang w:eastAsia="zh-CN"/>
              </w:rPr>
              <w:t>最新第</w:t>
            </w:r>
            <w:r w:rsidRPr="001B51DD">
              <w:rPr>
                <w:rFonts w:hint="eastAsia"/>
                <w:b/>
                <w:sz w:val="16"/>
                <w:szCs w:val="16"/>
                <w:lang w:eastAsia="zh-CN"/>
              </w:rPr>
              <w:t>7</w:t>
            </w:r>
            <w:r w:rsidRPr="001B51DD">
              <w:rPr>
                <w:rFonts w:hint="eastAsia"/>
                <w:b/>
                <w:sz w:val="16"/>
                <w:szCs w:val="16"/>
                <w:lang w:eastAsia="zh-CN"/>
              </w:rPr>
              <w:t>条数据（</w:t>
            </w:r>
            <w:r w:rsidRPr="001B51DD">
              <w:rPr>
                <w:rFonts w:ascii="SimSun" w:hAnsi="SimSun" w:cs="SimSun" w:hint="eastAsia"/>
                <w:b/>
                <w:sz w:val="16"/>
                <w:szCs w:val="16"/>
                <w:lang w:eastAsia="zh-CN"/>
              </w:rPr>
              <w:t>附件</w:t>
            </w:r>
            <w:r w:rsidRPr="001B51DD">
              <w:rPr>
                <w:b/>
                <w:sz w:val="16"/>
                <w:szCs w:val="16"/>
                <w:lang w:eastAsia="zh-CN"/>
              </w:rPr>
              <w:t xml:space="preserve">C </w:t>
            </w:r>
            <w:r w:rsidRPr="001B51DD">
              <w:rPr>
                <w:rFonts w:hint="eastAsia"/>
                <w:b/>
                <w:sz w:val="16"/>
                <w:szCs w:val="16"/>
                <w:lang w:eastAsia="zh-CN"/>
              </w:rPr>
              <w:t>第一类物质）</w:t>
            </w:r>
          </w:p>
        </w:tc>
        <w:tc>
          <w:tcPr>
            <w:tcW w:w="1213" w:type="pct"/>
            <w:shd w:val="clear" w:color="auto" w:fill="auto"/>
          </w:tcPr>
          <w:p w14:paraId="7CB7A21B"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r w:rsidRPr="001B51DD">
              <w:rPr>
                <w:rFonts w:hint="eastAsia"/>
                <w:sz w:val="16"/>
                <w:szCs w:val="16"/>
                <w:shd w:val="clear" w:color="auto" w:fill="FFFFFF" w:themeFill="background1"/>
                <w:lang w:eastAsia="zh-CN"/>
              </w:rPr>
              <w:t>年度</w:t>
            </w:r>
            <w:r w:rsidRPr="001B51DD">
              <w:rPr>
                <w:sz w:val="16"/>
                <w:szCs w:val="16"/>
                <w:shd w:val="clear" w:color="auto" w:fill="FFFFFF" w:themeFill="background1"/>
              </w:rPr>
              <w:t>:</w:t>
            </w:r>
            <w:r w:rsidRPr="001B51DD">
              <w:rPr>
                <w:sz w:val="16"/>
                <w:szCs w:val="16"/>
              </w:rPr>
              <w:t xml:space="preserve"> 2022</w:t>
            </w:r>
            <w:r w:rsidRPr="001B51DD">
              <w:rPr>
                <w:rFonts w:hint="eastAsia"/>
                <w:sz w:val="16"/>
                <w:szCs w:val="16"/>
                <w:lang w:eastAsia="zh-CN"/>
              </w:rPr>
              <w:t>年</w:t>
            </w:r>
          </w:p>
        </w:tc>
        <w:tc>
          <w:tcPr>
            <w:tcW w:w="1212" w:type="pct"/>
            <w:shd w:val="clear" w:color="auto" w:fill="auto"/>
          </w:tcPr>
          <w:p w14:paraId="2BD2E63D"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10,577.35 ODP</w:t>
            </w:r>
            <w:r w:rsidRPr="001B51DD">
              <w:rPr>
                <w:rFonts w:hint="eastAsia"/>
                <w:sz w:val="16"/>
                <w:szCs w:val="16"/>
                <w:lang w:eastAsia="zh-CN"/>
              </w:rPr>
              <w:t>吨</w:t>
            </w:r>
          </w:p>
        </w:tc>
      </w:tr>
    </w:tbl>
    <w:p w14:paraId="685159A4"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p>
    <w:tbl>
      <w:tblPr>
        <w:tblStyle w:val="TableGrid"/>
        <w:tblW w:w="5000" w:type="pct"/>
        <w:tblLook w:val="04A0" w:firstRow="1" w:lastRow="0" w:firstColumn="1" w:lastColumn="0" w:noHBand="0" w:noVBand="1"/>
      </w:tblPr>
      <w:tblGrid>
        <w:gridCol w:w="1594"/>
        <w:gridCol w:w="1306"/>
        <w:gridCol w:w="1193"/>
        <w:gridCol w:w="1473"/>
        <w:gridCol w:w="1254"/>
        <w:gridCol w:w="1394"/>
        <w:gridCol w:w="1362"/>
      </w:tblGrid>
      <w:tr w:rsidR="00B36D7E" w:rsidRPr="001B51DD" w14:paraId="5003913D" w14:textId="77777777" w:rsidTr="00AE7204">
        <w:trPr>
          <w:trHeight w:val="240"/>
        </w:trPr>
        <w:tc>
          <w:tcPr>
            <w:tcW w:w="4289" w:type="pct"/>
            <w:gridSpan w:val="6"/>
            <w:shd w:val="clear" w:color="auto" w:fill="FFFFFF" w:themeFill="background1"/>
          </w:tcPr>
          <w:p w14:paraId="13E8D60D" w14:textId="77777777" w:rsidR="00B36D7E" w:rsidRPr="001B51DD" w:rsidRDefault="00B36D7E" w:rsidP="00655E6D">
            <w:pPr>
              <w:keepNext/>
              <w:keepLines/>
              <w:widowControl w:val="0"/>
              <w:shd w:val="clear" w:color="auto" w:fill="FFFFFF" w:themeFill="background1"/>
              <w:tabs>
                <w:tab w:val="left" w:pos="7290"/>
              </w:tabs>
              <w:rPr>
                <w:b/>
                <w:sz w:val="16"/>
                <w:szCs w:val="16"/>
                <w:lang w:eastAsia="zh-CN"/>
              </w:rPr>
            </w:pPr>
            <w:bookmarkStart w:id="8" w:name="_Hlk118800909"/>
            <w:r w:rsidRPr="001B51DD">
              <w:rPr>
                <w:rFonts w:hint="eastAsia"/>
                <w:b/>
                <w:sz w:val="16"/>
                <w:szCs w:val="16"/>
                <w:lang w:eastAsia="zh-CN"/>
              </w:rPr>
              <w:t>（三</w:t>
            </w:r>
            <w:r w:rsidRPr="001B51DD">
              <w:rPr>
                <w:b/>
                <w:sz w:val="16"/>
                <w:szCs w:val="16"/>
                <w:lang w:eastAsia="zh-CN"/>
              </w:rPr>
              <w:t>）</w:t>
            </w:r>
            <w:r w:rsidRPr="001B51DD">
              <w:rPr>
                <w:rFonts w:hint="eastAsia"/>
                <w:b/>
                <w:sz w:val="16"/>
                <w:szCs w:val="16"/>
                <w:lang w:eastAsia="zh-CN"/>
              </w:rPr>
              <w:t>最新国家方案行业数据</w:t>
            </w:r>
            <w:r w:rsidRPr="001B51DD">
              <w:rPr>
                <w:b/>
                <w:sz w:val="16"/>
                <w:szCs w:val="16"/>
                <w:lang w:eastAsia="zh-CN"/>
              </w:rPr>
              <w:t>（</w:t>
            </w:r>
            <w:r w:rsidRPr="001B51DD">
              <w:rPr>
                <w:rFonts w:hint="eastAsia"/>
                <w:b/>
                <w:sz w:val="16"/>
                <w:szCs w:val="16"/>
                <w:lang w:eastAsia="zh-CN"/>
              </w:rPr>
              <w:t>O</w:t>
            </w:r>
            <w:r w:rsidRPr="001B51DD">
              <w:rPr>
                <w:b/>
                <w:sz w:val="16"/>
                <w:szCs w:val="16"/>
                <w:lang w:eastAsia="zh-CN"/>
              </w:rPr>
              <w:t>DP</w:t>
            </w:r>
            <w:r w:rsidRPr="001B51DD">
              <w:rPr>
                <w:rFonts w:hint="eastAsia"/>
                <w:sz w:val="16"/>
                <w:szCs w:val="16"/>
                <w:lang w:eastAsia="zh-CN"/>
              </w:rPr>
              <w:t>吨</w:t>
            </w:r>
            <w:r w:rsidRPr="001B51DD">
              <w:rPr>
                <w:b/>
                <w:sz w:val="16"/>
                <w:szCs w:val="16"/>
                <w:lang w:eastAsia="zh-CN"/>
              </w:rPr>
              <w:t>）</w:t>
            </w:r>
          </w:p>
        </w:tc>
        <w:tc>
          <w:tcPr>
            <w:tcW w:w="711" w:type="pct"/>
            <w:shd w:val="clear" w:color="auto" w:fill="FFFFFF" w:themeFill="background1"/>
          </w:tcPr>
          <w:p w14:paraId="666872A8" w14:textId="77777777" w:rsidR="00B36D7E" w:rsidRPr="001B51DD" w:rsidRDefault="00B36D7E" w:rsidP="00655E6D">
            <w:pPr>
              <w:keepNext/>
              <w:keepLines/>
              <w:widowControl w:val="0"/>
              <w:shd w:val="clear" w:color="auto" w:fill="FFFFFF" w:themeFill="background1"/>
              <w:tabs>
                <w:tab w:val="left" w:pos="7290"/>
              </w:tabs>
              <w:jc w:val="right"/>
              <w:rPr>
                <w:b/>
                <w:sz w:val="16"/>
                <w:szCs w:val="16"/>
              </w:rPr>
            </w:pPr>
            <w:r w:rsidRPr="001B51DD">
              <w:rPr>
                <w:rFonts w:hint="eastAsia"/>
                <w:b/>
                <w:sz w:val="16"/>
                <w:szCs w:val="16"/>
                <w:lang w:eastAsia="zh-CN"/>
              </w:rPr>
              <w:t>年度</w:t>
            </w:r>
            <w:r w:rsidRPr="001B51DD">
              <w:rPr>
                <w:b/>
                <w:sz w:val="16"/>
                <w:szCs w:val="16"/>
              </w:rPr>
              <w:t>: 2022</w:t>
            </w:r>
            <w:r w:rsidRPr="001B51DD">
              <w:rPr>
                <w:rFonts w:hint="eastAsia"/>
                <w:b/>
                <w:sz w:val="16"/>
                <w:szCs w:val="16"/>
                <w:lang w:eastAsia="zh-CN"/>
              </w:rPr>
              <w:t>年</w:t>
            </w:r>
          </w:p>
        </w:tc>
      </w:tr>
      <w:tr w:rsidR="00B36D7E" w:rsidRPr="001B51DD" w14:paraId="5F4B64FC" w14:textId="77777777" w:rsidTr="00AE7204">
        <w:trPr>
          <w:trHeight w:val="240"/>
        </w:trPr>
        <w:tc>
          <w:tcPr>
            <w:tcW w:w="832" w:type="pct"/>
            <w:shd w:val="clear" w:color="auto" w:fill="auto"/>
          </w:tcPr>
          <w:p w14:paraId="33E7B4D1"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r w:rsidRPr="001B51DD">
              <w:rPr>
                <w:sz w:val="16"/>
                <w:szCs w:val="16"/>
                <w:lang w:eastAsia="zh-CN"/>
              </w:rPr>
              <w:t>化学品</w:t>
            </w:r>
          </w:p>
        </w:tc>
        <w:tc>
          <w:tcPr>
            <w:tcW w:w="682" w:type="pct"/>
            <w:shd w:val="clear" w:color="auto" w:fill="auto"/>
          </w:tcPr>
          <w:p w14:paraId="5B107FBB"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r w:rsidRPr="001B51DD">
              <w:rPr>
                <w:sz w:val="16"/>
                <w:szCs w:val="16"/>
                <w:lang w:eastAsia="zh-CN"/>
              </w:rPr>
              <w:t>气雾剂</w:t>
            </w:r>
          </w:p>
        </w:tc>
        <w:tc>
          <w:tcPr>
            <w:tcW w:w="623" w:type="pct"/>
            <w:shd w:val="clear" w:color="auto" w:fill="auto"/>
          </w:tcPr>
          <w:p w14:paraId="2300FF8E" w14:textId="77777777" w:rsidR="00B36D7E" w:rsidRPr="001B51DD" w:rsidRDefault="00B36D7E" w:rsidP="00655E6D">
            <w:pPr>
              <w:keepNext/>
              <w:keepLines/>
              <w:widowControl w:val="0"/>
              <w:jc w:val="center"/>
              <w:rPr>
                <w:sz w:val="16"/>
                <w:szCs w:val="16"/>
                <w:lang w:eastAsia="zh-CN"/>
              </w:rPr>
            </w:pPr>
            <w:r w:rsidRPr="001B51DD">
              <w:rPr>
                <w:sz w:val="16"/>
                <w:szCs w:val="16"/>
                <w:lang w:eastAsia="zh-CN"/>
              </w:rPr>
              <w:t>泡沫</w:t>
            </w:r>
          </w:p>
          <w:p w14:paraId="78589D29"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r w:rsidRPr="001B51DD">
              <w:rPr>
                <w:sz w:val="16"/>
                <w:szCs w:val="16"/>
                <w:lang w:eastAsia="zh-CN"/>
              </w:rPr>
              <w:t>塑料</w:t>
            </w:r>
          </w:p>
        </w:tc>
        <w:tc>
          <w:tcPr>
            <w:tcW w:w="1424" w:type="pct"/>
            <w:gridSpan w:val="2"/>
            <w:shd w:val="clear" w:color="auto" w:fill="auto"/>
            <w:vAlign w:val="center"/>
          </w:tcPr>
          <w:p w14:paraId="7A921F08"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r w:rsidRPr="001B51DD">
              <w:rPr>
                <w:rFonts w:hint="eastAsia"/>
                <w:sz w:val="16"/>
                <w:szCs w:val="16"/>
                <w:lang w:eastAsia="zh-CN"/>
              </w:rPr>
              <w:t>制冷</w:t>
            </w:r>
          </w:p>
        </w:tc>
        <w:tc>
          <w:tcPr>
            <w:tcW w:w="728" w:type="pct"/>
            <w:shd w:val="clear" w:color="auto" w:fill="auto"/>
            <w:vAlign w:val="center"/>
          </w:tcPr>
          <w:p w14:paraId="52BD80E6"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r w:rsidRPr="001B51DD">
              <w:rPr>
                <w:rFonts w:hint="eastAsia"/>
                <w:sz w:val="16"/>
                <w:szCs w:val="16"/>
                <w:lang w:eastAsia="zh-CN"/>
              </w:rPr>
              <w:t>溶剂</w:t>
            </w:r>
          </w:p>
        </w:tc>
        <w:tc>
          <w:tcPr>
            <w:tcW w:w="711" w:type="pct"/>
            <w:shd w:val="clear" w:color="auto" w:fill="auto"/>
            <w:vAlign w:val="center"/>
          </w:tcPr>
          <w:p w14:paraId="4B06CF4C"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r w:rsidRPr="001B51DD">
              <w:rPr>
                <w:rFonts w:hint="eastAsia"/>
                <w:sz w:val="16"/>
                <w:szCs w:val="16"/>
                <w:lang w:eastAsia="zh-CN"/>
              </w:rPr>
              <w:t>行业消费总量</w:t>
            </w:r>
          </w:p>
        </w:tc>
      </w:tr>
      <w:tr w:rsidR="00B36D7E" w:rsidRPr="001B51DD" w14:paraId="58D386C8" w14:textId="77777777" w:rsidTr="00AE7204">
        <w:trPr>
          <w:trHeight w:val="305"/>
        </w:trPr>
        <w:tc>
          <w:tcPr>
            <w:tcW w:w="2137" w:type="pct"/>
            <w:gridSpan w:val="3"/>
            <w:shd w:val="clear" w:color="auto" w:fill="auto"/>
          </w:tcPr>
          <w:p w14:paraId="6A6DF13C" w14:textId="77777777" w:rsidR="00B36D7E" w:rsidRPr="001B51DD" w:rsidRDefault="00B36D7E" w:rsidP="00655E6D">
            <w:pPr>
              <w:keepNext/>
              <w:keepLines/>
              <w:widowControl w:val="0"/>
              <w:shd w:val="clear" w:color="auto" w:fill="FFFFFF" w:themeFill="background1"/>
              <w:tabs>
                <w:tab w:val="left" w:pos="7290"/>
              </w:tabs>
              <w:rPr>
                <w:sz w:val="16"/>
                <w:szCs w:val="16"/>
              </w:rPr>
            </w:pPr>
          </w:p>
        </w:tc>
        <w:tc>
          <w:tcPr>
            <w:tcW w:w="769" w:type="pct"/>
            <w:shd w:val="clear" w:color="auto" w:fill="auto"/>
            <w:vAlign w:val="center"/>
          </w:tcPr>
          <w:p w14:paraId="16CC74E6"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r w:rsidRPr="001B51DD">
              <w:rPr>
                <w:rFonts w:hint="eastAsia"/>
                <w:sz w:val="16"/>
                <w:szCs w:val="16"/>
                <w:lang w:eastAsia="zh-CN"/>
              </w:rPr>
              <w:t>制造</w:t>
            </w:r>
          </w:p>
        </w:tc>
        <w:tc>
          <w:tcPr>
            <w:tcW w:w="655" w:type="pct"/>
            <w:shd w:val="clear" w:color="auto" w:fill="auto"/>
            <w:vAlign w:val="center"/>
          </w:tcPr>
          <w:p w14:paraId="3CAD56D3"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r w:rsidRPr="001B51DD">
              <w:rPr>
                <w:rFonts w:hint="eastAsia"/>
                <w:sz w:val="16"/>
                <w:szCs w:val="16"/>
                <w:lang w:eastAsia="zh-CN"/>
              </w:rPr>
              <w:t>维修</w:t>
            </w:r>
          </w:p>
        </w:tc>
        <w:tc>
          <w:tcPr>
            <w:tcW w:w="1439" w:type="pct"/>
            <w:gridSpan w:val="2"/>
            <w:shd w:val="clear" w:color="auto" w:fill="auto"/>
          </w:tcPr>
          <w:p w14:paraId="60E8AA20" w14:textId="77777777" w:rsidR="00B36D7E" w:rsidRPr="001B51DD" w:rsidRDefault="00B36D7E" w:rsidP="00655E6D">
            <w:pPr>
              <w:keepNext/>
              <w:keepLines/>
              <w:widowControl w:val="0"/>
              <w:shd w:val="clear" w:color="auto" w:fill="FFFFFF" w:themeFill="background1"/>
              <w:tabs>
                <w:tab w:val="left" w:pos="7290"/>
              </w:tabs>
              <w:rPr>
                <w:sz w:val="16"/>
                <w:szCs w:val="16"/>
              </w:rPr>
            </w:pPr>
          </w:p>
        </w:tc>
      </w:tr>
      <w:tr w:rsidR="00B36D7E" w:rsidRPr="001B51DD" w14:paraId="56A5C5F5" w14:textId="77777777" w:rsidTr="00AE7204">
        <w:trPr>
          <w:trHeight w:val="240"/>
        </w:trPr>
        <w:tc>
          <w:tcPr>
            <w:tcW w:w="832" w:type="pct"/>
            <w:shd w:val="clear" w:color="auto" w:fill="FFFFFF" w:themeFill="background1"/>
          </w:tcPr>
          <w:p w14:paraId="45E69BD8" w14:textId="77777777" w:rsidR="00B36D7E" w:rsidRPr="001B51DD" w:rsidRDefault="00B36D7E" w:rsidP="00655E6D">
            <w:pPr>
              <w:keepNext/>
              <w:keepLines/>
              <w:widowControl w:val="0"/>
              <w:shd w:val="clear" w:color="auto" w:fill="FFFFFF" w:themeFill="background1"/>
              <w:tabs>
                <w:tab w:val="left" w:pos="7290"/>
              </w:tabs>
              <w:rPr>
                <w:sz w:val="16"/>
                <w:szCs w:val="16"/>
              </w:rPr>
            </w:pPr>
            <w:r w:rsidRPr="001B51DD">
              <w:rPr>
                <w:sz w:val="16"/>
                <w:szCs w:val="16"/>
              </w:rPr>
              <w:t>HCFC-22</w:t>
            </w:r>
          </w:p>
        </w:tc>
        <w:tc>
          <w:tcPr>
            <w:tcW w:w="682" w:type="pct"/>
            <w:shd w:val="clear" w:color="auto" w:fill="auto"/>
          </w:tcPr>
          <w:p w14:paraId="3AF58A9B"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p>
        </w:tc>
        <w:tc>
          <w:tcPr>
            <w:tcW w:w="623" w:type="pct"/>
            <w:shd w:val="clear" w:color="auto" w:fill="auto"/>
          </w:tcPr>
          <w:p w14:paraId="78D32DAD"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1,292.50</w:t>
            </w:r>
          </w:p>
        </w:tc>
        <w:tc>
          <w:tcPr>
            <w:tcW w:w="769" w:type="pct"/>
            <w:shd w:val="clear" w:color="auto" w:fill="auto"/>
          </w:tcPr>
          <w:p w14:paraId="588C5017"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3,162.50</w:t>
            </w:r>
          </w:p>
        </w:tc>
        <w:tc>
          <w:tcPr>
            <w:tcW w:w="655" w:type="pct"/>
            <w:shd w:val="clear" w:color="auto" w:fill="auto"/>
          </w:tcPr>
          <w:p w14:paraId="19E96124"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2,918.58</w:t>
            </w:r>
          </w:p>
        </w:tc>
        <w:tc>
          <w:tcPr>
            <w:tcW w:w="728" w:type="pct"/>
            <w:shd w:val="clear" w:color="auto" w:fill="auto"/>
          </w:tcPr>
          <w:p w14:paraId="2940734D" w14:textId="77777777" w:rsidR="00B36D7E" w:rsidRPr="001B51DD" w:rsidRDefault="00B36D7E" w:rsidP="00655E6D">
            <w:pPr>
              <w:keepNext/>
              <w:keepLines/>
              <w:widowControl w:val="0"/>
              <w:shd w:val="clear" w:color="auto" w:fill="FFFFFF" w:themeFill="background1"/>
              <w:tabs>
                <w:tab w:val="left" w:pos="7290"/>
              </w:tabs>
              <w:jc w:val="right"/>
              <w:rPr>
                <w:strike/>
                <w:sz w:val="16"/>
                <w:szCs w:val="16"/>
              </w:rPr>
            </w:pPr>
          </w:p>
        </w:tc>
        <w:tc>
          <w:tcPr>
            <w:tcW w:w="711" w:type="pct"/>
            <w:shd w:val="clear" w:color="auto" w:fill="auto"/>
          </w:tcPr>
          <w:p w14:paraId="289426EB"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7,373.58</w:t>
            </w:r>
          </w:p>
        </w:tc>
      </w:tr>
      <w:tr w:rsidR="00B36D7E" w:rsidRPr="001B51DD" w14:paraId="6073B469" w14:textId="77777777" w:rsidTr="00AE7204">
        <w:trPr>
          <w:trHeight w:val="240"/>
        </w:trPr>
        <w:tc>
          <w:tcPr>
            <w:tcW w:w="832" w:type="pct"/>
            <w:shd w:val="clear" w:color="auto" w:fill="FFFFFF" w:themeFill="background1"/>
          </w:tcPr>
          <w:p w14:paraId="30A837E0" w14:textId="77777777" w:rsidR="00B36D7E" w:rsidRPr="001B51DD" w:rsidRDefault="00B36D7E" w:rsidP="00655E6D">
            <w:pPr>
              <w:keepNext/>
              <w:keepLines/>
              <w:widowControl w:val="0"/>
              <w:shd w:val="clear" w:color="auto" w:fill="FFFFFF" w:themeFill="background1"/>
              <w:tabs>
                <w:tab w:val="left" w:pos="7290"/>
              </w:tabs>
              <w:rPr>
                <w:sz w:val="16"/>
                <w:szCs w:val="16"/>
              </w:rPr>
            </w:pPr>
            <w:r w:rsidRPr="001B51DD">
              <w:rPr>
                <w:sz w:val="16"/>
                <w:szCs w:val="16"/>
              </w:rPr>
              <w:t>HCFC-123</w:t>
            </w:r>
          </w:p>
        </w:tc>
        <w:tc>
          <w:tcPr>
            <w:tcW w:w="682" w:type="pct"/>
            <w:shd w:val="clear" w:color="auto" w:fill="auto"/>
          </w:tcPr>
          <w:p w14:paraId="4074471E"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p>
        </w:tc>
        <w:tc>
          <w:tcPr>
            <w:tcW w:w="623" w:type="pct"/>
            <w:shd w:val="clear" w:color="auto" w:fill="auto"/>
          </w:tcPr>
          <w:p w14:paraId="47D93353" w14:textId="77777777" w:rsidR="00B36D7E" w:rsidRPr="001B51DD" w:rsidRDefault="00B36D7E" w:rsidP="00655E6D">
            <w:pPr>
              <w:keepNext/>
              <w:keepLines/>
              <w:widowControl w:val="0"/>
              <w:shd w:val="clear" w:color="auto" w:fill="FFFFFF" w:themeFill="background1"/>
              <w:tabs>
                <w:tab w:val="left" w:pos="7290"/>
              </w:tabs>
              <w:jc w:val="right"/>
              <w:rPr>
                <w:strike/>
                <w:sz w:val="16"/>
                <w:szCs w:val="16"/>
              </w:rPr>
            </w:pPr>
          </w:p>
        </w:tc>
        <w:tc>
          <w:tcPr>
            <w:tcW w:w="769" w:type="pct"/>
            <w:shd w:val="clear" w:color="auto" w:fill="auto"/>
          </w:tcPr>
          <w:p w14:paraId="7292C06E"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10.80</w:t>
            </w:r>
          </w:p>
        </w:tc>
        <w:tc>
          <w:tcPr>
            <w:tcW w:w="655" w:type="pct"/>
            <w:shd w:val="clear" w:color="auto" w:fill="auto"/>
          </w:tcPr>
          <w:p w14:paraId="02ED2E88"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8.23</w:t>
            </w:r>
          </w:p>
        </w:tc>
        <w:tc>
          <w:tcPr>
            <w:tcW w:w="728" w:type="pct"/>
            <w:shd w:val="clear" w:color="auto" w:fill="auto"/>
          </w:tcPr>
          <w:p w14:paraId="601EC08A"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p>
        </w:tc>
        <w:tc>
          <w:tcPr>
            <w:tcW w:w="711" w:type="pct"/>
            <w:shd w:val="clear" w:color="auto" w:fill="auto"/>
          </w:tcPr>
          <w:p w14:paraId="16CD63A0"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19.03</w:t>
            </w:r>
          </w:p>
        </w:tc>
      </w:tr>
      <w:tr w:rsidR="00B36D7E" w:rsidRPr="001B51DD" w14:paraId="1DC2A09F" w14:textId="77777777" w:rsidTr="00AE7204">
        <w:trPr>
          <w:trHeight w:val="240"/>
        </w:trPr>
        <w:tc>
          <w:tcPr>
            <w:tcW w:w="832" w:type="pct"/>
            <w:shd w:val="clear" w:color="auto" w:fill="FFFFFF" w:themeFill="background1"/>
          </w:tcPr>
          <w:p w14:paraId="51DCFE54" w14:textId="77777777" w:rsidR="00B36D7E" w:rsidRPr="001B51DD" w:rsidRDefault="00B36D7E" w:rsidP="00655E6D">
            <w:pPr>
              <w:keepNext/>
              <w:keepLines/>
              <w:widowControl w:val="0"/>
              <w:shd w:val="clear" w:color="auto" w:fill="FFFFFF" w:themeFill="background1"/>
              <w:tabs>
                <w:tab w:val="left" w:pos="7290"/>
              </w:tabs>
              <w:rPr>
                <w:sz w:val="16"/>
                <w:szCs w:val="16"/>
              </w:rPr>
            </w:pPr>
            <w:r w:rsidRPr="001B51DD">
              <w:rPr>
                <w:sz w:val="16"/>
                <w:szCs w:val="16"/>
              </w:rPr>
              <w:t>HCFC-124</w:t>
            </w:r>
          </w:p>
        </w:tc>
        <w:tc>
          <w:tcPr>
            <w:tcW w:w="682" w:type="pct"/>
            <w:shd w:val="clear" w:color="auto" w:fill="auto"/>
          </w:tcPr>
          <w:p w14:paraId="2615C2B8"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p>
        </w:tc>
        <w:tc>
          <w:tcPr>
            <w:tcW w:w="623" w:type="pct"/>
            <w:shd w:val="clear" w:color="auto" w:fill="auto"/>
          </w:tcPr>
          <w:p w14:paraId="2BDBDD65" w14:textId="77777777" w:rsidR="00B36D7E" w:rsidRPr="001B51DD" w:rsidRDefault="00B36D7E" w:rsidP="00655E6D">
            <w:pPr>
              <w:keepNext/>
              <w:keepLines/>
              <w:widowControl w:val="0"/>
              <w:shd w:val="clear" w:color="auto" w:fill="FFFFFF" w:themeFill="background1"/>
              <w:tabs>
                <w:tab w:val="left" w:pos="7290"/>
              </w:tabs>
              <w:jc w:val="right"/>
              <w:rPr>
                <w:strike/>
                <w:sz w:val="16"/>
                <w:szCs w:val="16"/>
              </w:rPr>
            </w:pPr>
          </w:p>
        </w:tc>
        <w:tc>
          <w:tcPr>
            <w:tcW w:w="769" w:type="pct"/>
            <w:shd w:val="clear" w:color="auto" w:fill="auto"/>
          </w:tcPr>
          <w:p w14:paraId="2CC92949" w14:textId="77777777" w:rsidR="00B36D7E" w:rsidRPr="001B51DD" w:rsidRDefault="00B36D7E" w:rsidP="00655E6D">
            <w:pPr>
              <w:keepNext/>
              <w:keepLines/>
              <w:widowControl w:val="0"/>
              <w:shd w:val="clear" w:color="auto" w:fill="FFFFFF" w:themeFill="background1"/>
              <w:tabs>
                <w:tab w:val="left" w:pos="7290"/>
              </w:tabs>
              <w:jc w:val="right"/>
              <w:rPr>
                <w:strike/>
                <w:sz w:val="16"/>
                <w:szCs w:val="16"/>
              </w:rPr>
            </w:pPr>
          </w:p>
        </w:tc>
        <w:tc>
          <w:tcPr>
            <w:tcW w:w="655" w:type="pct"/>
            <w:shd w:val="clear" w:color="auto" w:fill="auto"/>
          </w:tcPr>
          <w:p w14:paraId="3C4194D6"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0.48</w:t>
            </w:r>
          </w:p>
        </w:tc>
        <w:tc>
          <w:tcPr>
            <w:tcW w:w="728" w:type="pct"/>
            <w:shd w:val="clear" w:color="auto" w:fill="auto"/>
          </w:tcPr>
          <w:p w14:paraId="3AF79BE0" w14:textId="77777777" w:rsidR="00B36D7E" w:rsidRPr="001B51DD" w:rsidRDefault="00B36D7E" w:rsidP="00655E6D">
            <w:pPr>
              <w:keepNext/>
              <w:keepLines/>
              <w:widowControl w:val="0"/>
              <w:shd w:val="clear" w:color="auto" w:fill="FFFFFF" w:themeFill="background1"/>
              <w:tabs>
                <w:tab w:val="left" w:pos="7290"/>
              </w:tabs>
              <w:jc w:val="right"/>
              <w:rPr>
                <w:strike/>
                <w:sz w:val="16"/>
                <w:szCs w:val="16"/>
              </w:rPr>
            </w:pPr>
          </w:p>
        </w:tc>
        <w:tc>
          <w:tcPr>
            <w:tcW w:w="711" w:type="pct"/>
            <w:shd w:val="clear" w:color="auto" w:fill="auto"/>
          </w:tcPr>
          <w:p w14:paraId="4823BAD0" w14:textId="77777777" w:rsidR="00B36D7E" w:rsidRPr="001B51DD" w:rsidRDefault="00B36D7E" w:rsidP="00655E6D">
            <w:pPr>
              <w:keepNext/>
              <w:keepLines/>
              <w:widowControl w:val="0"/>
              <w:shd w:val="clear" w:color="auto" w:fill="FFFFFF" w:themeFill="background1"/>
              <w:tabs>
                <w:tab w:val="left" w:pos="7290"/>
              </w:tabs>
              <w:jc w:val="right"/>
              <w:rPr>
                <w:strike/>
                <w:sz w:val="16"/>
                <w:szCs w:val="16"/>
              </w:rPr>
            </w:pPr>
            <w:r w:rsidRPr="001B51DD">
              <w:rPr>
                <w:sz w:val="16"/>
                <w:szCs w:val="16"/>
              </w:rPr>
              <w:t>0.48</w:t>
            </w:r>
          </w:p>
        </w:tc>
      </w:tr>
      <w:tr w:rsidR="00B36D7E" w:rsidRPr="001B51DD" w14:paraId="259C4D56" w14:textId="77777777" w:rsidTr="00AE7204">
        <w:trPr>
          <w:trHeight w:val="240"/>
        </w:trPr>
        <w:tc>
          <w:tcPr>
            <w:tcW w:w="832" w:type="pct"/>
            <w:shd w:val="clear" w:color="auto" w:fill="FFFFFF" w:themeFill="background1"/>
          </w:tcPr>
          <w:p w14:paraId="4E98AC2F" w14:textId="77777777" w:rsidR="00B36D7E" w:rsidRPr="001B51DD" w:rsidRDefault="00B36D7E" w:rsidP="00655E6D">
            <w:pPr>
              <w:keepNext/>
              <w:keepLines/>
              <w:widowControl w:val="0"/>
              <w:shd w:val="clear" w:color="auto" w:fill="FFFFFF" w:themeFill="background1"/>
              <w:tabs>
                <w:tab w:val="left" w:pos="7290"/>
              </w:tabs>
              <w:rPr>
                <w:sz w:val="16"/>
                <w:szCs w:val="16"/>
              </w:rPr>
            </w:pPr>
            <w:r w:rsidRPr="001B51DD">
              <w:rPr>
                <w:sz w:val="16"/>
                <w:szCs w:val="16"/>
              </w:rPr>
              <w:t>HCFC-141b</w:t>
            </w:r>
          </w:p>
        </w:tc>
        <w:tc>
          <w:tcPr>
            <w:tcW w:w="682" w:type="pct"/>
            <w:shd w:val="clear" w:color="auto" w:fill="auto"/>
          </w:tcPr>
          <w:p w14:paraId="5212584C"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p>
        </w:tc>
        <w:tc>
          <w:tcPr>
            <w:tcW w:w="623" w:type="pct"/>
            <w:shd w:val="clear" w:color="auto" w:fill="auto"/>
          </w:tcPr>
          <w:p w14:paraId="24D2318E"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2,782.54</w:t>
            </w:r>
          </w:p>
        </w:tc>
        <w:tc>
          <w:tcPr>
            <w:tcW w:w="769" w:type="pct"/>
            <w:shd w:val="clear" w:color="auto" w:fill="auto"/>
          </w:tcPr>
          <w:p w14:paraId="2EC3D52D" w14:textId="77777777" w:rsidR="00B36D7E" w:rsidRPr="001B51DD" w:rsidRDefault="00B36D7E" w:rsidP="00655E6D">
            <w:pPr>
              <w:keepNext/>
              <w:keepLines/>
              <w:widowControl w:val="0"/>
              <w:shd w:val="clear" w:color="auto" w:fill="FFFFFF" w:themeFill="background1"/>
              <w:tabs>
                <w:tab w:val="left" w:pos="7290"/>
              </w:tabs>
              <w:jc w:val="right"/>
              <w:rPr>
                <w:strike/>
                <w:sz w:val="16"/>
                <w:szCs w:val="16"/>
              </w:rPr>
            </w:pPr>
          </w:p>
        </w:tc>
        <w:tc>
          <w:tcPr>
            <w:tcW w:w="655" w:type="pct"/>
            <w:shd w:val="clear" w:color="auto" w:fill="auto"/>
          </w:tcPr>
          <w:p w14:paraId="29D5E8DB" w14:textId="77777777" w:rsidR="00B36D7E" w:rsidRPr="001B51DD" w:rsidRDefault="00B36D7E" w:rsidP="00655E6D">
            <w:pPr>
              <w:keepNext/>
              <w:keepLines/>
              <w:widowControl w:val="0"/>
              <w:shd w:val="clear" w:color="auto" w:fill="FFFFFF" w:themeFill="background1"/>
              <w:tabs>
                <w:tab w:val="left" w:pos="7290"/>
              </w:tabs>
              <w:jc w:val="right"/>
              <w:rPr>
                <w:strike/>
                <w:sz w:val="16"/>
                <w:szCs w:val="16"/>
              </w:rPr>
            </w:pPr>
          </w:p>
        </w:tc>
        <w:tc>
          <w:tcPr>
            <w:tcW w:w="728" w:type="pct"/>
            <w:shd w:val="clear" w:color="auto" w:fill="auto"/>
          </w:tcPr>
          <w:p w14:paraId="0E52D44E"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275.00</w:t>
            </w:r>
          </w:p>
        </w:tc>
        <w:tc>
          <w:tcPr>
            <w:tcW w:w="711" w:type="pct"/>
            <w:shd w:val="clear" w:color="auto" w:fill="auto"/>
          </w:tcPr>
          <w:p w14:paraId="1AA77766"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3,057.54</w:t>
            </w:r>
          </w:p>
        </w:tc>
      </w:tr>
      <w:tr w:rsidR="00B36D7E" w:rsidRPr="001B51DD" w14:paraId="1A79846E" w14:textId="77777777" w:rsidTr="00AE7204">
        <w:trPr>
          <w:trHeight w:val="240"/>
        </w:trPr>
        <w:tc>
          <w:tcPr>
            <w:tcW w:w="832" w:type="pct"/>
            <w:shd w:val="clear" w:color="auto" w:fill="FFFFFF" w:themeFill="background1"/>
          </w:tcPr>
          <w:p w14:paraId="784FA871" w14:textId="77777777" w:rsidR="00B36D7E" w:rsidRPr="001B51DD" w:rsidRDefault="00B36D7E" w:rsidP="00655E6D">
            <w:pPr>
              <w:keepNext/>
              <w:keepLines/>
              <w:widowControl w:val="0"/>
              <w:shd w:val="clear" w:color="auto" w:fill="FFFFFF" w:themeFill="background1"/>
              <w:tabs>
                <w:tab w:val="left" w:pos="7290"/>
              </w:tabs>
              <w:rPr>
                <w:sz w:val="16"/>
                <w:szCs w:val="16"/>
              </w:rPr>
            </w:pPr>
            <w:r w:rsidRPr="001B51DD">
              <w:rPr>
                <w:sz w:val="16"/>
                <w:szCs w:val="16"/>
              </w:rPr>
              <w:t>HCFC-142b</w:t>
            </w:r>
          </w:p>
        </w:tc>
        <w:tc>
          <w:tcPr>
            <w:tcW w:w="682" w:type="pct"/>
            <w:shd w:val="clear" w:color="auto" w:fill="auto"/>
          </w:tcPr>
          <w:p w14:paraId="22FDECD7"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p>
        </w:tc>
        <w:tc>
          <w:tcPr>
            <w:tcW w:w="623" w:type="pct"/>
            <w:shd w:val="clear" w:color="auto" w:fill="auto"/>
          </w:tcPr>
          <w:p w14:paraId="0273BC44"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65</w:t>
            </w:r>
          </w:p>
        </w:tc>
        <w:tc>
          <w:tcPr>
            <w:tcW w:w="769" w:type="pct"/>
            <w:shd w:val="clear" w:color="auto" w:fill="auto"/>
          </w:tcPr>
          <w:p w14:paraId="2D0A2D1C"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4.23</w:t>
            </w:r>
          </w:p>
        </w:tc>
        <w:tc>
          <w:tcPr>
            <w:tcW w:w="655" w:type="pct"/>
            <w:shd w:val="clear" w:color="auto" w:fill="auto"/>
          </w:tcPr>
          <w:p w14:paraId="7A714BAF"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57.48</w:t>
            </w:r>
          </w:p>
        </w:tc>
        <w:tc>
          <w:tcPr>
            <w:tcW w:w="728" w:type="pct"/>
            <w:shd w:val="clear" w:color="auto" w:fill="auto"/>
          </w:tcPr>
          <w:p w14:paraId="6771787A" w14:textId="77777777" w:rsidR="00B36D7E" w:rsidRPr="001B51DD" w:rsidRDefault="00B36D7E" w:rsidP="00655E6D">
            <w:pPr>
              <w:keepNext/>
              <w:keepLines/>
              <w:widowControl w:val="0"/>
              <w:shd w:val="clear" w:color="auto" w:fill="FFFFFF" w:themeFill="background1"/>
              <w:tabs>
                <w:tab w:val="left" w:pos="7290"/>
              </w:tabs>
              <w:jc w:val="right"/>
              <w:rPr>
                <w:strike/>
                <w:sz w:val="16"/>
                <w:szCs w:val="16"/>
              </w:rPr>
            </w:pPr>
          </w:p>
        </w:tc>
        <w:tc>
          <w:tcPr>
            <w:tcW w:w="711" w:type="pct"/>
            <w:shd w:val="clear" w:color="auto" w:fill="auto"/>
          </w:tcPr>
          <w:p w14:paraId="0727BC90"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126.71</w:t>
            </w:r>
          </w:p>
        </w:tc>
      </w:tr>
      <w:bookmarkEnd w:id="8"/>
    </w:tbl>
    <w:p w14:paraId="42DA3891" w14:textId="77777777" w:rsidR="00B36D7E" w:rsidRPr="001B51DD" w:rsidRDefault="00B36D7E" w:rsidP="00655E6D">
      <w:pPr>
        <w:keepNext/>
        <w:keepLines/>
        <w:widowControl w:val="0"/>
        <w:shd w:val="clear" w:color="auto" w:fill="FFFFFF" w:themeFill="background1"/>
        <w:tabs>
          <w:tab w:val="left" w:pos="7290"/>
        </w:tabs>
        <w:jc w:val="center"/>
        <w:rPr>
          <w:sz w:val="20"/>
          <w:szCs w:val="20"/>
        </w:rPr>
      </w:pPr>
    </w:p>
    <w:tbl>
      <w:tblPr>
        <w:tblStyle w:val="TableGrid"/>
        <w:tblW w:w="9558" w:type="dxa"/>
        <w:tblLook w:val="04A0" w:firstRow="1" w:lastRow="0" w:firstColumn="1" w:lastColumn="0" w:noHBand="0" w:noVBand="1"/>
      </w:tblPr>
      <w:tblGrid>
        <w:gridCol w:w="2274"/>
        <w:gridCol w:w="1630"/>
        <w:gridCol w:w="4171"/>
        <w:gridCol w:w="1483"/>
      </w:tblGrid>
      <w:tr w:rsidR="00B36D7E" w:rsidRPr="001B51DD" w14:paraId="7964B4FA" w14:textId="77777777" w:rsidTr="00AE7204">
        <w:trPr>
          <w:trHeight w:val="240"/>
        </w:trPr>
        <w:tc>
          <w:tcPr>
            <w:tcW w:w="9558" w:type="dxa"/>
            <w:gridSpan w:val="4"/>
            <w:shd w:val="clear" w:color="auto" w:fill="auto"/>
          </w:tcPr>
          <w:p w14:paraId="48B8ECE4" w14:textId="77777777" w:rsidR="00B36D7E" w:rsidRPr="001B51DD" w:rsidRDefault="00B36D7E" w:rsidP="00655E6D">
            <w:pPr>
              <w:keepNext/>
              <w:keepLines/>
              <w:widowControl w:val="0"/>
              <w:shd w:val="clear" w:color="auto" w:fill="FFFFFF" w:themeFill="background1"/>
              <w:tabs>
                <w:tab w:val="left" w:pos="7290"/>
              </w:tabs>
              <w:rPr>
                <w:b/>
                <w:sz w:val="16"/>
                <w:szCs w:val="16"/>
                <w:lang w:eastAsia="zh-CN"/>
              </w:rPr>
            </w:pPr>
            <w:r w:rsidRPr="001B51DD">
              <w:rPr>
                <w:b/>
                <w:sz w:val="16"/>
                <w:szCs w:val="16"/>
                <w:lang w:eastAsia="zh-CN"/>
              </w:rPr>
              <w:t>（</w:t>
            </w:r>
            <w:r w:rsidRPr="001B51DD">
              <w:rPr>
                <w:rFonts w:hint="eastAsia"/>
                <w:b/>
                <w:sz w:val="16"/>
                <w:szCs w:val="16"/>
                <w:lang w:eastAsia="zh-CN"/>
              </w:rPr>
              <w:t>四</w:t>
            </w:r>
            <w:r w:rsidRPr="001B51DD">
              <w:rPr>
                <w:b/>
                <w:sz w:val="16"/>
                <w:szCs w:val="16"/>
                <w:lang w:eastAsia="zh-CN"/>
              </w:rPr>
              <w:t>）</w:t>
            </w:r>
            <w:r w:rsidRPr="001B51DD">
              <w:rPr>
                <w:rFonts w:hint="eastAsia"/>
                <w:b/>
                <w:sz w:val="16"/>
                <w:szCs w:val="16"/>
                <w:lang w:eastAsia="zh-CN"/>
              </w:rPr>
              <w:t>消费量数据</w:t>
            </w:r>
            <w:r w:rsidRPr="001B51DD">
              <w:rPr>
                <w:b/>
                <w:sz w:val="16"/>
                <w:szCs w:val="16"/>
                <w:lang w:eastAsia="zh-CN"/>
              </w:rPr>
              <w:t>（</w:t>
            </w:r>
            <w:r w:rsidRPr="001B51DD">
              <w:rPr>
                <w:rFonts w:hint="eastAsia"/>
                <w:b/>
                <w:sz w:val="16"/>
                <w:szCs w:val="16"/>
                <w:lang w:eastAsia="zh-CN"/>
              </w:rPr>
              <w:t>O</w:t>
            </w:r>
            <w:r w:rsidRPr="001B51DD">
              <w:rPr>
                <w:b/>
                <w:sz w:val="16"/>
                <w:szCs w:val="16"/>
                <w:lang w:eastAsia="zh-CN"/>
              </w:rPr>
              <w:t>DP</w:t>
            </w:r>
            <w:r w:rsidRPr="001B51DD">
              <w:rPr>
                <w:rFonts w:hint="eastAsia"/>
                <w:b/>
                <w:sz w:val="16"/>
                <w:szCs w:val="16"/>
                <w:lang w:eastAsia="zh-CN"/>
              </w:rPr>
              <w:t>吨</w:t>
            </w:r>
            <w:r w:rsidRPr="001B51DD">
              <w:rPr>
                <w:b/>
                <w:sz w:val="16"/>
                <w:szCs w:val="16"/>
                <w:lang w:eastAsia="zh-CN"/>
              </w:rPr>
              <w:t>）</w:t>
            </w:r>
          </w:p>
        </w:tc>
      </w:tr>
      <w:tr w:rsidR="00B36D7E" w:rsidRPr="001B51DD" w14:paraId="04A7820F" w14:textId="77777777" w:rsidTr="00AE7204">
        <w:trPr>
          <w:trHeight w:val="240"/>
        </w:trPr>
        <w:tc>
          <w:tcPr>
            <w:tcW w:w="2274" w:type="dxa"/>
            <w:shd w:val="clear" w:color="auto" w:fill="auto"/>
          </w:tcPr>
          <w:p w14:paraId="277FC5F8"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r w:rsidRPr="001B51DD">
              <w:rPr>
                <w:sz w:val="16"/>
                <w:szCs w:val="16"/>
              </w:rPr>
              <w:t>2009</w:t>
            </w:r>
            <w:r w:rsidRPr="001B51DD">
              <w:rPr>
                <w:sz w:val="16"/>
                <w:szCs w:val="16"/>
              </w:rPr>
              <w:noBreakHyphen/>
              <w:t>2010</w:t>
            </w:r>
            <w:r w:rsidRPr="001B51DD">
              <w:rPr>
                <w:rFonts w:hint="eastAsia"/>
                <w:sz w:val="16"/>
                <w:szCs w:val="16"/>
                <w:lang w:eastAsia="zh-CN"/>
              </w:rPr>
              <w:t>年基准</w:t>
            </w:r>
          </w:p>
        </w:tc>
        <w:tc>
          <w:tcPr>
            <w:tcW w:w="1630" w:type="dxa"/>
            <w:shd w:val="clear" w:color="auto" w:fill="auto"/>
          </w:tcPr>
          <w:p w14:paraId="6BDA8B57"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19,269.00</w:t>
            </w:r>
          </w:p>
        </w:tc>
        <w:tc>
          <w:tcPr>
            <w:tcW w:w="4171" w:type="dxa"/>
            <w:shd w:val="clear" w:color="auto" w:fill="auto"/>
          </w:tcPr>
          <w:p w14:paraId="3A20770D"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proofErr w:type="spellStart"/>
            <w:r w:rsidRPr="001B51DD">
              <w:rPr>
                <w:sz w:val="16"/>
                <w:szCs w:val="16"/>
              </w:rPr>
              <w:t>持续总体削减起点</w:t>
            </w:r>
            <w:proofErr w:type="spellEnd"/>
          </w:p>
        </w:tc>
        <w:tc>
          <w:tcPr>
            <w:tcW w:w="1483" w:type="dxa"/>
            <w:shd w:val="clear" w:color="auto" w:fill="auto"/>
          </w:tcPr>
          <w:p w14:paraId="0A83FDAD"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18,865.44</w:t>
            </w:r>
          </w:p>
        </w:tc>
      </w:tr>
      <w:tr w:rsidR="00B36D7E" w:rsidRPr="001B51DD" w14:paraId="790086A5" w14:textId="77777777" w:rsidTr="00AE7204">
        <w:trPr>
          <w:trHeight w:val="240"/>
        </w:trPr>
        <w:tc>
          <w:tcPr>
            <w:tcW w:w="9558" w:type="dxa"/>
            <w:gridSpan w:val="4"/>
            <w:shd w:val="clear" w:color="auto" w:fill="auto"/>
          </w:tcPr>
          <w:p w14:paraId="2935335F" w14:textId="77777777" w:rsidR="00B36D7E" w:rsidRPr="001B51DD" w:rsidRDefault="00B36D7E" w:rsidP="00655E6D">
            <w:pPr>
              <w:keepNext/>
              <w:keepLines/>
              <w:widowControl w:val="0"/>
              <w:shd w:val="clear" w:color="auto" w:fill="FFFFFF" w:themeFill="background1"/>
              <w:tabs>
                <w:tab w:val="left" w:pos="7290"/>
              </w:tabs>
              <w:ind w:left="596" w:hanging="142"/>
              <w:rPr>
                <w:b/>
                <w:sz w:val="16"/>
                <w:szCs w:val="16"/>
                <w:lang w:eastAsia="zh-CN"/>
              </w:rPr>
            </w:pPr>
            <w:r w:rsidRPr="001B51DD">
              <w:rPr>
                <w:b/>
                <w:sz w:val="16"/>
                <w:szCs w:val="16"/>
                <w:lang w:eastAsia="zh-CN"/>
              </w:rPr>
              <w:t>符合供资条件的消费量</w:t>
            </w:r>
          </w:p>
        </w:tc>
      </w:tr>
      <w:tr w:rsidR="00B36D7E" w:rsidRPr="001B51DD" w14:paraId="75F0989D" w14:textId="77777777" w:rsidTr="00AE7204">
        <w:trPr>
          <w:trHeight w:val="240"/>
        </w:trPr>
        <w:tc>
          <w:tcPr>
            <w:tcW w:w="2274" w:type="dxa"/>
            <w:shd w:val="clear" w:color="auto" w:fill="auto"/>
          </w:tcPr>
          <w:p w14:paraId="243A5E8E"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r w:rsidRPr="001B51DD">
              <w:rPr>
                <w:rFonts w:hint="eastAsia"/>
                <w:sz w:val="16"/>
                <w:szCs w:val="16"/>
                <w:lang w:eastAsia="zh-CN"/>
              </w:rPr>
              <w:t>已核准</w:t>
            </w:r>
          </w:p>
        </w:tc>
        <w:tc>
          <w:tcPr>
            <w:tcW w:w="1630" w:type="dxa"/>
            <w:shd w:val="clear" w:color="auto" w:fill="auto"/>
          </w:tcPr>
          <w:p w14:paraId="6E4A35BD"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12,161.02</w:t>
            </w:r>
          </w:p>
        </w:tc>
        <w:tc>
          <w:tcPr>
            <w:tcW w:w="4171" w:type="dxa"/>
            <w:shd w:val="clear" w:color="auto" w:fill="auto"/>
          </w:tcPr>
          <w:p w14:paraId="2FFC90CB"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r w:rsidRPr="001B51DD">
              <w:rPr>
                <w:rFonts w:hint="eastAsia"/>
                <w:sz w:val="16"/>
                <w:szCs w:val="16"/>
                <w:lang w:eastAsia="zh-CN"/>
              </w:rPr>
              <w:t>剩余</w:t>
            </w:r>
          </w:p>
        </w:tc>
        <w:tc>
          <w:tcPr>
            <w:tcW w:w="1483" w:type="dxa"/>
            <w:shd w:val="clear" w:color="auto" w:fill="auto"/>
          </w:tcPr>
          <w:p w14:paraId="074B7C6A" w14:textId="77777777" w:rsidR="00B36D7E" w:rsidRPr="001B51DD" w:rsidRDefault="00B36D7E" w:rsidP="00655E6D">
            <w:pPr>
              <w:keepNext/>
              <w:keepLines/>
              <w:widowControl w:val="0"/>
              <w:shd w:val="clear" w:color="auto" w:fill="FFFFFF" w:themeFill="background1"/>
              <w:tabs>
                <w:tab w:val="left" w:pos="7290"/>
              </w:tabs>
              <w:jc w:val="right"/>
              <w:rPr>
                <w:sz w:val="16"/>
                <w:szCs w:val="16"/>
              </w:rPr>
            </w:pPr>
            <w:r w:rsidRPr="001B51DD">
              <w:rPr>
                <w:sz w:val="16"/>
                <w:szCs w:val="16"/>
              </w:rPr>
              <w:t>6,704.42</w:t>
            </w:r>
          </w:p>
        </w:tc>
      </w:tr>
    </w:tbl>
    <w:p w14:paraId="2A1BC263" w14:textId="77777777" w:rsidR="00B36D7E" w:rsidRPr="001B51DD" w:rsidRDefault="00B36D7E" w:rsidP="00655E6D">
      <w:pPr>
        <w:keepNext/>
        <w:keepLines/>
        <w:widowControl w:val="0"/>
        <w:shd w:val="clear" w:color="auto" w:fill="FFFFFF" w:themeFill="background1"/>
        <w:tabs>
          <w:tab w:val="left" w:pos="7290"/>
        </w:tabs>
        <w:jc w:val="center"/>
        <w:rPr>
          <w:sz w:val="16"/>
          <w:szCs w:val="16"/>
        </w:rPr>
      </w:pPr>
    </w:p>
    <w:tbl>
      <w:tblPr>
        <w:tblStyle w:val="TableGrid20"/>
        <w:tblW w:w="5000" w:type="pct"/>
        <w:tblCellMar>
          <w:top w:w="28" w:type="dxa"/>
          <w:bottom w:w="28" w:type="dxa"/>
        </w:tblCellMar>
        <w:tblLook w:val="04A0" w:firstRow="1" w:lastRow="0" w:firstColumn="1" w:lastColumn="0" w:noHBand="0" w:noVBand="1"/>
      </w:tblPr>
      <w:tblGrid>
        <w:gridCol w:w="1215"/>
        <w:gridCol w:w="2715"/>
        <w:gridCol w:w="1410"/>
        <w:gridCol w:w="1412"/>
        <w:gridCol w:w="1412"/>
        <w:gridCol w:w="1412"/>
      </w:tblGrid>
      <w:tr w:rsidR="00B36D7E" w:rsidRPr="001B51DD" w14:paraId="44690E99" w14:textId="77777777" w:rsidTr="00AE7204">
        <w:trPr>
          <w:trHeight w:val="158"/>
        </w:trPr>
        <w:tc>
          <w:tcPr>
            <w:tcW w:w="2053" w:type="pct"/>
            <w:gridSpan w:val="2"/>
            <w:shd w:val="clear" w:color="auto" w:fill="auto"/>
          </w:tcPr>
          <w:p w14:paraId="05FD137B" w14:textId="77777777" w:rsidR="00B36D7E" w:rsidRPr="001B51DD" w:rsidRDefault="00B36D7E" w:rsidP="00655E6D">
            <w:pPr>
              <w:keepNext/>
              <w:keepLines/>
              <w:widowControl w:val="0"/>
              <w:tabs>
                <w:tab w:val="left" w:pos="7290"/>
              </w:tabs>
              <w:rPr>
                <w:b/>
                <w:sz w:val="16"/>
                <w:szCs w:val="16"/>
              </w:rPr>
            </w:pPr>
            <w:r w:rsidRPr="001B51DD">
              <w:rPr>
                <w:b/>
                <w:sz w:val="16"/>
                <w:szCs w:val="16"/>
              </w:rPr>
              <w:t>（</w:t>
            </w:r>
            <w:r w:rsidRPr="001B51DD">
              <w:rPr>
                <w:rFonts w:hint="eastAsia"/>
                <w:b/>
                <w:sz w:val="16"/>
                <w:szCs w:val="16"/>
                <w:lang w:eastAsia="zh-CN"/>
              </w:rPr>
              <w:t>五</w:t>
            </w:r>
            <w:r w:rsidRPr="001B51DD">
              <w:rPr>
                <w:b/>
                <w:sz w:val="16"/>
                <w:szCs w:val="16"/>
              </w:rPr>
              <w:t>）</w:t>
            </w:r>
            <w:r w:rsidRPr="001B51DD">
              <w:rPr>
                <w:rFonts w:hint="eastAsia"/>
                <w:b/>
                <w:sz w:val="16"/>
                <w:szCs w:val="16"/>
                <w:lang w:eastAsia="zh-CN"/>
              </w:rPr>
              <w:t>认可业务计划</w:t>
            </w:r>
          </w:p>
        </w:tc>
        <w:tc>
          <w:tcPr>
            <w:tcW w:w="736" w:type="pct"/>
            <w:shd w:val="clear" w:color="auto" w:fill="auto"/>
          </w:tcPr>
          <w:p w14:paraId="58E0FC0C" w14:textId="77777777" w:rsidR="00B36D7E" w:rsidRPr="001B51DD" w:rsidRDefault="00B36D7E" w:rsidP="00655E6D">
            <w:pPr>
              <w:keepNext/>
              <w:keepLines/>
              <w:widowControl w:val="0"/>
              <w:tabs>
                <w:tab w:val="left" w:pos="7290"/>
              </w:tabs>
              <w:jc w:val="center"/>
              <w:rPr>
                <w:b/>
                <w:sz w:val="16"/>
                <w:szCs w:val="16"/>
              </w:rPr>
            </w:pPr>
            <w:r w:rsidRPr="001B51DD">
              <w:rPr>
                <w:b/>
                <w:sz w:val="16"/>
                <w:szCs w:val="16"/>
              </w:rPr>
              <w:t>2023</w:t>
            </w:r>
            <w:r w:rsidRPr="001B51DD">
              <w:rPr>
                <w:rFonts w:hint="eastAsia"/>
                <w:b/>
                <w:sz w:val="16"/>
                <w:szCs w:val="16"/>
                <w:lang w:eastAsia="zh-CN"/>
              </w:rPr>
              <w:t>年</w:t>
            </w:r>
          </w:p>
        </w:tc>
        <w:tc>
          <w:tcPr>
            <w:tcW w:w="737" w:type="pct"/>
          </w:tcPr>
          <w:p w14:paraId="4A323233" w14:textId="77777777" w:rsidR="00B36D7E" w:rsidRPr="001B51DD" w:rsidRDefault="00B36D7E" w:rsidP="00655E6D">
            <w:pPr>
              <w:keepNext/>
              <w:keepLines/>
              <w:widowControl w:val="0"/>
              <w:tabs>
                <w:tab w:val="left" w:pos="7290"/>
              </w:tabs>
              <w:jc w:val="center"/>
              <w:rPr>
                <w:b/>
                <w:sz w:val="16"/>
                <w:szCs w:val="16"/>
              </w:rPr>
            </w:pPr>
            <w:r w:rsidRPr="001B51DD">
              <w:rPr>
                <w:b/>
                <w:sz w:val="16"/>
                <w:szCs w:val="16"/>
              </w:rPr>
              <w:t>2024</w:t>
            </w:r>
            <w:r w:rsidRPr="001B51DD">
              <w:rPr>
                <w:rFonts w:hint="eastAsia"/>
                <w:b/>
                <w:sz w:val="16"/>
                <w:szCs w:val="16"/>
                <w:lang w:eastAsia="zh-CN"/>
              </w:rPr>
              <w:t>年</w:t>
            </w:r>
          </w:p>
        </w:tc>
        <w:tc>
          <w:tcPr>
            <w:tcW w:w="737" w:type="pct"/>
          </w:tcPr>
          <w:p w14:paraId="02BCA034" w14:textId="77777777" w:rsidR="00B36D7E" w:rsidRPr="001B51DD" w:rsidRDefault="00B36D7E" w:rsidP="00655E6D">
            <w:pPr>
              <w:keepNext/>
              <w:keepLines/>
              <w:widowControl w:val="0"/>
              <w:tabs>
                <w:tab w:val="left" w:pos="7290"/>
              </w:tabs>
              <w:jc w:val="center"/>
              <w:rPr>
                <w:b/>
                <w:sz w:val="16"/>
                <w:szCs w:val="16"/>
              </w:rPr>
            </w:pPr>
            <w:r w:rsidRPr="001B51DD">
              <w:rPr>
                <w:b/>
                <w:sz w:val="16"/>
                <w:szCs w:val="16"/>
              </w:rPr>
              <w:t>2025</w:t>
            </w:r>
            <w:r w:rsidRPr="001B51DD">
              <w:rPr>
                <w:rFonts w:hint="eastAsia"/>
                <w:b/>
                <w:sz w:val="16"/>
                <w:szCs w:val="16"/>
                <w:lang w:eastAsia="zh-CN"/>
              </w:rPr>
              <w:t>年</w:t>
            </w:r>
          </w:p>
        </w:tc>
        <w:tc>
          <w:tcPr>
            <w:tcW w:w="737" w:type="pct"/>
          </w:tcPr>
          <w:p w14:paraId="195A9DEB" w14:textId="77777777" w:rsidR="00B36D7E" w:rsidRPr="001B51DD" w:rsidRDefault="00B36D7E" w:rsidP="00655E6D">
            <w:pPr>
              <w:keepNext/>
              <w:keepLines/>
              <w:widowControl w:val="0"/>
              <w:tabs>
                <w:tab w:val="left" w:pos="7290"/>
              </w:tabs>
              <w:jc w:val="center"/>
              <w:rPr>
                <w:b/>
                <w:sz w:val="16"/>
                <w:szCs w:val="16"/>
              </w:rPr>
            </w:pPr>
            <w:r w:rsidRPr="001B51DD">
              <w:rPr>
                <w:rFonts w:hint="eastAsia"/>
                <w:b/>
                <w:sz w:val="16"/>
                <w:szCs w:val="16"/>
                <w:lang w:eastAsia="zh-CN"/>
              </w:rPr>
              <w:t>共计</w:t>
            </w:r>
          </w:p>
        </w:tc>
      </w:tr>
      <w:tr w:rsidR="00B36D7E" w:rsidRPr="001B51DD" w14:paraId="4E0ABA2C" w14:textId="77777777" w:rsidTr="00AE7204">
        <w:trPr>
          <w:trHeight w:val="152"/>
        </w:trPr>
        <w:tc>
          <w:tcPr>
            <w:tcW w:w="635" w:type="pct"/>
            <w:vMerge w:val="restart"/>
            <w:shd w:val="clear" w:color="auto" w:fill="auto"/>
            <w:vAlign w:val="center"/>
          </w:tcPr>
          <w:p w14:paraId="0D61E657" w14:textId="77777777" w:rsidR="00B36D7E" w:rsidRPr="001B51DD" w:rsidRDefault="00B36D7E" w:rsidP="00AE7204">
            <w:pPr>
              <w:tabs>
                <w:tab w:val="left" w:pos="7290"/>
              </w:tabs>
              <w:jc w:val="left"/>
              <w:rPr>
                <w:sz w:val="16"/>
                <w:szCs w:val="16"/>
              </w:rPr>
            </w:pPr>
            <w:r w:rsidRPr="001B51DD">
              <w:rPr>
                <w:rFonts w:hint="eastAsia"/>
                <w:sz w:val="16"/>
                <w:szCs w:val="16"/>
                <w:lang w:eastAsia="zh-CN"/>
              </w:rPr>
              <w:t>工发组织</w:t>
            </w:r>
          </w:p>
        </w:tc>
        <w:tc>
          <w:tcPr>
            <w:tcW w:w="1418" w:type="pct"/>
            <w:shd w:val="clear" w:color="auto" w:fill="auto"/>
          </w:tcPr>
          <w:p w14:paraId="7FCE5A83" w14:textId="77777777" w:rsidR="00B36D7E" w:rsidRPr="001B51DD" w:rsidRDefault="00B36D7E" w:rsidP="00AE7204">
            <w:pPr>
              <w:tabs>
                <w:tab w:val="left" w:pos="7290"/>
              </w:tabs>
              <w:rPr>
                <w:sz w:val="16"/>
                <w:szCs w:val="16"/>
              </w:rPr>
            </w:pPr>
            <w:r w:rsidRPr="001B51DD">
              <w:rPr>
                <w:sz w:val="16"/>
                <w:szCs w:val="16"/>
              </w:rPr>
              <w:t>ODS</w:t>
            </w:r>
            <w:r w:rsidRPr="001B51DD">
              <w:rPr>
                <w:rFonts w:hint="eastAsia"/>
                <w:sz w:val="16"/>
                <w:szCs w:val="16"/>
                <w:lang w:eastAsia="zh-CN"/>
              </w:rPr>
              <w:t>淘汰量</w:t>
            </w:r>
            <w:r w:rsidRPr="001B51DD">
              <w:rPr>
                <w:sz w:val="16"/>
                <w:szCs w:val="16"/>
              </w:rPr>
              <w:t>（</w:t>
            </w:r>
            <w:r w:rsidRPr="001B51DD">
              <w:rPr>
                <w:sz w:val="16"/>
                <w:szCs w:val="16"/>
              </w:rPr>
              <w:t>ODP</w:t>
            </w:r>
            <w:r w:rsidRPr="001B51DD">
              <w:rPr>
                <w:rFonts w:hint="eastAsia"/>
                <w:sz w:val="16"/>
                <w:szCs w:val="16"/>
                <w:lang w:eastAsia="zh-CN"/>
              </w:rPr>
              <w:t>吨</w:t>
            </w:r>
            <w:r w:rsidRPr="001B51DD">
              <w:rPr>
                <w:sz w:val="16"/>
                <w:szCs w:val="16"/>
              </w:rPr>
              <w:t>）</w:t>
            </w:r>
          </w:p>
        </w:tc>
        <w:tc>
          <w:tcPr>
            <w:tcW w:w="736" w:type="pct"/>
            <w:shd w:val="clear" w:color="auto" w:fill="auto"/>
          </w:tcPr>
          <w:p w14:paraId="2A735BA9" w14:textId="77777777" w:rsidR="00B36D7E" w:rsidRPr="001B51DD" w:rsidRDefault="00B36D7E" w:rsidP="00AE7204">
            <w:pPr>
              <w:tabs>
                <w:tab w:val="left" w:pos="7290"/>
              </w:tabs>
              <w:jc w:val="right"/>
              <w:rPr>
                <w:sz w:val="16"/>
                <w:szCs w:val="16"/>
              </w:rPr>
            </w:pPr>
            <w:r w:rsidRPr="001B51DD">
              <w:rPr>
                <w:sz w:val="16"/>
                <w:szCs w:val="16"/>
              </w:rPr>
              <w:t>152.60</w:t>
            </w:r>
          </w:p>
        </w:tc>
        <w:tc>
          <w:tcPr>
            <w:tcW w:w="737" w:type="pct"/>
          </w:tcPr>
          <w:p w14:paraId="269036D7" w14:textId="77777777" w:rsidR="00B36D7E" w:rsidRPr="001B51DD" w:rsidRDefault="00B36D7E" w:rsidP="00AE7204">
            <w:pPr>
              <w:tabs>
                <w:tab w:val="left" w:pos="7290"/>
              </w:tabs>
              <w:jc w:val="right"/>
              <w:rPr>
                <w:sz w:val="16"/>
                <w:szCs w:val="16"/>
              </w:rPr>
            </w:pPr>
            <w:r w:rsidRPr="001B51DD">
              <w:rPr>
                <w:sz w:val="16"/>
                <w:szCs w:val="16"/>
              </w:rPr>
              <w:t>50.87</w:t>
            </w:r>
          </w:p>
        </w:tc>
        <w:tc>
          <w:tcPr>
            <w:tcW w:w="737" w:type="pct"/>
          </w:tcPr>
          <w:p w14:paraId="0594A4C9" w14:textId="77777777" w:rsidR="00B36D7E" w:rsidRPr="001B51DD" w:rsidRDefault="00B36D7E" w:rsidP="00AE7204">
            <w:pPr>
              <w:tabs>
                <w:tab w:val="left" w:pos="7290"/>
              </w:tabs>
              <w:jc w:val="right"/>
              <w:rPr>
                <w:sz w:val="16"/>
                <w:szCs w:val="16"/>
              </w:rPr>
            </w:pPr>
            <w:r w:rsidRPr="001B51DD">
              <w:rPr>
                <w:sz w:val="16"/>
                <w:szCs w:val="16"/>
              </w:rPr>
              <w:t>203.47</w:t>
            </w:r>
          </w:p>
        </w:tc>
        <w:tc>
          <w:tcPr>
            <w:tcW w:w="737" w:type="pct"/>
            <w:shd w:val="clear" w:color="auto" w:fill="auto"/>
            <w:vAlign w:val="center"/>
          </w:tcPr>
          <w:p w14:paraId="32825BDB" w14:textId="77777777" w:rsidR="00B36D7E" w:rsidRPr="001B51DD" w:rsidRDefault="00B36D7E" w:rsidP="00AE7204">
            <w:pPr>
              <w:tabs>
                <w:tab w:val="left" w:pos="7290"/>
              </w:tabs>
              <w:jc w:val="right"/>
              <w:rPr>
                <w:sz w:val="16"/>
                <w:szCs w:val="16"/>
              </w:rPr>
            </w:pPr>
            <w:r w:rsidRPr="001B51DD">
              <w:rPr>
                <w:sz w:val="16"/>
                <w:szCs w:val="16"/>
              </w:rPr>
              <w:t>406.94</w:t>
            </w:r>
          </w:p>
        </w:tc>
      </w:tr>
      <w:tr w:rsidR="00B36D7E" w:rsidRPr="001B51DD" w14:paraId="3827EB01" w14:textId="77777777" w:rsidTr="00AE7204">
        <w:trPr>
          <w:trHeight w:val="143"/>
        </w:trPr>
        <w:tc>
          <w:tcPr>
            <w:tcW w:w="635" w:type="pct"/>
            <w:vMerge/>
            <w:shd w:val="clear" w:color="auto" w:fill="auto"/>
            <w:vAlign w:val="center"/>
          </w:tcPr>
          <w:p w14:paraId="0C950D1E" w14:textId="77777777" w:rsidR="00B36D7E" w:rsidRPr="001B51DD" w:rsidRDefault="00B36D7E" w:rsidP="00AE7204">
            <w:pPr>
              <w:tabs>
                <w:tab w:val="left" w:pos="7290"/>
              </w:tabs>
              <w:jc w:val="left"/>
              <w:rPr>
                <w:sz w:val="16"/>
                <w:szCs w:val="16"/>
              </w:rPr>
            </w:pPr>
          </w:p>
        </w:tc>
        <w:tc>
          <w:tcPr>
            <w:tcW w:w="1418" w:type="pct"/>
            <w:shd w:val="clear" w:color="auto" w:fill="auto"/>
          </w:tcPr>
          <w:p w14:paraId="4D24F74A" w14:textId="77777777" w:rsidR="00B36D7E" w:rsidRPr="001B51DD" w:rsidRDefault="00B36D7E" w:rsidP="00AE7204">
            <w:pPr>
              <w:tabs>
                <w:tab w:val="left" w:pos="7290"/>
              </w:tabs>
              <w:rPr>
                <w:sz w:val="16"/>
                <w:szCs w:val="16"/>
              </w:rPr>
            </w:pPr>
            <w:r w:rsidRPr="001B51DD">
              <w:rPr>
                <w:rFonts w:hint="eastAsia"/>
                <w:sz w:val="16"/>
                <w:szCs w:val="16"/>
                <w:lang w:eastAsia="zh-CN"/>
              </w:rPr>
              <w:t>供资</w:t>
            </w:r>
            <w:r w:rsidRPr="001B51DD">
              <w:rPr>
                <w:sz w:val="16"/>
                <w:szCs w:val="16"/>
              </w:rPr>
              <w:t>（</w:t>
            </w:r>
            <w:r w:rsidRPr="001B51DD">
              <w:rPr>
                <w:rFonts w:hint="eastAsia"/>
                <w:sz w:val="16"/>
                <w:szCs w:val="16"/>
                <w:lang w:eastAsia="zh-CN"/>
              </w:rPr>
              <w:t>美元</w:t>
            </w:r>
            <w:r w:rsidRPr="001B51DD">
              <w:rPr>
                <w:sz w:val="16"/>
                <w:szCs w:val="16"/>
              </w:rPr>
              <w:t>）</w:t>
            </w:r>
          </w:p>
        </w:tc>
        <w:tc>
          <w:tcPr>
            <w:tcW w:w="736" w:type="pct"/>
            <w:shd w:val="clear" w:color="auto" w:fill="auto"/>
          </w:tcPr>
          <w:p w14:paraId="1E2F9EFD" w14:textId="77777777" w:rsidR="00B36D7E" w:rsidRPr="001B51DD" w:rsidRDefault="00B36D7E" w:rsidP="00AE7204">
            <w:pPr>
              <w:tabs>
                <w:tab w:val="left" w:pos="7290"/>
              </w:tabs>
              <w:jc w:val="right"/>
              <w:rPr>
                <w:sz w:val="16"/>
                <w:szCs w:val="16"/>
              </w:rPr>
            </w:pPr>
            <w:r w:rsidRPr="001B51DD">
              <w:rPr>
                <w:sz w:val="16"/>
                <w:szCs w:val="16"/>
              </w:rPr>
              <w:t>3,210,000</w:t>
            </w:r>
          </w:p>
        </w:tc>
        <w:tc>
          <w:tcPr>
            <w:tcW w:w="737" w:type="pct"/>
          </w:tcPr>
          <w:p w14:paraId="23F2FFDE" w14:textId="77777777" w:rsidR="00B36D7E" w:rsidRPr="001B51DD" w:rsidRDefault="00B36D7E" w:rsidP="00AE7204">
            <w:pPr>
              <w:tabs>
                <w:tab w:val="left" w:pos="7290"/>
              </w:tabs>
              <w:jc w:val="right"/>
              <w:rPr>
                <w:sz w:val="16"/>
                <w:szCs w:val="16"/>
              </w:rPr>
            </w:pPr>
            <w:r w:rsidRPr="001B51DD">
              <w:rPr>
                <w:sz w:val="16"/>
                <w:szCs w:val="16"/>
              </w:rPr>
              <w:t>1,070,000</w:t>
            </w:r>
          </w:p>
        </w:tc>
        <w:tc>
          <w:tcPr>
            <w:tcW w:w="737" w:type="pct"/>
          </w:tcPr>
          <w:p w14:paraId="3C4EA4B7" w14:textId="77777777" w:rsidR="00B36D7E" w:rsidRPr="001B51DD" w:rsidRDefault="00B36D7E" w:rsidP="00AE7204">
            <w:pPr>
              <w:tabs>
                <w:tab w:val="left" w:pos="7290"/>
              </w:tabs>
              <w:jc w:val="right"/>
              <w:rPr>
                <w:sz w:val="16"/>
                <w:szCs w:val="16"/>
              </w:rPr>
            </w:pPr>
            <w:r w:rsidRPr="001B51DD">
              <w:rPr>
                <w:sz w:val="16"/>
                <w:szCs w:val="16"/>
              </w:rPr>
              <w:t>4,280,000</w:t>
            </w:r>
          </w:p>
        </w:tc>
        <w:tc>
          <w:tcPr>
            <w:tcW w:w="737" w:type="pct"/>
            <w:shd w:val="clear" w:color="auto" w:fill="auto"/>
            <w:vAlign w:val="center"/>
          </w:tcPr>
          <w:p w14:paraId="3011DBBF" w14:textId="77777777" w:rsidR="00B36D7E" w:rsidRPr="001B51DD" w:rsidRDefault="00B36D7E" w:rsidP="00AE7204">
            <w:pPr>
              <w:tabs>
                <w:tab w:val="left" w:pos="7290"/>
              </w:tabs>
              <w:jc w:val="right"/>
              <w:rPr>
                <w:sz w:val="16"/>
                <w:szCs w:val="16"/>
              </w:rPr>
            </w:pPr>
            <w:r w:rsidRPr="001B51DD">
              <w:rPr>
                <w:sz w:val="16"/>
                <w:szCs w:val="16"/>
              </w:rPr>
              <w:t>8,560,000</w:t>
            </w:r>
          </w:p>
        </w:tc>
      </w:tr>
    </w:tbl>
    <w:p w14:paraId="6E6F5D2D" w14:textId="77777777" w:rsidR="00B36D7E" w:rsidRPr="001B51DD" w:rsidRDefault="00B36D7E" w:rsidP="00B36D7E">
      <w:pPr>
        <w:jc w:val="left"/>
        <w:rPr>
          <w:sz w:val="18"/>
          <w:szCs w:val="18"/>
        </w:rPr>
        <w:sectPr w:rsidR="00B36D7E" w:rsidRPr="001B51DD" w:rsidSect="00655E6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r w:rsidRPr="001B51DD">
        <w:rPr>
          <w:sz w:val="18"/>
          <w:szCs w:val="18"/>
        </w:rPr>
        <w:br w:type="page"/>
      </w:r>
    </w:p>
    <w:tbl>
      <w:tblPr>
        <w:tblStyle w:val="TableGrid10"/>
        <w:tblW w:w="5000" w:type="pct"/>
        <w:jc w:val="center"/>
        <w:tblLook w:val="04A0" w:firstRow="1" w:lastRow="0" w:firstColumn="1" w:lastColumn="0" w:noHBand="0" w:noVBand="1"/>
      </w:tblPr>
      <w:tblGrid>
        <w:gridCol w:w="1567"/>
        <w:gridCol w:w="975"/>
        <w:gridCol w:w="1323"/>
        <w:gridCol w:w="958"/>
        <w:gridCol w:w="958"/>
        <w:gridCol w:w="926"/>
        <w:gridCol w:w="958"/>
        <w:gridCol w:w="958"/>
        <w:gridCol w:w="958"/>
        <w:gridCol w:w="958"/>
        <w:gridCol w:w="958"/>
        <w:gridCol w:w="958"/>
        <w:gridCol w:w="958"/>
        <w:gridCol w:w="1059"/>
      </w:tblGrid>
      <w:tr w:rsidR="00B36D7E" w:rsidRPr="001B51DD" w14:paraId="17E4BFD7" w14:textId="77777777" w:rsidTr="00AE7204">
        <w:trPr>
          <w:jc w:val="center"/>
        </w:trPr>
        <w:tc>
          <w:tcPr>
            <w:tcW w:w="1335" w:type="pct"/>
            <w:gridSpan w:val="3"/>
            <w:shd w:val="clear" w:color="auto" w:fill="auto"/>
            <w:tcMar>
              <w:top w:w="28" w:type="dxa"/>
              <w:bottom w:w="28" w:type="dxa"/>
            </w:tcMar>
            <w:vAlign w:val="center"/>
          </w:tcPr>
          <w:p w14:paraId="4156830E" w14:textId="77777777" w:rsidR="00B36D7E" w:rsidRPr="001B51DD" w:rsidRDefault="00B36D7E" w:rsidP="00AE7204">
            <w:pPr>
              <w:tabs>
                <w:tab w:val="left" w:pos="7290"/>
              </w:tabs>
              <w:jc w:val="left"/>
              <w:rPr>
                <w:b/>
                <w:sz w:val="16"/>
                <w:szCs w:val="16"/>
              </w:rPr>
            </w:pPr>
            <w:r w:rsidRPr="001B51DD">
              <w:rPr>
                <w:b/>
                <w:bCs/>
                <w:color w:val="000000"/>
                <w:sz w:val="16"/>
                <w:szCs w:val="16"/>
                <w:lang w:eastAsia="fr-CA"/>
              </w:rPr>
              <w:t>（</w:t>
            </w:r>
            <w:r w:rsidRPr="001B51DD">
              <w:rPr>
                <w:rFonts w:hint="eastAsia"/>
                <w:b/>
                <w:bCs/>
                <w:color w:val="000000"/>
                <w:sz w:val="16"/>
                <w:szCs w:val="16"/>
                <w:lang w:eastAsia="zh-CN"/>
              </w:rPr>
              <w:t>六</w:t>
            </w:r>
            <w:r w:rsidRPr="001B51DD">
              <w:rPr>
                <w:b/>
                <w:bCs/>
                <w:color w:val="000000"/>
                <w:sz w:val="16"/>
                <w:szCs w:val="16"/>
                <w:lang w:eastAsia="fr-CA"/>
              </w:rPr>
              <w:t>）</w:t>
            </w:r>
            <w:r w:rsidRPr="001B51DD">
              <w:rPr>
                <w:rFonts w:hint="eastAsia"/>
                <w:b/>
                <w:bCs/>
                <w:color w:val="000000"/>
                <w:sz w:val="16"/>
                <w:szCs w:val="16"/>
                <w:lang w:eastAsia="zh-CN"/>
              </w:rPr>
              <w:t>项目数据</w:t>
            </w:r>
          </w:p>
        </w:tc>
        <w:tc>
          <w:tcPr>
            <w:tcW w:w="331" w:type="pct"/>
            <w:shd w:val="clear" w:color="auto" w:fill="auto"/>
            <w:tcMar>
              <w:top w:w="28" w:type="dxa"/>
              <w:bottom w:w="28" w:type="dxa"/>
            </w:tcMar>
            <w:vAlign w:val="center"/>
          </w:tcPr>
          <w:p w14:paraId="2EEE85BB" w14:textId="77777777" w:rsidR="00B36D7E" w:rsidRPr="001B51DD" w:rsidRDefault="00B36D7E" w:rsidP="00AE7204">
            <w:pPr>
              <w:tabs>
                <w:tab w:val="left" w:pos="7290"/>
              </w:tabs>
              <w:jc w:val="center"/>
              <w:rPr>
                <w:b/>
                <w:bCs/>
                <w:sz w:val="16"/>
                <w:szCs w:val="16"/>
              </w:rPr>
            </w:pPr>
            <w:r w:rsidRPr="001B51DD">
              <w:rPr>
                <w:b/>
                <w:bCs/>
                <w:sz w:val="16"/>
                <w:szCs w:val="16"/>
              </w:rPr>
              <w:t>2016</w:t>
            </w:r>
            <w:r w:rsidRPr="001B51DD">
              <w:rPr>
                <w:rFonts w:hint="eastAsia"/>
                <w:b/>
                <w:bCs/>
                <w:sz w:val="16"/>
                <w:szCs w:val="16"/>
                <w:lang w:eastAsia="zh-CN"/>
              </w:rPr>
              <w:t>年</w:t>
            </w:r>
          </w:p>
        </w:tc>
        <w:tc>
          <w:tcPr>
            <w:tcW w:w="331" w:type="pct"/>
            <w:shd w:val="clear" w:color="auto" w:fill="auto"/>
            <w:tcMar>
              <w:top w:w="28" w:type="dxa"/>
              <w:bottom w:w="28" w:type="dxa"/>
            </w:tcMar>
            <w:vAlign w:val="center"/>
          </w:tcPr>
          <w:p w14:paraId="0F8D2204" w14:textId="77777777" w:rsidR="00B36D7E" w:rsidRPr="001B51DD" w:rsidRDefault="00B36D7E" w:rsidP="00AE7204">
            <w:pPr>
              <w:tabs>
                <w:tab w:val="left" w:pos="7290"/>
              </w:tabs>
              <w:jc w:val="center"/>
              <w:rPr>
                <w:b/>
                <w:bCs/>
                <w:sz w:val="16"/>
                <w:szCs w:val="16"/>
              </w:rPr>
            </w:pPr>
            <w:r w:rsidRPr="001B51DD">
              <w:rPr>
                <w:b/>
                <w:bCs/>
                <w:sz w:val="16"/>
                <w:szCs w:val="16"/>
              </w:rPr>
              <w:t>2017</w:t>
            </w:r>
            <w:r w:rsidRPr="001B51DD">
              <w:rPr>
                <w:rFonts w:hint="eastAsia"/>
                <w:b/>
                <w:bCs/>
                <w:sz w:val="16"/>
                <w:szCs w:val="16"/>
                <w:lang w:eastAsia="zh-CN"/>
              </w:rPr>
              <w:t>年</w:t>
            </w:r>
          </w:p>
        </w:tc>
        <w:tc>
          <w:tcPr>
            <w:tcW w:w="320" w:type="pct"/>
            <w:shd w:val="clear" w:color="auto" w:fill="auto"/>
            <w:tcMar>
              <w:top w:w="28" w:type="dxa"/>
              <w:bottom w:w="28" w:type="dxa"/>
            </w:tcMar>
            <w:vAlign w:val="center"/>
          </w:tcPr>
          <w:p w14:paraId="345EA714" w14:textId="77777777" w:rsidR="00B36D7E" w:rsidRPr="001B51DD" w:rsidRDefault="00B36D7E" w:rsidP="00AE7204">
            <w:pPr>
              <w:tabs>
                <w:tab w:val="left" w:pos="7290"/>
              </w:tabs>
              <w:jc w:val="center"/>
              <w:rPr>
                <w:b/>
                <w:bCs/>
                <w:sz w:val="16"/>
                <w:szCs w:val="16"/>
              </w:rPr>
            </w:pPr>
            <w:r w:rsidRPr="001B51DD">
              <w:rPr>
                <w:b/>
                <w:bCs/>
                <w:sz w:val="16"/>
                <w:szCs w:val="16"/>
              </w:rPr>
              <w:t>2018</w:t>
            </w:r>
            <w:r w:rsidRPr="001B51DD">
              <w:rPr>
                <w:rFonts w:hint="eastAsia"/>
                <w:b/>
                <w:bCs/>
                <w:sz w:val="16"/>
                <w:szCs w:val="16"/>
                <w:lang w:eastAsia="zh-CN"/>
              </w:rPr>
              <w:t>-</w:t>
            </w:r>
            <w:r w:rsidRPr="001B51DD">
              <w:rPr>
                <w:b/>
                <w:bCs/>
                <w:sz w:val="16"/>
                <w:szCs w:val="16"/>
              </w:rPr>
              <w:t xml:space="preserve"> 2019</w:t>
            </w:r>
            <w:r w:rsidRPr="001B51DD">
              <w:rPr>
                <w:rFonts w:hint="eastAsia"/>
                <w:b/>
                <w:bCs/>
                <w:sz w:val="16"/>
                <w:szCs w:val="16"/>
                <w:lang w:eastAsia="zh-CN"/>
              </w:rPr>
              <w:t>年</w:t>
            </w:r>
          </w:p>
        </w:tc>
        <w:tc>
          <w:tcPr>
            <w:tcW w:w="331" w:type="pct"/>
            <w:shd w:val="clear" w:color="auto" w:fill="auto"/>
            <w:tcMar>
              <w:top w:w="28" w:type="dxa"/>
              <w:bottom w:w="28" w:type="dxa"/>
            </w:tcMar>
            <w:vAlign w:val="center"/>
          </w:tcPr>
          <w:p w14:paraId="2E3C89E0" w14:textId="77777777" w:rsidR="00B36D7E" w:rsidRPr="001B51DD" w:rsidRDefault="00B36D7E" w:rsidP="00AE7204">
            <w:pPr>
              <w:tabs>
                <w:tab w:val="left" w:pos="7290"/>
              </w:tabs>
              <w:ind w:right="-251"/>
              <w:jc w:val="center"/>
              <w:rPr>
                <w:b/>
                <w:bCs/>
                <w:sz w:val="16"/>
                <w:szCs w:val="16"/>
              </w:rPr>
            </w:pPr>
            <w:r w:rsidRPr="001B51DD">
              <w:rPr>
                <w:b/>
                <w:bCs/>
                <w:sz w:val="16"/>
                <w:szCs w:val="16"/>
              </w:rPr>
              <w:t>2020</w:t>
            </w:r>
            <w:r w:rsidRPr="001B51DD">
              <w:rPr>
                <w:rFonts w:hint="eastAsia"/>
                <w:b/>
                <w:bCs/>
                <w:sz w:val="16"/>
                <w:szCs w:val="16"/>
                <w:lang w:eastAsia="zh-CN"/>
              </w:rPr>
              <w:t>年</w:t>
            </w:r>
            <w:r w:rsidRPr="001B51DD">
              <w:rPr>
                <w:b/>
                <w:bCs/>
                <w:sz w:val="16"/>
                <w:szCs w:val="16"/>
              </w:rPr>
              <w:t>*</w:t>
            </w:r>
          </w:p>
        </w:tc>
        <w:tc>
          <w:tcPr>
            <w:tcW w:w="331" w:type="pct"/>
            <w:shd w:val="clear" w:color="auto" w:fill="auto"/>
            <w:tcMar>
              <w:top w:w="28" w:type="dxa"/>
              <w:bottom w:w="28" w:type="dxa"/>
            </w:tcMar>
            <w:vAlign w:val="center"/>
          </w:tcPr>
          <w:p w14:paraId="63822785" w14:textId="77777777" w:rsidR="00B36D7E" w:rsidRPr="001B51DD" w:rsidRDefault="00B36D7E" w:rsidP="00AE7204">
            <w:pPr>
              <w:tabs>
                <w:tab w:val="left" w:pos="7290"/>
              </w:tabs>
              <w:jc w:val="center"/>
              <w:rPr>
                <w:b/>
                <w:bCs/>
                <w:sz w:val="16"/>
                <w:szCs w:val="16"/>
              </w:rPr>
            </w:pPr>
            <w:r w:rsidRPr="001B51DD">
              <w:rPr>
                <w:b/>
                <w:bCs/>
                <w:sz w:val="16"/>
                <w:szCs w:val="16"/>
              </w:rPr>
              <w:t>2021</w:t>
            </w:r>
            <w:r w:rsidRPr="001B51DD">
              <w:rPr>
                <w:rFonts w:hint="eastAsia"/>
                <w:b/>
                <w:bCs/>
                <w:sz w:val="16"/>
                <w:szCs w:val="16"/>
                <w:lang w:eastAsia="zh-CN"/>
              </w:rPr>
              <w:t>年</w:t>
            </w:r>
          </w:p>
        </w:tc>
        <w:tc>
          <w:tcPr>
            <w:tcW w:w="331" w:type="pct"/>
            <w:tcMar>
              <w:top w:w="28" w:type="dxa"/>
              <w:bottom w:w="28" w:type="dxa"/>
            </w:tcMar>
            <w:vAlign w:val="center"/>
          </w:tcPr>
          <w:p w14:paraId="13330EA8" w14:textId="77777777" w:rsidR="00B36D7E" w:rsidRPr="001B51DD" w:rsidRDefault="00B36D7E" w:rsidP="00AE7204">
            <w:pPr>
              <w:tabs>
                <w:tab w:val="left" w:pos="7290"/>
              </w:tabs>
              <w:jc w:val="center"/>
              <w:rPr>
                <w:b/>
                <w:sz w:val="16"/>
                <w:szCs w:val="16"/>
              </w:rPr>
            </w:pPr>
            <w:r w:rsidRPr="001B51DD">
              <w:rPr>
                <w:b/>
                <w:sz w:val="16"/>
                <w:szCs w:val="16"/>
              </w:rPr>
              <w:t>2022</w:t>
            </w:r>
            <w:r w:rsidRPr="001B51DD">
              <w:rPr>
                <w:rFonts w:hint="eastAsia"/>
                <w:b/>
                <w:bCs/>
                <w:sz w:val="16"/>
                <w:szCs w:val="16"/>
                <w:lang w:eastAsia="zh-CN"/>
              </w:rPr>
              <w:t>年</w:t>
            </w:r>
          </w:p>
        </w:tc>
        <w:tc>
          <w:tcPr>
            <w:tcW w:w="331" w:type="pct"/>
            <w:tcMar>
              <w:top w:w="28" w:type="dxa"/>
              <w:bottom w:w="28" w:type="dxa"/>
            </w:tcMar>
            <w:vAlign w:val="center"/>
          </w:tcPr>
          <w:p w14:paraId="28C607BE" w14:textId="77777777" w:rsidR="00B36D7E" w:rsidRPr="001B51DD" w:rsidRDefault="00B36D7E" w:rsidP="00AE7204">
            <w:pPr>
              <w:tabs>
                <w:tab w:val="left" w:pos="7290"/>
              </w:tabs>
              <w:jc w:val="center"/>
              <w:rPr>
                <w:b/>
                <w:sz w:val="16"/>
                <w:szCs w:val="16"/>
              </w:rPr>
            </w:pPr>
            <w:r w:rsidRPr="001B51DD">
              <w:rPr>
                <w:b/>
                <w:sz w:val="16"/>
                <w:szCs w:val="16"/>
              </w:rPr>
              <w:t>2023</w:t>
            </w:r>
            <w:r w:rsidRPr="001B51DD">
              <w:rPr>
                <w:rFonts w:hint="eastAsia"/>
                <w:b/>
                <w:bCs/>
                <w:sz w:val="16"/>
                <w:szCs w:val="16"/>
                <w:lang w:eastAsia="zh-CN"/>
              </w:rPr>
              <w:t>年</w:t>
            </w:r>
          </w:p>
        </w:tc>
        <w:tc>
          <w:tcPr>
            <w:tcW w:w="331" w:type="pct"/>
            <w:tcMar>
              <w:top w:w="28" w:type="dxa"/>
              <w:bottom w:w="28" w:type="dxa"/>
            </w:tcMar>
            <w:vAlign w:val="center"/>
          </w:tcPr>
          <w:p w14:paraId="5023CD27" w14:textId="77777777" w:rsidR="00B36D7E" w:rsidRPr="001B51DD" w:rsidRDefault="00B36D7E" w:rsidP="00AE7204">
            <w:pPr>
              <w:tabs>
                <w:tab w:val="left" w:pos="7290"/>
              </w:tabs>
              <w:jc w:val="center"/>
              <w:rPr>
                <w:b/>
                <w:sz w:val="16"/>
                <w:szCs w:val="16"/>
              </w:rPr>
            </w:pPr>
            <w:r w:rsidRPr="001B51DD">
              <w:rPr>
                <w:b/>
                <w:sz w:val="16"/>
                <w:szCs w:val="16"/>
              </w:rPr>
              <w:t>2024</w:t>
            </w:r>
            <w:r w:rsidRPr="001B51DD">
              <w:rPr>
                <w:rFonts w:hint="eastAsia"/>
                <w:b/>
                <w:bCs/>
                <w:sz w:val="16"/>
                <w:szCs w:val="16"/>
                <w:lang w:eastAsia="zh-CN"/>
              </w:rPr>
              <w:t>年</w:t>
            </w:r>
          </w:p>
        </w:tc>
        <w:tc>
          <w:tcPr>
            <w:tcW w:w="331" w:type="pct"/>
            <w:tcMar>
              <w:top w:w="28" w:type="dxa"/>
              <w:bottom w:w="28" w:type="dxa"/>
            </w:tcMar>
            <w:vAlign w:val="center"/>
          </w:tcPr>
          <w:p w14:paraId="088235CD" w14:textId="77777777" w:rsidR="00B36D7E" w:rsidRPr="001B51DD" w:rsidRDefault="00B36D7E" w:rsidP="00AE7204">
            <w:pPr>
              <w:tabs>
                <w:tab w:val="left" w:pos="7290"/>
              </w:tabs>
              <w:jc w:val="center"/>
              <w:rPr>
                <w:b/>
                <w:sz w:val="16"/>
                <w:szCs w:val="16"/>
              </w:rPr>
            </w:pPr>
            <w:r w:rsidRPr="001B51DD">
              <w:rPr>
                <w:b/>
                <w:sz w:val="16"/>
                <w:szCs w:val="16"/>
              </w:rPr>
              <w:t>2025</w:t>
            </w:r>
            <w:r w:rsidRPr="001B51DD">
              <w:rPr>
                <w:rFonts w:hint="eastAsia"/>
                <w:b/>
                <w:bCs/>
                <w:sz w:val="16"/>
                <w:szCs w:val="16"/>
                <w:lang w:eastAsia="zh-CN"/>
              </w:rPr>
              <w:t>年</w:t>
            </w:r>
          </w:p>
        </w:tc>
        <w:tc>
          <w:tcPr>
            <w:tcW w:w="331" w:type="pct"/>
            <w:tcMar>
              <w:top w:w="28" w:type="dxa"/>
              <w:bottom w:w="28" w:type="dxa"/>
            </w:tcMar>
            <w:vAlign w:val="center"/>
          </w:tcPr>
          <w:p w14:paraId="0656AAC8" w14:textId="77777777" w:rsidR="00B36D7E" w:rsidRPr="001B51DD" w:rsidRDefault="00B36D7E" w:rsidP="00AE7204">
            <w:pPr>
              <w:tabs>
                <w:tab w:val="left" w:pos="7290"/>
              </w:tabs>
              <w:jc w:val="center"/>
              <w:rPr>
                <w:b/>
                <w:sz w:val="16"/>
                <w:szCs w:val="16"/>
              </w:rPr>
            </w:pPr>
            <w:r w:rsidRPr="001B51DD">
              <w:rPr>
                <w:b/>
                <w:sz w:val="16"/>
                <w:szCs w:val="16"/>
              </w:rPr>
              <w:t>2026</w:t>
            </w:r>
            <w:r w:rsidRPr="001B51DD">
              <w:rPr>
                <w:rFonts w:hint="eastAsia"/>
                <w:b/>
                <w:bCs/>
                <w:sz w:val="16"/>
                <w:szCs w:val="16"/>
                <w:lang w:eastAsia="zh-CN"/>
              </w:rPr>
              <w:t>年</w:t>
            </w:r>
          </w:p>
        </w:tc>
        <w:tc>
          <w:tcPr>
            <w:tcW w:w="366" w:type="pct"/>
            <w:shd w:val="clear" w:color="auto" w:fill="auto"/>
            <w:tcMar>
              <w:top w:w="28" w:type="dxa"/>
              <w:bottom w:w="28" w:type="dxa"/>
            </w:tcMar>
            <w:vAlign w:val="center"/>
          </w:tcPr>
          <w:p w14:paraId="45E25BB3" w14:textId="77777777" w:rsidR="00B36D7E" w:rsidRPr="001B51DD" w:rsidRDefault="00B36D7E" w:rsidP="00AE7204">
            <w:pPr>
              <w:tabs>
                <w:tab w:val="left" w:pos="7290"/>
              </w:tabs>
              <w:jc w:val="center"/>
              <w:rPr>
                <w:b/>
                <w:sz w:val="16"/>
                <w:szCs w:val="16"/>
              </w:rPr>
            </w:pPr>
            <w:r w:rsidRPr="001B51DD">
              <w:rPr>
                <w:rFonts w:hint="eastAsia"/>
                <w:b/>
                <w:sz w:val="16"/>
                <w:szCs w:val="16"/>
                <w:lang w:eastAsia="zh-CN"/>
              </w:rPr>
              <w:t>共计</w:t>
            </w:r>
          </w:p>
        </w:tc>
      </w:tr>
      <w:tr w:rsidR="00B36D7E" w:rsidRPr="001B51DD" w14:paraId="55417349" w14:textId="77777777" w:rsidTr="00AE7204">
        <w:trPr>
          <w:jc w:val="center"/>
        </w:trPr>
        <w:tc>
          <w:tcPr>
            <w:tcW w:w="1335" w:type="pct"/>
            <w:gridSpan w:val="3"/>
            <w:shd w:val="clear" w:color="auto" w:fill="auto"/>
            <w:tcMar>
              <w:top w:w="28" w:type="dxa"/>
              <w:bottom w:w="28" w:type="dxa"/>
            </w:tcMar>
            <w:vAlign w:val="center"/>
          </w:tcPr>
          <w:p w14:paraId="3DA05E77" w14:textId="77777777" w:rsidR="00B36D7E" w:rsidRPr="001B51DD" w:rsidRDefault="00B36D7E" w:rsidP="00AE7204">
            <w:pPr>
              <w:tabs>
                <w:tab w:val="left" w:pos="7290"/>
              </w:tabs>
              <w:jc w:val="left"/>
              <w:rPr>
                <w:sz w:val="16"/>
                <w:szCs w:val="16"/>
                <w:lang w:eastAsia="zh-CN"/>
              </w:rPr>
            </w:pPr>
            <w:r w:rsidRPr="001B51DD">
              <w:rPr>
                <w:sz w:val="16"/>
                <w:szCs w:val="16"/>
                <w:lang w:eastAsia="zh-CN"/>
              </w:rPr>
              <w:t>《蒙特利尔议定书》消费限量（</w:t>
            </w:r>
            <w:r w:rsidRPr="001B51DD">
              <w:rPr>
                <w:sz w:val="16"/>
                <w:szCs w:val="16"/>
                <w:lang w:eastAsia="zh-CN"/>
              </w:rPr>
              <w:t>ODP</w:t>
            </w:r>
            <w:r w:rsidRPr="001B51DD">
              <w:rPr>
                <w:rFonts w:hint="eastAsia"/>
                <w:sz w:val="16"/>
                <w:szCs w:val="16"/>
                <w:lang w:eastAsia="zh-CN"/>
              </w:rPr>
              <w:t>吨</w:t>
            </w:r>
            <w:r w:rsidRPr="001B51DD">
              <w:rPr>
                <w:sz w:val="16"/>
                <w:szCs w:val="16"/>
                <w:lang w:eastAsia="zh-CN"/>
              </w:rPr>
              <w:t>）</w:t>
            </w:r>
          </w:p>
        </w:tc>
        <w:tc>
          <w:tcPr>
            <w:tcW w:w="331" w:type="pct"/>
            <w:shd w:val="clear" w:color="auto" w:fill="auto"/>
            <w:tcMar>
              <w:top w:w="28" w:type="dxa"/>
              <w:left w:w="57" w:type="dxa"/>
              <w:bottom w:w="28" w:type="dxa"/>
              <w:right w:w="85" w:type="dxa"/>
            </w:tcMar>
          </w:tcPr>
          <w:p w14:paraId="4C54E062" w14:textId="77777777" w:rsidR="00B36D7E" w:rsidRPr="001B51DD" w:rsidRDefault="00B36D7E" w:rsidP="00AE7204">
            <w:pPr>
              <w:tabs>
                <w:tab w:val="left" w:pos="7290"/>
              </w:tabs>
              <w:jc w:val="right"/>
              <w:rPr>
                <w:sz w:val="16"/>
                <w:szCs w:val="16"/>
              </w:rPr>
            </w:pPr>
            <w:r w:rsidRPr="001B51DD">
              <w:rPr>
                <w:sz w:val="16"/>
                <w:szCs w:val="16"/>
              </w:rPr>
              <w:t>17,342.1</w:t>
            </w:r>
          </w:p>
        </w:tc>
        <w:tc>
          <w:tcPr>
            <w:tcW w:w="331" w:type="pct"/>
            <w:shd w:val="clear" w:color="auto" w:fill="auto"/>
            <w:tcMar>
              <w:top w:w="28" w:type="dxa"/>
              <w:left w:w="57" w:type="dxa"/>
              <w:bottom w:w="28" w:type="dxa"/>
              <w:right w:w="85" w:type="dxa"/>
            </w:tcMar>
          </w:tcPr>
          <w:p w14:paraId="6F30F1AE" w14:textId="77777777" w:rsidR="00B36D7E" w:rsidRPr="001B51DD" w:rsidRDefault="00B36D7E" w:rsidP="00AE7204">
            <w:pPr>
              <w:tabs>
                <w:tab w:val="left" w:pos="7290"/>
              </w:tabs>
              <w:jc w:val="right"/>
              <w:rPr>
                <w:sz w:val="16"/>
                <w:szCs w:val="16"/>
              </w:rPr>
            </w:pPr>
            <w:r w:rsidRPr="001B51DD">
              <w:rPr>
                <w:sz w:val="16"/>
                <w:szCs w:val="16"/>
              </w:rPr>
              <w:t>17,342.1</w:t>
            </w:r>
          </w:p>
        </w:tc>
        <w:tc>
          <w:tcPr>
            <w:tcW w:w="320" w:type="pct"/>
            <w:shd w:val="clear" w:color="auto" w:fill="auto"/>
            <w:tcMar>
              <w:top w:w="28" w:type="dxa"/>
              <w:left w:w="57" w:type="dxa"/>
              <w:bottom w:w="28" w:type="dxa"/>
              <w:right w:w="85" w:type="dxa"/>
            </w:tcMar>
          </w:tcPr>
          <w:p w14:paraId="43B4977F" w14:textId="77777777" w:rsidR="00B36D7E" w:rsidRPr="001B51DD" w:rsidRDefault="00B36D7E" w:rsidP="00AE7204">
            <w:pPr>
              <w:tabs>
                <w:tab w:val="left" w:pos="7290"/>
              </w:tabs>
              <w:jc w:val="right"/>
              <w:rPr>
                <w:sz w:val="16"/>
                <w:szCs w:val="16"/>
              </w:rPr>
            </w:pPr>
            <w:r w:rsidRPr="001B51DD">
              <w:rPr>
                <w:sz w:val="16"/>
                <w:szCs w:val="16"/>
              </w:rPr>
              <w:t>17,342.1</w:t>
            </w:r>
          </w:p>
        </w:tc>
        <w:tc>
          <w:tcPr>
            <w:tcW w:w="331" w:type="pct"/>
            <w:shd w:val="clear" w:color="auto" w:fill="auto"/>
            <w:tcMar>
              <w:top w:w="28" w:type="dxa"/>
              <w:left w:w="57" w:type="dxa"/>
              <w:bottom w:w="28" w:type="dxa"/>
              <w:right w:w="85" w:type="dxa"/>
            </w:tcMar>
          </w:tcPr>
          <w:p w14:paraId="0224C393" w14:textId="77777777" w:rsidR="00B36D7E" w:rsidRPr="001B51DD" w:rsidRDefault="00B36D7E" w:rsidP="00AE7204">
            <w:pPr>
              <w:tabs>
                <w:tab w:val="left" w:pos="7290"/>
              </w:tabs>
              <w:jc w:val="right"/>
              <w:rPr>
                <w:sz w:val="16"/>
                <w:szCs w:val="16"/>
              </w:rPr>
            </w:pPr>
            <w:r w:rsidRPr="001B51DD">
              <w:rPr>
                <w:sz w:val="16"/>
                <w:szCs w:val="16"/>
              </w:rPr>
              <w:t>12,524.9</w:t>
            </w:r>
          </w:p>
        </w:tc>
        <w:tc>
          <w:tcPr>
            <w:tcW w:w="331" w:type="pct"/>
            <w:shd w:val="clear" w:color="auto" w:fill="auto"/>
            <w:tcMar>
              <w:top w:w="28" w:type="dxa"/>
              <w:left w:w="57" w:type="dxa"/>
              <w:bottom w:w="28" w:type="dxa"/>
              <w:right w:w="85" w:type="dxa"/>
            </w:tcMar>
          </w:tcPr>
          <w:p w14:paraId="576F891C" w14:textId="77777777" w:rsidR="00B36D7E" w:rsidRPr="001B51DD" w:rsidRDefault="00B36D7E" w:rsidP="00AE7204">
            <w:pPr>
              <w:tabs>
                <w:tab w:val="left" w:pos="7290"/>
              </w:tabs>
              <w:jc w:val="right"/>
              <w:rPr>
                <w:sz w:val="16"/>
                <w:szCs w:val="16"/>
              </w:rPr>
            </w:pPr>
            <w:r w:rsidRPr="001B51DD">
              <w:rPr>
                <w:sz w:val="16"/>
                <w:szCs w:val="16"/>
              </w:rPr>
              <w:t>12,524.9</w:t>
            </w:r>
          </w:p>
        </w:tc>
        <w:tc>
          <w:tcPr>
            <w:tcW w:w="331" w:type="pct"/>
            <w:tcMar>
              <w:top w:w="28" w:type="dxa"/>
              <w:left w:w="57" w:type="dxa"/>
              <w:bottom w:w="28" w:type="dxa"/>
              <w:right w:w="85" w:type="dxa"/>
            </w:tcMar>
          </w:tcPr>
          <w:p w14:paraId="6CEBE58B" w14:textId="77777777" w:rsidR="00B36D7E" w:rsidRPr="001B51DD" w:rsidRDefault="00B36D7E" w:rsidP="00AE7204">
            <w:pPr>
              <w:tabs>
                <w:tab w:val="left" w:pos="7290"/>
              </w:tabs>
              <w:jc w:val="right"/>
              <w:rPr>
                <w:sz w:val="16"/>
                <w:szCs w:val="16"/>
              </w:rPr>
            </w:pPr>
            <w:r w:rsidRPr="001B51DD">
              <w:rPr>
                <w:sz w:val="16"/>
                <w:szCs w:val="16"/>
              </w:rPr>
              <w:t>12,524.9</w:t>
            </w:r>
          </w:p>
        </w:tc>
        <w:tc>
          <w:tcPr>
            <w:tcW w:w="331" w:type="pct"/>
            <w:tcMar>
              <w:top w:w="28" w:type="dxa"/>
              <w:left w:w="57" w:type="dxa"/>
              <w:bottom w:w="28" w:type="dxa"/>
              <w:right w:w="85" w:type="dxa"/>
            </w:tcMar>
          </w:tcPr>
          <w:p w14:paraId="30D1E555" w14:textId="77777777" w:rsidR="00B36D7E" w:rsidRPr="001B51DD" w:rsidRDefault="00B36D7E" w:rsidP="00AE7204">
            <w:pPr>
              <w:tabs>
                <w:tab w:val="left" w:pos="7290"/>
              </w:tabs>
              <w:jc w:val="right"/>
              <w:rPr>
                <w:sz w:val="16"/>
                <w:szCs w:val="16"/>
              </w:rPr>
            </w:pPr>
            <w:r w:rsidRPr="001B51DD">
              <w:rPr>
                <w:sz w:val="16"/>
                <w:szCs w:val="16"/>
              </w:rPr>
              <w:t>12,524.9</w:t>
            </w:r>
          </w:p>
        </w:tc>
        <w:tc>
          <w:tcPr>
            <w:tcW w:w="331" w:type="pct"/>
            <w:tcMar>
              <w:top w:w="28" w:type="dxa"/>
              <w:left w:w="57" w:type="dxa"/>
              <w:bottom w:w="28" w:type="dxa"/>
              <w:right w:w="85" w:type="dxa"/>
            </w:tcMar>
          </w:tcPr>
          <w:p w14:paraId="7F57ADA4" w14:textId="77777777" w:rsidR="00B36D7E" w:rsidRPr="001B51DD" w:rsidRDefault="00B36D7E" w:rsidP="00AE7204">
            <w:pPr>
              <w:tabs>
                <w:tab w:val="left" w:pos="7290"/>
              </w:tabs>
              <w:jc w:val="right"/>
              <w:rPr>
                <w:sz w:val="16"/>
                <w:szCs w:val="16"/>
              </w:rPr>
            </w:pPr>
            <w:r w:rsidRPr="001B51DD">
              <w:rPr>
                <w:sz w:val="16"/>
                <w:szCs w:val="16"/>
              </w:rPr>
              <w:t>12,524.9</w:t>
            </w:r>
          </w:p>
        </w:tc>
        <w:tc>
          <w:tcPr>
            <w:tcW w:w="331" w:type="pct"/>
            <w:tcMar>
              <w:top w:w="28" w:type="dxa"/>
              <w:left w:w="57" w:type="dxa"/>
              <w:bottom w:w="28" w:type="dxa"/>
              <w:right w:w="85" w:type="dxa"/>
            </w:tcMar>
          </w:tcPr>
          <w:p w14:paraId="61AD5C85" w14:textId="77777777" w:rsidR="00B36D7E" w:rsidRPr="001B51DD" w:rsidRDefault="00B36D7E" w:rsidP="00AE7204">
            <w:pPr>
              <w:tabs>
                <w:tab w:val="left" w:pos="7290"/>
              </w:tabs>
              <w:jc w:val="right"/>
              <w:rPr>
                <w:sz w:val="16"/>
                <w:szCs w:val="16"/>
              </w:rPr>
            </w:pPr>
            <w:r w:rsidRPr="001B51DD">
              <w:rPr>
                <w:sz w:val="16"/>
                <w:szCs w:val="16"/>
              </w:rPr>
              <w:t>6,262.4</w:t>
            </w:r>
          </w:p>
        </w:tc>
        <w:tc>
          <w:tcPr>
            <w:tcW w:w="331" w:type="pct"/>
            <w:tcMar>
              <w:top w:w="28" w:type="dxa"/>
              <w:left w:w="57" w:type="dxa"/>
              <w:bottom w:w="28" w:type="dxa"/>
              <w:right w:w="85" w:type="dxa"/>
            </w:tcMar>
          </w:tcPr>
          <w:p w14:paraId="52C3428A" w14:textId="77777777" w:rsidR="00B36D7E" w:rsidRPr="001B51DD" w:rsidRDefault="00B36D7E" w:rsidP="00AE7204">
            <w:pPr>
              <w:tabs>
                <w:tab w:val="left" w:pos="7290"/>
              </w:tabs>
              <w:jc w:val="right"/>
              <w:rPr>
                <w:sz w:val="16"/>
                <w:szCs w:val="16"/>
              </w:rPr>
            </w:pPr>
            <w:r w:rsidRPr="001B51DD">
              <w:rPr>
                <w:sz w:val="16"/>
                <w:szCs w:val="16"/>
              </w:rPr>
              <w:t>6,262.4</w:t>
            </w:r>
          </w:p>
        </w:tc>
        <w:tc>
          <w:tcPr>
            <w:tcW w:w="366" w:type="pct"/>
            <w:shd w:val="clear" w:color="auto" w:fill="auto"/>
            <w:tcMar>
              <w:top w:w="28" w:type="dxa"/>
              <w:left w:w="57" w:type="dxa"/>
              <w:bottom w:w="28" w:type="dxa"/>
              <w:right w:w="85" w:type="dxa"/>
            </w:tcMar>
          </w:tcPr>
          <w:p w14:paraId="27DC9B60" w14:textId="77777777" w:rsidR="00B36D7E" w:rsidRPr="001B51DD" w:rsidRDefault="00B36D7E" w:rsidP="00AE7204">
            <w:pPr>
              <w:tabs>
                <w:tab w:val="left" w:pos="7290"/>
              </w:tabs>
              <w:jc w:val="right"/>
              <w:rPr>
                <w:sz w:val="16"/>
                <w:szCs w:val="16"/>
              </w:rPr>
            </w:pPr>
            <w:r w:rsidRPr="001B51DD">
              <w:rPr>
                <w:sz w:val="16"/>
                <w:szCs w:val="16"/>
              </w:rPr>
              <w:t>n/a</w:t>
            </w:r>
          </w:p>
        </w:tc>
      </w:tr>
      <w:tr w:rsidR="00B36D7E" w:rsidRPr="001B51DD" w14:paraId="3B5F19D2" w14:textId="77777777" w:rsidTr="00AE7204">
        <w:trPr>
          <w:jc w:val="center"/>
        </w:trPr>
        <w:tc>
          <w:tcPr>
            <w:tcW w:w="1335" w:type="pct"/>
            <w:gridSpan w:val="3"/>
            <w:shd w:val="clear" w:color="auto" w:fill="auto"/>
            <w:tcMar>
              <w:top w:w="28" w:type="dxa"/>
              <w:bottom w:w="28" w:type="dxa"/>
            </w:tcMar>
            <w:vAlign w:val="center"/>
          </w:tcPr>
          <w:p w14:paraId="4AF0A750" w14:textId="77777777" w:rsidR="00B36D7E" w:rsidRPr="001B51DD" w:rsidRDefault="00B36D7E" w:rsidP="00AE7204">
            <w:pPr>
              <w:tabs>
                <w:tab w:val="left" w:pos="7290"/>
              </w:tabs>
              <w:jc w:val="left"/>
              <w:rPr>
                <w:sz w:val="16"/>
                <w:szCs w:val="16"/>
                <w:lang w:eastAsia="zh-CN"/>
              </w:rPr>
            </w:pPr>
            <w:r w:rsidRPr="001B51DD">
              <w:rPr>
                <w:sz w:val="16"/>
                <w:szCs w:val="16"/>
                <w:lang w:eastAsia="zh-CN"/>
              </w:rPr>
              <w:t>最高允许消费量（</w:t>
            </w:r>
            <w:r w:rsidRPr="001B51DD">
              <w:rPr>
                <w:sz w:val="16"/>
                <w:szCs w:val="16"/>
                <w:lang w:eastAsia="zh-CN"/>
              </w:rPr>
              <w:t>ODP</w:t>
            </w:r>
            <w:r w:rsidRPr="001B51DD">
              <w:rPr>
                <w:rFonts w:hint="eastAsia"/>
                <w:sz w:val="16"/>
                <w:szCs w:val="16"/>
                <w:lang w:eastAsia="zh-CN"/>
              </w:rPr>
              <w:t>吨</w:t>
            </w:r>
            <w:r w:rsidRPr="001B51DD">
              <w:rPr>
                <w:sz w:val="16"/>
                <w:szCs w:val="16"/>
                <w:lang w:eastAsia="zh-CN"/>
              </w:rPr>
              <w:t>）</w:t>
            </w:r>
          </w:p>
        </w:tc>
        <w:tc>
          <w:tcPr>
            <w:tcW w:w="331" w:type="pct"/>
            <w:shd w:val="clear" w:color="auto" w:fill="auto"/>
            <w:tcMar>
              <w:top w:w="28" w:type="dxa"/>
              <w:left w:w="57" w:type="dxa"/>
              <w:bottom w:w="28" w:type="dxa"/>
              <w:right w:w="85" w:type="dxa"/>
            </w:tcMar>
          </w:tcPr>
          <w:p w14:paraId="0D4F8234" w14:textId="77777777" w:rsidR="00B36D7E" w:rsidRPr="001B51DD" w:rsidRDefault="00B36D7E" w:rsidP="00AE7204">
            <w:pPr>
              <w:tabs>
                <w:tab w:val="left" w:pos="7290"/>
              </w:tabs>
              <w:jc w:val="right"/>
              <w:rPr>
                <w:sz w:val="16"/>
                <w:szCs w:val="16"/>
              </w:rPr>
            </w:pPr>
            <w:r w:rsidRPr="001B51DD">
              <w:rPr>
                <w:sz w:val="16"/>
                <w:szCs w:val="16"/>
              </w:rPr>
              <w:t>2,286.0</w:t>
            </w:r>
          </w:p>
        </w:tc>
        <w:tc>
          <w:tcPr>
            <w:tcW w:w="331" w:type="pct"/>
            <w:shd w:val="clear" w:color="auto" w:fill="auto"/>
            <w:tcMar>
              <w:top w:w="28" w:type="dxa"/>
              <w:left w:w="57" w:type="dxa"/>
              <w:bottom w:w="28" w:type="dxa"/>
              <w:right w:w="85" w:type="dxa"/>
            </w:tcMar>
          </w:tcPr>
          <w:p w14:paraId="3E42CC13" w14:textId="77777777" w:rsidR="00B36D7E" w:rsidRPr="001B51DD" w:rsidRDefault="00B36D7E" w:rsidP="00AE7204">
            <w:pPr>
              <w:tabs>
                <w:tab w:val="left" w:pos="7290"/>
              </w:tabs>
              <w:jc w:val="right"/>
              <w:rPr>
                <w:sz w:val="16"/>
                <w:szCs w:val="16"/>
              </w:rPr>
            </w:pPr>
            <w:r w:rsidRPr="001B51DD">
              <w:rPr>
                <w:sz w:val="16"/>
                <w:szCs w:val="16"/>
              </w:rPr>
              <w:t>2,286.0</w:t>
            </w:r>
          </w:p>
        </w:tc>
        <w:tc>
          <w:tcPr>
            <w:tcW w:w="320" w:type="pct"/>
            <w:shd w:val="clear" w:color="auto" w:fill="auto"/>
            <w:tcMar>
              <w:top w:w="28" w:type="dxa"/>
              <w:left w:w="57" w:type="dxa"/>
              <w:bottom w:w="28" w:type="dxa"/>
              <w:right w:w="85" w:type="dxa"/>
            </w:tcMar>
          </w:tcPr>
          <w:p w14:paraId="239BBDCF" w14:textId="77777777" w:rsidR="00B36D7E" w:rsidRPr="001B51DD" w:rsidRDefault="00B36D7E" w:rsidP="00AE7204">
            <w:pPr>
              <w:tabs>
                <w:tab w:val="left" w:pos="7290"/>
              </w:tabs>
              <w:jc w:val="right"/>
              <w:rPr>
                <w:sz w:val="16"/>
                <w:szCs w:val="16"/>
              </w:rPr>
            </w:pPr>
            <w:r w:rsidRPr="001B51DD">
              <w:rPr>
                <w:sz w:val="16"/>
                <w:szCs w:val="16"/>
              </w:rPr>
              <w:t>2,032.0</w:t>
            </w:r>
          </w:p>
        </w:tc>
        <w:tc>
          <w:tcPr>
            <w:tcW w:w="331" w:type="pct"/>
            <w:shd w:val="clear" w:color="auto" w:fill="auto"/>
            <w:tcMar>
              <w:top w:w="28" w:type="dxa"/>
              <w:left w:w="57" w:type="dxa"/>
              <w:bottom w:w="28" w:type="dxa"/>
              <w:right w:w="85" w:type="dxa"/>
            </w:tcMar>
          </w:tcPr>
          <w:p w14:paraId="28CD7DED" w14:textId="77777777" w:rsidR="00B36D7E" w:rsidRPr="001B51DD" w:rsidRDefault="00B36D7E" w:rsidP="00AE7204">
            <w:pPr>
              <w:tabs>
                <w:tab w:val="left" w:pos="7290"/>
              </w:tabs>
              <w:jc w:val="right"/>
              <w:rPr>
                <w:sz w:val="16"/>
                <w:szCs w:val="16"/>
              </w:rPr>
            </w:pPr>
            <w:r w:rsidRPr="001B51DD">
              <w:rPr>
                <w:sz w:val="16"/>
                <w:szCs w:val="16"/>
              </w:rPr>
              <w:t>1,397.0</w:t>
            </w:r>
          </w:p>
        </w:tc>
        <w:tc>
          <w:tcPr>
            <w:tcW w:w="331" w:type="pct"/>
            <w:shd w:val="clear" w:color="auto" w:fill="auto"/>
            <w:tcMar>
              <w:top w:w="28" w:type="dxa"/>
              <w:left w:w="57" w:type="dxa"/>
              <w:bottom w:w="28" w:type="dxa"/>
              <w:right w:w="85" w:type="dxa"/>
            </w:tcMar>
          </w:tcPr>
          <w:p w14:paraId="6E64AAC3" w14:textId="77777777" w:rsidR="00B36D7E" w:rsidRPr="001B51DD" w:rsidRDefault="00B36D7E" w:rsidP="00AE7204">
            <w:pPr>
              <w:tabs>
                <w:tab w:val="left" w:pos="7290"/>
              </w:tabs>
              <w:jc w:val="right"/>
              <w:rPr>
                <w:sz w:val="16"/>
                <w:szCs w:val="16"/>
              </w:rPr>
            </w:pPr>
            <w:r w:rsidRPr="001B51DD">
              <w:rPr>
                <w:sz w:val="16"/>
                <w:szCs w:val="16"/>
              </w:rPr>
              <w:t>1,397.0</w:t>
            </w:r>
          </w:p>
        </w:tc>
        <w:tc>
          <w:tcPr>
            <w:tcW w:w="331" w:type="pct"/>
            <w:shd w:val="clear" w:color="auto" w:fill="auto"/>
            <w:tcMar>
              <w:top w:w="28" w:type="dxa"/>
              <w:left w:w="57" w:type="dxa"/>
              <w:bottom w:w="28" w:type="dxa"/>
              <w:right w:w="85" w:type="dxa"/>
            </w:tcMar>
          </w:tcPr>
          <w:p w14:paraId="26F7E77D" w14:textId="77777777" w:rsidR="00B36D7E" w:rsidRPr="001B51DD" w:rsidRDefault="00B36D7E" w:rsidP="00AE7204">
            <w:pPr>
              <w:tabs>
                <w:tab w:val="left" w:pos="7290"/>
              </w:tabs>
              <w:jc w:val="right"/>
              <w:rPr>
                <w:sz w:val="16"/>
                <w:szCs w:val="16"/>
              </w:rPr>
            </w:pPr>
            <w:r w:rsidRPr="001B51DD">
              <w:rPr>
                <w:sz w:val="16"/>
                <w:szCs w:val="16"/>
              </w:rPr>
              <w:t>1,397.0</w:t>
            </w:r>
          </w:p>
        </w:tc>
        <w:tc>
          <w:tcPr>
            <w:tcW w:w="331" w:type="pct"/>
            <w:shd w:val="clear" w:color="auto" w:fill="auto"/>
            <w:tcMar>
              <w:top w:w="28" w:type="dxa"/>
              <w:left w:w="57" w:type="dxa"/>
              <w:bottom w:w="28" w:type="dxa"/>
              <w:right w:w="85" w:type="dxa"/>
            </w:tcMar>
          </w:tcPr>
          <w:p w14:paraId="0F786893" w14:textId="77777777" w:rsidR="00B36D7E" w:rsidRPr="001B51DD" w:rsidRDefault="00B36D7E" w:rsidP="00AE7204">
            <w:pPr>
              <w:tabs>
                <w:tab w:val="left" w:pos="7290"/>
              </w:tabs>
              <w:jc w:val="right"/>
              <w:rPr>
                <w:sz w:val="16"/>
                <w:szCs w:val="16"/>
              </w:rPr>
            </w:pPr>
            <w:r w:rsidRPr="001B51DD">
              <w:rPr>
                <w:sz w:val="16"/>
                <w:szCs w:val="16"/>
              </w:rPr>
              <w:t>762.0</w:t>
            </w:r>
          </w:p>
        </w:tc>
        <w:tc>
          <w:tcPr>
            <w:tcW w:w="331" w:type="pct"/>
            <w:shd w:val="clear" w:color="auto" w:fill="auto"/>
            <w:tcMar>
              <w:top w:w="28" w:type="dxa"/>
              <w:left w:w="57" w:type="dxa"/>
              <w:bottom w:w="28" w:type="dxa"/>
              <w:right w:w="85" w:type="dxa"/>
            </w:tcMar>
          </w:tcPr>
          <w:p w14:paraId="195091CB" w14:textId="77777777" w:rsidR="00B36D7E" w:rsidRPr="001B51DD" w:rsidRDefault="00B36D7E" w:rsidP="00AE7204">
            <w:pPr>
              <w:tabs>
                <w:tab w:val="left" w:pos="7290"/>
              </w:tabs>
              <w:jc w:val="right"/>
              <w:rPr>
                <w:sz w:val="16"/>
                <w:szCs w:val="16"/>
              </w:rPr>
            </w:pPr>
            <w:r w:rsidRPr="001B51DD">
              <w:rPr>
                <w:sz w:val="16"/>
                <w:szCs w:val="16"/>
              </w:rPr>
              <w:t>762.0</w:t>
            </w:r>
          </w:p>
        </w:tc>
        <w:tc>
          <w:tcPr>
            <w:tcW w:w="331" w:type="pct"/>
            <w:shd w:val="clear" w:color="auto" w:fill="auto"/>
            <w:tcMar>
              <w:top w:w="28" w:type="dxa"/>
              <w:left w:w="57" w:type="dxa"/>
              <w:bottom w:w="28" w:type="dxa"/>
              <w:right w:w="85" w:type="dxa"/>
            </w:tcMar>
          </w:tcPr>
          <w:p w14:paraId="42F5C9AD" w14:textId="77777777" w:rsidR="00B36D7E" w:rsidRPr="001B51DD" w:rsidRDefault="00B36D7E" w:rsidP="00AE7204">
            <w:pPr>
              <w:tabs>
                <w:tab w:val="left" w:pos="7290"/>
              </w:tabs>
              <w:jc w:val="right"/>
              <w:rPr>
                <w:sz w:val="16"/>
                <w:szCs w:val="16"/>
              </w:rPr>
            </w:pPr>
            <w:r w:rsidRPr="001B51DD">
              <w:rPr>
                <w:sz w:val="16"/>
                <w:szCs w:val="16"/>
              </w:rPr>
              <w:t>165.0</w:t>
            </w:r>
          </w:p>
        </w:tc>
        <w:tc>
          <w:tcPr>
            <w:tcW w:w="331" w:type="pct"/>
            <w:shd w:val="clear" w:color="auto" w:fill="auto"/>
            <w:tcMar>
              <w:top w:w="28" w:type="dxa"/>
              <w:left w:w="57" w:type="dxa"/>
              <w:bottom w:w="28" w:type="dxa"/>
              <w:right w:w="85" w:type="dxa"/>
            </w:tcMar>
          </w:tcPr>
          <w:p w14:paraId="6A46BCC6" w14:textId="77777777" w:rsidR="00B36D7E" w:rsidRPr="001B51DD" w:rsidRDefault="00B36D7E" w:rsidP="00AE7204">
            <w:pPr>
              <w:tabs>
                <w:tab w:val="left" w:pos="7290"/>
              </w:tabs>
              <w:jc w:val="right"/>
              <w:rPr>
                <w:sz w:val="16"/>
                <w:szCs w:val="16"/>
              </w:rPr>
            </w:pPr>
            <w:r w:rsidRPr="001B51DD">
              <w:rPr>
                <w:sz w:val="16"/>
                <w:szCs w:val="16"/>
              </w:rPr>
              <w:t>0.0</w:t>
            </w:r>
          </w:p>
        </w:tc>
        <w:tc>
          <w:tcPr>
            <w:tcW w:w="366" w:type="pct"/>
            <w:shd w:val="clear" w:color="auto" w:fill="auto"/>
            <w:tcMar>
              <w:top w:w="28" w:type="dxa"/>
              <w:left w:w="57" w:type="dxa"/>
              <w:bottom w:w="28" w:type="dxa"/>
              <w:right w:w="85" w:type="dxa"/>
            </w:tcMar>
          </w:tcPr>
          <w:p w14:paraId="36C4EA59" w14:textId="77777777" w:rsidR="00B36D7E" w:rsidRPr="001B51DD" w:rsidRDefault="00B36D7E" w:rsidP="00AE7204">
            <w:pPr>
              <w:tabs>
                <w:tab w:val="left" w:pos="7290"/>
              </w:tabs>
              <w:jc w:val="right"/>
              <w:rPr>
                <w:sz w:val="16"/>
                <w:szCs w:val="16"/>
              </w:rPr>
            </w:pPr>
            <w:r w:rsidRPr="001B51DD">
              <w:rPr>
                <w:sz w:val="16"/>
                <w:szCs w:val="16"/>
              </w:rPr>
              <w:t>n/a</w:t>
            </w:r>
          </w:p>
        </w:tc>
      </w:tr>
      <w:tr w:rsidR="00B36D7E" w:rsidRPr="001B51DD" w14:paraId="46314D01" w14:textId="77777777" w:rsidTr="00AE7204">
        <w:trPr>
          <w:trHeight w:val="312"/>
          <w:jc w:val="center"/>
        </w:trPr>
        <w:tc>
          <w:tcPr>
            <w:tcW w:w="541" w:type="pct"/>
            <w:vMerge w:val="restart"/>
            <w:shd w:val="clear" w:color="auto" w:fill="auto"/>
            <w:tcMar>
              <w:top w:w="28" w:type="dxa"/>
              <w:bottom w:w="28" w:type="dxa"/>
            </w:tcMar>
            <w:vAlign w:val="center"/>
          </w:tcPr>
          <w:p w14:paraId="4A6E5DB0" w14:textId="77777777" w:rsidR="00B36D7E" w:rsidRPr="001B51DD" w:rsidRDefault="00B36D7E" w:rsidP="00AE7204">
            <w:pPr>
              <w:tabs>
                <w:tab w:val="left" w:pos="7290"/>
              </w:tabs>
              <w:jc w:val="left"/>
              <w:rPr>
                <w:sz w:val="16"/>
                <w:szCs w:val="16"/>
                <w:lang w:eastAsia="zh-CN"/>
              </w:rPr>
            </w:pPr>
            <w:r w:rsidRPr="001B51DD">
              <w:rPr>
                <w:rFonts w:hint="eastAsia"/>
                <w:color w:val="000000"/>
                <w:sz w:val="16"/>
                <w:szCs w:val="16"/>
                <w:lang w:eastAsia="zh-CN"/>
              </w:rPr>
              <w:t>原则上申请项目费用</w:t>
            </w:r>
            <w:r w:rsidRPr="001B51DD">
              <w:rPr>
                <w:sz w:val="16"/>
                <w:szCs w:val="16"/>
                <w:lang w:eastAsia="zh-CN"/>
              </w:rPr>
              <w:t xml:space="preserve">** </w:t>
            </w:r>
            <w:r w:rsidRPr="001B51DD">
              <w:rPr>
                <w:sz w:val="16"/>
                <w:szCs w:val="16"/>
                <w:lang w:eastAsia="zh-CN"/>
              </w:rPr>
              <w:t>（</w:t>
            </w:r>
            <w:r w:rsidRPr="001B51DD">
              <w:rPr>
                <w:rFonts w:hint="eastAsia"/>
                <w:sz w:val="16"/>
                <w:szCs w:val="16"/>
                <w:lang w:eastAsia="zh-CN"/>
              </w:rPr>
              <w:t>美元</w:t>
            </w:r>
            <w:r w:rsidRPr="001B51DD">
              <w:rPr>
                <w:sz w:val="16"/>
                <w:szCs w:val="16"/>
                <w:lang w:eastAsia="zh-CN"/>
              </w:rPr>
              <w:t>）</w:t>
            </w:r>
          </w:p>
        </w:tc>
        <w:tc>
          <w:tcPr>
            <w:tcW w:w="337" w:type="pct"/>
            <w:vMerge w:val="restart"/>
            <w:shd w:val="clear" w:color="auto" w:fill="auto"/>
            <w:tcMar>
              <w:top w:w="28" w:type="dxa"/>
              <w:bottom w:w="28" w:type="dxa"/>
            </w:tcMar>
            <w:vAlign w:val="center"/>
          </w:tcPr>
          <w:p w14:paraId="070CFEF5" w14:textId="77777777" w:rsidR="00B36D7E" w:rsidRPr="001B51DD" w:rsidRDefault="00B36D7E" w:rsidP="00AE7204">
            <w:pPr>
              <w:tabs>
                <w:tab w:val="left" w:pos="7290"/>
              </w:tabs>
              <w:jc w:val="left"/>
              <w:rPr>
                <w:sz w:val="16"/>
                <w:szCs w:val="16"/>
              </w:rPr>
            </w:pPr>
            <w:r w:rsidRPr="001B51DD">
              <w:rPr>
                <w:rFonts w:hint="eastAsia"/>
                <w:sz w:val="16"/>
                <w:szCs w:val="16"/>
                <w:lang w:eastAsia="zh-CN"/>
              </w:rPr>
              <w:t>工发组织</w:t>
            </w:r>
          </w:p>
        </w:tc>
        <w:tc>
          <w:tcPr>
            <w:tcW w:w="457" w:type="pct"/>
            <w:shd w:val="clear" w:color="auto" w:fill="auto"/>
            <w:tcMar>
              <w:top w:w="28" w:type="dxa"/>
              <w:bottom w:w="28" w:type="dxa"/>
            </w:tcMar>
            <w:vAlign w:val="center"/>
          </w:tcPr>
          <w:p w14:paraId="189DC490" w14:textId="77777777" w:rsidR="00B36D7E" w:rsidRPr="001B51DD" w:rsidRDefault="00B36D7E" w:rsidP="00AE7204">
            <w:pPr>
              <w:tabs>
                <w:tab w:val="left" w:pos="7290"/>
              </w:tabs>
              <w:jc w:val="left"/>
              <w:rPr>
                <w:sz w:val="16"/>
                <w:szCs w:val="16"/>
              </w:rPr>
            </w:pPr>
            <w:r w:rsidRPr="001B51DD">
              <w:rPr>
                <w:rFonts w:hint="eastAsia"/>
                <w:color w:val="000000"/>
                <w:sz w:val="16"/>
                <w:szCs w:val="16"/>
                <w:lang w:eastAsia="zh-CN"/>
              </w:rPr>
              <w:t>项目费用</w:t>
            </w:r>
          </w:p>
        </w:tc>
        <w:tc>
          <w:tcPr>
            <w:tcW w:w="331" w:type="pct"/>
            <w:shd w:val="clear" w:color="auto" w:fill="auto"/>
            <w:tcMar>
              <w:top w:w="28" w:type="dxa"/>
              <w:left w:w="57" w:type="dxa"/>
              <w:bottom w:w="28" w:type="dxa"/>
              <w:right w:w="85" w:type="dxa"/>
            </w:tcMar>
          </w:tcPr>
          <w:p w14:paraId="778A8DB1" w14:textId="77777777" w:rsidR="00B36D7E" w:rsidRPr="001B51DD" w:rsidRDefault="00B36D7E" w:rsidP="00AE7204">
            <w:pPr>
              <w:tabs>
                <w:tab w:val="left" w:pos="7290"/>
              </w:tabs>
              <w:jc w:val="right"/>
              <w:rPr>
                <w:sz w:val="16"/>
                <w:szCs w:val="16"/>
              </w:rPr>
            </w:pPr>
            <w:r w:rsidRPr="001B51DD">
              <w:rPr>
                <w:sz w:val="16"/>
                <w:szCs w:val="16"/>
              </w:rPr>
              <w:t>7,514,867</w:t>
            </w:r>
          </w:p>
        </w:tc>
        <w:tc>
          <w:tcPr>
            <w:tcW w:w="331" w:type="pct"/>
            <w:shd w:val="clear" w:color="auto" w:fill="auto"/>
            <w:tcMar>
              <w:top w:w="28" w:type="dxa"/>
              <w:left w:w="57" w:type="dxa"/>
              <w:bottom w:w="28" w:type="dxa"/>
              <w:right w:w="85" w:type="dxa"/>
            </w:tcMar>
          </w:tcPr>
          <w:p w14:paraId="196AC726" w14:textId="77777777" w:rsidR="00B36D7E" w:rsidRPr="001B51DD" w:rsidRDefault="00B36D7E" w:rsidP="00AE7204">
            <w:pPr>
              <w:tabs>
                <w:tab w:val="left" w:pos="7290"/>
              </w:tabs>
              <w:jc w:val="right"/>
              <w:rPr>
                <w:sz w:val="16"/>
                <w:szCs w:val="16"/>
              </w:rPr>
            </w:pPr>
            <w:r w:rsidRPr="001B51DD">
              <w:rPr>
                <w:sz w:val="16"/>
                <w:szCs w:val="16"/>
              </w:rPr>
              <w:t>8,732,614</w:t>
            </w:r>
          </w:p>
        </w:tc>
        <w:tc>
          <w:tcPr>
            <w:tcW w:w="320" w:type="pct"/>
            <w:shd w:val="clear" w:color="auto" w:fill="auto"/>
            <w:tcMar>
              <w:top w:w="28" w:type="dxa"/>
              <w:left w:w="57" w:type="dxa"/>
              <w:bottom w:w="28" w:type="dxa"/>
              <w:right w:w="85" w:type="dxa"/>
            </w:tcMar>
          </w:tcPr>
          <w:p w14:paraId="3066BC6C" w14:textId="77777777" w:rsidR="00B36D7E" w:rsidRPr="001B51DD" w:rsidRDefault="00B36D7E" w:rsidP="00AE7204">
            <w:pPr>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705736E0" w14:textId="77777777" w:rsidR="00B36D7E" w:rsidRPr="001B51DD" w:rsidRDefault="00B36D7E" w:rsidP="00AE7204">
            <w:pPr>
              <w:jc w:val="right"/>
              <w:rPr>
                <w:sz w:val="16"/>
                <w:szCs w:val="16"/>
              </w:rPr>
            </w:pPr>
            <w:r w:rsidRPr="001B51DD">
              <w:rPr>
                <w:sz w:val="16"/>
                <w:szCs w:val="16"/>
              </w:rPr>
              <w:t>9,890,431</w:t>
            </w:r>
          </w:p>
        </w:tc>
        <w:tc>
          <w:tcPr>
            <w:tcW w:w="331" w:type="pct"/>
            <w:shd w:val="clear" w:color="auto" w:fill="auto"/>
            <w:tcMar>
              <w:top w:w="28" w:type="dxa"/>
              <w:left w:w="57" w:type="dxa"/>
              <w:bottom w:w="28" w:type="dxa"/>
              <w:right w:w="85" w:type="dxa"/>
            </w:tcMar>
          </w:tcPr>
          <w:p w14:paraId="5CE11FB1" w14:textId="77777777" w:rsidR="00B36D7E" w:rsidRPr="001B51DD" w:rsidRDefault="00B36D7E" w:rsidP="00AE7204">
            <w:pPr>
              <w:jc w:val="right"/>
              <w:rPr>
                <w:sz w:val="16"/>
                <w:szCs w:val="16"/>
              </w:rPr>
            </w:pPr>
            <w:r w:rsidRPr="001B51DD">
              <w:rPr>
                <w:sz w:val="16"/>
                <w:szCs w:val="16"/>
              </w:rPr>
              <w:t>4,400,000</w:t>
            </w:r>
          </w:p>
        </w:tc>
        <w:tc>
          <w:tcPr>
            <w:tcW w:w="331" w:type="pct"/>
            <w:shd w:val="clear" w:color="auto" w:fill="auto"/>
            <w:tcMar>
              <w:top w:w="28" w:type="dxa"/>
              <w:left w:w="57" w:type="dxa"/>
              <w:bottom w:w="28" w:type="dxa"/>
              <w:right w:w="85" w:type="dxa"/>
            </w:tcMar>
          </w:tcPr>
          <w:p w14:paraId="4389ADEE" w14:textId="77777777" w:rsidR="00B36D7E" w:rsidRPr="001B51DD" w:rsidRDefault="00B36D7E" w:rsidP="00AE7204">
            <w:pPr>
              <w:jc w:val="right"/>
              <w:rPr>
                <w:sz w:val="16"/>
                <w:szCs w:val="16"/>
              </w:rPr>
            </w:pPr>
            <w:r w:rsidRPr="001B51DD">
              <w:rPr>
                <w:sz w:val="16"/>
                <w:szCs w:val="16"/>
              </w:rPr>
              <w:t>2,000,000</w:t>
            </w:r>
          </w:p>
        </w:tc>
        <w:tc>
          <w:tcPr>
            <w:tcW w:w="331" w:type="pct"/>
            <w:shd w:val="clear" w:color="auto" w:fill="auto"/>
            <w:tcMar>
              <w:top w:w="28" w:type="dxa"/>
              <w:left w:w="57" w:type="dxa"/>
              <w:bottom w:w="28" w:type="dxa"/>
              <w:right w:w="85" w:type="dxa"/>
            </w:tcMar>
          </w:tcPr>
          <w:p w14:paraId="13E25B21" w14:textId="77777777" w:rsidR="00B36D7E" w:rsidRPr="001B51DD" w:rsidRDefault="00B36D7E" w:rsidP="00AE7204">
            <w:pPr>
              <w:jc w:val="right"/>
              <w:rPr>
                <w:sz w:val="16"/>
                <w:szCs w:val="16"/>
              </w:rPr>
            </w:pPr>
            <w:r w:rsidRPr="001B51DD">
              <w:rPr>
                <w:sz w:val="16"/>
                <w:szCs w:val="16"/>
              </w:rPr>
              <w:t>3,000,000</w:t>
            </w:r>
          </w:p>
        </w:tc>
        <w:tc>
          <w:tcPr>
            <w:tcW w:w="331" w:type="pct"/>
            <w:shd w:val="clear" w:color="auto" w:fill="auto"/>
            <w:tcMar>
              <w:top w:w="28" w:type="dxa"/>
              <w:left w:w="57" w:type="dxa"/>
              <w:bottom w:w="28" w:type="dxa"/>
              <w:right w:w="85" w:type="dxa"/>
            </w:tcMar>
          </w:tcPr>
          <w:p w14:paraId="6DCEC864" w14:textId="77777777" w:rsidR="00B36D7E" w:rsidRPr="001B51DD" w:rsidRDefault="00B36D7E" w:rsidP="00AE7204">
            <w:pPr>
              <w:jc w:val="right"/>
              <w:rPr>
                <w:sz w:val="16"/>
                <w:szCs w:val="16"/>
              </w:rPr>
            </w:pPr>
            <w:r w:rsidRPr="001B51DD">
              <w:rPr>
                <w:sz w:val="16"/>
                <w:szCs w:val="16"/>
              </w:rPr>
              <w:t>1,000,000</w:t>
            </w:r>
          </w:p>
        </w:tc>
        <w:tc>
          <w:tcPr>
            <w:tcW w:w="331" w:type="pct"/>
            <w:shd w:val="clear" w:color="auto" w:fill="auto"/>
            <w:tcMar>
              <w:top w:w="28" w:type="dxa"/>
              <w:left w:w="57" w:type="dxa"/>
              <w:bottom w:w="28" w:type="dxa"/>
              <w:right w:w="85" w:type="dxa"/>
            </w:tcMar>
          </w:tcPr>
          <w:p w14:paraId="30EAA881" w14:textId="77777777" w:rsidR="00B36D7E" w:rsidRPr="001B51DD" w:rsidRDefault="00B36D7E" w:rsidP="00AE7204">
            <w:pPr>
              <w:jc w:val="right"/>
              <w:rPr>
                <w:sz w:val="16"/>
                <w:szCs w:val="16"/>
              </w:rPr>
            </w:pPr>
            <w:r w:rsidRPr="001B51DD">
              <w:rPr>
                <w:sz w:val="16"/>
                <w:szCs w:val="16"/>
              </w:rPr>
              <w:t>4,000,000</w:t>
            </w:r>
          </w:p>
        </w:tc>
        <w:tc>
          <w:tcPr>
            <w:tcW w:w="331" w:type="pct"/>
            <w:shd w:val="clear" w:color="auto" w:fill="auto"/>
            <w:tcMar>
              <w:top w:w="28" w:type="dxa"/>
              <w:left w:w="57" w:type="dxa"/>
              <w:bottom w:w="28" w:type="dxa"/>
              <w:right w:w="85" w:type="dxa"/>
            </w:tcMar>
          </w:tcPr>
          <w:p w14:paraId="354F203A" w14:textId="77777777" w:rsidR="00B36D7E" w:rsidRPr="001B51DD" w:rsidRDefault="00B36D7E" w:rsidP="00AE7204">
            <w:pPr>
              <w:jc w:val="right"/>
              <w:rPr>
                <w:sz w:val="16"/>
                <w:szCs w:val="16"/>
              </w:rPr>
            </w:pPr>
            <w:r w:rsidRPr="001B51DD">
              <w:rPr>
                <w:sz w:val="16"/>
                <w:szCs w:val="16"/>
              </w:rPr>
              <w:t>3,534,654</w:t>
            </w:r>
          </w:p>
        </w:tc>
        <w:tc>
          <w:tcPr>
            <w:tcW w:w="366" w:type="pct"/>
            <w:shd w:val="clear" w:color="auto" w:fill="auto"/>
            <w:tcMar>
              <w:top w:w="28" w:type="dxa"/>
              <w:left w:w="57" w:type="dxa"/>
              <w:bottom w:w="28" w:type="dxa"/>
              <w:right w:w="85" w:type="dxa"/>
            </w:tcMar>
          </w:tcPr>
          <w:p w14:paraId="37940FDC" w14:textId="77777777" w:rsidR="00B36D7E" w:rsidRPr="001B51DD" w:rsidRDefault="00B36D7E" w:rsidP="00AE7204">
            <w:pPr>
              <w:tabs>
                <w:tab w:val="left" w:pos="7290"/>
              </w:tabs>
              <w:jc w:val="right"/>
              <w:rPr>
                <w:sz w:val="16"/>
                <w:szCs w:val="16"/>
              </w:rPr>
            </w:pPr>
            <w:r w:rsidRPr="001B51DD">
              <w:rPr>
                <w:sz w:val="16"/>
                <w:szCs w:val="16"/>
              </w:rPr>
              <w:t>44,072,566</w:t>
            </w:r>
          </w:p>
        </w:tc>
      </w:tr>
      <w:tr w:rsidR="00B36D7E" w:rsidRPr="001B51DD" w14:paraId="4C7F7881" w14:textId="77777777" w:rsidTr="00AE7204">
        <w:trPr>
          <w:trHeight w:val="312"/>
          <w:jc w:val="center"/>
        </w:trPr>
        <w:tc>
          <w:tcPr>
            <w:tcW w:w="541" w:type="pct"/>
            <w:vMerge/>
            <w:shd w:val="clear" w:color="auto" w:fill="auto"/>
            <w:tcMar>
              <w:top w:w="28" w:type="dxa"/>
              <w:bottom w:w="28" w:type="dxa"/>
            </w:tcMar>
          </w:tcPr>
          <w:p w14:paraId="6C63F049" w14:textId="77777777" w:rsidR="00B36D7E" w:rsidRPr="001B51DD" w:rsidRDefault="00B36D7E" w:rsidP="00AE7204">
            <w:pPr>
              <w:tabs>
                <w:tab w:val="left" w:pos="7290"/>
              </w:tabs>
              <w:rPr>
                <w:sz w:val="16"/>
                <w:szCs w:val="16"/>
              </w:rPr>
            </w:pPr>
          </w:p>
        </w:tc>
        <w:tc>
          <w:tcPr>
            <w:tcW w:w="337" w:type="pct"/>
            <w:vMerge/>
            <w:shd w:val="clear" w:color="auto" w:fill="auto"/>
            <w:tcMar>
              <w:top w:w="28" w:type="dxa"/>
              <w:bottom w:w="28" w:type="dxa"/>
            </w:tcMar>
          </w:tcPr>
          <w:p w14:paraId="510600F4" w14:textId="77777777" w:rsidR="00B36D7E" w:rsidRPr="001B51DD" w:rsidRDefault="00B36D7E" w:rsidP="00AE7204">
            <w:pPr>
              <w:tabs>
                <w:tab w:val="left" w:pos="7290"/>
              </w:tabs>
              <w:rPr>
                <w:sz w:val="16"/>
                <w:szCs w:val="16"/>
              </w:rPr>
            </w:pPr>
          </w:p>
        </w:tc>
        <w:tc>
          <w:tcPr>
            <w:tcW w:w="457" w:type="pct"/>
            <w:shd w:val="clear" w:color="auto" w:fill="auto"/>
            <w:tcMar>
              <w:top w:w="28" w:type="dxa"/>
              <w:bottom w:w="28" w:type="dxa"/>
            </w:tcMar>
            <w:vAlign w:val="center"/>
          </w:tcPr>
          <w:p w14:paraId="6E5F61C9" w14:textId="77777777" w:rsidR="00B36D7E" w:rsidRPr="001B51DD" w:rsidRDefault="00B36D7E" w:rsidP="00AE7204">
            <w:pPr>
              <w:tabs>
                <w:tab w:val="left" w:pos="7290"/>
              </w:tabs>
              <w:jc w:val="left"/>
              <w:rPr>
                <w:sz w:val="16"/>
                <w:szCs w:val="16"/>
              </w:rPr>
            </w:pPr>
            <w:r w:rsidRPr="001B51DD">
              <w:rPr>
                <w:rFonts w:hint="eastAsia"/>
                <w:color w:val="000000"/>
                <w:sz w:val="16"/>
                <w:szCs w:val="16"/>
                <w:lang w:eastAsia="zh-CN"/>
              </w:rPr>
              <w:t>支助费用</w:t>
            </w:r>
          </w:p>
        </w:tc>
        <w:tc>
          <w:tcPr>
            <w:tcW w:w="331" w:type="pct"/>
            <w:shd w:val="clear" w:color="auto" w:fill="auto"/>
            <w:tcMar>
              <w:top w:w="28" w:type="dxa"/>
              <w:left w:w="57" w:type="dxa"/>
              <w:bottom w:w="28" w:type="dxa"/>
              <w:right w:w="85" w:type="dxa"/>
            </w:tcMar>
          </w:tcPr>
          <w:p w14:paraId="5C37515B" w14:textId="77777777" w:rsidR="00B36D7E" w:rsidRPr="001B51DD" w:rsidRDefault="00B36D7E" w:rsidP="00AE7204">
            <w:pPr>
              <w:tabs>
                <w:tab w:val="left" w:pos="7290"/>
              </w:tabs>
              <w:jc w:val="right"/>
              <w:rPr>
                <w:sz w:val="16"/>
                <w:szCs w:val="16"/>
              </w:rPr>
            </w:pPr>
            <w:r w:rsidRPr="001B51DD">
              <w:rPr>
                <w:sz w:val="16"/>
                <w:szCs w:val="16"/>
              </w:rPr>
              <w:t>526,041</w:t>
            </w:r>
          </w:p>
        </w:tc>
        <w:tc>
          <w:tcPr>
            <w:tcW w:w="331" w:type="pct"/>
            <w:shd w:val="clear" w:color="auto" w:fill="auto"/>
            <w:tcMar>
              <w:top w:w="28" w:type="dxa"/>
              <w:left w:w="57" w:type="dxa"/>
              <w:bottom w:w="28" w:type="dxa"/>
              <w:right w:w="85" w:type="dxa"/>
            </w:tcMar>
          </w:tcPr>
          <w:p w14:paraId="5138FB48" w14:textId="77777777" w:rsidR="00B36D7E" w:rsidRPr="001B51DD" w:rsidRDefault="00B36D7E" w:rsidP="00AE7204">
            <w:pPr>
              <w:tabs>
                <w:tab w:val="left" w:pos="7290"/>
              </w:tabs>
              <w:jc w:val="right"/>
              <w:rPr>
                <w:sz w:val="16"/>
                <w:szCs w:val="16"/>
              </w:rPr>
            </w:pPr>
            <w:r w:rsidRPr="001B51DD">
              <w:rPr>
                <w:sz w:val="16"/>
                <w:szCs w:val="16"/>
              </w:rPr>
              <w:t>567,620</w:t>
            </w:r>
          </w:p>
        </w:tc>
        <w:tc>
          <w:tcPr>
            <w:tcW w:w="320" w:type="pct"/>
            <w:shd w:val="clear" w:color="auto" w:fill="auto"/>
            <w:tcMar>
              <w:top w:w="28" w:type="dxa"/>
              <w:left w:w="57" w:type="dxa"/>
              <w:bottom w:w="28" w:type="dxa"/>
              <w:right w:w="85" w:type="dxa"/>
            </w:tcMar>
          </w:tcPr>
          <w:p w14:paraId="120CD03A" w14:textId="77777777" w:rsidR="00B36D7E" w:rsidRPr="001B51DD" w:rsidRDefault="00B36D7E" w:rsidP="00AE7204">
            <w:pPr>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109CF719" w14:textId="77777777" w:rsidR="00B36D7E" w:rsidRPr="001B51DD" w:rsidRDefault="00B36D7E" w:rsidP="00AE7204">
            <w:pPr>
              <w:jc w:val="right"/>
              <w:rPr>
                <w:sz w:val="16"/>
                <w:szCs w:val="16"/>
              </w:rPr>
            </w:pPr>
            <w:r w:rsidRPr="001B51DD">
              <w:rPr>
                <w:sz w:val="16"/>
                <w:szCs w:val="16"/>
              </w:rPr>
              <w:t>692,330</w:t>
            </w:r>
          </w:p>
        </w:tc>
        <w:tc>
          <w:tcPr>
            <w:tcW w:w="331" w:type="pct"/>
            <w:shd w:val="clear" w:color="auto" w:fill="auto"/>
            <w:tcMar>
              <w:top w:w="28" w:type="dxa"/>
              <w:left w:w="57" w:type="dxa"/>
              <w:bottom w:w="28" w:type="dxa"/>
              <w:right w:w="85" w:type="dxa"/>
            </w:tcMar>
          </w:tcPr>
          <w:p w14:paraId="70C02C22" w14:textId="77777777" w:rsidR="00B36D7E" w:rsidRPr="001B51DD" w:rsidRDefault="00B36D7E" w:rsidP="00AE7204">
            <w:pPr>
              <w:jc w:val="right"/>
              <w:rPr>
                <w:sz w:val="16"/>
                <w:szCs w:val="16"/>
              </w:rPr>
            </w:pPr>
            <w:r w:rsidRPr="001B51DD">
              <w:rPr>
                <w:sz w:val="16"/>
                <w:szCs w:val="16"/>
              </w:rPr>
              <w:t>308,000</w:t>
            </w:r>
          </w:p>
        </w:tc>
        <w:tc>
          <w:tcPr>
            <w:tcW w:w="331" w:type="pct"/>
            <w:shd w:val="clear" w:color="auto" w:fill="auto"/>
            <w:tcMar>
              <w:top w:w="28" w:type="dxa"/>
              <w:left w:w="57" w:type="dxa"/>
              <w:bottom w:w="28" w:type="dxa"/>
              <w:right w:w="85" w:type="dxa"/>
            </w:tcMar>
          </w:tcPr>
          <w:p w14:paraId="1769FB15" w14:textId="77777777" w:rsidR="00B36D7E" w:rsidRPr="001B51DD" w:rsidRDefault="00B36D7E" w:rsidP="00AE7204">
            <w:pPr>
              <w:jc w:val="right"/>
              <w:rPr>
                <w:sz w:val="16"/>
                <w:szCs w:val="16"/>
              </w:rPr>
            </w:pPr>
            <w:r w:rsidRPr="001B51DD">
              <w:rPr>
                <w:sz w:val="16"/>
                <w:szCs w:val="16"/>
              </w:rPr>
              <w:t>140,000</w:t>
            </w:r>
          </w:p>
        </w:tc>
        <w:tc>
          <w:tcPr>
            <w:tcW w:w="331" w:type="pct"/>
            <w:shd w:val="clear" w:color="auto" w:fill="auto"/>
            <w:tcMar>
              <w:top w:w="28" w:type="dxa"/>
              <w:left w:w="57" w:type="dxa"/>
              <w:bottom w:w="28" w:type="dxa"/>
              <w:right w:w="85" w:type="dxa"/>
            </w:tcMar>
          </w:tcPr>
          <w:p w14:paraId="57D2094D" w14:textId="77777777" w:rsidR="00B36D7E" w:rsidRPr="001B51DD" w:rsidRDefault="00B36D7E" w:rsidP="00AE7204">
            <w:pPr>
              <w:jc w:val="right"/>
              <w:rPr>
                <w:sz w:val="16"/>
                <w:szCs w:val="16"/>
              </w:rPr>
            </w:pPr>
            <w:r w:rsidRPr="001B51DD">
              <w:rPr>
                <w:sz w:val="16"/>
                <w:szCs w:val="16"/>
              </w:rPr>
              <w:t>210,000</w:t>
            </w:r>
          </w:p>
        </w:tc>
        <w:tc>
          <w:tcPr>
            <w:tcW w:w="331" w:type="pct"/>
            <w:shd w:val="clear" w:color="auto" w:fill="auto"/>
            <w:tcMar>
              <w:top w:w="28" w:type="dxa"/>
              <w:left w:w="57" w:type="dxa"/>
              <w:bottom w:w="28" w:type="dxa"/>
              <w:right w:w="85" w:type="dxa"/>
            </w:tcMar>
          </w:tcPr>
          <w:p w14:paraId="2FBBC36A" w14:textId="77777777" w:rsidR="00B36D7E" w:rsidRPr="001B51DD" w:rsidRDefault="00B36D7E" w:rsidP="00AE7204">
            <w:pPr>
              <w:jc w:val="right"/>
              <w:rPr>
                <w:sz w:val="16"/>
                <w:szCs w:val="16"/>
              </w:rPr>
            </w:pPr>
            <w:r w:rsidRPr="001B51DD">
              <w:rPr>
                <w:sz w:val="16"/>
                <w:szCs w:val="16"/>
              </w:rPr>
              <w:t>70,000</w:t>
            </w:r>
          </w:p>
        </w:tc>
        <w:tc>
          <w:tcPr>
            <w:tcW w:w="331" w:type="pct"/>
            <w:shd w:val="clear" w:color="auto" w:fill="auto"/>
            <w:tcMar>
              <w:top w:w="28" w:type="dxa"/>
              <w:left w:w="57" w:type="dxa"/>
              <w:bottom w:w="28" w:type="dxa"/>
              <w:right w:w="85" w:type="dxa"/>
            </w:tcMar>
          </w:tcPr>
          <w:p w14:paraId="51447753" w14:textId="77777777" w:rsidR="00B36D7E" w:rsidRPr="001B51DD" w:rsidRDefault="00B36D7E" w:rsidP="00AE7204">
            <w:pPr>
              <w:jc w:val="right"/>
              <w:rPr>
                <w:sz w:val="16"/>
                <w:szCs w:val="16"/>
              </w:rPr>
            </w:pPr>
            <w:r w:rsidRPr="001B51DD">
              <w:rPr>
                <w:sz w:val="16"/>
                <w:szCs w:val="16"/>
              </w:rPr>
              <w:t>280,000</w:t>
            </w:r>
          </w:p>
        </w:tc>
        <w:tc>
          <w:tcPr>
            <w:tcW w:w="331" w:type="pct"/>
            <w:shd w:val="clear" w:color="auto" w:fill="auto"/>
            <w:tcMar>
              <w:top w:w="28" w:type="dxa"/>
              <w:left w:w="57" w:type="dxa"/>
              <w:bottom w:w="28" w:type="dxa"/>
              <w:right w:w="85" w:type="dxa"/>
            </w:tcMar>
          </w:tcPr>
          <w:p w14:paraId="4AA27F5F" w14:textId="77777777" w:rsidR="00B36D7E" w:rsidRPr="001B51DD" w:rsidRDefault="00B36D7E" w:rsidP="00AE7204">
            <w:pPr>
              <w:jc w:val="right"/>
              <w:rPr>
                <w:sz w:val="16"/>
                <w:szCs w:val="16"/>
              </w:rPr>
            </w:pPr>
            <w:r w:rsidRPr="001B51DD">
              <w:rPr>
                <w:sz w:val="16"/>
                <w:szCs w:val="16"/>
              </w:rPr>
              <w:t>247,426</w:t>
            </w:r>
          </w:p>
        </w:tc>
        <w:tc>
          <w:tcPr>
            <w:tcW w:w="366" w:type="pct"/>
            <w:shd w:val="clear" w:color="auto" w:fill="auto"/>
            <w:tcMar>
              <w:top w:w="28" w:type="dxa"/>
              <w:left w:w="57" w:type="dxa"/>
              <w:bottom w:w="28" w:type="dxa"/>
              <w:right w:w="85" w:type="dxa"/>
            </w:tcMar>
          </w:tcPr>
          <w:p w14:paraId="56FD3FA5" w14:textId="77777777" w:rsidR="00B36D7E" w:rsidRPr="001B51DD" w:rsidRDefault="00B36D7E" w:rsidP="00AE7204">
            <w:pPr>
              <w:tabs>
                <w:tab w:val="left" w:pos="7290"/>
              </w:tabs>
              <w:jc w:val="right"/>
              <w:rPr>
                <w:sz w:val="16"/>
                <w:szCs w:val="16"/>
              </w:rPr>
            </w:pPr>
            <w:r w:rsidRPr="001B51DD">
              <w:rPr>
                <w:sz w:val="16"/>
                <w:szCs w:val="16"/>
              </w:rPr>
              <w:t>3,085,080</w:t>
            </w:r>
          </w:p>
        </w:tc>
      </w:tr>
      <w:tr w:rsidR="00B36D7E" w:rsidRPr="001B51DD" w14:paraId="50A61D48" w14:textId="77777777" w:rsidTr="00AE7204">
        <w:trPr>
          <w:jc w:val="center"/>
        </w:trPr>
        <w:tc>
          <w:tcPr>
            <w:tcW w:w="541" w:type="pct"/>
            <w:vMerge/>
            <w:shd w:val="clear" w:color="auto" w:fill="auto"/>
            <w:tcMar>
              <w:top w:w="28" w:type="dxa"/>
              <w:bottom w:w="28" w:type="dxa"/>
            </w:tcMar>
            <w:vAlign w:val="center"/>
          </w:tcPr>
          <w:p w14:paraId="513EC55A" w14:textId="77777777" w:rsidR="00B36D7E" w:rsidRPr="001B51DD" w:rsidRDefault="00B36D7E" w:rsidP="00AE7204">
            <w:pPr>
              <w:tabs>
                <w:tab w:val="left" w:pos="7290"/>
              </w:tabs>
              <w:jc w:val="left"/>
              <w:rPr>
                <w:sz w:val="16"/>
                <w:szCs w:val="16"/>
              </w:rPr>
            </w:pPr>
          </w:p>
        </w:tc>
        <w:tc>
          <w:tcPr>
            <w:tcW w:w="337" w:type="pct"/>
            <w:vMerge w:val="restart"/>
            <w:shd w:val="clear" w:color="auto" w:fill="auto"/>
            <w:vAlign w:val="center"/>
          </w:tcPr>
          <w:p w14:paraId="7025FB63" w14:textId="77777777" w:rsidR="00B36D7E" w:rsidRPr="001B51DD" w:rsidRDefault="00B36D7E" w:rsidP="00AE7204">
            <w:pPr>
              <w:tabs>
                <w:tab w:val="left" w:pos="7290"/>
              </w:tabs>
              <w:jc w:val="left"/>
              <w:rPr>
                <w:sz w:val="16"/>
                <w:szCs w:val="16"/>
              </w:rPr>
            </w:pPr>
            <w:r w:rsidRPr="001B51DD">
              <w:rPr>
                <w:rFonts w:hint="eastAsia"/>
                <w:sz w:val="16"/>
                <w:szCs w:val="16"/>
                <w:lang w:eastAsia="zh-CN"/>
              </w:rPr>
              <w:t>德国</w:t>
            </w:r>
          </w:p>
        </w:tc>
        <w:tc>
          <w:tcPr>
            <w:tcW w:w="457" w:type="pct"/>
            <w:shd w:val="clear" w:color="auto" w:fill="auto"/>
            <w:tcMar>
              <w:top w:w="28" w:type="dxa"/>
              <w:bottom w:w="28" w:type="dxa"/>
            </w:tcMar>
            <w:vAlign w:val="center"/>
          </w:tcPr>
          <w:p w14:paraId="7C2A022B" w14:textId="77777777" w:rsidR="00B36D7E" w:rsidRPr="001B51DD" w:rsidRDefault="00B36D7E" w:rsidP="00AE7204">
            <w:pPr>
              <w:tabs>
                <w:tab w:val="left" w:pos="7290"/>
              </w:tabs>
              <w:jc w:val="left"/>
              <w:rPr>
                <w:sz w:val="16"/>
                <w:szCs w:val="16"/>
              </w:rPr>
            </w:pPr>
            <w:r w:rsidRPr="001B51DD">
              <w:rPr>
                <w:rFonts w:hint="eastAsia"/>
                <w:color w:val="000000"/>
                <w:sz w:val="16"/>
                <w:szCs w:val="16"/>
                <w:lang w:eastAsia="zh-CN"/>
              </w:rPr>
              <w:t>项目费用</w:t>
            </w:r>
          </w:p>
        </w:tc>
        <w:tc>
          <w:tcPr>
            <w:tcW w:w="331" w:type="pct"/>
            <w:shd w:val="clear" w:color="auto" w:fill="auto"/>
            <w:tcMar>
              <w:top w:w="28" w:type="dxa"/>
              <w:left w:w="57" w:type="dxa"/>
              <w:bottom w:w="28" w:type="dxa"/>
              <w:right w:w="85" w:type="dxa"/>
            </w:tcMar>
          </w:tcPr>
          <w:p w14:paraId="72A2198A" w14:textId="77777777" w:rsidR="00B36D7E" w:rsidRPr="001B51DD" w:rsidRDefault="00B36D7E" w:rsidP="00AE7204">
            <w:pPr>
              <w:tabs>
                <w:tab w:val="left" w:pos="7290"/>
              </w:tabs>
              <w:jc w:val="right"/>
              <w:rPr>
                <w:sz w:val="16"/>
                <w:szCs w:val="16"/>
              </w:rPr>
            </w:pPr>
            <w:r w:rsidRPr="001B51DD">
              <w:rPr>
                <w:sz w:val="16"/>
                <w:szCs w:val="16"/>
              </w:rPr>
              <w:t>-</w:t>
            </w:r>
          </w:p>
        </w:tc>
        <w:tc>
          <w:tcPr>
            <w:tcW w:w="331" w:type="pct"/>
            <w:shd w:val="clear" w:color="auto" w:fill="auto"/>
            <w:tcMar>
              <w:top w:w="28" w:type="dxa"/>
              <w:left w:w="57" w:type="dxa"/>
              <w:bottom w:w="28" w:type="dxa"/>
              <w:right w:w="85" w:type="dxa"/>
            </w:tcMar>
          </w:tcPr>
          <w:p w14:paraId="4FBAAEF4" w14:textId="77777777" w:rsidR="00B36D7E" w:rsidRPr="001B51DD" w:rsidRDefault="00B36D7E" w:rsidP="00AE7204">
            <w:pPr>
              <w:tabs>
                <w:tab w:val="left" w:pos="7290"/>
              </w:tabs>
              <w:jc w:val="right"/>
              <w:rPr>
                <w:sz w:val="16"/>
                <w:szCs w:val="16"/>
              </w:rPr>
            </w:pPr>
            <w:r w:rsidRPr="001B51DD">
              <w:rPr>
                <w:sz w:val="16"/>
                <w:szCs w:val="16"/>
              </w:rPr>
              <w:t>267,386</w:t>
            </w:r>
          </w:p>
        </w:tc>
        <w:tc>
          <w:tcPr>
            <w:tcW w:w="320" w:type="pct"/>
            <w:shd w:val="clear" w:color="auto" w:fill="auto"/>
            <w:tcMar>
              <w:top w:w="28" w:type="dxa"/>
              <w:left w:w="57" w:type="dxa"/>
              <w:bottom w:w="28" w:type="dxa"/>
              <w:right w:w="85" w:type="dxa"/>
            </w:tcMar>
          </w:tcPr>
          <w:p w14:paraId="47D6AF2A"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120AC703"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42816F05" w14:textId="77777777" w:rsidR="00B36D7E" w:rsidRPr="001B51DD" w:rsidRDefault="00B36D7E" w:rsidP="00AE7204">
            <w:pPr>
              <w:tabs>
                <w:tab w:val="left" w:pos="7290"/>
              </w:tabs>
              <w:jc w:val="right"/>
              <w:rPr>
                <w:sz w:val="16"/>
                <w:szCs w:val="16"/>
              </w:rPr>
            </w:pPr>
            <w:r w:rsidRPr="001B51DD">
              <w:rPr>
                <w:sz w:val="16"/>
                <w:szCs w:val="16"/>
              </w:rPr>
              <w:t>600,000</w:t>
            </w:r>
          </w:p>
        </w:tc>
        <w:tc>
          <w:tcPr>
            <w:tcW w:w="331" w:type="pct"/>
            <w:shd w:val="clear" w:color="auto" w:fill="auto"/>
            <w:tcMar>
              <w:top w:w="28" w:type="dxa"/>
              <w:left w:w="57" w:type="dxa"/>
              <w:bottom w:w="28" w:type="dxa"/>
              <w:right w:w="85" w:type="dxa"/>
            </w:tcMar>
          </w:tcPr>
          <w:p w14:paraId="7A8CDDBE"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0923B471"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39CE149D"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31F9A267"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50D81B50" w14:textId="77777777" w:rsidR="00B36D7E" w:rsidRPr="001B51DD" w:rsidRDefault="00B36D7E" w:rsidP="00AE7204">
            <w:pPr>
              <w:tabs>
                <w:tab w:val="left" w:pos="7290"/>
              </w:tabs>
              <w:jc w:val="right"/>
              <w:rPr>
                <w:sz w:val="16"/>
                <w:szCs w:val="16"/>
              </w:rPr>
            </w:pPr>
            <w:r w:rsidRPr="001B51DD">
              <w:rPr>
                <w:sz w:val="16"/>
                <w:szCs w:val="16"/>
              </w:rPr>
              <w:t>0</w:t>
            </w:r>
          </w:p>
        </w:tc>
        <w:tc>
          <w:tcPr>
            <w:tcW w:w="366" w:type="pct"/>
            <w:shd w:val="clear" w:color="auto" w:fill="auto"/>
            <w:tcMar>
              <w:top w:w="28" w:type="dxa"/>
              <w:left w:w="57" w:type="dxa"/>
              <w:bottom w:w="28" w:type="dxa"/>
              <w:right w:w="85" w:type="dxa"/>
            </w:tcMar>
          </w:tcPr>
          <w:p w14:paraId="0D9CBA5C" w14:textId="77777777" w:rsidR="00B36D7E" w:rsidRPr="001B51DD" w:rsidRDefault="00B36D7E" w:rsidP="00AE7204">
            <w:pPr>
              <w:tabs>
                <w:tab w:val="left" w:pos="7290"/>
              </w:tabs>
              <w:jc w:val="right"/>
              <w:rPr>
                <w:sz w:val="16"/>
                <w:szCs w:val="16"/>
              </w:rPr>
            </w:pPr>
            <w:r w:rsidRPr="001B51DD">
              <w:rPr>
                <w:sz w:val="16"/>
                <w:szCs w:val="16"/>
              </w:rPr>
              <w:t>867,386</w:t>
            </w:r>
          </w:p>
        </w:tc>
      </w:tr>
      <w:tr w:rsidR="00B36D7E" w:rsidRPr="001B51DD" w14:paraId="3437F558" w14:textId="77777777" w:rsidTr="00AE7204">
        <w:trPr>
          <w:jc w:val="center"/>
        </w:trPr>
        <w:tc>
          <w:tcPr>
            <w:tcW w:w="541" w:type="pct"/>
            <w:vMerge/>
            <w:shd w:val="clear" w:color="auto" w:fill="auto"/>
            <w:tcMar>
              <w:top w:w="28" w:type="dxa"/>
              <w:bottom w:w="28" w:type="dxa"/>
            </w:tcMar>
            <w:vAlign w:val="center"/>
          </w:tcPr>
          <w:p w14:paraId="0FBE4666" w14:textId="77777777" w:rsidR="00B36D7E" w:rsidRPr="001B51DD" w:rsidRDefault="00B36D7E" w:rsidP="00AE7204">
            <w:pPr>
              <w:tabs>
                <w:tab w:val="left" w:pos="7290"/>
              </w:tabs>
              <w:jc w:val="left"/>
              <w:rPr>
                <w:sz w:val="16"/>
                <w:szCs w:val="16"/>
              </w:rPr>
            </w:pPr>
          </w:p>
        </w:tc>
        <w:tc>
          <w:tcPr>
            <w:tcW w:w="337" w:type="pct"/>
            <w:vMerge/>
            <w:shd w:val="clear" w:color="auto" w:fill="auto"/>
            <w:vAlign w:val="center"/>
          </w:tcPr>
          <w:p w14:paraId="119F7878" w14:textId="77777777" w:rsidR="00B36D7E" w:rsidRPr="001B51DD" w:rsidRDefault="00B36D7E" w:rsidP="00AE7204">
            <w:pPr>
              <w:tabs>
                <w:tab w:val="left" w:pos="7290"/>
              </w:tabs>
              <w:jc w:val="left"/>
              <w:rPr>
                <w:sz w:val="16"/>
                <w:szCs w:val="16"/>
              </w:rPr>
            </w:pPr>
          </w:p>
        </w:tc>
        <w:tc>
          <w:tcPr>
            <w:tcW w:w="457" w:type="pct"/>
            <w:shd w:val="clear" w:color="auto" w:fill="auto"/>
            <w:tcMar>
              <w:top w:w="28" w:type="dxa"/>
              <w:bottom w:w="28" w:type="dxa"/>
            </w:tcMar>
            <w:vAlign w:val="center"/>
          </w:tcPr>
          <w:p w14:paraId="2DDD5D06" w14:textId="77777777" w:rsidR="00B36D7E" w:rsidRPr="001B51DD" w:rsidRDefault="00B36D7E" w:rsidP="00AE7204">
            <w:pPr>
              <w:tabs>
                <w:tab w:val="left" w:pos="7290"/>
              </w:tabs>
              <w:jc w:val="left"/>
              <w:rPr>
                <w:sz w:val="16"/>
                <w:szCs w:val="16"/>
              </w:rPr>
            </w:pPr>
            <w:r w:rsidRPr="001B51DD">
              <w:rPr>
                <w:rFonts w:hint="eastAsia"/>
                <w:color w:val="000000"/>
                <w:sz w:val="16"/>
                <w:szCs w:val="16"/>
                <w:lang w:eastAsia="zh-CN"/>
              </w:rPr>
              <w:t>支助费用</w:t>
            </w:r>
          </w:p>
        </w:tc>
        <w:tc>
          <w:tcPr>
            <w:tcW w:w="331" w:type="pct"/>
            <w:shd w:val="clear" w:color="auto" w:fill="auto"/>
            <w:tcMar>
              <w:top w:w="28" w:type="dxa"/>
              <w:left w:w="57" w:type="dxa"/>
              <w:bottom w:w="28" w:type="dxa"/>
              <w:right w:w="85" w:type="dxa"/>
            </w:tcMar>
          </w:tcPr>
          <w:p w14:paraId="20468952" w14:textId="77777777" w:rsidR="00B36D7E" w:rsidRPr="001B51DD" w:rsidRDefault="00B36D7E" w:rsidP="00AE7204">
            <w:pPr>
              <w:tabs>
                <w:tab w:val="left" w:pos="7290"/>
              </w:tabs>
              <w:jc w:val="right"/>
              <w:rPr>
                <w:sz w:val="16"/>
                <w:szCs w:val="16"/>
              </w:rPr>
            </w:pPr>
            <w:r w:rsidRPr="001B51DD">
              <w:rPr>
                <w:sz w:val="16"/>
                <w:szCs w:val="16"/>
              </w:rPr>
              <w:t>-</w:t>
            </w:r>
          </w:p>
        </w:tc>
        <w:tc>
          <w:tcPr>
            <w:tcW w:w="331" w:type="pct"/>
            <w:shd w:val="clear" w:color="auto" w:fill="auto"/>
            <w:tcMar>
              <w:top w:w="28" w:type="dxa"/>
              <w:left w:w="57" w:type="dxa"/>
              <w:bottom w:w="28" w:type="dxa"/>
              <w:right w:w="85" w:type="dxa"/>
            </w:tcMar>
          </w:tcPr>
          <w:p w14:paraId="4D0ED5F8" w14:textId="77777777" w:rsidR="00B36D7E" w:rsidRPr="001B51DD" w:rsidRDefault="00B36D7E" w:rsidP="00AE7204">
            <w:pPr>
              <w:tabs>
                <w:tab w:val="left" w:pos="7290"/>
              </w:tabs>
              <w:jc w:val="right"/>
              <w:rPr>
                <w:sz w:val="16"/>
                <w:szCs w:val="16"/>
              </w:rPr>
            </w:pPr>
            <w:r w:rsidRPr="001B51DD">
              <w:rPr>
                <w:sz w:val="16"/>
                <w:szCs w:val="16"/>
              </w:rPr>
              <w:t>31,877</w:t>
            </w:r>
          </w:p>
        </w:tc>
        <w:tc>
          <w:tcPr>
            <w:tcW w:w="320" w:type="pct"/>
            <w:shd w:val="clear" w:color="auto" w:fill="auto"/>
            <w:tcMar>
              <w:top w:w="28" w:type="dxa"/>
              <w:left w:w="57" w:type="dxa"/>
              <w:bottom w:w="28" w:type="dxa"/>
              <w:right w:w="85" w:type="dxa"/>
            </w:tcMar>
          </w:tcPr>
          <w:p w14:paraId="4D337A5D"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4AEA1182"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10AE8C42" w14:textId="77777777" w:rsidR="00B36D7E" w:rsidRPr="001B51DD" w:rsidRDefault="00B36D7E" w:rsidP="00AE7204">
            <w:pPr>
              <w:tabs>
                <w:tab w:val="left" w:pos="7290"/>
              </w:tabs>
              <w:jc w:val="right"/>
              <w:rPr>
                <w:sz w:val="16"/>
                <w:szCs w:val="16"/>
              </w:rPr>
            </w:pPr>
            <w:r w:rsidRPr="001B51DD">
              <w:rPr>
                <w:sz w:val="16"/>
                <w:szCs w:val="16"/>
              </w:rPr>
              <w:t>73,535</w:t>
            </w:r>
          </w:p>
        </w:tc>
        <w:tc>
          <w:tcPr>
            <w:tcW w:w="331" w:type="pct"/>
            <w:shd w:val="clear" w:color="auto" w:fill="auto"/>
            <w:tcMar>
              <w:top w:w="28" w:type="dxa"/>
              <w:left w:w="57" w:type="dxa"/>
              <w:bottom w:w="28" w:type="dxa"/>
              <w:right w:w="85" w:type="dxa"/>
            </w:tcMar>
          </w:tcPr>
          <w:p w14:paraId="13478643"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39F67A5A"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3FC0A982"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5D33BFC2"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25506605" w14:textId="77777777" w:rsidR="00B36D7E" w:rsidRPr="001B51DD" w:rsidRDefault="00B36D7E" w:rsidP="00AE7204">
            <w:pPr>
              <w:tabs>
                <w:tab w:val="left" w:pos="7290"/>
              </w:tabs>
              <w:jc w:val="right"/>
              <w:rPr>
                <w:sz w:val="16"/>
                <w:szCs w:val="16"/>
              </w:rPr>
            </w:pPr>
            <w:r w:rsidRPr="001B51DD">
              <w:rPr>
                <w:sz w:val="16"/>
                <w:szCs w:val="16"/>
              </w:rPr>
              <w:t>0</w:t>
            </w:r>
          </w:p>
        </w:tc>
        <w:tc>
          <w:tcPr>
            <w:tcW w:w="366" w:type="pct"/>
            <w:shd w:val="clear" w:color="auto" w:fill="auto"/>
            <w:tcMar>
              <w:top w:w="28" w:type="dxa"/>
              <w:left w:w="57" w:type="dxa"/>
              <w:bottom w:w="28" w:type="dxa"/>
              <w:right w:w="85" w:type="dxa"/>
            </w:tcMar>
          </w:tcPr>
          <w:p w14:paraId="1866A0EA" w14:textId="77777777" w:rsidR="00B36D7E" w:rsidRPr="001B51DD" w:rsidRDefault="00B36D7E" w:rsidP="00AE7204">
            <w:pPr>
              <w:tabs>
                <w:tab w:val="left" w:pos="7290"/>
              </w:tabs>
              <w:jc w:val="right"/>
              <w:rPr>
                <w:sz w:val="16"/>
                <w:szCs w:val="16"/>
              </w:rPr>
            </w:pPr>
            <w:r w:rsidRPr="001B51DD">
              <w:rPr>
                <w:sz w:val="16"/>
                <w:szCs w:val="16"/>
              </w:rPr>
              <w:t>105,412</w:t>
            </w:r>
          </w:p>
        </w:tc>
      </w:tr>
      <w:tr w:rsidR="00B36D7E" w:rsidRPr="001B51DD" w14:paraId="2C8D4082" w14:textId="77777777" w:rsidTr="00AE7204">
        <w:trPr>
          <w:jc w:val="center"/>
        </w:trPr>
        <w:tc>
          <w:tcPr>
            <w:tcW w:w="878" w:type="pct"/>
            <w:gridSpan w:val="2"/>
            <w:vMerge w:val="restart"/>
            <w:shd w:val="clear" w:color="auto" w:fill="auto"/>
            <w:tcMar>
              <w:top w:w="28" w:type="dxa"/>
              <w:bottom w:w="28" w:type="dxa"/>
            </w:tcMar>
            <w:vAlign w:val="center"/>
          </w:tcPr>
          <w:p w14:paraId="61CBFD9E" w14:textId="77777777" w:rsidR="00B36D7E" w:rsidRPr="001B51DD" w:rsidRDefault="00B36D7E" w:rsidP="00AE7204">
            <w:pPr>
              <w:tabs>
                <w:tab w:val="left" w:pos="7290"/>
              </w:tabs>
              <w:jc w:val="left"/>
              <w:rPr>
                <w:sz w:val="16"/>
                <w:szCs w:val="16"/>
                <w:lang w:eastAsia="zh-CN"/>
              </w:rPr>
            </w:pPr>
            <w:r w:rsidRPr="001B51DD">
              <w:rPr>
                <w:rFonts w:hint="eastAsia"/>
                <w:sz w:val="16"/>
                <w:szCs w:val="16"/>
                <w:lang w:eastAsia="zh-CN"/>
              </w:rPr>
              <w:t>执</w:t>
            </w:r>
            <w:r w:rsidRPr="001B51DD">
              <w:rPr>
                <w:rFonts w:ascii="SimSun" w:hAnsi="SimSun" w:cs="SimSun" w:hint="eastAsia"/>
                <w:sz w:val="16"/>
                <w:szCs w:val="16"/>
                <w:lang w:eastAsia="zh-CN"/>
              </w:rPr>
              <w:t>委会核准资金</w:t>
            </w:r>
            <w:r w:rsidRPr="001B51DD">
              <w:rPr>
                <w:sz w:val="16"/>
                <w:szCs w:val="16"/>
                <w:lang w:eastAsia="zh-CN"/>
              </w:rPr>
              <w:t>（</w:t>
            </w:r>
            <w:r w:rsidRPr="001B51DD">
              <w:rPr>
                <w:rFonts w:hint="eastAsia"/>
                <w:sz w:val="16"/>
                <w:szCs w:val="16"/>
                <w:lang w:eastAsia="zh-CN"/>
              </w:rPr>
              <w:t>美</w:t>
            </w:r>
            <w:r w:rsidRPr="001B51DD">
              <w:rPr>
                <w:rFonts w:ascii="SimSun" w:hAnsi="SimSun" w:cs="SimSun" w:hint="eastAsia"/>
                <w:sz w:val="16"/>
                <w:szCs w:val="16"/>
                <w:lang w:eastAsia="zh-CN"/>
              </w:rPr>
              <w:t>元</w:t>
            </w:r>
            <w:r w:rsidRPr="001B51DD">
              <w:rPr>
                <w:sz w:val="16"/>
                <w:szCs w:val="16"/>
                <w:lang w:eastAsia="zh-CN"/>
              </w:rPr>
              <w:t>）</w:t>
            </w:r>
          </w:p>
        </w:tc>
        <w:tc>
          <w:tcPr>
            <w:tcW w:w="457" w:type="pct"/>
            <w:shd w:val="clear" w:color="auto" w:fill="auto"/>
            <w:tcMar>
              <w:top w:w="28" w:type="dxa"/>
              <w:bottom w:w="28" w:type="dxa"/>
            </w:tcMar>
            <w:vAlign w:val="center"/>
          </w:tcPr>
          <w:p w14:paraId="69CD8FA1" w14:textId="77777777" w:rsidR="00B36D7E" w:rsidRPr="001B51DD" w:rsidRDefault="00B36D7E" w:rsidP="00AE7204">
            <w:pPr>
              <w:tabs>
                <w:tab w:val="left" w:pos="7290"/>
              </w:tabs>
              <w:jc w:val="left"/>
              <w:rPr>
                <w:sz w:val="16"/>
                <w:szCs w:val="16"/>
              </w:rPr>
            </w:pPr>
            <w:r w:rsidRPr="001B51DD">
              <w:rPr>
                <w:rFonts w:hint="eastAsia"/>
                <w:color w:val="000000"/>
                <w:sz w:val="16"/>
                <w:szCs w:val="16"/>
                <w:lang w:eastAsia="zh-CN"/>
              </w:rPr>
              <w:t>项目费用</w:t>
            </w:r>
          </w:p>
        </w:tc>
        <w:tc>
          <w:tcPr>
            <w:tcW w:w="331" w:type="pct"/>
            <w:shd w:val="clear" w:color="auto" w:fill="auto"/>
            <w:tcMar>
              <w:top w:w="28" w:type="dxa"/>
              <w:left w:w="57" w:type="dxa"/>
              <w:bottom w:w="28" w:type="dxa"/>
              <w:right w:w="85" w:type="dxa"/>
            </w:tcMar>
          </w:tcPr>
          <w:p w14:paraId="0E0C0FA6" w14:textId="77777777" w:rsidR="00B36D7E" w:rsidRPr="001B51DD" w:rsidRDefault="00B36D7E" w:rsidP="00AE7204">
            <w:pPr>
              <w:tabs>
                <w:tab w:val="left" w:pos="7290"/>
              </w:tabs>
              <w:jc w:val="right"/>
              <w:rPr>
                <w:sz w:val="16"/>
                <w:szCs w:val="16"/>
              </w:rPr>
            </w:pPr>
            <w:r w:rsidRPr="001B51DD">
              <w:rPr>
                <w:sz w:val="16"/>
                <w:szCs w:val="16"/>
              </w:rPr>
              <w:t>7,514,867</w:t>
            </w:r>
          </w:p>
        </w:tc>
        <w:tc>
          <w:tcPr>
            <w:tcW w:w="331" w:type="pct"/>
            <w:shd w:val="clear" w:color="auto" w:fill="auto"/>
            <w:tcMar>
              <w:top w:w="28" w:type="dxa"/>
              <w:left w:w="57" w:type="dxa"/>
              <w:bottom w:w="28" w:type="dxa"/>
              <w:right w:w="85" w:type="dxa"/>
            </w:tcMar>
          </w:tcPr>
          <w:p w14:paraId="7FC105F4" w14:textId="77777777" w:rsidR="00B36D7E" w:rsidRPr="001B51DD" w:rsidRDefault="00B36D7E" w:rsidP="00AE7204">
            <w:pPr>
              <w:tabs>
                <w:tab w:val="left" w:pos="7290"/>
              </w:tabs>
              <w:jc w:val="right"/>
              <w:rPr>
                <w:sz w:val="16"/>
                <w:szCs w:val="16"/>
              </w:rPr>
            </w:pPr>
            <w:r w:rsidRPr="001B51DD">
              <w:rPr>
                <w:sz w:val="16"/>
                <w:szCs w:val="16"/>
              </w:rPr>
              <w:t>9,000,000</w:t>
            </w:r>
          </w:p>
        </w:tc>
        <w:tc>
          <w:tcPr>
            <w:tcW w:w="320" w:type="pct"/>
            <w:shd w:val="clear" w:color="auto" w:fill="auto"/>
            <w:tcMar>
              <w:top w:w="28" w:type="dxa"/>
              <w:left w:w="57" w:type="dxa"/>
              <w:bottom w:w="28" w:type="dxa"/>
              <w:right w:w="85" w:type="dxa"/>
            </w:tcMar>
          </w:tcPr>
          <w:p w14:paraId="2B0E59C1"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6095FB2E" w14:textId="77777777" w:rsidR="00B36D7E" w:rsidRPr="001B51DD" w:rsidRDefault="00B36D7E" w:rsidP="00AE7204">
            <w:pPr>
              <w:tabs>
                <w:tab w:val="left" w:pos="7290"/>
              </w:tabs>
              <w:jc w:val="right"/>
              <w:rPr>
                <w:sz w:val="16"/>
                <w:szCs w:val="16"/>
              </w:rPr>
            </w:pPr>
            <w:r w:rsidRPr="001B51DD">
              <w:rPr>
                <w:sz w:val="16"/>
                <w:szCs w:val="16"/>
              </w:rPr>
              <w:t>9,890,431</w:t>
            </w:r>
          </w:p>
        </w:tc>
        <w:tc>
          <w:tcPr>
            <w:tcW w:w="331" w:type="pct"/>
            <w:shd w:val="clear" w:color="auto" w:fill="auto"/>
            <w:tcMar>
              <w:top w:w="28" w:type="dxa"/>
              <w:left w:w="57" w:type="dxa"/>
              <w:bottom w:w="28" w:type="dxa"/>
              <w:right w:w="85" w:type="dxa"/>
            </w:tcMar>
          </w:tcPr>
          <w:p w14:paraId="74D20B25" w14:textId="77777777" w:rsidR="00B36D7E" w:rsidRPr="001B51DD" w:rsidRDefault="00B36D7E" w:rsidP="00AE7204">
            <w:pPr>
              <w:tabs>
                <w:tab w:val="left" w:pos="7290"/>
              </w:tabs>
              <w:jc w:val="right"/>
              <w:rPr>
                <w:sz w:val="16"/>
                <w:szCs w:val="16"/>
              </w:rPr>
            </w:pPr>
            <w:r w:rsidRPr="001B51DD">
              <w:rPr>
                <w:sz w:val="16"/>
                <w:szCs w:val="16"/>
              </w:rPr>
              <w:t>5,000,000</w:t>
            </w:r>
          </w:p>
        </w:tc>
        <w:tc>
          <w:tcPr>
            <w:tcW w:w="331" w:type="pct"/>
            <w:shd w:val="clear" w:color="auto" w:fill="auto"/>
            <w:tcMar>
              <w:top w:w="28" w:type="dxa"/>
              <w:left w:w="57" w:type="dxa"/>
              <w:bottom w:w="28" w:type="dxa"/>
              <w:right w:w="85" w:type="dxa"/>
            </w:tcMar>
          </w:tcPr>
          <w:p w14:paraId="390278D0" w14:textId="77777777" w:rsidR="00B36D7E" w:rsidRPr="001B51DD" w:rsidRDefault="00B36D7E" w:rsidP="00AE7204">
            <w:pPr>
              <w:tabs>
                <w:tab w:val="left" w:pos="7290"/>
              </w:tabs>
              <w:jc w:val="right"/>
              <w:rPr>
                <w:sz w:val="16"/>
                <w:szCs w:val="16"/>
              </w:rPr>
            </w:pPr>
            <w:r w:rsidRPr="001B51DD">
              <w:rPr>
                <w:sz w:val="16"/>
                <w:szCs w:val="16"/>
              </w:rPr>
              <w:t>2,000,000</w:t>
            </w:r>
          </w:p>
        </w:tc>
        <w:tc>
          <w:tcPr>
            <w:tcW w:w="331" w:type="pct"/>
            <w:shd w:val="clear" w:color="auto" w:fill="auto"/>
            <w:tcMar>
              <w:top w:w="28" w:type="dxa"/>
              <w:left w:w="57" w:type="dxa"/>
              <w:bottom w:w="28" w:type="dxa"/>
              <w:right w:w="85" w:type="dxa"/>
            </w:tcMar>
          </w:tcPr>
          <w:p w14:paraId="2EE18C78" w14:textId="77777777" w:rsidR="00B36D7E" w:rsidRPr="001B51DD" w:rsidRDefault="00B36D7E" w:rsidP="00AE7204">
            <w:pPr>
              <w:tabs>
                <w:tab w:val="left" w:pos="7290"/>
              </w:tabs>
              <w:jc w:val="right"/>
              <w:rPr>
                <w:sz w:val="16"/>
                <w:szCs w:val="16"/>
              </w:rPr>
            </w:pPr>
          </w:p>
        </w:tc>
        <w:tc>
          <w:tcPr>
            <w:tcW w:w="331" w:type="pct"/>
            <w:shd w:val="clear" w:color="auto" w:fill="auto"/>
            <w:tcMar>
              <w:top w:w="28" w:type="dxa"/>
              <w:left w:w="57" w:type="dxa"/>
              <w:bottom w:w="28" w:type="dxa"/>
              <w:right w:w="85" w:type="dxa"/>
            </w:tcMar>
          </w:tcPr>
          <w:p w14:paraId="1DD6A752"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4EDDB274"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2A13F8CA" w14:textId="77777777" w:rsidR="00B36D7E" w:rsidRPr="001B51DD" w:rsidRDefault="00B36D7E" w:rsidP="00AE7204">
            <w:pPr>
              <w:tabs>
                <w:tab w:val="left" w:pos="7290"/>
              </w:tabs>
              <w:jc w:val="right"/>
              <w:rPr>
                <w:sz w:val="16"/>
                <w:szCs w:val="16"/>
              </w:rPr>
            </w:pPr>
            <w:r w:rsidRPr="001B51DD">
              <w:rPr>
                <w:sz w:val="16"/>
                <w:szCs w:val="16"/>
              </w:rPr>
              <w:t>0</w:t>
            </w:r>
          </w:p>
        </w:tc>
        <w:tc>
          <w:tcPr>
            <w:tcW w:w="366" w:type="pct"/>
            <w:shd w:val="clear" w:color="auto" w:fill="auto"/>
            <w:tcMar>
              <w:top w:w="28" w:type="dxa"/>
              <w:left w:w="57" w:type="dxa"/>
              <w:bottom w:w="28" w:type="dxa"/>
              <w:right w:w="85" w:type="dxa"/>
            </w:tcMar>
          </w:tcPr>
          <w:p w14:paraId="5B3C1F65" w14:textId="77777777" w:rsidR="00B36D7E" w:rsidRPr="001B51DD" w:rsidRDefault="00B36D7E" w:rsidP="00AE7204">
            <w:pPr>
              <w:tabs>
                <w:tab w:val="left" w:pos="7290"/>
              </w:tabs>
              <w:jc w:val="right"/>
              <w:rPr>
                <w:sz w:val="16"/>
                <w:szCs w:val="16"/>
              </w:rPr>
            </w:pPr>
            <w:r w:rsidRPr="001B51DD">
              <w:rPr>
                <w:sz w:val="16"/>
                <w:szCs w:val="16"/>
              </w:rPr>
              <w:t>33,405,298</w:t>
            </w:r>
          </w:p>
        </w:tc>
      </w:tr>
      <w:tr w:rsidR="00B36D7E" w:rsidRPr="001B51DD" w14:paraId="4A6AF1C9" w14:textId="77777777" w:rsidTr="00AE7204">
        <w:trPr>
          <w:trHeight w:val="153"/>
          <w:jc w:val="center"/>
        </w:trPr>
        <w:tc>
          <w:tcPr>
            <w:tcW w:w="878" w:type="pct"/>
            <w:gridSpan w:val="2"/>
            <w:vMerge/>
            <w:shd w:val="clear" w:color="auto" w:fill="auto"/>
            <w:tcMar>
              <w:top w:w="28" w:type="dxa"/>
              <w:bottom w:w="28" w:type="dxa"/>
            </w:tcMar>
          </w:tcPr>
          <w:p w14:paraId="41F07466" w14:textId="77777777" w:rsidR="00B36D7E" w:rsidRPr="001B51DD" w:rsidRDefault="00B36D7E" w:rsidP="00AE7204">
            <w:pPr>
              <w:tabs>
                <w:tab w:val="left" w:pos="7290"/>
              </w:tabs>
              <w:rPr>
                <w:sz w:val="16"/>
                <w:szCs w:val="16"/>
              </w:rPr>
            </w:pPr>
          </w:p>
        </w:tc>
        <w:tc>
          <w:tcPr>
            <w:tcW w:w="457" w:type="pct"/>
            <w:shd w:val="clear" w:color="auto" w:fill="auto"/>
            <w:tcMar>
              <w:top w:w="28" w:type="dxa"/>
              <w:bottom w:w="28" w:type="dxa"/>
            </w:tcMar>
            <w:vAlign w:val="center"/>
          </w:tcPr>
          <w:p w14:paraId="40AE373C" w14:textId="77777777" w:rsidR="00B36D7E" w:rsidRPr="001B51DD" w:rsidRDefault="00B36D7E" w:rsidP="00AE7204">
            <w:pPr>
              <w:tabs>
                <w:tab w:val="left" w:pos="7290"/>
              </w:tabs>
              <w:jc w:val="left"/>
              <w:rPr>
                <w:sz w:val="16"/>
                <w:szCs w:val="16"/>
              </w:rPr>
            </w:pPr>
            <w:r w:rsidRPr="001B51DD">
              <w:rPr>
                <w:rFonts w:hint="eastAsia"/>
                <w:color w:val="000000"/>
                <w:sz w:val="16"/>
                <w:szCs w:val="16"/>
                <w:lang w:eastAsia="zh-CN"/>
              </w:rPr>
              <w:t>支助费用</w:t>
            </w:r>
          </w:p>
        </w:tc>
        <w:tc>
          <w:tcPr>
            <w:tcW w:w="331" w:type="pct"/>
            <w:shd w:val="clear" w:color="auto" w:fill="auto"/>
            <w:tcMar>
              <w:top w:w="28" w:type="dxa"/>
              <w:left w:w="57" w:type="dxa"/>
              <w:bottom w:w="28" w:type="dxa"/>
              <w:right w:w="85" w:type="dxa"/>
            </w:tcMar>
          </w:tcPr>
          <w:p w14:paraId="7689CBE4" w14:textId="77777777" w:rsidR="00B36D7E" w:rsidRPr="001B51DD" w:rsidRDefault="00B36D7E" w:rsidP="00AE7204">
            <w:pPr>
              <w:tabs>
                <w:tab w:val="left" w:pos="7290"/>
              </w:tabs>
              <w:jc w:val="right"/>
              <w:rPr>
                <w:sz w:val="16"/>
                <w:szCs w:val="16"/>
              </w:rPr>
            </w:pPr>
            <w:r w:rsidRPr="001B51DD">
              <w:rPr>
                <w:sz w:val="16"/>
                <w:szCs w:val="16"/>
              </w:rPr>
              <w:t>526,041</w:t>
            </w:r>
          </w:p>
        </w:tc>
        <w:tc>
          <w:tcPr>
            <w:tcW w:w="331" w:type="pct"/>
            <w:shd w:val="clear" w:color="auto" w:fill="auto"/>
            <w:tcMar>
              <w:top w:w="28" w:type="dxa"/>
              <w:left w:w="57" w:type="dxa"/>
              <w:bottom w:w="28" w:type="dxa"/>
              <w:right w:w="85" w:type="dxa"/>
            </w:tcMar>
          </w:tcPr>
          <w:p w14:paraId="1F5FD487" w14:textId="77777777" w:rsidR="00B36D7E" w:rsidRPr="001B51DD" w:rsidRDefault="00B36D7E" w:rsidP="00AE7204">
            <w:pPr>
              <w:tabs>
                <w:tab w:val="left" w:pos="7290"/>
              </w:tabs>
              <w:jc w:val="right"/>
              <w:rPr>
                <w:sz w:val="16"/>
                <w:szCs w:val="16"/>
              </w:rPr>
            </w:pPr>
            <w:r w:rsidRPr="001B51DD">
              <w:rPr>
                <w:sz w:val="16"/>
                <w:szCs w:val="16"/>
              </w:rPr>
              <w:t>599,497</w:t>
            </w:r>
          </w:p>
        </w:tc>
        <w:tc>
          <w:tcPr>
            <w:tcW w:w="320" w:type="pct"/>
            <w:shd w:val="clear" w:color="auto" w:fill="auto"/>
            <w:tcMar>
              <w:top w:w="28" w:type="dxa"/>
              <w:left w:w="57" w:type="dxa"/>
              <w:bottom w:w="28" w:type="dxa"/>
              <w:right w:w="85" w:type="dxa"/>
            </w:tcMar>
          </w:tcPr>
          <w:p w14:paraId="3A690BB2"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6AF27E88" w14:textId="77777777" w:rsidR="00B36D7E" w:rsidRPr="001B51DD" w:rsidRDefault="00B36D7E" w:rsidP="00AE7204">
            <w:pPr>
              <w:tabs>
                <w:tab w:val="left" w:pos="7290"/>
              </w:tabs>
              <w:jc w:val="right"/>
              <w:rPr>
                <w:sz w:val="16"/>
                <w:szCs w:val="16"/>
              </w:rPr>
            </w:pPr>
            <w:r w:rsidRPr="001B51DD">
              <w:rPr>
                <w:sz w:val="16"/>
                <w:szCs w:val="16"/>
              </w:rPr>
              <w:t>692,330</w:t>
            </w:r>
          </w:p>
        </w:tc>
        <w:tc>
          <w:tcPr>
            <w:tcW w:w="331" w:type="pct"/>
            <w:shd w:val="clear" w:color="auto" w:fill="auto"/>
            <w:tcMar>
              <w:top w:w="28" w:type="dxa"/>
              <w:left w:w="57" w:type="dxa"/>
              <w:bottom w:w="28" w:type="dxa"/>
              <w:right w:w="85" w:type="dxa"/>
            </w:tcMar>
          </w:tcPr>
          <w:p w14:paraId="73ED238F" w14:textId="77777777" w:rsidR="00B36D7E" w:rsidRPr="001B51DD" w:rsidRDefault="00B36D7E" w:rsidP="00AE7204">
            <w:pPr>
              <w:tabs>
                <w:tab w:val="left" w:pos="7290"/>
              </w:tabs>
              <w:jc w:val="right"/>
              <w:rPr>
                <w:sz w:val="16"/>
                <w:szCs w:val="16"/>
              </w:rPr>
            </w:pPr>
            <w:r w:rsidRPr="001B51DD">
              <w:rPr>
                <w:sz w:val="16"/>
                <w:szCs w:val="16"/>
              </w:rPr>
              <w:t>381,535</w:t>
            </w:r>
          </w:p>
        </w:tc>
        <w:tc>
          <w:tcPr>
            <w:tcW w:w="331" w:type="pct"/>
            <w:shd w:val="clear" w:color="auto" w:fill="auto"/>
            <w:tcMar>
              <w:top w:w="28" w:type="dxa"/>
              <w:left w:w="57" w:type="dxa"/>
              <w:bottom w:w="28" w:type="dxa"/>
              <w:right w:w="85" w:type="dxa"/>
            </w:tcMar>
          </w:tcPr>
          <w:p w14:paraId="6B7A2466" w14:textId="77777777" w:rsidR="00B36D7E" w:rsidRPr="001B51DD" w:rsidRDefault="00B36D7E" w:rsidP="00AE7204">
            <w:pPr>
              <w:tabs>
                <w:tab w:val="left" w:pos="7290"/>
              </w:tabs>
              <w:jc w:val="right"/>
              <w:rPr>
                <w:sz w:val="16"/>
                <w:szCs w:val="16"/>
              </w:rPr>
            </w:pPr>
            <w:r w:rsidRPr="001B51DD">
              <w:rPr>
                <w:sz w:val="16"/>
                <w:szCs w:val="16"/>
              </w:rPr>
              <w:t>140,000</w:t>
            </w:r>
          </w:p>
        </w:tc>
        <w:tc>
          <w:tcPr>
            <w:tcW w:w="331" w:type="pct"/>
            <w:shd w:val="clear" w:color="auto" w:fill="auto"/>
            <w:tcMar>
              <w:top w:w="28" w:type="dxa"/>
              <w:left w:w="57" w:type="dxa"/>
              <w:bottom w:w="28" w:type="dxa"/>
              <w:right w:w="85" w:type="dxa"/>
            </w:tcMar>
          </w:tcPr>
          <w:p w14:paraId="47D35C35" w14:textId="77777777" w:rsidR="00B36D7E" w:rsidRPr="001B51DD" w:rsidRDefault="00B36D7E" w:rsidP="00AE7204">
            <w:pPr>
              <w:tabs>
                <w:tab w:val="left" w:pos="7290"/>
              </w:tabs>
              <w:jc w:val="right"/>
              <w:rPr>
                <w:sz w:val="16"/>
                <w:szCs w:val="16"/>
              </w:rPr>
            </w:pPr>
          </w:p>
        </w:tc>
        <w:tc>
          <w:tcPr>
            <w:tcW w:w="331" w:type="pct"/>
            <w:shd w:val="clear" w:color="auto" w:fill="auto"/>
            <w:tcMar>
              <w:top w:w="28" w:type="dxa"/>
              <w:left w:w="57" w:type="dxa"/>
              <w:bottom w:w="28" w:type="dxa"/>
              <w:right w:w="85" w:type="dxa"/>
            </w:tcMar>
          </w:tcPr>
          <w:p w14:paraId="12854089"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1D099519" w14:textId="77777777" w:rsidR="00B36D7E" w:rsidRPr="001B51DD" w:rsidRDefault="00B36D7E" w:rsidP="00AE7204">
            <w:pPr>
              <w:tabs>
                <w:tab w:val="left" w:pos="7290"/>
              </w:tabs>
              <w:jc w:val="right"/>
              <w:rPr>
                <w:sz w:val="16"/>
                <w:szCs w:val="16"/>
              </w:rPr>
            </w:pPr>
            <w:r w:rsidRPr="001B51DD">
              <w:rPr>
                <w:sz w:val="16"/>
                <w:szCs w:val="16"/>
              </w:rPr>
              <w:t>0</w:t>
            </w:r>
          </w:p>
        </w:tc>
        <w:tc>
          <w:tcPr>
            <w:tcW w:w="331" w:type="pct"/>
            <w:shd w:val="clear" w:color="auto" w:fill="auto"/>
            <w:tcMar>
              <w:top w:w="28" w:type="dxa"/>
              <w:left w:w="57" w:type="dxa"/>
              <w:bottom w:w="28" w:type="dxa"/>
              <w:right w:w="85" w:type="dxa"/>
            </w:tcMar>
          </w:tcPr>
          <w:p w14:paraId="13A9A4F2" w14:textId="77777777" w:rsidR="00B36D7E" w:rsidRPr="001B51DD" w:rsidRDefault="00B36D7E" w:rsidP="00AE7204">
            <w:pPr>
              <w:tabs>
                <w:tab w:val="left" w:pos="7290"/>
              </w:tabs>
              <w:jc w:val="right"/>
              <w:rPr>
                <w:sz w:val="16"/>
                <w:szCs w:val="16"/>
              </w:rPr>
            </w:pPr>
            <w:r w:rsidRPr="001B51DD">
              <w:rPr>
                <w:sz w:val="16"/>
                <w:szCs w:val="16"/>
              </w:rPr>
              <w:t>0</w:t>
            </w:r>
          </w:p>
        </w:tc>
        <w:tc>
          <w:tcPr>
            <w:tcW w:w="366" w:type="pct"/>
            <w:shd w:val="clear" w:color="auto" w:fill="auto"/>
            <w:tcMar>
              <w:top w:w="28" w:type="dxa"/>
              <w:left w:w="57" w:type="dxa"/>
              <w:bottom w:w="28" w:type="dxa"/>
              <w:right w:w="85" w:type="dxa"/>
            </w:tcMar>
          </w:tcPr>
          <w:p w14:paraId="6E29889D" w14:textId="77777777" w:rsidR="00B36D7E" w:rsidRPr="001B51DD" w:rsidRDefault="00B36D7E" w:rsidP="00AE7204">
            <w:pPr>
              <w:tabs>
                <w:tab w:val="left" w:pos="7290"/>
              </w:tabs>
              <w:jc w:val="right"/>
              <w:rPr>
                <w:sz w:val="16"/>
                <w:szCs w:val="16"/>
              </w:rPr>
            </w:pPr>
            <w:r w:rsidRPr="001B51DD">
              <w:rPr>
                <w:sz w:val="16"/>
                <w:szCs w:val="16"/>
              </w:rPr>
              <w:t>2,339,403</w:t>
            </w:r>
          </w:p>
        </w:tc>
      </w:tr>
      <w:tr w:rsidR="00B36D7E" w:rsidRPr="001B51DD" w14:paraId="73BB7BE7" w14:textId="77777777" w:rsidTr="00AE7204">
        <w:trPr>
          <w:trHeight w:val="312"/>
          <w:jc w:val="center"/>
        </w:trPr>
        <w:tc>
          <w:tcPr>
            <w:tcW w:w="878" w:type="pct"/>
            <w:gridSpan w:val="2"/>
            <w:vMerge w:val="restart"/>
            <w:shd w:val="clear" w:color="auto" w:fill="auto"/>
            <w:tcMar>
              <w:top w:w="28" w:type="dxa"/>
              <w:bottom w:w="28" w:type="dxa"/>
            </w:tcMar>
            <w:vAlign w:val="center"/>
          </w:tcPr>
          <w:p w14:paraId="03CA8484" w14:textId="77777777" w:rsidR="00B36D7E" w:rsidRPr="001B51DD" w:rsidRDefault="00B36D7E" w:rsidP="00AE7204">
            <w:pPr>
              <w:tabs>
                <w:tab w:val="left" w:pos="7290"/>
              </w:tabs>
              <w:jc w:val="left"/>
              <w:rPr>
                <w:sz w:val="16"/>
                <w:szCs w:val="16"/>
                <w:lang w:eastAsia="zh-CN"/>
              </w:rPr>
            </w:pPr>
            <w:r w:rsidRPr="001B51DD">
              <w:rPr>
                <w:rFonts w:hint="eastAsia"/>
                <w:sz w:val="16"/>
                <w:szCs w:val="16"/>
                <w:lang w:eastAsia="zh-CN"/>
              </w:rPr>
              <w:t>建议本次会议核准资金总额</w:t>
            </w:r>
            <w:r w:rsidRPr="001B51DD">
              <w:rPr>
                <w:sz w:val="16"/>
                <w:szCs w:val="16"/>
                <w:lang w:eastAsia="zh-CN"/>
              </w:rPr>
              <w:t>（</w:t>
            </w:r>
            <w:r w:rsidRPr="001B51DD">
              <w:rPr>
                <w:rFonts w:hint="eastAsia"/>
                <w:sz w:val="16"/>
                <w:szCs w:val="16"/>
                <w:lang w:eastAsia="zh-CN"/>
              </w:rPr>
              <w:t>美元</w:t>
            </w:r>
            <w:r w:rsidRPr="001B51DD">
              <w:rPr>
                <w:sz w:val="16"/>
                <w:szCs w:val="16"/>
                <w:lang w:eastAsia="zh-CN"/>
              </w:rPr>
              <w:t>）</w:t>
            </w:r>
          </w:p>
        </w:tc>
        <w:tc>
          <w:tcPr>
            <w:tcW w:w="457" w:type="pct"/>
            <w:shd w:val="clear" w:color="auto" w:fill="auto"/>
            <w:tcMar>
              <w:top w:w="28" w:type="dxa"/>
              <w:bottom w:w="28" w:type="dxa"/>
            </w:tcMar>
            <w:vAlign w:val="center"/>
          </w:tcPr>
          <w:p w14:paraId="0B4A5CED" w14:textId="77777777" w:rsidR="00B36D7E" w:rsidRPr="001B51DD" w:rsidRDefault="00B36D7E" w:rsidP="00AE7204">
            <w:pPr>
              <w:tabs>
                <w:tab w:val="left" w:pos="7290"/>
              </w:tabs>
              <w:jc w:val="left"/>
              <w:rPr>
                <w:sz w:val="16"/>
                <w:szCs w:val="16"/>
              </w:rPr>
            </w:pPr>
            <w:r w:rsidRPr="001B51DD">
              <w:rPr>
                <w:rFonts w:hint="eastAsia"/>
                <w:color w:val="000000"/>
                <w:sz w:val="16"/>
                <w:szCs w:val="16"/>
                <w:lang w:eastAsia="zh-CN"/>
              </w:rPr>
              <w:t>项目费用</w:t>
            </w:r>
          </w:p>
        </w:tc>
        <w:tc>
          <w:tcPr>
            <w:tcW w:w="331" w:type="pct"/>
            <w:shd w:val="clear" w:color="auto" w:fill="auto"/>
            <w:tcMar>
              <w:top w:w="28" w:type="dxa"/>
              <w:left w:w="57" w:type="dxa"/>
              <w:bottom w:w="28" w:type="dxa"/>
              <w:right w:w="85" w:type="dxa"/>
            </w:tcMar>
          </w:tcPr>
          <w:p w14:paraId="3EDBA094" w14:textId="77777777" w:rsidR="00B36D7E" w:rsidRPr="001B51DD" w:rsidRDefault="00B36D7E" w:rsidP="00AE7204">
            <w:pPr>
              <w:tabs>
                <w:tab w:val="left" w:pos="7290"/>
              </w:tabs>
              <w:jc w:val="right"/>
              <w:rPr>
                <w:sz w:val="16"/>
                <w:szCs w:val="16"/>
              </w:rPr>
            </w:pPr>
          </w:p>
        </w:tc>
        <w:tc>
          <w:tcPr>
            <w:tcW w:w="331" w:type="pct"/>
            <w:shd w:val="clear" w:color="auto" w:fill="auto"/>
            <w:tcMar>
              <w:top w:w="28" w:type="dxa"/>
              <w:left w:w="57" w:type="dxa"/>
              <w:bottom w:w="28" w:type="dxa"/>
              <w:right w:w="85" w:type="dxa"/>
            </w:tcMar>
          </w:tcPr>
          <w:p w14:paraId="0AAC1540" w14:textId="77777777" w:rsidR="00B36D7E" w:rsidRPr="001B51DD" w:rsidRDefault="00B36D7E" w:rsidP="00AE7204">
            <w:pPr>
              <w:tabs>
                <w:tab w:val="left" w:pos="7290"/>
              </w:tabs>
              <w:jc w:val="right"/>
              <w:rPr>
                <w:sz w:val="16"/>
                <w:szCs w:val="16"/>
              </w:rPr>
            </w:pPr>
          </w:p>
        </w:tc>
        <w:tc>
          <w:tcPr>
            <w:tcW w:w="320" w:type="pct"/>
            <w:shd w:val="clear" w:color="auto" w:fill="auto"/>
            <w:tcMar>
              <w:top w:w="28" w:type="dxa"/>
              <w:left w:w="57" w:type="dxa"/>
              <w:bottom w:w="28" w:type="dxa"/>
              <w:right w:w="85" w:type="dxa"/>
            </w:tcMar>
          </w:tcPr>
          <w:p w14:paraId="06B7F6AB" w14:textId="77777777" w:rsidR="00B36D7E" w:rsidRPr="001B51DD" w:rsidRDefault="00B36D7E" w:rsidP="00AE7204">
            <w:pPr>
              <w:tabs>
                <w:tab w:val="left" w:pos="7290"/>
              </w:tabs>
              <w:jc w:val="right"/>
              <w:rPr>
                <w:sz w:val="16"/>
                <w:szCs w:val="16"/>
              </w:rPr>
            </w:pPr>
          </w:p>
        </w:tc>
        <w:tc>
          <w:tcPr>
            <w:tcW w:w="331" w:type="pct"/>
            <w:shd w:val="clear" w:color="auto" w:fill="auto"/>
            <w:tcMar>
              <w:top w:w="28" w:type="dxa"/>
              <w:left w:w="57" w:type="dxa"/>
              <w:bottom w:w="28" w:type="dxa"/>
              <w:right w:w="85" w:type="dxa"/>
            </w:tcMar>
          </w:tcPr>
          <w:p w14:paraId="5A7EBD5C" w14:textId="77777777" w:rsidR="00B36D7E" w:rsidRPr="001B51DD" w:rsidRDefault="00B36D7E" w:rsidP="00AE7204">
            <w:pPr>
              <w:tabs>
                <w:tab w:val="left" w:pos="7290"/>
              </w:tabs>
              <w:jc w:val="right"/>
              <w:rPr>
                <w:sz w:val="16"/>
                <w:szCs w:val="16"/>
              </w:rPr>
            </w:pPr>
          </w:p>
        </w:tc>
        <w:tc>
          <w:tcPr>
            <w:tcW w:w="331" w:type="pct"/>
            <w:shd w:val="clear" w:color="auto" w:fill="auto"/>
            <w:tcMar>
              <w:top w:w="28" w:type="dxa"/>
              <w:left w:w="57" w:type="dxa"/>
              <w:bottom w:w="28" w:type="dxa"/>
              <w:right w:w="85" w:type="dxa"/>
            </w:tcMar>
          </w:tcPr>
          <w:p w14:paraId="4B3357F3" w14:textId="77777777" w:rsidR="00B36D7E" w:rsidRPr="001B51DD" w:rsidRDefault="00B36D7E" w:rsidP="00AE7204">
            <w:pPr>
              <w:tabs>
                <w:tab w:val="left" w:pos="7290"/>
              </w:tabs>
              <w:jc w:val="right"/>
              <w:rPr>
                <w:sz w:val="16"/>
                <w:szCs w:val="16"/>
              </w:rPr>
            </w:pPr>
          </w:p>
        </w:tc>
        <w:tc>
          <w:tcPr>
            <w:tcW w:w="331" w:type="pct"/>
            <w:tcMar>
              <w:top w:w="28" w:type="dxa"/>
              <w:left w:w="57" w:type="dxa"/>
              <w:bottom w:w="28" w:type="dxa"/>
              <w:right w:w="85" w:type="dxa"/>
            </w:tcMar>
          </w:tcPr>
          <w:p w14:paraId="0BC1E3D7" w14:textId="77777777" w:rsidR="00B36D7E" w:rsidRPr="001B51DD" w:rsidRDefault="00B36D7E" w:rsidP="00AE7204">
            <w:pPr>
              <w:tabs>
                <w:tab w:val="left" w:pos="7290"/>
              </w:tabs>
              <w:jc w:val="right"/>
              <w:rPr>
                <w:sz w:val="16"/>
                <w:szCs w:val="16"/>
              </w:rPr>
            </w:pPr>
          </w:p>
        </w:tc>
        <w:tc>
          <w:tcPr>
            <w:tcW w:w="331" w:type="pct"/>
            <w:shd w:val="clear" w:color="auto" w:fill="auto"/>
            <w:tcMar>
              <w:top w:w="28" w:type="dxa"/>
              <w:left w:w="57" w:type="dxa"/>
              <w:bottom w:w="28" w:type="dxa"/>
              <w:right w:w="85" w:type="dxa"/>
            </w:tcMar>
          </w:tcPr>
          <w:p w14:paraId="284E6B6D" w14:textId="77777777" w:rsidR="00B36D7E" w:rsidRPr="001B51DD" w:rsidRDefault="00B36D7E" w:rsidP="00AE7204">
            <w:pPr>
              <w:tabs>
                <w:tab w:val="left" w:pos="7290"/>
              </w:tabs>
              <w:jc w:val="right"/>
              <w:rPr>
                <w:sz w:val="16"/>
                <w:szCs w:val="16"/>
              </w:rPr>
            </w:pPr>
            <w:r w:rsidRPr="001B51DD">
              <w:rPr>
                <w:sz w:val="16"/>
                <w:szCs w:val="16"/>
              </w:rPr>
              <w:t>3,000,000</w:t>
            </w:r>
          </w:p>
        </w:tc>
        <w:tc>
          <w:tcPr>
            <w:tcW w:w="331" w:type="pct"/>
            <w:tcMar>
              <w:top w:w="28" w:type="dxa"/>
              <w:left w:w="57" w:type="dxa"/>
              <w:bottom w:w="28" w:type="dxa"/>
              <w:right w:w="85" w:type="dxa"/>
            </w:tcMar>
          </w:tcPr>
          <w:p w14:paraId="637BF08A" w14:textId="77777777" w:rsidR="00B36D7E" w:rsidRPr="001B51DD" w:rsidRDefault="00B36D7E" w:rsidP="00AE7204">
            <w:pPr>
              <w:tabs>
                <w:tab w:val="left" w:pos="7290"/>
              </w:tabs>
              <w:jc w:val="right"/>
              <w:rPr>
                <w:sz w:val="16"/>
                <w:szCs w:val="16"/>
              </w:rPr>
            </w:pPr>
          </w:p>
        </w:tc>
        <w:tc>
          <w:tcPr>
            <w:tcW w:w="331" w:type="pct"/>
            <w:tcMar>
              <w:top w:w="28" w:type="dxa"/>
              <w:left w:w="57" w:type="dxa"/>
              <w:bottom w:w="28" w:type="dxa"/>
              <w:right w:w="85" w:type="dxa"/>
            </w:tcMar>
          </w:tcPr>
          <w:p w14:paraId="24C7C3F6" w14:textId="77777777" w:rsidR="00B36D7E" w:rsidRPr="001B51DD" w:rsidRDefault="00B36D7E" w:rsidP="00AE7204">
            <w:pPr>
              <w:tabs>
                <w:tab w:val="left" w:pos="7290"/>
              </w:tabs>
              <w:jc w:val="right"/>
              <w:rPr>
                <w:sz w:val="16"/>
                <w:szCs w:val="16"/>
              </w:rPr>
            </w:pPr>
          </w:p>
        </w:tc>
        <w:tc>
          <w:tcPr>
            <w:tcW w:w="331" w:type="pct"/>
            <w:tcMar>
              <w:top w:w="28" w:type="dxa"/>
              <w:left w:w="57" w:type="dxa"/>
              <w:bottom w:w="28" w:type="dxa"/>
              <w:right w:w="85" w:type="dxa"/>
            </w:tcMar>
          </w:tcPr>
          <w:p w14:paraId="1EB58870" w14:textId="77777777" w:rsidR="00B36D7E" w:rsidRPr="001B51DD" w:rsidRDefault="00B36D7E" w:rsidP="00AE7204">
            <w:pPr>
              <w:tabs>
                <w:tab w:val="left" w:pos="7290"/>
              </w:tabs>
              <w:jc w:val="right"/>
              <w:rPr>
                <w:sz w:val="16"/>
                <w:szCs w:val="16"/>
              </w:rPr>
            </w:pPr>
          </w:p>
        </w:tc>
        <w:tc>
          <w:tcPr>
            <w:tcW w:w="366" w:type="pct"/>
            <w:shd w:val="clear" w:color="auto" w:fill="auto"/>
            <w:tcMar>
              <w:top w:w="28" w:type="dxa"/>
              <w:left w:w="57" w:type="dxa"/>
              <w:bottom w:w="28" w:type="dxa"/>
              <w:right w:w="85" w:type="dxa"/>
            </w:tcMar>
          </w:tcPr>
          <w:p w14:paraId="354002E3" w14:textId="77777777" w:rsidR="00B36D7E" w:rsidRPr="001B51DD" w:rsidRDefault="00B36D7E" w:rsidP="00AE7204">
            <w:pPr>
              <w:tabs>
                <w:tab w:val="left" w:pos="7290"/>
              </w:tabs>
              <w:jc w:val="right"/>
              <w:rPr>
                <w:sz w:val="16"/>
                <w:szCs w:val="16"/>
              </w:rPr>
            </w:pPr>
            <w:r w:rsidRPr="001B51DD">
              <w:rPr>
                <w:sz w:val="16"/>
                <w:szCs w:val="16"/>
              </w:rPr>
              <w:t>3,000,000</w:t>
            </w:r>
          </w:p>
        </w:tc>
      </w:tr>
      <w:tr w:rsidR="00B36D7E" w:rsidRPr="001B51DD" w14:paraId="43477F95" w14:textId="77777777" w:rsidTr="00AE7204">
        <w:trPr>
          <w:trHeight w:val="312"/>
          <w:jc w:val="center"/>
        </w:trPr>
        <w:tc>
          <w:tcPr>
            <w:tcW w:w="878" w:type="pct"/>
            <w:gridSpan w:val="2"/>
            <w:vMerge/>
            <w:tcBorders>
              <w:bottom w:val="single" w:sz="4" w:space="0" w:color="auto"/>
            </w:tcBorders>
            <w:shd w:val="clear" w:color="auto" w:fill="auto"/>
            <w:tcMar>
              <w:top w:w="28" w:type="dxa"/>
              <w:bottom w:w="28" w:type="dxa"/>
            </w:tcMar>
          </w:tcPr>
          <w:p w14:paraId="7A8D4B05" w14:textId="77777777" w:rsidR="00B36D7E" w:rsidRPr="001B51DD" w:rsidRDefault="00B36D7E" w:rsidP="00AE7204">
            <w:pPr>
              <w:tabs>
                <w:tab w:val="left" w:pos="7290"/>
              </w:tabs>
              <w:rPr>
                <w:sz w:val="16"/>
                <w:szCs w:val="16"/>
              </w:rPr>
            </w:pPr>
          </w:p>
        </w:tc>
        <w:tc>
          <w:tcPr>
            <w:tcW w:w="457" w:type="pct"/>
            <w:tcBorders>
              <w:bottom w:val="single" w:sz="4" w:space="0" w:color="auto"/>
            </w:tcBorders>
            <w:shd w:val="clear" w:color="auto" w:fill="auto"/>
            <w:tcMar>
              <w:top w:w="28" w:type="dxa"/>
              <w:bottom w:w="28" w:type="dxa"/>
            </w:tcMar>
            <w:vAlign w:val="center"/>
          </w:tcPr>
          <w:p w14:paraId="1983F3A2" w14:textId="77777777" w:rsidR="00B36D7E" w:rsidRPr="001B51DD" w:rsidRDefault="00B36D7E" w:rsidP="00AE7204">
            <w:pPr>
              <w:tabs>
                <w:tab w:val="left" w:pos="7290"/>
              </w:tabs>
              <w:jc w:val="left"/>
              <w:rPr>
                <w:sz w:val="16"/>
                <w:szCs w:val="16"/>
              </w:rPr>
            </w:pPr>
            <w:r w:rsidRPr="001B51DD">
              <w:rPr>
                <w:rFonts w:hint="eastAsia"/>
                <w:color w:val="000000"/>
                <w:sz w:val="16"/>
                <w:szCs w:val="16"/>
                <w:lang w:eastAsia="zh-CN"/>
              </w:rPr>
              <w:t>支助费用</w:t>
            </w:r>
          </w:p>
        </w:tc>
        <w:tc>
          <w:tcPr>
            <w:tcW w:w="331" w:type="pct"/>
            <w:tcBorders>
              <w:bottom w:val="single" w:sz="4" w:space="0" w:color="auto"/>
            </w:tcBorders>
            <w:shd w:val="clear" w:color="auto" w:fill="auto"/>
            <w:tcMar>
              <w:top w:w="28" w:type="dxa"/>
              <w:left w:w="57" w:type="dxa"/>
              <w:bottom w:w="28" w:type="dxa"/>
              <w:right w:w="85" w:type="dxa"/>
            </w:tcMar>
          </w:tcPr>
          <w:p w14:paraId="76264838" w14:textId="77777777" w:rsidR="00B36D7E" w:rsidRPr="001B51DD" w:rsidRDefault="00B36D7E" w:rsidP="00AE7204">
            <w:pPr>
              <w:tabs>
                <w:tab w:val="left" w:pos="7290"/>
              </w:tabs>
              <w:jc w:val="right"/>
              <w:rPr>
                <w:sz w:val="16"/>
                <w:szCs w:val="16"/>
              </w:rPr>
            </w:pPr>
          </w:p>
        </w:tc>
        <w:tc>
          <w:tcPr>
            <w:tcW w:w="331" w:type="pct"/>
            <w:tcBorders>
              <w:bottom w:val="single" w:sz="4" w:space="0" w:color="auto"/>
            </w:tcBorders>
            <w:shd w:val="clear" w:color="auto" w:fill="auto"/>
            <w:tcMar>
              <w:top w:w="28" w:type="dxa"/>
              <w:left w:w="57" w:type="dxa"/>
              <w:bottom w:w="28" w:type="dxa"/>
              <w:right w:w="85" w:type="dxa"/>
            </w:tcMar>
          </w:tcPr>
          <w:p w14:paraId="35AD794A" w14:textId="77777777" w:rsidR="00B36D7E" w:rsidRPr="001B51DD" w:rsidRDefault="00B36D7E" w:rsidP="00AE7204">
            <w:pPr>
              <w:tabs>
                <w:tab w:val="left" w:pos="7290"/>
              </w:tabs>
              <w:jc w:val="right"/>
              <w:rPr>
                <w:sz w:val="16"/>
                <w:szCs w:val="16"/>
              </w:rPr>
            </w:pPr>
          </w:p>
        </w:tc>
        <w:tc>
          <w:tcPr>
            <w:tcW w:w="320" w:type="pct"/>
            <w:tcBorders>
              <w:bottom w:val="single" w:sz="4" w:space="0" w:color="auto"/>
            </w:tcBorders>
            <w:shd w:val="clear" w:color="auto" w:fill="auto"/>
            <w:tcMar>
              <w:top w:w="28" w:type="dxa"/>
              <w:left w:w="57" w:type="dxa"/>
              <w:bottom w:w="28" w:type="dxa"/>
              <w:right w:w="85" w:type="dxa"/>
            </w:tcMar>
          </w:tcPr>
          <w:p w14:paraId="5B12E9EB" w14:textId="77777777" w:rsidR="00B36D7E" w:rsidRPr="001B51DD" w:rsidRDefault="00B36D7E" w:rsidP="00AE7204">
            <w:pPr>
              <w:tabs>
                <w:tab w:val="left" w:pos="7290"/>
              </w:tabs>
              <w:jc w:val="right"/>
              <w:rPr>
                <w:sz w:val="16"/>
                <w:szCs w:val="16"/>
              </w:rPr>
            </w:pPr>
          </w:p>
        </w:tc>
        <w:tc>
          <w:tcPr>
            <w:tcW w:w="331" w:type="pct"/>
            <w:tcBorders>
              <w:bottom w:val="single" w:sz="4" w:space="0" w:color="auto"/>
            </w:tcBorders>
            <w:shd w:val="clear" w:color="auto" w:fill="auto"/>
            <w:tcMar>
              <w:top w:w="28" w:type="dxa"/>
              <w:left w:w="57" w:type="dxa"/>
              <w:bottom w:w="28" w:type="dxa"/>
              <w:right w:w="85" w:type="dxa"/>
            </w:tcMar>
          </w:tcPr>
          <w:p w14:paraId="7FA4B4A2" w14:textId="77777777" w:rsidR="00B36D7E" w:rsidRPr="001B51DD" w:rsidRDefault="00B36D7E" w:rsidP="00AE7204">
            <w:pPr>
              <w:tabs>
                <w:tab w:val="left" w:pos="7290"/>
              </w:tabs>
              <w:jc w:val="right"/>
              <w:rPr>
                <w:sz w:val="16"/>
                <w:szCs w:val="16"/>
              </w:rPr>
            </w:pPr>
          </w:p>
        </w:tc>
        <w:tc>
          <w:tcPr>
            <w:tcW w:w="331" w:type="pct"/>
            <w:shd w:val="clear" w:color="auto" w:fill="auto"/>
            <w:tcMar>
              <w:top w:w="28" w:type="dxa"/>
              <w:left w:w="57" w:type="dxa"/>
              <w:bottom w:w="28" w:type="dxa"/>
              <w:right w:w="85" w:type="dxa"/>
            </w:tcMar>
          </w:tcPr>
          <w:p w14:paraId="6CB2AA01" w14:textId="77777777" w:rsidR="00B36D7E" w:rsidRPr="001B51DD" w:rsidRDefault="00B36D7E" w:rsidP="00AE7204">
            <w:pPr>
              <w:tabs>
                <w:tab w:val="left" w:pos="7290"/>
              </w:tabs>
              <w:jc w:val="right"/>
              <w:rPr>
                <w:sz w:val="16"/>
                <w:szCs w:val="16"/>
              </w:rPr>
            </w:pPr>
          </w:p>
        </w:tc>
        <w:tc>
          <w:tcPr>
            <w:tcW w:w="331" w:type="pct"/>
            <w:tcBorders>
              <w:bottom w:val="single" w:sz="4" w:space="0" w:color="auto"/>
            </w:tcBorders>
            <w:tcMar>
              <w:top w:w="28" w:type="dxa"/>
              <w:left w:w="57" w:type="dxa"/>
              <w:bottom w:w="28" w:type="dxa"/>
              <w:right w:w="85" w:type="dxa"/>
            </w:tcMar>
          </w:tcPr>
          <w:p w14:paraId="1D30CBA5" w14:textId="77777777" w:rsidR="00B36D7E" w:rsidRPr="001B51DD" w:rsidRDefault="00B36D7E" w:rsidP="00AE7204">
            <w:pPr>
              <w:tabs>
                <w:tab w:val="left" w:pos="7290"/>
              </w:tabs>
              <w:jc w:val="right"/>
              <w:rPr>
                <w:sz w:val="16"/>
                <w:szCs w:val="16"/>
              </w:rPr>
            </w:pPr>
          </w:p>
        </w:tc>
        <w:tc>
          <w:tcPr>
            <w:tcW w:w="331" w:type="pct"/>
            <w:shd w:val="clear" w:color="auto" w:fill="auto"/>
            <w:tcMar>
              <w:top w:w="28" w:type="dxa"/>
              <w:left w:w="57" w:type="dxa"/>
              <w:bottom w:w="28" w:type="dxa"/>
              <w:right w:w="85" w:type="dxa"/>
            </w:tcMar>
          </w:tcPr>
          <w:p w14:paraId="74014657" w14:textId="77777777" w:rsidR="00B36D7E" w:rsidRPr="001B51DD" w:rsidRDefault="00B36D7E" w:rsidP="00AE7204">
            <w:pPr>
              <w:tabs>
                <w:tab w:val="left" w:pos="7290"/>
              </w:tabs>
              <w:jc w:val="right"/>
              <w:rPr>
                <w:sz w:val="16"/>
                <w:szCs w:val="16"/>
              </w:rPr>
            </w:pPr>
            <w:r w:rsidRPr="001B51DD">
              <w:rPr>
                <w:sz w:val="16"/>
                <w:szCs w:val="16"/>
              </w:rPr>
              <w:t>210,000</w:t>
            </w:r>
          </w:p>
        </w:tc>
        <w:tc>
          <w:tcPr>
            <w:tcW w:w="331" w:type="pct"/>
            <w:tcBorders>
              <w:bottom w:val="single" w:sz="4" w:space="0" w:color="auto"/>
            </w:tcBorders>
            <w:tcMar>
              <w:top w:w="28" w:type="dxa"/>
              <w:left w:w="57" w:type="dxa"/>
              <w:bottom w:w="28" w:type="dxa"/>
              <w:right w:w="85" w:type="dxa"/>
            </w:tcMar>
          </w:tcPr>
          <w:p w14:paraId="6FF469CB" w14:textId="77777777" w:rsidR="00B36D7E" w:rsidRPr="001B51DD" w:rsidRDefault="00B36D7E" w:rsidP="00AE7204">
            <w:pPr>
              <w:tabs>
                <w:tab w:val="left" w:pos="7290"/>
              </w:tabs>
              <w:jc w:val="right"/>
              <w:rPr>
                <w:sz w:val="16"/>
                <w:szCs w:val="16"/>
              </w:rPr>
            </w:pPr>
          </w:p>
        </w:tc>
        <w:tc>
          <w:tcPr>
            <w:tcW w:w="331" w:type="pct"/>
            <w:tcBorders>
              <w:bottom w:val="single" w:sz="4" w:space="0" w:color="auto"/>
            </w:tcBorders>
            <w:tcMar>
              <w:top w:w="28" w:type="dxa"/>
              <w:left w:w="57" w:type="dxa"/>
              <w:bottom w:w="28" w:type="dxa"/>
              <w:right w:w="85" w:type="dxa"/>
            </w:tcMar>
          </w:tcPr>
          <w:p w14:paraId="0E8B8A0F" w14:textId="77777777" w:rsidR="00B36D7E" w:rsidRPr="001B51DD" w:rsidRDefault="00B36D7E" w:rsidP="00AE7204">
            <w:pPr>
              <w:tabs>
                <w:tab w:val="left" w:pos="7290"/>
              </w:tabs>
              <w:jc w:val="right"/>
              <w:rPr>
                <w:sz w:val="16"/>
                <w:szCs w:val="16"/>
              </w:rPr>
            </w:pPr>
          </w:p>
        </w:tc>
        <w:tc>
          <w:tcPr>
            <w:tcW w:w="331" w:type="pct"/>
            <w:tcBorders>
              <w:bottom w:val="single" w:sz="4" w:space="0" w:color="auto"/>
            </w:tcBorders>
            <w:tcMar>
              <w:top w:w="28" w:type="dxa"/>
              <w:left w:w="57" w:type="dxa"/>
              <w:bottom w:w="28" w:type="dxa"/>
              <w:right w:w="85" w:type="dxa"/>
            </w:tcMar>
          </w:tcPr>
          <w:p w14:paraId="1A3C17ED" w14:textId="77777777" w:rsidR="00B36D7E" w:rsidRPr="001B51DD" w:rsidRDefault="00B36D7E" w:rsidP="00AE7204">
            <w:pPr>
              <w:tabs>
                <w:tab w:val="left" w:pos="7290"/>
              </w:tabs>
              <w:jc w:val="right"/>
              <w:rPr>
                <w:sz w:val="16"/>
                <w:szCs w:val="16"/>
              </w:rPr>
            </w:pPr>
          </w:p>
        </w:tc>
        <w:tc>
          <w:tcPr>
            <w:tcW w:w="366" w:type="pct"/>
            <w:shd w:val="clear" w:color="auto" w:fill="auto"/>
            <w:tcMar>
              <w:top w:w="28" w:type="dxa"/>
              <w:left w:w="57" w:type="dxa"/>
              <w:bottom w:w="28" w:type="dxa"/>
              <w:right w:w="85" w:type="dxa"/>
            </w:tcMar>
          </w:tcPr>
          <w:p w14:paraId="0E6E949A" w14:textId="77777777" w:rsidR="00B36D7E" w:rsidRPr="001B51DD" w:rsidRDefault="00B36D7E" w:rsidP="00AE7204">
            <w:pPr>
              <w:tabs>
                <w:tab w:val="left" w:pos="7290"/>
              </w:tabs>
              <w:jc w:val="right"/>
              <w:rPr>
                <w:sz w:val="16"/>
                <w:szCs w:val="16"/>
              </w:rPr>
            </w:pPr>
            <w:r w:rsidRPr="001B51DD">
              <w:rPr>
                <w:sz w:val="16"/>
                <w:szCs w:val="16"/>
              </w:rPr>
              <w:t>210,000</w:t>
            </w:r>
          </w:p>
        </w:tc>
      </w:tr>
    </w:tbl>
    <w:p w14:paraId="28F65457" w14:textId="77777777" w:rsidR="00B36D7E" w:rsidRPr="001B51DD" w:rsidRDefault="00B36D7E" w:rsidP="00B36D7E">
      <w:pPr>
        <w:tabs>
          <w:tab w:val="left" w:pos="7290"/>
        </w:tabs>
        <w:adjustRightInd w:val="0"/>
        <w:snapToGrid w:val="0"/>
        <w:rPr>
          <w:sz w:val="16"/>
          <w:szCs w:val="16"/>
          <w:lang w:eastAsia="zh-CN"/>
        </w:rPr>
      </w:pPr>
      <w:r w:rsidRPr="001B51DD">
        <w:rPr>
          <w:rFonts w:hint="eastAsia"/>
          <w:sz w:val="16"/>
          <w:szCs w:val="16"/>
          <w:lang w:eastAsia="zh-CN"/>
        </w:rPr>
        <w:t>*</w:t>
      </w:r>
      <w:r w:rsidRPr="001B51DD">
        <w:rPr>
          <w:sz w:val="16"/>
          <w:szCs w:val="16"/>
          <w:lang w:eastAsia="zh-CN"/>
        </w:rPr>
        <w:t xml:space="preserve"> </w:t>
      </w:r>
      <w:r w:rsidRPr="001B51DD">
        <w:rPr>
          <w:rFonts w:hint="eastAsia"/>
          <w:sz w:val="16"/>
          <w:szCs w:val="16"/>
          <w:lang w:eastAsia="zh-CN"/>
        </w:rPr>
        <w:t>第三次付款（</w:t>
      </w:r>
      <w:r w:rsidRPr="001B51DD">
        <w:rPr>
          <w:rFonts w:hint="eastAsia"/>
          <w:sz w:val="16"/>
          <w:szCs w:val="16"/>
          <w:lang w:eastAsia="zh-CN"/>
        </w:rPr>
        <w:t>2018</w:t>
      </w:r>
      <w:r w:rsidRPr="001B51DD">
        <w:rPr>
          <w:rFonts w:hint="eastAsia"/>
          <w:sz w:val="16"/>
          <w:szCs w:val="16"/>
          <w:lang w:eastAsia="zh-CN"/>
        </w:rPr>
        <w:t>年）申请提交第八十二次、第八十三次和第八十四次会议，推迟至第八十五次会议审议（第</w:t>
      </w:r>
      <w:r w:rsidRPr="001B51DD">
        <w:rPr>
          <w:rFonts w:hint="eastAsia"/>
          <w:sz w:val="16"/>
          <w:szCs w:val="16"/>
          <w:lang w:eastAsia="zh-CN"/>
        </w:rPr>
        <w:t>82/71</w:t>
      </w:r>
      <w:r w:rsidRPr="001B51DD">
        <w:rPr>
          <w:rFonts w:hint="eastAsia"/>
          <w:sz w:val="16"/>
          <w:szCs w:val="16"/>
          <w:lang w:eastAsia="zh-CN"/>
        </w:rPr>
        <w:t>（</w:t>
      </w:r>
      <w:r w:rsidRPr="001B51DD">
        <w:rPr>
          <w:rFonts w:hint="eastAsia"/>
          <w:sz w:val="16"/>
          <w:szCs w:val="16"/>
          <w:lang w:eastAsia="zh-CN"/>
        </w:rPr>
        <w:t>b</w:t>
      </w:r>
      <w:r w:rsidRPr="001B51DD">
        <w:rPr>
          <w:rFonts w:hint="eastAsia"/>
          <w:sz w:val="16"/>
          <w:szCs w:val="16"/>
          <w:lang w:eastAsia="zh-CN"/>
        </w:rPr>
        <w:t>）号、第</w:t>
      </w:r>
      <w:r w:rsidRPr="001B51DD">
        <w:rPr>
          <w:rFonts w:hint="eastAsia"/>
          <w:sz w:val="16"/>
          <w:szCs w:val="16"/>
          <w:lang w:eastAsia="zh-CN"/>
        </w:rPr>
        <w:t>83/55</w:t>
      </w:r>
      <w:r w:rsidRPr="001B51DD">
        <w:rPr>
          <w:rFonts w:hint="eastAsia"/>
          <w:sz w:val="16"/>
          <w:szCs w:val="16"/>
          <w:lang w:eastAsia="zh-CN"/>
        </w:rPr>
        <w:t>号和第</w:t>
      </w:r>
      <w:r w:rsidRPr="001B51DD">
        <w:rPr>
          <w:rFonts w:hint="eastAsia"/>
          <w:sz w:val="16"/>
          <w:szCs w:val="16"/>
          <w:lang w:eastAsia="zh-CN"/>
        </w:rPr>
        <w:t>84/69</w:t>
      </w:r>
      <w:r w:rsidRPr="001B51DD">
        <w:rPr>
          <w:rFonts w:hint="eastAsia"/>
          <w:sz w:val="16"/>
          <w:szCs w:val="16"/>
          <w:lang w:eastAsia="zh-CN"/>
        </w:rPr>
        <w:t>（</w:t>
      </w:r>
      <w:r w:rsidRPr="001B51DD">
        <w:rPr>
          <w:rFonts w:hint="eastAsia"/>
          <w:sz w:val="16"/>
          <w:szCs w:val="16"/>
          <w:lang w:eastAsia="zh-CN"/>
        </w:rPr>
        <w:t>a</w:t>
      </w:r>
      <w:r w:rsidRPr="001B51DD">
        <w:rPr>
          <w:rFonts w:hint="eastAsia"/>
          <w:sz w:val="16"/>
          <w:szCs w:val="16"/>
          <w:lang w:eastAsia="zh-CN"/>
        </w:rPr>
        <w:t>）号决定）。</w:t>
      </w:r>
    </w:p>
    <w:p w14:paraId="0D0E65F3" w14:textId="77777777" w:rsidR="00B36D7E" w:rsidRPr="001B51DD" w:rsidRDefault="00B36D7E" w:rsidP="00B36D7E">
      <w:pPr>
        <w:tabs>
          <w:tab w:val="left" w:pos="7290"/>
        </w:tabs>
        <w:adjustRightInd w:val="0"/>
        <w:snapToGrid w:val="0"/>
        <w:rPr>
          <w:sz w:val="16"/>
          <w:szCs w:val="16"/>
          <w:lang w:eastAsia="zh-CN"/>
        </w:rPr>
      </w:pPr>
      <w:r w:rsidRPr="001B51DD">
        <w:rPr>
          <w:rFonts w:hint="eastAsia"/>
          <w:sz w:val="16"/>
          <w:szCs w:val="16"/>
          <w:lang w:eastAsia="zh-CN"/>
        </w:rPr>
        <w:t>**</w:t>
      </w:r>
      <w:r w:rsidRPr="001B51DD">
        <w:rPr>
          <w:sz w:val="16"/>
          <w:szCs w:val="16"/>
          <w:lang w:eastAsia="zh-CN"/>
        </w:rPr>
        <w:t xml:space="preserve"> </w:t>
      </w:r>
      <w:r w:rsidRPr="001B51DD">
        <w:rPr>
          <w:rFonts w:hint="eastAsia"/>
          <w:sz w:val="16"/>
          <w:szCs w:val="16"/>
          <w:lang w:eastAsia="zh-CN"/>
        </w:rPr>
        <w:t>第八十六次会议核准氟</w:t>
      </w:r>
      <w:r w:rsidRPr="001B51DD">
        <w:rPr>
          <w:rFonts w:ascii="SimSun" w:hAnsi="SimSun" w:cs="SimSun" w:hint="eastAsia"/>
          <w:sz w:val="16"/>
          <w:szCs w:val="16"/>
          <w:lang w:eastAsia="zh-CN"/>
        </w:rPr>
        <w:t>氯烃淘汰管理计划第二阶段</w:t>
      </w:r>
      <w:r w:rsidRPr="001B51DD">
        <w:rPr>
          <w:sz w:val="16"/>
          <w:szCs w:val="16"/>
          <w:lang w:eastAsia="zh-CN"/>
        </w:rPr>
        <w:t>XPS</w:t>
      </w:r>
      <w:r w:rsidRPr="001B51DD">
        <w:rPr>
          <w:sz w:val="16"/>
          <w:szCs w:val="16"/>
          <w:lang w:eastAsia="zh-CN"/>
        </w:rPr>
        <w:t>板</w:t>
      </w:r>
      <w:r w:rsidRPr="001B51DD">
        <w:rPr>
          <w:rFonts w:ascii="SimSun" w:hAnsi="SimSun" w:cs="SimSun" w:hint="eastAsia"/>
          <w:sz w:val="16"/>
          <w:szCs w:val="16"/>
          <w:lang w:eastAsia="zh-CN"/>
        </w:rPr>
        <w:t>行业计划</w:t>
      </w:r>
      <w:r w:rsidRPr="001B51DD">
        <w:rPr>
          <w:rFonts w:hint="eastAsia"/>
          <w:sz w:val="16"/>
          <w:szCs w:val="16"/>
          <w:lang w:eastAsia="zh-CN"/>
        </w:rPr>
        <w:t>的总调整数额和</w:t>
      </w:r>
      <w:r w:rsidRPr="001B51DD">
        <w:rPr>
          <w:rFonts w:hint="eastAsia"/>
          <w:sz w:val="16"/>
          <w:szCs w:val="16"/>
          <w:lang w:eastAsia="zh-CN"/>
        </w:rPr>
        <w:t>2020</w:t>
      </w:r>
      <w:r w:rsidRPr="001B51DD">
        <w:rPr>
          <w:rFonts w:hint="eastAsia"/>
          <w:sz w:val="16"/>
          <w:szCs w:val="16"/>
          <w:lang w:eastAsia="zh-CN"/>
        </w:rPr>
        <w:t>年至</w:t>
      </w:r>
      <w:r w:rsidRPr="001B51DD">
        <w:rPr>
          <w:rFonts w:hint="eastAsia"/>
          <w:sz w:val="16"/>
          <w:szCs w:val="16"/>
          <w:lang w:eastAsia="zh-CN"/>
        </w:rPr>
        <w:t>2026</w:t>
      </w:r>
      <w:r w:rsidRPr="001B51DD">
        <w:rPr>
          <w:rFonts w:hint="eastAsia"/>
          <w:sz w:val="16"/>
          <w:szCs w:val="16"/>
          <w:lang w:eastAsia="zh-CN"/>
        </w:rPr>
        <w:t>年的付款数额（第</w:t>
      </w:r>
      <w:r w:rsidRPr="001B51DD">
        <w:rPr>
          <w:rFonts w:hint="eastAsia"/>
          <w:sz w:val="16"/>
          <w:szCs w:val="16"/>
          <w:lang w:eastAsia="zh-CN"/>
        </w:rPr>
        <w:t>86/34</w:t>
      </w:r>
      <w:r w:rsidRPr="001B51DD">
        <w:rPr>
          <w:rFonts w:hint="eastAsia"/>
          <w:sz w:val="16"/>
          <w:szCs w:val="16"/>
          <w:lang w:eastAsia="zh-CN"/>
        </w:rPr>
        <w:t>号决定）</w:t>
      </w:r>
    </w:p>
    <w:p w14:paraId="7C69D4AB" w14:textId="77777777" w:rsidR="00B36D7E" w:rsidRPr="001B51DD" w:rsidRDefault="00B36D7E" w:rsidP="00B36D7E">
      <w:pPr>
        <w:tabs>
          <w:tab w:val="left" w:pos="7290"/>
        </w:tabs>
        <w:adjustRightInd w:val="0"/>
        <w:snapToGrid w:val="0"/>
        <w:rPr>
          <w:sz w:val="18"/>
          <w:szCs w:val="18"/>
          <w:lang w:eastAsia="zh-CN"/>
        </w:rPr>
      </w:pPr>
    </w:p>
    <w:tbl>
      <w:tblPr>
        <w:tblStyle w:val="TableGrid20"/>
        <w:tblW w:w="145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3"/>
        <w:gridCol w:w="10685"/>
      </w:tblGrid>
      <w:tr w:rsidR="00B36D7E" w:rsidRPr="001B51DD" w14:paraId="6767AD42" w14:textId="77777777" w:rsidTr="00E83778">
        <w:trPr>
          <w:trHeight w:val="240"/>
        </w:trPr>
        <w:tc>
          <w:tcPr>
            <w:tcW w:w="3823" w:type="dxa"/>
            <w:shd w:val="clear" w:color="auto" w:fill="auto"/>
          </w:tcPr>
          <w:p w14:paraId="0310A993" w14:textId="77777777" w:rsidR="00B36D7E" w:rsidRPr="001B51DD" w:rsidRDefault="00B36D7E" w:rsidP="00AE7204">
            <w:pPr>
              <w:tabs>
                <w:tab w:val="left" w:pos="7290"/>
              </w:tabs>
              <w:rPr>
                <w:b/>
                <w:sz w:val="16"/>
                <w:szCs w:val="16"/>
              </w:rPr>
            </w:pPr>
            <w:r w:rsidRPr="001B51DD">
              <w:rPr>
                <w:rFonts w:hint="eastAsia"/>
                <w:b/>
                <w:sz w:val="16"/>
                <w:szCs w:val="16"/>
                <w:lang w:eastAsia="zh-CN"/>
              </w:rPr>
              <w:t>秘书处建议：</w:t>
            </w:r>
          </w:p>
        </w:tc>
        <w:tc>
          <w:tcPr>
            <w:tcW w:w="10685" w:type="dxa"/>
            <w:shd w:val="clear" w:color="auto" w:fill="auto"/>
          </w:tcPr>
          <w:p w14:paraId="31460CD9" w14:textId="77777777" w:rsidR="00B36D7E" w:rsidRPr="001B51DD" w:rsidRDefault="00B36D7E" w:rsidP="00AE7204">
            <w:pPr>
              <w:tabs>
                <w:tab w:val="left" w:pos="7290"/>
              </w:tabs>
              <w:jc w:val="center"/>
              <w:rPr>
                <w:sz w:val="16"/>
                <w:szCs w:val="16"/>
              </w:rPr>
            </w:pPr>
            <w:r w:rsidRPr="001B51DD">
              <w:rPr>
                <w:rFonts w:hint="eastAsia"/>
                <w:sz w:val="16"/>
                <w:szCs w:val="16"/>
                <w:lang w:eastAsia="zh-CN"/>
              </w:rPr>
              <w:t>单独审议</w:t>
            </w:r>
          </w:p>
        </w:tc>
      </w:tr>
    </w:tbl>
    <w:p w14:paraId="0F6EB850" w14:textId="77777777" w:rsidR="00B36D7E" w:rsidRPr="001B51DD" w:rsidRDefault="00B36D7E" w:rsidP="00B36D7E">
      <w:pPr>
        <w:tabs>
          <w:tab w:val="left" w:pos="7290"/>
        </w:tabs>
        <w:rPr>
          <w:sz w:val="18"/>
          <w:szCs w:val="18"/>
        </w:rPr>
      </w:pPr>
    </w:p>
    <w:p w14:paraId="25A187CA" w14:textId="77777777" w:rsidR="00B36D7E" w:rsidRPr="001B51DD" w:rsidRDefault="00B36D7E" w:rsidP="00B36D7E">
      <w:pPr>
        <w:tabs>
          <w:tab w:val="left" w:pos="7290"/>
        </w:tabs>
        <w:rPr>
          <w:sz w:val="18"/>
          <w:szCs w:val="18"/>
        </w:rPr>
        <w:sectPr w:rsidR="00B36D7E" w:rsidRPr="001B51DD" w:rsidSect="00AE7204">
          <w:headerReference w:type="even" r:id="rId18"/>
          <w:headerReference w:type="default" r:id="rId19"/>
          <w:footerReference w:type="even" r:id="rId20"/>
          <w:footerReference w:type="default" r:id="rId21"/>
          <w:headerReference w:type="first" r:id="rId22"/>
          <w:footerReference w:type="first" r:id="rId23"/>
          <w:footnotePr>
            <w:numStart w:val="17"/>
          </w:footnotePr>
          <w:pgSz w:w="15840" w:h="12240" w:orient="landscape" w:code="1"/>
          <w:pgMar w:top="1440" w:right="720" w:bottom="1440" w:left="864" w:header="720" w:footer="475" w:gutter="0"/>
          <w:cols w:space="720"/>
          <w:docGrid w:linePitch="299"/>
        </w:sectPr>
      </w:pPr>
    </w:p>
    <w:p w14:paraId="40E32919" w14:textId="77777777" w:rsidR="00B36D7E" w:rsidRPr="001B51DD" w:rsidRDefault="00B36D7E" w:rsidP="00CD4892">
      <w:pPr>
        <w:widowControl w:val="0"/>
        <w:spacing w:after="240"/>
        <w:jc w:val="center"/>
        <w:rPr>
          <w:b/>
          <w:sz w:val="24"/>
          <w:szCs w:val="24"/>
          <w:lang w:eastAsia="zh-CN"/>
        </w:rPr>
      </w:pPr>
      <w:r w:rsidRPr="001B51DD">
        <w:rPr>
          <w:rFonts w:hint="eastAsia"/>
          <w:b/>
          <w:sz w:val="24"/>
          <w:szCs w:val="24"/>
          <w:lang w:eastAsia="zh-CN"/>
        </w:rPr>
        <w:t>项目说明</w:t>
      </w:r>
    </w:p>
    <w:p w14:paraId="65AC8051" w14:textId="0AC0E0FD" w:rsidR="00B36D7E" w:rsidRPr="001B51DD" w:rsidRDefault="00B36D7E">
      <w:pPr>
        <w:pStyle w:val="Heading1"/>
        <w:widowControl w:val="0"/>
        <w:numPr>
          <w:ilvl w:val="0"/>
          <w:numId w:val="17"/>
        </w:numPr>
        <w:tabs>
          <w:tab w:val="num" w:pos="720"/>
        </w:tabs>
        <w:spacing w:line="240" w:lineRule="atLeast"/>
        <w:ind w:left="0" w:firstLine="0"/>
        <w:rPr>
          <w:sz w:val="24"/>
          <w:szCs w:val="24"/>
          <w:lang w:eastAsia="zh-CN"/>
        </w:rPr>
      </w:pPr>
      <w:r w:rsidRPr="001B51DD">
        <w:rPr>
          <w:sz w:val="24"/>
          <w:szCs w:val="24"/>
          <w:lang w:eastAsia="zh-CN"/>
        </w:rPr>
        <w:t>工发组织作为牵头执行机构，代表中国政府提交了氟氯烃淘汰管理计划第二阶段挤塑聚苯乙烯泡沫塑料</w:t>
      </w:r>
      <w:r w:rsidRPr="001B51DD">
        <w:rPr>
          <w:rFonts w:hint="eastAsia"/>
          <w:sz w:val="24"/>
          <w:szCs w:val="24"/>
          <w:lang w:eastAsia="zh-CN"/>
        </w:rPr>
        <w:t>（</w:t>
      </w:r>
      <w:r w:rsidRPr="001B51DD">
        <w:rPr>
          <w:sz w:val="24"/>
          <w:szCs w:val="24"/>
          <w:lang w:eastAsia="zh-CN"/>
        </w:rPr>
        <w:t>XPS</w:t>
      </w:r>
      <w:r w:rsidRPr="001B51DD">
        <w:rPr>
          <w:sz w:val="24"/>
          <w:szCs w:val="24"/>
          <w:lang w:eastAsia="zh-CN"/>
        </w:rPr>
        <w:t>板</w:t>
      </w:r>
      <w:r w:rsidRPr="001B51DD">
        <w:rPr>
          <w:rFonts w:hint="eastAsia"/>
          <w:sz w:val="24"/>
          <w:szCs w:val="24"/>
          <w:lang w:eastAsia="zh-CN"/>
        </w:rPr>
        <w:t>）</w:t>
      </w:r>
      <w:r w:rsidRPr="001B51DD">
        <w:rPr>
          <w:sz w:val="24"/>
          <w:szCs w:val="24"/>
          <w:lang w:eastAsia="zh-CN"/>
        </w:rPr>
        <w:t>行业计划第六次付款的供资申请，金额为</w:t>
      </w:r>
      <w:r w:rsidRPr="001B51DD">
        <w:rPr>
          <w:sz w:val="24"/>
          <w:szCs w:val="24"/>
          <w:lang w:eastAsia="zh-CN"/>
        </w:rPr>
        <w:t>3,000,000</w:t>
      </w:r>
      <w:r w:rsidRPr="001B51DD">
        <w:rPr>
          <w:sz w:val="24"/>
          <w:szCs w:val="24"/>
          <w:lang w:eastAsia="zh-CN"/>
        </w:rPr>
        <w:t>美元，外</w:t>
      </w:r>
      <w:r w:rsidRPr="001B51DD">
        <w:rPr>
          <w:rFonts w:hint="eastAsia"/>
          <w:sz w:val="24"/>
          <w:szCs w:val="24"/>
          <w:lang w:eastAsia="zh-CN"/>
        </w:rPr>
        <w:t>仅</w:t>
      </w:r>
      <w:r w:rsidRPr="001B51DD">
        <w:rPr>
          <w:sz w:val="24"/>
          <w:szCs w:val="24"/>
          <w:lang w:eastAsia="zh-CN"/>
        </w:rPr>
        <w:t>加工发组织机构支助费用</w:t>
      </w:r>
      <w:r w:rsidRPr="001B51DD">
        <w:rPr>
          <w:sz w:val="24"/>
          <w:szCs w:val="24"/>
          <w:lang w:eastAsia="zh-CN"/>
        </w:rPr>
        <w:t>210,000</w:t>
      </w:r>
      <w:r w:rsidRPr="001B51DD">
        <w:rPr>
          <w:sz w:val="24"/>
          <w:szCs w:val="24"/>
          <w:lang w:eastAsia="zh-CN"/>
        </w:rPr>
        <w:t>美元</w:t>
      </w:r>
      <w:r w:rsidRPr="00650B39">
        <w:rPr>
          <w:rStyle w:val="FootnoteReference"/>
          <w:sz w:val="2"/>
          <w:szCs w:val="2"/>
          <w:lang w:eastAsia="zh-CN"/>
        </w:rPr>
        <w:footnoteReference w:id="7"/>
      </w:r>
      <w:r w:rsidR="00650B39" w:rsidRPr="00650B39">
        <w:rPr>
          <w:rFonts w:hint="eastAsia"/>
          <w:sz w:val="24"/>
          <w:szCs w:val="24"/>
          <w:vertAlign w:val="superscript"/>
          <w:lang w:eastAsia="zh-CN"/>
        </w:rPr>
        <w:t>6</w:t>
      </w:r>
      <w:r w:rsidRPr="001B51DD">
        <w:rPr>
          <w:sz w:val="24"/>
          <w:szCs w:val="24"/>
          <w:lang w:eastAsia="zh-CN"/>
        </w:rPr>
        <w:t>。</w:t>
      </w:r>
      <w:r w:rsidRPr="001B51DD">
        <w:rPr>
          <w:rFonts w:hint="eastAsia"/>
          <w:sz w:val="24"/>
          <w:szCs w:val="24"/>
          <w:lang w:eastAsia="zh-CN"/>
        </w:rPr>
        <w:t>申请书</w:t>
      </w:r>
      <w:r w:rsidRPr="001B51DD">
        <w:rPr>
          <w:sz w:val="24"/>
          <w:szCs w:val="24"/>
          <w:lang w:eastAsia="zh-CN"/>
        </w:rPr>
        <w:t>包括</w:t>
      </w:r>
      <w:r w:rsidRPr="001B51DD">
        <w:rPr>
          <w:sz w:val="24"/>
          <w:szCs w:val="24"/>
          <w:lang w:eastAsia="zh-CN"/>
        </w:rPr>
        <w:t>XPS</w:t>
      </w:r>
      <w:r w:rsidRPr="001B51DD">
        <w:rPr>
          <w:sz w:val="24"/>
          <w:szCs w:val="24"/>
          <w:lang w:eastAsia="zh-CN"/>
        </w:rPr>
        <w:t>板行业计划第五次付款的执行进度报告、</w:t>
      </w:r>
      <w:r w:rsidRPr="001B51DD">
        <w:rPr>
          <w:sz w:val="24"/>
          <w:szCs w:val="24"/>
          <w:lang w:eastAsia="zh-CN"/>
        </w:rPr>
        <w:t>2024</w:t>
      </w:r>
      <w:r w:rsidRPr="001B51DD">
        <w:rPr>
          <w:sz w:val="24"/>
          <w:szCs w:val="24"/>
          <w:lang w:eastAsia="zh-CN"/>
        </w:rPr>
        <w:t>年付款执行计划</w:t>
      </w:r>
      <w:r w:rsidRPr="001B51DD">
        <w:rPr>
          <w:rFonts w:hint="eastAsia"/>
          <w:sz w:val="24"/>
          <w:szCs w:val="24"/>
          <w:lang w:eastAsia="zh-CN"/>
        </w:rPr>
        <w:t>以及</w:t>
      </w:r>
      <w:r w:rsidRPr="001B51DD">
        <w:rPr>
          <w:sz w:val="24"/>
          <w:szCs w:val="24"/>
          <w:lang w:eastAsia="zh-CN"/>
        </w:rPr>
        <w:t>根据中国政府与执行委员会协定第</w:t>
      </w:r>
      <w:r w:rsidRPr="001B51DD">
        <w:rPr>
          <w:sz w:val="24"/>
          <w:szCs w:val="24"/>
          <w:lang w:eastAsia="zh-CN"/>
        </w:rPr>
        <w:t>5</w:t>
      </w:r>
      <w:r w:rsidRPr="001B51DD">
        <w:rPr>
          <w:sz w:val="24"/>
          <w:szCs w:val="24"/>
          <w:lang w:eastAsia="zh-CN"/>
        </w:rPr>
        <w:t>（</w:t>
      </w:r>
      <w:r w:rsidRPr="001B51DD">
        <w:rPr>
          <w:sz w:val="24"/>
          <w:szCs w:val="24"/>
          <w:lang w:eastAsia="zh-CN"/>
        </w:rPr>
        <w:t>c</w:t>
      </w:r>
      <w:r w:rsidRPr="001B51DD">
        <w:rPr>
          <w:sz w:val="24"/>
          <w:szCs w:val="24"/>
          <w:lang w:eastAsia="zh-CN"/>
        </w:rPr>
        <w:t>）分段提交的核查报告。</w:t>
      </w:r>
    </w:p>
    <w:p w14:paraId="25C39445" w14:textId="77777777" w:rsidR="00B36D7E" w:rsidRPr="001B51DD" w:rsidRDefault="00B36D7E">
      <w:pPr>
        <w:pStyle w:val="Heading1"/>
        <w:widowControl w:val="0"/>
        <w:numPr>
          <w:ilvl w:val="0"/>
          <w:numId w:val="17"/>
        </w:numPr>
        <w:tabs>
          <w:tab w:val="num" w:pos="720"/>
        </w:tabs>
        <w:spacing w:line="240" w:lineRule="atLeast"/>
        <w:ind w:left="0" w:firstLine="0"/>
        <w:rPr>
          <w:sz w:val="24"/>
          <w:szCs w:val="24"/>
          <w:lang w:eastAsia="zh-CN"/>
        </w:rPr>
      </w:pPr>
      <w:r w:rsidRPr="001B51DD">
        <w:rPr>
          <w:rFonts w:hint="eastAsia"/>
          <w:sz w:val="24"/>
          <w:szCs w:val="24"/>
          <w:lang w:eastAsia="zh-CN"/>
        </w:rPr>
        <w:t>申请书基于</w:t>
      </w:r>
      <w:r w:rsidRPr="001B51DD">
        <w:rPr>
          <w:sz w:val="24"/>
          <w:szCs w:val="24"/>
          <w:lang w:eastAsia="zh-CN"/>
        </w:rPr>
        <w:t>执行委员会第八十六次会议核准的</w:t>
      </w:r>
      <w:r w:rsidRPr="001B51DD">
        <w:rPr>
          <w:sz w:val="24"/>
          <w:szCs w:val="24"/>
          <w:lang w:eastAsia="zh-CN"/>
        </w:rPr>
        <w:t>2021-2026</w:t>
      </w:r>
      <w:r w:rsidRPr="001B51DD">
        <w:rPr>
          <w:sz w:val="24"/>
          <w:szCs w:val="24"/>
          <w:lang w:eastAsia="zh-CN"/>
        </w:rPr>
        <w:t>年</w:t>
      </w:r>
      <w:r w:rsidRPr="001B51DD">
        <w:rPr>
          <w:sz w:val="24"/>
          <w:szCs w:val="24"/>
          <w:lang w:eastAsia="zh-CN"/>
        </w:rPr>
        <w:t>XPS</w:t>
      </w:r>
      <w:r w:rsidRPr="001B51DD">
        <w:rPr>
          <w:sz w:val="24"/>
          <w:szCs w:val="24"/>
          <w:lang w:eastAsia="zh-CN"/>
        </w:rPr>
        <w:t>板行业订正行动计划，总额为</w:t>
      </w:r>
      <w:r w:rsidRPr="001B51DD">
        <w:rPr>
          <w:sz w:val="24"/>
          <w:szCs w:val="24"/>
          <w:lang w:eastAsia="zh-CN"/>
        </w:rPr>
        <w:t>18,534,654</w:t>
      </w:r>
      <w:r w:rsidRPr="001B51DD">
        <w:rPr>
          <w:sz w:val="24"/>
          <w:szCs w:val="24"/>
          <w:lang w:eastAsia="zh-CN"/>
        </w:rPr>
        <w:t>美元，外加机构支助费用。</w:t>
      </w:r>
      <w:r w:rsidRPr="001B51DD">
        <w:rPr>
          <w:sz w:val="24"/>
          <w:szCs w:val="24"/>
          <w:lang w:eastAsia="zh-CN"/>
        </w:rPr>
        <w:t>XPS</w:t>
      </w:r>
      <w:r w:rsidRPr="001B51DD">
        <w:rPr>
          <w:sz w:val="24"/>
          <w:szCs w:val="24"/>
          <w:lang w:eastAsia="zh-CN"/>
        </w:rPr>
        <w:t>板</w:t>
      </w:r>
      <w:r w:rsidRPr="001B51DD">
        <w:rPr>
          <w:color w:val="000000" w:themeColor="text1"/>
          <w:sz w:val="24"/>
          <w:szCs w:val="24"/>
          <w:lang w:eastAsia="zh-CN"/>
        </w:rPr>
        <w:t>行业计划第二阶段</w:t>
      </w:r>
      <w:r w:rsidRPr="001B51DD">
        <w:rPr>
          <w:sz w:val="24"/>
          <w:szCs w:val="24"/>
          <w:lang w:eastAsia="zh-CN"/>
        </w:rPr>
        <w:t>原则上核准的调整供资总额为</w:t>
      </w:r>
      <w:r w:rsidRPr="001B51DD">
        <w:rPr>
          <w:sz w:val="24"/>
          <w:szCs w:val="24"/>
          <w:lang w:eastAsia="zh-CN"/>
        </w:rPr>
        <w:t>44,939,952</w:t>
      </w:r>
      <w:r w:rsidRPr="001B51DD">
        <w:rPr>
          <w:sz w:val="24"/>
          <w:szCs w:val="24"/>
          <w:lang w:eastAsia="zh-CN"/>
        </w:rPr>
        <w:t>美元，外加机构支助费用（第</w:t>
      </w:r>
      <w:r w:rsidRPr="001B51DD">
        <w:rPr>
          <w:sz w:val="24"/>
          <w:szCs w:val="24"/>
          <w:lang w:eastAsia="zh-CN"/>
        </w:rPr>
        <w:t>86/34</w:t>
      </w:r>
      <w:r w:rsidRPr="001B51DD">
        <w:rPr>
          <w:rFonts w:hint="eastAsia"/>
          <w:sz w:val="24"/>
          <w:szCs w:val="24"/>
          <w:lang w:eastAsia="zh-CN"/>
        </w:rPr>
        <w:t>号</w:t>
      </w:r>
      <w:r w:rsidRPr="001B51DD">
        <w:rPr>
          <w:sz w:val="24"/>
          <w:szCs w:val="24"/>
          <w:lang w:eastAsia="zh-CN"/>
        </w:rPr>
        <w:t>和</w:t>
      </w:r>
      <w:r w:rsidRPr="001B51DD">
        <w:rPr>
          <w:rFonts w:hint="eastAsia"/>
          <w:sz w:val="24"/>
          <w:szCs w:val="24"/>
          <w:lang w:eastAsia="zh-CN"/>
        </w:rPr>
        <w:t>第</w:t>
      </w:r>
      <w:r w:rsidRPr="001B51DD">
        <w:rPr>
          <w:sz w:val="24"/>
          <w:szCs w:val="24"/>
          <w:lang w:eastAsia="zh-CN"/>
        </w:rPr>
        <w:t>86/38</w:t>
      </w:r>
      <w:r w:rsidRPr="001B51DD">
        <w:rPr>
          <w:sz w:val="24"/>
          <w:szCs w:val="24"/>
          <w:lang w:eastAsia="zh-CN"/>
        </w:rPr>
        <w:t>号决定）。</w:t>
      </w:r>
      <w:r w:rsidRPr="001B51DD">
        <w:rPr>
          <w:rFonts w:hint="eastAsia"/>
          <w:sz w:val="24"/>
          <w:szCs w:val="24"/>
          <w:lang w:eastAsia="zh-CN"/>
        </w:rPr>
        <w:t xml:space="preserve"> </w:t>
      </w:r>
    </w:p>
    <w:p w14:paraId="5B1BE3AC" w14:textId="77777777" w:rsidR="00B36D7E" w:rsidRPr="001B51DD" w:rsidRDefault="00B36D7E">
      <w:pPr>
        <w:pStyle w:val="Heading1"/>
        <w:widowControl w:val="0"/>
        <w:numPr>
          <w:ilvl w:val="0"/>
          <w:numId w:val="17"/>
        </w:numPr>
        <w:tabs>
          <w:tab w:val="num" w:pos="720"/>
        </w:tabs>
        <w:spacing w:line="240" w:lineRule="atLeast"/>
        <w:ind w:left="0" w:firstLine="0"/>
        <w:rPr>
          <w:sz w:val="24"/>
          <w:szCs w:val="24"/>
          <w:lang w:eastAsia="zh-CN"/>
        </w:rPr>
      </w:pPr>
      <w:r w:rsidRPr="001B51DD">
        <w:rPr>
          <w:sz w:val="24"/>
          <w:szCs w:val="24"/>
          <w:lang w:eastAsia="zh-CN"/>
        </w:rPr>
        <w:t>XPS</w:t>
      </w:r>
      <w:r w:rsidRPr="001B51DD">
        <w:rPr>
          <w:sz w:val="24"/>
          <w:szCs w:val="24"/>
          <w:lang w:eastAsia="zh-CN"/>
        </w:rPr>
        <w:t>板行业计划第二阶段包括四组活动</w:t>
      </w:r>
      <w:r w:rsidRPr="001B51DD">
        <w:rPr>
          <w:rFonts w:hint="eastAsia"/>
          <w:sz w:val="24"/>
          <w:szCs w:val="24"/>
          <w:lang w:eastAsia="zh-CN"/>
        </w:rPr>
        <w:t>：</w:t>
      </w:r>
      <w:r w:rsidRPr="001B51DD">
        <w:rPr>
          <w:sz w:val="24"/>
          <w:szCs w:val="24"/>
          <w:lang w:eastAsia="zh-CN"/>
        </w:rPr>
        <w:t>政策和监管干预、帮助企业转型的投资部分、加强行业技术能力和促进采用</w:t>
      </w:r>
      <w:r w:rsidRPr="001B51DD">
        <w:rPr>
          <w:rFonts w:hint="eastAsia"/>
          <w:sz w:val="24"/>
          <w:szCs w:val="24"/>
          <w:lang w:eastAsia="zh-CN"/>
        </w:rPr>
        <w:t>低</w:t>
      </w:r>
      <w:r w:rsidRPr="001B51DD">
        <w:rPr>
          <w:sz w:val="24"/>
          <w:szCs w:val="24"/>
          <w:lang w:eastAsia="zh-CN"/>
        </w:rPr>
        <w:t>全球升温潜能值</w:t>
      </w:r>
      <w:r w:rsidRPr="001B51DD">
        <w:rPr>
          <w:rFonts w:hint="eastAsia"/>
          <w:sz w:val="24"/>
          <w:szCs w:val="24"/>
          <w:lang w:eastAsia="zh-CN"/>
        </w:rPr>
        <w:t>（</w:t>
      </w:r>
      <w:r w:rsidRPr="001B51DD">
        <w:rPr>
          <w:rFonts w:hint="eastAsia"/>
          <w:sz w:val="24"/>
          <w:szCs w:val="24"/>
          <w:lang w:eastAsia="zh-CN"/>
        </w:rPr>
        <w:t>GWP</w:t>
      </w:r>
      <w:r w:rsidRPr="001B51DD">
        <w:rPr>
          <w:rFonts w:hint="eastAsia"/>
          <w:sz w:val="24"/>
          <w:szCs w:val="24"/>
          <w:lang w:eastAsia="zh-CN"/>
        </w:rPr>
        <w:t>）</w:t>
      </w:r>
      <w:r w:rsidRPr="001B51DD">
        <w:rPr>
          <w:sz w:val="24"/>
          <w:szCs w:val="24"/>
          <w:lang w:eastAsia="zh-CN"/>
        </w:rPr>
        <w:t>的替代品的技术援助</w:t>
      </w:r>
      <w:r w:rsidRPr="001B51DD">
        <w:rPr>
          <w:rFonts w:hint="eastAsia"/>
          <w:sz w:val="24"/>
          <w:szCs w:val="24"/>
          <w:lang w:eastAsia="zh-CN"/>
        </w:rPr>
        <w:t>、</w:t>
      </w:r>
      <w:r w:rsidRPr="001B51DD">
        <w:rPr>
          <w:sz w:val="24"/>
          <w:szCs w:val="24"/>
          <w:lang w:eastAsia="zh-CN"/>
        </w:rPr>
        <w:t>项目管理。原计划提议</w:t>
      </w:r>
      <w:r w:rsidRPr="001B51DD">
        <w:rPr>
          <w:rFonts w:hint="eastAsia"/>
          <w:sz w:val="24"/>
          <w:szCs w:val="24"/>
          <w:lang w:eastAsia="zh-CN"/>
        </w:rPr>
        <w:t>援助</w:t>
      </w:r>
      <w:r w:rsidRPr="001B51DD">
        <w:rPr>
          <w:sz w:val="24"/>
          <w:szCs w:val="24"/>
          <w:lang w:eastAsia="zh-CN"/>
        </w:rPr>
        <w:t>124</w:t>
      </w:r>
      <w:r w:rsidRPr="001B51DD">
        <w:rPr>
          <w:sz w:val="24"/>
          <w:szCs w:val="24"/>
          <w:lang w:eastAsia="zh-CN"/>
        </w:rPr>
        <w:t>家企业淘汰</w:t>
      </w:r>
      <w:r w:rsidRPr="001B51DD">
        <w:rPr>
          <w:lang w:eastAsia="zh-CN"/>
        </w:rPr>
        <w:t>1,265 </w:t>
      </w:r>
      <w:r w:rsidRPr="001B51DD">
        <w:rPr>
          <w:sz w:val="24"/>
          <w:szCs w:val="24"/>
          <w:lang w:eastAsia="zh-CN"/>
        </w:rPr>
        <w:t>ODP</w:t>
      </w:r>
      <w:r w:rsidRPr="001B51DD">
        <w:rPr>
          <w:sz w:val="24"/>
          <w:szCs w:val="24"/>
          <w:lang w:eastAsia="zh-CN"/>
        </w:rPr>
        <w:t>吨氟氯烃，剩余的</w:t>
      </w:r>
      <w:r w:rsidRPr="001B51DD">
        <w:rPr>
          <w:sz w:val="24"/>
          <w:szCs w:val="24"/>
          <w:lang w:eastAsia="zh-CN"/>
        </w:rPr>
        <w:t>1</w:t>
      </w:r>
      <w:r w:rsidRPr="001B51DD">
        <w:rPr>
          <w:rFonts w:hint="eastAsia"/>
          <w:sz w:val="24"/>
          <w:szCs w:val="24"/>
          <w:lang w:eastAsia="zh-CN"/>
        </w:rPr>
        <w:t>,</w:t>
      </w:r>
      <w:r w:rsidRPr="001B51DD">
        <w:rPr>
          <w:sz w:val="24"/>
          <w:szCs w:val="24"/>
          <w:lang w:eastAsia="zh-CN"/>
        </w:rPr>
        <w:t>021 ODP</w:t>
      </w:r>
      <w:r w:rsidRPr="001B51DD">
        <w:rPr>
          <w:sz w:val="24"/>
          <w:szCs w:val="24"/>
          <w:lang w:eastAsia="zh-CN"/>
        </w:rPr>
        <w:t>吨消费量由未接受</w:t>
      </w:r>
      <w:r w:rsidRPr="001B51DD">
        <w:rPr>
          <w:rFonts w:hint="eastAsia"/>
          <w:sz w:val="24"/>
          <w:szCs w:val="24"/>
          <w:lang w:eastAsia="zh-CN"/>
        </w:rPr>
        <w:t>援助</w:t>
      </w:r>
      <w:r w:rsidRPr="001B51DD">
        <w:rPr>
          <w:sz w:val="24"/>
          <w:szCs w:val="24"/>
          <w:lang w:eastAsia="zh-CN"/>
        </w:rPr>
        <w:t>的企业淘汰；</w:t>
      </w:r>
      <w:r w:rsidRPr="001B51DD">
        <w:rPr>
          <w:sz w:val="24"/>
          <w:szCs w:val="24"/>
          <w:lang w:eastAsia="zh-CN"/>
        </w:rPr>
        <w:t>2020</w:t>
      </w:r>
      <w:r w:rsidRPr="001B51DD">
        <w:rPr>
          <w:sz w:val="24"/>
          <w:szCs w:val="24"/>
          <w:lang w:eastAsia="zh-CN"/>
        </w:rPr>
        <w:t>年核准的</w:t>
      </w:r>
      <w:r w:rsidRPr="001B51DD">
        <w:rPr>
          <w:rFonts w:hint="eastAsia"/>
          <w:sz w:val="24"/>
          <w:szCs w:val="24"/>
          <w:lang w:eastAsia="zh-CN"/>
        </w:rPr>
        <w:t>订正</w:t>
      </w:r>
      <w:r w:rsidRPr="001B51DD">
        <w:rPr>
          <w:sz w:val="24"/>
          <w:szCs w:val="24"/>
          <w:lang w:eastAsia="zh-CN"/>
        </w:rPr>
        <w:t>计划规定直接</w:t>
      </w:r>
      <w:r w:rsidRPr="001B51DD">
        <w:rPr>
          <w:rFonts w:hint="eastAsia"/>
          <w:sz w:val="24"/>
          <w:szCs w:val="24"/>
          <w:lang w:eastAsia="zh-CN"/>
        </w:rPr>
        <w:t>援助</w:t>
      </w:r>
      <w:r w:rsidRPr="001B51DD">
        <w:rPr>
          <w:sz w:val="24"/>
          <w:szCs w:val="24"/>
          <w:lang w:eastAsia="zh-CN"/>
        </w:rPr>
        <w:t>21</w:t>
      </w:r>
      <w:r w:rsidRPr="001B51DD">
        <w:rPr>
          <w:sz w:val="24"/>
          <w:szCs w:val="24"/>
          <w:lang w:eastAsia="zh-CN"/>
        </w:rPr>
        <w:t>家企业淘汰</w:t>
      </w:r>
      <w:r w:rsidRPr="001B51DD">
        <w:rPr>
          <w:sz w:val="24"/>
          <w:szCs w:val="24"/>
          <w:lang w:eastAsia="zh-CN"/>
        </w:rPr>
        <w:t>466.32 ODP</w:t>
      </w:r>
      <w:r w:rsidRPr="001B51DD">
        <w:rPr>
          <w:sz w:val="24"/>
          <w:szCs w:val="24"/>
          <w:lang w:eastAsia="zh-CN"/>
        </w:rPr>
        <w:t>吨，剩余的</w:t>
      </w:r>
      <w:r w:rsidRPr="001B51DD">
        <w:rPr>
          <w:sz w:val="24"/>
          <w:szCs w:val="24"/>
          <w:lang w:eastAsia="zh-CN"/>
        </w:rPr>
        <w:t>930.68 ODP</w:t>
      </w:r>
      <w:r w:rsidRPr="001B51DD">
        <w:rPr>
          <w:sz w:val="24"/>
          <w:szCs w:val="24"/>
          <w:lang w:eastAsia="zh-CN"/>
        </w:rPr>
        <w:t>吨消费量（基于</w:t>
      </w:r>
      <w:r w:rsidRPr="001B51DD">
        <w:rPr>
          <w:sz w:val="24"/>
          <w:szCs w:val="24"/>
          <w:lang w:eastAsia="zh-CN"/>
        </w:rPr>
        <w:t>2020</w:t>
      </w:r>
      <w:r w:rsidRPr="001B51DD">
        <w:rPr>
          <w:sz w:val="24"/>
          <w:szCs w:val="24"/>
          <w:lang w:eastAsia="zh-CN"/>
        </w:rPr>
        <w:t>年</w:t>
      </w:r>
      <w:r w:rsidRPr="001B51DD">
        <w:rPr>
          <w:rFonts w:hint="eastAsia"/>
          <w:sz w:val="24"/>
          <w:szCs w:val="24"/>
          <w:lang w:eastAsia="zh-CN"/>
        </w:rPr>
        <w:t>目标</w:t>
      </w:r>
      <w:r w:rsidRPr="001B51DD">
        <w:rPr>
          <w:sz w:val="24"/>
          <w:szCs w:val="24"/>
          <w:lang w:eastAsia="zh-CN"/>
        </w:rPr>
        <w:t>1</w:t>
      </w:r>
      <w:r w:rsidRPr="001B51DD">
        <w:rPr>
          <w:rFonts w:hint="eastAsia"/>
          <w:sz w:val="24"/>
          <w:szCs w:val="24"/>
          <w:lang w:eastAsia="zh-CN"/>
        </w:rPr>
        <w:t>,</w:t>
      </w:r>
      <w:r w:rsidRPr="001B51DD">
        <w:rPr>
          <w:sz w:val="24"/>
          <w:szCs w:val="24"/>
          <w:lang w:eastAsia="zh-CN"/>
        </w:rPr>
        <w:t>397 ODP</w:t>
      </w:r>
      <w:r w:rsidRPr="001B51DD">
        <w:rPr>
          <w:sz w:val="24"/>
          <w:szCs w:val="24"/>
          <w:lang w:eastAsia="zh-CN"/>
        </w:rPr>
        <w:t>吨）由未接受</w:t>
      </w:r>
      <w:r w:rsidRPr="001B51DD">
        <w:rPr>
          <w:rFonts w:hint="eastAsia"/>
          <w:sz w:val="24"/>
          <w:szCs w:val="24"/>
          <w:lang w:eastAsia="zh-CN"/>
        </w:rPr>
        <w:t>援助</w:t>
      </w:r>
      <w:r w:rsidRPr="001B51DD">
        <w:rPr>
          <w:sz w:val="24"/>
          <w:szCs w:val="24"/>
          <w:lang w:eastAsia="zh-CN"/>
        </w:rPr>
        <w:t>的企业淘汰。</w:t>
      </w:r>
    </w:p>
    <w:p w14:paraId="57FA17B2" w14:textId="77777777" w:rsidR="00B36D7E" w:rsidRPr="001B51DD" w:rsidRDefault="00B36D7E" w:rsidP="00CD4892">
      <w:pPr>
        <w:pStyle w:val="Heading1"/>
        <w:widowControl w:val="0"/>
        <w:numPr>
          <w:ilvl w:val="0"/>
          <w:numId w:val="0"/>
        </w:numPr>
        <w:rPr>
          <w:sz w:val="24"/>
          <w:szCs w:val="24"/>
          <w:u w:val="single"/>
          <w:lang w:eastAsia="zh-CN"/>
        </w:rPr>
      </w:pPr>
      <w:r w:rsidRPr="001B51DD">
        <w:rPr>
          <w:sz w:val="24"/>
          <w:szCs w:val="24"/>
          <w:u w:val="single"/>
          <w:lang w:eastAsia="zh-CN"/>
        </w:rPr>
        <w:t>挤塑聚苯乙烯泡沫塑料行业计划第二阶段第五</w:t>
      </w:r>
      <w:r w:rsidRPr="001B51DD">
        <w:rPr>
          <w:rFonts w:hint="eastAsia"/>
          <w:sz w:val="24"/>
          <w:szCs w:val="24"/>
          <w:u w:val="single"/>
          <w:lang w:eastAsia="zh-CN"/>
        </w:rPr>
        <w:t>次付款执行</w:t>
      </w:r>
      <w:r w:rsidRPr="001B51DD">
        <w:rPr>
          <w:sz w:val="24"/>
          <w:szCs w:val="24"/>
          <w:u w:val="single"/>
          <w:lang w:eastAsia="zh-CN"/>
        </w:rPr>
        <w:t>进度报告</w:t>
      </w:r>
    </w:p>
    <w:p w14:paraId="306BFC2E" w14:textId="77777777" w:rsidR="00B36D7E" w:rsidRPr="001B51DD" w:rsidRDefault="00B36D7E" w:rsidP="00CD4892">
      <w:pPr>
        <w:pStyle w:val="Heading1"/>
        <w:widowControl w:val="0"/>
        <w:numPr>
          <w:ilvl w:val="0"/>
          <w:numId w:val="0"/>
        </w:numPr>
        <w:rPr>
          <w:rFonts w:eastAsia="KaiTi"/>
          <w:sz w:val="24"/>
          <w:szCs w:val="24"/>
        </w:rPr>
      </w:pPr>
      <w:proofErr w:type="spellStart"/>
      <w:r w:rsidRPr="001B51DD">
        <w:rPr>
          <w:rFonts w:eastAsia="KaiTi"/>
          <w:sz w:val="24"/>
          <w:szCs w:val="24"/>
        </w:rPr>
        <w:t>投资活动</w:t>
      </w:r>
      <w:proofErr w:type="spellEnd"/>
    </w:p>
    <w:p w14:paraId="39B6357F" w14:textId="3BAD36EE" w:rsidR="00B36D7E" w:rsidRPr="001B51DD" w:rsidRDefault="00B36D7E">
      <w:pPr>
        <w:pStyle w:val="Heading1"/>
        <w:widowControl w:val="0"/>
        <w:numPr>
          <w:ilvl w:val="0"/>
          <w:numId w:val="17"/>
        </w:numPr>
        <w:ind w:left="0" w:firstLine="0"/>
        <w:rPr>
          <w:sz w:val="24"/>
          <w:szCs w:val="24"/>
          <w:lang w:eastAsia="zh-CN"/>
        </w:rPr>
      </w:pPr>
      <w:r w:rsidRPr="001B51DD">
        <w:rPr>
          <w:sz w:val="24"/>
          <w:szCs w:val="24"/>
          <w:lang w:eastAsia="zh-CN"/>
        </w:rPr>
        <w:t>2017</w:t>
      </w:r>
      <w:r w:rsidRPr="001B51DD">
        <w:rPr>
          <w:sz w:val="24"/>
          <w:szCs w:val="24"/>
          <w:lang w:eastAsia="zh-CN"/>
        </w:rPr>
        <w:t>年</w:t>
      </w:r>
      <w:r w:rsidRPr="001B51DD">
        <w:rPr>
          <w:sz w:val="24"/>
          <w:szCs w:val="24"/>
          <w:lang w:eastAsia="zh-CN"/>
        </w:rPr>
        <w:t>9</w:t>
      </w:r>
      <w:r w:rsidRPr="001B51DD">
        <w:rPr>
          <w:sz w:val="24"/>
          <w:szCs w:val="24"/>
          <w:lang w:eastAsia="zh-CN"/>
        </w:rPr>
        <w:t>月</w:t>
      </w:r>
      <w:r w:rsidRPr="001B51DD">
        <w:rPr>
          <w:rFonts w:hint="eastAsia"/>
          <w:sz w:val="24"/>
          <w:szCs w:val="24"/>
          <w:lang w:eastAsia="zh-CN"/>
        </w:rPr>
        <w:t>对外</w:t>
      </w:r>
      <w:r w:rsidRPr="001B51DD">
        <w:rPr>
          <w:sz w:val="24"/>
          <w:szCs w:val="24"/>
          <w:lang w:eastAsia="zh-CN"/>
        </w:rPr>
        <w:t>合作</w:t>
      </w:r>
      <w:r w:rsidRPr="001B51DD">
        <w:rPr>
          <w:rFonts w:hint="eastAsia"/>
          <w:sz w:val="24"/>
          <w:szCs w:val="24"/>
          <w:lang w:eastAsia="zh-CN"/>
        </w:rPr>
        <w:t>与交流</w:t>
      </w:r>
      <w:r w:rsidRPr="001B51DD">
        <w:rPr>
          <w:sz w:val="24"/>
          <w:szCs w:val="24"/>
          <w:lang w:eastAsia="zh-CN"/>
        </w:rPr>
        <w:t>中心与工发组织签署</w:t>
      </w:r>
      <w:r w:rsidRPr="001B51DD">
        <w:rPr>
          <w:rFonts w:hint="eastAsia"/>
          <w:sz w:val="24"/>
          <w:szCs w:val="24"/>
          <w:lang w:eastAsia="zh-CN"/>
        </w:rPr>
        <w:t>执行</w:t>
      </w:r>
      <w:r w:rsidRPr="001B51DD">
        <w:rPr>
          <w:sz w:val="24"/>
          <w:szCs w:val="24"/>
          <w:lang w:eastAsia="zh-CN"/>
        </w:rPr>
        <w:t>XPS</w:t>
      </w:r>
      <w:r w:rsidRPr="001B51DD">
        <w:rPr>
          <w:sz w:val="24"/>
          <w:szCs w:val="24"/>
          <w:lang w:eastAsia="zh-CN"/>
        </w:rPr>
        <w:t>板行业计划第二阶段的合同。</w:t>
      </w:r>
      <w:r w:rsidRPr="001B51DD">
        <w:rPr>
          <w:sz w:val="24"/>
          <w:szCs w:val="24"/>
          <w:lang w:eastAsia="zh-CN"/>
        </w:rPr>
        <w:t>11</w:t>
      </w:r>
      <w:r w:rsidRPr="001B51DD">
        <w:rPr>
          <w:sz w:val="24"/>
          <w:szCs w:val="24"/>
          <w:lang w:eastAsia="zh-CN"/>
        </w:rPr>
        <w:t>家企业已经完成向二氧化碳</w:t>
      </w:r>
      <w:r w:rsidRPr="001B51DD">
        <w:rPr>
          <w:rFonts w:hint="eastAsia"/>
          <w:sz w:val="24"/>
          <w:szCs w:val="24"/>
          <w:lang w:eastAsia="zh-CN"/>
        </w:rPr>
        <w:t>和</w:t>
      </w:r>
      <w:r w:rsidRPr="001B51DD">
        <w:rPr>
          <w:sz w:val="24"/>
          <w:szCs w:val="24"/>
          <w:lang w:eastAsia="zh-CN"/>
        </w:rPr>
        <w:t>其他低</w:t>
      </w:r>
      <w:r w:rsidRPr="001B51DD">
        <w:rPr>
          <w:sz w:val="24"/>
          <w:szCs w:val="24"/>
          <w:lang w:eastAsia="zh-CN"/>
        </w:rPr>
        <w:t>GWP</w:t>
      </w:r>
      <w:r w:rsidRPr="001B51DD">
        <w:rPr>
          <w:rFonts w:hint="eastAsia"/>
          <w:sz w:val="24"/>
          <w:szCs w:val="24"/>
          <w:lang w:eastAsia="zh-CN"/>
        </w:rPr>
        <w:t>辅助</w:t>
      </w:r>
      <w:r w:rsidRPr="001B51DD">
        <w:rPr>
          <w:sz w:val="24"/>
          <w:szCs w:val="24"/>
          <w:lang w:eastAsia="zh-CN"/>
        </w:rPr>
        <w:t>发泡剂</w:t>
      </w:r>
      <w:r w:rsidRPr="00650B39">
        <w:rPr>
          <w:rStyle w:val="FootnoteReference"/>
          <w:sz w:val="2"/>
          <w:szCs w:val="2"/>
          <w:lang w:eastAsia="zh-CN"/>
        </w:rPr>
        <w:footnoteReference w:id="8"/>
      </w:r>
      <w:r w:rsidR="00650B39" w:rsidRPr="00650B39">
        <w:rPr>
          <w:rFonts w:hint="eastAsia"/>
          <w:sz w:val="24"/>
          <w:szCs w:val="24"/>
          <w:vertAlign w:val="superscript"/>
          <w:lang w:eastAsia="zh-CN"/>
        </w:rPr>
        <w:t>7</w:t>
      </w:r>
      <w:r w:rsidRPr="001B51DD">
        <w:rPr>
          <w:rFonts w:hint="eastAsia"/>
          <w:sz w:val="24"/>
          <w:szCs w:val="24"/>
          <w:lang w:eastAsia="zh-CN"/>
        </w:rPr>
        <w:t xml:space="preserve"> </w:t>
      </w:r>
      <w:r w:rsidRPr="001B51DD">
        <w:rPr>
          <w:sz w:val="24"/>
          <w:szCs w:val="24"/>
          <w:lang w:eastAsia="zh-CN"/>
        </w:rPr>
        <w:t>的</w:t>
      </w:r>
      <w:r w:rsidRPr="001B51DD">
        <w:rPr>
          <w:rFonts w:hint="eastAsia"/>
          <w:sz w:val="24"/>
          <w:szCs w:val="24"/>
          <w:lang w:eastAsia="zh-CN"/>
        </w:rPr>
        <w:t>转型</w:t>
      </w:r>
      <w:r w:rsidRPr="001B51DD">
        <w:rPr>
          <w:sz w:val="24"/>
          <w:szCs w:val="24"/>
          <w:lang w:eastAsia="zh-CN"/>
        </w:rPr>
        <w:t>，淘汰氟氯烃</w:t>
      </w:r>
      <w:r w:rsidRPr="001B51DD">
        <w:rPr>
          <w:sz w:val="24"/>
          <w:szCs w:val="24"/>
          <w:lang w:eastAsia="zh-CN"/>
        </w:rPr>
        <w:t>4</w:t>
      </w:r>
      <w:r w:rsidRPr="001B51DD">
        <w:rPr>
          <w:rFonts w:hint="eastAsia"/>
          <w:sz w:val="24"/>
          <w:szCs w:val="24"/>
          <w:lang w:eastAsia="zh-CN"/>
        </w:rPr>
        <w:t>,</w:t>
      </w:r>
      <w:r w:rsidRPr="001B51DD">
        <w:rPr>
          <w:sz w:val="24"/>
          <w:szCs w:val="24"/>
          <w:lang w:eastAsia="zh-CN"/>
        </w:rPr>
        <w:t>604</w:t>
      </w:r>
      <w:r w:rsidRPr="001B51DD">
        <w:rPr>
          <w:sz w:val="24"/>
          <w:szCs w:val="24"/>
          <w:lang w:eastAsia="zh-CN"/>
        </w:rPr>
        <w:t>公吨</w:t>
      </w:r>
      <w:r w:rsidRPr="001B51DD">
        <w:rPr>
          <w:rFonts w:hint="eastAsia"/>
          <w:sz w:val="24"/>
          <w:szCs w:val="24"/>
          <w:lang w:eastAsia="zh-CN"/>
        </w:rPr>
        <w:t>，即</w:t>
      </w:r>
      <w:r w:rsidRPr="001B51DD">
        <w:rPr>
          <w:sz w:val="24"/>
          <w:szCs w:val="24"/>
          <w:lang w:eastAsia="zh-CN"/>
        </w:rPr>
        <w:t>259.48 ODP</w:t>
      </w:r>
      <w:r w:rsidRPr="001B51DD">
        <w:rPr>
          <w:sz w:val="24"/>
          <w:szCs w:val="24"/>
          <w:lang w:eastAsia="zh-CN"/>
        </w:rPr>
        <w:t>吨。</w:t>
      </w:r>
    </w:p>
    <w:p w14:paraId="1E2F193D" w14:textId="77777777" w:rsidR="00B36D7E" w:rsidRPr="001B51DD" w:rsidRDefault="00B36D7E">
      <w:pPr>
        <w:pStyle w:val="Heading1"/>
        <w:widowControl w:val="0"/>
        <w:numPr>
          <w:ilvl w:val="0"/>
          <w:numId w:val="17"/>
        </w:numPr>
        <w:ind w:left="0" w:firstLine="0"/>
        <w:rPr>
          <w:sz w:val="24"/>
          <w:szCs w:val="24"/>
          <w:lang w:eastAsia="zh-CN"/>
        </w:rPr>
      </w:pPr>
      <w:r w:rsidRPr="001B51DD">
        <w:rPr>
          <w:sz w:val="24"/>
          <w:szCs w:val="24"/>
          <w:lang w:eastAsia="zh-CN"/>
        </w:rPr>
        <w:t>另外</w:t>
      </w:r>
      <w:r w:rsidRPr="001B51DD">
        <w:rPr>
          <w:rFonts w:hint="eastAsia"/>
          <w:sz w:val="24"/>
          <w:szCs w:val="24"/>
          <w:lang w:eastAsia="zh-CN"/>
        </w:rPr>
        <w:t>8</w:t>
      </w:r>
      <w:r w:rsidRPr="001B51DD">
        <w:rPr>
          <w:sz w:val="24"/>
          <w:szCs w:val="24"/>
          <w:lang w:eastAsia="zh-CN"/>
        </w:rPr>
        <w:t>家</w:t>
      </w:r>
      <w:r w:rsidRPr="001B51DD">
        <w:rPr>
          <w:rFonts w:hint="eastAsia"/>
          <w:sz w:val="24"/>
          <w:szCs w:val="24"/>
          <w:lang w:eastAsia="zh-CN"/>
        </w:rPr>
        <w:t>企业，</w:t>
      </w:r>
      <w:r w:rsidRPr="001B51DD">
        <w:rPr>
          <w:sz w:val="24"/>
          <w:szCs w:val="24"/>
          <w:lang w:eastAsia="zh-CN"/>
        </w:rPr>
        <w:t>氟氯烃消费量为</w:t>
      </w:r>
      <w:r w:rsidRPr="001B51DD">
        <w:rPr>
          <w:sz w:val="24"/>
          <w:szCs w:val="24"/>
          <w:lang w:eastAsia="zh-CN"/>
        </w:rPr>
        <w:t>2</w:t>
      </w:r>
      <w:r w:rsidRPr="001B51DD">
        <w:rPr>
          <w:rFonts w:hint="eastAsia"/>
          <w:sz w:val="24"/>
          <w:szCs w:val="24"/>
          <w:lang w:eastAsia="zh-CN"/>
        </w:rPr>
        <w:t>,</w:t>
      </w:r>
      <w:r w:rsidRPr="001B51DD">
        <w:rPr>
          <w:sz w:val="24"/>
          <w:szCs w:val="24"/>
          <w:lang w:eastAsia="zh-CN"/>
        </w:rPr>
        <w:t>818</w:t>
      </w:r>
      <w:r w:rsidRPr="001B51DD">
        <w:rPr>
          <w:sz w:val="24"/>
          <w:szCs w:val="24"/>
          <w:lang w:eastAsia="zh-CN"/>
        </w:rPr>
        <w:t>公吨（</w:t>
      </w:r>
      <w:r w:rsidRPr="001B51DD">
        <w:rPr>
          <w:sz w:val="24"/>
          <w:szCs w:val="24"/>
          <w:lang w:eastAsia="zh-CN"/>
        </w:rPr>
        <w:t>156.51 ODP</w:t>
      </w:r>
      <w:r w:rsidRPr="001B51DD">
        <w:rPr>
          <w:sz w:val="24"/>
          <w:szCs w:val="24"/>
          <w:lang w:eastAsia="zh-CN"/>
        </w:rPr>
        <w:t>吨）</w:t>
      </w:r>
      <w:r w:rsidRPr="001B51DD">
        <w:rPr>
          <w:rFonts w:hint="eastAsia"/>
          <w:sz w:val="24"/>
          <w:szCs w:val="24"/>
          <w:lang w:eastAsia="zh-CN"/>
        </w:rPr>
        <w:t>，</w:t>
      </w:r>
      <w:r w:rsidRPr="001B51DD">
        <w:rPr>
          <w:sz w:val="24"/>
          <w:szCs w:val="24"/>
          <w:lang w:eastAsia="zh-CN"/>
        </w:rPr>
        <w:t>与供应商签订了采购合同并完成了设备采购，剩余</w:t>
      </w:r>
      <w:r w:rsidRPr="001B51DD">
        <w:rPr>
          <w:rFonts w:hint="eastAsia"/>
          <w:sz w:val="24"/>
          <w:szCs w:val="24"/>
          <w:lang w:eastAsia="zh-CN"/>
        </w:rPr>
        <w:t>的</w:t>
      </w:r>
      <w:r w:rsidRPr="001B51DD">
        <w:rPr>
          <w:sz w:val="24"/>
          <w:szCs w:val="24"/>
          <w:lang w:eastAsia="zh-CN"/>
        </w:rPr>
        <w:t>两家</w:t>
      </w:r>
      <w:r w:rsidRPr="001B51DD">
        <w:rPr>
          <w:rFonts w:hint="eastAsia"/>
          <w:sz w:val="24"/>
          <w:szCs w:val="24"/>
          <w:lang w:eastAsia="zh-CN"/>
        </w:rPr>
        <w:t>企业，</w:t>
      </w:r>
      <w:r w:rsidRPr="001B51DD">
        <w:rPr>
          <w:sz w:val="24"/>
          <w:szCs w:val="24"/>
          <w:lang w:eastAsia="zh-CN"/>
        </w:rPr>
        <w:t>氟氯烃消费量为</w:t>
      </w:r>
      <w:r w:rsidRPr="001B51DD">
        <w:rPr>
          <w:sz w:val="24"/>
          <w:szCs w:val="24"/>
          <w:lang w:eastAsia="zh-CN"/>
        </w:rPr>
        <w:t>910</w:t>
      </w:r>
      <w:r w:rsidRPr="001B51DD">
        <w:rPr>
          <w:sz w:val="24"/>
          <w:szCs w:val="24"/>
          <w:lang w:eastAsia="zh-CN"/>
        </w:rPr>
        <w:t>公吨（</w:t>
      </w:r>
      <w:r w:rsidRPr="001B51DD">
        <w:rPr>
          <w:sz w:val="24"/>
          <w:szCs w:val="24"/>
          <w:lang w:eastAsia="zh-CN"/>
        </w:rPr>
        <w:t>50.32 ODP</w:t>
      </w:r>
      <w:r w:rsidRPr="001B51DD">
        <w:rPr>
          <w:sz w:val="24"/>
          <w:szCs w:val="24"/>
          <w:lang w:eastAsia="zh-CN"/>
        </w:rPr>
        <w:t>吨）</w:t>
      </w:r>
      <w:r w:rsidRPr="001B51DD">
        <w:rPr>
          <w:rFonts w:hint="eastAsia"/>
          <w:sz w:val="24"/>
          <w:szCs w:val="24"/>
          <w:lang w:eastAsia="zh-CN"/>
        </w:rPr>
        <w:t>，</w:t>
      </w:r>
      <w:r w:rsidRPr="001B51DD">
        <w:rPr>
          <w:sz w:val="24"/>
          <w:szCs w:val="24"/>
          <w:lang w:eastAsia="zh-CN"/>
        </w:rPr>
        <w:t>签订了</w:t>
      </w:r>
      <w:r w:rsidRPr="001B51DD">
        <w:rPr>
          <w:rFonts w:hint="eastAsia"/>
          <w:sz w:val="24"/>
          <w:szCs w:val="24"/>
          <w:lang w:eastAsia="zh-CN"/>
        </w:rPr>
        <w:t>转型</w:t>
      </w:r>
      <w:r w:rsidRPr="001B51DD">
        <w:rPr>
          <w:sz w:val="24"/>
          <w:szCs w:val="24"/>
          <w:lang w:eastAsia="zh-CN"/>
        </w:rPr>
        <w:t>分包合同。所有进行</w:t>
      </w:r>
      <w:r w:rsidRPr="001B51DD">
        <w:rPr>
          <w:rFonts w:hint="eastAsia"/>
          <w:sz w:val="24"/>
          <w:szCs w:val="24"/>
          <w:lang w:eastAsia="zh-CN"/>
        </w:rPr>
        <w:t>中</w:t>
      </w:r>
      <w:r w:rsidRPr="001B51DD">
        <w:rPr>
          <w:sz w:val="24"/>
          <w:szCs w:val="24"/>
          <w:lang w:eastAsia="zh-CN"/>
        </w:rPr>
        <w:t>的</w:t>
      </w:r>
      <w:r w:rsidRPr="001B51DD">
        <w:rPr>
          <w:rFonts w:hint="eastAsia"/>
          <w:sz w:val="24"/>
          <w:szCs w:val="24"/>
          <w:lang w:eastAsia="zh-CN"/>
        </w:rPr>
        <w:t>转型</w:t>
      </w:r>
      <w:r w:rsidRPr="001B51DD">
        <w:rPr>
          <w:sz w:val="24"/>
          <w:szCs w:val="24"/>
          <w:lang w:eastAsia="zh-CN"/>
        </w:rPr>
        <w:t>预计</w:t>
      </w:r>
      <w:r w:rsidRPr="001B51DD">
        <w:rPr>
          <w:sz w:val="24"/>
          <w:szCs w:val="24"/>
          <w:lang w:eastAsia="zh-CN"/>
        </w:rPr>
        <w:t>2025</w:t>
      </w:r>
      <w:r w:rsidRPr="001B51DD">
        <w:rPr>
          <w:sz w:val="24"/>
          <w:szCs w:val="24"/>
          <w:lang w:eastAsia="zh-CN"/>
        </w:rPr>
        <w:t>年底完成。表</w:t>
      </w:r>
      <w:r w:rsidRPr="001B51DD">
        <w:rPr>
          <w:sz w:val="24"/>
          <w:szCs w:val="24"/>
          <w:lang w:eastAsia="zh-CN"/>
        </w:rPr>
        <w:t>1</w:t>
      </w:r>
      <w:r w:rsidRPr="001B51DD">
        <w:rPr>
          <w:rFonts w:hint="eastAsia"/>
          <w:sz w:val="24"/>
          <w:szCs w:val="24"/>
          <w:lang w:eastAsia="zh-CN"/>
        </w:rPr>
        <w:t>汇总</w:t>
      </w:r>
      <w:r w:rsidRPr="001B51DD">
        <w:rPr>
          <w:sz w:val="24"/>
          <w:szCs w:val="24"/>
          <w:lang w:eastAsia="zh-CN"/>
        </w:rPr>
        <w:t>了这些企业的</w:t>
      </w:r>
      <w:r w:rsidRPr="001B51DD">
        <w:rPr>
          <w:rFonts w:hint="eastAsia"/>
          <w:sz w:val="24"/>
          <w:szCs w:val="24"/>
          <w:lang w:eastAsia="zh-CN"/>
        </w:rPr>
        <w:t>转型</w:t>
      </w:r>
      <w:r w:rsidRPr="001B51DD">
        <w:rPr>
          <w:sz w:val="24"/>
          <w:szCs w:val="24"/>
          <w:lang w:eastAsia="zh-CN"/>
        </w:rPr>
        <w:t>进展情况。</w:t>
      </w:r>
    </w:p>
    <w:p w14:paraId="0FE7F34F" w14:textId="77777777" w:rsidR="00B36D7E" w:rsidRPr="001B51DD" w:rsidRDefault="00B36D7E" w:rsidP="00B36D7E">
      <w:pPr>
        <w:widowControl w:val="0"/>
        <w:spacing w:before="240"/>
        <w:rPr>
          <w:b/>
          <w:sz w:val="24"/>
          <w:szCs w:val="24"/>
          <w:lang w:eastAsia="zh-CN"/>
        </w:rPr>
      </w:pPr>
      <w:r w:rsidRPr="001B51DD">
        <w:rPr>
          <w:b/>
          <w:sz w:val="24"/>
          <w:szCs w:val="24"/>
          <w:lang w:eastAsia="zh-CN"/>
        </w:rPr>
        <w:t>表</w:t>
      </w:r>
      <w:r w:rsidRPr="001B51DD">
        <w:rPr>
          <w:b/>
          <w:sz w:val="24"/>
          <w:szCs w:val="24"/>
          <w:lang w:eastAsia="zh-CN"/>
        </w:rPr>
        <w:t>1</w:t>
      </w:r>
      <w:r w:rsidRPr="001B51DD">
        <w:rPr>
          <w:rFonts w:hint="eastAsia"/>
          <w:b/>
          <w:sz w:val="24"/>
          <w:szCs w:val="24"/>
          <w:lang w:eastAsia="zh-CN"/>
        </w:rPr>
        <w:t>.</w:t>
      </w:r>
      <w:r w:rsidRPr="001B51DD">
        <w:rPr>
          <w:b/>
          <w:sz w:val="24"/>
          <w:szCs w:val="24"/>
          <w:lang w:eastAsia="zh-CN"/>
        </w:rPr>
        <w:tab/>
        <w:t xml:space="preserve"> </w:t>
      </w:r>
      <w:r w:rsidRPr="001B51DD">
        <w:rPr>
          <w:b/>
          <w:sz w:val="24"/>
          <w:szCs w:val="24"/>
          <w:lang w:eastAsia="zh-CN"/>
        </w:rPr>
        <w:t>选定</w:t>
      </w:r>
      <w:r w:rsidRPr="001B51DD">
        <w:rPr>
          <w:rFonts w:hint="eastAsia"/>
          <w:b/>
          <w:sz w:val="24"/>
          <w:szCs w:val="24"/>
          <w:lang w:eastAsia="zh-CN"/>
        </w:rPr>
        <w:t>转型</w:t>
      </w:r>
      <w:r w:rsidRPr="001B51DD">
        <w:rPr>
          <w:b/>
          <w:sz w:val="24"/>
          <w:szCs w:val="24"/>
          <w:lang w:eastAsia="zh-CN"/>
        </w:rPr>
        <w:t>的</w:t>
      </w:r>
      <w:r w:rsidRPr="001B51DD">
        <w:rPr>
          <w:sz w:val="24"/>
          <w:szCs w:val="24"/>
          <w:lang w:eastAsia="zh-CN"/>
        </w:rPr>
        <w:t>XPS</w:t>
      </w:r>
      <w:r w:rsidRPr="001B51DD">
        <w:rPr>
          <w:sz w:val="24"/>
          <w:szCs w:val="24"/>
          <w:lang w:eastAsia="zh-CN"/>
        </w:rPr>
        <w:t>板</w:t>
      </w:r>
      <w:r w:rsidRPr="001B51DD">
        <w:rPr>
          <w:b/>
          <w:sz w:val="24"/>
          <w:szCs w:val="24"/>
          <w:lang w:eastAsia="zh-CN"/>
        </w:rPr>
        <w:t>企业的</w:t>
      </w:r>
      <w:r w:rsidRPr="001B51DD">
        <w:rPr>
          <w:rFonts w:hint="eastAsia"/>
          <w:b/>
          <w:sz w:val="24"/>
          <w:szCs w:val="24"/>
          <w:lang w:eastAsia="zh-CN"/>
        </w:rPr>
        <w:t>进展情况</w:t>
      </w:r>
    </w:p>
    <w:tbl>
      <w:tblPr>
        <w:tblStyle w:val="TableGrid10"/>
        <w:tblW w:w="5000" w:type="pct"/>
        <w:tblLook w:val="04A0" w:firstRow="1" w:lastRow="0" w:firstColumn="1" w:lastColumn="0" w:noHBand="0" w:noVBand="1"/>
      </w:tblPr>
      <w:tblGrid>
        <w:gridCol w:w="3996"/>
        <w:gridCol w:w="1210"/>
        <w:gridCol w:w="1392"/>
        <w:gridCol w:w="1306"/>
        <w:gridCol w:w="1672"/>
      </w:tblGrid>
      <w:tr w:rsidR="00B36D7E" w:rsidRPr="001B51DD" w14:paraId="48A361E9" w14:textId="77777777" w:rsidTr="00AE7204">
        <w:trPr>
          <w:tblHeader/>
        </w:trPr>
        <w:tc>
          <w:tcPr>
            <w:tcW w:w="2086" w:type="pct"/>
            <w:vMerge w:val="restart"/>
            <w:vAlign w:val="center"/>
          </w:tcPr>
          <w:p w14:paraId="506DCF60" w14:textId="77777777" w:rsidR="00B36D7E" w:rsidRPr="001B51DD" w:rsidRDefault="00B36D7E" w:rsidP="00AE7204">
            <w:pPr>
              <w:widowControl w:val="0"/>
              <w:jc w:val="center"/>
              <w:rPr>
                <w:b/>
                <w:sz w:val="20"/>
              </w:rPr>
            </w:pPr>
            <w:r w:rsidRPr="001B51DD">
              <w:rPr>
                <w:rFonts w:hint="eastAsia"/>
                <w:b/>
                <w:sz w:val="20"/>
                <w:lang w:eastAsia="zh-CN"/>
              </w:rPr>
              <w:t>执行情况</w:t>
            </w:r>
          </w:p>
        </w:tc>
        <w:tc>
          <w:tcPr>
            <w:tcW w:w="632" w:type="pct"/>
            <w:vMerge w:val="restart"/>
            <w:vAlign w:val="center"/>
          </w:tcPr>
          <w:p w14:paraId="1FB98020" w14:textId="77777777" w:rsidR="00B36D7E" w:rsidRPr="001B51DD" w:rsidRDefault="00B36D7E" w:rsidP="00AE7204">
            <w:pPr>
              <w:widowControl w:val="0"/>
              <w:jc w:val="center"/>
              <w:rPr>
                <w:b/>
                <w:sz w:val="20"/>
              </w:rPr>
            </w:pPr>
            <w:r w:rsidRPr="001B51DD">
              <w:rPr>
                <w:rFonts w:hint="eastAsia"/>
                <w:b/>
                <w:sz w:val="20"/>
                <w:lang w:eastAsia="zh-CN"/>
              </w:rPr>
              <w:t>企业数目</w:t>
            </w:r>
          </w:p>
        </w:tc>
        <w:tc>
          <w:tcPr>
            <w:tcW w:w="1409" w:type="pct"/>
            <w:gridSpan w:val="2"/>
            <w:tcMar>
              <w:left w:w="0" w:type="dxa"/>
              <w:right w:w="0" w:type="dxa"/>
            </w:tcMar>
            <w:vAlign w:val="center"/>
          </w:tcPr>
          <w:p w14:paraId="2A7514D5" w14:textId="77777777" w:rsidR="00B36D7E" w:rsidRPr="001B51DD" w:rsidRDefault="00B36D7E" w:rsidP="00AE7204">
            <w:pPr>
              <w:widowControl w:val="0"/>
              <w:jc w:val="center"/>
              <w:rPr>
                <w:b/>
                <w:sz w:val="20"/>
              </w:rPr>
            </w:pPr>
            <w:r w:rsidRPr="001B51DD">
              <w:rPr>
                <w:b/>
                <w:sz w:val="20"/>
              </w:rPr>
              <w:t>2016</w:t>
            </w:r>
            <w:proofErr w:type="spellStart"/>
            <w:r w:rsidRPr="001B51DD">
              <w:rPr>
                <w:rFonts w:hint="eastAsia"/>
                <w:b/>
                <w:sz w:val="20"/>
              </w:rPr>
              <w:t>年</w:t>
            </w:r>
            <w:r w:rsidRPr="001B51DD">
              <w:rPr>
                <w:rFonts w:ascii="SimSun" w:hAnsi="SimSun" w:cs="SimSun" w:hint="eastAsia"/>
                <w:b/>
                <w:sz w:val="20"/>
              </w:rPr>
              <w:t>氟氯烃消费</w:t>
            </w:r>
            <w:r w:rsidRPr="001B51DD">
              <w:rPr>
                <w:rFonts w:hint="eastAsia"/>
                <w:b/>
                <w:sz w:val="20"/>
              </w:rPr>
              <w:t>量</w:t>
            </w:r>
            <w:proofErr w:type="spellEnd"/>
            <w:r w:rsidRPr="001B51DD">
              <w:rPr>
                <w:b/>
                <w:sz w:val="20"/>
              </w:rPr>
              <w:t>*</w:t>
            </w:r>
          </w:p>
        </w:tc>
        <w:tc>
          <w:tcPr>
            <w:tcW w:w="873" w:type="pct"/>
            <w:vMerge w:val="restart"/>
          </w:tcPr>
          <w:p w14:paraId="68ACF49C" w14:textId="77777777" w:rsidR="00B36D7E" w:rsidRPr="001B51DD" w:rsidRDefault="00B36D7E" w:rsidP="00AE7204">
            <w:pPr>
              <w:widowControl w:val="0"/>
              <w:jc w:val="center"/>
              <w:rPr>
                <w:b/>
                <w:sz w:val="20"/>
              </w:rPr>
            </w:pPr>
            <w:proofErr w:type="spellStart"/>
            <w:r w:rsidRPr="001B51DD">
              <w:rPr>
                <w:rFonts w:hint="eastAsia"/>
                <w:b/>
                <w:sz w:val="20"/>
              </w:rPr>
              <w:t>合</w:t>
            </w:r>
            <w:r w:rsidRPr="001B51DD">
              <w:rPr>
                <w:rFonts w:ascii="SimSun" w:hAnsi="SimSun" w:cs="SimSun" w:hint="eastAsia"/>
                <w:b/>
                <w:sz w:val="20"/>
              </w:rPr>
              <w:t>同价值</w:t>
            </w:r>
            <w:proofErr w:type="spellEnd"/>
          </w:p>
          <w:p w14:paraId="4E30FE94" w14:textId="77777777" w:rsidR="00B36D7E" w:rsidRPr="001B51DD" w:rsidRDefault="00B36D7E" w:rsidP="00AE7204">
            <w:pPr>
              <w:widowControl w:val="0"/>
              <w:jc w:val="center"/>
              <w:rPr>
                <w:b/>
                <w:sz w:val="20"/>
              </w:rPr>
            </w:pPr>
            <w:r w:rsidRPr="001B51DD">
              <w:rPr>
                <w:b/>
                <w:sz w:val="20"/>
              </w:rPr>
              <w:t>（</w:t>
            </w:r>
            <w:proofErr w:type="spellStart"/>
            <w:r w:rsidRPr="001B51DD">
              <w:rPr>
                <w:rFonts w:hint="eastAsia"/>
                <w:b/>
                <w:sz w:val="20"/>
              </w:rPr>
              <w:t>美</w:t>
            </w:r>
            <w:r w:rsidRPr="001B51DD">
              <w:rPr>
                <w:rFonts w:ascii="SimSun" w:hAnsi="SimSun" w:cs="SimSun" w:hint="eastAsia"/>
                <w:b/>
                <w:sz w:val="20"/>
              </w:rPr>
              <w:t>元</w:t>
            </w:r>
            <w:proofErr w:type="spellEnd"/>
            <w:r w:rsidRPr="001B51DD">
              <w:rPr>
                <w:b/>
                <w:sz w:val="20"/>
              </w:rPr>
              <w:t>）</w:t>
            </w:r>
          </w:p>
        </w:tc>
      </w:tr>
      <w:tr w:rsidR="00B36D7E" w:rsidRPr="001B51DD" w14:paraId="1351F63E" w14:textId="77777777" w:rsidTr="00AE7204">
        <w:trPr>
          <w:tblHeader/>
        </w:trPr>
        <w:tc>
          <w:tcPr>
            <w:tcW w:w="2086" w:type="pct"/>
            <w:vMerge/>
            <w:vAlign w:val="center"/>
          </w:tcPr>
          <w:p w14:paraId="3EF001EF" w14:textId="77777777" w:rsidR="00B36D7E" w:rsidRPr="001B51DD" w:rsidRDefault="00B36D7E" w:rsidP="00AE7204">
            <w:pPr>
              <w:widowControl w:val="0"/>
              <w:jc w:val="center"/>
              <w:rPr>
                <w:b/>
                <w:sz w:val="20"/>
              </w:rPr>
            </w:pPr>
          </w:p>
        </w:tc>
        <w:tc>
          <w:tcPr>
            <w:tcW w:w="632" w:type="pct"/>
            <w:vMerge/>
            <w:vAlign w:val="center"/>
          </w:tcPr>
          <w:p w14:paraId="188702F2" w14:textId="77777777" w:rsidR="00B36D7E" w:rsidRPr="001B51DD" w:rsidRDefault="00B36D7E" w:rsidP="00AE7204">
            <w:pPr>
              <w:widowControl w:val="0"/>
              <w:jc w:val="center"/>
              <w:rPr>
                <w:b/>
                <w:sz w:val="20"/>
              </w:rPr>
            </w:pPr>
          </w:p>
        </w:tc>
        <w:tc>
          <w:tcPr>
            <w:tcW w:w="727" w:type="pct"/>
            <w:tcMar>
              <w:left w:w="0" w:type="dxa"/>
              <w:right w:w="0" w:type="dxa"/>
            </w:tcMar>
            <w:vAlign w:val="center"/>
          </w:tcPr>
          <w:p w14:paraId="0E88BE95" w14:textId="77777777" w:rsidR="00B36D7E" w:rsidRPr="001B51DD" w:rsidRDefault="00B36D7E" w:rsidP="00AE7204">
            <w:pPr>
              <w:widowControl w:val="0"/>
              <w:jc w:val="center"/>
              <w:rPr>
                <w:b/>
                <w:sz w:val="20"/>
              </w:rPr>
            </w:pPr>
            <w:r w:rsidRPr="001B51DD">
              <w:rPr>
                <w:rFonts w:hint="eastAsia"/>
                <w:b/>
                <w:sz w:val="20"/>
                <w:lang w:eastAsia="zh-CN"/>
              </w:rPr>
              <w:t>公吨</w:t>
            </w:r>
          </w:p>
        </w:tc>
        <w:tc>
          <w:tcPr>
            <w:tcW w:w="682" w:type="pct"/>
            <w:tcBorders>
              <w:bottom w:val="single" w:sz="4" w:space="0" w:color="auto"/>
            </w:tcBorders>
            <w:tcMar>
              <w:left w:w="0" w:type="dxa"/>
              <w:right w:w="0" w:type="dxa"/>
            </w:tcMar>
            <w:vAlign w:val="center"/>
          </w:tcPr>
          <w:p w14:paraId="2F04043D" w14:textId="77777777" w:rsidR="00B36D7E" w:rsidRPr="001B51DD" w:rsidRDefault="00B36D7E" w:rsidP="00AE7204">
            <w:pPr>
              <w:widowControl w:val="0"/>
              <w:jc w:val="center"/>
              <w:rPr>
                <w:b/>
                <w:sz w:val="20"/>
              </w:rPr>
            </w:pPr>
            <w:r w:rsidRPr="001B51DD">
              <w:rPr>
                <w:b/>
                <w:sz w:val="20"/>
              </w:rPr>
              <w:t>ODP</w:t>
            </w:r>
            <w:r w:rsidRPr="001B51DD">
              <w:rPr>
                <w:rFonts w:hint="eastAsia"/>
                <w:b/>
                <w:sz w:val="20"/>
                <w:lang w:eastAsia="zh-CN"/>
              </w:rPr>
              <w:t>吨</w:t>
            </w:r>
            <w:r w:rsidRPr="001B51DD">
              <w:rPr>
                <w:b/>
                <w:sz w:val="20"/>
              </w:rPr>
              <w:t>**</w:t>
            </w:r>
          </w:p>
        </w:tc>
        <w:tc>
          <w:tcPr>
            <w:tcW w:w="873" w:type="pct"/>
            <w:vMerge/>
            <w:tcBorders>
              <w:bottom w:val="single" w:sz="4" w:space="0" w:color="auto"/>
            </w:tcBorders>
          </w:tcPr>
          <w:p w14:paraId="48237525" w14:textId="77777777" w:rsidR="00B36D7E" w:rsidRPr="001B51DD" w:rsidRDefault="00B36D7E" w:rsidP="00AE7204">
            <w:pPr>
              <w:widowControl w:val="0"/>
              <w:jc w:val="center"/>
              <w:rPr>
                <w:b/>
                <w:sz w:val="20"/>
              </w:rPr>
            </w:pPr>
          </w:p>
        </w:tc>
      </w:tr>
      <w:tr w:rsidR="00B36D7E" w:rsidRPr="001B51DD" w14:paraId="73DF5010" w14:textId="77777777" w:rsidTr="00AE7204">
        <w:tc>
          <w:tcPr>
            <w:tcW w:w="2086" w:type="pct"/>
          </w:tcPr>
          <w:p w14:paraId="4A606E48" w14:textId="77777777" w:rsidR="00B36D7E" w:rsidRPr="001B51DD" w:rsidRDefault="00B36D7E" w:rsidP="00AE7204">
            <w:pPr>
              <w:widowControl w:val="0"/>
              <w:rPr>
                <w:sz w:val="20"/>
                <w:lang w:eastAsia="zh-CN"/>
              </w:rPr>
            </w:pPr>
            <w:r w:rsidRPr="001B51DD">
              <w:rPr>
                <w:rFonts w:hint="eastAsia"/>
                <w:lang w:eastAsia="zh-CN"/>
              </w:rPr>
              <w:t>项目完成（通过项目验收）</w:t>
            </w:r>
          </w:p>
        </w:tc>
        <w:tc>
          <w:tcPr>
            <w:tcW w:w="632" w:type="pct"/>
          </w:tcPr>
          <w:p w14:paraId="70739E1D" w14:textId="77777777" w:rsidR="00B36D7E" w:rsidRPr="001B51DD" w:rsidRDefault="00B36D7E" w:rsidP="00AE7204">
            <w:pPr>
              <w:widowControl w:val="0"/>
              <w:jc w:val="center"/>
              <w:rPr>
                <w:sz w:val="20"/>
              </w:rPr>
            </w:pPr>
            <w:r w:rsidRPr="001B51DD">
              <w:rPr>
                <w:sz w:val="20"/>
              </w:rPr>
              <w:t>11</w:t>
            </w:r>
          </w:p>
        </w:tc>
        <w:tc>
          <w:tcPr>
            <w:tcW w:w="727" w:type="pct"/>
          </w:tcPr>
          <w:p w14:paraId="1E85B633" w14:textId="77777777" w:rsidR="00B36D7E" w:rsidRPr="001B51DD" w:rsidRDefault="00B36D7E" w:rsidP="00AE7204">
            <w:pPr>
              <w:widowControl w:val="0"/>
              <w:jc w:val="right"/>
              <w:rPr>
                <w:sz w:val="20"/>
              </w:rPr>
            </w:pPr>
            <w:r w:rsidRPr="001B51DD">
              <w:rPr>
                <w:sz w:val="20"/>
              </w:rPr>
              <w:t>4,604</w:t>
            </w:r>
          </w:p>
        </w:tc>
        <w:tc>
          <w:tcPr>
            <w:tcW w:w="682" w:type="pct"/>
            <w:tcBorders>
              <w:top w:val="single" w:sz="4" w:space="0" w:color="auto"/>
              <w:left w:val="nil"/>
              <w:bottom w:val="single" w:sz="4" w:space="0" w:color="auto"/>
              <w:right w:val="single" w:sz="4" w:space="0" w:color="auto"/>
            </w:tcBorders>
            <w:shd w:val="clear" w:color="auto" w:fill="auto"/>
          </w:tcPr>
          <w:p w14:paraId="0AAB7927" w14:textId="77777777" w:rsidR="00B36D7E" w:rsidRPr="001B51DD" w:rsidRDefault="00B36D7E" w:rsidP="00AE7204">
            <w:pPr>
              <w:widowControl w:val="0"/>
              <w:jc w:val="right"/>
              <w:rPr>
                <w:sz w:val="20"/>
              </w:rPr>
            </w:pPr>
            <w:r w:rsidRPr="001B51DD">
              <w:rPr>
                <w:sz w:val="20"/>
              </w:rPr>
              <w:t>259.48</w:t>
            </w:r>
          </w:p>
        </w:tc>
        <w:tc>
          <w:tcPr>
            <w:tcW w:w="873" w:type="pct"/>
            <w:tcBorders>
              <w:top w:val="single" w:sz="4" w:space="0" w:color="auto"/>
              <w:left w:val="nil"/>
              <w:bottom w:val="single" w:sz="4" w:space="0" w:color="auto"/>
              <w:right w:val="single" w:sz="4" w:space="0" w:color="auto"/>
            </w:tcBorders>
          </w:tcPr>
          <w:p w14:paraId="6F53909A" w14:textId="77777777" w:rsidR="00B36D7E" w:rsidRPr="001B51DD" w:rsidRDefault="00B36D7E" w:rsidP="00AE7204">
            <w:pPr>
              <w:jc w:val="right"/>
              <w:rPr>
                <w:color w:val="000000"/>
                <w:sz w:val="20"/>
              </w:rPr>
            </w:pPr>
            <w:r w:rsidRPr="001B51DD">
              <w:rPr>
                <w:color w:val="000000"/>
                <w:sz w:val="20"/>
              </w:rPr>
              <w:t>25,627,068</w:t>
            </w:r>
          </w:p>
        </w:tc>
      </w:tr>
      <w:tr w:rsidR="00B36D7E" w:rsidRPr="001B51DD" w14:paraId="431180B5" w14:textId="77777777" w:rsidTr="00AE7204">
        <w:tc>
          <w:tcPr>
            <w:tcW w:w="2086" w:type="pct"/>
          </w:tcPr>
          <w:p w14:paraId="590F7A36" w14:textId="77777777" w:rsidR="00B36D7E" w:rsidRPr="001B51DD" w:rsidRDefault="00B36D7E" w:rsidP="00AE7204">
            <w:pPr>
              <w:widowControl w:val="0"/>
              <w:jc w:val="left"/>
              <w:rPr>
                <w:sz w:val="20"/>
              </w:rPr>
            </w:pPr>
            <w:proofErr w:type="spellStart"/>
            <w:r w:rsidRPr="001B51DD">
              <w:rPr>
                <w:rFonts w:hint="eastAsia"/>
              </w:rPr>
              <w:t>签订设备采购合同</w:t>
            </w:r>
            <w:proofErr w:type="spellEnd"/>
          </w:p>
        </w:tc>
        <w:tc>
          <w:tcPr>
            <w:tcW w:w="632" w:type="pct"/>
          </w:tcPr>
          <w:p w14:paraId="41D041F5" w14:textId="77777777" w:rsidR="00B36D7E" w:rsidRPr="001B51DD" w:rsidRDefault="00B36D7E" w:rsidP="00AE7204">
            <w:pPr>
              <w:widowControl w:val="0"/>
              <w:jc w:val="center"/>
              <w:rPr>
                <w:sz w:val="20"/>
              </w:rPr>
            </w:pPr>
            <w:r w:rsidRPr="001B51DD">
              <w:rPr>
                <w:sz w:val="20"/>
              </w:rPr>
              <w:t>8</w:t>
            </w:r>
          </w:p>
        </w:tc>
        <w:tc>
          <w:tcPr>
            <w:tcW w:w="727" w:type="pct"/>
          </w:tcPr>
          <w:p w14:paraId="6D7F33C3" w14:textId="77777777" w:rsidR="00B36D7E" w:rsidRPr="001B51DD" w:rsidRDefault="00B36D7E" w:rsidP="00AE7204">
            <w:pPr>
              <w:jc w:val="right"/>
              <w:rPr>
                <w:sz w:val="20"/>
              </w:rPr>
            </w:pPr>
            <w:r w:rsidRPr="001B51DD">
              <w:rPr>
                <w:color w:val="000000"/>
                <w:sz w:val="20"/>
              </w:rPr>
              <w:t>2,818</w:t>
            </w:r>
          </w:p>
        </w:tc>
        <w:tc>
          <w:tcPr>
            <w:tcW w:w="682" w:type="pct"/>
            <w:tcBorders>
              <w:top w:val="single" w:sz="4" w:space="0" w:color="auto"/>
              <w:left w:val="nil"/>
              <w:bottom w:val="single" w:sz="4" w:space="0" w:color="auto"/>
              <w:right w:val="single" w:sz="4" w:space="0" w:color="auto"/>
            </w:tcBorders>
            <w:shd w:val="clear" w:color="auto" w:fill="auto"/>
          </w:tcPr>
          <w:p w14:paraId="43F19EED" w14:textId="77777777" w:rsidR="00B36D7E" w:rsidRPr="001B51DD" w:rsidRDefault="00B36D7E" w:rsidP="00AE7204">
            <w:pPr>
              <w:widowControl w:val="0"/>
              <w:jc w:val="right"/>
              <w:rPr>
                <w:sz w:val="20"/>
              </w:rPr>
            </w:pPr>
            <w:r w:rsidRPr="001B51DD">
              <w:rPr>
                <w:sz w:val="20"/>
              </w:rPr>
              <w:t>156.51</w:t>
            </w:r>
          </w:p>
        </w:tc>
        <w:tc>
          <w:tcPr>
            <w:tcW w:w="873" w:type="pct"/>
            <w:tcBorders>
              <w:top w:val="single" w:sz="4" w:space="0" w:color="auto"/>
              <w:left w:val="nil"/>
              <w:bottom w:val="single" w:sz="4" w:space="0" w:color="auto"/>
              <w:right w:val="single" w:sz="4" w:space="0" w:color="auto"/>
            </w:tcBorders>
          </w:tcPr>
          <w:p w14:paraId="276AB0E8" w14:textId="77777777" w:rsidR="00B36D7E" w:rsidRPr="001B51DD" w:rsidRDefault="00B36D7E" w:rsidP="00AE7204">
            <w:pPr>
              <w:widowControl w:val="0"/>
              <w:jc w:val="right"/>
              <w:rPr>
                <w:color w:val="000000"/>
                <w:sz w:val="20"/>
              </w:rPr>
            </w:pPr>
            <w:r w:rsidRPr="001B51DD">
              <w:rPr>
                <w:color w:val="000000"/>
                <w:sz w:val="20"/>
              </w:rPr>
              <w:t>11,443,979</w:t>
            </w:r>
          </w:p>
        </w:tc>
      </w:tr>
      <w:tr w:rsidR="00B36D7E" w:rsidRPr="001B51DD" w14:paraId="64E22784" w14:textId="77777777" w:rsidTr="00AE7204">
        <w:tc>
          <w:tcPr>
            <w:tcW w:w="2086" w:type="pct"/>
          </w:tcPr>
          <w:p w14:paraId="11838416" w14:textId="77777777" w:rsidR="00B36D7E" w:rsidRPr="001B51DD" w:rsidRDefault="00B36D7E" w:rsidP="00AE7204">
            <w:pPr>
              <w:jc w:val="left"/>
              <w:rPr>
                <w:sz w:val="20"/>
              </w:rPr>
            </w:pPr>
            <w:r w:rsidRPr="001B51DD">
              <w:rPr>
                <w:rFonts w:hint="eastAsia"/>
                <w:lang w:eastAsia="zh-CN"/>
              </w:rPr>
              <w:t>签订转型</w:t>
            </w:r>
            <w:proofErr w:type="spellStart"/>
            <w:r w:rsidRPr="001B51DD">
              <w:rPr>
                <w:rFonts w:hint="eastAsia"/>
              </w:rPr>
              <w:t>分包合同</w:t>
            </w:r>
            <w:proofErr w:type="spellEnd"/>
          </w:p>
        </w:tc>
        <w:tc>
          <w:tcPr>
            <w:tcW w:w="632" w:type="pct"/>
          </w:tcPr>
          <w:p w14:paraId="7D6EFBC8" w14:textId="77777777" w:rsidR="00B36D7E" w:rsidRPr="001B51DD" w:rsidRDefault="00B36D7E" w:rsidP="00AE7204">
            <w:pPr>
              <w:jc w:val="center"/>
              <w:rPr>
                <w:sz w:val="20"/>
              </w:rPr>
            </w:pPr>
            <w:r w:rsidRPr="001B51DD">
              <w:rPr>
                <w:sz w:val="20"/>
              </w:rPr>
              <w:t>2</w:t>
            </w:r>
          </w:p>
        </w:tc>
        <w:tc>
          <w:tcPr>
            <w:tcW w:w="727" w:type="pct"/>
          </w:tcPr>
          <w:p w14:paraId="25BE25EA" w14:textId="77777777" w:rsidR="00B36D7E" w:rsidRPr="001B51DD" w:rsidRDefault="00B36D7E" w:rsidP="00AE7204">
            <w:pPr>
              <w:jc w:val="right"/>
              <w:rPr>
                <w:sz w:val="20"/>
              </w:rPr>
            </w:pPr>
            <w:r w:rsidRPr="001B51DD">
              <w:rPr>
                <w:sz w:val="20"/>
              </w:rPr>
              <w:t>910</w:t>
            </w:r>
          </w:p>
        </w:tc>
        <w:tc>
          <w:tcPr>
            <w:tcW w:w="682" w:type="pct"/>
            <w:tcBorders>
              <w:top w:val="single" w:sz="4" w:space="0" w:color="auto"/>
              <w:left w:val="nil"/>
              <w:bottom w:val="single" w:sz="4" w:space="0" w:color="auto"/>
              <w:right w:val="single" w:sz="4" w:space="0" w:color="auto"/>
            </w:tcBorders>
            <w:shd w:val="clear" w:color="auto" w:fill="auto"/>
          </w:tcPr>
          <w:p w14:paraId="0AC13809" w14:textId="77777777" w:rsidR="00B36D7E" w:rsidRPr="001B51DD" w:rsidRDefault="00B36D7E" w:rsidP="00AE7204">
            <w:pPr>
              <w:jc w:val="right"/>
              <w:rPr>
                <w:sz w:val="20"/>
              </w:rPr>
            </w:pPr>
            <w:r w:rsidRPr="001B51DD">
              <w:rPr>
                <w:sz w:val="20"/>
              </w:rPr>
              <w:t>50.32</w:t>
            </w:r>
          </w:p>
        </w:tc>
        <w:tc>
          <w:tcPr>
            <w:tcW w:w="873" w:type="pct"/>
            <w:tcBorders>
              <w:top w:val="single" w:sz="4" w:space="0" w:color="auto"/>
              <w:left w:val="nil"/>
              <w:bottom w:val="single" w:sz="4" w:space="0" w:color="auto"/>
              <w:right w:val="single" w:sz="4" w:space="0" w:color="auto"/>
            </w:tcBorders>
          </w:tcPr>
          <w:p w14:paraId="318F6353" w14:textId="77777777" w:rsidR="00B36D7E" w:rsidRPr="001B51DD" w:rsidRDefault="00B36D7E" w:rsidP="00AE7204">
            <w:pPr>
              <w:jc w:val="right"/>
              <w:rPr>
                <w:color w:val="000000"/>
                <w:sz w:val="20"/>
              </w:rPr>
            </w:pPr>
            <w:r w:rsidRPr="001B51DD">
              <w:rPr>
                <w:color w:val="000000"/>
                <w:sz w:val="20"/>
              </w:rPr>
              <w:t>3,320,040</w:t>
            </w:r>
          </w:p>
        </w:tc>
      </w:tr>
      <w:tr w:rsidR="00B36D7E" w:rsidRPr="001B51DD" w14:paraId="0F208C8A" w14:textId="77777777" w:rsidTr="00AE7204">
        <w:tc>
          <w:tcPr>
            <w:tcW w:w="2086" w:type="pct"/>
            <w:tcBorders>
              <w:bottom w:val="single" w:sz="4" w:space="0" w:color="auto"/>
            </w:tcBorders>
          </w:tcPr>
          <w:p w14:paraId="5312CDEA" w14:textId="77777777" w:rsidR="00B36D7E" w:rsidRPr="001B51DD" w:rsidRDefault="00B36D7E" w:rsidP="00AE7204">
            <w:pPr>
              <w:rPr>
                <w:b/>
                <w:bCs/>
                <w:sz w:val="20"/>
              </w:rPr>
            </w:pPr>
            <w:r w:rsidRPr="001B51DD">
              <w:rPr>
                <w:rFonts w:hint="eastAsia"/>
                <w:b/>
                <w:bCs/>
                <w:sz w:val="20"/>
                <w:lang w:eastAsia="zh-CN"/>
              </w:rPr>
              <w:t>共计</w:t>
            </w:r>
          </w:p>
        </w:tc>
        <w:tc>
          <w:tcPr>
            <w:tcW w:w="632" w:type="pct"/>
            <w:tcBorders>
              <w:bottom w:val="single" w:sz="4" w:space="0" w:color="auto"/>
            </w:tcBorders>
          </w:tcPr>
          <w:p w14:paraId="1372777B" w14:textId="77777777" w:rsidR="00B36D7E" w:rsidRPr="001B51DD" w:rsidRDefault="00B36D7E" w:rsidP="00AE7204">
            <w:pPr>
              <w:jc w:val="center"/>
              <w:rPr>
                <w:b/>
                <w:bCs/>
                <w:sz w:val="20"/>
              </w:rPr>
            </w:pPr>
            <w:r w:rsidRPr="001B51DD">
              <w:rPr>
                <w:b/>
                <w:bCs/>
                <w:sz w:val="20"/>
              </w:rPr>
              <w:t>21</w:t>
            </w:r>
          </w:p>
        </w:tc>
        <w:tc>
          <w:tcPr>
            <w:tcW w:w="727" w:type="pct"/>
            <w:tcBorders>
              <w:bottom w:val="single" w:sz="4" w:space="0" w:color="auto"/>
            </w:tcBorders>
          </w:tcPr>
          <w:p w14:paraId="295E6B9F" w14:textId="77777777" w:rsidR="00B36D7E" w:rsidRPr="001B51DD" w:rsidRDefault="00B36D7E" w:rsidP="00AE7204">
            <w:pPr>
              <w:jc w:val="right"/>
              <w:rPr>
                <w:b/>
                <w:bCs/>
                <w:sz w:val="20"/>
              </w:rPr>
            </w:pPr>
            <w:r w:rsidRPr="001B51DD">
              <w:rPr>
                <w:b/>
                <w:bCs/>
                <w:sz w:val="20"/>
              </w:rPr>
              <w:t>8,332</w:t>
            </w:r>
          </w:p>
        </w:tc>
        <w:tc>
          <w:tcPr>
            <w:tcW w:w="682" w:type="pct"/>
            <w:tcBorders>
              <w:top w:val="single" w:sz="4" w:space="0" w:color="auto"/>
              <w:left w:val="nil"/>
              <w:bottom w:val="single" w:sz="4" w:space="0" w:color="auto"/>
              <w:right w:val="single" w:sz="4" w:space="0" w:color="auto"/>
            </w:tcBorders>
            <w:shd w:val="clear" w:color="auto" w:fill="auto"/>
          </w:tcPr>
          <w:p w14:paraId="2653869C" w14:textId="77777777" w:rsidR="00B36D7E" w:rsidRPr="001B51DD" w:rsidRDefault="00B36D7E" w:rsidP="00AE7204">
            <w:pPr>
              <w:jc w:val="right"/>
              <w:rPr>
                <w:b/>
                <w:bCs/>
                <w:sz w:val="20"/>
              </w:rPr>
            </w:pPr>
            <w:r w:rsidRPr="001B51DD">
              <w:rPr>
                <w:b/>
                <w:bCs/>
                <w:sz w:val="20"/>
              </w:rPr>
              <w:t>466.32</w:t>
            </w:r>
          </w:p>
        </w:tc>
        <w:tc>
          <w:tcPr>
            <w:tcW w:w="873" w:type="pct"/>
            <w:tcBorders>
              <w:top w:val="single" w:sz="4" w:space="0" w:color="auto"/>
              <w:left w:val="nil"/>
              <w:bottom w:val="single" w:sz="4" w:space="0" w:color="auto"/>
              <w:right w:val="single" w:sz="4" w:space="0" w:color="auto"/>
            </w:tcBorders>
          </w:tcPr>
          <w:p w14:paraId="6D5FCBF6" w14:textId="77777777" w:rsidR="00B36D7E" w:rsidRPr="001B51DD" w:rsidRDefault="00B36D7E" w:rsidP="00AE7204">
            <w:pPr>
              <w:jc w:val="right"/>
              <w:rPr>
                <w:b/>
                <w:bCs/>
                <w:color w:val="000000"/>
                <w:sz w:val="20"/>
              </w:rPr>
            </w:pPr>
            <w:r w:rsidRPr="001B51DD">
              <w:rPr>
                <w:b/>
                <w:bCs/>
                <w:color w:val="000000"/>
                <w:sz w:val="20"/>
              </w:rPr>
              <w:t>40,391,087</w:t>
            </w:r>
          </w:p>
        </w:tc>
      </w:tr>
    </w:tbl>
    <w:p w14:paraId="6EBC3A76" w14:textId="77777777" w:rsidR="00B36D7E" w:rsidRPr="001B51DD" w:rsidRDefault="00B36D7E" w:rsidP="00B36D7E">
      <w:pPr>
        <w:rPr>
          <w:sz w:val="20"/>
          <w:szCs w:val="20"/>
          <w:lang w:eastAsia="zh-CN"/>
        </w:rPr>
      </w:pPr>
      <w:bookmarkStart w:id="9" w:name="_Hlk113816473"/>
      <w:r w:rsidRPr="001B51DD">
        <w:rPr>
          <w:rFonts w:hint="eastAsia"/>
          <w:sz w:val="20"/>
          <w:szCs w:val="20"/>
          <w:lang w:eastAsia="zh-CN"/>
        </w:rPr>
        <w:t>* 2016</w:t>
      </w:r>
      <w:r w:rsidRPr="001B51DD">
        <w:rPr>
          <w:rFonts w:hint="eastAsia"/>
          <w:sz w:val="20"/>
          <w:szCs w:val="20"/>
          <w:lang w:eastAsia="zh-CN"/>
        </w:rPr>
        <w:t>年是氟氯烃淘汰管理计划第二阶段氟氯烃消费量的参考年份。</w:t>
      </w:r>
    </w:p>
    <w:p w14:paraId="461BA0C6" w14:textId="77777777" w:rsidR="00B36D7E" w:rsidRPr="001B51DD" w:rsidRDefault="00B36D7E" w:rsidP="00B36D7E">
      <w:pPr>
        <w:rPr>
          <w:sz w:val="18"/>
          <w:szCs w:val="18"/>
          <w:lang w:eastAsia="zh-CN"/>
        </w:rPr>
      </w:pPr>
      <w:r w:rsidRPr="001B51DD">
        <w:rPr>
          <w:rFonts w:hint="eastAsia"/>
          <w:sz w:val="20"/>
          <w:szCs w:val="20"/>
          <w:lang w:eastAsia="zh-CN"/>
        </w:rPr>
        <w:t>** ODP</w:t>
      </w:r>
      <w:r w:rsidRPr="001B51DD">
        <w:rPr>
          <w:rFonts w:hint="eastAsia"/>
          <w:sz w:val="20"/>
          <w:szCs w:val="20"/>
          <w:lang w:eastAsia="zh-CN"/>
        </w:rPr>
        <w:t>吨按每家企业使用</w:t>
      </w:r>
      <w:r w:rsidRPr="001B51DD">
        <w:rPr>
          <w:rFonts w:hint="eastAsia"/>
          <w:sz w:val="20"/>
          <w:szCs w:val="20"/>
          <w:lang w:eastAsia="zh-CN"/>
        </w:rPr>
        <w:t>HCFC-22</w:t>
      </w:r>
      <w:r w:rsidRPr="001B51DD">
        <w:rPr>
          <w:rFonts w:hint="eastAsia"/>
          <w:sz w:val="20"/>
          <w:szCs w:val="20"/>
          <w:lang w:eastAsia="zh-CN"/>
        </w:rPr>
        <w:t>和</w:t>
      </w:r>
      <w:r w:rsidRPr="001B51DD">
        <w:rPr>
          <w:rFonts w:hint="eastAsia"/>
          <w:sz w:val="20"/>
          <w:szCs w:val="20"/>
          <w:lang w:eastAsia="zh-CN"/>
        </w:rPr>
        <w:t>HCFC-142b</w:t>
      </w:r>
      <w:r w:rsidRPr="001B51DD">
        <w:rPr>
          <w:rFonts w:hint="eastAsia"/>
          <w:sz w:val="20"/>
          <w:szCs w:val="20"/>
          <w:lang w:eastAsia="zh-CN"/>
        </w:rPr>
        <w:t>的实际数量计算。</w:t>
      </w:r>
    </w:p>
    <w:bookmarkEnd w:id="9"/>
    <w:p w14:paraId="2CF3B8F4" w14:textId="77777777" w:rsidR="00B36D7E" w:rsidRPr="001B51DD" w:rsidRDefault="00B36D7E" w:rsidP="00CD4892">
      <w:pPr>
        <w:pStyle w:val="Heading1"/>
        <w:keepNext/>
        <w:numPr>
          <w:ilvl w:val="0"/>
          <w:numId w:val="0"/>
        </w:numPr>
        <w:snapToGrid w:val="0"/>
        <w:spacing w:before="240" w:after="120" w:line="240" w:lineRule="atLeast"/>
        <w:rPr>
          <w:rFonts w:eastAsia="KaiTi"/>
          <w:color w:val="FF0000"/>
          <w:sz w:val="24"/>
          <w:szCs w:val="24"/>
        </w:rPr>
      </w:pPr>
      <w:r w:rsidRPr="001B51DD">
        <w:rPr>
          <w:rFonts w:eastAsia="KaiTi" w:hint="eastAsia"/>
          <w:sz w:val="24"/>
          <w:szCs w:val="24"/>
          <w:lang w:eastAsia="zh-CN"/>
        </w:rPr>
        <w:t>核查转型后的</w:t>
      </w:r>
      <w:proofErr w:type="spellStart"/>
      <w:r w:rsidRPr="001B51DD">
        <w:rPr>
          <w:rFonts w:eastAsia="KaiTi"/>
          <w:sz w:val="24"/>
          <w:szCs w:val="24"/>
        </w:rPr>
        <w:t>生产线</w:t>
      </w:r>
      <w:proofErr w:type="spellEnd"/>
    </w:p>
    <w:p w14:paraId="1D0B2722" w14:textId="41A5697A" w:rsidR="00B36D7E" w:rsidRPr="001B51DD" w:rsidRDefault="00B36D7E">
      <w:pPr>
        <w:pStyle w:val="Heading1"/>
        <w:numPr>
          <w:ilvl w:val="0"/>
          <w:numId w:val="17"/>
        </w:numPr>
        <w:tabs>
          <w:tab w:val="num" w:pos="720"/>
          <w:tab w:val="left" w:pos="900"/>
        </w:tabs>
        <w:ind w:left="0" w:firstLine="0"/>
        <w:rPr>
          <w:sz w:val="24"/>
          <w:szCs w:val="24"/>
          <w:lang w:eastAsia="zh-CN"/>
        </w:rPr>
      </w:pPr>
      <w:r w:rsidRPr="001B51DD">
        <w:rPr>
          <w:sz w:val="24"/>
          <w:szCs w:val="24"/>
          <w:lang w:eastAsia="zh-CN"/>
        </w:rPr>
        <w:t>根据协定第</w:t>
      </w:r>
      <w:r w:rsidRPr="001B51DD">
        <w:rPr>
          <w:sz w:val="24"/>
          <w:szCs w:val="24"/>
          <w:lang w:eastAsia="zh-CN"/>
        </w:rPr>
        <w:t>5</w:t>
      </w:r>
      <w:r w:rsidRPr="001B51DD">
        <w:rPr>
          <w:sz w:val="24"/>
          <w:szCs w:val="24"/>
          <w:lang w:eastAsia="zh-CN"/>
        </w:rPr>
        <w:t>（</w:t>
      </w:r>
      <w:r w:rsidRPr="001B51DD">
        <w:rPr>
          <w:sz w:val="24"/>
          <w:szCs w:val="24"/>
          <w:lang w:eastAsia="zh-CN"/>
        </w:rPr>
        <w:t>c</w:t>
      </w:r>
      <w:r w:rsidRPr="001B51DD">
        <w:rPr>
          <w:sz w:val="24"/>
          <w:szCs w:val="24"/>
          <w:lang w:eastAsia="zh-CN"/>
        </w:rPr>
        <w:t>）分段</w:t>
      </w:r>
      <w:r w:rsidRPr="00650B39">
        <w:rPr>
          <w:rStyle w:val="FootnoteReference"/>
          <w:sz w:val="2"/>
          <w:szCs w:val="2"/>
          <w:lang w:eastAsia="zh-CN"/>
        </w:rPr>
        <w:footnoteReference w:id="9"/>
      </w:r>
      <w:r w:rsidR="00650B39" w:rsidRPr="00650B39">
        <w:rPr>
          <w:rFonts w:hint="eastAsia"/>
          <w:sz w:val="24"/>
          <w:szCs w:val="24"/>
          <w:vertAlign w:val="superscript"/>
          <w:lang w:eastAsia="zh-CN"/>
        </w:rPr>
        <w:t>8</w:t>
      </w:r>
      <w:r w:rsidRPr="001B51DD">
        <w:rPr>
          <w:sz w:val="24"/>
          <w:szCs w:val="24"/>
          <w:lang w:eastAsia="zh-CN"/>
        </w:rPr>
        <w:t>，</w:t>
      </w:r>
      <w:r w:rsidRPr="001B51DD">
        <w:rPr>
          <w:sz w:val="24"/>
          <w:szCs w:val="24"/>
          <w:lang w:eastAsia="zh-CN"/>
        </w:rPr>
        <w:t xml:space="preserve"> 2022</w:t>
      </w:r>
      <w:r w:rsidRPr="001B51DD">
        <w:rPr>
          <w:sz w:val="24"/>
          <w:szCs w:val="24"/>
          <w:lang w:eastAsia="zh-CN"/>
        </w:rPr>
        <w:t>年</w:t>
      </w:r>
      <w:r w:rsidRPr="001B51DD">
        <w:rPr>
          <w:rFonts w:hint="eastAsia"/>
          <w:sz w:val="24"/>
          <w:szCs w:val="24"/>
          <w:lang w:eastAsia="zh-CN"/>
        </w:rPr>
        <w:t>工发组织</w:t>
      </w:r>
      <w:r w:rsidRPr="001B51DD">
        <w:rPr>
          <w:sz w:val="24"/>
          <w:szCs w:val="24"/>
          <w:lang w:eastAsia="zh-CN"/>
        </w:rPr>
        <w:t>委托对</w:t>
      </w:r>
      <w:r w:rsidRPr="001B51DD">
        <w:rPr>
          <w:sz w:val="24"/>
          <w:szCs w:val="24"/>
          <w:lang w:eastAsia="zh-CN"/>
        </w:rPr>
        <w:t>2021</w:t>
      </w:r>
      <w:r w:rsidRPr="001B51DD">
        <w:rPr>
          <w:sz w:val="24"/>
          <w:szCs w:val="24"/>
          <w:lang w:eastAsia="zh-CN"/>
        </w:rPr>
        <w:t>年完成</w:t>
      </w:r>
      <w:r w:rsidRPr="001B51DD">
        <w:rPr>
          <w:rFonts w:hint="eastAsia"/>
          <w:sz w:val="24"/>
          <w:szCs w:val="24"/>
          <w:lang w:eastAsia="zh-CN"/>
        </w:rPr>
        <w:t>转用</w:t>
      </w:r>
      <w:r w:rsidRPr="001B51DD">
        <w:rPr>
          <w:sz w:val="24"/>
          <w:szCs w:val="24"/>
          <w:lang w:eastAsia="zh-CN"/>
        </w:rPr>
        <w:t>二氧化碳的所有</w:t>
      </w:r>
      <w:r w:rsidRPr="001B51DD">
        <w:rPr>
          <w:rFonts w:hint="eastAsia"/>
          <w:sz w:val="24"/>
          <w:szCs w:val="24"/>
          <w:lang w:eastAsia="zh-CN"/>
        </w:rPr>
        <w:t>4</w:t>
      </w:r>
      <w:r w:rsidRPr="001B51DD">
        <w:rPr>
          <w:sz w:val="24"/>
          <w:szCs w:val="24"/>
          <w:lang w:eastAsia="zh-CN"/>
        </w:rPr>
        <w:t>家</w:t>
      </w:r>
      <w:r w:rsidRPr="001B51DD">
        <w:rPr>
          <w:sz w:val="24"/>
          <w:szCs w:val="24"/>
          <w:lang w:eastAsia="zh-CN"/>
        </w:rPr>
        <w:t>XPS</w:t>
      </w:r>
      <w:r w:rsidRPr="001B51DD">
        <w:rPr>
          <w:sz w:val="24"/>
          <w:szCs w:val="24"/>
          <w:lang w:eastAsia="zh-CN"/>
        </w:rPr>
        <w:t>板企业的</w:t>
      </w:r>
      <w:r w:rsidRPr="001B51DD">
        <w:rPr>
          <w:rFonts w:hint="eastAsia"/>
          <w:sz w:val="24"/>
          <w:szCs w:val="24"/>
          <w:lang w:eastAsia="zh-CN"/>
        </w:rPr>
        <w:t>6</w:t>
      </w:r>
      <w:r w:rsidRPr="001B51DD">
        <w:rPr>
          <w:sz w:val="24"/>
          <w:szCs w:val="24"/>
          <w:lang w:eastAsia="zh-CN"/>
        </w:rPr>
        <w:t>条生产线进行</w:t>
      </w:r>
      <w:r w:rsidRPr="001B51DD">
        <w:rPr>
          <w:rFonts w:hint="eastAsia"/>
          <w:sz w:val="24"/>
          <w:szCs w:val="24"/>
          <w:lang w:eastAsia="zh-CN"/>
        </w:rPr>
        <w:t>了</w:t>
      </w:r>
      <w:r w:rsidRPr="001B51DD">
        <w:rPr>
          <w:sz w:val="24"/>
          <w:szCs w:val="24"/>
          <w:lang w:eastAsia="zh-CN"/>
        </w:rPr>
        <w:t>核查，</w:t>
      </w:r>
      <w:r w:rsidRPr="001B51DD">
        <w:rPr>
          <w:rFonts w:hint="eastAsia"/>
          <w:sz w:val="24"/>
          <w:szCs w:val="24"/>
          <w:lang w:eastAsia="zh-CN"/>
        </w:rPr>
        <w:t>这</w:t>
      </w:r>
      <w:r w:rsidRPr="001B51DD">
        <w:rPr>
          <w:rFonts w:hint="eastAsia"/>
          <w:sz w:val="24"/>
          <w:szCs w:val="24"/>
          <w:lang w:eastAsia="zh-CN"/>
        </w:rPr>
        <w:t>4</w:t>
      </w:r>
      <w:r w:rsidRPr="001B51DD">
        <w:rPr>
          <w:rFonts w:hint="eastAsia"/>
          <w:sz w:val="24"/>
          <w:szCs w:val="24"/>
          <w:lang w:eastAsia="zh-CN"/>
        </w:rPr>
        <w:t>家企业共</w:t>
      </w:r>
      <w:r w:rsidRPr="001B51DD">
        <w:rPr>
          <w:sz w:val="24"/>
          <w:szCs w:val="24"/>
          <w:lang w:eastAsia="zh-CN"/>
        </w:rPr>
        <w:t>淘汰氟氯烃</w:t>
      </w:r>
      <w:r w:rsidRPr="001B51DD">
        <w:rPr>
          <w:sz w:val="24"/>
          <w:szCs w:val="24"/>
          <w:lang w:eastAsia="zh-CN"/>
        </w:rPr>
        <w:t>1,514.51</w:t>
      </w:r>
      <w:r w:rsidRPr="001B51DD">
        <w:rPr>
          <w:sz w:val="24"/>
          <w:szCs w:val="24"/>
          <w:lang w:eastAsia="zh-CN"/>
        </w:rPr>
        <w:t>公吨（</w:t>
      </w:r>
      <w:r w:rsidRPr="001B51DD">
        <w:rPr>
          <w:sz w:val="24"/>
          <w:szCs w:val="24"/>
          <w:lang w:eastAsia="zh-CN"/>
        </w:rPr>
        <w:t>85.87 ODP</w:t>
      </w:r>
      <w:r w:rsidRPr="001B51DD">
        <w:rPr>
          <w:sz w:val="24"/>
          <w:szCs w:val="24"/>
          <w:lang w:eastAsia="zh-CN"/>
        </w:rPr>
        <w:t>吨），占行业第二阶段迄今实现的淘汰量的</w:t>
      </w:r>
      <w:r w:rsidRPr="001B51DD">
        <w:rPr>
          <w:sz w:val="24"/>
          <w:szCs w:val="24"/>
          <w:lang w:eastAsia="zh-CN"/>
        </w:rPr>
        <w:t>35%</w:t>
      </w:r>
      <w:r w:rsidRPr="001B51DD">
        <w:rPr>
          <w:sz w:val="24"/>
          <w:szCs w:val="24"/>
          <w:lang w:eastAsia="zh-CN"/>
        </w:rPr>
        <w:t>。</w:t>
      </w:r>
      <w:r w:rsidRPr="001B51DD">
        <w:rPr>
          <w:rFonts w:hint="eastAsia"/>
          <w:sz w:val="24"/>
          <w:szCs w:val="24"/>
          <w:lang w:eastAsia="zh-CN"/>
        </w:rPr>
        <w:t>由于</w:t>
      </w:r>
      <w:r w:rsidRPr="001B51DD">
        <w:rPr>
          <w:rFonts w:hint="eastAsia"/>
          <w:sz w:val="24"/>
          <w:szCs w:val="24"/>
          <w:lang w:eastAsia="zh-CN"/>
        </w:rPr>
        <w:t>2022</w:t>
      </w:r>
      <w:r w:rsidRPr="001B51DD">
        <w:rPr>
          <w:rFonts w:hint="eastAsia"/>
          <w:sz w:val="24"/>
          <w:szCs w:val="24"/>
          <w:lang w:eastAsia="zh-CN"/>
        </w:rPr>
        <w:t>年没有转型项目完工，本次会议无需进行核查</w:t>
      </w:r>
      <w:r w:rsidRPr="001B51DD">
        <w:rPr>
          <w:sz w:val="24"/>
          <w:szCs w:val="24"/>
          <w:lang w:eastAsia="zh-CN"/>
        </w:rPr>
        <w:t>；然而，由于</w:t>
      </w:r>
      <w:r w:rsidRPr="001B51DD">
        <w:rPr>
          <w:sz w:val="24"/>
          <w:szCs w:val="24"/>
          <w:lang w:eastAsia="zh-CN"/>
        </w:rPr>
        <w:t>COVID</w:t>
      </w:r>
      <w:r w:rsidRPr="001B51DD">
        <w:rPr>
          <w:rFonts w:hint="eastAsia"/>
          <w:sz w:val="24"/>
          <w:szCs w:val="24"/>
          <w:lang w:eastAsia="zh-CN"/>
        </w:rPr>
        <w:t>-</w:t>
      </w:r>
      <w:r w:rsidRPr="001B51DD">
        <w:rPr>
          <w:sz w:val="24"/>
          <w:szCs w:val="24"/>
          <w:lang w:eastAsia="zh-CN"/>
        </w:rPr>
        <w:t>19</w:t>
      </w:r>
      <w:r w:rsidRPr="001B51DD">
        <w:rPr>
          <w:rFonts w:hint="eastAsia"/>
          <w:sz w:val="24"/>
          <w:szCs w:val="24"/>
          <w:lang w:eastAsia="zh-CN"/>
        </w:rPr>
        <w:t>期间的</w:t>
      </w:r>
      <w:r w:rsidRPr="001B51DD">
        <w:rPr>
          <w:sz w:val="24"/>
          <w:szCs w:val="24"/>
          <w:lang w:eastAsia="zh-CN"/>
        </w:rPr>
        <w:t>旅行限制，最初核查</w:t>
      </w:r>
      <w:r w:rsidRPr="001B51DD">
        <w:rPr>
          <w:rFonts w:hint="eastAsia"/>
          <w:sz w:val="24"/>
          <w:szCs w:val="24"/>
          <w:lang w:eastAsia="zh-CN"/>
        </w:rPr>
        <w:t>是在线上进行的。</w:t>
      </w:r>
      <w:r w:rsidRPr="001B51DD">
        <w:rPr>
          <w:sz w:val="24"/>
          <w:szCs w:val="24"/>
          <w:lang w:eastAsia="zh-CN"/>
        </w:rPr>
        <w:t>2021</w:t>
      </w:r>
      <w:r w:rsidRPr="001B51DD">
        <w:rPr>
          <w:sz w:val="24"/>
          <w:szCs w:val="24"/>
          <w:lang w:eastAsia="zh-CN"/>
        </w:rPr>
        <w:t>年</w:t>
      </w:r>
      <w:r w:rsidRPr="001B51DD">
        <w:rPr>
          <w:rFonts w:hint="eastAsia"/>
          <w:sz w:val="24"/>
          <w:szCs w:val="24"/>
          <w:lang w:eastAsia="zh-CN"/>
        </w:rPr>
        <w:t>对其中</w:t>
      </w:r>
      <w:r w:rsidRPr="001B51DD">
        <w:rPr>
          <w:sz w:val="24"/>
          <w:szCs w:val="24"/>
          <w:lang w:eastAsia="zh-CN"/>
        </w:rPr>
        <w:t>两个</w:t>
      </w:r>
      <w:r w:rsidRPr="001B51DD">
        <w:rPr>
          <w:rFonts w:hint="eastAsia"/>
          <w:sz w:val="24"/>
          <w:szCs w:val="24"/>
          <w:lang w:eastAsia="zh-CN"/>
        </w:rPr>
        <w:t>转型</w:t>
      </w:r>
      <w:r w:rsidRPr="001B51DD">
        <w:rPr>
          <w:sz w:val="24"/>
          <w:szCs w:val="24"/>
          <w:lang w:eastAsia="zh-CN"/>
        </w:rPr>
        <w:t>工厂</w:t>
      </w:r>
      <w:r w:rsidRPr="001B51DD">
        <w:rPr>
          <w:rFonts w:hint="eastAsia"/>
          <w:sz w:val="24"/>
          <w:szCs w:val="24"/>
          <w:lang w:eastAsia="zh-CN"/>
        </w:rPr>
        <w:t>作了线下视察，</w:t>
      </w:r>
      <w:r w:rsidRPr="001B51DD">
        <w:rPr>
          <w:sz w:val="24"/>
          <w:szCs w:val="24"/>
          <w:lang w:eastAsia="zh-CN"/>
        </w:rPr>
        <w:t>工发组织提交了两份更新报告。两份</w:t>
      </w:r>
      <w:r w:rsidRPr="001B51DD">
        <w:rPr>
          <w:rFonts w:hint="eastAsia"/>
          <w:sz w:val="24"/>
          <w:szCs w:val="24"/>
          <w:lang w:eastAsia="zh-CN"/>
        </w:rPr>
        <w:t>更新</w:t>
      </w:r>
      <w:r w:rsidRPr="001B51DD">
        <w:rPr>
          <w:sz w:val="24"/>
          <w:szCs w:val="24"/>
          <w:lang w:eastAsia="zh-CN"/>
        </w:rPr>
        <w:t>报告</w:t>
      </w:r>
      <w:r w:rsidRPr="001B51DD">
        <w:rPr>
          <w:rFonts w:hint="eastAsia"/>
          <w:sz w:val="24"/>
          <w:szCs w:val="24"/>
          <w:lang w:eastAsia="zh-CN"/>
        </w:rPr>
        <w:t>均</w:t>
      </w:r>
      <w:r w:rsidRPr="001B51DD">
        <w:rPr>
          <w:sz w:val="24"/>
          <w:szCs w:val="24"/>
          <w:lang w:eastAsia="zh-CN"/>
        </w:rPr>
        <w:t>证实最初的</w:t>
      </w:r>
      <w:r w:rsidRPr="001B51DD">
        <w:rPr>
          <w:rFonts w:hint="eastAsia"/>
          <w:sz w:val="24"/>
          <w:szCs w:val="24"/>
          <w:lang w:eastAsia="zh-CN"/>
        </w:rPr>
        <w:t>核查</w:t>
      </w:r>
      <w:r w:rsidRPr="001B51DD">
        <w:rPr>
          <w:sz w:val="24"/>
          <w:szCs w:val="24"/>
          <w:lang w:eastAsia="zh-CN"/>
        </w:rPr>
        <w:t>结果，指出这些企业已经永久停止使用氟氯烃</w:t>
      </w:r>
      <w:r w:rsidRPr="001B51DD">
        <w:rPr>
          <w:rFonts w:hint="eastAsia"/>
          <w:sz w:val="24"/>
          <w:szCs w:val="24"/>
          <w:lang w:eastAsia="zh-CN"/>
        </w:rPr>
        <w:t>生产</w:t>
      </w:r>
      <w:r w:rsidRPr="001B51DD">
        <w:rPr>
          <w:sz w:val="24"/>
          <w:szCs w:val="24"/>
          <w:lang w:eastAsia="zh-CN"/>
        </w:rPr>
        <w:t>XPS</w:t>
      </w:r>
      <w:r w:rsidRPr="001B51DD">
        <w:rPr>
          <w:sz w:val="24"/>
          <w:szCs w:val="24"/>
          <w:lang w:eastAsia="zh-CN"/>
        </w:rPr>
        <w:t>板，</w:t>
      </w:r>
      <w:r w:rsidRPr="001B51DD">
        <w:rPr>
          <w:rFonts w:hint="eastAsia"/>
          <w:sz w:val="24"/>
          <w:szCs w:val="24"/>
          <w:lang w:eastAsia="zh-CN"/>
        </w:rPr>
        <w:t>而改用</w:t>
      </w:r>
      <w:r w:rsidRPr="001B51DD">
        <w:rPr>
          <w:sz w:val="24"/>
          <w:szCs w:val="24"/>
          <w:lang w:eastAsia="zh-CN"/>
        </w:rPr>
        <w:t>符合相关国家产品标准的二氧化碳技术进行生产。核查还证实，资金分配是透明的，符合成本效益阈值，替换</w:t>
      </w:r>
      <w:r w:rsidRPr="001B51DD">
        <w:rPr>
          <w:rFonts w:hint="eastAsia"/>
          <w:sz w:val="24"/>
          <w:szCs w:val="24"/>
          <w:lang w:eastAsia="zh-CN"/>
        </w:rPr>
        <w:t>下</w:t>
      </w:r>
      <w:r w:rsidRPr="001B51DD">
        <w:rPr>
          <w:sz w:val="24"/>
          <w:szCs w:val="24"/>
          <w:lang w:eastAsia="zh-CN"/>
        </w:rPr>
        <w:t>的基线设备已销毁。</w:t>
      </w:r>
      <w:r w:rsidRPr="001B51DD">
        <w:rPr>
          <w:rFonts w:hint="eastAsia"/>
          <w:sz w:val="24"/>
          <w:szCs w:val="24"/>
          <w:lang w:eastAsia="zh-CN"/>
        </w:rPr>
        <w:t xml:space="preserve"> </w:t>
      </w:r>
    </w:p>
    <w:p w14:paraId="4FE9098F" w14:textId="77777777" w:rsidR="00B36D7E" w:rsidRPr="001B51DD" w:rsidRDefault="00B36D7E" w:rsidP="00CD4892">
      <w:pPr>
        <w:pStyle w:val="Heading1"/>
        <w:numPr>
          <w:ilvl w:val="0"/>
          <w:numId w:val="0"/>
        </w:numPr>
        <w:rPr>
          <w:rFonts w:eastAsia="KaiTi"/>
          <w:sz w:val="24"/>
          <w:szCs w:val="24"/>
        </w:rPr>
      </w:pPr>
      <w:proofErr w:type="spellStart"/>
      <w:r w:rsidRPr="001B51DD">
        <w:rPr>
          <w:rFonts w:eastAsia="KaiTi"/>
          <w:sz w:val="24"/>
          <w:szCs w:val="24"/>
        </w:rPr>
        <w:t>技术援助活动</w:t>
      </w:r>
      <w:proofErr w:type="spellEnd"/>
    </w:p>
    <w:p w14:paraId="3A20945B" w14:textId="77777777" w:rsidR="00B36D7E" w:rsidRPr="001B51DD" w:rsidRDefault="00B36D7E">
      <w:pPr>
        <w:pStyle w:val="Heading1"/>
        <w:numPr>
          <w:ilvl w:val="0"/>
          <w:numId w:val="17"/>
        </w:numPr>
        <w:tabs>
          <w:tab w:val="num" w:pos="360"/>
        </w:tabs>
        <w:ind w:left="90" w:firstLine="0"/>
        <w:rPr>
          <w:sz w:val="24"/>
          <w:szCs w:val="24"/>
          <w:lang w:eastAsia="zh-CN"/>
        </w:rPr>
      </w:pPr>
      <w:r w:rsidRPr="001B51DD">
        <w:rPr>
          <w:sz w:val="24"/>
          <w:szCs w:val="24"/>
          <w:lang w:eastAsia="zh-CN"/>
        </w:rPr>
        <w:t>2022-2023</w:t>
      </w:r>
      <w:r w:rsidRPr="001B51DD">
        <w:rPr>
          <w:sz w:val="24"/>
          <w:szCs w:val="24"/>
          <w:lang w:eastAsia="zh-CN"/>
        </w:rPr>
        <w:t>年开展的技术援助活动包括</w:t>
      </w:r>
      <w:r w:rsidRPr="001B51DD">
        <w:rPr>
          <w:rFonts w:hint="eastAsia"/>
          <w:sz w:val="24"/>
          <w:szCs w:val="24"/>
          <w:lang w:eastAsia="zh-CN"/>
        </w:rPr>
        <w:t>：</w:t>
      </w:r>
      <w:r w:rsidRPr="001B51DD">
        <w:rPr>
          <w:sz w:val="24"/>
          <w:szCs w:val="24"/>
          <w:lang w:eastAsia="zh-CN"/>
        </w:rPr>
        <w:t>执行支助机构向</w:t>
      </w:r>
      <w:r w:rsidRPr="001B51DD">
        <w:rPr>
          <w:rFonts w:hint="eastAsia"/>
          <w:sz w:val="24"/>
          <w:szCs w:val="24"/>
          <w:lang w:eastAsia="zh-CN"/>
        </w:rPr>
        <w:t>对外</w:t>
      </w:r>
      <w:r w:rsidRPr="001B51DD">
        <w:rPr>
          <w:sz w:val="24"/>
          <w:szCs w:val="24"/>
          <w:lang w:eastAsia="zh-CN"/>
        </w:rPr>
        <w:t>合作</w:t>
      </w:r>
      <w:r w:rsidRPr="001B51DD">
        <w:rPr>
          <w:rFonts w:hint="eastAsia"/>
          <w:sz w:val="24"/>
          <w:szCs w:val="24"/>
          <w:lang w:eastAsia="zh-CN"/>
        </w:rPr>
        <w:t>与交流</w:t>
      </w:r>
      <w:r w:rsidRPr="001B51DD">
        <w:rPr>
          <w:sz w:val="24"/>
          <w:szCs w:val="24"/>
          <w:lang w:eastAsia="zh-CN"/>
        </w:rPr>
        <w:t>中心和</w:t>
      </w:r>
      <w:r w:rsidRPr="001B51DD">
        <w:rPr>
          <w:sz w:val="24"/>
          <w:szCs w:val="24"/>
          <w:lang w:eastAsia="zh-CN"/>
        </w:rPr>
        <w:t>11</w:t>
      </w:r>
      <w:r w:rsidRPr="001B51DD">
        <w:rPr>
          <w:sz w:val="24"/>
          <w:szCs w:val="24"/>
          <w:lang w:eastAsia="zh-CN"/>
        </w:rPr>
        <w:t>家企业的日常运作、</w:t>
      </w:r>
      <w:r w:rsidRPr="001B51DD">
        <w:rPr>
          <w:rFonts w:hint="eastAsia"/>
          <w:sz w:val="24"/>
          <w:szCs w:val="24"/>
          <w:lang w:eastAsia="zh-CN"/>
        </w:rPr>
        <w:t>转型</w:t>
      </w:r>
      <w:r w:rsidRPr="001B51DD">
        <w:rPr>
          <w:sz w:val="24"/>
          <w:szCs w:val="24"/>
          <w:lang w:eastAsia="zh-CN"/>
        </w:rPr>
        <w:t>过程、现场基线核查和推广替代技术提供技术支持；</w:t>
      </w:r>
      <w:r w:rsidRPr="001B51DD">
        <w:rPr>
          <w:sz w:val="24"/>
          <w:szCs w:val="24"/>
          <w:lang w:eastAsia="zh-CN"/>
        </w:rPr>
        <w:t>XPS</w:t>
      </w:r>
      <w:r w:rsidRPr="001B51DD">
        <w:rPr>
          <w:sz w:val="24"/>
          <w:szCs w:val="24"/>
          <w:lang w:eastAsia="zh-CN"/>
        </w:rPr>
        <w:t>板企业安全培训</w:t>
      </w:r>
      <w:r w:rsidRPr="001B51DD">
        <w:rPr>
          <w:rFonts w:hint="eastAsia"/>
          <w:sz w:val="24"/>
          <w:szCs w:val="24"/>
          <w:lang w:eastAsia="zh-CN"/>
        </w:rPr>
        <w:t>、分发</w:t>
      </w:r>
      <w:r w:rsidRPr="001B51DD">
        <w:rPr>
          <w:sz w:val="24"/>
          <w:szCs w:val="24"/>
          <w:lang w:eastAsia="zh-CN"/>
        </w:rPr>
        <w:t>生产安全手册；</w:t>
      </w:r>
      <w:r w:rsidRPr="001B51DD">
        <w:rPr>
          <w:rFonts w:hint="eastAsia"/>
          <w:sz w:val="24"/>
          <w:szCs w:val="24"/>
          <w:lang w:eastAsia="zh-CN"/>
        </w:rPr>
        <w:t>拟定</w:t>
      </w:r>
      <w:r w:rsidRPr="001B51DD">
        <w:rPr>
          <w:sz w:val="24"/>
          <w:szCs w:val="24"/>
          <w:lang w:eastAsia="zh-CN"/>
        </w:rPr>
        <w:t>开展热粘合机研究</w:t>
      </w:r>
      <w:r w:rsidRPr="001B51DD">
        <w:rPr>
          <w:rFonts w:hint="eastAsia"/>
          <w:sz w:val="24"/>
          <w:szCs w:val="24"/>
          <w:lang w:eastAsia="zh-CN"/>
        </w:rPr>
        <w:t>的</w:t>
      </w:r>
      <w:r w:rsidRPr="001B51DD">
        <w:rPr>
          <w:sz w:val="24"/>
          <w:szCs w:val="24"/>
          <w:lang w:eastAsia="zh-CN"/>
        </w:rPr>
        <w:t>职权范围</w:t>
      </w:r>
      <w:r w:rsidRPr="001B51DD">
        <w:rPr>
          <w:rFonts w:hint="eastAsia"/>
          <w:sz w:val="24"/>
          <w:szCs w:val="24"/>
          <w:lang w:eastAsia="zh-CN"/>
        </w:rPr>
        <w:t>，便利</w:t>
      </w:r>
      <w:r w:rsidRPr="001B51DD">
        <w:rPr>
          <w:sz w:val="24"/>
          <w:szCs w:val="24"/>
          <w:lang w:eastAsia="zh-CN"/>
        </w:rPr>
        <w:t>中小企业淘汰氟氯烃。</w:t>
      </w:r>
    </w:p>
    <w:p w14:paraId="0EE845FF" w14:textId="77777777" w:rsidR="00B36D7E" w:rsidRPr="001B51DD" w:rsidRDefault="00B36D7E" w:rsidP="00B36D7E">
      <w:pPr>
        <w:widowControl w:val="0"/>
        <w:rPr>
          <w:sz w:val="24"/>
          <w:szCs w:val="24"/>
          <w:u w:val="single"/>
          <w:lang w:eastAsia="zh-CN"/>
        </w:rPr>
      </w:pPr>
      <w:r w:rsidRPr="001B51DD">
        <w:rPr>
          <w:sz w:val="24"/>
          <w:szCs w:val="24"/>
          <w:u w:val="single"/>
          <w:lang w:eastAsia="zh-CN"/>
        </w:rPr>
        <w:t>资金</w:t>
      </w:r>
      <w:r w:rsidRPr="001B51DD">
        <w:rPr>
          <w:rFonts w:hint="eastAsia"/>
          <w:sz w:val="24"/>
          <w:szCs w:val="24"/>
          <w:u w:val="single"/>
          <w:lang w:eastAsia="zh-CN"/>
        </w:rPr>
        <w:t>发放量</w:t>
      </w:r>
    </w:p>
    <w:p w14:paraId="7FD2006E" w14:textId="77777777" w:rsidR="00B36D7E" w:rsidRPr="001B51DD" w:rsidRDefault="00B36D7E" w:rsidP="00B36D7E">
      <w:pPr>
        <w:widowControl w:val="0"/>
        <w:rPr>
          <w:sz w:val="24"/>
          <w:szCs w:val="24"/>
          <w:u w:val="single"/>
          <w:lang w:eastAsia="zh-CN"/>
        </w:rPr>
      </w:pPr>
    </w:p>
    <w:p w14:paraId="36677007" w14:textId="77777777" w:rsidR="00B36D7E" w:rsidRPr="001B51DD" w:rsidRDefault="00B36D7E">
      <w:pPr>
        <w:pStyle w:val="Heading1"/>
        <w:numPr>
          <w:ilvl w:val="0"/>
          <w:numId w:val="17"/>
        </w:numPr>
        <w:tabs>
          <w:tab w:val="num" w:pos="360"/>
        </w:tabs>
        <w:ind w:left="0" w:firstLine="0"/>
        <w:rPr>
          <w:sz w:val="24"/>
          <w:szCs w:val="24"/>
          <w:lang w:eastAsia="zh-CN"/>
        </w:rPr>
      </w:pPr>
      <w:r w:rsidRPr="001B51DD">
        <w:rPr>
          <w:sz w:val="24"/>
          <w:szCs w:val="24"/>
          <w:lang w:eastAsia="zh-CN"/>
        </w:rPr>
        <w:t>截至</w:t>
      </w:r>
      <w:r w:rsidRPr="001B51DD">
        <w:rPr>
          <w:sz w:val="24"/>
          <w:szCs w:val="24"/>
          <w:lang w:eastAsia="zh-CN"/>
        </w:rPr>
        <w:t>2023</w:t>
      </w:r>
      <w:r w:rsidRPr="001B51DD">
        <w:rPr>
          <w:sz w:val="24"/>
          <w:szCs w:val="24"/>
          <w:lang w:eastAsia="zh-CN"/>
        </w:rPr>
        <w:t>年</w:t>
      </w:r>
      <w:r w:rsidRPr="001B51DD">
        <w:rPr>
          <w:sz w:val="24"/>
          <w:szCs w:val="24"/>
          <w:lang w:eastAsia="zh-CN"/>
        </w:rPr>
        <w:t>10</w:t>
      </w:r>
      <w:r w:rsidRPr="001B51DD">
        <w:rPr>
          <w:sz w:val="24"/>
          <w:szCs w:val="24"/>
          <w:lang w:eastAsia="zh-CN"/>
        </w:rPr>
        <w:t>月，在迄今</w:t>
      </w:r>
      <w:r w:rsidRPr="001B51DD">
        <w:rPr>
          <w:rFonts w:hint="eastAsia"/>
          <w:sz w:val="24"/>
          <w:szCs w:val="24"/>
          <w:lang w:eastAsia="zh-CN"/>
        </w:rPr>
        <w:t>核准</w:t>
      </w:r>
      <w:r w:rsidRPr="001B51DD">
        <w:rPr>
          <w:sz w:val="24"/>
          <w:szCs w:val="24"/>
          <w:lang w:eastAsia="zh-CN"/>
        </w:rPr>
        <w:t>的</w:t>
      </w:r>
      <w:r w:rsidRPr="001B51DD">
        <w:rPr>
          <w:sz w:val="24"/>
          <w:szCs w:val="24"/>
          <w:lang w:eastAsia="zh-CN"/>
        </w:rPr>
        <w:t>33</w:t>
      </w:r>
      <w:r w:rsidRPr="001B51DD">
        <w:rPr>
          <w:rFonts w:hint="eastAsia"/>
          <w:sz w:val="24"/>
          <w:szCs w:val="24"/>
          <w:lang w:eastAsia="zh-CN"/>
        </w:rPr>
        <w:t>,</w:t>
      </w:r>
      <w:r w:rsidRPr="001B51DD">
        <w:rPr>
          <w:sz w:val="24"/>
          <w:szCs w:val="24"/>
          <w:lang w:eastAsia="zh-CN"/>
        </w:rPr>
        <w:t>405</w:t>
      </w:r>
      <w:r w:rsidRPr="001B51DD">
        <w:rPr>
          <w:rFonts w:hint="eastAsia"/>
          <w:sz w:val="24"/>
          <w:szCs w:val="24"/>
          <w:lang w:eastAsia="zh-CN"/>
        </w:rPr>
        <w:t>,</w:t>
      </w:r>
      <w:r w:rsidRPr="001B51DD">
        <w:rPr>
          <w:sz w:val="24"/>
          <w:szCs w:val="24"/>
          <w:lang w:eastAsia="zh-CN"/>
        </w:rPr>
        <w:t>298</w:t>
      </w:r>
      <w:r w:rsidRPr="001B51DD">
        <w:rPr>
          <w:sz w:val="24"/>
          <w:szCs w:val="24"/>
          <w:lang w:eastAsia="zh-CN"/>
        </w:rPr>
        <w:t>美元中，</w:t>
      </w:r>
      <w:r w:rsidRPr="001B51DD">
        <w:rPr>
          <w:rFonts w:hint="eastAsia"/>
          <w:sz w:val="24"/>
          <w:szCs w:val="24"/>
          <w:lang w:eastAsia="zh-CN"/>
        </w:rPr>
        <w:t>对外</w:t>
      </w:r>
      <w:r w:rsidRPr="001B51DD">
        <w:rPr>
          <w:sz w:val="24"/>
          <w:szCs w:val="24"/>
          <w:lang w:eastAsia="zh-CN"/>
        </w:rPr>
        <w:t>合作</w:t>
      </w:r>
      <w:r w:rsidRPr="001B51DD">
        <w:rPr>
          <w:rFonts w:hint="eastAsia"/>
          <w:sz w:val="24"/>
          <w:szCs w:val="24"/>
          <w:lang w:eastAsia="zh-CN"/>
        </w:rPr>
        <w:t>与交流</w:t>
      </w:r>
      <w:r w:rsidRPr="001B51DD">
        <w:rPr>
          <w:sz w:val="24"/>
          <w:szCs w:val="24"/>
          <w:lang w:eastAsia="zh-CN"/>
        </w:rPr>
        <w:t>中心已向受援方</w:t>
      </w:r>
      <w:r w:rsidRPr="001B51DD">
        <w:rPr>
          <w:rFonts w:hint="eastAsia"/>
          <w:sz w:val="24"/>
          <w:szCs w:val="24"/>
          <w:lang w:eastAsia="zh-CN"/>
        </w:rPr>
        <w:t>发放</w:t>
      </w:r>
      <w:r w:rsidRPr="001B51DD">
        <w:rPr>
          <w:sz w:val="24"/>
          <w:szCs w:val="24"/>
          <w:lang w:eastAsia="zh-CN"/>
        </w:rPr>
        <w:t>28,773,464</w:t>
      </w:r>
      <w:r w:rsidRPr="001B51DD">
        <w:rPr>
          <w:sz w:val="24"/>
          <w:szCs w:val="24"/>
          <w:lang w:eastAsia="zh-CN"/>
        </w:rPr>
        <w:t>美元（</w:t>
      </w:r>
      <w:r w:rsidRPr="001B51DD">
        <w:rPr>
          <w:sz w:val="24"/>
          <w:szCs w:val="24"/>
          <w:lang w:eastAsia="zh-CN"/>
        </w:rPr>
        <w:t>86%</w:t>
      </w:r>
      <w:r w:rsidRPr="001B51DD">
        <w:rPr>
          <w:sz w:val="24"/>
          <w:szCs w:val="24"/>
          <w:lang w:eastAsia="zh-CN"/>
        </w:rPr>
        <w:t>），如表</w:t>
      </w:r>
      <w:r w:rsidRPr="001B51DD">
        <w:rPr>
          <w:sz w:val="24"/>
          <w:szCs w:val="24"/>
          <w:lang w:eastAsia="zh-CN"/>
        </w:rPr>
        <w:t>2</w:t>
      </w:r>
      <w:r w:rsidRPr="001B51DD">
        <w:rPr>
          <w:sz w:val="24"/>
          <w:szCs w:val="24"/>
          <w:lang w:eastAsia="zh-CN"/>
        </w:rPr>
        <w:t>所示。余额</w:t>
      </w:r>
      <w:r w:rsidRPr="001B51DD">
        <w:rPr>
          <w:sz w:val="24"/>
          <w:szCs w:val="24"/>
          <w:lang w:eastAsia="zh-CN"/>
        </w:rPr>
        <w:t>4</w:t>
      </w:r>
      <w:r w:rsidRPr="001B51DD">
        <w:rPr>
          <w:rFonts w:hint="eastAsia"/>
          <w:sz w:val="24"/>
          <w:szCs w:val="24"/>
          <w:lang w:eastAsia="zh-CN"/>
        </w:rPr>
        <w:t>,</w:t>
      </w:r>
      <w:r w:rsidRPr="001B51DD">
        <w:rPr>
          <w:sz w:val="24"/>
          <w:szCs w:val="24"/>
          <w:lang w:eastAsia="zh-CN"/>
        </w:rPr>
        <w:t>631</w:t>
      </w:r>
      <w:r w:rsidRPr="001B51DD">
        <w:rPr>
          <w:rFonts w:hint="eastAsia"/>
          <w:sz w:val="24"/>
          <w:szCs w:val="24"/>
          <w:lang w:eastAsia="zh-CN"/>
        </w:rPr>
        <w:t>,</w:t>
      </w:r>
      <w:r w:rsidRPr="001B51DD">
        <w:rPr>
          <w:sz w:val="24"/>
          <w:szCs w:val="24"/>
          <w:lang w:eastAsia="zh-CN"/>
        </w:rPr>
        <w:t>834</w:t>
      </w:r>
      <w:r w:rsidRPr="001B51DD">
        <w:rPr>
          <w:sz w:val="24"/>
          <w:szCs w:val="24"/>
          <w:lang w:eastAsia="zh-CN"/>
        </w:rPr>
        <w:t>美元将于</w:t>
      </w:r>
      <w:r w:rsidRPr="001B51DD">
        <w:rPr>
          <w:sz w:val="24"/>
          <w:szCs w:val="24"/>
          <w:lang w:eastAsia="zh-CN"/>
        </w:rPr>
        <w:t>2024-2025</w:t>
      </w:r>
      <w:r w:rsidRPr="001B51DD">
        <w:rPr>
          <w:sz w:val="24"/>
          <w:szCs w:val="24"/>
          <w:lang w:eastAsia="zh-CN"/>
        </w:rPr>
        <w:t>年</w:t>
      </w:r>
      <w:r w:rsidRPr="001B51DD">
        <w:rPr>
          <w:rFonts w:hint="eastAsia"/>
          <w:sz w:val="24"/>
          <w:szCs w:val="24"/>
          <w:lang w:eastAsia="zh-CN"/>
        </w:rPr>
        <w:t>发放</w:t>
      </w:r>
      <w:r w:rsidRPr="001B51DD">
        <w:rPr>
          <w:sz w:val="24"/>
          <w:szCs w:val="24"/>
          <w:lang w:eastAsia="zh-CN"/>
        </w:rPr>
        <w:t>。</w:t>
      </w:r>
    </w:p>
    <w:p w14:paraId="39417DF5" w14:textId="77777777" w:rsidR="00B36D7E" w:rsidRPr="001B51DD" w:rsidRDefault="00B36D7E" w:rsidP="00B36D7E">
      <w:pPr>
        <w:widowControl w:val="0"/>
        <w:rPr>
          <w:b/>
          <w:bCs/>
          <w:lang w:eastAsia="zh-CN"/>
        </w:rPr>
      </w:pPr>
      <w:r w:rsidRPr="001B51DD">
        <w:rPr>
          <w:b/>
          <w:bCs/>
          <w:sz w:val="24"/>
          <w:szCs w:val="24"/>
          <w:lang w:eastAsia="zh-CN"/>
        </w:rPr>
        <w:t>表二</w:t>
      </w:r>
      <w:r w:rsidRPr="001B51DD">
        <w:rPr>
          <w:b/>
          <w:bCs/>
          <w:sz w:val="24"/>
          <w:szCs w:val="24"/>
          <w:lang w:eastAsia="zh-CN"/>
        </w:rPr>
        <w:t xml:space="preserve">. </w:t>
      </w:r>
      <w:r w:rsidRPr="001B51DD">
        <w:rPr>
          <w:sz w:val="24"/>
          <w:szCs w:val="24"/>
          <w:lang w:eastAsia="zh-CN"/>
        </w:rPr>
        <w:t>XPS</w:t>
      </w:r>
      <w:r w:rsidRPr="001B51DD">
        <w:rPr>
          <w:sz w:val="24"/>
          <w:szCs w:val="24"/>
          <w:lang w:eastAsia="zh-CN"/>
        </w:rPr>
        <w:t>板</w:t>
      </w:r>
      <w:r w:rsidRPr="001B51DD">
        <w:rPr>
          <w:b/>
          <w:bCs/>
          <w:sz w:val="24"/>
          <w:szCs w:val="24"/>
          <w:lang w:eastAsia="zh-CN"/>
        </w:rPr>
        <w:t>行业计划第二阶段的</w:t>
      </w:r>
      <w:r w:rsidRPr="001B51DD">
        <w:rPr>
          <w:rFonts w:hint="eastAsia"/>
          <w:b/>
          <w:bCs/>
          <w:sz w:val="24"/>
          <w:szCs w:val="24"/>
          <w:lang w:eastAsia="zh-CN"/>
        </w:rPr>
        <w:t>资金发放</w:t>
      </w:r>
      <w:r w:rsidRPr="001B51DD">
        <w:rPr>
          <w:b/>
          <w:bCs/>
          <w:sz w:val="24"/>
          <w:szCs w:val="24"/>
          <w:lang w:eastAsia="zh-CN"/>
        </w:rPr>
        <w:t>情况（美元）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2"/>
        <w:gridCol w:w="1222"/>
        <w:gridCol w:w="1057"/>
        <w:gridCol w:w="1059"/>
        <w:gridCol w:w="1059"/>
        <w:gridCol w:w="1059"/>
        <w:gridCol w:w="1059"/>
        <w:gridCol w:w="1239"/>
      </w:tblGrid>
      <w:tr w:rsidR="00B36D7E" w:rsidRPr="001B51DD" w14:paraId="0989996A" w14:textId="77777777" w:rsidTr="00AE7204">
        <w:trPr>
          <w:tblHeader/>
        </w:trPr>
        <w:tc>
          <w:tcPr>
            <w:tcW w:w="1588" w:type="pct"/>
            <w:gridSpan w:val="2"/>
            <w:vMerge w:val="restart"/>
            <w:shd w:val="clear" w:color="auto" w:fill="auto"/>
            <w:noWrap/>
            <w:vAlign w:val="center"/>
            <w:hideMark/>
          </w:tcPr>
          <w:p w14:paraId="2089E970" w14:textId="77777777" w:rsidR="00B36D7E" w:rsidRPr="001B51DD" w:rsidRDefault="00B36D7E" w:rsidP="00AE7204">
            <w:pPr>
              <w:widowControl w:val="0"/>
              <w:jc w:val="center"/>
              <w:rPr>
                <w:b/>
                <w:bCs/>
                <w:color w:val="000000"/>
                <w:sz w:val="20"/>
                <w:szCs w:val="20"/>
                <w:lang w:eastAsia="en-CA"/>
              </w:rPr>
            </w:pPr>
            <w:r w:rsidRPr="001B51DD">
              <w:rPr>
                <w:b/>
                <w:bCs/>
                <w:color w:val="000000"/>
                <w:sz w:val="20"/>
                <w:szCs w:val="20"/>
                <w:lang w:eastAsia="zh-CN"/>
              </w:rPr>
              <w:t>说明</w:t>
            </w:r>
          </w:p>
        </w:tc>
        <w:tc>
          <w:tcPr>
            <w:tcW w:w="3412" w:type="pct"/>
            <w:gridSpan w:val="6"/>
            <w:shd w:val="clear" w:color="auto" w:fill="auto"/>
            <w:noWrap/>
            <w:vAlign w:val="center"/>
          </w:tcPr>
          <w:p w14:paraId="65CD2176" w14:textId="77777777" w:rsidR="00B36D7E" w:rsidRPr="001B51DD" w:rsidRDefault="00B36D7E" w:rsidP="00AE7204">
            <w:pPr>
              <w:widowControl w:val="0"/>
              <w:jc w:val="center"/>
              <w:rPr>
                <w:b/>
                <w:bCs/>
                <w:color w:val="000000"/>
                <w:sz w:val="20"/>
                <w:szCs w:val="20"/>
                <w:lang w:eastAsia="en-CA"/>
              </w:rPr>
            </w:pPr>
            <w:r w:rsidRPr="001B51DD">
              <w:rPr>
                <w:b/>
                <w:bCs/>
                <w:color w:val="000000"/>
                <w:sz w:val="20"/>
                <w:szCs w:val="20"/>
                <w:lang w:eastAsia="zh-CN"/>
              </w:rPr>
              <w:t>付款</w:t>
            </w:r>
          </w:p>
        </w:tc>
      </w:tr>
      <w:tr w:rsidR="00B36D7E" w:rsidRPr="001B51DD" w14:paraId="6B567F74" w14:textId="77777777" w:rsidTr="00AE7204">
        <w:trPr>
          <w:tblHeader/>
        </w:trPr>
        <w:tc>
          <w:tcPr>
            <w:tcW w:w="1588" w:type="pct"/>
            <w:gridSpan w:val="2"/>
            <w:vMerge/>
            <w:shd w:val="clear" w:color="auto" w:fill="auto"/>
            <w:noWrap/>
            <w:vAlign w:val="center"/>
          </w:tcPr>
          <w:p w14:paraId="7ECF4069" w14:textId="77777777" w:rsidR="00B36D7E" w:rsidRPr="001B51DD" w:rsidRDefault="00B36D7E" w:rsidP="00AE7204">
            <w:pPr>
              <w:widowControl w:val="0"/>
              <w:jc w:val="center"/>
              <w:rPr>
                <w:b/>
                <w:bCs/>
                <w:color w:val="000000"/>
                <w:sz w:val="20"/>
                <w:szCs w:val="20"/>
                <w:lang w:eastAsia="en-CA"/>
              </w:rPr>
            </w:pPr>
          </w:p>
        </w:tc>
        <w:tc>
          <w:tcPr>
            <w:tcW w:w="552" w:type="pct"/>
            <w:shd w:val="clear" w:color="auto" w:fill="auto"/>
            <w:noWrap/>
            <w:vAlign w:val="center"/>
          </w:tcPr>
          <w:p w14:paraId="6FE6F23B" w14:textId="77777777" w:rsidR="00B36D7E" w:rsidRPr="001B51DD" w:rsidRDefault="00B36D7E" w:rsidP="00AE7204">
            <w:pPr>
              <w:widowControl w:val="0"/>
              <w:jc w:val="center"/>
              <w:rPr>
                <w:b/>
                <w:bCs/>
                <w:color w:val="000000"/>
                <w:sz w:val="20"/>
                <w:szCs w:val="20"/>
                <w:lang w:eastAsia="en-CA"/>
              </w:rPr>
            </w:pPr>
            <w:r w:rsidRPr="001B51DD">
              <w:rPr>
                <w:b/>
                <w:bCs/>
                <w:color w:val="000000"/>
                <w:sz w:val="20"/>
                <w:szCs w:val="20"/>
                <w:lang w:eastAsia="zh-CN"/>
              </w:rPr>
              <w:t>第一次</w:t>
            </w:r>
          </w:p>
        </w:tc>
        <w:tc>
          <w:tcPr>
            <w:tcW w:w="553" w:type="pct"/>
            <w:shd w:val="clear" w:color="auto" w:fill="auto"/>
            <w:noWrap/>
            <w:vAlign w:val="center"/>
          </w:tcPr>
          <w:p w14:paraId="09E7A577" w14:textId="77777777" w:rsidR="00B36D7E" w:rsidRPr="001B51DD" w:rsidRDefault="00B36D7E" w:rsidP="00AE7204">
            <w:pPr>
              <w:widowControl w:val="0"/>
              <w:jc w:val="center"/>
              <w:rPr>
                <w:b/>
                <w:bCs/>
                <w:color w:val="000000"/>
                <w:sz w:val="20"/>
                <w:szCs w:val="20"/>
                <w:lang w:eastAsia="en-CA"/>
              </w:rPr>
            </w:pPr>
            <w:r w:rsidRPr="001B51DD">
              <w:rPr>
                <w:b/>
                <w:bCs/>
                <w:color w:val="000000"/>
                <w:sz w:val="20"/>
                <w:szCs w:val="20"/>
                <w:lang w:eastAsia="zh-CN"/>
              </w:rPr>
              <w:t>第二次</w:t>
            </w:r>
          </w:p>
        </w:tc>
        <w:tc>
          <w:tcPr>
            <w:tcW w:w="553" w:type="pct"/>
          </w:tcPr>
          <w:p w14:paraId="16C38C97" w14:textId="77777777" w:rsidR="00B36D7E" w:rsidRPr="001B51DD" w:rsidRDefault="00B36D7E" w:rsidP="00AE7204">
            <w:pPr>
              <w:widowControl w:val="0"/>
              <w:jc w:val="center"/>
              <w:rPr>
                <w:b/>
                <w:bCs/>
                <w:color w:val="000000"/>
                <w:sz w:val="20"/>
                <w:szCs w:val="20"/>
                <w:lang w:eastAsia="en-CA"/>
              </w:rPr>
            </w:pPr>
            <w:r w:rsidRPr="001B51DD">
              <w:rPr>
                <w:b/>
                <w:bCs/>
                <w:color w:val="000000"/>
                <w:sz w:val="20"/>
                <w:szCs w:val="20"/>
                <w:lang w:eastAsia="zh-CN"/>
              </w:rPr>
              <w:t>第三次</w:t>
            </w:r>
          </w:p>
        </w:tc>
        <w:tc>
          <w:tcPr>
            <w:tcW w:w="553" w:type="pct"/>
          </w:tcPr>
          <w:p w14:paraId="66F545D5" w14:textId="77777777" w:rsidR="00B36D7E" w:rsidRPr="001B51DD" w:rsidRDefault="00B36D7E" w:rsidP="00AE7204">
            <w:pPr>
              <w:widowControl w:val="0"/>
              <w:jc w:val="center"/>
              <w:rPr>
                <w:b/>
                <w:bCs/>
                <w:color w:val="000000"/>
                <w:sz w:val="20"/>
                <w:szCs w:val="20"/>
                <w:lang w:eastAsia="en-CA"/>
              </w:rPr>
            </w:pPr>
            <w:r w:rsidRPr="001B51DD">
              <w:rPr>
                <w:b/>
                <w:bCs/>
                <w:color w:val="000000"/>
                <w:sz w:val="20"/>
                <w:szCs w:val="20"/>
                <w:lang w:eastAsia="zh-CN"/>
              </w:rPr>
              <w:t>第四次</w:t>
            </w:r>
          </w:p>
        </w:tc>
        <w:tc>
          <w:tcPr>
            <w:tcW w:w="553" w:type="pct"/>
          </w:tcPr>
          <w:p w14:paraId="6A84F96F" w14:textId="77777777" w:rsidR="00B36D7E" w:rsidRPr="001B51DD" w:rsidRDefault="00B36D7E" w:rsidP="00AE7204">
            <w:pPr>
              <w:widowControl w:val="0"/>
              <w:jc w:val="center"/>
              <w:rPr>
                <w:b/>
                <w:bCs/>
                <w:color w:val="000000"/>
                <w:sz w:val="20"/>
                <w:szCs w:val="20"/>
                <w:lang w:eastAsia="en-CA"/>
              </w:rPr>
            </w:pPr>
            <w:r w:rsidRPr="001B51DD">
              <w:rPr>
                <w:b/>
                <w:bCs/>
                <w:color w:val="000000"/>
                <w:sz w:val="20"/>
                <w:szCs w:val="20"/>
                <w:lang w:eastAsia="zh-CN"/>
              </w:rPr>
              <w:t>第五次</w:t>
            </w:r>
          </w:p>
        </w:tc>
        <w:tc>
          <w:tcPr>
            <w:tcW w:w="648" w:type="pct"/>
            <w:shd w:val="clear" w:color="auto" w:fill="auto"/>
            <w:noWrap/>
            <w:vAlign w:val="center"/>
          </w:tcPr>
          <w:p w14:paraId="0A61F73C" w14:textId="77777777" w:rsidR="00B36D7E" w:rsidRPr="001B51DD" w:rsidRDefault="00B36D7E" w:rsidP="00AE7204">
            <w:pPr>
              <w:widowControl w:val="0"/>
              <w:jc w:val="center"/>
              <w:rPr>
                <w:b/>
                <w:bCs/>
                <w:color w:val="000000"/>
                <w:sz w:val="20"/>
                <w:szCs w:val="20"/>
                <w:lang w:eastAsia="en-CA"/>
              </w:rPr>
            </w:pPr>
            <w:r w:rsidRPr="001B51DD">
              <w:rPr>
                <w:b/>
                <w:bCs/>
                <w:color w:val="000000"/>
                <w:sz w:val="20"/>
                <w:szCs w:val="20"/>
                <w:lang w:eastAsia="zh-CN"/>
              </w:rPr>
              <w:t>共计</w:t>
            </w:r>
          </w:p>
        </w:tc>
      </w:tr>
      <w:tr w:rsidR="00B36D7E" w:rsidRPr="001B51DD" w14:paraId="6E8E9FA3" w14:textId="77777777" w:rsidTr="00AE7204">
        <w:tc>
          <w:tcPr>
            <w:tcW w:w="951" w:type="pct"/>
            <w:vMerge w:val="restart"/>
            <w:shd w:val="clear" w:color="auto" w:fill="auto"/>
            <w:hideMark/>
          </w:tcPr>
          <w:p w14:paraId="706469FE" w14:textId="77777777" w:rsidR="00B36D7E" w:rsidRPr="001B51DD" w:rsidRDefault="00B36D7E" w:rsidP="00AE7204">
            <w:pPr>
              <w:widowControl w:val="0"/>
              <w:jc w:val="left"/>
              <w:rPr>
                <w:color w:val="000000"/>
                <w:sz w:val="20"/>
                <w:szCs w:val="20"/>
                <w:lang w:eastAsia="en-CA"/>
              </w:rPr>
            </w:pPr>
            <w:r w:rsidRPr="001B51DD">
              <w:rPr>
                <w:sz w:val="20"/>
                <w:szCs w:val="20"/>
                <w:lang w:eastAsia="zh-CN"/>
              </w:rPr>
              <w:t>核准</w:t>
            </w:r>
            <w:proofErr w:type="spellStart"/>
            <w:r w:rsidRPr="001B51DD">
              <w:rPr>
                <w:sz w:val="20"/>
                <w:szCs w:val="20"/>
              </w:rPr>
              <w:t>资金</w:t>
            </w:r>
            <w:proofErr w:type="spellEnd"/>
          </w:p>
          <w:p w14:paraId="574321FE" w14:textId="77777777" w:rsidR="00B36D7E" w:rsidRPr="001B51DD" w:rsidRDefault="00B36D7E" w:rsidP="00AE7204">
            <w:pPr>
              <w:widowControl w:val="0"/>
              <w:jc w:val="left"/>
              <w:rPr>
                <w:color w:val="000000"/>
                <w:sz w:val="20"/>
                <w:szCs w:val="20"/>
                <w:lang w:eastAsia="en-CA"/>
              </w:rPr>
            </w:pPr>
          </w:p>
        </w:tc>
        <w:tc>
          <w:tcPr>
            <w:tcW w:w="638" w:type="pct"/>
            <w:shd w:val="clear" w:color="auto" w:fill="auto"/>
          </w:tcPr>
          <w:p w14:paraId="457BFCB1" w14:textId="77777777" w:rsidR="00B36D7E" w:rsidRPr="001B51DD" w:rsidRDefault="00B36D7E" w:rsidP="00AE7204">
            <w:pPr>
              <w:widowControl w:val="0"/>
              <w:jc w:val="left"/>
              <w:rPr>
                <w:color w:val="000000"/>
                <w:sz w:val="20"/>
                <w:szCs w:val="20"/>
                <w:lang w:eastAsia="en-CA"/>
              </w:rPr>
            </w:pPr>
            <w:r w:rsidRPr="001B51DD">
              <w:rPr>
                <w:color w:val="000000"/>
                <w:sz w:val="20"/>
                <w:szCs w:val="20"/>
                <w:lang w:eastAsia="zh-CN"/>
              </w:rPr>
              <w:t>工发组织</w:t>
            </w:r>
          </w:p>
        </w:tc>
        <w:tc>
          <w:tcPr>
            <w:tcW w:w="552" w:type="pct"/>
            <w:shd w:val="clear" w:color="auto" w:fill="auto"/>
            <w:hideMark/>
          </w:tcPr>
          <w:p w14:paraId="4099EFF6" w14:textId="77777777" w:rsidR="00B36D7E" w:rsidRPr="001B51DD" w:rsidRDefault="00B36D7E" w:rsidP="00AE7204">
            <w:pPr>
              <w:widowControl w:val="0"/>
              <w:ind w:left="-113"/>
              <w:jc w:val="right"/>
              <w:rPr>
                <w:color w:val="000000"/>
                <w:sz w:val="20"/>
                <w:szCs w:val="20"/>
                <w:lang w:eastAsia="en-CA"/>
              </w:rPr>
            </w:pPr>
            <w:r w:rsidRPr="001B51DD">
              <w:rPr>
                <w:color w:val="000000"/>
                <w:sz w:val="20"/>
                <w:szCs w:val="20"/>
                <w:lang w:eastAsia="en-CA"/>
              </w:rPr>
              <w:t>7,514,867</w:t>
            </w:r>
          </w:p>
        </w:tc>
        <w:tc>
          <w:tcPr>
            <w:tcW w:w="553" w:type="pct"/>
            <w:shd w:val="clear" w:color="auto" w:fill="auto"/>
            <w:hideMark/>
          </w:tcPr>
          <w:p w14:paraId="6C978C27" w14:textId="77777777" w:rsidR="00B36D7E" w:rsidRPr="001B51DD" w:rsidRDefault="00B36D7E" w:rsidP="00AE7204">
            <w:pPr>
              <w:widowControl w:val="0"/>
              <w:ind w:left="-111"/>
              <w:jc w:val="right"/>
              <w:rPr>
                <w:color w:val="000000"/>
                <w:sz w:val="20"/>
                <w:szCs w:val="20"/>
                <w:lang w:eastAsia="en-CA"/>
              </w:rPr>
            </w:pPr>
            <w:r w:rsidRPr="001B51DD">
              <w:rPr>
                <w:color w:val="000000"/>
                <w:sz w:val="20"/>
                <w:szCs w:val="20"/>
                <w:lang w:eastAsia="en-CA"/>
              </w:rPr>
              <w:t>8,732,614</w:t>
            </w:r>
          </w:p>
        </w:tc>
        <w:tc>
          <w:tcPr>
            <w:tcW w:w="553" w:type="pct"/>
          </w:tcPr>
          <w:p w14:paraId="0CE8A191" w14:textId="77777777" w:rsidR="00B36D7E" w:rsidRPr="001B51DD" w:rsidRDefault="00B36D7E" w:rsidP="00AE7204">
            <w:pPr>
              <w:widowControl w:val="0"/>
              <w:ind w:left="-108"/>
              <w:jc w:val="right"/>
              <w:rPr>
                <w:color w:val="000000"/>
                <w:sz w:val="20"/>
                <w:szCs w:val="20"/>
                <w:lang w:eastAsia="en-CA"/>
              </w:rPr>
            </w:pPr>
            <w:r w:rsidRPr="001B51DD">
              <w:rPr>
                <w:color w:val="000000"/>
                <w:sz w:val="20"/>
                <w:szCs w:val="20"/>
                <w:lang w:eastAsia="en-CA"/>
              </w:rPr>
              <w:t>9,890,431</w:t>
            </w:r>
          </w:p>
        </w:tc>
        <w:tc>
          <w:tcPr>
            <w:tcW w:w="553" w:type="pct"/>
          </w:tcPr>
          <w:p w14:paraId="538AF2A5" w14:textId="77777777" w:rsidR="00B36D7E" w:rsidRPr="001B51DD" w:rsidRDefault="00B36D7E" w:rsidP="00AE7204">
            <w:pPr>
              <w:widowControl w:val="0"/>
              <w:ind w:left="-106"/>
              <w:jc w:val="right"/>
              <w:rPr>
                <w:color w:val="000000"/>
                <w:sz w:val="20"/>
                <w:szCs w:val="20"/>
                <w:lang w:eastAsia="en-CA"/>
              </w:rPr>
            </w:pPr>
            <w:r w:rsidRPr="001B51DD">
              <w:rPr>
                <w:color w:val="000000"/>
                <w:sz w:val="20"/>
                <w:szCs w:val="20"/>
                <w:lang w:eastAsia="en-CA"/>
              </w:rPr>
              <w:t>4,400,000</w:t>
            </w:r>
          </w:p>
        </w:tc>
        <w:tc>
          <w:tcPr>
            <w:tcW w:w="553" w:type="pct"/>
            <w:shd w:val="clear" w:color="auto" w:fill="auto"/>
          </w:tcPr>
          <w:p w14:paraId="148B7BE9" w14:textId="77777777" w:rsidR="00B36D7E" w:rsidRPr="001B51DD" w:rsidRDefault="00B36D7E" w:rsidP="00AE7204">
            <w:pPr>
              <w:widowControl w:val="0"/>
              <w:ind w:left="-108" w:right="31"/>
              <w:jc w:val="right"/>
              <w:rPr>
                <w:color w:val="000000"/>
                <w:sz w:val="20"/>
                <w:szCs w:val="20"/>
                <w:lang w:eastAsia="en-CA"/>
              </w:rPr>
            </w:pPr>
            <w:r w:rsidRPr="001B51DD">
              <w:rPr>
                <w:color w:val="000000"/>
                <w:sz w:val="20"/>
                <w:szCs w:val="20"/>
                <w:lang w:eastAsia="en-CA"/>
              </w:rPr>
              <w:t>2,000,000</w:t>
            </w:r>
          </w:p>
        </w:tc>
        <w:tc>
          <w:tcPr>
            <w:tcW w:w="648" w:type="pct"/>
            <w:shd w:val="clear" w:color="auto" w:fill="auto"/>
            <w:hideMark/>
          </w:tcPr>
          <w:p w14:paraId="461D5690" w14:textId="77777777" w:rsidR="00B36D7E" w:rsidRPr="001B51DD" w:rsidRDefault="00B36D7E" w:rsidP="00AE7204">
            <w:pPr>
              <w:widowControl w:val="0"/>
              <w:ind w:left="-108" w:right="31"/>
              <w:jc w:val="right"/>
              <w:rPr>
                <w:color w:val="000000"/>
                <w:sz w:val="20"/>
                <w:szCs w:val="20"/>
                <w:lang w:eastAsia="en-CA"/>
              </w:rPr>
            </w:pPr>
            <w:r w:rsidRPr="001B51DD">
              <w:rPr>
                <w:color w:val="000000"/>
                <w:sz w:val="20"/>
                <w:szCs w:val="20"/>
                <w:lang w:eastAsia="en-CA"/>
              </w:rPr>
              <w:t>32,537,912</w:t>
            </w:r>
          </w:p>
        </w:tc>
      </w:tr>
      <w:tr w:rsidR="00B36D7E" w:rsidRPr="001B51DD" w14:paraId="73AE9566" w14:textId="77777777" w:rsidTr="00AE7204">
        <w:tc>
          <w:tcPr>
            <w:tcW w:w="951" w:type="pct"/>
            <w:vMerge/>
            <w:shd w:val="clear" w:color="auto" w:fill="auto"/>
          </w:tcPr>
          <w:p w14:paraId="708F1B6F" w14:textId="77777777" w:rsidR="00B36D7E" w:rsidRPr="001B51DD" w:rsidRDefault="00B36D7E" w:rsidP="00AE7204">
            <w:pPr>
              <w:widowControl w:val="0"/>
              <w:jc w:val="left"/>
              <w:rPr>
                <w:color w:val="000000"/>
                <w:sz w:val="20"/>
                <w:szCs w:val="20"/>
                <w:lang w:eastAsia="en-CA"/>
              </w:rPr>
            </w:pPr>
          </w:p>
        </w:tc>
        <w:tc>
          <w:tcPr>
            <w:tcW w:w="638" w:type="pct"/>
            <w:shd w:val="clear" w:color="auto" w:fill="auto"/>
          </w:tcPr>
          <w:p w14:paraId="3D1C6ED4" w14:textId="77777777" w:rsidR="00B36D7E" w:rsidRPr="001B51DD" w:rsidRDefault="00B36D7E" w:rsidP="00AE7204">
            <w:pPr>
              <w:widowControl w:val="0"/>
              <w:jc w:val="left"/>
              <w:rPr>
                <w:color w:val="000000"/>
                <w:sz w:val="20"/>
                <w:szCs w:val="20"/>
                <w:lang w:eastAsia="en-CA"/>
              </w:rPr>
            </w:pPr>
            <w:r w:rsidRPr="001B51DD">
              <w:rPr>
                <w:color w:val="000000"/>
                <w:sz w:val="20"/>
                <w:szCs w:val="20"/>
                <w:lang w:eastAsia="zh-CN"/>
              </w:rPr>
              <w:t>德国</w:t>
            </w:r>
          </w:p>
        </w:tc>
        <w:tc>
          <w:tcPr>
            <w:tcW w:w="552" w:type="pct"/>
            <w:shd w:val="clear" w:color="auto" w:fill="auto"/>
          </w:tcPr>
          <w:p w14:paraId="06D49E73" w14:textId="77777777" w:rsidR="00B36D7E" w:rsidRPr="001B51DD" w:rsidRDefault="00B36D7E" w:rsidP="00AE7204">
            <w:pPr>
              <w:widowControl w:val="0"/>
              <w:jc w:val="right"/>
              <w:rPr>
                <w:color w:val="000000"/>
                <w:sz w:val="20"/>
                <w:szCs w:val="20"/>
                <w:lang w:eastAsia="en-CA"/>
              </w:rPr>
            </w:pPr>
            <w:r w:rsidRPr="001B51DD">
              <w:rPr>
                <w:color w:val="000000"/>
                <w:sz w:val="20"/>
                <w:szCs w:val="20"/>
                <w:lang w:eastAsia="en-CA"/>
              </w:rPr>
              <w:t>0</w:t>
            </w:r>
          </w:p>
        </w:tc>
        <w:tc>
          <w:tcPr>
            <w:tcW w:w="553" w:type="pct"/>
            <w:shd w:val="clear" w:color="auto" w:fill="auto"/>
          </w:tcPr>
          <w:p w14:paraId="25CF56AE" w14:textId="77777777" w:rsidR="00B36D7E" w:rsidRPr="001B51DD" w:rsidRDefault="00B36D7E" w:rsidP="00AE7204">
            <w:pPr>
              <w:widowControl w:val="0"/>
              <w:jc w:val="right"/>
              <w:rPr>
                <w:color w:val="000000"/>
                <w:sz w:val="20"/>
                <w:szCs w:val="20"/>
                <w:lang w:eastAsia="en-CA"/>
              </w:rPr>
            </w:pPr>
            <w:r w:rsidRPr="001B51DD">
              <w:rPr>
                <w:color w:val="000000"/>
                <w:sz w:val="20"/>
                <w:szCs w:val="20"/>
                <w:lang w:eastAsia="en-CA"/>
              </w:rPr>
              <w:t>267,386</w:t>
            </w:r>
          </w:p>
        </w:tc>
        <w:tc>
          <w:tcPr>
            <w:tcW w:w="553" w:type="pct"/>
          </w:tcPr>
          <w:p w14:paraId="1E3D0DD5" w14:textId="77777777" w:rsidR="00B36D7E" w:rsidRPr="001B51DD" w:rsidRDefault="00B36D7E" w:rsidP="00AE7204">
            <w:pPr>
              <w:widowControl w:val="0"/>
              <w:jc w:val="right"/>
              <w:rPr>
                <w:color w:val="000000"/>
                <w:sz w:val="20"/>
                <w:szCs w:val="20"/>
                <w:lang w:eastAsia="en-CA"/>
              </w:rPr>
            </w:pPr>
            <w:r w:rsidRPr="001B51DD">
              <w:rPr>
                <w:color w:val="000000"/>
                <w:sz w:val="20"/>
                <w:szCs w:val="20"/>
                <w:lang w:eastAsia="en-CA"/>
              </w:rPr>
              <w:t>0</w:t>
            </w:r>
          </w:p>
        </w:tc>
        <w:tc>
          <w:tcPr>
            <w:tcW w:w="553" w:type="pct"/>
          </w:tcPr>
          <w:p w14:paraId="274855D5" w14:textId="77777777" w:rsidR="00B36D7E" w:rsidRPr="001B51DD" w:rsidRDefault="00B36D7E" w:rsidP="00AE7204">
            <w:pPr>
              <w:widowControl w:val="0"/>
              <w:jc w:val="right"/>
              <w:rPr>
                <w:color w:val="000000"/>
                <w:sz w:val="20"/>
                <w:szCs w:val="20"/>
                <w:lang w:eastAsia="en-CA"/>
              </w:rPr>
            </w:pPr>
            <w:r w:rsidRPr="001B51DD">
              <w:rPr>
                <w:color w:val="000000"/>
                <w:sz w:val="20"/>
                <w:szCs w:val="20"/>
                <w:lang w:eastAsia="en-CA"/>
              </w:rPr>
              <w:t>600,000</w:t>
            </w:r>
          </w:p>
        </w:tc>
        <w:tc>
          <w:tcPr>
            <w:tcW w:w="553" w:type="pct"/>
            <w:shd w:val="clear" w:color="auto" w:fill="auto"/>
          </w:tcPr>
          <w:p w14:paraId="1D11A1BA" w14:textId="77777777" w:rsidR="00B36D7E" w:rsidRPr="001B51DD" w:rsidRDefault="00B36D7E" w:rsidP="00AE7204">
            <w:pPr>
              <w:widowControl w:val="0"/>
              <w:ind w:left="-108" w:right="31"/>
              <w:jc w:val="right"/>
              <w:rPr>
                <w:color w:val="000000"/>
                <w:sz w:val="20"/>
                <w:szCs w:val="20"/>
                <w:lang w:eastAsia="en-CA"/>
              </w:rPr>
            </w:pPr>
            <w:r w:rsidRPr="001B51DD">
              <w:rPr>
                <w:color w:val="000000"/>
                <w:sz w:val="20"/>
                <w:szCs w:val="20"/>
                <w:lang w:eastAsia="en-CA"/>
              </w:rPr>
              <w:t>0</w:t>
            </w:r>
          </w:p>
        </w:tc>
        <w:tc>
          <w:tcPr>
            <w:tcW w:w="648" w:type="pct"/>
            <w:shd w:val="clear" w:color="auto" w:fill="auto"/>
          </w:tcPr>
          <w:p w14:paraId="48760BC6" w14:textId="77777777" w:rsidR="00B36D7E" w:rsidRPr="001B51DD" w:rsidRDefault="00B36D7E" w:rsidP="00AE7204">
            <w:pPr>
              <w:widowControl w:val="0"/>
              <w:ind w:left="-108" w:right="31"/>
              <w:jc w:val="right"/>
              <w:rPr>
                <w:color w:val="000000"/>
                <w:sz w:val="20"/>
                <w:szCs w:val="20"/>
                <w:lang w:eastAsia="en-CA"/>
              </w:rPr>
            </w:pPr>
            <w:r w:rsidRPr="001B51DD">
              <w:rPr>
                <w:color w:val="000000"/>
                <w:sz w:val="20"/>
                <w:szCs w:val="20"/>
                <w:lang w:eastAsia="en-CA"/>
              </w:rPr>
              <w:t>867,386</w:t>
            </w:r>
          </w:p>
        </w:tc>
      </w:tr>
      <w:tr w:rsidR="00B36D7E" w:rsidRPr="001B51DD" w14:paraId="10E999FC" w14:textId="77777777" w:rsidTr="00AE7204">
        <w:trPr>
          <w:trHeight w:val="75"/>
        </w:trPr>
        <w:tc>
          <w:tcPr>
            <w:tcW w:w="951" w:type="pct"/>
            <w:vMerge/>
            <w:shd w:val="clear" w:color="auto" w:fill="auto"/>
          </w:tcPr>
          <w:p w14:paraId="0BA66E88" w14:textId="77777777" w:rsidR="00B36D7E" w:rsidRPr="001B51DD" w:rsidRDefault="00B36D7E" w:rsidP="00AE7204">
            <w:pPr>
              <w:widowControl w:val="0"/>
              <w:jc w:val="left"/>
              <w:rPr>
                <w:color w:val="000000"/>
                <w:sz w:val="20"/>
                <w:szCs w:val="20"/>
                <w:lang w:eastAsia="en-CA"/>
              </w:rPr>
            </w:pPr>
          </w:p>
        </w:tc>
        <w:tc>
          <w:tcPr>
            <w:tcW w:w="638" w:type="pct"/>
            <w:shd w:val="clear" w:color="auto" w:fill="auto"/>
          </w:tcPr>
          <w:p w14:paraId="0AEB1048" w14:textId="77777777" w:rsidR="00B36D7E" w:rsidRPr="001B51DD" w:rsidRDefault="00B36D7E" w:rsidP="00AE7204">
            <w:pPr>
              <w:widowControl w:val="0"/>
              <w:jc w:val="left"/>
              <w:rPr>
                <w:b/>
                <w:color w:val="000000"/>
                <w:sz w:val="20"/>
                <w:szCs w:val="20"/>
                <w:lang w:eastAsia="en-CA"/>
              </w:rPr>
            </w:pPr>
            <w:r w:rsidRPr="001B51DD">
              <w:rPr>
                <w:b/>
                <w:color w:val="000000"/>
                <w:sz w:val="20"/>
                <w:szCs w:val="20"/>
                <w:lang w:eastAsia="zh-CN"/>
              </w:rPr>
              <w:t>共计</w:t>
            </w:r>
          </w:p>
        </w:tc>
        <w:tc>
          <w:tcPr>
            <w:tcW w:w="552" w:type="pct"/>
            <w:shd w:val="clear" w:color="auto" w:fill="auto"/>
          </w:tcPr>
          <w:p w14:paraId="76DC4875" w14:textId="77777777" w:rsidR="00B36D7E" w:rsidRPr="001B51DD" w:rsidRDefault="00B36D7E" w:rsidP="00AE7204">
            <w:pPr>
              <w:widowControl w:val="0"/>
              <w:ind w:left="-113"/>
              <w:jc w:val="right"/>
              <w:rPr>
                <w:b/>
                <w:color w:val="000000"/>
                <w:sz w:val="20"/>
                <w:szCs w:val="20"/>
                <w:lang w:eastAsia="en-CA"/>
              </w:rPr>
            </w:pPr>
            <w:r w:rsidRPr="001B51DD">
              <w:rPr>
                <w:b/>
                <w:color w:val="000000"/>
                <w:sz w:val="20"/>
                <w:szCs w:val="20"/>
                <w:lang w:eastAsia="en-CA"/>
              </w:rPr>
              <w:t>7,514,867</w:t>
            </w:r>
          </w:p>
        </w:tc>
        <w:tc>
          <w:tcPr>
            <w:tcW w:w="553" w:type="pct"/>
            <w:shd w:val="clear" w:color="auto" w:fill="auto"/>
          </w:tcPr>
          <w:p w14:paraId="7BD4BA72" w14:textId="77777777" w:rsidR="00B36D7E" w:rsidRPr="001B51DD" w:rsidRDefault="00B36D7E" w:rsidP="00AE7204">
            <w:pPr>
              <w:widowControl w:val="0"/>
              <w:ind w:left="-252"/>
              <w:jc w:val="right"/>
              <w:rPr>
                <w:b/>
                <w:color w:val="000000"/>
                <w:sz w:val="20"/>
                <w:szCs w:val="20"/>
                <w:lang w:eastAsia="en-CA"/>
              </w:rPr>
            </w:pPr>
            <w:r w:rsidRPr="001B51DD">
              <w:rPr>
                <w:b/>
                <w:color w:val="000000"/>
                <w:sz w:val="20"/>
                <w:szCs w:val="20"/>
                <w:lang w:eastAsia="en-CA"/>
              </w:rPr>
              <w:t>9,000,000</w:t>
            </w:r>
          </w:p>
        </w:tc>
        <w:tc>
          <w:tcPr>
            <w:tcW w:w="553" w:type="pct"/>
          </w:tcPr>
          <w:p w14:paraId="2B0190B1" w14:textId="77777777" w:rsidR="00B36D7E" w:rsidRPr="001B51DD" w:rsidRDefault="00B36D7E" w:rsidP="00AE7204">
            <w:pPr>
              <w:widowControl w:val="0"/>
              <w:ind w:left="-108"/>
              <w:jc w:val="right"/>
              <w:rPr>
                <w:b/>
                <w:color w:val="000000"/>
                <w:sz w:val="20"/>
                <w:szCs w:val="20"/>
                <w:lang w:eastAsia="en-CA"/>
              </w:rPr>
            </w:pPr>
            <w:r w:rsidRPr="001B51DD">
              <w:rPr>
                <w:b/>
                <w:color w:val="000000"/>
                <w:sz w:val="20"/>
                <w:szCs w:val="20"/>
                <w:lang w:eastAsia="en-CA"/>
              </w:rPr>
              <w:t>9,890,431</w:t>
            </w:r>
          </w:p>
        </w:tc>
        <w:tc>
          <w:tcPr>
            <w:tcW w:w="553" w:type="pct"/>
          </w:tcPr>
          <w:p w14:paraId="761891B7" w14:textId="77777777" w:rsidR="00B36D7E" w:rsidRPr="001B51DD" w:rsidRDefault="00B36D7E" w:rsidP="00AE7204">
            <w:pPr>
              <w:widowControl w:val="0"/>
              <w:ind w:left="-106"/>
              <w:jc w:val="right"/>
              <w:rPr>
                <w:b/>
                <w:color w:val="000000"/>
                <w:sz w:val="20"/>
                <w:szCs w:val="20"/>
                <w:lang w:eastAsia="en-CA"/>
              </w:rPr>
            </w:pPr>
            <w:r w:rsidRPr="001B51DD">
              <w:rPr>
                <w:b/>
                <w:color w:val="000000"/>
                <w:sz w:val="20"/>
                <w:szCs w:val="20"/>
                <w:lang w:eastAsia="en-CA"/>
              </w:rPr>
              <w:t>5,000,000</w:t>
            </w:r>
          </w:p>
        </w:tc>
        <w:tc>
          <w:tcPr>
            <w:tcW w:w="553" w:type="pct"/>
            <w:shd w:val="clear" w:color="auto" w:fill="auto"/>
          </w:tcPr>
          <w:p w14:paraId="279B1B42" w14:textId="77777777" w:rsidR="00B36D7E" w:rsidRPr="001B51DD" w:rsidRDefault="00B36D7E" w:rsidP="00AE7204">
            <w:pPr>
              <w:widowControl w:val="0"/>
              <w:ind w:left="-108" w:right="31"/>
              <w:jc w:val="right"/>
              <w:rPr>
                <w:b/>
                <w:color w:val="000000"/>
                <w:sz w:val="20"/>
                <w:szCs w:val="20"/>
                <w:lang w:eastAsia="en-CA"/>
              </w:rPr>
            </w:pPr>
            <w:r w:rsidRPr="001B51DD">
              <w:rPr>
                <w:b/>
                <w:color w:val="000000"/>
                <w:sz w:val="20"/>
                <w:szCs w:val="20"/>
                <w:lang w:eastAsia="en-CA"/>
              </w:rPr>
              <w:t>2,000,000</w:t>
            </w:r>
          </w:p>
        </w:tc>
        <w:tc>
          <w:tcPr>
            <w:tcW w:w="648" w:type="pct"/>
            <w:shd w:val="clear" w:color="auto" w:fill="auto"/>
          </w:tcPr>
          <w:p w14:paraId="04717D89" w14:textId="77777777" w:rsidR="00B36D7E" w:rsidRPr="001B51DD" w:rsidRDefault="00B36D7E" w:rsidP="00AE7204">
            <w:pPr>
              <w:widowControl w:val="0"/>
              <w:ind w:left="-108" w:right="31"/>
              <w:jc w:val="right"/>
              <w:rPr>
                <w:b/>
                <w:color w:val="000000"/>
                <w:sz w:val="20"/>
                <w:szCs w:val="20"/>
                <w:lang w:eastAsia="en-CA"/>
              </w:rPr>
            </w:pPr>
            <w:r w:rsidRPr="001B51DD">
              <w:rPr>
                <w:b/>
                <w:color w:val="000000"/>
                <w:sz w:val="20"/>
                <w:szCs w:val="20"/>
                <w:lang w:eastAsia="en-CA"/>
              </w:rPr>
              <w:t>33,405,298</w:t>
            </w:r>
          </w:p>
        </w:tc>
      </w:tr>
      <w:tr w:rsidR="00B36D7E" w:rsidRPr="001B51DD" w14:paraId="3139FB68" w14:textId="77777777" w:rsidTr="00AE7204">
        <w:tc>
          <w:tcPr>
            <w:tcW w:w="951" w:type="pct"/>
            <w:vMerge w:val="restart"/>
            <w:shd w:val="clear" w:color="auto" w:fill="auto"/>
            <w:hideMark/>
          </w:tcPr>
          <w:p w14:paraId="6CC50846" w14:textId="77777777" w:rsidR="00B36D7E" w:rsidRPr="001B51DD" w:rsidRDefault="00B36D7E" w:rsidP="00AE7204">
            <w:pPr>
              <w:widowControl w:val="0"/>
              <w:jc w:val="left"/>
              <w:rPr>
                <w:color w:val="000000"/>
                <w:sz w:val="20"/>
                <w:szCs w:val="20"/>
                <w:lang w:eastAsia="zh-CN"/>
              </w:rPr>
            </w:pPr>
            <w:r w:rsidRPr="001B51DD">
              <w:rPr>
                <w:sz w:val="20"/>
                <w:szCs w:val="20"/>
                <w:lang w:eastAsia="zh-CN"/>
              </w:rPr>
              <w:t>执行机构向对外合作与交流中心发放资金</w:t>
            </w:r>
          </w:p>
          <w:p w14:paraId="5DDB5A51" w14:textId="77777777" w:rsidR="00B36D7E" w:rsidRPr="001B51DD" w:rsidRDefault="00B36D7E" w:rsidP="00AE7204">
            <w:pPr>
              <w:widowControl w:val="0"/>
              <w:jc w:val="left"/>
              <w:rPr>
                <w:color w:val="000000"/>
                <w:sz w:val="20"/>
                <w:szCs w:val="20"/>
                <w:lang w:eastAsia="zh-CN"/>
              </w:rPr>
            </w:pPr>
          </w:p>
        </w:tc>
        <w:tc>
          <w:tcPr>
            <w:tcW w:w="638" w:type="pct"/>
            <w:shd w:val="clear" w:color="auto" w:fill="auto"/>
            <w:noWrap/>
          </w:tcPr>
          <w:p w14:paraId="4324BD0D" w14:textId="77777777" w:rsidR="00B36D7E" w:rsidRPr="001B51DD" w:rsidRDefault="00B36D7E" w:rsidP="00AE7204">
            <w:pPr>
              <w:widowControl w:val="0"/>
              <w:jc w:val="left"/>
              <w:rPr>
                <w:color w:val="000000"/>
                <w:sz w:val="20"/>
                <w:szCs w:val="20"/>
                <w:lang w:eastAsia="en-CA"/>
              </w:rPr>
            </w:pPr>
            <w:r w:rsidRPr="001B51DD">
              <w:rPr>
                <w:color w:val="000000"/>
                <w:sz w:val="20"/>
                <w:szCs w:val="20"/>
                <w:lang w:eastAsia="zh-CN"/>
              </w:rPr>
              <w:t>工发组织</w:t>
            </w:r>
          </w:p>
        </w:tc>
        <w:tc>
          <w:tcPr>
            <w:tcW w:w="552" w:type="pct"/>
            <w:shd w:val="clear" w:color="auto" w:fill="auto"/>
          </w:tcPr>
          <w:p w14:paraId="73757D94" w14:textId="77777777" w:rsidR="00B36D7E" w:rsidRPr="001B51DD" w:rsidRDefault="00B36D7E" w:rsidP="00AE7204">
            <w:pPr>
              <w:widowControl w:val="0"/>
              <w:ind w:left="-255"/>
              <w:jc w:val="right"/>
              <w:rPr>
                <w:color w:val="000000"/>
                <w:sz w:val="20"/>
                <w:szCs w:val="20"/>
                <w:lang w:eastAsia="en-CA"/>
              </w:rPr>
            </w:pPr>
            <w:r w:rsidRPr="001B51DD">
              <w:rPr>
                <w:color w:val="000000"/>
                <w:sz w:val="20"/>
                <w:szCs w:val="20"/>
                <w:lang w:eastAsia="en-CA"/>
              </w:rPr>
              <w:t>7,514,867</w:t>
            </w:r>
          </w:p>
        </w:tc>
        <w:tc>
          <w:tcPr>
            <w:tcW w:w="553" w:type="pct"/>
            <w:shd w:val="clear" w:color="auto" w:fill="auto"/>
          </w:tcPr>
          <w:p w14:paraId="7D5F7925" w14:textId="77777777" w:rsidR="00B36D7E" w:rsidRPr="001B51DD" w:rsidRDefault="00B36D7E" w:rsidP="00AE7204">
            <w:pPr>
              <w:widowControl w:val="0"/>
              <w:ind w:left="-111"/>
              <w:jc w:val="right"/>
              <w:rPr>
                <w:color w:val="000000"/>
                <w:sz w:val="20"/>
                <w:szCs w:val="20"/>
                <w:lang w:eastAsia="en-CA"/>
              </w:rPr>
            </w:pPr>
            <w:r w:rsidRPr="001B51DD">
              <w:rPr>
                <w:color w:val="000000"/>
                <w:sz w:val="20"/>
                <w:szCs w:val="20"/>
                <w:lang w:eastAsia="en-CA"/>
              </w:rPr>
              <w:t>8,732,614</w:t>
            </w:r>
          </w:p>
        </w:tc>
        <w:tc>
          <w:tcPr>
            <w:tcW w:w="553" w:type="pct"/>
            <w:shd w:val="clear" w:color="auto" w:fill="auto"/>
          </w:tcPr>
          <w:p w14:paraId="52B76D50" w14:textId="77777777" w:rsidR="00B36D7E" w:rsidRPr="001B51DD" w:rsidRDefault="00B36D7E" w:rsidP="00AE7204">
            <w:pPr>
              <w:widowControl w:val="0"/>
              <w:ind w:left="-108"/>
              <w:jc w:val="right"/>
              <w:rPr>
                <w:color w:val="000000"/>
                <w:sz w:val="20"/>
                <w:szCs w:val="20"/>
                <w:lang w:eastAsia="en-CA"/>
              </w:rPr>
            </w:pPr>
            <w:r w:rsidRPr="001B51DD">
              <w:rPr>
                <w:color w:val="000000"/>
                <w:sz w:val="20"/>
                <w:szCs w:val="20"/>
                <w:lang w:eastAsia="en-CA"/>
              </w:rPr>
              <w:t>9,890,431</w:t>
            </w:r>
          </w:p>
        </w:tc>
        <w:tc>
          <w:tcPr>
            <w:tcW w:w="553" w:type="pct"/>
            <w:shd w:val="clear" w:color="auto" w:fill="auto"/>
          </w:tcPr>
          <w:p w14:paraId="61E96D0D" w14:textId="77777777" w:rsidR="00B36D7E" w:rsidRPr="001B51DD" w:rsidRDefault="00B36D7E" w:rsidP="00AE7204">
            <w:pPr>
              <w:widowControl w:val="0"/>
              <w:ind w:left="-248"/>
              <w:jc w:val="right"/>
              <w:rPr>
                <w:color w:val="000000"/>
                <w:sz w:val="20"/>
                <w:szCs w:val="20"/>
                <w:lang w:eastAsia="en-CA"/>
              </w:rPr>
            </w:pPr>
            <w:r w:rsidRPr="001B51DD">
              <w:rPr>
                <w:color w:val="000000"/>
                <w:sz w:val="20"/>
                <w:szCs w:val="20"/>
                <w:lang w:eastAsia="en-CA"/>
              </w:rPr>
              <w:t>3,960,000</w:t>
            </w:r>
          </w:p>
        </w:tc>
        <w:tc>
          <w:tcPr>
            <w:tcW w:w="553" w:type="pct"/>
            <w:shd w:val="clear" w:color="auto" w:fill="auto"/>
          </w:tcPr>
          <w:p w14:paraId="53098781" w14:textId="77777777" w:rsidR="00B36D7E" w:rsidRPr="001B51DD" w:rsidRDefault="00B36D7E" w:rsidP="00AE7204">
            <w:pPr>
              <w:widowControl w:val="0"/>
              <w:ind w:left="-108" w:right="31"/>
              <w:jc w:val="right"/>
              <w:rPr>
                <w:color w:val="000000"/>
                <w:sz w:val="20"/>
                <w:szCs w:val="20"/>
                <w:lang w:eastAsia="en-CA"/>
              </w:rPr>
            </w:pPr>
            <w:r w:rsidRPr="001B51DD">
              <w:rPr>
                <w:color w:val="000000"/>
                <w:sz w:val="20"/>
                <w:szCs w:val="20"/>
                <w:lang w:eastAsia="en-CA"/>
              </w:rPr>
              <w:t>600,000</w:t>
            </w:r>
          </w:p>
        </w:tc>
        <w:tc>
          <w:tcPr>
            <w:tcW w:w="648" w:type="pct"/>
            <w:shd w:val="clear" w:color="auto" w:fill="auto"/>
          </w:tcPr>
          <w:p w14:paraId="2FA03C67" w14:textId="77777777" w:rsidR="00B36D7E" w:rsidRPr="001B51DD" w:rsidRDefault="00B36D7E" w:rsidP="00AE7204">
            <w:pPr>
              <w:widowControl w:val="0"/>
              <w:ind w:left="-108" w:right="31"/>
              <w:jc w:val="right"/>
              <w:rPr>
                <w:color w:val="000000"/>
                <w:sz w:val="20"/>
                <w:szCs w:val="20"/>
                <w:lang w:eastAsia="en-CA"/>
              </w:rPr>
            </w:pPr>
            <w:r w:rsidRPr="001B51DD">
              <w:rPr>
                <w:color w:val="000000"/>
                <w:sz w:val="20"/>
                <w:szCs w:val="20"/>
                <w:lang w:eastAsia="en-CA"/>
              </w:rPr>
              <w:t>30,697,912</w:t>
            </w:r>
          </w:p>
        </w:tc>
      </w:tr>
      <w:tr w:rsidR="00B36D7E" w:rsidRPr="001B51DD" w14:paraId="6E3C35C1" w14:textId="77777777" w:rsidTr="00AE7204">
        <w:tc>
          <w:tcPr>
            <w:tcW w:w="951" w:type="pct"/>
            <w:vMerge/>
            <w:shd w:val="clear" w:color="auto" w:fill="auto"/>
          </w:tcPr>
          <w:p w14:paraId="186EA345" w14:textId="77777777" w:rsidR="00B36D7E" w:rsidRPr="001B51DD" w:rsidRDefault="00B36D7E" w:rsidP="00AE7204">
            <w:pPr>
              <w:jc w:val="left"/>
              <w:rPr>
                <w:color w:val="000000"/>
                <w:sz w:val="20"/>
                <w:szCs w:val="20"/>
                <w:lang w:eastAsia="en-CA"/>
              </w:rPr>
            </w:pPr>
          </w:p>
        </w:tc>
        <w:tc>
          <w:tcPr>
            <w:tcW w:w="638" w:type="pct"/>
            <w:shd w:val="clear" w:color="auto" w:fill="auto"/>
            <w:noWrap/>
          </w:tcPr>
          <w:p w14:paraId="677A436A" w14:textId="77777777" w:rsidR="00B36D7E" w:rsidRPr="001B51DD" w:rsidRDefault="00B36D7E" w:rsidP="00AE7204">
            <w:pPr>
              <w:ind w:right="-221"/>
              <w:jc w:val="left"/>
              <w:rPr>
                <w:color w:val="000000"/>
                <w:sz w:val="20"/>
                <w:szCs w:val="20"/>
                <w:lang w:eastAsia="en-CA"/>
              </w:rPr>
            </w:pPr>
            <w:r w:rsidRPr="001B51DD">
              <w:rPr>
                <w:color w:val="000000"/>
                <w:sz w:val="20"/>
                <w:szCs w:val="20"/>
                <w:lang w:eastAsia="zh-CN"/>
              </w:rPr>
              <w:t>德国</w:t>
            </w:r>
            <w:r w:rsidRPr="001B51DD">
              <w:rPr>
                <w:b/>
                <w:bCs/>
                <w:color w:val="000000"/>
                <w:sz w:val="20"/>
                <w:szCs w:val="20"/>
                <w:lang w:eastAsia="en-CA"/>
              </w:rPr>
              <w:t>*</w:t>
            </w:r>
          </w:p>
        </w:tc>
        <w:tc>
          <w:tcPr>
            <w:tcW w:w="552" w:type="pct"/>
            <w:shd w:val="clear" w:color="auto" w:fill="auto"/>
          </w:tcPr>
          <w:p w14:paraId="58791FEF" w14:textId="77777777" w:rsidR="00B36D7E" w:rsidRPr="001B51DD" w:rsidRDefault="00B36D7E" w:rsidP="00AE7204">
            <w:pPr>
              <w:keepNext/>
              <w:keepLines/>
              <w:jc w:val="right"/>
              <w:rPr>
                <w:color w:val="000000"/>
                <w:sz w:val="20"/>
                <w:szCs w:val="20"/>
                <w:lang w:eastAsia="en-CA"/>
              </w:rPr>
            </w:pPr>
            <w:r w:rsidRPr="001B51DD">
              <w:rPr>
                <w:color w:val="000000"/>
                <w:sz w:val="20"/>
                <w:szCs w:val="20"/>
                <w:lang w:eastAsia="en-CA"/>
              </w:rPr>
              <w:t>0</w:t>
            </w:r>
          </w:p>
        </w:tc>
        <w:tc>
          <w:tcPr>
            <w:tcW w:w="553" w:type="pct"/>
            <w:shd w:val="clear" w:color="auto" w:fill="auto"/>
          </w:tcPr>
          <w:p w14:paraId="39CAF947" w14:textId="77777777" w:rsidR="00B36D7E" w:rsidRPr="001B51DD" w:rsidRDefault="00B36D7E" w:rsidP="00AE7204">
            <w:pPr>
              <w:keepNext/>
              <w:keepLines/>
              <w:jc w:val="right"/>
              <w:rPr>
                <w:color w:val="000000"/>
                <w:sz w:val="20"/>
                <w:szCs w:val="20"/>
                <w:lang w:eastAsia="en-CA"/>
              </w:rPr>
            </w:pPr>
            <w:r w:rsidRPr="001B51DD">
              <w:rPr>
                <w:color w:val="000000"/>
                <w:sz w:val="20"/>
                <w:szCs w:val="20"/>
                <w:lang w:eastAsia="en-CA"/>
              </w:rPr>
              <w:t>267,386</w:t>
            </w:r>
          </w:p>
        </w:tc>
        <w:tc>
          <w:tcPr>
            <w:tcW w:w="553" w:type="pct"/>
            <w:shd w:val="clear" w:color="auto" w:fill="auto"/>
          </w:tcPr>
          <w:p w14:paraId="3AC9F063" w14:textId="77777777" w:rsidR="00B36D7E" w:rsidRPr="001B51DD" w:rsidRDefault="00B36D7E" w:rsidP="00AE7204">
            <w:pPr>
              <w:jc w:val="right"/>
              <w:rPr>
                <w:color w:val="000000"/>
                <w:sz w:val="20"/>
                <w:szCs w:val="20"/>
                <w:lang w:eastAsia="en-CA"/>
              </w:rPr>
            </w:pPr>
            <w:r w:rsidRPr="001B51DD">
              <w:rPr>
                <w:color w:val="000000"/>
                <w:sz w:val="20"/>
                <w:szCs w:val="20"/>
                <w:lang w:eastAsia="en-CA"/>
              </w:rPr>
              <w:t>0</w:t>
            </w:r>
          </w:p>
        </w:tc>
        <w:tc>
          <w:tcPr>
            <w:tcW w:w="553" w:type="pct"/>
            <w:shd w:val="clear" w:color="auto" w:fill="auto"/>
          </w:tcPr>
          <w:p w14:paraId="7017C667" w14:textId="77777777" w:rsidR="00B36D7E" w:rsidRPr="001B51DD" w:rsidRDefault="00B36D7E" w:rsidP="00AE7204">
            <w:pPr>
              <w:keepNext/>
              <w:keepLines/>
              <w:jc w:val="right"/>
              <w:rPr>
                <w:color w:val="000000"/>
                <w:sz w:val="20"/>
                <w:szCs w:val="20"/>
                <w:lang w:eastAsia="en-CA"/>
              </w:rPr>
            </w:pPr>
            <w:r w:rsidRPr="001B51DD">
              <w:rPr>
                <w:color w:val="000000"/>
                <w:sz w:val="20"/>
                <w:szCs w:val="20"/>
                <w:lang w:eastAsia="en-CA"/>
              </w:rPr>
              <w:t>28,914</w:t>
            </w:r>
          </w:p>
        </w:tc>
        <w:tc>
          <w:tcPr>
            <w:tcW w:w="553" w:type="pct"/>
            <w:shd w:val="clear" w:color="auto" w:fill="auto"/>
          </w:tcPr>
          <w:p w14:paraId="5B233F59" w14:textId="77777777" w:rsidR="00B36D7E" w:rsidRPr="001B51DD" w:rsidRDefault="00B36D7E" w:rsidP="00AE7204">
            <w:pPr>
              <w:keepNext/>
              <w:keepLines/>
              <w:ind w:left="-108" w:right="31"/>
              <w:jc w:val="right"/>
              <w:rPr>
                <w:color w:val="000000"/>
                <w:sz w:val="20"/>
                <w:szCs w:val="20"/>
                <w:lang w:eastAsia="en-CA"/>
              </w:rPr>
            </w:pPr>
            <w:r w:rsidRPr="001B51DD">
              <w:rPr>
                <w:color w:val="000000"/>
                <w:sz w:val="20"/>
                <w:szCs w:val="20"/>
                <w:lang w:eastAsia="en-CA"/>
              </w:rPr>
              <w:t>0</w:t>
            </w:r>
          </w:p>
        </w:tc>
        <w:tc>
          <w:tcPr>
            <w:tcW w:w="648" w:type="pct"/>
            <w:shd w:val="clear" w:color="auto" w:fill="auto"/>
          </w:tcPr>
          <w:p w14:paraId="724222C1" w14:textId="77777777" w:rsidR="00B36D7E" w:rsidRPr="001B51DD" w:rsidRDefault="00B36D7E" w:rsidP="00AE7204">
            <w:pPr>
              <w:keepNext/>
              <w:keepLines/>
              <w:ind w:left="-108" w:right="31"/>
              <w:jc w:val="right"/>
              <w:rPr>
                <w:color w:val="000000"/>
                <w:sz w:val="20"/>
                <w:szCs w:val="20"/>
                <w:lang w:eastAsia="en-CA"/>
              </w:rPr>
            </w:pPr>
            <w:r w:rsidRPr="001B51DD">
              <w:rPr>
                <w:color w:val="000000"/>
                <w:sz w:val="20"/>
                <w:szCs w:val="20"/>
                <w:lang w:eastAsia="en-CA"/>
              </w:rPr>
              <w:t>296,300</w:t>
            </w:r>
          </w:p>
        </w:tc>
      </w:tr>
      <w:tr w:rsidR="00B36D7E" w:rsidRPr="001B51DD" w14:paraId="1D91B5AF" w14:textId="77777777" w:rsidTr="00AE7204">
        <w:tc>
          <w:tcPr>
            <w:tcW w:w="951" w:type="pct"/>
            <w:vMerge/>
            <w:shd w:val="clear" w:color="auto" w:fill="auto"/>
          </w:tcPr>
          <w:p w14:paraId="16E71FD5" w14:textId="77777777" w:rsidR="00B36D7E" w:rsidRPr="001B51DD" w:rsidRDefault="00B36D7E" w:rsidP="00AE7204">
            <w:pPr>
              <w:jc w:val="left"/>
              <w:rPr>
                <w:color w:val="000000"/>
                <w:sz w:val="20"/>
                <w:szCs w:val="20"/>
                <w:lang w:eastAsia="en-CA"/>
              </w:rPr>
            </w:pPr>
          </w:p>
        </w:tc>
        <w:tc>
          <w:tcPr>
            <w:tcW w:w="638" w:type="pct"/>
            <w:shd w:val="clear" w:color="auto" w:fill="auto"/>
            <w:noWrap/>
          </w:tcPr>
          <w:p w14:paraId="3BBCE574" w14:textId="77777777" w:rsidR="00B36D7E" w:rsidRPr="001B51DD" w:rsidRDefault="00B36D7E" w:rsidP="00AE7204">
            <w:pPr>
              <w:jc w:val="left"/>
              <w:rPr>
                <w:b/>
                <w:color w:val="000000"/>
                <w:sz w:val="20"/>
                <w:szCs w:val="20"/>
                <w:lang w:eastAsia="en-CA"/>
              </w:rPr>
            </w:pPr>
            <w:r w:rsidRPr="001B51DD">
              <w:rPr>
                <w:b/>
                <w:color w:val="000000"/>
                <w:sz w:val="20"/>
                <w:szCs w:val="20"/>
                <w:lang w:eastAsia="zh-CN"/>
              </w:rPr>
              <w:t>共计</w:t>
            </w:r>
          </w:p>
        </w:tc>
        <w:tc>
          <w:tcPr>
            <w:tcW w:w="552" w:type="pct"/>
            <w:shd w:val="clear" w:color="auto" w:fill="auto"/>
          </w:tcPr>
          <w:p w14:paraId="58BB5A06" w14:textId="77777777" w:rsidR="00B36D7E" w:rsidRPr="001B51DD" w:rsidRDefault="00B36D7E" w:rsidP="00AE7204">
            <w:pPr>
              <w:keepNext/>
              <w:keepLines/>
              <w:ind w:left="-113"/>
              <w:jc w:val="right"/>
              <w:rPr>
                <w:b/>
                <w:color w:val="000000"/>
                <w:sz w:val="20"/>
                <w:szCs w:val="20"/>
                <w:lang w:eastAsia="en-CA"/>
              </w:rPr>
            </w:pPr>
            <w:r w:rsidRPr="001B51DD">
              <w:rPr>
                <w:b/>
                <w:color w:val="000000"/>
                <w:sz w:val="20"/>
                <w:szCs w:val="20"/>
                <w:lang w:eastAsia="en-CA"/>
              </w:rPr>
              <w:t>7,514,867</w:t>
            </w:r>
          </w:p>
        </w:tc>
        <w:tc>
          <w:tcPr>
            <w:tcW w:w="553" w:type="pct"/>
            <w:shd w:val="clear" w:color="auto" w:fill="auto"/>
          </w:tcPr>
          <w:p w14:paraId="26796B94" w14:textId="77777777" w:rsidR="00B36D7E" w:rsidRPr="001B51DD" w:rsidRDefault="00B36D7E" w:rsidP="00AE7204">
            <w:pPr>
              <w:keepNext/>
              <w:keepLines/>
              <w:ind w:left="-252"/>
              <w:jc w:val="right"/>
              <w:rPr>
                <w:b/>
                <w:color w:val="000000"/>
                <w:sz w:val="20"/>
                <w:szCs w:val="20"/>
                <w:lang w:eastAsia="en-CA"/>
              </w:rPr>
            </w:pPr>
            <w:r w:rsidRPr="001B51DD">
              <w:rPr>
                <w:b/>
                <w:color w:val="000000"/>
                <w:sz w:val="20"/>
                <w:szCs w:val="20"/>
                <w:lang w:eastAsia="en-CA"/>
              </w:rPr>
              <w:t>9,000,000</w:t>
            </w:r>
          </w:p>
        </w:tc>
        <w:tc>
          <w:tcPr>
            <w:tcW w:w="553" w:type="pct"/>
            <w:shd w:val="clear" w:color="auto" w:fill="auto"/>
          </w:tcPr>
          <w:p w14:paraId="1B20C69D" w14:textId="77777777" w:rsidR="00B36D7E" w:rsidRPr="001B51DD" w:rsidRDefault="00B36D7E" w:rsidP="00AE7204">
            <w:pPr>
              <w:ind w:left="-250"/>
              <w:jc w:val="right"/>
              <w:rPr>
                <w:b/>
                <w:color w:val="000000"/>
                <w:sz w:val="20"/>
                <w:szCs w:val="20"/>
                <w:lang w:eastAsia="en-CA"/>
              </w:rPr>
            </w:pPr>
            <w:r w:rsidRPr="001B51DD">
              <w:rPr>
                <w:b/>
                <w:color w:val="000000"/>
                <w:sz w:val="20"/>
                <w:szCs w:val="20"/>
                <w:lang w:eastAsia="en-CA"/>
              </w:rPr>
              <w:t>9,890,431</w:t>
            </w:r>
          </w:p>
        </w:tc>
        <w:tc>
          <w:tcPr>
            <w:tcW w:w="553" w:type="pct"/>
            <w:shd w:val="clear" w:color="auto" w:fill="auto"/>
          </w:tcPr>
          <w:p w14:paraId="53703134" w14:textId="77777777" w:rsidR="00B36D7E" w:rsidRPr="001B51DD" w:rsidRDefault="00B36D7E" w:rsidP="00AE7204">
            <w:pPr>
              <w:keepNext/>
              <w:keepLines/>
              <w:ind w:left="-106"/>
              <w:jc w:val="right"/>
              <w:rPr>
                <w:b/>
                <w:color w:val="000000"/>
                <w:sz w:val="20"/>
                <w:szCs w:val="20"/>
                <w:lang w:eastAsia="en-CA"/>
              </w:rPr>
            </w:pPr>
            <w:r w:rsidRPr="001B51DD">
              <w:rPr>
                <w:b/>
                <w:color w:val="000000"/>
                <w:sz w:val="20"/>
                <w:szCs w:val="20"/>
                <w:lang w:eastAsia="en-CA"/>
              </w:rPr>
              <w:t>3,988,914</w:t>
            </w:r>
          </w:p>
        </w:tc>
        <w:tc>
          <w:tcPr>
            <w:tcW w:w="553" w:type="pct"/>
            <w:shd w:val="clear" w:color="auto" w:fill="auto"/>
          </w:tcPr>
          <w:p w14:paraId="121C6C43" w14:textId="77777777" w:rsidR="00B36D7E" w:rsidRPr="001B51DD" w:rsidRDefault="00B36D7E" w:rsidP="00AE7204">
            <w:pPr>
              <w:keepNext/>
              <w:keepLines/>
              <w:ind w:left="-108" w:right="31"/>
              <w:jc w:val="right"/>
              <w:rPr>
                <w:b/>
                <w:color w:val="000000"/>
                <w:sz w:val="20"/>
                <w:szCs w:val="20"/>
                <w:lang w:eastAsia="en-CA"/>
              </w:rPr>
            </w:pPr>
            <w:r w:rsidRPr="001B51DD">
              <w:rPr>
                <w:b/>
                <w:color w:val="000000"/>
                <w:sz w:val="20"/>
                <w:szCs w:val="20"/>
                <w:lang w:eastAsia="en-CA"/>
              </w:rPr>
              <w:t>600,000</w:t>
            </w:r>
          </w:p>
        </w:tc>
        <w:tc>
          <w:tcPr>
            <w:tcW w:w="648" w:type="pct"/>
            <w:shd w:val="clear" w:color="auto" w:fill="auto"/>
          </w:tcPr>
          <w:p w14:paraId="67720E0B" w14:textId="77777777" w:rsidR="00B36D7E" w:rsidRPr="001B51DD" w:rsidRDefault="00B36D7E" w:rsidP="00AE7204">
            <w:pPr>
              <w:keepNext/>
              <w:keepLines/>
              <w:ind w:left="-108" w:right="31"/>
              <w:jc w:val="right"/>
              <w:rPr>
                <w:b/>
                <w:color w:val="000000"/>
                <w:sz w:val="20"/>
                <w:szCs w:val="20"/>
                <w:lang w:eastAsia="en-CA"/>
              </w:rPr>
            </w:pPr>
            <w:r w:rsidRPr="001B51DD">
              <w:rPr>
                <w:b/>
                <w:color w:val="000000"/>
                <w:sz w:val="20"/>
                <w:szCs w:val="20"/>
                <w:lang w:eastAsia="en-CA"/>
              </w:rPr>
              <w:t>30,994,212</w:t>
            </w:r>
          </w:p>
        </w:tc>
      </w:tr>
      <w:tr w:rsidR="00B36D7E" w:rsidRPr="001B51DD" w14:paraId="03ED8488" w14:textId="77777777" w:rsidTr="00AE7204">
        <w:trPr>
          <w:trHeight w:val="50"/>
        </w:trPr>
        <w:tc>
          <w:tcPr>
            <w:tcW w:w="951" w:type="pct"/>
            <w:vMerge/>
            <w:hideMark/>
          </w:tcPr>
          <w:p w14:paraId="79F3AD73" w14:textId="77777777" w:rsidR="00B36D7E" w:rsidRPr="001B51DD" w:rsidRDefault="00B36D7E" w:rsidP="00AE7204">
            <w:pPr>
              <w:jc w:val="left"/>
              <w:rPr>
                <w:color w:val="000000"/>
                <w:sz w:val="20"/>
                <w:szCs w:val="20"/>
                <w:lang w:eastAsia="en-CA"/>
              </w:rPr>
            </w:pPr>
          </w:p>
        </w:tc>
        <w:tc>
          <w:tcPr>
            <w:tcW w:w="638" w:type="pct"/>
            <w:shd w:val="clear" w:color="auto" w:fill="auto"/>
            <w:noWrap/>
            <w:hideMark/>
          </w:tcPr>
          <w:p w14:paraId="1451FB6F" w14:textId="77777777" w:rsidR="00B36D7E" w:rsidRPr="001B51DD" w:rsidRDefault="00B36D7E" w:rsidP="00AE7204">
            <w:pPr>
              <w:ind w:right="-249"/>
              <w:jc w:val="left"/>
              <w:rPr>
                <w:color w:val="000000"/>
                <w:sz w:val="20"/>
                <w:szCs w:val="20"/>
                <w:lang w:eastAsia="en-CA"/>
              </w:rPr>
            </w:pPr>
            <w:r w:rsidRPr="001B51DD">
              <w:rPr>
                <w:color w:val="000000"/>
                <w:sz w:val="20"/>
                <w:szCs w:val="20"/>
                <w:lang w:eastAsia="zh-CN"/>
              </w:rPr>
              <w:t>发放率</w:t>
            </w:r>
            <w:r w:rsidRPr="001B51DD">
              <w:rPr>
                <w:color w:val="000000"/>
                <w:sz w:val="20"/>
                <w:szCs w:val="20"/>
                <w:lang w:eastAsia="en-CA"/>
              </w:rPr>
              <w:t>（</w:t>
            </w:r>
            <w:r w:rsidRPr="001B51DD">
              <w:rPr>
                <w:color w:val="000000"/>
                <w:sz w:val="20"/>
                <w:szCs w:val="20"/>
                <w:lang w:eastAsia="en-CA"/>
              </w:rPr>
              <w:t>%</w:t>
            </w:r>
            <w:r w:rsidRPr="001B51DD">
              <w:rPr>
                <w:color w:val="000000"/>
                <w:sz w:val="20"/>
                <w:szCs w:val="20"/>
                <w:lang w:eastAsia="en-CA"/>
              </w:rPr>
              <w:t>）</w:t>
            </w:r>
          </w:p>
        </w:tc>
        <w:tc>
          <w:tcPr>
            <w:tcW w:w="552" w:type="pct"/>
            <w:shd w:val="clear" w:color="auto" w:fill="auto"/>
            <w:hideMark/>
          </w:tcPr>
          <w:p w14:paraId="28277F1B" w14:textId="77777777" w:rsidR="00B36D7E" w:rsidRPr="001B51DD" w:rsidRDefault="00B36D7E" w:rsidP="00AE7204">
            <w:pPr>
              <w:jc w:val="right"/>
              <w:rPr>
                <w:color w:val="000000"/>
                <w:sz w:val="20"/>
                <w:szCs w:val="20"/>
                <w:lang w:eastAsia="en-CA"/>
              </w:rPr>
            </w:pPr>
            <w:r w:rsidRPr="001B51DD">
              <w:rPr>
                <w:color w:val="000000"/>
                <w:sz w:val="20"/>
                <w:szCs w:val="20"/>
                <w:lang w:eastAsia="en-CA"/>
              </w:rPr>
              <w:t>100</w:t>
            </w:r>
          </w:p>
        </w:tc>
        <w:tc>
          <w:tcPr>
            <w:tcW w:w="553" w:type="pct"/>
            <w:shd w:val="clear" w:color="auto" w:fill="auto"/>
            <w:hideMark/>
          </w:tcPr>
          <w:p w14:paraId="0E4407FA" w14:textId="77777777" w:rsidR="00B36D7E" w:rsidRPr="001B51DD" w:rsidRDefault="00B36D7E" w:rsidP="00AE7204">
            <w:pPr>
              <w:jc w:val="right"/>
              <w:rPr>
                <w:color w:val="000000"/>
                <w:sz w:val="20"/>
                <w:szCs w:val="20"/>
                <w:lang w:eastAsia="en-CA"/>
              </w:rPr>
            </w:pPr>
            <w:r w:rsidRPr="001B51DD">
              <w:rPr>
                <w:color w:val="000000"/>
                <w:sz w:val="20"/>
                <w:szCs w:val="20"/>
                <w:lang w:eastAsia="en-CA"/>
              </w:rPr>
              <w:t>100</w:t>
            </w:r>
          </w:p>
        </w:tc>
        <w:tc>
          <w:tcPr>
            <w:tcW w:w="553" w:type="pct"/>
            <w:shd w:val="clear" w:color="auto" w:fill="auto"/>
          </w:tcPr>
          <w:p w14:paraId="62F2BB23" w14:textId="77777777" w:rsidR="00B36D7E" w:rsidRPr="001B51DD" w:rsidRDefault="00B36D7E" w:rsidP="00AE7204">
            <w:pPr>
              <w:jc w:val="right"/>
              <w:rPr>
                <w:color w:val="000000"/>
                <w:sz w:val="20"/>
                <w:szCs w:val="20"/>
                <w:lang w:eastAsia="en-CA"/>
              </w:rPr>
            </w:pPr>
            <w:r w:rsidRPr="001B51DD">
              <w:rPr>
                <w:color w:val="000000"/>
                <w:sz w:val="20"/>
                <w:szCs w:val="20"/>
                <w:lang w:eastAsia="en-CA"/>
              </w:rPr>
              <w:t>100</w:t>
            </w:r>
          </w:p>
        </w:tc>
        <w:tc>
          <w:tcPr>
            <w:tcW w:w="553" w:type="pct"/>
            <w:shd w:val="clear" w:color="auto" w:fill="auto"/>
          </w:tcPr>
          <w:p w14:paraId="15022C32" w14:textId="77777777" w:rsidR="00B36D7E" w:rsidRPr="001B51DD" w:rsidRDefault="00B36D7E" w:rsidP="00AE7204">
            <w:pPr>
              <w:jc w:val="right"/>
              <w:rPr>
                <w:color w:val="000000"/>
                <w:sz w:val="20"/>
                <w:szCs w:val="20"/>
                <w:lang w:eastAsia="en-CA"/>
              </w:rPr>
            </w:pPr>
            <w:r w:rsidRPr="001B51DD">
              <w:rPr>
                <w:color w:val="000000"/>
                <w:sz w:val="20"/>
                <w:szCs w:val="20"/>
                <w:lang w:eastAsia="en-CA"/>
              </w:rPr>
              <w:t>80</w:t>
            </w:r>
          </w:p>
        </w:tc>
        <w:tc>
          <w:tcPr>
            <w:tcW w:w="553" w:type="pct"/>
            <w:shd w:val="clear" w:color="auto" w:fill="auto"/>
          </w:tcPr>
          <w:p w14:paraId="0F664505" w14:textId="77777777" w:rsidR="00B36D7E" w:rsidRPr="001B51DD" w:rsidRDefault="00B36D7E" w:rsidP="00AE7204">
            <w:pPr>
              <w:ind w:left="-108" w:right="31"/>
              <w:jc w:val="right"/>
              <w:rPr>
                <w:color w:val="000000"/>
                <w:sz w:val="20"/>
                <w:szCs w:val="20"/>
                <w:lang w:eastAsia="en-CA"/>
              </w:rPr>
            </w:pPr>
            <w:r w:rsidRPr="001B51DD">
              <w:rPr>
                <w:color w:val="000000"/>
                <w:sz w:val="20"/>
                <w:szCs w:val="20"/>
                <w:lang w:eastAsia="en-CA"/>
              </w:rPr>
              <w:t>30</w:t>
            </w:r>
          </w:p>
        </w:tc>
        <w:tc>
          <w:tcPr>
            <w:tcW w:w="648" w:type="pct"/>
            <w:shd w:val="clear" w:color="auto" w:fill="auto"/>
            <w:hideMark/>
          </w:tcPr>
          <w:p w14:paraId="617295E6" w14:textId="77777777" w:rsidR="00B36D7E" w:rsidRPr="001B51DD" w:rsidRDefault="00B36D7E" w:rsidP="00AE7204">
            <w:pPr>
              <w:ind w:left="-108" w:right="31"/>
              <w:jc w:val="right"/>
              <w:rPr>
                <w:color w:val="000000"/>
                <w:sz w:val="20"/>
                <w:szCs w:val="20"/>
                <w:lang w:eastAsia="en-CA"/>
              </w:rPr>
            </w:pPr>
            <w:r w:rsidRPr="001B51DD">
              <w:rPr>
                <w:color w:val="000000"/>
                <w:sz w:val="20"/>
                <w:szCs w:val="20"/>
                <w:lang w:eastAsia="en-CA"/>
              </w:rPr>
              <w:t>93</w:t>
            </w:r>
          </w:p>
        </w:tc>
      </w:tr>
      <w:tr w:rsidR="00B36D7E" w:rsidRPr="001B51DD" w14:paraId="2DD9730B" w14:textId="77777777" w:rsidTr="00AE7204">
        <w:trPr>
          <w:trHeight w:val="244"/>
        </w:trPr>
        <w:tc>
          <w:tcPr>
            <w:tcW w:w="951" w:type="pct"/>
            <w:vMerge w:val="restart"/>
            <w:shd w:val="clear" w:color="auto" w:fill="auto"/>
          </w:tcPr>
          <w:p w14:paraId="4A01FF11" w14:textId="77777777" w:rsidR="00B36D7E" w:rsidRPr="001B51DD" w:rsidRDefault="00B36D7E" w:rsidP="00AE7204">
            <w:pPr>
              <w:ind w:right="-105"/>
              <w:jc w:val="left"/>
              <w:rPr>
                <w:color w:val="000000"/>
                <w:sz w:val="20"/>
                <w:szCs w:val="20"/>
                <w:lang w:eastAsia="zh-CN"/>
              </w:rPr>
            </w:pPr>
            <w:r w:rsidRPr="001B51DD">
              <w:rPr>
                <w:sz w:val="20"/>
                <w:szCs w:val="20"/>
                <w:lang w:eastAsia="zh-CN"/>
              </w:rPr>
              <w:t>对外合作与交流中心向受援方发放资金</w:t>
            </w:r>
          </w:p>
        </w:tc>
        <w:tc>
          <w:tcPr>
            <w:tcW w:w="638" w:type="pct"/>
            <w:shd w:val="clear" w:color="auto" w:fill="auto"/>
            <w:noWrap/>
          </w:tcPr>
          <w:p w14:paraId="49A308B7" w14:textId="77777777" w:rsidR="00B36D7E" w:rsidRPr="001B51DD" w:rsidRDefault="00B36D7E" w:rsidP="00AE7204">
            <w:pPr>
              <w:keepNext/>
              <w:keepLines/>
              <w:jc w:val="left"/>
              <w:rPr>
                <w:b/>
                <w:color w:val="000000"/>
                <w:sz w:val="20"/>
                <w:szCs w:val="20"/>
                <w:lang w:eastAsia="en-CA"/>
              </w:rPr>
            </w:pPr>
            <w:r w:rsidRPr="001B51DD">
              <w:rPr>
                <w:b/>
                <w:color w:val="000000"/>
                <w:sz w:val="20"/>
                <w:szCs w:val="20"/>
                <w:lang w:eastAsia="zh-CN"/>
              </w:rPr>
              <w:t>共计</w:t>
            </w:r>
          </w:p>
        </w:tc>
        <w:tc>
          <w:tcPr>
            <w:tcW w:w="552" w:type="pct"/>
            <w:shd w:val="clear" w:color="auto" w:fill="auto"/>
          </w:tcPr>
          <w:p w14:paraId="0E9230A5" w14:textId="77777777" w:rsidR="00B36D7E" w:rsidRPr="001B51DD" w:rsidRDefault="00B36D7E" w:rsidP="00AE7204">
            <w:pPr>
              <w:keepNext/>
              <w:keepLines/>
              <w:ind w:left="-113"/>
              <w:jc w:val="right"/>
              <w:rPr>
                <w:b/>
                <w:color w:val="000000"/>
                <w:sz w:val="20"/>
                <w:szCs w:val="20"/>
                <w:lang w:eastAsia="en-CA"/>
              </w:rPr>
            </w:pPr>
            <w:r w:rsidRPr="001B51DD">
              <w:rPr>
                <w:b/>
                <w:color w:val="000000"/>
                <w:sz w:val="20"/>
                <w:szCs w:val="20"/>
                <w:lang w:eastAsia="en-CA"/>
              </w:rPr>
              <w:t>7,400,495</w:t>
            </w:r>
          </w:p>
        </w:tc>
        <w:tc>
          <w:tcPr>
            <w:tcW w:w="553" w:type="pct"/>
            <w:shd w:val="clear" w:color="auto" w:fill="auto"/>
          </w:tcPr>
          <w:p w14:paraId="1960ED74" w14:textId="77777777" w:rsidR="00B36D7E" w:rsidRPr="001B51DD" w:rsidRDefault="00B36D7E" w:rsidP="00AE7204">
            <w:pPr>
              <w:keepNext/>
              <w:keepLines/>
              <w:ind w:left="-111"/>
              <w:jc w:val="right"/>
              <w:rPr>
                <w:b/>
                <w:color w:val="000000"/>
                <w:sz w:val="20"/>
                <w:szCs w:val="20"/>
                <w:lang w:eastAsia="en-CA"/>
              </w:rPr>
            </w:pPr>
            <w:r w:rsidRPr="001B51DD">
              <w:rPr>
                <w:b/>
                <w:color w:val="000000"/>
                <w:sz w:val="20"/>
                <w:szCs w:val="20"/>
                <w:lang w:eastAsia="en-CA"/>
              </w:rPr>
              <w:t>9,000,000</w:t>
            </w:r>
          </w:p>
        </w:tc>
        <w:tc>
          <w:tcPr>
            <w:tcW w:w="553" w:type="pct"/>
            <w:shd w:val="clear" w:color="auto" w:fill="auto"/>
          </w:tcPr>
          <w:p w14:paraId="368247DE" w14:textId="77777777" w:rsidR="00B36D7E" w:rsidRPr="001B51DD" w:rsidRDefault="00B36D7E" w:rsidP="00AE7204">
            <w:pPr>
              <w:ind w:left="-108"/>
              <w:jc w:val="right"/>
              <w:rPr>
                <w:b/>
                <w:color w:val="000000"/>
                <w:sz w:val="20"/>
                <w:szCs w:val="20"/>
                <w:lang w:eastAsia="en-CA"/>
              </w:rPr>
            </w:pPr>
            <w:r w:rsidRPr="001B51DD">
              <w:rPr>
                <w:b/>
                <w:color w:val="000000"/>
                <w:sz w:val="20"/>
                <w:szCs w:val="20"/>
                <w:lang w:eastAsia="en-CA"/>
              </w:rPr>
              <w:t>9,890,431</w:t>
            </w:r>
          </w:p>
        </w:tc>
        <w:tc>
          <w:tcPr>
            <w:tcW w:w="553" w:type="pct"/>
            <w:shd w:val="clear" w:color="auto" w:fill="auto"/>
          </w:tcPr>
          <w:p w14:paraId="3F0BE97D" w14:textId="77777777" w:rsidR="00B36D7E" w:rsidRPr="001B51DD" w:rsidRDefault="00B36D7E" w:rsidP="00AE7204">
            <w:pPr>
              <w:ind w:left="-106"/>
              <w:jc w:val="right"/>
              <w:rPr>
                <w:b/>
                <w:color w:val="000000"/>
                <w:sz w:val="20"/>
                <w:szCs w:val="20"/>
                <w:lang w:eastAsia="en-CA"/>
              </w:rPr>
            </w:pPr>
            <w:r w:rsidRPr="001B51DD">
              <w:rPr>
                <w:b/>
                <w:color w:val="000000"/>
                <w:sz w:val="20"/>
                <w:szCs w:val="20"/>
                <w:lang w:eastAsia="en-CA"/>
              </w:rPr>
              <w:t>1,985,398</w:t>
            </w:r>
          </w:p>
        </w:tc>
        <w:tc>
          <w:tcPr>
            <w:tcW w:w="553" w:type="pct"/>
            <w:shd w:val="clear" w:color="auto" w:fill="auto"/>
          </w:tcPr>
          <w:p w14:paraId="47093215" w14:textId="77777777" w:rsidR="00B36D7E" w:rsidRPr="001B51DD" w:rsidRDefault="00B36D7E" w:rsidP="00AE7204">
            <w:pPr>
              <w:ind w:left="-108" w:right="31"/>
              <w:jc w:val="right"/>
              <w:rPr>
                <w:b/>
                <w:color w:val="000000"/>
                <w:sz w:val="20"/>
                <w:szCs w:val="20"/>
                <w:lang w:eastAsia="en-CA"/>
              </w:rPr>
            </w:pPr>
            <w:r w:rsidRPr="001B51DD">
              <w:rPr>
                <w:b/>
                <w:color w:val="000000"/>
                <w:sz w:val="20"/>
                <w:szCs w:val="20"/>
                <w:lang w:eastAsia="en-CA"/>
              </w:rPr>
              <w:t>497,140</w:t>
            </w:r>
          </w:p>
        </w:tc>
        <w:tc>
          <w:tcPr>
            <w:tcW w:w="648" w:type="pct"/>
            <w:shd w:val="clear" w:color="auto" w:fill="auto"/>
          </w:tcPr>
          <w:p w14:paraId="46D32905" w14:textId="77777777" w:rsidR="00B36D7E" w:rsidRPr="001B51DD" w:rsidRDefault="00B36D7E" w:rsidP="00AE7204">
            <w:pPr>
              <w:ind w:left="-108" w:right="31"/>
              <w:jc w:val="right"/>
              <w:rPr>
                <w:b/>
                <w:color w:val="000000"/>
                <w:sz w:val="20"/>
                <w:szCs w:val="20"/>
                <w:lang w:eastAsia="en-CA"/>
              </w:rPr>
            </w:pPr>
            <w:r w:rsidRPr="001B51DD">
              <w:rPr>
                <w:b/>
                <w:color w:val="000000"/>
                <w:sz w:val="20"/>
                <w:szCs w:val="20"/>
                <w:lang w:eastAsia="en-CA"/>
              </w:rPr>
              <w:t>28,773,464</w:t>
            </w:r>
          </w:p>
        </w:tc>
      </w:tr>
      <w:tr w:rsidR="00B36D7E" w:rsidRPr="001B51DD" w14:paraId="1644D356" w14:textId="77777777" w:rsidTr="00AE7204">
        <w:trPr>
          <w:trHeight w:val="40"/>
        </w:trPr>
        <w:tc>
          <w:tcPr>
            <w:tcW w:w="951" w:type="pct"/>
            <w:vMerge/>
            <w:shd w:val="clear" w:color="auto" w:fill="auto"/>
            <w:vAlign w:val="center"/>
          </w:tcPr>
          <w:p w14:paraId="0A1F38C1" w14:textId="77777777" w:rsidR="00B36D7E" w:rsidRPr="001B51DD" w:rsidRDefault="00B36D7E" w:rsidP="00AE7204">
            <w:pPr>
              <w:jc w:val="left"/>
              <w:rPr>
                <w:color w:val="000000"/>
                <w:sz w:val="20"/>
                <w:szCs w:val="20"/>
                <w:lang w:eastAsia="en-CA"/>
              </w:rPr>
            </w:pPr>
          </w:p>
        </w:tc>
        <w:tc>
          <w:tcPr>
            <w:tcW w:w="638" w:type="pct"/>
            <w:shd w:val="clear" w:color="auto" w:fill="auto"/>
            <w:noWrap/>
          </w:tcPr>
          <w:p w14:paraId="6AD0E9BA" w14:textId="77777777" w:rsidR="00B36D7E" w:rsidRPr="001B51DD" w:rsidRDefault="00B36D7E" w:rsidP="00AE7204">
            <w:pPr>
              <w:keepNext/>
              <w:keepLines/>
              <w:ind w:right="-249"/>
              <w:jc w:val="left"/>
              <w:rPr>
                <w:b/>
                <w:color w:val="000000"/>
                <w:sz w:val="20"/>
                <w:szCs w:val="20"/>
                <w:lang w:eastAsia="en-CA"/>
              </w:rPr>
            </w:pPr>
            <w:r w:rsidRPr="001B51DD">
              <w:rPr>
                <w:color w:val="000000"/>
                <w:sz w:val="20"/>
                <w:szCs w:val="20"/>
                <w:lang w:eastAsia="zh-CN"/>
              </w:rPr>
              <w:t>发放率</w:t>
            </w:r>
            <w:r w:rsidRPr="001B51DD">
              <w:rPr>
                <w:color w:val="000000"/>
                <w:sz w:val="20"/>
                <w:szCs w:val="20"/>
                <w:lang w:eastAsia="en-CA"/>
              </w:rPr>
              <w:t>（</w:t>
            </w:r>
            <w:r w:rsidRPr="001B51DD">
              <w:rPr>
                <w:color w:val="000000"/>
                <w:sz w:val="20"/>
                <w:szCs w:val="20"/>
                <w:lang w:eastAsia="en-CA"/>
              </w:rPr>
              <w:t>%</w:t>
            </w:r>
            <w:r w:rsidRPr="001B51DD">
              <w:rPr>
                <w:color w:val="000000"/>
                <w:sz w:val="20"/>
                <w:szCs w:val="20"/>
                <w:lang w:eastAsia="en-CA"/>
              </w:rPr>
              <w:t>）</w:t>
            </w:r>
          </w:p>
        </w:tc>
        <w:tc>
          <w:tcPr>
            <w:tcW w:w="552" w:type="pct"/>
            <w:shd w:val="clear" w:color="auto" w:fill="auto"/>
          </w:tcPr>
          <w:p w14:paraId="6BA36573" w14:textId="77777777" w:rsidR="00B36D7E" w:rsidRPr="001B51DD" w:rsidRDefault="00B36D7E" w:rsidP="00AE7204">
            <w:pPr>
              <w:keepNext/>
              <w:keepLines/>
              <w:jc w:val="right"/>
              <w:rPr>
                <w:bCs/>
                <w:color w:val="000000"/>
                <w:sz w:val="20"/>
                <w:szCs w:val="20"/>
                <w:lang w:eastAsia="en-CA"/>
              </w:rPr>
            </w:pPr>
            <w:r w:rsidRPr="001B51DD">
              <w:rPr>
                <w:bCs/>
                <w:color w:val="000000"/>
                <w:sz w:val="20"/>
                <w:szCs w:val="20"/>
                <w:lang w:eastAsia="en-CA"/>
              </w:rPr>
              <w:t>98</w:t>
            </w:r>
          </w:p>
        </w:tc>
        <w:tc>
          <w:tcPr>
            <w:tcW w:w="553" w:type="pct"/>
            <w:shd w:val="clear" w:color="auto" w:fill="auto"/>
          </w:tcPr>
          <w:p w14:paraId="7677E7BB" w14:textId="77777777" w:rsidR="00B36D7E" w:rsidRPr="001B51DD" w:rsidRDefault="00B36D7E" w:rsidP="00AE7204">
            <w:pPr>
              <w:keepNext/>
              <w:keepLines/>
              <w:jc w:val="right"/>
              <w:rPr>
                <w:bCs/>
                <w:color w:val="000000"/>
                <w:sz w:val="20"/>
                <w:szCs w:val="20"/>
                <w:lang w:eastAsia="en-CA"/>
              </w:rPr>
            </w:pPr>
            <w:r w:rsidRPr="001B51DD">
              <w:rPr>
                <w:bCs/>
                <w:color w:val="000000"/>
                <w:sz w:val="20"/>
                <w:szCs w:val="20"/>
                <w:lang w:eastAsia="en-CA"/>
              </w:rPr>
              <w:t>100</w:t>
            </w:r>
          </w:p>
        </w:tc>
        <w:tc>
          <w:tcPr>
            <w:tcW w:w="553" w:type="pct"/>
            <w:shd w:val="clear" w:color="auto" w:fill="auto"/>
          </w:tcPr>
          <w:p w14:paraId="7101F3FB" w14:textId="77777777" w:rsidR="00B36D7E" w:rsidRPr="001B51DD" w:rsidRDefault="00B36D7E" w:rsidP="00AE7204">
            <w:pPr>
              <w:jc w:val="right"/>
              <w:rPr>
                <w:b/>
                <w:color w:val="000000"/>
                <w:sz w:val="20"/>
                <w:szCs w:val="20"/>
                <w:lang w:eastAsia="en-CA"/>
              </w:rPr>
            </w:pPr>
            <w:r w:rsidRPr="001B51DD">
              <w:rPr>
                <w:color w:val="000000"/>
                <w:sz w:val="20"/>
                <w:szCs w:val="20"/>
                <w:lang w:eastAsia="en-CA"/>
              </w:rPr>
              <w:t>100</w:t>
            </w:r>
          </w:p>
        </w:tc>
        <w:tc>
          <w:tcPr>
            <w:tcW w:w="553" w:type="pct"/>
            <w:shd w:val="clear" w:color="auto" w:fill="auto"/>
          </w:tcPr>
          <w:p w14:paraId="72F9D88B" w14:textId="77777777" w:rsidR="00B36D7E" w:rsidRPr="001B51DD" w:rsidRDefault="00B36D7E" w:rsidP="00AE7204">
            <w:pPr>
              <w:jc w:val="right"/>
              <w:rPr>
                <w:color w:val="000000"/>
                <w:sz w:val="20"/>
                <w:szCs w:val="20"/>
                <w:lang w:eastAsia="en-CA"/>
              </w:rPr>
            </w:pPr>
            <w:r w:rsidRPr="001B51DD">
              <w:rPr>
                <w:color w:val="000000"/>
                <w:sz w:val="20"/>
                <w:szCs w:val="20"/>
                <w:lang w:eastAsia="en-CA"/>
              </w:rPr>
              <w:t>40</w:t>
            </w:r>
          </w:p>
        </w:tc>
        <w:tc>
          <w:tcPr>
            <w:tcW w:w="553" w:type="pct"/>
            <w:shd w:val="clear" w:color="auto" w:fill="auto"/>
          </w:tcPr>
          <w:p w14:paraId="75F55024" w14:textId="77777777" w:rsidR="00B36D7E" w:rsidRPr="001B51DD" w:rsidRDefault="00B36D7E" w:rsidP="00AE7204">
            <w:pPr>
              <w:ind w:left="-108" w:right="31"/>
              <w:jc w:val="right"/>
              <w:rPr>
                <w:bCs/>
                <w:color w:val="000000"/>
                <w:sz w:val="20"/>
                <w:szCs w:val="20"/>
                <w:lang w:eastAsia="en-CA"/>
              </w:rPr>
            </w:pPr>
            <w:r w:rsidRPr="001B51DD">
              <w:rPr>
                <w:bCs/>
                <w:color w:val="000000"/>
                <w:sz w:val="20"/>
                <w:szCs w:val="20"/>
                <w:lang w:eastAsia="en-CA"/>
              </w:rPr>
              <w:t>25</w:t>
            </w:r>
          </w:p>
        </w:tc>
        <w:tc>
          <w:tcPr>
            <w:tcW w:w="648" w:type="pct"/>
            <w:shd w:val="clear" w:color="auto" w:fill="auto"/>
          </w:tcPr>
          <w:p w14:paraId="5F107AD3" w14:textId="77777777" w:rsidR="00B36D7E" w:rsidRPr="001B51DD" w:rsidRDefault="00B36D7E" w:rsidP="00AE7204">
            <w:pPr>
              <w:ind w:left="-108" w:right="31"/>
              <w:jc w:val="right"/>
              <w:rPr>
                <w:bCs/>
                <w:color w:val="000000"/>
                <w:sz w:val="20"/>
                <w:szCs w:val="20"/>
                <w:lang w:eastAsia="en-CA"/>
              </w:rPr>
            </w:pPr>
            <w:r w:rsidRPr="001B51DD">
              <w:rPr>
                <w:bCs/>
                <w:color w:val="000000"/>
                <w:sz w:val="20"/>
                <w:szCs w:val="20"/>
                <w:lang w:eastAsia="en-CA"/>
              </w:rPr>
              <w:t>86</w:t>
            </w:r>
          </w:p>
        </w:tc>
      </w:tr>
      <w:tr w:rsidR="00B36D7E" w:rsidRPr="001B51DD" w14:paraId="6A0CE87E" w14:textId="77777777" w:rsidTr="00AE7204">
        <w:tc>
          <w:tcPr>
            <w:tcW w:w="1588" w:type="pct"/>
            <w:gridSpan w:val="2"/>
            <w:shd w:val="clear" w:color="auto" w:fill="auto"/>
            <w:vAlign w:val="center"/>
            <w:hideMark/>
          </w:tcPr>
          <w:p w14:paraId="696C462F" w14:textId="77777777" w:rsidR="00B36D7E" w:rsidRPr="001B51DD" w:rsidRDefault="00B36D7E" w:rsidP="00AE7204">
            <w:pPr>
              <w:keepNext/>
              <w:keepLines/>
              <w:jc w:val="left"/>
              <w:rPr>
                <w:color w:val="000000"/>
                <w:sz w:val="20"/>
                <w:szCs w:val="20"/>
                <w:lang w:eastAsia="en-CA"/>
              </w:rPr>
            </w:pPr>
            <w:r w:rsidRPr="001B51DD">
              <w:rPr>
                <w:color w:val="000000"/>
                <w:sz w:val="20"/>
                <w:szCs w:val="20"/>
                <w:lang w:eastAsia="zh-CN"/>
              </w:rPr>
              <w:t>资金余额</w:t>
            </w:r>
          </w:p>
        </w:tc>
        <w:tc>
          <w:tcPr>
            <w:tcW w:w="552" w:type="pct"/>
            <w:shd w:val="clear" w:color="auto" w:fill="auto"/>
          </w:tcPr>
          <w:p w14:paraId="79CD5EE6" w14:textId="77777777" w:rsidR="00B36D7E" w:rsidRPr="001B51DD" w:rsidRDefault="00B36D7E" w:rsidP="00AE7204">
            <w:pPr>
              <w:keepNext/>
              <w:keepLines/>
              <w:jc w:val="right"/>
              <w:rPr>
                <w:color w:val="000000"/>
                <w:sz w:val="20"/>
                <w:szCs w:val="20"/>
                <w:lang w:eastAsia="en-CA"/>
              </w:rPr>
            </w:pPr>
            <w:r w:rsidRPr="001B51DD">
              <w:rPr>
                <w:color w:val="000000"/>
                <w:sz w:val="20"/>
                <w:szCs w:val="20"/>
                <w:lang w:eastAsia="en-CA"/>
              </w:rPr>
              <w:t>114,372</w:t>
            </w:r>
          </w:p>
        </w:tc>
        <w:tc>
          <w:tcPr>
            <w:tcW w:w="553" w:type="pct"/>
            <w:shd w:val="clear" w:color="auto" w:fill="auto"/>
          </w:tcPr>
          <w:p w14:paraId="56BE97FD" w14:textId="77777777" w:rsidR="00B36D7E" w:rsidRPr="001B51DD" w:rsidRDefault="00B36D7E" w:rsidP="00AE7204">
            <w:pPr>
              <w:keepNext/>
              <w:keepLines/>
              <w:jc w:val="right"/>
              <w:rPr>
                <w:color w:val="000000"/>
                <w:sz w:val="20"/>
                <w:szCs w:val="20"/>
                <w:lang w:eastAsia="en-CA"/>
              </w:rPr>
            </w:pPr>
            <w:r w:rsidRPr="001B51DD">
              <w:rPr>
                <w:color w:val="000000"/>
                <w:sz w:val="20"/>
                <w:szCs w:val="20"/>
                <w:lang w:eastAsia="en-CA"/>
              </w:rPr>
              <w:t>0</w:t>
            </w:r>
          </w:p>
        </w:tc>
        <w:tc>
          <w:tcPr>
            <w:tcW w:w="553" w:type="pct"/>
            <w:shd w:val="clear" w:color="auto" w:fill="auto"/>
          </w:tcPr>
          <w:p w14:paraId="68D99741" w14:textId="77777777" w:rsidR="00B36D7E" w:rsidRPr="001B51DD" w:rsidRDefault="00B36D7E" w:rsidP="00AE7204">
            <w:pPr>
              <w:jc w:val="right"/>
              <w:rPr>
                <w:color w:val="000000"/>
                <w:sz w:val="20"/>
                <w:szCs w:val="20"/>
                <w:lang w:eastAsia="en-CA"/>
              </w:rPr>
            </w:pPr>
            <w:r w:rsidRPr="001B51DD">
              <w:rPr>
                <w:color w:val="000000"/>
                <w:sz w:val="20"/>
                <w:szCs w:val="20"/>
                <w:lang w:eastAsia="en-CA"/>
              </w:rPr>
              <w:t>0</w:t>
            </w:r>
          </w:p>
        </w:tc>
        <w:tc>
          <w:tcPr>
            <w:tcW w:w="553" w:type="pct"/>
            <w:shd w:val="clear" w:color="auto" w:fill="auto"/>
          </w:tcPr>
          <w:p w14:paraId="7E8C8A5A" w14:textId="77777777" w:rsidR="00B36D7E" w:rsidRPr="001B51DD" w:rsidRDefault="00B36D7E" w:rsidP="00AE7204">
            <w:pPr>
              <w:ind w:left="-106"/>
              <w:jc w:val="right"/>
              <w:rPr>
                <w:color w:val="000000"/>
                <w:sz w:val="20"/>
                <w:szCs w:val="20"/>
                <w:lang w:eastAsia="en-CA"/>
              </w:rPr>
            </w:pPr>
            <w:r w:rsidRPr="001B51DD">
              <w:rPr>
                <w:color w:val="000000"/>
                <w:sz w:val="20"/>
                <w:szCs w:val="20"/>
                <w:lang w:eastAsia="en-CA"/>
              </w:rPr>
              <w:t>3,014,602</w:t>
            </w:r>
          </w:p>
        </w:tc>
        <w:tc>
          <w:tcPr>
            <w:tcW w:w="553" w:type="pct"/>
            <w:shd w:val="clear" w:color="auto" w:fill="auto"/>
          </w:tcPr>
          <w:p w14:paraId="70A4948E" w14:textId="77777777" w:rsidR="00B36D7E" w:rsidRPr="001B51DD" w:rsidRDefault="00B36D7E" w:rsidP="00AE7204">
            <w:pPr>
              <w:ind w:left="-108" w:right="31"/>
              <w:jc w:val="right"/>
              <w:rPr>
                <w:color w:val="000000"/>
                <w:sz w:val="20"/>
                <w:szCs w:val="20"/>
                <w:lang w:eastAsia="en-CA"/>
              </w:rPr>
            </w:pPr>
            <w:r w:rsidRPr="001B51DD">
              <w:rPr>
                <w:color w:val="000000"/>
                <w:sz w:val="20"/>
                <w:szCs w:val="20"/>
                <w:lang w:eastAsia="en-CA"/>
              </w:rPr>
              <w:t>1,502,860</w:t>
            </w:r>
          </w:p>
        </w:tc>
        <w:tc>
          <w:tcPr>
            <w:tcW w:w="648" w:type="pct"/>
            <w:shd w:val="clear" w:color="auto" w:fill="auto"/>
          </w:tcPr>
          <w:p w14:paraId="74E40125" w14:textId="77777777" w:rsidR="00B36D7E" w:rsidRPr="001B51DD" w:rsidRDefault="00B36D7E" w:rsidP="00AE7204">
            <w:pPr>
              <w:ind w:left="-108" w:right="31"/>
              <w:jc w:val="right"/>
              <w:rPr>
                <w:color w:val="000000"/>
                <w:sz w:val="20"/>
                <w:szCs w:val="20"/>
                <w:lang w:eastAsia="en-CA"/>
              </w:rPr>
            </w:pPr>
            <w:r w:rsidRPr="001B51DD">
              <w:rPr>
                <w:color w:val="000000"/>
                <w:sz w:val="20"/>
                <w:szCs w:val="20"/>
                <w:lang w:eastAsia="en-CA"/>
              </w:rPr>
              <w:t>4,631,834</w:t>
            </w:r>
          </w:p>
        </w:tc>
      </w:tr>
    </w:tbl>
    <w:p w14:paraId="0C4013F3" w14:textId="77777777" w:rsidR="00B36D7E" w:rsidRPr="001B51DD" w:rsidRDefault="00B36D7E" w:rsidP="00B36D7E">
      <w:pPr>
        <w:spacing w:before="20" w:after="240"/>
        <w:rPr>
          <w:sz w:val="16"/>
          <w:szCs w:val="16"/>
          <w:lang w:eastAsia="zh-CN"/>
        </w:rPr>
      </w:pPr>
      <w:r w:rsidRPr="001B51DD">
        <w:rPr>
          <w:sz w:val="20"/>
          <w:szCs w:val="20"/>
          <w:lang w:eastAsia="zh-CN"/>
        </w:rPr>
        <w:t>* </w:t>
      </w:r>
      <w:r w:rsidRPr="001B51DD">
        <w:rPr>
          <w:rFonts w:hint="eastAsia"/>
          <w:sz w:val="20"/>
          <w:szCs w:val="20"/>
          <w:lang w:eastAsia="zh-CN"/>
        </w:rPr>
        <w:t>根据执行要求，德国政府直接向受援方和货物</w:t>
      </w:r>
      <w:r w:rsidRPr="001B51DD">
        <w:rPr>
          <w:rFonts w:hint="eastAsia"/>
          <w:sz w:val="20"/>
          <w:szCs w:val="20"/>
          <w:lang w:eastAsia="zh-CN"/>
        </w:rPr>
        <w:t>/</w:t>
      </w:r>
      <w:r w:rsidRPr="001B51DD">
        <w:rPr>
          <w:rFonts w:hint="eastAsia"/>
          <w:sz w:val="20"/>
          <w:szCs w:val="20"/>
          <w:lang w:eastAsia="zh-CN"/>
        </w:rPr>
        <w:t>服务提供方发放资金。</w:t>
      </w:r>
    </w:p>
    <w:p w14:paraId="114A1384" w14:textId="77777777" w:rsidR="00B36D7E" w:rsidRPr="001B51DD" w:rsidRDefault="00B36D7E" w:rsidP="00B36D7E">
      <w:pPr>
        <w:widowControl w:val="0"/>
        <w:tabs>
          <w:tab w:val="left" w:pos="720"/>
        </w:tabs>
        <w:jc w:val="left"/>
        <w:outlineLvl w:val="0"/>
        <w:rPr>
          <w:sz w:val="24"/>
          <w:szCs w:val="24"/>
          <w:u w:val="single"/>
          <w:lang w:eastAsia="zh-CN"/>
        </w:rPr>
      </w:pPr>
      <w:r w:rsidRPr="001B51DD">
        <w:rPr>
          <w:sz w:val="24"/>
          <w:szCs w:val="24"/>
          <w:u w:val="single"/>
          <w:lang w:eastAsia="zh-CN"/>
        </w:rPr>
        <w:t>挤塑聚苯乙烯泡沫塑料行业计划第二阶段第六</w:t>
      </w:r>
      <w:r w:rsidRPr="001B51DD">
        <w:rPr>
          <w:rFonts w:hint="eastAsia"/>
          <w:sz w:val="24"/>
          <w:szCs w:val="24"/>
          <w:u w:val="single"/>
          <w:lang w:eastAsia="zh-CN"/>
        </w:rPr>
        <w:t>次付款执行</w:t>
      </w:r>
      <w:r w:rsidRPr="001B51DD">
        <w:rPr>
          <w:sz w:val="24"/>
          <w:szCs w:val="24"/>
          <w:u w:val="single"/>
          <w:lang w:eastAsia="zh-CN"/>
        </w:rPr>
        <w:t>计划</w:t>
      </w:r>
    </w:p>
    <w:p w14:paraId="61DB784E" w14:textId="77777777" w:rsidR="00B36D7E" w:rsidRPr="001B51DD" w:rsidRDefault="00B36D7E" w:rsidP="00B36D7E">
      <w:pPr>
        <w:widowControl w:val="0"/>
        <w:tabs>
          <w:tab w:val="left" w:pos="720"/>
        </w:tabs>
        <w:jc w:val="left"/>
        <w:outlineLvl w:val="0"/>
        <w:rPr>
          <w:sz w:val="24"/>
          <w:szCs w:val="24"/>
          <w:u w:val="single"/>
          <w:lang w:eastAsia="zh-CN"/>
        </w:rPr>
      </w:pPr>
    </w:p>
    <w:p w14:paraId="3BA341DF" w14:textId="77777777" w:rsidR="00B36D7E" w:rsidRPr="001B51DD" w:rsidRDefault="00B36D7E">
      <w:pPr>
        <w:pStyle w:val="Heading1"/>
        <w:numPr>
          <w:ilvl w:val="0"/>
          <w:numId w:val="17"/>
        </w:numPr>
        <w:tabs>
          <w:tab w:val="num" w:pos="360"/>
        </w:tabs>
        <w:ind w:left="0" w:firstLine="0"/>
        <w:rPr>
          <w:sz w:val="24"/>
          <w:szCs w:val="24"/>
          <w:lang w:eastAsia="zh-CN"/>
        </w:rPr>
      </w:pPr>
      <w:r w:rsidRPr="001B51DD">
        <w:rPr>
          <w:rFonts w:hint="eastAsia"/>
          <w:sz w:val="24"/>
          <w:szCs w:val="24"/>
          <w:lang w:eastAsia="zh-CN"/>
        </w:rPr>
        <w:t>对外合作与交流中心</w:t>
      </w:r>
      <w:r w:rsidRPr="001B51DD">
        <w:rPr>
          <w:sz w:val="24"/>
          <w:szCs w:val="24"/>
          <w:lang w:eastAsia="zh-CN"/>
        </w:rPr>
        <w:t>将继续对氟氯烃年</w:t>
      </w:r>
      <w:r w:rsidRPr="001B51DD">
        <w:rPr>
          <w:rFonts w:hint="eastAsia"/>
          <w:sz w:val="24"/>
          <w:szCs w:val="24"/>
          <w:lang w:eastAsia="zh-CN"/>
        </w:rPr>
        <w:t>消费量</w:t>
      </w:r>
      <w:r w:rsidRPr="001B51DD">
        <w:rPr>
          <w:sz w:val="24"/>
          <w:szCs w:val="24"/>
          <w:lang w:eastAsia="zh-CN"/>
        </w:rPr>
        <w:t>超过</w:t>
      </w:r>
      <w:r w:rsidRPr="001B51DD">
        <w:rPr>
          <w:sz w:val="24"/>
          <w:szCs w:val="24"/>
          <w:lang w:eastAsia="zh-CN"/>
        </w:rPr>
        <w:t>100</w:t>
      </w:r>
      <w:r w:rsidRPr="001B51DD">
        <w:rPr>
          <w:sz w:val="24"/>
          <w:szCs w:val="24"/>
          <w:lang w:eastAsia="zh-CN"/>
        </w:rPr>
        <w:t>公吨的</w:t>
      </w:r>
      <w:r w:rsidRPr="001B51DD">
        <w:rPr>
          <w:sz w:val="24"/>
          <w:szCs w:val="24"/>
          <w:lang w:eastAsia="zh-CN"/>
        </w:rPr>
        <w:t>XPS</w:t>
      </w:r>
      <w:r w:rsidRPr="001B51DD">
        <w:rPr>
          <w:sz w:val="24"/>
          <w:szCs w:val="24"/>
          <w:lang w:eastAsia="zh-CN"/>
        </w:rPr>
        <w:t>板企业实施配额许可证，同时监督</w:t>
      </w:r>
      <w:r w:rsidRPr="001B51DD">
        <w:rPr>
          <w:sz w:val="24"/>
          <w:szCs w:val="24"/>
          <w:lang w:eastAsia="zh-CN"/>
        </w:rPr>
        <w:t>10</w:t>
      </w:r>
      <w:r w:rsidRPr="001B51DD">
        <w:rPr>
          <w:sz w:val="24"/>
          <w:szCs w:val="24"/>
          <w:lang w:eastAsia="zh-CN"/>
        </w:rPr>
        <w:t>家</w:t>
      </w:r>
      <w:r w:rsidRPr="001B51DD">
        <w:rPr>
          <w:rFonts w:hint="eastAsia"/>
          <w:sz w:val="24"/>
          <w:szCs w:val="24"/>
          <w:lang w:eastAsia="zh-CN"/>
        </w:rPr>
        <w:t>受援</w:t>
      </w:r>
      <w:r w:rsidRPr="001B51DD">
        <w:rPr>
          <w:sz w:val="24"/>
          <w:szCs w:val="24"/>
          <w:lang w:eastAsia="zh-CN"/>
        </w:rPr>
        <w:t>企业</w:t>
      </w:r>
      <w:r w:rsidRPr="001B51DD">
        <w:rPr>
          <w:rFonts w:hint="eastAsia"/>
          <w:sz w:val="24"/>
          <w:szCs w:val="24"/>
          <w:lang w:eastAsia="zh-CN"/>
        </w:rPr>
        <w:t>正在进行的</w:t>
      </w:r>
      <w:r w:rsidRPr="001B51DD">
        <w:rPr>
          <w:sz w:val="24"/>
          <w:szCs w:val="24"/>
          <w:lang w:eastAsia="zh-CN"/>
        </w:rPr>
        <w:t>二氧化碳技术</w:t>
      </w:r>
      <w:r w:rsidRPr="001B51DD">
        <w:rPr>
          <w:rFonts w:hint="eastAsia"/>
          <w:sz w:val="24"/>
          <w:szCs w:val="24"/>
          <w:lang w:eastAsia="zh-CN"/>
        </w:rPr>
        <w:t>转型</w:t>
      </w:r>
      <w:r w:rsidRPr="001B51DD">
        <w:rPr>
          <w:sz w:val="24"/>
          <w:szCs w:val="24"/>
          <w:lang w:eastAsia="zh-CN"/>
        </w:rPr>
        <w:t>，向</w:t>
      </w:r>
      <w:r w:rsidRPr="001B51DD">
        <w:rPr>
          <w:rFonts w:hint="eastAsia"/>
          <w:sz w:val="24"/>
          <w:szCs w:val="24"/>
          <w:lang w:eastAsia="zh-CN"/>
        </w:rPr>
        <w:t>其</w:t>
      </w:r>
      <w:r w:rsidRPr="001B51DD">
        <w:rPr>
          <w:sz w:val="24"/>
          <w:szCs w:val="24"/>
          <w:lang w:eastAsia="zh-CN"/>
        </w:rPr>
        <w:t>提供技术和安全援助。</w:t>
      </w:r>
      <w:r w:rsidRPr="001B51DD">
        <w:rPr>
          <w:rFonts w:hint="eastAsia"/>
          <w:sz w:val="24"/>
          <w:szCs w:val="24"/>
          <w:lang w:eastAsia="zh-CN"/>
        </w:rPr>
        <w:t>执行支助机构</w:t>
      </w:r>
      <w:r w:rsidRPr="001B51DD">
        <w:rPr>
          <w:sz w:val="24"/>
          <w:szCs w:val="24"/>
          <w:lang w:eastAsia="zh-CN"/>
        </w:rPr>
        <w:t>将通过日常</w:t>
      </w:r>
      <w:r w:rsidRPr="001B51DD">
        <w:rPr>
          <w:rFonts w:hint="eastAsia"/>
          <w:sz w:val="24"/>
          <w:szCs w:val="24"/>
          <w:lang w:eastAsia="zh-CN"/>
        </w:rPr>
        <w:t>运营</w:t>
      </w:r>
      <w:r w:rsidRPr="001B51DD">
        <w:rPr>
          <w:sz w:val="24"/>
          <w:szCs w:val="24"/>
          <w:lang w:eastAsia="zh-CN"/>
        </w:rPr>
        <w:t>管理、监督、培训、活动实施指导、促进安全</w:t>
      </w:r>
      <w:r w:rsidRPr="001B51DD">
        <w:rPr>
          <w:rFonts w:hint="eastAsia"/>
          <w:sz w:val="24"/>
          <w:szCs w:val="24"/>
          <w:lang w:eastAsia="zh-CN"/>
        </w:rPr>
        <w:t>转型、开展</w:t>
      </w:r>
      <w:r w:rsidRPr="001B51DD">
        <w:rPr>
          <w:sz w:val="24"/>
          <w:szCs w:val="24"/>
          <w:lang w:eastAsia="zh-CN"/>
        </w:rPr>
        <w:t>核查来支持企业。第六次付款期间</w:t>
      </w:r>
      <w:r w:rsidRPr="001B51DD">
        <w:rPr>
          <w:rFonts w:hint="eastAsia"/>
          <w:sz w:val="24"/>
          <w:szCs w:val="24"/>
          <w:lang w:eastAsia="zh-CN"/>
        </w:rPr>
        <w:t>将</w:t>
      </w:r>
      <w:r w:rsidRPr="001B51DD">
        <w:rPr>
          <w:sz w:val="24"/>
          <w:szCs w:val="24"/>
          <w:lang w:eastAsia="zh-CN"/>
        </w:rPr>
        <w:t>继续开展以下技术援助活动</w:t>
      </w:r>
      <w:r w:rsidRPr="001B51DD">
        <w:rPr>
          <w:rFonts w:hint="eastAsia"/>
          <w:sz w:val="24"/>
          <w:szCs w:val="24"/>
          <w:lang w:eastAsia="zh-CN"/>
        </w:rPr>
        <w:t>：为</w:t>
      </w:r>
      <w:r w:rsidRPr="001B51DD">
        <w:rPr>
          <w:sz w:val="24"/>
          <w:szCs w:val="24"/>
          <w:lang w:eastAsia="zh-CN"/>
        </w:rPr>
        <w:t>XPS</w:t>
      </w:r>
      <w:r w:rsidRPr="001B51DD">
        <w:rPr>
          <w:sz w:val="24"/>
          <w:szCs w:val="24"/>
          <w:lang w:eastAsia="zh-CN"/>
        </w:rPr>
        <w:t>板企业、设备供应商、专家、</w:t>
      </w:r>
      <w:r w:rsidRPr="001B51DD">
        <w:rPr>
          <w:rFonts w:hint="eastAsia"/>
          <w:sz w:val="24"/>
          <w:szCs w:val="24"/>
          <w:lang w:eastAsia="zh-CN"/>
        </w:rPr>
        <w:t>地方</w:t>
      </w:r>
      <w:r w:rsidRPr="001B51DD">
        <w:rPr>
          <w:sz w:val="24"/>
          <w:szCs w:val="24"/>
          <w:lang w:eastAsia="zh-CN"/>
        </w:rPr>
        <w:t>生态环境局、消防局、研究所和相关机构</w:t>
      </w:r>
      <w:r w:rsidRPr="001B51DD">
        <w:rPr>
          <w:rFonts w:hint="eastAsia"/>
          <w:sz w:val="24"/>
          <w:szCs w:val="24"/>
          <w:lang w:eastAsia="zh-CN"/>
        </w:rPr>
        <w:t>举办</w:t>
      </w:r>
      <w:r w:rsidRPr="001B51DD">
        <w:rPr>
          <w:sz w:val="24"/>
          <w:szCs w:val="24"/>
          <w:lang w:eastAsia="zh-CN"/>
        </w:rPr>
        <w:t>向低</w:t>
      </w:r>
      <w:r w:rsidRPr="001B51DD">
        <w:rPr>
          <w:sz w:val="24"/>
          <w:szCs w:val="24"/>
          <w:lang w:eastAsia="zh-CN"/>
        </w:rPr>
        <w:t>GWP</w:t>
      </w:r>
      <w:r w:rsidRPr="001B51DD">
        <w:rPr>
          <w:sz w:val="24"/>
          <w:szCs w:val="24"/>
          <w:lang w:eastAsia="zh-CN"/>
        </w:rPr>
        <w:t>技术过渡的</w:t>
      </w:r>
      <w:r w:rsidRPr="001B51DD">
        <w:rPr>
          <w:rFonts w:hint="eastAsia"/>
          <w:sz w:val="24"/>
          <w:szCs w:val="24"/>
          <w:lang w:eastAsia="zh-CN"/>
        </w:rPr>
        <w:t>研讨会</w:t>
      </w:r>
      <w:r w:rsidRPr="001B51DD">
        <w:rPr>
          <w:sz w:val="24"/>
          <w:szCs w:val="24"/>
          <w:lang w:eastAsia="zh-CN"/>
        </w:rPr>
        <w:t>和提高认识活动；</w:t>
      </w:r>
      <w:r w:rsidRPr="001B51DD">
        <w:rPr>
          <w:rFonts w:hint="eastAsia"/>
          <w:sz w:val="24"/>
          <w:szCs w:val="24"/>
          <w:lang w:eastAsia="zh-CN"/>
        </w:rPr>
        <w:t>继续</w:t>
      </w:r>
      <w:r w:rsidRPr="001B51DD">
        <w:rPr>
          <w:sz w:val="24"/>
          <w:szCs w:val="24"/>
          <w:lang w:eastAsia="zh-CN"/>
        </w:rPr>
        <w:t>修订</w:t>
      </w:r>
      <w:r w:rsidRPr="001B51DD">
        <w:rPr>
          <w:rFonts w:hint="eastAsia"/>
          <w:sz w:val="24"/>
          <w:szCs w:val="24"/>
          <w:lang w:eastAsia="zh-CN"/>
        </w:rPr>
        <w:t>地</w:t>
      </w:r>
      <w:r w:rsidRPr="001B51DD">
        <w:rPr>
          <w:sz w:val="24"/>
          <w:szCs w:val="24"/>
          <w:lang w:eastAsia="zh-CN"/>
        </w:rPr>
        <w:t>暖隔热</w:t>
      </w:r>
      <w:r w:rsidRPr="001B51DD">
        <w:rPr>
          <w:rFonts w:hint="eastAsia"/>
          <w:sz w:val="24"/>
          <w:szCs w:val="24"/>
          <w:lang w:eastAsia="zh-CN"/>
        </w:rPr>
        <w:t>垫底挤塑板</w:t>
      </w:r>
      <w:r w:rsidRPr="001B51DD">
        <w:rPr>
          <w:sz w:val="24"/>
          <w:szCs w:val="24"/>
          <w:lang w:eastAsia="zh-CN"/>
        </w:rPr>
        <w:t>产品标准；利用二氧化碳热粘合技术生产厚度超过</w:t>
      </w:r>
      <w:r w:rsidRPr="001B51DD">
        <w:rPr>
          <w:sz w:val="24"/>
          <w:szCs w:val="24"/>
          <w:lang w:eastAsia="zh-CN"/>
        </w:rPr>
        <w:t>60</w:t>
      </w:r>
      <w:r w:rsidRPr="001B51DD">
        <w:rPr>
          <w:sz w:val="24"/>
          <w:szCs w:val="24"/>
          <w:lang w:eastAsia="zh-CN"/>
        </w:rPr>
        <w:t>毫米</w:t>
      </w:r>
      <w:r w:rsidRPr="001B51DD">
        <w:rPr>
          <w:rFonts w:hint="eastAsia"/>
          <w:sz w:val="24"/>
          <w:szCs w:val="24"/>
          <w:lang w:eastAsia="zh-CN"/>
        </w:rPr>
        <w:t>的</w:t>
      </w:r>
      <w:r w:rsidRPr="001B51DD">
        <w:rPr>
          <w:sz w:val="24"/>
          <w:szCs w:val="24"/>
          <w:lang w:eastAsia="zh-CN"/>
        </w:rPr>
        <w:t>XPS</w:t>
      </w:r>
      <w:r w:rsidRPr="001B51DD">
        <w:rPr>
          <w:sz w:val="24"/>
          <w:szCs w:val="24"/>
          <w:lang w:eastAsia="zh-CN"/>
        </w:rPr>
        <w:t>板的研究。</w:t>
      </w:r>
      <w:r w:rsidRPr="001B51DD">
        <w:rPr>
          <w:rFonts w:hint="eastAsia"/>
          <w:sz w:val="24"/>
          <w:szCs w:val="24"/>
          <w:lang w:eastAsia="zh-CN"/>
        </w:rPr>
        <w:t xml:space="preserve"> </w:t>
      </w:r>
    </w:p>
    <w:p w14:paraId="0122D352" w14:textId="77777777" w:rsidR="00B36D7E" w:rsidRPr="001B51DD" w:rsidRDefault="00B36D7E" w:rsidP="00B36D7E">
      <w:pPr>
        <w:widowControl w:val="0"/>
        <w:tabs>
          <w:tab w:val="left" w:pos="720"/>
        </w:tabs>
        <w:jc w:val="left"/>
        <w:outlineLvl w:val="0"/>
        <w:rPr>
          <w:b/>
          <w:bCs/>
          <w:lang w:eastAsia="zh-CN"/>
        </w:rPr>
      </w:pPr>
      <w:r w:rsidRPr="001B51DD">
        <w:rPr>
          <w:b/>
          <w:bCs/>
          <w:sz w:val="24"/>
          <w:szCs w:val="24"/>
          <w:lang w:eastAsia="zh-CN"/>
        </w:rPr>
        <w:t>表</w:t>
      </w:r>
      <w:r w:rsidRPr="001B51DD">
        <w:rPr>
          <w:b/>
          <w:bCs/>
          <w:sz w:val="24"/>
          <w:szCs w:val="24"/>
          <w:lang w:eastAsia="zh-CN"/>
        </w:rPr>
        <w:t xml:space="preserve">3. </w:t>
      </w:r>
      <w:r w:rsidRPr="001B51DD">
        <w:rPr>
          <w:b/>
          <w:bCs/>
          <w:sz w:val="24"/>
          <w:szCs w:val="24"/>
          <w:lang w:eastAsia="zh-CN"/>
        </w:rPr>
        <w:t>中国</w:t>
      </w:r>
      <w:r w:rsidRPr="001B51DD">
        <w:rPr>
          <w:sz w:val="24"/>
          <w:szCs w:val="24"/>
          <w:lang w:eastAsia="zh-CN"/>
        </w:rPr>
        <w:t>XPS</w:t>
      </w:r>
      <w:r w:rsidRPr="001B51DD">
        <w:rPr>
          <w:sz w:val="24"/>
          <w:szCs w:val="24"/>
          <w:lang w:eastAsia="zh-CN"/>
        </w:rPr>
        <w:t>板</w:t>
      </w:r>
      <w:r w:rsidRPr="001B51DD">
        <w:rPr>
          <w:b/>
          <w:bCs/>
          <w:sz w:val="24"/>
          <w:szCs w:val="24"/>
          <w:lang w:eastAsia="zh-CN"/>
        </w:rPr>
        <w:t>行业计划第二阶段第六次付款的预算（工发组织）</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7"/>
        <w:gridCol w:w="981"/>
        <w:gridCol w:w="170"/>
        <w:gridCol w:w="808"/>
      </w:tblGrid>
      <w:tr w:rsidR="00B36D7E" w:rsidRPr="001B51DD" w14:paraId="7B273905" w14:textId="77777777" w:rsidTr="00AE7204">
        <w:trPr>
          <w:tblHeader/>
        </w:trPr>
        <w:tc>
          <w:tcPr>
            <w:tcW w:w="3977" w:type="pct"/>
            <w:tcBorders>
              <w:top w:val="single" w:sz="4" w:space="0" w:color="000000"/>
              <w:left w:val="single" w:sz="4" w:space="0" w:color="000000"/>
              <w:bottom w:val="single" w:sz="4" w:space="0" w:color="000000"/>
              <w:right w:val="single" w:sz="4" w:space="0" w:color="auto"/>
            </w:tcBorders>
            <w:vAlign w:val="center"/>
            <w:hideMark/>
          </w:tcPr>
          <w:p w14:paraId="301192F5" w14:textId="77777777" w:rsidR="00B36D7E" w:rsidRPr="001B51DD" w:rsidRDefault="00B36D7E" w:rsidP="00AE7204">
            <w:pPr>
              <w:widowControl w:val="0"/>
              <w:tabs>
                <w:tab w:val="left" w:pos="284"/>
              </w:tabs>
              <w:jc w:val="center"/>
              <w:rPr>
                <w:b/>
                <w:sz w:val="20"/>
                <w:szCs w:val="20"/>
              </w:rPr>
            </w:pPr>
            <w:r w:rsidRPr="001B51DD">
              <w:rPr>
                <w:b/>
                <w:sz w:val="20"/>
                <w:szCs w:val="20"/>
                <w:lang w:eastAsia="zh-CN"/>
              </w:rPr>
              <w:t>项目</w:t>
            </w:r>
          </w:p>
        </w:tc>
        <w:tc>
          <w:tcPr>
            <w:tcW w:w="1023" w:type="pct"/>
            <w:gridSpan w:val="3"/>
            <w:tcBorders>
              <w:top w:val="single" w:sz="4" w:space="0" w:color="000000"/>
              <w:left w:val="single" w:sz="4" w:space="0" w:color="auto"/>
              <w:bottom w:val="single" w:sz="4" w:space="0" w:color="000000"/>
              <w:right w:val="single" w:sz="4" w:space="0" w:color="000000"/>
            </w:tcBorders>
            <w:vAlign w:val="center"/>
            <w:hideMark/>
          </w:tcPr>
          <w:p w14:paraId="2D3F9440" w14:textId="77777777" w:rsidR="00B36D7E" w:rsidRPr="001B51DD" w:rsidRDefault="00B36D7E" w:rsidP="00AE7204">
            <w:pPr>
              <w:widowControl w:val="0"/>
              <w:tabs>
                <w:tab w:val="left" w:pos="284"/>
              </w:tabs>
              <w:jc w:val="center"/>
              <w:rPr>
                <w:b/>
                <w:sz w:val="20"/>
                <w:szCs w:val="20"/>
                <w:lang w:eastAsia="zh-CN"/>
              </w:rPr>
            </w:pPr>
            <w:r w:rsidRPr="001B51DD">
              <w:rPr>
                <w:b/>
                <w:sz w:val="20"/>
                <w:szCs w:val="20"/>
                <w:lang w:eastAsia="zh-CN"/>
              </w:rPr>
              <w:t>预算</w:t>
            </w:r>
            <w:r w:rsidRPr="001B51DD">
              <w:rPr>
                <w:b/>
                <w:sz w:val="20"/>
                <w:szCs w:val="20"/>
                <w:lang w:eastAsia="zh-CN"/>
              </w:rPr>
              <w:br/>
            </w:r>
            <w:r w:rsidRPr="001B51DD">
              <w:rPr>
                <w:b/>
                <w:sz w:val="20"/>
                <w:szCs w:val="20"/>
                <w:lang w:eastAsia="zh-CN"/>
              </w:rPr>
              <w:t>（美元）</w:t>
            </w:r>
          </w:p>
        </w:tc>
      </w:tr>
      <w:tr w:rsidR="00B36D7E" w:rsidRPr="001B51DD" w14:paraId="228AFF81" w14:textId="77777777" w:rsidTr="00AE7204">
        <w:trPr>
          <w:tblHeader/>
        </w:trPr>
        <w:tc>
          <w:tcPr>
            <w:tcW w:w="3977" w:type="pct"/>
            <w:tcBorders>
              <w:top w:val="single" w:sz="4" w:space="0" w:color="000000"/>
              <w:left w:val="single" w:sz="4" w:space="0" w:color="000000"/>
              <w:bottom w:val="single" w:sz="4" w:space="0" w:color="000000"/>
              <w:right w:val="single" w:sz="4" w:space="0" w:color="auto"/>
            </w:tcBorders>
            <w:hideMark/>
          </w:tcPr>
          <w:p w14:paraId="2AC36E3D" w14:textId="77777777" w:rsidR="00B36D7E" w:rsidRPr="001B51DD" w:rsidRDefault="00B36D7E" w:rsidP="00AE7204">
            <w:pPr>
              <w:widowControl w:val="0"/>
              <w:tabs>
                <w:tab w:val="left" w:pos="284"/>
              </w:tabs>
              <w:rPr>
                <w:sz w:val="20"/>
                <w:szCs w:val="20"/>
                <w:lang w:eastAsia="zh-CN"/>
              </w:rPr>
            </w:pPr>
            <w:r w:rsidRPr="001B51DD">
              <w:rPr>
                <w:sz w:val="20"/>
                <w:szCs w:val="20"/>
                <w:lang w:eastAsia="zh-CN"/>
              </w:rPr>
              <w:t>XPS</w:t>
            </w:r>
            <w:r w:rsidRPr="001B51DD">
              <w:rPr>
                <w:sz w:val="20"/>
                <w:szCs w:val="20"/>
                <w:lang w:eastAsia="zh-CN"/>
              </w:rPr>
              <w:t>板企业向二氧化碳技术转型</w:t>
            </w:r>
          </w:p>
        </w:tc>
        <w:tc>
          <w:tcPr>
            <w:tcW w:w="1023" w:type="pct"/>
            <w:gridSpan w:val="3"/>
            <w:tcBorders>
              <w:top w:val="single" w:sz="4" w:space="0" w:color="000000"/>
              <w:left w:val="single" w:sz="4" w:space="0" w:color="auto"/>
              <w:bottom w:val="single" w:sz="4" w:space="0" w:color="000000"/>
              <w:right w:val="single" w:sz="4" w:space="0" w:color="000000"/>
            </w:tcBorders>
            <w:tcMar>
              <w:left w:w="115" w:type="dxa"/>
              <w:right w:w="360" w:type="dxa"/>
            </w:tcMar>
          </w:tcPr>
          <w:p w14:paraId="2668EE4E" w14:textId="77777777" w:rsidR="00B36D7E" w:rsidRPr="001B51DD" w:rsidRDefault="00B36D7E" w:rsidP="00AE7204">
            <w:pPr>
              <w:widowControl w:val="0"/>
              <w:tabs>
                <w:tab w:val="left" w:pos="284"/>
              </w:tabs>
              <w:ind w:right="-132"/>
              <w:jc w:val="right"/>
              <w:rPr>
                <w:sz w:val="20"/>
                <w:szCs w:val="20"/>
                <w:lang w:eastAsia="zh-CN"/>
              </w:rPr>
            </w:pPr>
            <w:r w:rsidRPr="001B51DD">
              <w:rPr>
                <w:sz w:val="20"/>
                <w:szCs w:val="20"/>
                <w:lang w:eastAsia="zh-CN"/>
              </w:rPr>
              <w:t>2,835,000</w:t>
            </w:r>
          </w:p>
        </w:tc>
      </w:tr>
      <w:tr w:rsidR="00B36D7E" w:rsidRPr="001B51DD" w14:paraId="3E6F92A8" w14:textId="77777777" w:rsidTr="00AE7204">
        <w:trPr>
          <w:tblHeader/>
        </w:trPr>
        <w:tc>
          <w:tcPr>
            <w:tcW w:w="3977" w:type="pct"/>
            <w:tcBorders>
              <w:top w:val="single" w:sz="4" w:space="0" w:color="000000"/>
              <w:left w:val="single" w:sz="4" w:space="0" w:color="000000"/>
              <w:bottom w:val="single" w:sz="4" w:space="0" w:color="auto"/>
              <w:right w:val="single" w:sz="4" w:space="0" w:color="auto"/>
            </w:tcBorders>
          </w:tcPr>
          <w:p w14:paraId="4978B12F" w14:textId="77777777" w:rsidR="00B36D7E" w:rsidRPr="001B51DD" w:rsidRDefault="00B36D7E" w:rsidP="00AE7204">
            <w:pPr>
              <w:widowControl w:val="0"/>
              <w:tabs>
                <w:tab w:val="left" w:pos="284"/>
              </w:tabs>
              <w:rPr>
                <w:sz w:val="20"/>
                <w:szCs w:val="20"/>
                <w:lang w:eastAsia="zh-CN"/>
              </w:rPr>
            </w:pPr>
            <w:r w:rsidRPr="001B51DD">
              <w:rPr>
                <w:sz w:val="20"/>
                <w:szCs w:val="20"/>
                <w:lang w:eastAsia="zh-CN"/>
              </w:rPr>
              <w:t>技术援助，包括执行支助机构的支持、监督和核查</w:t>
            </w:r>
          </w:p>
        </w:tc>
        <w:tc>
          <w:tcPr>
            <w:tcW w:w="1023" w:type="pct"/>
            <w:gridSpan w:val="3"/>
            <w:tcBorders>
              <w:top w:val="single" w:sz="4" w:space="0" w:color="000000"/>
              <w:left w:val="single" w:sz="4" w:space="0" w:color="auto"/>
              <w:bottom w:val="single" w:sz="4" w:space="0" w:color="auto"/>
              <w:right w:val="single" w:sz="4" w:space="0" w:color="000000"/>
            </w:tcBorders>
            <w:tcMar>
              <w:left w:w="115" w:type="dxa"/>
              <w:right w:w="360" w:type="dxa"/>
            </w:tcMar>
          </w:tcPr>
          <w:p w14:paraId="36323031" w14:textId="77777777" w:rsidR="00B36D7E" w:rsidRPr="001B51DD" w:rsidRDefault="00B36D7E" w:rsidP="00AE7204">
            <w:pPr>
              <w:widowControl w:val="0"/>
              <w:tabs>
                <w:tab w:val="left" w:pos="284"/>
              </w:tabs>
              <w:ind w:right="-132"/>
              <w:jc w:val="right"/>
              <w:rPr>
                <w:sz w:val="20"/>
                <w:szCs w:val="20"/>
                <w:lang w:eastAsia="zh-CN"/>
              </w:rPr>
            </w:pPr>
            <w:r w:rsidRPr="001B51DD">
              <w:rPr>
                <w:sz w:val="20"/>
                <w:szCs w:val="20"/>
                <w:lang w:eastAsia="zh-CN"/>
              </w:rPr>
              <w:t>0</w:t>
            </w:r>
          </w:p>
        </w:tc>
      </w:tr>
      <w:tr w:rsidR="00B36D7E" w:rsidRPr="001B51DD" w14:paraId="3C57FFCA" w14:textId="77777777" w:rsidTr="00AE7204">
        <w:trPr>
          <w:trHeight w:val="38"/>
          <w:tblHeader/>
        </w:trPr>
        <w:tc>
          <w:tcPr>
            <w:tcW w:w="3977" w:type="pct"/>
            <w:tcBorders>
              <w:top w:val="single" w:sz="4" w:space="0" w:color="auto"/>
              <w:left w:val="single" w:sz="4" w:space="0" w:color="auto"/>
              <w:bottom w:val="nil"/>
              <w:right w:val="single" w:sz="4" w:space="0" w:color="auto"/>
            </w:tcBorders>
            <w:hideMark/>
          </w:tcPr>
          <w:p w14:paraId="5959FC1D" w14:textId="77777777" w:rsidR="00B36D7E" w:rsidRPr="001B51DD" w:rsidRDefault="00B36D7E" w:rsidP="00AE7204">
            <w:pPr>
              <w:widowControl w:val="0"/>
              <w:tabs>
                <w:tab w:val="left" w:pos="284"/>
              </w:tabs>
              <w:jc w:val="left"/>
              <w:rPr>
                <w:sz w:val="20"/>
                <w:szCs w:val="20"/>
                <w:lang w:eastAsia="zh-CN"/>
              </w:rPr>
            </w:pPr>
            <w:proofErr w:type="spellStart"/>
            <w:r w:rsidRPr="001B51DD">
              <w:rPr>
                <w:sz w:val="20"/>
                <w:szCs w:val="20"/>
              </w:rPr>
              <w:t>项目</w:t>
            </w:r>
            <w:proofErr w:type="spellEnd"/>
            <w:r w:rsidRPr="001B51DD">
              <w:rPr>
                <w:sz w:val="20"/>
                <w:szCs w:val="20"/>
                <w:lang w:eastAsia="zh-CN"/>
              </w:rPr>
              <w:t>监测</w:t>
            </w:r>
            <w:r w:rsidRPr="001B51DD">
              <w:rPr>
                <w:sz w:val="20"/>
                <w:szCs w:val="20"/>
              </w:rPr>
              <w:t>，</w:t>
            </w:r>
            <w:proofErr w:type="spellStart"/>
            <w:r w:rsidRPr="001B51DD">
              <w:rPr>
                <w:sz w:val="20"/>
                <w:szCs w:val="20"/>
              </w:rPr>
              <w:t>包括</w:t>
            </w:r>
            <w:proofErr w:type="spellEnd"/>
            <w:r w:rsidRPr="001B51DD">
              <w:rPr>
                <w:sz w:val="20"/>
                <w:szCs w:val="20"/>
              </w:rPr>
              <w:t>:</w:t>
            </w:r>
          </w:p>
        </w:tc>
        <w:tc>
          <w:tcPr>
            <w:tcW w:w="512" w:type="pct"/>
            <w:tcBorders>
              <w:top w:val="single" w:sz="4" w:space="0" w:color="auto"/>
              <w:left w:val="single" w:sz="4" w:space="0" w:color="auto"/>
              <w:bottom w:val="nil"/>
              <w:right w:val="nil"/>
            </w:tcBorders>
            <w:tcMar>
              <w:left w:w="115" w:type="dxa"/>
              <w:right w:w="360" w:type="dxa"/>
            </w:tcMar>
          </w:tcPr>
          <w:p w14:paraId="6C29D081" w14:textId="77777777" w:rsidR="00B36D7E" w:rsidRPr="001B51DD" w:rsidRDefault="00B36D7E" w:rsidP="00AE7204">
            <w:pPr>
              <w:widowControl w:val="0"/>
              <w:tabs>
                <w:tab w:val="left" w:pos="284"/>
                <w:tab w:val="left" w:pos="1419"/>
              </w:tabs>
              <w:ind w:right="-132"/>
              <w:jc w:val="right"/>
              <w:rPr>
                <w:sz w:val="20"/>
                <w:szCs w:val="20"/>
                <w:lang w:eastAsia="zh-CN"/>
              </w:rPr>
            </w:pPr>
          </w:p>
        </w:tc>
        <w:tc>
          <w:tcPr>
            <w:tcW w:w="511" w:type="pct"/>
            <w:gridSpan w:val="2"/>
            <w:tcBorders>
              <w:top w:val="single" w:sz="4" w:space="0" w:color="auto"/>
              <w:left w:val="nil"/>
              <w:bottom w:val="nil"/>
              <w:right w:val="single" w:sz="4" w:space="0" w:color="auto"/>
            </w:tcBorders>
          </w:tcPr>
          <w:p w14:paraId="1B30DB41" w14:textId="77777777" w:rsidR="00B36D7E" w:rsidRPr="001B51DD" w:rsidRDefault="00B36D7E" w:rsidP="00AE7204">
            <w:pPr>
              <w:widowControl w:val="0"/>
              <w:tabs>
                <w:tab w:val="left" w:pos="284"/>
                <w:tab w:val="left" w:pos="1419"/>
              </w:tabs>
              <w:ind w:right="-159"/>
              <w:jc w:val="center"/>
              <w:rPr>
                <w:sz w:val="20"/>
                <w:szCs w:val="20"/>
                <w:lang w:eastAsia="zh-CN"/>
              </w:rPr>
            </w:pPr>
          </w:p>
        </w:tc>
      </w:tr>
      <w:tr w:rsidR="00B36D7E" w:rsidRPr="001B51DD" w14:paraId="681244FF" w14:textId="77777777" w:rsidTr="00AE7204">
        <w:trPr>
          <w:trHeight w:val="35"/>
          <w:tblHeader/>
        </w:trPr>
        <w:tc>
          <w:tcPr>
            <w:tcW w:w="3977" w:type="pct"/>
            <w:tcBorders>
              <w:top w:val="nil"/>
              <w:left w:val="single" w:sz="4" w:space="0" w:color="auto"/>
              <w:bottom w:val="nil"/>
              <w:right w:val="single" w:sz="4" w:space="0" w:color="auto"/>
            </w:tcBorders>
          </w:tcPr>
          <w:p w14:paraId="16FCC48C" w14:textId="77777777" w:rsidR="00B36D7E" w:rsidRPr="001B51DD" w:rsidRDefault="00B36D7E">
            <w:pPr>
              <w:widowControl w:val="0"/>
              <w:numPr>
                <w:ilvl w:val="0"/>
                <w:numId w:val="9"/>
              </w:numPr>
              <w:ind w:left="596" w:hanging="247"/>
              <w:contextualSpacing/>
              <w:jc w:val="left"/>
              <w:rPr>
                <w:sz w:val="20"/>
                <w:szCs w:val="20"/>
                <w:lang w:eastAsia="zh-CN"/>
              </w:rPr>
            </w:pPr>
            <w:proofErr w:type="spellStart"/>
            <w:r w:rsidRPr="001B51DD">
              <w:rPr>
                <w:sz w:val="20"/>
                <w:szCs w:val="20"/>
              </w:rPr>
              <w:t>项目和支持人员</w:t>
            </w:r>
            <w:proofErr w:type="spellEnd"/>
          </w:p>
        </w:tc>
        <w:tc>
          <w:tcPr>
            <w:tcW w:w="601" w:type="pct"/>
            <w:gridSpan w:val="2"/>
            <w:tcBorders>
              <w:top w:val="nil"/>
              <w:left w:val="single" w:sz="4" w:space="0" w:color="auto"/>
              <w:bottom w:val="nil"/>
              <w:right w:val="nil"/>
            </w:tcBorders>
            <w:tcMar>
              <w:left w:w="115" w:type="dxa"/>
              <w:right w:w="360" w:type="dxa"/>
            </w:tcMar>
          </w:tcPr>
          <w:p w14:paraId="7A0CF25E" w14:textId="77777777" w:rsidR="00B36D7E" w:rsidRPr="001B51DD" w:rsidRDefault="00B36D7E" w:rsidP="00AE7204">
            <w:pPr>
              <w:widowControl w:val="0"/>
              <w:tabs>
                <w:tab w:val="left" w:pos="284"/>
              </w:tabs>
              <w:ind w:right="-75"/>
              <w:jc w:val="right"/>
              <w:rPr>
                <w:sz w:val="20"/>
                <w:szCs w:val="20"/>
                <w:lang w:eastAsia="zh-CN"/>
              </w:rPr>
            </w:pPr>
            <w:r w:rsidRPr="001B51DD">
              <w:rPr>
                <w:sz w:val="20"/>
                <w:szCs w:val="20"/>
                <w:lang w:eastAsia="zh-CN"/>
              </w:rPr>
              <w:t>97,515</w:t>
            </w:r>
          </w:p>
        </w:tc>
        <w:tc>
          <w:tcPr>
            <w:tcW w:w="422" w:type="pct"/>
            <w:tcBorders>
              <w:top w:val="nil"/>
              <w:left w:val="nil"/>
              <w:bottom w:val="nil"/>
              <w:right w:val="single" w:sz="4" w:space="0" w:color="auto"/>
            </w:tcBorders>
          </w:tcPr>
          <w:p w14:paraId="5DBAF33D" w14:textId="77777777" w:rsidR="00B36D7E" w:rsidRPr="001B51DD" w:rsidRDefault="00B36D7E" w:rsidP="00AE7204">
            <w:pPr>
              <w:widowControl w:val="0"/>
              <w:tabs>
                <w:tab w:val="left" w:pos="284"/>
              </w:tabs>
              <w:jc w:val="center"/>
              <w:rPr>
                <w:sz w:val="20"/>
                <w:szCs w:val="20"/>
                <w:lang w:eastAsia="zh-CN"/>
              </w:rPr>
            </w:pPr>
          </w:p>
        </w:tc>
      </w:tr>
      <w:tr w:rsidR="00B36D7E" w:rsidRPr="001B51DD" w14:paraId="1101A3B3" w14:textId="77777777" w:rsidTr="00AE7204">
        <w:trPr>
          <w:trHeight w:val="35"/>
          <w:tblHeader/>
        </w:trPr>
        <w:tc>
          <w:tcPr>
            <w:tcW w:w="3977" w:type="pct"/>
            <w:tcBorders>
              <w:top w:val="nil"/>
              <w:left w:val="single" w:sz="4" w:space="0" w:color="auto"/>
              <w:bottom w:val="nil"/>
              <w:right w:val="single" w:sz="4" w:space="0" w:color="auto"/>
            </w:tcBorders>
          </w:tcPr>
          <w:p w14:paraId="1FEDE2AD" w14:textId="77777777" w:rsidR="00B36D7E" w:rsidRPr="001B51DD" w:rsidRDefault="00B36D7E">
            <w:pPr>
              <w:widowControl w:val="0"/>
              <w:numPr>
                <w:ilvl w:val="0"/>
                <w:numId w:val="9"/>
              </w:numPr>
              <w:ind w:left="596" w:hanging="247"/>
              <w:contextualSpacing/>
              <w:jc w:val="left"/>
              <w:rPr>
                <w:sz w:val="20"/>
                <w:szCs w:val="20"/>
                <w:lang w:eastAsia="zh-CN"/>
              </w:rPr>
            </w:pPr>
            <w:r w:rsidRPr="001B51DD">
              <w:rPr>
                <w:sz w:val="20"/>
                <w:szCs w:val="20"/>
                <w:lang w:eastAsia="zh-CN"/>
              </w:rPr>
              <w:t>国内和国际旅费（分别为</w:t>
            </w:r>
            <w:r w:rsidRPr="001B51DD">
              <w:rPr>
                <w:sz w:val="20"/>
                <w:szCs w:val="20"/>
                <w:lang w:eastAsia="zh-CN"/>
              </w:rPr>
              <w:t>7,425</w:t>
            </w:r>
            <w:r w:rsidRPr="001B51DD">
              <w:rPr>
                <w:sz w:val="20"/>
                <w:szCs w:val="20"/>
                <w:lang w:eastAsia="zh-CN"/>
              </w:rPr>
              <w:t>美元和</w:t>
            </w:r>
            <w:r w:rsidRPr="001B51DD">
              <w:rPr>
                <w:sz w:val="20"/>
                <w:szCs w:val="20"/>
                <w:lang w:eastAsia="zh-CN"/>
              </w:rPr>
              <w:t>1,155</w:t>
            </w:r>
            <w:r w:rsidRPr="001B51DD">
              <w:rPr>
                <w:sz w:val="20"/>
                <w:szCs w:val="20"/>
                <w:lang w:eastAsia="zh-CN"/>
              </w:rPr>
              <w:t>美元）</w:t>
            </w:r>
          </w:p>
        </w:tc>
        <w:tc>
          <w:tcPr>
            <w:tcW w:w="601" w:type="pct"/>
            <w:gridSpan w:val="2"/>
            <w:tcBorders>
              <w:top w:val="nil"/>
              <w:left w:val="single" w:sz="4" w:space="0" w:color="auto"/>
              <w:bottom w:val="nil"/>
              <w:right w:val="nil"/>
            </w:tcBorders>
            <w:tcMar>
              <w:left w:w="115" w:type="dxa"/>
              <w:right w:w="360" w:type="dxa"/>
            </w:tcMar>
          </w:tcPr>
          <w:p w14:paraId="041DB9E1" w14:textId="77777777" w:rsidR="00B36D7E" w:rsidRPr="001B51DD" w:rsidRDefault="00B36D7E" w:rsidP="00AE7204">
            <w:pPr>
              <w:widowControl w:val="0"/>
              <w:tabs>
                <w:tab w:val="left" w:pos="284"/>
              </w:tabs>
              <w:ind w:right="-75"/>
              <w:jc w:val="right"/>
              <w:rPr>
                <w:sz w:val="20"/>
                <w:szCs w:val="20"/>
                <w:lang w:eastAsia="zh-CN"/>
              </w:rPr>
            </w:pPr>
            <w:r w:rsidRPr="001B51DD">
              <w:rPr>
                <w:sz w:val="20"/>
                <w:szCs w:val="20"/>
                <w:lang w:eastAsia="zh-CN"/>
              </w:rPr>
              <w:t>8,580</w:t>
            </w:r>
          </w:p>
        </w:tc>
        <w:tc>
          <w:tcPr>
            <w:tcW w:w="422" w:type="pct"/>
            <w:tcBorders>
              <w:top w:val="nil"/>
              <w:left w:val="nil"/>
              <w:bottom w:val="nil"/>
              <w:right w:val="single" w:sz="4" w:space="0" w:color="auto"/>
            </w:tcBorders>
          </w:tcPr>
          <w:p w14:paraId="0370949B" w14:textId="77777777" w:rsidR="00B36D7E" w:rsidRPr="001B51DD" w:rsidRDefault="00B36D7E" w:rsidP="00AE7204">
            <w:pPr>
              <w:widowControl w:val="0"/>
              <w:tabs>
                <w:tab w:val="left" w:pos="284"/>
              </w:tabs>
              <w:jc w:val="center"/>
              <w:rPr>
                <w:sz w:val="20"/>
                <w:szCs w:val="20"/>
                <w:lang w:eastAsia="zh-CN"/>
              </w:rPr>
            </w:pPr>
          </w:p>
        </w:tc>
      </w:tr>
      <w:tr w:rsidR="00B36D7E" w:rsidRPr="001B51DD" w14:paraId="48C0296D" w14:textId="77777777" w:rsidTr="00AE7204">
        <w:trPr>
          <w:trHeight w:val="39"/>
          <w:tblHeader/>
        </w:trPr>
        <w:tc>
          <w:tcPr>
            <w:tcW w:w="3977" w:type="pct"/>
            <w:tcBorders>
              <w:top w:val="nil"/>
              <w:left w:val="single" w:sz="4" w:space="0" w:color="auto"/>
              <w:bottom w:val="nil"/>
              <w:right w:val="single" w:sz="4" w:space="0" w:color="auto"/>
            </w:tcBorders>
          </w:tcPr>
          <w:p w14:paraId="06F1D602" w14:textId="77777777" w:rsidR="00B36D7E" w:rsidRPr="001B51DD" w:rsidRDefault="00B36D7E">
            <w:pPr>
              <w:widowControl w:val="0"/>
              <w:numPr>
                <w:ilvl w:val="0"/>
                <w:numId w:val="9"/>
              </w:numPr>
              <w:ind w:left="596" w:hanging="247"/>
              <w:contextualSpacing/>
              <w:jc w:val="left"/>
              <w:rPr>
                <w:sz w:val="20"/>
                <w:szCs w:val="20"/>
                <w:lang w:eastAsia="zh-CN"/>
              </w:rPr>
            </w:pPr>
            <w:proofErr w:type="spellStart"/>
            <w:r w:rsidRPr="001B51DD">
              <w:rPr>
                <w:sz w:val="20"/>
                <w:szCs w:val="20"/>
              </w:rPr>
              <w:t>国内会议</w:t>
            </w:r>
            <w:proofErr w:type="spellEnd"/>
          </w:p>
        </w:tc>
        <w:tc>
          <w:tcPr>
            <w:tcW w:w="601" w:type="pct"/>
            <w:gridSpan w:val="2"/>
            <w:tcBorders>
              <w:top w:val="nil"/>
              <w:left w:val="single" w:sz="4" w:space="0" w:color="auto"/>
              <w:bottom w:val="nil"/>
              <w:right w:val="nil"/>
            </w:tcBorders>
            <w:tcMar>
              <w:left w:w="115" w:type="dxa"/>
              <w:right w:w="360" w:type="dxa"/>
            </w:tcMar>
          </w:tcPr>
          <w:p w14:paraId="06ABC540" w14:textId="77777777" w:rsidR="00B36D7E" w:rsidRPr="001B51DD" w:rsidRDefault="00B36D7E" w:rsidP="00AE7204">
            <w:pPr>
              <w:widowControl w:val="0"/>
              <w:tabs>
                <w:tab w:val="left" w:pos="284"/>
              </w:tabs>
              <w:ind w:right="-75"/>
              <w:jc w:val="right"/>
              <w:rPr>
                <w:sz w:val="20"/>
                <w:szCs w:val="20"/>
                <w:lang w:eastAsia="zh-CN"/>
              </w:rPr>
            </w:pPr>
            <w:r w:rsidRPr="001B51DD">
              <w:rPr>
                <w:sz w:val="20"/>
                <w:szCs w:val="20"/>
                <w:lang w:eastAsia="zh-CN"/>
              </w:rPr>
              <w:t>6,600</w:t>
            </w:r>
          </w:p>
        </w:tc>
        <w:tc>
          <w:tcPr>
            <w:tcW w:w="422" w:type="pct"/>
            <w:vMerge w:val="restart"/>
            <w:tcBorders>
              <w:top w:val="nil"/>
              <w:left w:val="nil"/>
              <w:bottom w:val="nil"/>
              <w:right w:val="single" w:sz="4" w:space="0" w:color="auto"/>
            </w:tcBorders>
          </w:tcPr>
          <w:p w14:paraId="06BAD669" w14:textId="77777777" w:rsidR="00B36D7E" w:rsidRPr="001B51DD" w:rsidRDefault="00B36D7E" w:rsidP="00AE7204">
            <w:pPr>
              <w:widowControl w:val="0"/>
              <w:tabs>
                <w:tab w:val="left" w:pos="284"/>
              </w:tabs>
              <w:jc w:val="center"/>
              <w:rPr>
                <w:sz w:val="20"/>
                <w:szCs w:val="20"/>
                <w:lang w:eastAsia="zh-CN"/>
              </w:rPr>
            </w:pPr>
          </w:p>
        </w:tc>
      </w:tr>
      <w:tr w:rsidR="00B36D7E" w:rsidRPr="001B51DD" w14:paraId="4FC569D8" w14:textId="77777777" w:rsidTr="00AE7204">
        <w:trPr>
          <w:trHeight w:val="38"/>
          <w:tblHeader/>
        </w:trPr>
        <w:tc>
          <w:tcPr>
            <w:tcW w:w="3977" w:type="pct"/>
            <w:tcBorders>
              <w:top w:val="nil"/>
              <w:left w:val="single" w:sz="4" w:space="0" w:color="auto"/>
              <w:bottom w:val="nil"/>
              <w:right w:val="single" w:sz="4" w:space="0" w:color="auto"/>
            </w:tcBorders>
          </w:tcPr>
          <w:p w14:paraId="0F0205AE" w14:textId="77777777" w:rsidR="00B36D7E" w:rsidRPr="001B51DD" w:rsidRDefault="00B36D7E">
            <w:pPr>
              <w:widowControl w:val="0"/>
              <w:numPr>
                <w:ilvl w:val="0"/>
                <w:numId w:val="9"/>
              </w:numPr>
              <w:ind w:left="596" w:hanging="247"/>
              <w:contextualSpacing/>
              <w:jc w:val="left"/>
              <w:rPr>
                <w:sz w:val="20"/>
                <w:szCs w:val="20"/>
                <w:lang w:eastAsia="zh-CN"/>
              </w:rPr>
            </w:pPr>
            <w:proofErr w:type="spellStart"/>
            <w:r w:rsidRPr="001B51DD">
              <w:rPr>
                <w:sz w:val="20"/>
                <w:szCs w:val="20"/>
              </w:rPr>
              <w:t>咨询服务</w:t>
            </w:r>
            <w:proofErr w:type="spellEnd"/>
          </w:p>
        </w:tc>
        <w:tc>
          <w:tcPr>
            <w:tcW w:w="601" w:type="pct"/>
            <w:gridSpan w:val="2"/>
            <w:tcBorders>
              <w:top w:val="nil"/>
              <w:left w:val="single" w:sz="4" w:space="0" w:color="auto"/>
              <w:bottom w:val="nil"/>
              <w:right w:val="nil"/>
            </w:tcBorders>
            <w:tcMar>
              <w:left w:w="115" w:type="dxa"/>
              <w:right w:w="360" w:type="dxa"/>
            </w:tcMar>
          </w:tcPr>
          <w:p w14:paraId="5BA097D6" w14:textId="77777777" w:rsidR="00B36D7E" w:rsidRPr="001B51DD" w:rsidRDefault="00B36D7E" w:rsidP="00AE7204">
            <w:pPr>
              <w:widowControl w:val="0"/>
              <w:tabs>
                <w:tab w:val="left" w:pos="284"/>
              </w:tabs>
              <w:ind w:right="-75"/>
              <w:jc w:val="right"/>
              <w:rPr>
                <w:sz w:val="20"/>
                <w:szCs w:val="20"/>
                <w:lang w:eastAsia="zh-CN"/>
              </w:rPr>
            </w:pPr>
            <w:r w:rsidRPr="001B51DD">
              <w:rPr>
                <w:sz w:val="20"/>
                <w:szCs w:val="20"/>
                <w:lang w:eastAsia="zh-CN"/>
              </w:rPr>
              <w:t>5,940</w:t>
            </w:r>
          </w:p>
        </w:tc>
        <w:tc>
          <w:tcPr>
            <w:tcW w:w="422" w:type="pct"/>
            <w:vMerge/>
            <w:tcBorders>
              <w:top w:val="nil"/>
              <w:left w:val="nil"/>
              <w:bottom w:val="nil"/>
              <w:right w:val="single" w:sz="4" w:space="0" w:color="auto"/>
            </w:tcBorders>
          </w:tcPr>
          <w:p w14:paraId="3AEDCC5A" w14:textId="77777777" w:rsidR="00B36D7E" w:rsidRPr="001B51DD" w:rsidRDefault="00B36D7E" w:rsidP="00AE7204">
            <w:pPr>
              <w:widowControl w:val="0"/>
              <w:tabs>
                <w:tab w:val="left" w:pos="284"/>
              </w:tabs>
              <w:jc w:val="right"/>
              <w:rPr>
                <w:sz w:val="20"/>
                <w:szCs w:val="20"/>
                <w:lang w:eastAsia="zh-CN"/>
              </w:rPr>
            </w:pPr>
          </w:p>
        </w:tc>
      </w:tr>
      <w:tr w:rsidR="00B36D7E" w:rsidRPr="001B51DD" w14:paraId="1E5A58BF" w14:textId="77777777" w:rsidTr="00AE7204">
        <w:trPr>
          <w:trHeight w:val="54"/>
          <w:tblHeader/>
        </w:trPr>
        <w:tc>
          <w:tcPr>
            <w:tcW w:w="3977" w:type="pct"/>
            <w:tcBorders>
              <w:top w:val="nil"/>
              <w:left w:val="single" w:sz="4" w:space="0" w:color="auto"/>
              <w:bottom w:val="nil"/>
              <w:right w:val="single" w:sz="4" w:space="0" w:color="auto"/>
            </w:tcBorders>
          </w:tcPr>
          <w:p w14:paraId="637A5271" w14:textId="77777777" w:rsidR="00B36D7E" w:rsidRPr="001B51DD" w:rsidRDefault="00B36D7E">
            <w:pPr>
              <w:widowControl w:val="0"/>
              <w:numPr>
                <w:ilvl w:val="0"/>
                <w:numId w:val="9"/>
              </w:numPr>
              <w:ind w:left="596" w:hanging="247"/>
              <w:contextualSpacing/>
              <w:jc w:val="left"/>
              <w:rPr>
                <w:sz w:val="20"/>
                <w:szCs w:val="20"/>
                <w:lang w:eastAsia="zh-CN"/>
              </w:rPr>
            </w:pPr>
            <w:r w:rsidRPr="001B51DD">
              <w:rPr>
                <w:sz w:val="20"/>
                <w:szCs w:val="20"/>
                <w:lang w:eastAsia="zh-CN"/>
              </w:rPr>
              <w:t>运营成本：办公室运营、设施和设备、计算机、电话、其他</w:t>
            </w:r>
          </w:p>
        </w:tc>
        <w:tc>
          <w:tcPr>
            <w:tcW w:w="601" w:type="pct"/>
            <w:gridSpan w:val="2"/>
            <w:tcBorders>
              <w:top w:val="nil"/>
              <w:left w:val="single" w:sz="4" w:space="0" w:color="auto"/>
              <w:bottom w:val="nil"/>
              <w:right w:val="nil"/>
            </w:tcBorders>
            <w:tcMar>
              <w:left w:w="115" w:type="dxa"/>
              <w:right w:w="360" w:type="dxa"/>
            </w:tcMar>
          </w:tcPr>
          <w:p w14:paraId="66B9A41F" w14:textId="77777777" w:rsidR="00B36D7E" w:rsidRPr="001B51DD" w:rsidRDefault="00B36D7E" w:rsidP="00AE7204">
            <w:pPr>
              <w:widowControl w:val="0"/>
              <w:tabs>
                <w:tab w:val="left" w:pos="284"/>
              </w:tabs>
              <w:ind w:right="-75"/>
              <w:jc w:val="right"/>
              <w:rPr>
                <w:sz w:val="20"/>
                <w:szCs w:val="20"/>
                <w:lang w:eastAsia="zh-CN"/>
              </w:rPr>
            </w:pPr>
            <w:r w:rsidRPr="001B51DD">
              <w:rPr>
                <w:sz w:val="20"/>
                <w:szCs w:val="20"/>
                <w:lang w:eastAsia="zh-CN"/>
              </w:rPr>
              <w:t>46,365</w:t>
            </w:r>
          </w:p>
        </w:tc>
        <w:tc>
          <w:tcPr>
            <w:tcW w:w="422" w:type="pct"/>
            <w:vMerge/>
            <w:tcBorders>
              <w:top w:val="nil"/>
              <w:left w:val="nil"/>
              <w:bottom w:val="nil"/>
              <w:right w:val="single" w:sz="4" w:space="0" w:color="auto"/>
            </w:tcBorders>
          </w:tcPr>
          <w:p w14:paraId="7ADA28C0" w14:textId="77777777" w:rsidR="00B36D7E" w:rsidRPr="001B51DD" w:rsidRDefault="00B36D7E" w:rsidP="00AE7204">
            <w:pPr>
              <w:widowControl w:val="0"/>
              <w:tabs>
                <w:tab w:val="left" w:pos="284"/>
              </w:tabs>
              <w:jc w:val="right"/>
              <w:rPr>
                <w:sz w:val="20"/>
                <w:szCs w:val="20"/>
                <w:lang w:eastAsia="zh-CN"/>
              </w:rPr>
            </w:pPr>
          </w:p>
        </w:tc>
      </w:tr>
      <w:tr w:rsidR="00B36D7E" w:rsidRPr="001B51DD" w14:paraId="7426E874" w14:textId="77777777" w:rsidTr="00AE7204">
        <w:trPr>
          <w:tblHeader/>
        </w:trPr>
        <w:tc>
          <w:tcPr>
            <w:tcW w:w="3977" w:type="pct"/>
            <w:tcBorders>
              <w:top w:val="nil"/>
              <w:left w:val="single" w:sz="4" w:space="0" w:color="auto"/>
              <w:bottom w:val="single" w:sz="4" w:space="0" w:color="auto"/>
              <w:right w:val="single" w:sz="4" w:space="0" w:color="auto"/>
            </w:tcBorders>
          </w:tcPr>
          <w:p w14:paraId="0B0B48C5" w14:textId="77777777" w:rsidR="00B36D7E" w:rsidRPr="001B51DD" w:rsidRDefault="00B36D7E" w:rsidP="00AE7204">
            <w:pPr>
              <w:widowControl w:val="0"/>
              <w:tabs>
                <w:tab w:val="left" w:pos="284"/>
              </w:tabs>
              <w:jc w:val="left"/>
              <w:rPr>
                <w:bCs/>
                <w:sz w:val="20"/>
                <w:szCs w:val="20"/>
                <w:lang w:eastAsia="zh-CN"/>
              </w:rPr>
            </w:pPr>
            <w:proofErr w:type="spellStart"/>
            <w:r w:rsidRPr="001B51DD">
              <w:rPr>
                <w:sz w:val="20"/>
                <w:szCs w:val="20"/>
              </w:rPr>
              <w:t>项目监测小计</w:t>
            </w:r>
            <w:proofErr w:type="spellEnd"/>
          </w:p>
        </w:tc>
        <w:tc>
          <w:tcPr>
            <w:tcW w:w="1023" w:type="pct"/>
            <w:gridSpan w:val="3"/>
            <w:tcBorders>
              <w:top w:val="nil"/>
              <w:left w:val="single" w:sz="4" w:space="0" w:color="auto"/>
              <w:bottom w:val="single" w:sz="4" w:space="0" w:color="auto"/>
              <w:right w:val="single" w:sz="4" w:space="0" w:color="auto"/>
            </w:tcBorders>
            <w:tcMar>
              <w:left w:w="115" w:type="dxa"/>
              <w:right w:w="360" w:type="dxa"/>
            </w:tcMar>
          </w:tcPr>
          <w:p w14:paraId="4AF35594" w14:textId="77777777" w:rsidR="00B36D7E" w:rsidRPr="001B51DD" w:rsidRDefault="00B36D7E" w:rsidP="00AE7204">
            <w:pPr>
              <w:widowControl w:val="0"/>
              <w:tabs>
                <w:tab w:val="left" w:pos="284"/>
              </w:tabs>
              <w:ind w:right="-132"/>
              <w:jc w:val="right"/>
              <w:rPr>
                <w:bCs/>
                <w:sz w:val="20"/>
                <w:szCs w:val="20"/>
              </w:rPr>
            </w:pPr>
            <w:r w:rsidRPr="001B51DD">
              <w:rPr>
                <w:bCs/>
                <w:sz w:val="20"/>
                <w:szCs w:val="20"/>
              </w:rPr>
              <w:t>165,000</w:t>
            </w:r>
          </w:p>
        </w:tc>
      </w:tr>
      <w:tr w:rsidR="00B36D7E" w:rsidRPr="001B51DD" w14:paraId="75D13E38" w14:textId="77777777" w:rsidTr="00AE7204">
        <w:trPr>
          <w:tblHeader/>
        </w:trPr>
        <w:tc>
          <w:tcPr>
            <w:tcW w:w="3977" w:type="pct"/>
            <w:tcBorders>
              <w:top w:val="single" w:sz="4" w:space="0" w:color="auto"/>
              <w:left w:val="single" w:sz="4" w:space="0" w:color="000000"/>
              <w:bottom w:val="single" w:sz="4" w:space="0" w:color="000000"/>
              <w:right w:val="single" w:sz="4" w:space="0" w:color="auto"/>
            </w:tcBorders>
            <w:shd w:val="clear" w:color="auto" w:fill="auto"/>
            <w:hideMark/>
          </w:tcPr>
          <w:p w14:paraId="13B0943E" w14:textId="77777777" w:rsidR="00B36D7E" w:rsidRPr="001B51DD" w:rsidRDefault="00B36D7E" w:rsidP="00AE7204">
            <w:pPr>
              <w:widowControl w:val="0"/>
              <w:tabs>
                <w:tab w:val="left" w:pos="284"/>
              </w:tabs>
              <w:jc w:val="left"/>
              <w:rPr>
                <w:b/>
                <w:sz w:val="20"/>
                <w:szCs w:val="20"/>
                <w:lang w:eastAsia="zh-CN"/>
              </w:rPr>
            </w:pPr>
            <w:r w:rsidRPr="001B51DD">
              <w:rPr>
                <w:b/>
                <w:sz w:val="20"/>
                <w:szCs w:val="20"/>
                <w:lang w:eastAsia="zh-CN"/>
              </w:rPr>
              <w:t>共计</w:t>
            </w:r>
          </w:p>
        </w:tc>
        <w:tc>
          <w:tcPr>
            <w:tcW w:w="1023" w:type="pct"/>
            <w:gridSpan w:val="3"/>
            <w:tcBorders>
              <w:top w:val="single" w:sz="4" w:space="0" w:color="auto"/>
              <w:left w:val="single" w:sz="4" w:space="0" w:color="auto"/>
              <w:bottom w:val="single" w:sz="4" w:space="0" w:color="000000"/>
              <w:right w:val="single" w:sz="4" w:space="0" w:color="auto"/>
            </w:tcBorders>
            <w:shd w:val="clear" w:color="auto" w:fill="auto"/>
            <w:tcMar>
              <w:left w:w="115" w:type="dxa"/>
              <w:right w:w="360" w:type="dxa"/>
            </w:tcMar>
            <w:hideMark/>
          </w:tcPr>
          <w:p w14:paraId="7833C9CA" w14:textId="77777777" w:rsidR="00B36D7E" w:rsidRPr="001B51DD" w:rsidRDefault="00B36D7E" w:rsidP="00AE7204">
            <w:pPr>
              <w:widowControl w:val="0"/>
              <w:tabs>
                <w:tab w:val="left" w:pos="284"/>
              </w:tabs>
              <w:ind w:right="-132"/>
              <w:jc w:val="right"/>
              <w:rPr>
                <w:b/>
                <w:sz w:val="20"/>
                <w:szCs w:val="20"/>
                <w:lang w:eastAsia="zh-CN"/>
              </w:rPr>
            </w:pPr>
            <w:r w:rsidRPr="001B51DD">
              <w:rPr>
                <w:b/>
                <w:sz w:val="20"/>
                <w:szCs w:val="20"/>
              </w:rPr>
              <w:t>3,000,000</w:t>
            </w:r>
          </w:p>
        </w:tc>
      </w:tr>
    </w:tbl>
    <w:p w14:paraId="774CE3A6" w14:textId="77777777" w:rsidR="00B36D7E" w:rsidRPr="001B51DD" w:rsidRDefault="00B36D7E" w:rsidP="00B36D7E">
      <w:pPr>
        <w:keepNext/>
        <w:jc w:val="left"/>
        <w:rPr>
          <w:bCs/>
          <w:sz w:val="24"/>
          <w:szCs w:val="24"/>
        </w:rPr>
      </w:pPr>
    </w:p>
    <w:p w14:paraId="5BC65A81" w14:textId="77777777" w:rsidR="00B36D7E" w:rsidRPr="001B51DD" w:rsidRDefault="00B36D7E" w:rsidP="00B36D7E">
      <w:pPr>
        <w:keepNext/>
        <w:snapToGrid w:val="0"/>
        <w:spacing w:before="240" w:after="120" w:line="240" w:lineRule="atLeast"/>
        <w:jc w:val="center"/>
        <w:rPr>
          <w:b/>
          <w:sz w:val="24"/>
          <w:szCs w:val="24"/>
          <w:lang w:eastAsia="zh-CN"/>
        </w:rPr>
      </w:pPr>
      <w:r w:rsidRPr="001B51DD">
        <w:rPr>
          <w:b/>
          <w:sz w:val="24"/>
          <w:szCs w:val="24"/>
          <w:lang w:eastAsia="zh-CN"/>
        </w:rPr>
        <w:t>秘书处的评论和建议</w:t>
      </w:r>
    </w:p>
    <w:p w14:paraId="638AE2CC" w14:textId="77777777" w:rsidR="00B36D7E" w:rsidRPr="001B51DD" w:rsidRDefault="00B36D7E" w:rsidP="00B36D7E">
      <w:pPr>
        <w:keepNext/>
        <w:snapToGrid w:val="0"/>
        <w:spacing w:before="120" w:after="120" w:line="240" w:lineRule="atLeast"/>
        <w:jc w:val="left"/>
        <w:rPr>
          <w:b/>
          <w:sz w:val="24"/>
          <w:szCs w:val="24"/>
          <w:lang w:eastAsia="zh-CN"/>
        </w:rPr>
      </w:pPr>
      <w:r w:rsidRPr="001B51DD">
        <w:rPr>
          <w:b/>
          <w:sz w:val="24"/>
          <w:szCs w:val="24"/>
          <w:lang w:eastAsia="zh-CN"/>
        </w:rPr>
        <w:t>评论</w:t>
      </w:r>
    </w:p>
    <w:p w14:paraId="622BA771" w14:textId="77777777" w:rsidR="00B36D7E" w:rsidRPr="001B51DD" w:rsidRDefault="00B36D7E" w:rsidP="00B36D7E">
      <w:pPr>
        <w:keepNext/>
        <w:jc w:val="left"/>
        <w:rPr>
          <w:bCs/>
          <w:sz w:val="24"/>
          <w:szCs w:val="24"/>
          <w:u w:val="single"/>
          <w:lang w:eastAsia="zh-CN"/>
        </w:rPr>
      </w:pPr>
      <w:r w:rsidRPr="001B51DD">
        <w:rPr>
          <w:bCs/>
          <w:sz w:val="24"/>
          <w:szCs w:val="24"/>
          <w:u w:val="single"/>
          <w:lang w:eastAsia="zh-CN"/>
        </w:rPr>
        <w:t>氟氯烃消费</w:t>
      </w:r>
      <w:r w:rsidRPr="001B51DD">
        <w:rPr>
          <w:rFonts w:hint="eastAsia"/>
          <w:bCs/>
          <w:sz w:val="24"/>
          <w:szCs w:val="24"/>
          <w:u w:val="single"/>
          <w:lang w:eastAsia="zh-CN"/>
        </w:rPr>
        <w:t>量</w:t>
      </w:r>
      <w:r w:rsidRPr="001B51DD">
        <w:rPr>
          <w:bCs/>
          <w:sz w:val="24"/>
          <w:szCs w:val="24"/>
          <w:u w:val="single"/>
          <w:lang w:eastAsia="zh-CN"/>
        </w:rPr>
        <w:t>报告</w:t>
      </w:r>
    </w:p>
    <w:p w14:paraId="3FC37324" w14:textId="77777777" w:rsidR="00B36D7E" w:rsidRPr="001B51DD" w:rsidRDefault="00B36D7E" w:rsidP="00B36D7E">
      <w:pPr>
        <w:keepNext/>
        <w:jc w:val="left"/>
        <w:rPr>
          <w:bCs/>
          <w:sz w:val="24"/>
          <w:szCs w:val="24"/>
          <w:lang w:eastAsia="zh-CN"/>
        </w:rPr>
      </w:pPr>
    </w:p>
    <w:p w14:paraId="482504CB" w14:textId="77777777" w:rsidR="00B36D7E" w:rsidRPr="001B51DD" w:rsidRDefault="00B36D7E">
      <w:pPr>
        <w:pStyle w:val="Heading1"/>
        <w:numPr>
          <w:ilvl w:val="0"/>
          <w:numId w:val="17"/>
        </w:numPr>
        <w:tabs>
          <w:tab w:val="left" w:pos="630"/>
          <w:tab w:val="num" w:pos="1080"/>
        </w:tabs>
        <w:ind w:left="0" w:firstLine="0"/>
        <w:rPr>
          <w:bCs/>
          <w:sz w:val="24"/>
          <w:szCs w:val="24"/>
          <w:lang w:eastAsia="zh-CN"/>
        </w:rPr>
      </w:pPr>
      <w:r w:rsidRPr="001B51DD">
        <w:rPr>
          <w:bCs/>
          <w:sz w:val="24"/>
          <w:szCs w:val="24"/>
          <w:lang w:eastAsia="zh-CN"/>
        </w:rPr>
        <w:t>2022</w:t>
      </w:r>
      <w:r w:rsidRPr="001B51DD">
        <w:rPr>
          <w:bCs/>
          <w:sz w:val="24"/>
          <w:szCs w:val="24"/>
          <w:lang w:eastAsia="zh-CN"/>
        </w:rPr>
        <w:t>年</w:t>
      </w:r>
      <w:r w:rsidRPr="001B51DD">
        <w:rPr>
          <w:sz w:val="24"/>
          <w:szCs w:val="24"/>
          <w:lang w:eastAsia="zh-CN"/>
        </w:rPr>
        <w:t>XPS</w:t>
      </w:r>
      <w:r w:rsidRPr="001B51DD">
        <w:rPr>
          <w:sz w:val="24"/>
          <w:szCs w:val="24"/>
          <w:lang w:eastAsia="zh-CN"/>
        </w:rPr>
        <w:t>板</w:t>
      </w:r>
      <w:r w:rsidRPr="001B51DD">
        <w:rPr>
          <w:bCs/>
          <w:sz w:val="24"/>
          <w:szCs w:val="24"/>
          <w:lang w:eastAsia="zh-CN"/>
        </w:rPr>
        <w:t>制造行业的氟氯烃消费量为</w:t>
      </w:r>
      <w:r w:rsidRPr="001B51DD">
        <w:rPr>
          <w:bCs/>
          <w:sz w:val="24"/>
          <w:szCs w:val="24"/>
          <w:lang w:eastAsia="zh-CN"/>
        </w:rPr>
        <w:t>24</w:t>
      </w:r>
      <w:r w:rsidRPr="001B51DD">
        <w:rPr>
          <w:rFonts w:hint="eastAsia"/>
          <w:bCs/>
          <w:sz w:val="24"/>
          <w:szCs w:val="24"/>
          <w:lang w:eastAsia="zh-CN"/>
        </w:rPr>
        <w:t>,</w:t>
      </w:r>
      <w:r w:rsidRPr="001B51DD">
        <w:rPr>
          <w:bCs/>
          <w:sz w:val="24"/>
          <w:szCs w:val="24"/>
          <w:lang w:eastAsia="zh-CN"/>
        </w:rPr>
        <w:t>500</w:t>
      </w:r>
      <w:r w:rsidRPr="001B51DD">
        <w:rPr>
          <w:bCs/>
          <w:sz w:val="24"/>
          <w:szCs w:val="24"/>
          <w:lang w:eastAsia="zh-CN"/>
        </w:rPr>
        <w:t>公吨（</w:t>
      </w:r>
      <w:r w:rsidRPr="001B51DD">
        <w:rPr>
          <w:bCs/>
          <w:sz w:val="24"/>
          <w:szCs w:val="24"/>
          <w:lang w:eastAsia="zh-CN"/>
        </w:rPr>
        <w:t>1</w:t>
      </w:r>
      <w:r w:rsidRPr="001B51DD">
        <w:rPr>
          <w:rFonts w:hint="eastAsia"/>
          <w:bCs/>
          <w:sz w:val="24"/>
          <w:szCs w:val="24"/>
          <w:lang w:eastAsia="zh-CN"/>
        </w:rPr>
        <w:t>,</w:t>
      </w:r>
      <w:r w:rsidRPr="001B51DD">
        <w:rPr>
          <w:bCs/>
          <w:sz w:val="24"/>
          <w:szCs w:val="24"/>
          <w:lang w:eastAsia="zh-CN"/>
        </w:rPr>
        <w:t>357 ODP</w:t>
      </w:r>
      <w:r w:rsidRPr="001B51DD">
        <w:rPr>
          <w:bCs/>
          <w:sz w:val="24"/>
          <w:szCs w:val="24"/>
          <w:lang w:eastAsia="zh-CN"/>
        </w:rPr>
        <w:t>吨），低于中国政府与执行委员会协定规定的</w:t>
      </w:r>
      <w:r w:rsidRPr="001B51DD">
        <w:rPr>
          <w:bCs/>
          <w:sz w:val="24"/>
          <w:szCs w:val="24"/>
          <w:lang w:eastAsia="zh-CN"/>
        </w:rPr>
        <w:t>1</w:t>
      </w:r>
      <w:r w:rsidRPr="001B51DD">
        <w:rPr>
          <w:rFonts w:hint="eastAsia"/>
          <w:bCs/>
          <w:sz w:val="24"/>
          <w:szCs w:val="24"/>
          <w:lang w:eastAsia="zh-CN"/>
        </w:rPr>
        <w:t>,</w:t>
      </w:r>
      <w:r w:rsidRPr="001B51DD">
        <w:rPr>
          <w:bCs/>
          <w:sz w:val="24"/>
          <w:szCs w:val="24"/>
          <w:lang w:eastAsia="zh-CN"/>
        </w:rPr>
        <w:t>397 ODP</w:t>
      </w:r>
      <w:r w:rsidRPr="001B51DD">
        <w:rPr>
          <w:bCs/>
          <w:sz w:val="24"/>
          <w:szCs w:val="24"/>
          <w:lang w:eastAsia="zh-CN"/>
        </w:rPr>
        <w:t>吨允许消费量，如表</w:t>
      </w:r>
      <w:r w:rsidRPr="001B51DD">
        <w:rPr>
          <w:bCs/>
          <w:sz w:val="24"/>
          <w:szCs w:val="24"/>
          <w:lang w:eastAsia="zh-CN"/>
        </w:rPr>
        <w:t>4</w:t>
      </w:r>
      <w:r w:rsidRPr="001B51DD">
        <w:rPr>
          <w:bCs/>
          <w:sz w:val="24"/>
          <w:szCs w:val="24"/>
          <w:lang w:eastAsia="zh-CN"/>
        </w:rPr>
        <w:t>所示。</w:t>
      </w:r>
    </w:p>
    <w:p w14:paraId="4F35BBFB" w14:textId="77777777" w:rsidR="00B36D7E" w:rsidRPr="001B51DD" w:rsidRDefault="00B36D7E" w:rsidP="00B36D7E">
      <w:pPr>
        <w:keepNext/>
        <w:jc w:val="left"/>
        <w:rPr>
          <w:b/>
          <w:lang w:eastAsia="zh-CN"/>
        </w:rPr>
      </w:pPr>
      <w:r w:rsidRPr="001B51DD">
        <w:rPr>
          <w:b/>
          <w:sz w:val="24"/>
          <w:szCs w:val="24"/>
          <w:lang w:eastAsia="zh-CN"/>
        </w:rPr>
        <w:t>表</w:t>
      </w:r>
      <w:r w:rsidRPr="001B51DD">
        <w:rPr>
          <w:b/>
          <w:sz w:val="24"/>
          <w:szCs w:val="24"/>
          <w:lang w:eastAsia="zh-CN"/>
        </w:rPr>
        <w:t>4</w:t>
      </w:r>
      <w:r w:rsidRPr="001B51DD">
        <w:rPr>
          <w:rFonts w:hint="eastAsia"/>
          <w:b/>
          <w:sz w:val="24"/>
          <w:szCs w:val="24"/>
          <w:lang w:eastAsia="zh-CN"/>
        </w:rPr>
        <w:t>.</w:t>
      </w:r>
      <w:r w:rsidRPr="001B51DD">
        <w:rPr>
          <w:b/>
          <w:sz w:val="24"/>
          <w:szCs w:val="24"/>
          <w:lang w:eastAsia="zh-CN"/>
        </w:rPr>
        <w:t xml:space="preserve"> </w:t>
      </w:r>
      <w:r w:rsidRPr="001B51DD">
        <w:rPr>
          <w:sz w:val="24"/>
          <w:szCs w:val="24"/>
          <w:lang w:eastAsia="zh-CN"/>
        </w:rPr>
        <w:t>XPS</w:t>
      </w:r>
      <w:r w:rsidRPr="001B51DD">
        <w:rPr>
          <w:sz w:val="24"/>
          <w:szCs w:val="24"/>
          <w:lang w:eastAsia="zh-CN"/>
        </w:rPr>
        <w:t>板</w:t>
      </w:r>
      <w:r w:rsidRPr="001B51DD">
        <w:rPr>
          <w:b/>
          <w:sz w:val="24"/>
          <w:szCs w:val="24"/>
          <w:lang w:eastAsia="zh-CN"/>
        </w:rPr>
        <w:t>行业的氟氯烃消费量</w:t>
      </w:r>
    </w:p>
    <w:tbl>
      <w:tblPr>
        <w:tblStyle w:val="TableGrid10"/>
        <w:tblW w:w="5000" w:type="pct"/>
        <w:tblLook w:val="04A0" w:firstRow="1" w:lastRow="0" w:firstColumn="1" w:lastColumn="0" w:noHBand="0" w:noVBand="1"/>
      </w:tblPr>
      <w:tblGrid>
        <w:gridCol w:w="2134"/>
        <w:gridCol w:w="1341"/>
        <w:gridCol w:w="1196"/>
        <w:gridCol w:w="1193"/>
        <w:gridCol w:w="1099"/>
        <w:gridCol w:w="1286"/>
        <w:gridCol w:w="1276"/>
      </w:tblGrid>
      <w:tr w:rsidR="00B36D7E" w:rsidRPr="001B51DD" w14:paraId="20934E54" w14:textId="77777777" w:rsidTr="00AE7204">
        <w:trPr>
          <w:trHeight w:val="240"/>
          <w:tblHeader/>
        </w:trPr>
        <w:tc>
          <w:tcPr>
            <w:tcW w:w="1824" w:type="pct"/>
            <w:gridSpan w:val="2"/>
            <w:shd w:val="clear" w:color="auto" w:fill="auto"/>
            <w:tcMar>
              <w:left w:w="57" w:type="dxa"/>
              <w:right w:w="57" w:type="dxa"/>
            </w:tcMar>
            <w:vAlign w:val="center"/>
          </w:tcPr>
          <w:p w14:paraId="5B797D06" w14:textId="77777777" w:rsidR="00B36D7E" w:rsidRPr="001B51DD" w:rsidRDefault="00B36D7E" w:rsidP="00AE7204">
            <w:pPr>
              <w:widowControl w:val="0"/>
              <w:jc w:val="center"/>
              <w:rPr>
                <w:sz w:val="20"/>
                <w:szCs w:val="20"/>
              </w:rPr>
            </w:pPr>
            <w:r w:rsidRPr="001B51DD">
              <w:rPr>
                <w:rFonts w:hint="eastAsia"/>
                <w:b/>
                <w:sz w:val="20"/>
                <w:szCs w:val="20"/>
                <w:lang w:eastAsia="zh-CN"/>
              </w:rPr>
              <w:t>说明</w:t>
            </w:r>
          </w:p>
        </w:tc>
        <w:tc>
          <w:tcPr>
            <w:tcW w:w="628" w:type="pct"/>
            <w:shd w:val="clear" w:color="auto" w:fill="auto"/>
            <w:tcMar>
              <w:left w:w="57" w:type="dxa"/>
              <w:right w:w="57" w:type="dxa"/>
            </w:tcMar>
          </w:tcPr>
          <w:p w14:paraId="5EBE3E26" w14:textId="77777777" w:rsidR="00B36D7E" w:rsidRPr="001B51DD" w:rsidRDefault="00B36D7E" w:rsidP="00AE7204">
            <w:pPr>
              <w:widowControl w:val="0"/>
              <w:jc w:val="center"/>
              <w:rPr>
                <w:sz w:val="20"/>
                <w:szCs w:val="20"/>
              </w:rPr>
            </w:pPr>
            <w:r w:rsidRPr="001B51DD">
              <w:rPr>
                <w:b/>
                <w:sz w:val="20"/>
                <w:szCs w:val="20"/>
              </w:rPr>
              <w:t>2018</w:t>
            </w:r>
            <w:r w:rsidRPr="001B51DD">
              <w:rPr>
                <w:rFonts w:hint="eastAsia"/>
                <w:b/>
                <w:sz w:val="20"/>
                <w:szCs w:val="20"/>
                <w:lang w:eastAsia="zh-CN"/>
              </w:rPr>
              <w:t>年</w:t>
            </w:r>
          </w:p>
        </w:tc>
        <w:tc>
          <w:tcPr>
            <w:tcW w:w="626" w:type="pct"/>
            <w:shd w:val="clear" w:color="auto" w:fill="auto"/>
            <w:tcMar>
              <w:left w:w="57" w:type="dxa"/>
              <w:right w:w="57" w:type="dxa"/>
            </w:tcMar>
          </w:tcPr>
          <w:p w14:paraId="43631205" w14:textId="77777777" w:rsidR="00B36D7E" w:rsidRPr="001B51DD" w:rsidRDefault="00B36D7E" w:rsidP="00AE7204">
            <w:pPr>
              <w:widowControl w:val="0"/>
              <w:jc w:val="center"/>
              <w:rPr>
                <w:b/>
                <w:sz w:val="20"/>
                <w:szCs w:val="20"/>
              </w:rPr>
            </w:pPr>
            <w:r w:rsidRPr="001B51DD">
              <w:rPr>
                <w:b/>
                <w:sz w:val="20"/>
                <w:szCs w:val="20"/>
              </w:rPr>
              <w:t>2019</w:t>
            </w:r>
            <w:r w:rsidRPr="001B51DD">
              <w:rPr>
                <w:rFonts w:hint="eastAsia"/>
                <w:b/>
                <w:sz w:val="20"/>
                <w:szCs w:val="20"/>
                <w:lang w:eastAsia="zh-CN"/>
              </w:rPr>
              <w:t>年</w:t>
            </w:r>
          </w:p>
        </w:tc>
        <w:tc>
          <w:tcPr>
            <w:tcW w:w="577" w:type="pct"/>
            <w:shd w:val="clear" w:color="auto" w:fill="auto"/>
            <w:tcMar>
              <w:left w:w="57" w:type="dxa"/>
              <w:right w:w="57" w:type="dxa"/>
            </w:tcMar>
          </w:tcPr>
          <w:p w14:paraId="4AB717F7" w14:textId="77777777" w:rsidR="00B36D7E" w:rsidRPr="001B51DD" w:rsidRDefault="00B36D7E" w:rsidP="00AE7204">
            <w:pPr>
              <w:widowControl w:val="0"/>
              <w:jc w:val="center"/>
              <w:rPr>
                <w:b/>
                <w:sz w:val="20"/>
                <w:szCs w:val="20"/>
              </w:rPr>
            </w:pPr>
            <w:r w:rsidRPr="001B51DD">
              <w:rPr>
                <w:b/>
                <w:sz w:val="20"/>
                <w:szCs w:val="20"/>
              </w:rPr>
              <w:t>2020</w:t>
            </w:r>
            <w:r w:rsidRPr="001B51DD">
              <w:rPr>
                <w:rFonts w:hint="eastAsia"/>
                <w:b/>
                <w:sz w:val="20"/>
                <w:szCs w:val="20"/>
                <w:lang w:eastAsia="zh-CN"/>
              </w:rPr>
              <w:t>年</w:t>
            </w:r>
          </w:p>
        </w:tc>
        <w:tc>
          <w:tcPr>
            <w:tcW w:w="675" w:type="pct"/>
            <w:shd w:val="clear" w:color="auto" w:fill="auto"/>
          </w:tcPr>
          <w:p w14:paraId="6D1F49E0" w14:textId="77777777" w:rsidR="00B36D7E" w:rsidRPr="001B51DD" w:rsidRDefault="00B36D7E" w:rsidP="00AE7204">
            <w:pPr>
              <w:widowControl w:val="0"/>
              <w:jc w:val="center"/>
              <w:rPr>
                <w:b/>
                <w:sz w:val="20"/>
                <w:szCs w:val="20"/>
              </w:rPr>
            </w:pPr>
            <w:r w:rsidRPr="001B51DD">
              <w:rPr>
                <w:b/>
                <w:sz w:val="20"/>
                <w:szCs w:val="20"/>
              </w:rPr>
              <w:t>2021</w:t>
            </w:r>
            <w:r w:rsidRPr="001B51DD">
              <w:rPr>
                <w:rFonts w:hint="eastAsia"/>
                <w:b/>
                <w:sz w:val="20"/>
                <w:szCs w:val="20"/>
                <w:lang w:eastAsia="zh-CN"/>
              </w:rPr>
              <w:t>年</w:t>
            </w:r>
          </w:p>
        </w:tc>
        <w:tc>
          <w:tcPr>
            <w:tcW w:w="670" w:type="pct"/>
            <w:shd w:val="clear" w:color="auto" w:fill="auto"/>
          </w:tcPr>
          <w:p w14:paraId="64620CD6" w14:textId="77777777" w:rsidR="00B36D7E" w:rsidRPr="001B51DD" w:rsidRDefault="00B36D7E" w:rsidP="00AE7204">
            <w:pPr>
              <w:widowControl w:val="0"/>
              <w:jc w:val="center"/>
              <w:rPr>
                <w:b/>
                <w:sz w:val="20"/>
                <w:szCs w:val="20"/>
              </w:rPr>
            </w:pPr>
            <w:r w:rsidRPr="001B51DD">
              <w:rPr>
                <w:b/>
                <w:sz w:val="20"/>
                <w:szCs w:val="20"/>
              </w:rPr>
              <w:t>2022</w:t>
            </w:r>
            <w:r w:rsidRPr="001B51DD">
              <w:rPr>
                <w:rFonts w:hint="eastAsia"/>
                <w:b/>
                <w:sz w:val="20"/>
                <w:szCs w:val="20"/>
                <w:lang w:eastAsia="zh-CN"/>
              </w:rPr>
              <w:t>年</w:t>
            </w:r>
          </w:p>
        </w:tc>
      </w:tr>
      <w:tr w:rsidR="00B36D7E" w:rsidRPr="001B51DD" w14:paraId="2D864AF0" w14:textId="77777777" w:rsidTr="00AE7204">
        <w:trPr>
          <w:trHeight w:val="241"/>
        </w:trPr>
        <w:tc>
          <w:tcPr>
            <w:tcW w:w="1120" w:type="pct"/>
            <w:vMerge w:val="restart"/>
            <w:shd w:val="clear" w:color="auto" w:fill="auto"/>
            <w:tcMar>
              <w:left w:w="57" w:type="dxa"/>
              <w:right w:w="57" w:type="dxa"/>
            </w:tcMar>
            <w:vAlign w:val="center"/>
          </w:tcPr>
          <w:p w14:paraId="4E30A529" w14:textId="77777777" w:rsidR="00B36D7E" w:rsidRPr="001B51DD" w:rsidRDefault="00B36D7E" w:rsidP="00AE7204">
            <w:pPr>
              <w:widowControl w:val="0"/>
              <w:jc w:val="left"/>
              <w:rPr>
                <w:sz w:val="20"/>
                <w:szCs w:val="20"/>
              </w:rPr>
            </w:pPr>
            <w:r w:rsidRPr="001B51DD">
              <w:rPr>
                <w:rFonts w:hint="eastAsia"/>
                <w:sz w:val="20"/>
                <w:szCs w:val="20"/>
                <w:lang w:eastAsia="zh-CN"/>
              </w:rPr>
              <w:t>消费量</w:t>
            </w:r>
            <w:r w:rsidRPr="001B51DD">
              <w:rPr>
                <w:sz w:val="20"/>
                <w:szCs w:val="20"/>
              </w:rPr>
              <w:t>*</w:t>
            </w:r>
          </w:p>
        </w:tc>
        <w:tc>
          <w:tcPr>
            <w:tcW w:w="704" w:type="pct"/>
            <w:shd w:val="clear" w:color="auto" w:fill="auto"/>
            <w:tcMar>
              <w:left w:w="57" w:type="dxa"/>
              <w:right w:w="57" w:type="dxa"/>
            </w:tcMar>
            <w:vAlign w:val="center"/>
          </w:tcPr>
          <w:p w14:paraId="3B3CFC06" w14:textId="77777777" w:rsidR="00B36D7E" w:rsidRPr="001B51DD" w:rsidRDefault="00B36D7E" w:rsidP="00AE7204">
            <w:pPr>
              <w:widowControl w:val="0"/>
              <w:jc w:val="left"/>
              <w:rPr>
                <w:sz w:val="20"/>
                <w:szCs w:val="20"/>
              </w:rPr>
            </w:pPr>
            <w:r w:rsidRPr="001B51DD">
              <w:rPr>
                <w:rFonts w:hint="eastAsia"/>
                <w:sz w:val="20"/>
                <w:szCs w:val="20"/>
                <w:lang w:eastAsia="zh-CN"/>
              </w:rPr>
              <w:t>公吨</w:t>
            </w:r>
          </w:p>
        </w:tc>
        <w:tc>
          <w:tcPr>
            <w:tcW w:w="628" w:type="pct"/>
            <w:shd w:val="clear" w:color="auto" w:fill="auto"/>
            <w:tcMar>
              <w:left w:w="57" w:type="dxa"/>
              <w:right w:w="173" w:type="dxa"/>
            </w:tcMar>
          </w:tcPr>
          <w:p w14:paraId="2D9D3BC3" w14:textId="77777777" w:rsidR="00B36D7E" w:rsidRPr="001B51DD" w:rsidRDefault="00B36D7E" w:rsidP="00AE7204">
            <w:pPr>
              <w:widowControl w:val="0"/>
              <w:jc w:val="right"/>
              <w:rPr>
                <w:sz w:val="20"/>
                <w:szCs w:val="20"/>
              </w:rPr>
            </w:pPr>
            <w:r w:rsidRPr="001B51DD">
              <w:rPr>
                <w:sz w:val="20"/>
                <w:szCs w:val="20"/>
              </w:rPr>
              <w:t>34,000</w:t>
            </w:r>
          </w:p>
        </w:tc>
        <w:tc>
          <w:tcPr>
            <w:tcW w:w="626" w:type="pct"/>
            <w:shd w:val="clear" w:color="auto" w:fill="auto"/>
            <w:tcMar>
              <w:left w:w="57" w:type="dxa"/>
              <w:right w:w="173" w:type="dxa"/>
            </w:tcMar>
          </w:tcPr>
          <w:p w14:paraId="040A698E" w14:textId="77777777" w:rsidR="00B36D7E" w:rsidRPr="001B51DD" w:rsidRDefault="00B36D7E" w:rsidP="00AE7204">
            <w:pPr>
              <w:widowControl w:val="0"/>
              <w:jc w:val="right"/>
              <w:rPr>
                <w:sz w:val="20"/>
                <w:szCs w:val="20"/>
              </w:rPr>
            </w:pPr>
            <w:r w:rsidRPr="001B51DD">
              <w:rPr>
                <w:sz w:val="20"/>
                <w:szCs w:val="20"/>
              </w:rPr>
              <w:t>33,500</w:t>
            </w:r>
          </w:p>
        </w:tc>
        <w:tc>
          <w:tcPr>
            <w:tcW w:w="577" w:type="pct"/>
            <w:shd w:val="clear" w:color="auto" w:fill="auto"/>
            <w:tcMar>
              <w:left w:w="57" w:type="dxa"/>
              <w:right w:w="173" w:type="dxa"/>
            </w:tcMar>
          </w:tcPr>
          <w:p w14:paraId="1E802B87" w14:textId="77777777" w:rsidR="00B36D7E" w:rsidRPr="001B51DD" w:rsidRDefault="00B36D7E" w:rsidP="00AE7204">
            <w:pPr>
              <w:widowControl w:val="0"/>
              <w:jc w:val="right"/>
              <w:rPr>
                <w:sz w:val="20"/>
                <w:szCs w:val="20"/>
              </w:rPr>
            </w:pPr>
            <w:r w:rsidRPr="001B51DD">
              <w:rPr>
                <w:sz w:val="20"/>
                <w:szCs w:val="20"/>
              </w:rPr>
              <w:t>24,500</w:t>
            </w:r>
          </w:p>
        </w:tc>
        <w:tc>
          <w:tcPr>
            <w:tcW w:w="675" w:type="pct"/>
            <w:shd w:val="clear" w:color="auto" w:fill="auto"/>
          </w:tcPr>
          <w:p w14:paraId="3612A3B3" w14:textId="77777777" w:rsidR="00B36D7E" w:rsidRPr="001B51DD" w:rsidRDefault="00B36D7E" w:rsidP="00AE7204">
            <w:pPr>
              <w:widowControl w:val="0"/>
              <w:jc w:val="right"/>
              <w:rPr>
                <w:sz w:val="20"/>
                <w:szCs w:val="20"/>
              </w:rPr>
            </w:pPr>
            <w:r w:rsidRPr="001B51DD">
              <w:rPr>
                <w:sz w:val="20"/>
                <w:szCs w:val="20"/>
              </w:rPr>
              <w:t>23,500</w:t>
            </w:r>
          </w:p>
        </w:tc>
        <w:tc>
          <w:tcPr>
            <w:tcW w:w="670" w:type="pct"/>
            <w:shd w:val="clear" w:color="auto" w:fill="auto"/>
          </w:tcPr>
          <w:p w14:paraId="041ED2B6" w14:textId="77777777" w:rsidR="00B36D7E" w:rsidRPr="001B51DD" w:rsidRDefault="00B36D7E" w:rsidP="00AE7204">
            <w:pPr>
              <w:widowControl w:val="0"/>
              <w:jc w:val="right"/>
              <w:rPr>
                <w:sz w:val="20"/>
                <w:szCs w:val="20"/>
              </w:rPr>
            </w:pPr>
            <w:r w:rsidRPr="001B51DD">
              <w:rPr>
                <w:sz w:val="20"/>
                <w:szCs w:val="20"/>
              </w:rPr>
              <w:t>24,500</w:t>
            </w:r>
          </w:p>
        </w:tc>
      </w:tr>
      <w:tr w:rsidR="00B36D7E" w:rsidRPr="001B51DD" w14:paraId="13EB7F35" w14:textId="77777777" w:rsidTr="00AE7204">
        <w:trPr>
          <w:trHeight w:val="242"/>
        </w:trPr>
        <w:tc>
          <w:tcPr>
            <w:tcW w:w="1120" w:type="pct"/>
            <w:vMerge/>
            <w:shd w:val="clear" w:color="auto" w:fill="auto"/>
            <w:tcMar>
              <w:left w:w="57" w:type="dxa"/>
              <w:right w:w="57" w:type="dxa"/>
            </w:tcMar>
            <w:vAlign w:val="center"/>
          </w:tcPr>
          <w:p w14:paraId="13F5A338" w14:textId="77777777" w:rsidR="00B36D7E" w:rsidRPr="001B51DD" w:rsidRDefault="00B36D7E" w:rsidP="00AE7204">
            <w:pPr>
              <w:widowControl w:val="0"/>
              <w:jc w:val="left"/>
              <w:rPr>
                <w:sz w:val="20"/>
                <w:szCs w:val="20"/>
              </w:rPr>
            </w:pPr>
          </w:p>
        </w:tc>
        <w:tc>
          <w:tcPr>
            <w:tcW w:w="704" w:type="pct"/>
            <w:shd w:val="clear" w:color="auto" w:fill="auto"/>
            <w:tcMar>
              <w:left w:w="57" w:type="dxa"/>
              <w:right w:w="57" w:type="dxa"/>
            </w:tcMar>
            <w:vAlign w:val="center"/>
          </w:tcPr>
          <w:p w14:paraId="51836080" w14:textId="77777777" w:rsidR="00B36D7E" w:rsidRPr="001B51DD" w:rsidRDefault="00B36D7E" w:rsidP="00AE7204">
            <w:pPr>
              <w:widowControl w:val="0"/>
              <w:jc w:val="left"/>
              <w:rPr>
                <w:sz w:val="20"/>
                <w:szCs w:val="20"/>
              </w:rPr>
            </w:pPr>
            <w:r w:rsidRPr="001B51DD">
              <w:rPr>
                <w:sz w:val="20"/>
                <w:szCs w:val="20"/>
              </w:rPr>
              <w:t>ODP</w:t>
            </w:r>
            <w:r w:rsidRPr="001B51DD">
              <w:rPr>
                <w:rFonts w:hint="eastAsia"/>
                <w:sz w:val="20"/>
                <w:szCs w:val="20"/>
                <w:lang w:eastAsia="zh-CN"/>
              </w:rPr>
              <w:t>吨</w:t>
            </w:r>
          </w:p>
        </w:tc>
        <w:tc>
          <w:tcPr>
            <w:tcW w:w="628" w:type="pct"/>
            <w:shd w:val="clear" w:color="auto" w:fill="auto"/>
            <w:tcMar>
              <w:left w:w="57" w:type="dxa"/>
              <w:right w:w="173" w:type="dxa"/>
            </w:tcMar>
          </w:tcPr>
          <w:p w14:paraId="381A0171" w14:textId="77777777" w:rsidR="00B36D7E" w:rsidRPr="001B51DD" w:rsidRDefault="00B36D7E" w:rsidP="00AE7204">
            <w:pPr>
              <w:widowControl w:val="0"/>
              <w:jc w:val="right"/>
              <w:rPr>
                <w:sz w:val="20"/>
                <w:szCs w:val="20"/>
              </w:rPr>
            </w:pPr>
            <w:r w:rsidRPr="001B51DD">
              <w:rPr>
                <w:color w:val="000000"/>
                <w:sz w:val="20"/>
                <w:szCs w:val="20"/>
                <w:lang w:eastAsia="en-CA"/>
              </w:rPr>
              <w:t>1,920</w:t>
            </w:r>
          </w:p>
        </w:tc>
        <w:tc>
          <w:tcPr>
            <w:tcW w:w="626" w:type="pct"/>
            <w:shd w:val="clear" w:color="auto" w:fill="auto"/>
            <w:tcMar>
              <w:left w:w="57" w:type="dxa"/>
              <w:right w:w="173" w:type="dxa"/>
            </w:tcMar>
          </w:tcPr>
          <w:p w14:paraId="58B617F4" w14:textId="77777777" w:rsidR="00B36D7E" w:rsidRPr="001B51DD" w:rsidRDefault="00B36D7E" w:rsidP="00AE7204">
            <w:pPr>
              <w:widowControl w:val="0"/>
              <w:jc w:val="right"/>
              <w:rPr>
                <w:sz w:val="20"/>
                <w:szCs w:val="20"/>
              </w:rPr>
            </w:pPr>
            <w:r w:rsidRPr="001B51DD">
              <w:rPr>
                <w:color w:val="000000"/>
                <w:sz w:val="20"/>
                <w:szCs w:val="20"/>
                <w:lang w:eastAsia="en-CA"/>
              </w:rPr>
              <w:t>1,898</w:t>
            </w:r>
          </w:p>
        </w:tc>
        <w:tc>
          <w:tcPr>
            <w:tcW w:w="577" w:type="pct"/>
            <w:shd w:val="clear" w:color="auto" w:fill="auto"/>
            <w:tcMar>
              <w:left w:w="57" w:type="dxa"/>
              <w:right w:w="173" w:type="dxa"/>
            </w:tcMar>
          </w:tcPr>
          <w:p w14:paraId="5CC1C58E" w14:textId="77777777" w:rsidR="00B36D7E" w:rsidRPr="001B51DD" w:rsidRDefault="00B36D7E" w:rsidP="00AE7204">
            <w:pPr>
              <w:widowControl w:val="0"/>
              <w:jc w:val="right"/>
              <w:rPr>
                <w:sz w:val="20"/>
                <w:szCs w:val="20"/>
              </w:rPr>
            </w:pPr>
            <w:r w:rsidRPr="001B51DD">
              <w:rPr>
                <w:color w:val="000000"/>
                <w:sz w:val="20"/>
                <w:szCs w:val="20"/>
                <w:lang w:eastAsia="en-CA"/>
              </w:rPr>
              <w:t>1,363</w:t>
            </w:r>
          </w:p>
        </w:tc>
        <w:tc>
          <w:tcPr>
            <w:tcW w:w="675" w:type="pct"/>
            <w:shd w:val="clear" w:color="auto" w:fill="auto"/>
          </w:tcPr>
          <w:p w14:paraId="10C4B13B" w14:textId="77777777" w:rsidR="00B36D7E" w:rsidRPr="001B51DD" w:rsidRDefault="00B36D7E" w:rsidP="00AE7204">
            <w:pPr>
              <w:widowControl w:val="0"/>
              <w:jc w:val="right"/>
              <w:rPr>
                <w:color w:val="000000"/>
                <w:sz w:val="20"/>
                <w:szCs w:val="20"/>
                <w:lang w:eastAsia="en-CA"/>
              </w:rPr>
            </w:pPr>
            <w:r w:rsidRPr="001B51DD">
              <w:rPr>
                <w:sz w:val="20"/>
                <w:szCs w:val="20"/>
              </w:rPr>
              <w:t>1,318</w:t>
            </w:r>
          </w:p>
        </w:tc>
        <w:tc>
          <w:tcPr>
            <w:tcW w:w="670" w:type="pct"/>
            <w:shd w:val="clear" w:color="auto" w:fill="auto"/>
          </w:tcPr>
          <w:p w14:paraId="64CFD356" w14:textId="77777777" w:rsidR="00B36D7E" w:rsidRPr="001B51DD" w:rsidRDefault="00B36D7E" w:rsidP="00AE7204">
            <w:pPr>
              <w:widowControl w:val="0"/>
              <w:jc w:val="right"/>
              <w:rPr>
                <w:color w:val="000000"/>
                <w:sz w:val="20"/>
                <w:szCs w:val="20"/>
                <w:lang w:eastAsia="en-CA"/>
              </w:rPr>
            </w:pPr>
            <w:r w:rsidRPr="001B51DD">
              <w:rPr>
                <w:color w:val="000000"/>
                <w:sz w:val="20"/>
                <w:szCs w:val="20"/>
                <w:lang w:eastAsia="en-CA"/>
              </w:rPr>
              <w:t>1,357</w:t>
            </w:r>
          </w:p>
        </w:tc>
      </w:tr>
      <w:tr w:rsidR="00B36D7E" w:rsidRPr="001B51DD" w14:paraId="5B306072" w14:textId="77777777" w:rsidTr="00AE7204">
        <w:trPr>
          <w:trHeight w:val="241"/>
        </w:trPr>
        <w:tc>
          <w:tcPr>
            <w:tcW w:w="1120" w:type="pct"/>
            <w:vMerge w:val="restart"/>
            <w:shd w:val="clear" w:color="auto" w:fill="auto"/>
            <w:tcMar>
              <w:left w:w="57" w:type="dxa"/>
              <w:right w:w="57" w:type="dxa"/>
            </w:tcMar>
            <w:vAlign w:val="center"/>
          </w:tcPr>
          <w:p w14:paraId="4C7BDC7C" w14:textId="77777777" w:rsidR="00B36D7E" w:rsidRPr="001B51DD" w:rsidRDefault="00B36D7E" w:rsidP="00AE7204">
            <w:pPr>
              <w:widowControl w:val="0"/>
              <w:jc w:val="left"/>
              <w:rPr>
                <w:sz w:val="20"/>
                <w:szCs w:val="20"/>
              </w:rPr>
            </w:pPr>
            <w:r w:rsidRPr="001B51DD">
              <w:rPr>
                <w:rFonts w:hint="eastAsia"/>
                <w:sz w:val="20"/>
                <w:szCs w:val="20"/>
                <w:lang w:eastAsia="zh-CN"/>
              </w:rPr>
              <w:t>最高允许消费量</w:t>
            </w:r>
            <w:r w:rsidRPr="001B51DD">
              <w:rPr>
                <w:sz w:val="20"/>
                <w:szCs w:val="20"/>
              </w:rPr>
              <w:t>**</w:t>
            </w:r>
          </w:p>
        </w:tc>
        <w:tc>
          <w:tcPr>
            <w:tcW w:w="704" w:type="pct"/>
            <w:shd w:val="clear" w:color="auto" w:fill="auto"/>
            <w:tcMar>
              <w:left w:w="57" w:type="dxa"/>
              <w:right w:w="57" w:type="dxa"/>
            </w:tcMar>
            <w:vAlign w:val="center"/>
          </w:tcPr>
          <w:p w14:paraId="46C65EC8" w14:textId="77777777" w:rsidR="00B36D7E" w:rsidRPr="001B51DD" w:rsidRDefault="00B36D7E" w:rsidP="00AE7204">
            <w:pPr>
              <w:widowControl w:val="0"/>
              <w:jc w:val="left"/>
              <w:rPr>
                <w:sz w:val="20"/>
                <w:szCs w:val="20"/>
              </w:rPr>
            </w:pPr>
            <w:r w:rsidRPr="001B51DD">
              <w:rPr>
                <w:rFonts w:hint="eastAsia"/>
                <w:sz w:val="20"/>
                <w:szCs w:val="20"/>
                <w:lang w:eastAsia="zh-CN"/>
              </w:rPr>
              <w:t>公吨</w:t>
            </w:r>
          </w:p>
        </w:tc>
        <w:tc>
          <w:tcPr>
            <w:tcW w:w="628" w:type="pct"/>
            <w:shd w:val="clear" w:color="auto" w:fill="auto"/>
            <w:tcMar>
              <w:left w:w="57" w:type="dxa"/>
              <w:right w:w="173" w:type="dxa"/>
            </w:tcMar>
          </w:tcPr>
          <w:p w14:paraId="432F0169" w14:textId="77777777" w:rsidR="00B36D7E" w:rsidRPr="001B51DD" w:rsidRDefault="00B36D7E" w:rsidP="00AE7204">
            <w:pPr>
              <w:widowControl w:val="0"/>
              <w:jc w:val="right"/>
              <w:rPr>
                <w:sz w:val="20"/>
                <w:szCs w:val="20"/>
              </w:rPr>
            </w:pPr>
            <w:r w:rsidRPr="001B51DD">
              <w:rPr>
                <w:color w:val="000000"/>
                <w:sz w:val="20"/>
                <w:szCs w:val="20"/>
                <w:lang w:eastAsia="en-CA"/>
              </w:rPr>
              <w:t>35,339</w:t>
            </w:r>
          </w:p>
        </w:tc>
        <w:tc>
          <w:tcPr>
            <w:tcW w:w="626" w:type="pct"/>
            <w:shd w:val="clear" w:color="auto" w:fill="auto"/>
            <w:tcMar>
              <w:left w:w="57" w:type="dxa"/>
              <w:right w:w="173" w:type="dxa"/>
            </w:tcMar>
          </w:tcPr>
          <w:p w14:paraId="7D56026A" w14:textId="77777777" w:rsidR="00B36D7E" w:rsidRPr="001B51DD" w:rsidRDefault="00B36D7E" w:rsidP="00AE7204">
            <w:pPr>
              <w:widowControl w:val="0"/>
              <w:jc w:val="right"/>
              <w:rPr>
                <w:color w:val="000000"/>
                <w:sz w:val="20"/>
                <w:szCs w:val="20"/>
                <w:lang w:eastAsia="en-CA"/>
              </w:rPr>
            </w:pPr>
            <w:r w:rsidRPr="001B51DD">
              <w:rPr>
                <w:color w:val="000000"/>
                <w:sz w:val="20"/>
                <w:szCs w:val="20"/>
                <w:lang w:eastAsia="en-CA"/>
              </w:rPr>
              <w:t>35,339</w:t>
            </w:r>
          </w:p>
        </w:tc>
        <w:tc>
          <w:tcPr>
            <w:tcW w:w="577" w:type="pct"/>
            <w:shd w:val="clear" w:color="auto" w:fill="auto"/>
            <w:tcMar>
              <w:left w:w="57" w:type="dxa"/>
              <w:right w:w="173" w:type="dxa"/>
            </w:tcMar>
          </w:tcPr>
          <w:p w14:paraId="67A7A493" w14:textId="77777777" w:rsidR="00B36D7E" w:rsidRPr="001B51DD" w:rsidRDefault="00B36D7E" w:rsidP="00AE7204">
            <w:pPr>
              <w:widowControl w:val="0"/>
              <w:jc w:val="right"/>
              <w:rPr>
                <w:color w:val="000000"/>
                <w:sz w:val="20"/>
                <w:szCs w:val="20"/>
                <w:lang w:eastAsia="en-CA"/>
              </w:rPr>
            </w:pPr>
            <w:r w:rsidRPr="001B51DD">
              <w:rPr>
                <w:color w:val="000000"/>
                <w:sz w:val="20"/>
                <w:szCs w:val="20"/>
                <w:lang w:eastAsia="en-CA"/>
              </w:rPr>
              <w:t>24,296</w:t>
            </w:r>
          </w:p>
        </w:tc>
        <w:tc>
          <w:tcPr>
            <w:tcW w:w="675" w:type="pct"/>
            <w:shd w:val="clear" w:color="auto" w:fill="auto"/>
          </w:tcPr>
          <w:p w14:paraId="25619636" w14:textId="77777777" w:rsidR="00B36D7E" w:rsidRPr="001B51DD" w:rsidRDefault="00B36D7E" w:rsidP="00AE7204">
            <w:pPr>
              <w:widowControl w:val="0"/>
              <w:jc w:val="right"/>
              <w:rPr>
                <w:color w:val="000000"/>
                <w:sz w:val="20"/>
                <w:szCs w:val="20"/>
                <w:lang w:eastAsia="en-CA"/>
              </w:rPr>
            </w:pPr>
            <w:r w:rsidRPr="001B51DD">
              <w:rPr>
                <w:color w:val="000000"/>
                <w:sz w:val="20"/>
                <w:szCs w:val="20"/>
                <w:lang w:eastAsia="en-CA"/>
              </w:rPr>
              <w:t>24,296</w:t>
            </w:r>
          </w:p>
        </w:tc>
        <w:tc>
          <w:tcPr>
            <w:tcW w:w="670" w:type="pct"/>
            <w:shd w:val="clear" w:color="auto" w:fill="auto"/>
          </w:tcPr>
          <w:p w14:paraId="2BCC644B" w14:textId="77777777" w:rsidR="00B36D7E" w:rsidRPr="001B51DD" w:rsidRDefault="00B36D7E" w:rsidP="00AE7204">
            <w:pPr>
              <w:widowControl w:val="0"/>
              <w:jc w:val="right"/>
              <w:rPr>
                <w:color w:val="000000"/>
                <w:sz w:val="20"/>
                <w:szCs w:val="20"/>
                <w:lang w:eastAsia="en-CA"/>
              </w:rPr>
            </w:pPr>
            <w:r w:rsidRPr="001B51DD">
              <w:rPr>
                <w:color w:val="000000"/>
                <w:sz w:val="20"/>
                <w:szCs w:val="20"/>
                <w:lang w:eastAsia="en-CA"/>
              </w:rPr>
              <w:t>24,296</w:t>
            </w:r>
          </w:p>
        </w:tc>
      </w:tr>
      <w:tr w:rsidR="00B36D7E" w:rsidRPr="001B51DD" w14:paraId="02F735F9" w14:textId="77777777" w:rsidTr="00AE7204">
        <w:trPr>
          <w:trHeight w:val="242"/>
        </w:trPr>
        <w:tc>
          <w:tcPr>
            <w:tcW w:w="1120" w:type="pct"/>
            <w:vMerge/>
            <w:tcBorders>
              <w:bottom w:val="single" w:sz="4" w:space="0" w:color="auto"/>
            </w:tcBorders>
            <w:shd w:val="clear" w:color="auto" w:fill="auto"/>
            <w:tcMar>
              <w:left w:w="57" w:type="dxa"/>
              <w:right w:w="57" w:type="dxa"/>
            </w:tcMar>
            <w:vAlign w:val="center"/>
          </w:tcPr>
          <w:p w14:paraId="69F0CF07" w14:textId="77777777" w:rsidR="00B36D7E" w:rsidRPr="001B51DD" w:rsidRDefault="00B36D7E" w:rsidP="00AE7204">
            <w:pPr>
              <w:widowControl w:val="0"/>
              <w:jc w:val="left"/>
              <w:rPr>
                <w:sz w:val="20"/>
                <w:szCs w:val="20"/>
              </w:rPr>
            </w:pPr>
          </w:p>
        </w:tc>
        <w:tc>
          <w:tcPr>
            <w:tcW w:w="704" w:type="pct"/>
            <w:tcBorders>
              <w:bottom w:val="single" w:sz="4" w:space="0" w:color="auto"/>
            </w:tcBorders>
            <w:shd w:val="clear" w:color="auto" w:fill="auto"/>
            <w:tcMar>
              <w:left w:w="57" w:type="dxa"/>
              <w:right w:w="57" w:type="dxa"/>
            </w:tcMar>
            <w:vAlign w:val="center"/>
          </w:tcPr>
          <w:p w14:paraId="564322AC" w14:textId="77777777" w:rsidR="00B36D7E" w:rsidRPr="001B51DD" w:rsidRDefault="00B36D7E" w:rsidP="00AE7204">
            <w:pPr>
              <w:widowControl w:val="0"/>
              <w:jc w:val="left"/>
              <w:rPr>
                <w:sz w:val="20"/>
                <w:szCs w:val="20"/>
              </w:rPr>
            </w:pPr>
            <w:r w:rsidRPr="001B51DD">
              <w:rPr>
                <w:sz w:val="20"/>
                <w:szCs w:val="20"/>
              </w:rPr>
              <w:t>ODP</w:t>
            </w:r>
            <w:r w:rsidRPr="001B51DD">
              <w:rPr>
                <w:rFonts w:hint="eastAsia"/>
                <w:sz w:val="20"/>
                <w:szCs w:val="20"/>
                <w:lang w:eastAsia="zh-CN"/>
              </w:rPr>
              <w:t>吨</w:t>
            </w:r>
          </w:p>
        </w:tc>
        <w:tc>
          <w:tcPr>
            <w:tcW w:w="628" w:type="pct"/>
            <w:shd w:val="clear" w:color="auto" w:fill="auto"/>
            <w:tcMar>
              <w:left w:w="57" w:type="dxa"/>
              <w:right w:w="173" w:type="dxa"/>
            </w:tcMar>
          </w:tcPr>
          <w:p w14:paraId="6896063C" w14:textId="77777777" w:rsidR="00B36D7E" w:rsidRPr="001B51DD" w:rsidRDefault="00B36D7E" w:rsidP="00AE7204">
            <w:pPr>
              <w:widowControl w:val="0"/>
              <w:jc w:val="right"/>
              <w:rPr>
                <w:sz w:val="20"/>
                <w:szCs w:val="20"/>
              </w:rPr>
            </w:pPr>
            <w:r w:rsidRPr="001B51DD">
              <w:rPr>
                <w:color w:val="000000"/>
                <w:sz w:val="20"/>
                <w:szCs w:val="20"/>
                <w:lang w:eastAsia="en-CA"/>
              </w:rPr>
              <w:t>2,032</w:t>
            </w:r>
          </w:p>
        </w:tc>
        <w:tc>
          <w:tcPr>
            <w:tcW w:w="626" w:type="pct"/>
            <w:shd w:val="clear" w:color="auto" w:fill="auto"/>
            <w:tcMar>
              <w:left w:w="57" w:type="dxa"/>
              <w:right w:w="173" w:type="dxa"/>
            </w:tcMar>
          </w:tcPr>
          <w:p w14:paraId="5E7A1F43" w14:textId="77777777" w:rsidR="00B36D7E" w:rsidRPr="001B51DD" w:rsidRDefault="00B36D7E" w:rsidP="00AE7204">
            <w:pPr>
              <w:widowControl w:val="0"/>
              <w:jc w:val="right"/>
              <w:rPr>
                <w:color w:val="000000"/>
                <w:sz w:val="20"/>
                <w:szCs w:val="20"/>
                <w:lang w:eastAsia="en-CA"/>
              </w:rPr>
            </w:pPr>
            <w:r w:rsidRPr="001B51DD">
              <w:rPr>
                <w:color w:val="000000"/>
                <w:sz w:val="20"/>
                <w:szCs w:val="20"/>
                <w:lang w:eastAsia="en-CA"/>
              </w:rPr>
              <w:t>2,032</w:t>
            </w:r>
          </w:p>
        </w:tc>
        <w:tc>
          <w:tcPr>
            <w:tcW w:w="577" w:type="pct"/>
            <w:shd w:val="clear" w:color="auto" w:fill="auto"/>
            <w:tcMar>
              <w:left w:w="57" w:type="dxa"/>
              <w:right w:w="173" w:type="dxa"/>
            </w:tcMar>
          </w:tcPr>
          <w:p w14:paraId="0E0E23A9" w14:textId="77777777" w:rsidR="00B36D7E" w:rsidRPr="001B51DD" w:rsidRDefault="00B36D7E" w:rsidP="00AE7204">
            <w:pPr>
              <w:widowControl w:val="0"/>
              <w:jc w:val="right"/>
              <w:rPr>
                <w:color w:val="000000"/>
                <w:sz w:val="20"/>
                <w:szCs w:val="20"/>
                <w:lang w:eastAsia="en-CA"/>
              </w:rPr>
            </w:pPr>
            <w:r w:rsidRPr="001B51DD">
              <w:rPr>
                <w:color w:val="000000"/>
                <w:sz w:val="20"/>
                <w:szCs w:val="20"/>
                <w:lang w:eastAsia="en-CA"/>
              </w:rPr>
              <w:t>1,397</w:t>
            </w:r>
          </w:p>
        </w:tc>
        <w:tc>
          <w:tcPr>
            <w:tcW w:w="675" w:type="pct"/>
            <w:shd w:val="clear" w:color="auto" w:fill="auto"/>
          </w:tcPr>
          <w:p w14:paraId="4F7AC776" w14:textId="77777777" w:rsidR="00B36D7E" w:rsidRPr="001B51DD" w:rsidRDefault="00B36D7E" w:rsidP="00AE7204">
            <w:pPr>
              <w:widowControl w:val="0"/>
              <w:jc w:val="right"/>
              <w:rPr>
                <w:color w:val="000000"/>
                <w:sz w:val="20"/>
                <w:szCs w:val="20"/>
                <w:lang w:eastAsia="en-CA"/>
              </w:rPr>
            </w:pPr>
            <w:r w:rsidRPr="001B51DD">
              <w:rPr>
                <w:color w:val="000000"/>
                <w:sz w:val="20"/>
                <w:szCs w:val="20"/>
                <w:lang w:eastAsia="en-CA"/>
              </w:rPr>
              <w:t>1,397</w:t>
            </w:r>
          </w:p>
        </w:tc>
        <w:tc>
          <w:tcPr>
            <w:tcW w:w="670" w:type="pct"/>
            <w:shd w:val="clear" w:color="auto" w:fill="auto"/>
          </w:tcPr>
          <w:p w14:paraId="3442D522" w14:textId="77777777" w:rsidR="00B36D7E" w:rsidRPr="001B51DD" w:rsidRDefault="00B36D7E" w:rsidP="00AE7204">
            <w:pPr>
              <w:widowControl w:val="0"/>
              <w:jc w:val="right"/>
              <w:rPr>
                <w:color w:val="000000"/>
                <w:sz w:val="20"/>
                <w:szCs w:val="20"/>
                <w:lang w:eastAsia="en-CA"/>
              </w:rPr>
            </w:pPr>
            <w:r w:rsidRPr="001B51DD">
              <w:rPr>
                <w:color w:val="000000"/>
                <w:sz w:val="20"/>
                <w:szCs w:val="20"/>
                <w:lang w:eastAsia="en-CA"/>
              </w:rPr>
              <w:t>1,397</w:t>
            </w:r>
          </w:p>
        </w:tc>
      </w:tr>
      <w:tr w:rsidR="00B36D7E" w:rsidRPr="001B51DD" w14:paraId="09EC955E" w14:textId="77777777" w:rsidTr="00AE7204">
        <w:trPr>
          <w:trHeight w:val="241"/>
        </w:trPr>
        <w:tc>
          <w:tcPr>
            <w:tcW w:w="1120" w:type="pct"/>
            <w:vMerge w:val="restart"/>
            <w:tcBorders>
              <w:bottom w:val="single" w:sz="4" w:space="0" w:color="auto"/>
            </w:tcBorders>
            <w:shd w:val="clear" w:color="auto" w:fill="auto"/>
            <w:tcMar>
              <w:left w:w="57" w:type="dxa"/>
              <w:right w:w="57" w:type="dxa"/>
            </w:tcMar>
            <w:vAlign w:val="center"/>
          </w:tcPr>
          <w:p w14:paraId="60DE42E8" w14:textId="77777777" w:rsidR="00B36D7E" w:rsidRPr="001B51DD" w:rsidRDefault="00B36D7E" w:rsidP="00AE7204">
            <w:pPr>
              <w:keepNext/>
              <w:jc w:val="left"/>
              <w:rPr>
                <w:sz w:val="20"/>
                <w:szCs w:val="20"/>
              </w:rPr>
            </w:pPr>
            <w:r w:rsidRPr="001B51DD">
              <w:rPr>
                <w:rFonts w:hint="eastAsia"/>
                <w:sz w:val="20"/>
                <w:szCs w:val="20"/>
                <w:lang w:eastAsia="zh-CN"/>
              </w:rPr>
              <w:t>淘汰目标</w:t>
            </w:r>
          </w:p>
        </w:tc>
        <w:tc>
          <w:tcPr>
            <w:tcW w:w="704" w:type="pct"/>
            <w:tcBorders>
              <w:bottom w:val="single" w:sz="4" w:space="0" w:color="auto"/>
            </w:tcBorders>
            <w:shd w:val="clear" w:color="auto" w:fill="auto"/>
            <w:tcMar>
              <w:left w:w="57" w:type="dxa"/>
              <w:right w:w="57" w:type="dxa"/>
            </w:tcMar>
            <w:vAlign w:val="center"/>
          </w:tcPr>
          <w:p w14:paraId="49B9B9FD" w14:textId="77777777" w:rsidR="00B36D7E" w:rsidRPr="001B51DD" w:rsidRDefault="00B36D7E" w:rsidP="00AE7204">
            <w:pPr>
              <w:keepNext/>
              <w:jc w:val="left"/>
              <w:rPr>
                <w:sz w:val="20"/>
                <w:szCs w:val="20"/>
              </w:rPr>
            </w:pPr>
            <w:r w:rsidRPr="001B51DD">
              <w:rPr>
                <w:rFonts w:hint="eastAsia"/>
                <w:sz w:val="20"/>
                <w:szCs w:val="20"/>
                <w:lang w:eastAsia="zh-CN"/>
              </w:rPr>
              <w:t>公吨</w:t>
            </w:r>
          </w:p>
        </w:tc>
        <w:tc>
          <w:tcPr>
            <w:tcW w:w="628" w:type="pct"/>
            <w:shd w:val="clear" w:color="auto" w:fill="auto"/>
            <w:tcMar>
              <w:left w:w="57" w:type="dxa"/>
              <w:right w:w="173" w:type="dxa"/>
            </w:tcMar>
          </w:tcPr>
          <w:p w14:paraId="75210B7A" w14:textId="77777777" w:rsidR="00B36D7E" w:rsidRPr="001B51DD" w:rsidRDefault="00B36D7E" w:rsidP="00AE7204">
            <w:pPr>
              <w:widowControl w:val="0"/>
              <w:jc w:val="right"/>
              <w:rPr>
                <w:sz w:val="20"/>
                <w:szCs w:val="20"/>
              </w:rPr>
            </w:pPr>
            <w:r w:rsidRPr="001B51DD">
              <w:rPr>
                <w:sz w:val="20"/>
                <w:szCs w:val="20"/>
              </w:rPr>
              <w:t>4,416</w:t>
            </w:r>
          </w:p>
        </w:tc>
        <w:tc>
          <w:tcPr>
            <w:tcW w:w="626" w:type="pct"/>
            <w:shd w:val="clear" w:color="auto" w:fill="auto"/>
            <w:tcMar>
              <w:left w:w="57" w:type="dxa"/>
              <w:right w:w="173" w:type="dxa"/>
            </w:tcMar>
          </w:tcPr>
          <w:p w14:paraId="0FC24F18" w14:textId="77777777" w:rsidR="00B36D7E" w:rsidRPr="001B51DD" w:rsidRDefault="00B36D7E" w:rsidP="00AE7204">
            <w:pPr>
              <w:widowControl w:val="0"/>
              <w:jc w:val="right"/>
              <w:rPr>
                <w:sz w:val="20"/>
                <w:szCs w:val="20"/>
              </w:rPr>
            </w:pPr>
            <w:r w:rsidRPr="001B51DD">
              <w:rPr>
                <w:sz w:val="20"/>
                <w:szCs w:val="20"/>
              </w:rPr>
              <w:t>n/a</w:t>
            </w:r>
          </w:p>
        </w:tc>
        <w:tc>
          <w:tcPr>
            <w:tcW w:w="577" w:type="pct"/>
            <w:shd w:val="clear" w:color="auto" w:fill="auto"/>
            <w:tcMar>
              <w:left w:w="57" w:type="dxa"/>
              <w:right w:w="173" w:type="dxa"/>
            </w:tcMar>
          </w:tcPr>
          <w:p w14:paraId="2C61044B" w14:textId="77777777" w:rsidR="00B36D7E" w:rsidRPr="001B51DD" w:rsidRDefault="00B36D7E" w:rsidP="00AE7204">
            <w:pPr>
              <w:widowControl w:val="0"/>
              <w:jc w:val="right"/>
              <w:rPr>
                <w:sz w:val="20"/>
                <w:szCs w:val="20"/>
              </w:rPr>
            </w:pPr>
            <w:r w:rsidRPr="001B51DD">
              <w:rPr>
                <w:sz w:val="20"/>
                <w:szCs w:val="20"/>
              </w:rPr>
              <w:t>11,043</w:t>
            </w:r>
          </w:p>
        </w:tc>
        <w:tc>
          <w:tcPr>
            <w:tcW w:w="675" w:type="pct"/>
            <w:shd w:val="clear" w:color="auto" w:fill="auto"/>
          </w:tcPr>
          <w:p w14:paraId="20EE6A0B" w14:textId="77777777" w:rsidR="00B36D7E" w:rsidRPr="001B51DD" w:rsidRDefault="00B36D7E" w:rsidP="00AE7204">
            <w:pPr>
              <w:widowControl w:val="0"/>
              <w:jc w:val="right"/>
              <w:rPr>
                <w:sz w:val="20"/>
                <w:szCs w:val="20"/>
              </w:rPr>
            </w:pPr>
            <w:r w:rsidRPr="001B51DD">
              <w:rPr>
                <w:sz w:val="20"/>
                <w:szCs w:val="20"/>
              </w:rPr>
              <w:t>n/a</w:t>
            </w:r>
          </w:p>
        </w:tc>
        <w:tc>
          <w:tcPr>
            <w:tcW w:w="670" w:type="pct"/>
            <w:shd w:val="clear" w:color="auto" w:fill="auto"/>
          </w:tcPr>
          <w:p w14:paraId="7566F5B2" w14:textId="77777777" w:rsidR="00B36D7E" w:rsidRPr="001B51DD" w:rsidRDefault="00B36D7E" w:rsidP="00AE7204">
            <w:pPr>
              <w:widowControl w:val="0"/>
              <w:jc w:val="right"/>
              <w:rPr>
                <w:sz w:val="20"/>
                <w:szCs w:val="20"/>
              </w:rPr>
            </w:pPr>
            <w:r w:rsidRPr="001B51DD">
              <w:rPr>
                <w:sz w:val="20"/>
                <w:szCs w:val="20"/>
              </w:rPr>
              <w:t>n/a</w:t>
            </w:r>
          </w:p>
        </w:tc>
      </w:tr>
      <w:tr w:rsidR="00B36D7E" w:rsidRPr="001B51DD" w14:paraId="02652EFE" w14:textId="77777777" w:rsidTr="00AE7204">
        <w:trPr>
          <w:trHeight w:val="242"/>
        </w:trPr>
        <w:tc>
          <w:tcPr>
            <w:tcW w:w="1120" w:type="pct"/>
            <w:vMerge/>
            <w:tcBorders>
              <w:bottom w:val="single" w:sz="4" w:space="0" w:color="auto"/>
            </w:tcBorders>
            <w:shd w:val="clear" w:color="auto" w:fill="auto"/>
            <w:tcMar>
              <w:left w:w="57" w:type="dxa"/>
              <w:right w:w="57" w:type="dxa"/>
            </w:tcMar>
            <w:vAlign w:val="center"/>
          </w:tcPr>
          <w:p w14:paraId="542AF99C" w14:textId="77777777" w:rsidR="00B36D7E" w:rsidRPr="001B51DD" w:rsidRDefault="00B36D7E" w:rsidP="00AE7204">
            <w:pPr>
              <w:keepNext/>
              <w:jc w:val="left"/>
              <w:rPr>
                <w:sz w:val="20"/>
                <w:szCs w:val="20"/>
              </w:rPr>
            </w:pPr>
          </w:p>
        </w:tc>
        <w:tc>
          <w:tcPr>
            <w:tcW w:w="704" w:type="pct"/>
            <w:tcBorders>
              <w:bottom w:val="single" w:sz="4" w:space="0" w:color="auto"/>
            </w:tcBorders>
            <w:shd w:val="clear" w:color="auto" w:fill="auto"/>
            <w:tcMar>
              <w:left w:w="57" w:type="dxa"/>
              <w:right w:w="57" w:type="dxa"/>
            </w:tcMar>
            <w:vAlign w:val="center"/>
          </w:tcPr>
          <w:p w14:paraId="0FB6B3EF" w14:textId="77777777" w:rsidR="00B36D7E" w:rsidRPr="001B51DD" w:rsidRDefault="00B36D7E" w:rsidP="00AE7204">
            <w:pPr>
              <w:keepNext/>
              <w:jc w:val="left"/>
              <w:rPr>
                <w:sz w:val="20"/>
                <w:szCs w:val="20"/>
              </w:rPr>
            </w:pPr>
            <w:r w:rsidRPr="001B51DD">
              <w:rPr>
                <w:sz w:val="20"/>
                <w:szCs w:val="20"/>
              </w:rPr>
              <w:t>ODP</w:t>
            </w:r>
            <w:r w:rsidRPr="001B51DD">
              <w:rPr>
                <w:rFonts w:hint="eastAsia"/>
                <w:sz w:val="20"/>
                <w:szCs w:val="20"/>
                <w:lang w:eastAsia="zh-CN"/>
              </w:rPr>
              <w:t>吨</w:t>
            </w:r>
          </w:p>
        </w:tc>
        <w:tc>
          <w:tcPr>
            <w:tcW w:w="628" w:type="pct"/>
            <w:shd w:val="clear" w:color="auto" w:fill="auto"/>
            <w:tcMar>
              <w:left w:w="57" w:type="dxa"/>
              <w:right w:w="173" w:type="dxa"/>
            </w:tcMar>
          </w:tcPr>
          <w:p w14:paraId="6F219EA1" w14:textId="77777777" w:rsidR="00B36D7E" w:rsidRPr="001B51DD" w:rsidRDefault="00B36D7E" w:rsidP="00AE7204">
            <w:pPr>
              <w:widowControl w:val="0"/>
              <w:jc w:val="right"/>
              <w:rPr>
                <w:sz w:val="20"/>
                <w:szCs w:val="20"/>
              </w:rPr>
            </w:pPr>
            <w:r w:rsidRPr="001B51DD">
              <w:rPr>
                <w:sz w:val="20"/>
                <w:szCs w:val="20"/>
              </w:rPr>
              <w:t>254</w:t>
            </w:r>
          </w:p>
        </w:tc>
        <w:tc>
          <w:tcPr>
            <w:tcW w:w="626" w:type="pct"/>
            <w:shd w:val="clear" w:color="auto" w:fill="auto"/>
            <w:tcMar>
              <w:left w:w="57" w:type="dxa"/>
              <w:right w:w="173" w:type="dxa"/>
            </w:tcMar>
          </w:tcPr>
          <w:p w14:paraId="77CF7946" w14:textId="77777777" w:rsidR="00B36D7E" w:rsidRPr="001B51DD" w:rsidRDefault="00B36D7E" w:rsidP="00AE7204">
            <w:pPr>
              <w:widowControl w:val="0"/>
              <w:jc w:val="right"/>
              <w:rPr>
                <w:sz w:val="20"/>
                <w:szCs w:val="20"/>
              </w:rPr>
            </w:pPr>
            <w:r w:rsidRPr="001B51DD">
              <w:rPr>
                <w:sz w:val="20"/>
                <w:szCs w:val="20"/>
              </w:rPr>
              <w:t>n/a</w:t>
            </w:r>
          </w:p>
        </w:tc>
        <w:tc>
          <w:tcPr>
            <w:tcW w:w="577" w:type="pct"/>
            <w:shd w:val="clear" w:color="auto" w:fill="auto"/>
            <w:tcMar>
              <w:left w:w="57" w:type="dxa"/>
              <w:right w:w="173" w:type="dxa"/>
            </w:tcMar>
          </w:tcPr>
          <w:p w14:paraId="6D6C7D1F" w14:textId="77777777" w:rsidR="00B36D7E" w:rsidRPr="001B51DD" w:rsidRDefault="00B36D7E" w:rsidP="00AE7204">
            <w:pPr>
              <w:widowControl w:val="0"/>
              <w:jc w:val="right"/>
              <w:rPr>
                <w:sz w:val="20"/>
                <w:szCs w:val="20"/>
              </w:rPr>
            </w:pPr>
            <w:r w:rsidRPr="001B51DD">
              <w:rPr>
                <w:sz w:val="20"/>
                <w:szCs w:val="20"/>
              </w:rPr>
              <w:t>635</w:t>
            </w:r>
          </w:p>
        </w:tc>
        <w:tc>
          <w:tcPr>
            <w:tcW w:w="675" w:type="pct"/>
            <w:shd w:val="clear" w:color="auto" w:fill="auto"/>
          </w:tcPr>
          <w:p w14:paraId="7608F07D" w14:textId="77777777" w:rsidR="00B36D7E" w:rsidRPr="001B51DD" w:rsidRDefault="00B36D7E" w:rsidP="00AE7204">
            <w:pPr>
              <w:widowControl w:val="0"/>
              <w:jc w:val="right"/>
              <w:rPr>
                <w:sz w:val="20"/>
                <w:szCs w:val="20"/>
              </w:rPr>
            </w:pPr>
            <w:r w:rsidRPr="001B51DD">
              <w:rPr>
                <w:sz w:val="20"/>
                <w:szCs w:val="20"/>
              </w:rPr>
              <w:t>n/a</w:t>
            </w:r>
          </w:p>
        </w:tc>
        <w:tc>
          <w:tcPr>
            <w:tcW w:w="670" w:type="pct"/>
            <w:shd w:val="clear" w:color="auto" w:fill="auto"/>
          </w:tcPr>
          <w:p w14:paraId="4FFEF0B5" w14:textId="77777777" w:rsidR="00B36D7E" w:rsidRPr="001B51DD" w:rsidRDefault="00B36D7E" w:rsidP="00AE7204">
            <w:pPr>
              <w:widowControl w:val="0"/>
              <w:jc w:val="right"/>
              <w:rPr>
                <w:sz w:val="20"/>
                <w:szCs w:val="20"/>
              </w:rPr>
            </w:pPr>
            <w:r w:rsidRPr="001B51DD">
              <w:rPr>
                <w:sz w:val="20"/>
                <w:szCs w:val="20"/>
              </w:rPr>
              <w:t>n/a</w:t>
            </w:r>
          </w:p>
        </w:tc>
      </w:tr>
    </w:tbl>
    <w:p w14:paraId="7EC87493" w14:textId="77777777" w:rsidR="00B36D7E" w:rsidRPr="001B51DD" w:rsidRDefault="00B36D7E" w:rsidP="00CD4892">
      <w:pPr>
        <w:pStyle w:val="Heading1"/>
        <w:numPr>
          <w:ilvl w:val="0"/>
          <w:numId w:val="0"/>
        </w:numPr>
        <w:snapToGrid w:val="0"/>
        <w:spacing w:after="0"/>
        <w:rPr>
          <w:sz w:val="20"/>
          <w:szCs w:val="20"/>
          <w:lang w:eastAsia="zh-CN"/>
        </w:rPr>
      </w:pPr>
      <w:r w:rsidRPr="001B51DD">
        <w:rPr>
          <w:sz w:val="20"/>
          <w:szCs w:val="20"/>
          <w:lang w:eastAsia="zh-CN"/>
        </w:rPr>
        <w:t>* 2018-2022</w:t>
      </w:r>
      <w:r w:rsidRPr="001B51DD">
        <w:rPr>
          <w:sz w:val="20"/>
          <w:szCs w:val="20"/>
          <w:lang w:eastAsia="zh-CN"/>
        </w:rPr>
        <w:t>年</w:t>
      </w:r>
      <w:r w:rsidRPr="001B51DD">
        <w:rPr>
          <w:rFonts w:hint="eastAsia"/>
          <w:sz w:val="20"/>
          <w:szCs w:val="20"/>
          <w:lang w:eastAsia="zh-CN"/>
        </w:rPr>
        <w:t>：</w:t>
      </w:r>
      <w:r w:rsidRPr="001B51DD">
        <w:rPr>
          <w:sz w:val="20"/>
          <w:szCs w:val="20"/>
          <w:lang w:eastAsia="zh-CN"/>
        </w:rPr>
        <w:t>根据国家方案执行报告。</w:t>
      </w:r>
    </w:p>
    <w:p w14:paraId="6B2D3558" w14:textId="77777777" w:rsidR="00B36D7E" w:rsidRPr="001B51DD" w:rsidRDefault="00B36D7E" w:rsidP="00CD4892">
      <w:pPr>
        <w:pStyle w:val="Heading1"/>
        <w:numPr>
          <w:ilvl w:val="0"/>
          <w:numId w:val="0"/>
        </w:numPr>
        <w:snapToGrid w:val="0"/>
        <w:spacing w:after="0"/>
        <w:rPr>
          <w:sz w:val="16"/>
          <w:szCs w:val="16"/>
          <w:lang w:eastAsia="zh-CN"/>
        </w:rPr>
      </w:pPr>
      <w:r w:rsidRPr="001B51DD">
        <w:rPr>
          <w:sz w:val="20"/>
          <w:szCs w:val="20"/>
          <w:lang w:eastAsia="zh-CN"/>
        </w:rPr>
        <w:t xml:space="preserve">** </w:t>
      </w:r>
      <w:r w:rsidRPr="001B51DD">
        <w:rPr>
          <w:sz w:val="20"/>
          <w:szCs w:val="20"/>
          <w:lang w:eastAsia="zh-CN"/>
        </w:rPr>
        <w:t>根据第八十六次会议</w:t>
      </w:r>
      <w:r w:rsidRPr="001B51DD">
        <w:rPr>
          <w:rFonts w:hint="eastAsia"/>
          <w:sz w:val="20"/>
          <w:szCs w:val="20"/>
          <w:lang w:eastAsia="zh-CN"/>
        </w:rPr>
        <w:t>核准</w:t>
      </w:r>
      <w:r w:rsidRPr="001B51DD">
        <w:rPr>
          <w:sz w:val="20"/>
          <w:szCs w:val="20"/>
          <w:lang w:eastAsia="zh-CN"/>
        </w:rPr>
        <w:t>的</w:t>
      </w:r>
      <w:r w:rsidRPr="001B51DD">
        <w:rPr>
          <w:sz w:val="20"/>
          <w:szCs w:val="20"/>
          <w:lang w:eastAsia="zh-CN"/>
        </w:rPr>
        <w:t>2016</w:t>
      </w:r>
      <w:r w:rsidRPr="001B51DD">
        <w:rPr>
          <w:sz w:val="20"/>
          <w:szCs w:val="20"/>
          <w:lang w:eastAsia="zh-CN"/>
        </w:rPr>
        <w:t>年至</w:t>
      </w:r>
      <w:r w:rsidRPr="001B51DD">
        <w:rPr>
          <w:sz w:val="20"/>
          <w:szCs w:val="20"/>
          <w:lang w:eastAsia="zh-CN"/>
        </w:rPr>
        <w:t>2022</w:t>
      </w:r>
      <w:r w:rsidRPr="001B51DD">
        <w:rPr>
          <w:sz w:val="20"/>
          <w:szCs w:val="20"/>
          <w:lang w:eastAsia="zh-CN"/>
        </w:rPr>
        <w:t>年第二阶段</w:t>
      </w:r>
      <w:r w:rsidRPr="001B51DD">
        <w:rPr>
          <w:rFonts w:hint="eastAsia"/>
          <w:sz w:val="20"/>
          <w:szCs w:val="20"/>
          <w:lang w:eastAsia="zh-CN"/>
        </w:rPr>
        <w:t>协定</w:t>
      </w:r>
      <w:r w:rsidRPr="001B51DD">
        <w:rPr>
          <w:sz w:val="20"/>
          <w:szCs w:val="20"/>
          <w:lang w:eastAsia="zh-CN"/>
        </w:rPr>
        <w:t>。</w:t>
      </w:r>
    </w:p>
    <w:p w14:paraId="4064712C" w14:textId="77777777" w:rsidR="00B36D7E" w:rsidRPr="001B51DD" w:rsidRDefault="00B36D7E" w:rsidP="00B36D7E">
      <w:pPr>
        <w:rPr>
          <w:lang w:eastAsia="zh-CN"/>
        </w:rPr>
      </w:pPr>
    </w:p>
    <w:p w14:paraId="685676BB" w14:textId="77777777" w:rsidR="00B36D7E" w:rsidRPr="001B51DD" w:rsidRDefault="00B36D7E">
      <w:pPr>
        <w:pStyle w:val="Heading1"/>
        <w:numPr>
          <w:ilvl w:val="0"/>
          <w:numId w:val="17"/>
        </w:numPr>
        <w:tabs>
          <w:tab w:val="num" w:pos="630"/>
        </w:tabs>
        <w:ind w:left="0" w:firstLine="0"/>
        <w:rPr>
          <w:sz w:val="24"/>
          <w:szCs w:val="24"/>
          <w:lang w:eastAsia="zh-CN"/>
        </w:rPr>
      </w:pPr>
      <w:r w:rsidRPr="001B51DD">
        <w:rPr>
          <w:sz w:val="24"/>
          <w:szCs w:val="24"/>
          <w:lang w:eastAsia="zh-CN"/>
        </w:rPr>
        <w:t>2018</w:t>
      </w:r>
      <w:r w:rsidRPr="001B51DD">
        <w:rPr>
          <w:sz w:val="24"/>
          <w:szCs w:val="24"/>
          <w:lang w:eastAsia="zh-CN"/>
        </w:rPr>
        <w:t>年以来消费量的</w:t>
      </w:r>
      <w:r w:rsidRPr="001B51DD">
        <w:rPr>
          <w:rFonts w:hint="eastAsia"/>
          <w:sz w:val="24"/>
          <w:szCs w:val="24"/>
          <w:lang w:eastAsia="zh-CN"/>
        </w:rPr>
        <w:t>削减</w:t>
      </w:r>
      <w:r w:rsidRPr="001B51DD">
        <w:rPr>
          <w:sz w:val="24"/>
          <w:szCs w:val="24"/>
          <w:lang w:eastAsia="zh-CN"/>
        </w:rPr>
        <w:t>是通过</w:t>
      </w:r>
      <w:r w:rsidRPr="001B51DD">
        <w:rPr>
          <w:rFonts w:hint="eastAsia"/>
          <w:sz w:val="24"/>
          <w:szCs w:val="24"/>
          <w:lang w:eastAsia="zh-CN"/>
        </w:rPr>
        <w:t>以下措施实现的：</w:t>
      </w:r>
      <w:r w:rsidRPr="001B51DD">
        <w:rPr>
          <w:sz w:val="24"/>
          <w:szCs w:val="24"/>
          <w:lang w:eastAsia="zh-CN"/>
        </w:rPr>
        <w:t>XPS</w:t>
      </w:r>
      <w:r w:rsidRPr="001B51DD">
        <w:rPr>
          <w:sz w:val="24"/>
          <w:szCs w:val="24"/>
          <w:lang w:eastAsia="zh-CN"/>
        </w:rPr>
        <w:t>板企业</w:t>
      </w:r>
      <w:r w:rsidRPr="001B51DD">
        <w:rPr>
          <w:rFonts w:hint="eastAsia"/>
          <w:sz w:val="24"/>
          <w:szCs w:val="24"/>
          <w:lang w:eastAsia="zh-CN"/>
        </w:rPr>
        <w:t>转型</w:t>
      </w:r>
      <w:r w:rsidRPr="001B51DD">
        <w:rPr>
          <w:sz w:val="24"/>
          <w:szCs w:val="24"/>
          <w:lang w:eastAsia="zh-CN"/>
        </w:rPr>
        <w:t>；</w:t>
      </w:r>
      <w:r w:rsidRPr="001B51DD">
        <w:rPr>
          <w:rFonts w:hint="eastAsia"/>
          <w:sz w:val="24"/>
          <w:szCs w:val="24"/>
          <w:lang w:eastAsia="zh-CN"/>
        </w:rPr>
        <w:t>对</w:t>
      </w:r>
      <w:r w:rsidRPr="001B51DD">
        <w:rPr>
          <w:sz w:val="24"/>
          <w:szCs w:val="24"/>
          <w:lang w:eastAsia="zh-CN"/>
        </w:rPr>
        <w:t>氟氯烃消费量超过</w:t>
      </w:r>
      <w:r w:rsidRPr="001B51DD">
        <w:rPr>
          <w:sz w:val="24"/>
          <w:szCs w:val="24"/>
          <w:lang w:eastAsia="zh-CN"/>
        </w:rPr>
        <w:t>100</w:t>
      </w:r>
      <w:r w:rsidRPr="001B51DD">
        <w:rPr>
          <w:sz w:val="24"/>
          <w:szCs w:val="24"/>
          <w:lang w:eastAsia="zh-CN"/>
        </w:rPr>
        <w:t>公吨的制造企业</w:t>
      </w:r>
      <w:r w:rsidRPr="001B51DD">
        <w:rPr>
          <w:rFonts w:hint="eastAsia"/>
          <w:sz w:val="24"/>
          <w:szCs w:val="24"/>
          <w:lang w:eastAsia="zh-CN"/>
        </w:rPr>
        <w:t>严格实施</w:t>
      </w:r>
      <w:r w:rsidRPr="001B51DD">
        <w:rPr>
          <w:sz w:val="24"/>
          <w:szCs w:val="24"/>
          <w:lang w:eastAsia="zh-CN"/>
        </w:rPr>
        <w:t>生产、国内销售和消费配额；企业强制登记；</w:t>
      </w:r>
      <w:r w:rsidRPr="001B51DD">
        <w:rPr>
          <w:rFonts w:hint="eastAsia"/>
          <w:sz w:val="24"/>
          <w:szCs w:val="24"/>
          <w:lang w:eastAsia="zh-CN"/>
        </w:rPr>
        <w:t>生态环境局</w:t>
      </w:r>
      <w:r w:rsidRPr="001B51DD">
        <w:rPr>
          <w:sz w:val="24"/>
          <w:szCs w:val="24"/>
          <w:lang w:eastAsia="zh-CN"/>
        </w:rPr>
        <w:t>参与监督和监测。通过技术援助部分，政府继续加强行业采用低</w:t>
      </w:r>
      <w:r w:rsidRPr="001B51DD">
        <w:rPr>
          <w:sz w:val="24"/>
          <w:szCs w:val="24"/>
          <w:lang w:eastAsia="zh-CN"/>
        </w:rPr>
        <w:t>GWP</w:t>
      </w:r>
      <w:r w:rsidRPr="001B51DD">
        <w:rPr>
          <w:sz w:val="24"/>
          <w:szCs w:val="24"/>
          <w:lang w:eastAsia="zh-CN"/>
        </w:rPr>
        <w:t>替代品的技术能力，确保实现和维持进一步</w:t>
      </w:r>
      <w:r w:rsidRPr="001B51DD">
        <w:rPr>
          <w:rFonts w:hint="eastAsia"/>
          <w:sz w:val="24"/>
          <w:szCs w:val="24"/>
          <w:lang w:eastAsia="zh-CN"/>
        </w:rPr>
        <w:t>削减</w:t>
      </w:r>
      <w:r w:rsidRPr="001B51DD">
        <w:rPr>
          <w:sz w:val="24"/>
          <w:szCs w:val="24"/>
          <w:lang w:eastAsia="zh-CN"/>
        </w:rPr>
        <w:t>。</w:t>
      </w:r>
    </w:p>
    <w:p w14:paraId="5815C44A" w14:textId="77777777" w:rsidR="00B36D7E" w:rsidRPr="001B51DD" w:rsidRDefault="00B36D7E">
      <w:pPr>
        <w:pStyle w:val="Heading1"/>
        <w:numPr>
          <w:ilvl w:val="0"/>
          <w:numId w:val="17"/>
        </w:numPr>
        <w:tabs>
          <w:tab w:val="num" w:pos="630"/>
        </w:tabs>
        <w:ind w:left="0" w:firstLine="0"/>
        <w:rPr>
          <w:sz w:val="24"/>
          <w:szCs w:val="24"/>
          <w:lang w:eastAsia="zh-CN"/>
        </w:rPr>
      </w:pPr>
      <w:r w:rsidRPr="001B51DD">
        <w:rPr>
          <w:sz w:val="24"/>
          <w:szCs w:val="24"/>
          <w:lang w:eastAsia="zh-CN"/>
        </w:rPr>
        <w:t>2023</w:t>
      </w:r>
      <w:r w:rsidRPr="001B51DD">
        <w:rPr>
          <w:sz w:val="24"/>
          <w:szCs w:val="24"/>
          <w:lang w:eastAsia="zh-CN"/>
        </w:rPr>
        <w:t>年，中国需要将其目前的氟氯烃消费量</w:t>
      </w:r>
      <w:r w:rsidRPr="001B51DD">
        <w:rPr>
          <w:rFonts w:hint="eastAsia"/>
          <w:sz w:val="24"/>
          <w:szCs w:val="24"/>
          <w:lang w:eastAsia="zh-CN"/>
        </w:rPr>
        <w:t>削减</w:t>
      </w:r>
      <w:r w:rsidRPr="001B51DD">
        <w:rPr>
          <w:sz w:val="24"/>
          <w:szCs w:val="24"/>
          <w:lang w:eastAsia="zh-CN"/>
        </w:rPr>
        <w:t>595 ODP</w:t>
      </w:r>
      <w:r w:rsidRPr="001B51DD">
        <w:rPr>
          <w:sz w:val="24"/>
          <w:szCs w:val="24"/>
          <w:lang w:eastAsia="zh-CN"/>
        </w:rPr>
        <w:t>吨，以达到</w:t>
      </w:r>
      <w:r w:rsidRPr="001B51DD">
        <w:rPr>
          <w:sz w:val="24"/>
          <w:szCs w:val="24"/>
          <w:lang w:eastAsia="zh-CN"/>
        </w:rPr>
        <w:t>762 ODP</w:t>
      </w:r>
      <w:r w:rsidRPr="001B51DD">
        <w:rPr>
          <w:sz w:val="24"/>
          <w:szCs w:val="24"/>
          <w:lang w:eastAsia="zh-CN"/>
        </w:rPr>
        <w:t>吨的目标。注意到正在进行的</w:t>
      </w:r>
      <w:r w:rsidRPr="001B51DD">
        <w:rPr>
          <w:sz w:val="24"/>
          <w:szCs w:val="24"/>
          <w:lang w:eastAsia="zh-CN"/>
        </w:rPr>
        <w:t>10</w:t>
      </w:r>
      <w:r w:rsidRPr="001B51DD">
        <w:rPr>
          <w:rFonts w:hint="eastAsia"/>
          <w:sz w:val="24"/>
          <w:szCs w:val="24"/>
          <w:lang w:eastAsia="zh-CN"/>
        </w:rPr>
        <w:t>项转型</w:t>
      </w:r>
      <w:r w:rsidRPr="001B51DD">
        <w:rPr>
          <w:sz w:val="24"/>
          <w:szCs w:val="24"/>
          <w:lang w:eastAsia="zh-CN"/>
        </w:rPr>
        <w:t>仅</w:t>
      </w:r>
      <w:r w:rsidRPr="001B51DD">
        <w:rPr>
          <w:rFonts w:hint="eastAsia"/>
          <w:sz w:val="24"/>
          <w:szCs w:val="24"/>
          <w:lang w:eastAsia="zh-CN"/>
        </w:rPr>
        <w:t>能</w:t>
      </w:r>
      <w:r w:rsidRPr="001B51DD">
        <w:rPr>
          <w:sz w:val="24"/>
          <w:szCs w:val="24"/>
          <w:lang w:eastAsia="zh-CN"/>
        </w:rPr>
        <w:t>淘汰</w:t>
      </w:r>
      <w:r w:rsidRPr="001B51DD">
        <w:rPr>
          <w:sz w:val="24"/>
          <w:szCs w:val="24"/>
          <w:lang w:eastAsia="zh-CN"/>
        </w:rPr>
        <w:t>207 ODP</w:t>
      </w:r>
      <w:r w:rsidRPr="001B51DD">
        <w:rPr>
          <w:sz w:val="24"/>
          <w:szCs w:val="24"/>
          <w:lang w:eastAsia="zh-CN"/>
        </w:rPr>
        <w:t>吨，秘书处要求解释如何</w:t>
      </w:r>
      <w:r w:rsidRPr="001B51DD">
        <w:rPr>
          <w:rFonts w:hint="eastAsia"/>
          <w:sz w:val="24"/>
          <w:szCs w:val="24"/>
          <w:lang w:eastAsia="zh-CN"/>
        </w:rPr>
        <w:t>加大</w:t>
      </w:r>
      <w:r w:rsidRPr="001B51DD">
        <w:rPr>
          <w:sz w:val="24"/>
          <w:szCs w:val="24"/>
          <w:lang w:eastAsia="zh-CN"/>
        </w:rPr>
        <w:t>淘汰</w:t>
      </w:r>
      <w:r w:rsidRPr="001B51DD">
        <w:rPr>
          <w:rFonts w:hint="eastAsia"/>
          <w:sz w:val="24"/>
          <w:szCs w:val="24"/>
          <w:lang w:eastAsia="zh-CN"/>
        </w:rPr>
        <w:t>量</w:t>
      </w:r>
      <w:r w:rsidRPr="001B51DD">
        <w:rPr>
          <w:sz w:val="24"/>
          <w:szCs w:val="24"/>
          <w:lang w:eastAsia="zh-CN"/>
        </w:rPr>
        <w:t>。工发组织解释说，将通过实施氟氯烃生产</w:t>
      </w:r>
      <w:r w:rsidRPr="001B51DD">
        <w:rPr>
          <w:rFonts w:hint="eastAsia"/>
          <w:sz w:val="24"/>
          <w:szCs w:val="24"/>
          <w:lang w:eastAsia="zh-CN"/>
        </w:rPr>
        <w:t>和</w:t>
      </w:r>
      <w:r w:rsidRPr="001B51DD">
        <w:rPr>
          <w:sz w:val="24"/>
          <w:szCs w:val="24"/>
          <w:lang w:eastAsia="zh-CN"/>
        </w:rPr>
        <w:t>进出口配额</w:t>
      </w:r>
      <w:r w:rsidRPr="001B51DD">
        <w:rPr>
          <w:rFonts w:hint="eastAsia"/>
          <w:sz w:val="24"/>
          <w:szCs w:val="24"/>
          <w:lang w:eastAsia="zh-CN"/>
        </w:rPr>
        <w:t>等</w:t>
      </w:r>
      <w:r w:rsidRPr="001B51DD">
        <w:rPr>
          <w:sz w:val="24"/>
          <w:szCs w:val="24"/>
          <w:lang w:eastAsia="zh-CN"/>
        </w:rPr>
        <w:t>政策措施来实现</w:t>
      </w:r>
      <w:r w:rsidRPr="001B51DD">
        <w:rPr>
          <w:rFonts w:hint="eastAsia"/>
          <w:sz w:val="24"/>
          <w:szCs w:val="24"/>
          <w:lang w:eastAsia="zh-CN"/>
        </w:rPr>
        <w:t>削减</w:t>
      </w:r>
      <w:r w:rsidRPr="001B51DD">
        <w:rPr>
          <w:sz w:val="24"/>
          <w:szCs w:val="24"/>
          <w:lang w:eastAsia="zh-CN"/>
        </w:rPr>
        <w:t>。此外，</w:t>
      </w:r>
      <w:r w:rsidRPr="001B51DD">
        <w:rPr>
          <w:rFonts w:hint="eastAsia"/>
          <w:sz w:val="24"/>
          <w:szCs w:val="24"/>
          <w:lang w:eastAsia="zh-CN"/>
        </w:rPr>
        <w:t>对外合作与交流中心将</w:t>
      </w:r>
      <w:r w:rsidRPr="001B51DD">
        <w:rPr>
          <w:sz w:val="24"/>
          <w:szCs w:val="24"/>
          <w:lang w:eastAsia="zh-CN"/>
        </w:rPr>
        <w:t>继续与</w:t>
      </w:r>
      <w:r w:rsidRPr="001B51DD">
        <w:rPr>
          <w:rFonts w:hint="eastAsia"/>
          <w:sz w:val="24"/>
          <w:szCs w:val="24"/>
          <w:lang w:eastAsia="zh-CN"/>
        </w:rPr>
        <w:t>地方生态环境局</w:t>
      </w:r>
      <w:r w:rsidRPr="001B51DD">
        <w:rPr>
          <w:sz w:val="24"/>
          <w:szCs w:val="24"/>
          <w:lang w:eastAsia="zh-CN"/>
        </w:rPr>
        <w:t>合作推广</w:t>
      </w:r>
      <w:r w:rsidRPr="001B51DD">
        <w:rPr>
          <w:sz w:val="24"/>
          <w:szCs w:val="24"/>
          <w:lang w:eastAsia="zh-CN"/>
        </w:rPr>
        <w:t>XPS</w:t>
      </w:r>
      <w:r w:rsidRPr="001B51DD">
        <w:rPr>
          <w:sz w:val="24"/>
          <w:szCs w:val="24"/>
          <w:lang w:eastAsia="zh-CN"/>
        </w:rPr>
        <w:t>板替代技术，并与工发组织合作向</w:t>
      </w:r>
      <w:r w:rsidRPr="001B51DD">
        <w:rPr>
          <w:sz w:val="24"/>
          <w:szCs w:val="24"/>
          <w:lang w:eastAsia="zh-CN"/>
        </w:rPr>
        <w:t>XPS</w:t>
      </w:r>
      <w:r w:rsidRPr="001B51DD">
        <w:rPr>
          <w:sz w:val="24"/>
          <w:szCs w:val="24"/>
          <w:lang w:eastAsia="zh-CN"/>
        </w:rPr>
        <w:t>板企业特别是中小企业提供技术支持</w:t>
      </w:r>
      <w:r w:rsidRPr="001B51DD">
        <w:rPr>
          <w:rFonts w:hint="eastAsia"/>
          <w:sz w:val="24"/>
          <w:szCs w:val="24"/>
          <w:lang w:eastAsia="zh-CN"/>
        </w:rPr>
        <w:t>，帮助它们</w:t>
      </w:r>
      <w:r w:rsidRPr="001B51DD">
        <w:rPr>
          <w:sz w:val="24"/>
          <w:szCs w:val="24"/>
          <w:lang w:eastAsia="zh-CN"/>
        </w:rPr>
        <w:t>采用低</w:t>
      </w:r>
      <w:r w:rsidRPr="001B51DD">
        <w:rPr>
          <w:sz w:val="24"/>
          <w:szCs w:val="24"/>
          <w:lang w:eastAsia="zh-CN"/>
        </w:rPr>
        <w:t>GWP</w:t>
      </w:r>
      <w:r w:rsidRPr="001B51DD">
        <w:rPr>
          <w:sz w:val="24"/>
          <w:szCs w:val="24"/>
          <w:lang w:eastAsia="zh-CN"/>
        </w:rPr>
        <w:t>替代品。</w:t>
      </w:r>
    </w:p>
    <w:p w14:paraId="56183B59" w14:textId="77777777" w:rsidR="00B36D7E" w:rsidRPr="001B51DD" w:rsidRDefault="00B36D7E" w:rsidP="00CD4892">
      <w:pPr>
        <w:pStyle w:val="Heading1"/>
        <w:keepNext/>
        <w:numPr>
          <w:ilvl w:val="0"/>
          <w:numId w:val="0"/>
        </w:numPr>
        <w:rPr>
          <w:sz w:val="24"/>
          <w:szCs w:val="24"/>
          <w:u w:val="single"/>
        </w:rPr>
      </w:pPr>
      <w:proofErr w:type="spellStart"/>
      <w:r w:rsidRPr="001B51DD">
        <w:rPr>
          <w:sz w:val="24"/>
          <w:szCs w:val="24"/>
          <w:u w:val="single"/>
        </w:rPr>
        <w:t>进展</w:t>
      </w:r>
      <w:proofErr w:type="spellEnd"/>
      <w:r w:rsidRPr="001B51DD">
        <w:rPr>
          <w:rFonts w:hint="eastAsia"/>
          <w:sz w:val="24"/>
          <w:szCs w:val="24"/>
          <w:u w:val="single"/>
          <w:lang w:eastAsia="zh-CN"/>
        </w:rPr>
        <w:t>情况</w:t>
      </w:r>
    </w:p>
    <w:p w14:paraId="7AA9B7D2" w14:textId="77777777" w:rsidR="00B36D7E" w:rsidRPr="001B51DD" w:rsidRDefault="00B36D7E">
      <w:pPr>
        <w:pStyle w:val="Heading1"/>
        <w:numPr>
          <w:ilvl w:val="0"/>
          <w:numId w:val="17"/>
        </w:numPr>
        <w:tabs>
          <w:tab w:val="num" w:pos="810"/>
        </w:tabs>
        <w:ind w:left="0" w:firstLine="0"/>
        <w:rPr>
          <w:sz w:val="24"/>
          <w:szCs w:val="24"/>
          <w:lang w:eastAsia="zh-CN"/>
        </w:rPr>
      </w:pPr>
      <w:r w:rsidRPr="001B51DD">
        <w:rPr>
          <w:sz w:val="24"/>
          <w:szCs w:val="24"/>
          <w:lang w:eastAsia="zh-CN"/>
        </w:rPr>
        <w:t>秘书处</w:t>
      </w:r>
      <w:r w:rsidRPr="001B51DD">
        <w:rPr>
          <w:rFonts w:hint="eastAsia"/>
          <w:sz w:val="24"/>
          <w:szCs w:val="24"/>
          <w:lang w:eastAsia="zh-CN"/>
        </w:rPr>
        <w:t>注意到</w:t>
      </w:r>
      <w:r w:rsidRPr="001B51DD">
        <w:rPr>
          <w:sz w:val="24"/>
          <w:szCs w:val="24"/>
          <w:lang w:eastAsia="zh-CN"/>
        </w:rPr>
        <w:t>一些技术援助活动没有按计划取得进展。工发组织解释说，</w:t>
      </w:r>
      <w:r w:rsidRPr="001B51DD">
        <w:rPr>
          <w:sz w:val="24"/>
          <w:szCs w:val="24"/>
          <w:lang w:eastAsia="zh-CN"/>
        </w:rPr>
        <w:t>2021</w:t>
      </w:r>
      <w:r w:rsidRPr="001B51DD">
        <w:rPr>
          <w:sz w:val="24"/>
          <w:szCs w:val="24"/>
          <w:lang w:eastAsia="zh-CN"/>
        </w:rPr>
        <w:t>年和</w:t>
      </w:r>
      <w:r w:rsidRPr="001B51DD">
        <w:rPr>
          <w:sz w:val="24"/>
          <w:szCs w:val="24"/>
          <w:lang w:eastAsia="zh-CN"/>
        </w:rPr>
        <w:t>2022</w:t>
      </w:r>
      <w:r w:rsidRPr="001B51DD">
        <w:rPr>
          <w:sz w:val="24"/>
          <w:szCs w:val="24"/>
          <w:lang w:eastAsia="zh-CN"/>
        </w:rPr>
        <w:t>年</w:t>
      </w:r>
      <w:r w:rsidRPr="001B51DD">
        <w:rPr>
          <w:rFonts w:hint="eastAsia"/>
          <w:sz w:val="24"/>
          <w:szCs w:val="24"/>
          <w:lang w:eastAsia="zh-CN"/>
        </w:rPr>
        <w:t>因</w:t>
      </w:r>
      <w:r w:rsidRPr="001B51DD">
        <w:rPr>
          <w:sz w:val="24"/>
          <w:szCs w:val="24"/>
          <w:lang w:eastAsia="zh-CN"/>
        </w:rPr>
        <w:t>COVID</w:t>
      </w:r>
      <w:r w:rsidRPr="001B51DD">
        <w:rPr>
          <w:rFonts w:hint="eastAsia"/>
          <w:sz w:val="24"/>
          <w:szCs w:val="24"/>
          <w:lang w:eastAsia="zh-CN"/>
        </w:rPr>
        <w:t>-</w:t>
      </w:r>
      <w:r w:rsidRPr="001B51DD">
        <w:rPr>
          <w:sz w:val="24"/>
          <w:szCs w:val="24"/>
          <w:lang w:eastAsia="zh-CN"/>
        </w:rPr>
        <w:t>19</w:t>
      </w:r>
      <w:r w:rsidRPr="001B51DD">
        <w:rPr>
          <w:rFonts w:hint="eastAsia"/>
          <w:sz w:val="24"/>
          <w:szCs w:val="24"/>
          <w:lang w:eastAsia="zh-CN"/>
        </w:rPr>
        <w:t>期间的</w:t>
      </w:r>
      <w:r w:rsidRPr="001B51DD">
        <w:rPr>
          <w:sz w:val="24"/>
          <w:szCs w:val="24"/>
          <w:lang w:eastAsia="zh-CN"/>
        </w:rPr>
        <w:t>限制，一些提高认识活动，如为企业和设备供应商举办的</w:t>
      </w:r>
      <w:r w:rsidRPr="001B51DD">
        <w:rPr>
          <w:rFonts w:hint="eastAsia"/>
          <w:sz w:val="24"/>
          <w:szCs w:val="24"/>
          <w:lang w:eastAsia="zh-CN"/>
        </w:rPr>
        <w:t>研讨会</w:t>
      </w:r>
      <w:r w:rsidRPr="001B51DD">
        <w:rPr>
          <w:sz w:val="24"/>
          <w:szCs w:val="24"/>
          <w:lang w:eastAsia="zh-CN"/>
        </w:rPr>
        <w:t>，不得不在</w:t>
      </w:r>
      <w:r w:rsidRPr="001B51DD">
        <w:rPr>
          <w:rFonts w:hint="eastAsia"/>
          <w:sz w:val="24"/>
          <w:szCs w:val="24"/>
          <w:lang w:eastAsia="zh-CN"/>
        </w:rPr>
        <w:t>线</w:t>
      </w:r>
      <w:r w:rsidRPr="001B51DD">
        <w:rPr>
          <w:sz w:val="24"/>
          <w:szCs w:val="24"/>
          <w:lang w:eastAsia="zh-CN"/>
        </w:rPr>
        <w:t>上进行，现在才</w:t>
      </w:r>
      <w:r w:rsidRPr="001B51DD">
        <w:rPr>
          <w:rFonts w:hint="eastAsia"/>
          <w:sz w:val="24"/>
          <w:szCs w:val="24"/>
          <w:lang w:eastAsia="zh-CN"/>
        </w:rPr>
        <w:t>在线下</w:t>
      </w:r>
      <w:r w:rsidRPr="001B51DD">
        <w:rPr>
          <w:sz w:val="24"/>
          <w:szCs w:val="24"/>
          <w:lang w:eastAsia="zh-CN"/>
        </w:rPr>
        <w:t>进行。</w:t>
      </w:r>
      <w:r w:rsidRPr="001B51DD">
        <w:rPr>
          <w:rFonts w:hint="eastAsia"/>
          <w:sz w:val="24"/>
          <w:szCs w:val="24"/>
          <w:lang w:eastAsia="zh-CN"/>
        </w:rPr>
        <w:t>地</w:t>
      </w:r>
      <w:r w:rsidRPr="001B51DD">
        <w:rPr>
          <w:sz w:val="24"/>
          <w:szCs w:val="24"/>
          <w:lang w:eastAsia="zh-CN"/>
        </w:rPr>
        <w:t>暖隔热</w:t>
      </w:r>
      <w:r w:rsidRPr="001B51DD">
        <w:rPr>
          <w:rFonts w:hint="eastAsia"/>
          <w:sz w:val="24"/>
          <w:szCs w:val="24"/>
          <w:lang w:eastAsia="zh-CN"/>
        </w:rPr>
        <w:t>垫底挤塑板</w:t>
      </w:r>
      <w:r w:rsidRPr="001B51DD">
        <w:rPr>
          <w:sz w:val="24"/>
          <w:szCs w:val="24"/>
          <w:lang w:eastAsia="zh-CN"/>
        </w:rPr>
        <w:t>产品标准的修订工作也已开始，但</w:t>
      </w:r>
      <w:r w:rsidRPr="001B51DD">
        <w:rPr>
          <w:rFonts w:hint="eastAsia"/>
          <w:sz w:val="24"/>
          <w:szCs w:val="24"/>
          <w:lang w:eastAsia="zh-CN"/>
        </w:rPr>
        <w:t>因</w:t>
      </w:r>
      <w:r w:rsidRPr="001B51DD">
        <w:rPr>
          <w:rFonts w:hint="eastAsia"/>
          <w:sz w:val="24"/>
          <w:szCs w:val="24"/>
          <w:lang w:eastAsia="zh-CN"/>
        </w:rPr>
        <w:t>C</w:t>
      </w:r>
      <w:r w:rsidRPr="001B51DD">
        <w:rPr>
          <w:sz w:val="24"/>
          <w:szCs w:val="24"/>
          <w:lang w:eastAsia="zh-CN"/>
        </w:rPr>
        <w:t>OVID-19</w:t>
      </w:r>
      <w:r w:rsidRPr="001B51DD">
        <w:rPr>
          <w:rFonts w:hint="eastAsia"/>
          <w:sz w:val="24"/>
          <w:szCs w:val="24"/>
          <w:lang w:eastAsia="zh-CN"/>
        </w:rPr>
        <w:t>大流行实施</w:t>
      </w:r>
      <w:r w:rsidRPr="001B51DD">
        <w:rPr>
          <w:sz w:val="24"/>
          <w:szCs w:val="24"/>
          <w:lang w:eastAsia="zh-CN"/>
        </w:rPr>
        <w:t>旅行限制</w:t>
      </w:r>
      <w:r w:rsidRPr="001B51DD">
        <w:rPr>
          <w:rFonts w:hint="eastAsia"/>
          <w:sz w:val="24"/>
          <w:szCs w:val="24"/>
          <w:lang w:eastAsia="zh-CN"/>
        </w:rPr>
        <w:t>，对欧洲的考察之旅</w:t>
      </w:r>
      <w:r w:rsidRPr="001B51DD">
        <w:rPr>
          <w:sz w:val="24"/>
          <w:szCs w:val="24"/>
          <w:lang w:eastAsia="zh-CN"/>
        </w:rPr>
        <w:t>——</w:t>
      </w:r>
      <w:r w:rsidRPr="001B51DD">
        <w:rPr>
          <w:rFonts w:hint="eastAsia"/>
          <w:sz w:val="24"/>
          <w:szCs w:val="24"/>
          <w:lang w:eastAsia="zh-CN"/>
        </w:rPr>
        <w:t>旨在</w:t>
      </w:r>
      <w:r w:rsidRPr="001B51DD">
        <w:rPr>
          <w:sz w:val="24"/>
          <w:szCs w:val="24"/>
          <w:lang w:eastAsia="zh-CN"/>
        </w:rPr>
        <w:t>分享挤塑</w:t>
      </w:r>
      <w:r w:rsidRPr="001B51DD">
        <w:rPr>
          <w:rFonts w:hint="eastAsia"/>
          <w:sz w:val="24"/>
          <w:szCs w:val="24"/>
          <w:lang w:eastAsia="zh-CN"/>
        </w:rPr>
        <w:t>板</w:t>
      </w:r>
      <w:r w:rsidRPr="001B51DD">
        <w:rPr>
          <w:sz w:val="24"/>
          <w:szCs w:val="24"/>
          <w:lang w:eastAsia="zh-CN"/>
        </w:rPr>
        <w:t>制造政策和低</w:t>
      </w:r>
      <w:r w:rsidRPr="001B51DD">
        <w:rPr>
          <w:sz w:val="24"/>
          <w:szCs w:val="24"/>
          <w:lang w:eastAsia="zh-CN"/>
        </w:rPr>
        <w:t>GWP</w:t>
      </w:r>
      <w:r w:rsidRPr="001B51DD">
        <w:rPr>
          <w:sz w:val="24"/>
          <w:szCs w:val="24"/>
          <w:lang w:eastAsia="zh-CN"/>
        </w:rPr>
        <w:t>技术知识，包括热粘合方面的进展</w:t>
      </w:r>
      <w:r w:rsidRPr="001B51DD">
        <w:rPr>
          <w:sz w:val="24"/>
          <w:szCs w:val="24"/>
          <w:lang w:eastAsia="zh-CN"/>
        </w:rPr>
        <w:t>——</w:t>
      </w:r>
      <w:r w:rsidRPr="001B51DD">
        <w:rPr>
          <w:sz w:val="24"/>
          <w:szCs w:val="24"/>
          <w:lang w:eastAsia="zh-CN"/>
        </w:rPr>
        <w:t>尚未</w:t>
      </w:r>
      <w:r w:rsidRPr="001B51DD">
        <w:rPr>
          <w:rFonts w:hint="eastAsia"/>
          <w:sz w:val="24"/>
          <w:szCs w:val="24"/>
          <w:lang w:eastAsia="zh-CN"/>
        </w:rPr>
        <w:t>成行</w:t>
      </w:r>
      <w:r w:rsidRPr="001B51DD">
        <w:rPr>
          <w:sz w:val="24"/>
          <w:szCs w:val="24"/>
          <w:lang w:eastAsia="zh-CN"/>
        </w:rPr>
        <w:t>。</w:t>
      </w:r>
      <w:r w:rsidRPr="001B51DD">
        <w:rPr>
          <w:rFonts w:hint="eastAsia"/>
          <w:sz w:val="24"/>
          <w:szCs w:val="24"/>
          <w:lang w:eastAsia="zh-CN"/>
        </w:rPr>
        <w:t>预计明年访欧</w:t>
      </w:r>
      <w:r w:rsidRPr="001B51DD">
        <w:rPr>
          <w:sz w:val="24"/>
          <w:szCs w:val="24"/>
          <w:lang w:eastAsia="zh-CN"/>
        </w:rPr>
        <w:t>。</w:t>
      </w:r>
    </w:p>
    <w:p w14:paraId="5BFDE21B" w14:textId="480CE75A" w:rsidR="00B36D7E" w:rsidRPr="001B51DD" w:rsidRDefault="00B36D7E">
      <w:pPr>
        <w:pStyle w:val="Heading1"/>
        <w:numPr>
          <w:ilvl w:val="0"/>
          <w:numId w:val="17"/>
        </w:numPr>
        <w:tabs>
          <w:tab w:val="num" w:pos="810"/>
        </w:tabs>
        <w:ind w:left="0" w:firstLine="0"/>
        <w:rPr>
          <w:sz w:val="24"/>
          <w:szCs w:val="24"/>
          <w:lang w:eastAsia="zh-CN"/>
        </w:rPr>
      </w:pPr>
      <w:r w:rsidRPr="001B51DD">
        <w:rPr>
          <w:sz w:val="24"/>
          <w:szCs w:val="24"/>
          <w:lang w:eastAsia="zh-CN"/>
        </w:rPr>
        <w:t>关于中小企业淘汰氟氯烃</w:t>
      </w:r>
      <w:r w:rsidRPr="001B51DD">
        <w:rPr>
          <w:rFonts w:hint="eastAsia"/>
          <w:sz w:val="24"/>
          <w:szCs w:val="24"/>
          <w:lang w:eastAsia="zh-CN"/>
        </w:rPr>
        <w:t>时</w:t>
      </w:r>
      <w:r w:rsidRPr="001B51DD">
        <w:rPr>
          <w:sz w:val="24"/>
          <w:szCs w:val="24"/>
          <w:lang w:eastAsia="zh-CN"/>
        </w:rPr>
        <w:t>使用热粘合技术的好处，工发组织解释说，在执行氟氯烃淘汰管理计划期间，发现二氧化碳技术需要工人具备更高的技能</w:t>
      </w:r>
      <w:r w:rsidRPr="00650B39">
        <w:rPr>
          <w:rStyle w:val="FootnoteReference"/>
          <w:sz w:val="2"/>
          <w:szCs w:val="2"/>
          <w:lang w:eastAsia="zh-CN"/>
        </w:rPr>
        <w:footnoteReference w:id="10"/>
      </w:r>
      <w:r w:rsidR="00650B39" w:rsidRPr="00650B39">
        <w:rPr>
          <w:rFonts w:hint="eastAsia"/>
          <w:sz w:val="24"/>
          <w:szCs w:val="24"/>
          <w:vertAlign w:val="superscript"/>
          <w:lang w:eastAsia="zh-CN"/>
        </w:rPr>
        <w:t>9</w:t>
      </w:r>
      <w:r w:rsidRPr="001B51DD">
        <w:rPr>
          <w:sz w:val="24"/>
          <w:szCs w:val="24"/>
          <w:lang w:eastAsia="zh-CN"/>
        </w:rPr>
        <w:t>。正在转型的中小企业需要设备供应商的帮助，它们的产品成本较高。预计热粘合技术将有助于简化厚板的制造</w:t>
      </w:r>
      <w:r w:rsidRPr="001B51DD">
        <w:rPr>
          <w:rFonts w:hint="eastAsia"/>
          <w:sz w:val="24"/>
          <w:szCs w:val="24"/>
          <w:lang w:eastAsia="zh-CN"/>
        </w:rPr>
        <w:t>过程，</w:t>
      </w:r>
      <w:r w:rsidRPr="001B51DD">
        <w:rPr>
          <w:sz w:val="24"/>
          <w:szCs w:val="24"/>
          <w:lang w:eastAsia="zh-CN"/>
        </w:rPr>
        <w:t>减少停工时间。工发组织将与一家设备供应商合作开展这项研究，将于</w:t>
      </w:r>
      <w:r w:rsidRPr="001B51DD">
        <w:rPr>
          <w:sz w:val="24"/>
          <w:szCs w:val="24"/>
          <w:lang w:eastAsia="zh-CN"/>
        </w:rPr>
        <w:t>2023</w:t>
      </w:r>
      <w:r w:rsidRPr="001B51DD">
        <w:rPr>
          <w:sz w:val="24"/>
          <w:szCs w:val="24"/>
          <w:lang w:eastAsia="zh-CN"/>
        </w:rPr>
        <w:t>年底</w:t>
      </w:r>
      <w:r w:rsidRPr="001B51DD">
        <w:rPr>
          <w:rFonts w:hint="eastAsia"/>
          <w:sz w:val="24"/>
          <w:szCs w:val="24"/>
          <w:lang w:eastAsia="zh-CN"/>
        </w:rPr>
        <w:t>签订合同</w:t>
      </w:r>
      <w:r w:rsidRPr="001B51DD">
        <w:rPr>
          <w:sz w:val="24"/>
          <w:szCs w:val="24"/>
          <w:lang w:eastAsia="zh-CN"/>
        </w:rPr>
        <w:t>。秘书处认为，继续开展这些技术援助活动对中小企业很重要，因为它们大多在没有多边基金援助的情况下进行转型。</w:t>
      </w:r>
    </w:p>
    <w:p w14:paraId="35D81886" w14:textId="77777777" w:rsidR="00B36D7E" w:rsidRPr="001B51DD" w:rsidRDefault="00B36D7E" w:rsidP="00CD4892">
      <w:pPr>
        <w:pStyle w:val="Heading1"/>
        <w:numPr>
          <w:ilvl w:val="0"/>
          <w:numId w:val="0"/>
        </w:numPr>
        <w:rPr>
          <w:rFonts w:eastAsia="KaiTi"/>
          <w:sz w:val="24"/>
          <w:szCs w:val="24"/>
        </w:rPr>
      </w:pPr>
      <w:proofErr w:type="spellStart"/>
      <w:r w:rsidRPr="001B51DD">
        <w:rPr>
          <w:rFonts w:eastAsia="KaiTi"/>
          <w:sz w:val="24"/>
          <w:szCs w:val="24"/>
        </w:rPr>
        <w:t>项目</w:t>
      </w:r>
      <w:proofErr w:type="spellEnd"/>
      <w:r w:rsidRPr="001B51DD">
        <w:rPr>
          <w:rFonts w:eastAsia="KaiTi" w:hint="eastAsia"/>
          <w:sz w:val="24"/>
          <w:szCs w:val="24"/>
          <w:lang w:eastAsia="zh-CN"/>
        </w:rPr>
        <w:t>执行</w:t>
      </w:r>
      <w:proofErr w:type="spellStart"/>
      <w:r w:rsidRPr="001B51DD">
        <w:rPr>
          <w:rFonts w:eastAsia="KaiTi"/>
          <w:sz w:val="24"/>
          <w:szCs w:val="24"/>
        </w:rPr>
        <w:t>和监测</w:t>
      </w:r>
      <w:proofErr w:type="spellEnd"/>
    </w:p>
    <w:p w14:paraId="3E31AA0A" w14:textId="77777777" w:rsidR="00B36D7E" w:rsidRPr="001B51DD" w:rsidRDefault="00B36D7E">
      <w:pPr>
        <w:pStyle w:val="Heading1"/>
        <w:widowControl w:val="0"/>
        <w:numPr>
          <w:ilvl w:val="0"/>
          <w:numId w:val="17"/>
        </w:numPr>
        <w:tabs>
          <w:tab w:val="num" w:pos="810"/>
          <w:tab w:val="left" w:pos="900"/>
        </w:tabs>
        <w:spacing w:after="120"/>
        <w:ind w:left="0" w:firstLine="0"/>
        <w:rPr>
          <w:sz w:val="24"/>
          <w:szCs w:val="24"/>
          <w:lang w:eastAsia="zh-CN"/>
        </w:rPr>
      </w:pPr>
      <w:r w:rsidRPr="001B51DD">
        <w:rPr>
          <w:sz w:val="24"/>
          <w:szCs w:val="24"/>
          <w:lang w:eastAsia="zh-CN"/>
        </w:rPr>
        <w:t>开发署作为中国氟氯烃淘汰管理计划的牵头执行机构，根据第</w:t>
      </w:r>
      <w:r w:rsidRPr="001B51DD">
        <w:rPr>
          <w:sz w:val="24"/>
          <w:szCs w:val="24"/>
          <w:lang w:eastAsia="zh-CN"/>
        </w:rPr>
        <w:t>81/46</w:t>
      </w:r>
      <w:r w:rsidRPr="001B51DD">
        <w:rPr>
          <w:sz w:val="24"/>
          <w:szCs w:val="24"/>
          <w:lang w:eastAsia="zh-CN"/>
        </w:rPr>
        <w:t>（</w:t>
      </w:r>
      <w:r w:rsidRPr="001B51DD">
        <w:rPr>
          <w:sz w:val="24"/>
          <w:szCs w:val="24"/>
          <w:lang w:eastAsia="zh-CN"/>
        </w:rPr>
        <w:t>b</w:t>
      </w:r>
      <w:r w:rsidRPr="001B51DD">
        <w:rPr>
          <w:sz w:val="24"/>
          <w:szCs w:val="24"/>
          <w:lang w:eastAsia="zh-CN"/>
        </w:rPr>
        <w:t>）号决定提</w:t>
      </w:r>
      <w:r w:rsidRPr="001B51DD">
        <w:rPr>
          <w:rFonts w:hint="eastAsia"/>
          <w:sz w:val="24"/>
          <w:szCs w:val="24"/>
          <w:lang w:eastAsia="zh-CN"/>
        </w:rPr>
        <w:t>交</w:t>
      </w:r>
      <w:r w:rsidRPr="001B51DD">
        <w:rPr>
          <w:sz w:val="24"/>
          <w:szCs w:val="24"/>
          <w:lang w:eastAsia="zh-CN"/>
        </w:rPr>
        <w:t>了关于项目管理</w:t>
      </w:r>
      <w:r w:rsidRPr="001B51DD">
        <w:rPr>
          <w:rFonts w:hint="eastAsia"/>
          <w:sz w:val="24"/>
          <w:szCs w:val="24"/>
          <w:lang w:eastAsia="zh-CN"/>
        </w:rPr>
        <w:t>机构</w:t>
      </w:r>
      <w:r w:rsidRPr="001B51DD">
        <w:rPr>
          <w:sz w:val="24"/>
          <w:szCs w:val="24"/>
          <w:lang w:eastAsia="zh-CN"/>
        </w:rPr>
        <w:t>支出的</w:t>
      </w:r>
      <w:r w:rsidRPr="001B51DD">
        <w:rPr>
          <w:rFonts w:hint="eastAsia"/>
          <w:sz w:val="24"/>
          <w:szCs w:val="24"/>
          <w:lang w:eastAsia="zh-CN"/>
        </w:rPr>
        <w:t>累计</w:t>
      </w:r>
      <w:r w:rsidRPr="001B51DD">
        <w:rPr>
          <w:sz w:val="24"/>
          <w:szCs w:val="24"/>
          <w:lang w:eastAsia="zh-CN"/>
        </w:rPr>
        <w:t>报告。表</w:t>
      </w:r>
      <w:r w:rsidRPr="001B51DD">
        <w:rPr>
          <w:sz w:val="24"/>
          <w:szCs w:val="24"/>
          <w:lang w:eastAsia="zh-CN"/>
        </w:rPr>
        <w:t>5</w:t>
      </w:r>
      <w:r w:rsidRPr="001B51DD">
        <w:rPr>
          <w:rFonts w:hint="eastAsia"/>
          <w:sz w:val="24"/>
          <w:szCs w:val="24"/>
          <w:lang w:eastAsia="zh-CN"/>
        </w:rPr>
        <w:t>汇总</w:t>
      </w:r>
      <w:r w:rsidRPr="001B51DD">
        <w:rPr>
          <w:sz w:val="24"/>
          <w:szCs w:val="24"/>
          <w:lang w:eastAsia="zh-CN"/>
        </w:rPr>
        <w:t>了</w:t>
      </w:r>
      <w:r w:rsidRPr="001B51DD">
        <w:rPr>
          <w:sz w:val="24"/>
          <w:szCs w:val="24"/>
          <w:lang w:eastAsia="zh-CN"/>
        </w:rPr>
        <w:t>XPS</w:t>
      </w:r>
      <w:r w:rsidRPr="001B51DD">
        <w:rPr>
          <w:sz w:val="24"/>
          <w:szCs w:val="24"/>
          <w:lang w:eastAsia="zh-CN"/>
        </w:rPr>
        <w:t>板行业计划第二阶段项目管理</w:t>
      </w:r>
      <w:r w:rsidRPr="001B51DD">
        <w:rPr>
          <w:rFonts w:hint="eastAsia"/>
          <w:sz w:val="24"/>
          <w:szCs w:val="24"/>
          <w:lang w:eastAsia="zh-CN"/>
        </w:rPr>
        <w:t>机构的</w:t>
      </w:r>
      <w:r w:rsidRPr="001B51DD">
        <w:rPr>
          <w:sz w:val="24"/>
          <w:szCs w:val="24"/>
          <w:lang w:eastAsia="zh-CN"/>
        </w:rPr>
        <w:t>支出。</w:t>
      </w:r>
    </w:p>
    <w:p w14:paraId="125527EA" w14:textId="77777777" w:rsidR="00B36D7E" w:rsidRPr="001B51DD" w:rsidDel="0021555D" w:rsidRDefault="00B36D7E" w:rsidP="00B36D7E">
      <w:pPr>
        <w:widowControl w:val="0"/>
        <w:outlineLvl w:val="0"/>
        <w:rPr>
          <w:b/>
          <w:bCs/>
          <w:lang w:eastAsia="zh-CN"/>
        </w:rPr>
      </w:pPr>
      <w:r w:rsidRPr="001B51DD">
        <w:rPr>
          <w:b/>
          <w:bCs/>
          <w:sz w:val="24"/>
          <w:szCs w:val="24"/>
          <w:lang w:eastAsia="zh-CN"/>
        </w:rPr>
        <w:t>表</w:t>
      </w:r>
      <w:r w:rsidRPr="001B51DD">
        <w:rPr>
          <w:b/>
          <w:bCs/>
          <w:sz w:val="24"/>
          <w:szCs w:val="24"/>
          <w:lang w:eastAsia="zh-CN"/>
        </w:rPr>
        <w:t xml:space="preserve">5. </w:t>
      </w:r>
      <w:r w:rsidRPr="001B51DD">
        <w:rPr>
          <w:sz w:val="24"/>
          <w:szCs w:val="24"/>
          <w:lang w:eastAsia="zh-CN"/>
        </w:rPr>
        <w:t>XPS</w:t>
      </w:r>
      <w:r w:rsidRPr="001B51DD">
        <w:rPr>
          <w:sz w:val="24"/>
          <w:szCs w:val="24"/>
          <w:lang w:eastAsia="zh-CN"/>
        </w:rPr>
        <w:t>板</w:t>
      </w:r>
      <w:r w:rsidRPr="001B51DD">
        <w:rPr>
          <w:b/>
          <w:bCs/>
          <w:sz w:val="24"/>
          <w:szCs w:val="24"/>
          <w:lang w:eastAsia="zh-CN"/>
        </w:rPr>
        <w:t>行业计划第二阶段</w:t>
      </w:r>
      <w:r w:rsidRPr="001B51DD">
        <w:rPr>
          <w:rFonts w:hint="eastAsia"/>
          <w:b/>
          <w:bCs/>
          <w:sz w:val="24"/>
          <w:szCs w:val="24"/>
          <w:lang w:eastAsia="zh-CN"/>
        </w:rPr>
        <w:t>项目管理机构的累计</w:t>
      </w:r>
      <w:r w:rsidRPr="001B51DD">
        <w:rPr>
          <w:b/>
          <w:bCs/>
          <w:sz w:val="24"/>
          <w:szCs w:val="24"/>
          <w:lang w:eastAsia="zh-CN"/>
        </w:rPr>
        <w:t>支出（</w:t>
      </w:r>
      <w:r w:rsidRPr="001B51DD">
        <w:rPr>
          <w:b/>
          <w:bCs/>
          <w:sz w:val="24"/>
          <w:szCs w:val="24"/>
          <w:lang w:eastAsia="zh-CN"/>
        </w:rPr>
        <w:t>2017-2022</w:t>
      </w:r>
      <w:r w:rsidRPr="001B51DD">
        <w:rPr>
          <w:b/>
          <w:bCs/>
          <w:sz w:val="24"/>
          <w:szCs w:val="24"/>
          <w:lang w:eastAsia="zh-CN"/>
        </w:rPr>
        <w:t>年）</w:t>
      </w:r>
    </w:p>
    <w:tbl>
      <w:tblPr>
        <w:tblStyle w:val="TableGrid10"/>
        <w:tblW w:w="5000" w:type="pct"/>
        <w:tblLook w:val="04A0" w:firstRow="1" w:lastRow="0" w:firstColumn="1" w:lastColumn="0" w:noHBand="0" w:noVBand="1"/>
      </w:tblPr>
      <w:tblGrid>
        <w:gridCol w:w="2173"/>
        <w:gridCol w:w="5587"/>
        <w:gridCol w:w="1816"/>
      </w:tblGrid>
      <w:tr w:rsidR="00B36D7E" w:rsidRPr="001B51DD" w:rsidDel="0021555D" w14:paraId="25C912E3" w14:textId="77777777" w:rsidTr="00AE7204">
        <w:trPr>
          <w:tblHeader/>
        </w:trPr>
        <w:tc>
          <w:tcPr>
            <w:tcW w:w="1135" w:type="pct"/>
            <w:vAlign w:val="center"/>
          </w:tcPr>
          <w:p w14:paraId="67E8ED29" w14:textId="77777777" w:rsidR="00B36D7E" w:rsidRPr="001B51DD" w:rsidDel="0021555D" w:rsidRDefault="00B36D7E" w:rsidP="00AE7204">
            <w:pPr>
              <w:widowControl w:val="0"/>
              <w:ind w:right="-76"/>
              <w:jc w:val="center"/>
              <w:rPr>
                <w:b/>
                <w:sz w:val="20"/>
                <w:szCs w:val="20"/>
              </w:rPr>
            </w:pPr>
            <w:r w:rsidRPr="001B51DD">
              <w:rPr>
                <w:rFonts w:hint="eastAsia"/>
                <w:b/>
                <w:sz w:val="20"/>
                <w:szCs w:val="20"/>
                <w:lang w:eastAsia="zh-CN"/>
              </w:rPr>
              <w:t>项目</w:t>
            </w:r>
          </w:p>
        </w:tc>
        <w:tc>
          <w:tcPr>
            <w:tcW w:w="2917" w:type="pct"/>
            <w:vAlign w:val="center"/>
          </w:tcPr>
          <w:p w14:paraId="6DDF1DBA" w14:textId="77777777" w:rsidR="00B36D7E" w:rsidRPr="001B51DD" w:rsidDel="0021555D" w:rsidRDefault="00B36D7E" w:rsidP="00AE7204">
            <w:pPr>
              <w:widowControl w:val="0"/>
              <w:jc w:val="center"/>
              <w:rPr>
                <w:b/>
                <w:sz w:val="20"/>
                <w:szCs w:val="20"/>
              </w:rPr>
            </w:pPr>
            <w:r w:rsidRPr="001B51DD">
              <w:rPr>
                <w:rFonts w:hint="eastAsia"/>
                <w:b/>
                <w:sz w:val="20"/>
                <w:szCs w:val="20"/>
                <w:lang w:eastAsia="zh-CN"/>
              </w:rPr>
              <w:t>说明</w:t>
            </w:r>
          </w:p>
        </w:tc>
        <w:tc>
          <w:tcPr>
            <w:tcW w:w="948" w:type="pct"/>
            <w:vAlign w:val="center"/>
          </w:tcPr>
          <w:p w14:paraId="23844EA0" w14:textId="77777777" w:rsidR="00B36D7E" w:rsidRPr="001B51DD" w:rsidDel="0021555D" w:rsidRDefault="00B36D7E" w:rsidP="00AE7204">
            <w:pPr>
              <w:widowControl w:val="0"/>
              <w:jc w:val="center"/>
              <w:rPr>
                <w:b/>
                <w:sz w:val="20"/>
                <w:szCs w:val="20"/>
              </w:rPr>
            </w:pPr>
            <w:r w:rsidRPr="001B51DD">
              <w:rPr>
                <w:rFonts w:hint="eastAsia"/>
                <w:b/>
                <w:sz w:val="20"/>
                <w:szCs w:val="20"/>
                <w:lang w:eastAsia="zh-CN"/>
              </w:rPr>
              <w:t>费用</w:t>
            </w:r>
            <w:r w:rsidRPr="001B51DD">
              <w:rPr>
                <w:b/>
                <w:sz w:val="20"/>
                <w:szCs w:val="20"/>
              </w:rPr>
              <w:br/>
            </w:r>
            <w:r w:rsidRPr="001B51DD">
              <w:rPr>
                <w:b/>
                <w:sz w:val="20"/>
                <w:szCs w:val="20"/>
              </w:rPr>
              <w:t>（</w:t>
            </w:r>
            <w:r w:rsidRPr="001B51DD">
              <w:rPr>
                <w:rFonts w:hint="eastAsia"/>
                <w:b/>
                <w:sz w:val="20"/>
                <w:szCs w:val="20"/>
                <w:lang w:eastAsia="zh-CN"/>
              </w:rPr>
              <w:t>美元</w:t>
            </w:r>
            <w:r w:rsidRPr="001B51DD">
              <w:rPr>
                <w:b/>
                <w:sz w:val="20"/>
                <w:szCs w:val="20"/>
              </w:rPr>
              <w:t>）</w:t>
            </w:r>
          </w:p>
        </w:tc>
      </w:tr>
      <w:tr w:rsidR="00B36D7E" w:rsidRPr="001B51DD" w:rsidDel="0021555D" w14:paraId="524ED4B3" w14:textId="77777777" w:rsidTr="00AE7204">
        <w:tc>
          <w:tcPr>
            <w:tcW w:w="1135" w:type="pct"/>
            <w:vMerge w:val="restart"/>
            <w:vAlign w:val="center"/>
          </w:tcPr>
          <w:p w14:paraId="2DE6623C" w14:textId="77777777" w:rsidR="00B36D7E" w:rsidRPr="001B51DD" w:rsidDel="0021555D" w:rsidRDefault="00B36D7E" w:rsidP="00AE7204">
            <w:pPr>
              <w:widowControl w:val="0"/>
              <w:ind w:right="-76"/>
              <w:jc w:val="left"/>
              <w:rPr>
                <w:sz w:val="20"/>
                <w:szCs w:val="20"/>
              </w:rPr>
            </w:pPr>
            <w:proofErr w:type="spellStart"/>
            <w:r w:rsidRPr="001B51DD">
              <w:rPr>
                <w:rFonts w:hint="eastAsia"/>
                <w:color w:val="000000" w:themeColor="text1"/>
                <w:sz w:val="20"/>
                <w:szCs w:val="20"/>
              </w:rPr>
              <w:t>具体行业费用</w:t>
            </w:r>
            <w:proofErr w:type="spellEnd"/>
          </w:p>
        </w:tc>
        <w:tc>
          <w:tcPr>
            <w:tcW w:w="2917" w:type="pct"/>
          </w:tcPr>
          <w:p w14:paraId="7A53747B" w14:textId="77777777" w:rsidR="00B36D7E" w:rsidRPr="001B51DD" w:rsidDel="0021555D" w:rsidRDefault="00B36D7E" w:rsidP="00AE7204">
            <w:pPr>
              <w:widowControl w:val="0"/>
              <w:ind w:right="126"/>
              <w:rPr>
                <w:sz w:val="20"/>
                <w:szCs w:val="20"/>
              </w:rPr>
            </w:pPr>
            <w:proofErr w:type="spellStart"/>
            <w:r w:rsidRPr="001B51DD">
              <w:rPr>
                <w:rFonts w:hint="eastAsia"/>
                <w:sz w:val="20"/>
                <w:szCs w:val="20"/>
              </w:rPr>
              <w:t>项目人员</w:t>
            </w:r>
            <w:proofErr w:type="spellEnd"/>
          </w:p>
        </w:tc>
        <w:tc>
          <w:tcPr>
            <w:tcW w:w="948" w:type="pct"/>
            <w:shd w:val="clear" w:color="auto" w:fill="auto"/>
          </w:tcPr>
          <w:p w14:paraId="6EA886F8" w14:textId="77777777" w:rsidR="00B36D7E" w:rsidRPr="001B51DD" w:rsidDel="0021555D" w:rsidRDefault="00B36D7E" w:rsidP="00AE7204">
            <w:pPr>
              <w:widowControl w:val="0"/>
              <w:ind w:right="126"/>
              <w:jc w:val="right"/>
              <w:rPr>
                <w:sz w:val="20"/>
                <w:szCs w:val="20"/>
              </w:rPr>
            </w:pPr>
            <w:r w:rsidRPr="001B51DD">
              <w:rPr>
                <w:sz w:val="20"/>
                <w:szCs w:val="20"/>
              </w:rPr>
              <w:t>1,162,190</w:t>
            </w:r>
          </w:p>
        </w:tc>
      </w:tr>
      <w:tr w:rsidR="00B36D7E" w:rsidRPr="001B51DD" w:rsidDel="0021555D" w14:paraId="205D673D" w14:textId="77777777" w:rsidTr="00AE7204">
        <w:tc>
          <w:tcPr>
            <w:tcW w:w="1135" w:type="pct"/>
            <w:vMerge/>
          </w:tcPr>
          <w:p w14:paraId="3542B391" w14:textId="77777777" w:rsidR="00B36D7E" w:rsidRPr="001B51DD" w:rsidDel="0021555D" w:rsidRDefault="00B36D7E" w:rsidP="00AE7204">
            <w:pPr>
              <w:widowControl w:val="0"/>
              <w:jc w:val="left"/>
              <w:rPr>
                <w:sz w:val="20"/>
                <w:szCs w:val="20"/>
              </w:rPr>
            </w:pPr>
          </w:p>
        </w:tc>
        <w:tc>
          <w:tcPr>
            <w:tcW w:w="2917" w:type="pct"/>
            <w:tcBorders>
              <w:right w:val="single" w:sz="4" w:space="0" w:color="auto"/>
            </w:tcBorders>
          </w:tcPr>
          <w:p w14:paraId="5AEF81AA" w14:textId="77777777" w:rsidR="00B36D7E" w:rsidRPr="001B51DD" w:rsidDel="0021555D" w:rsidRDefault="00B36D7E" w:rsidP="00AE7204">
            <w:pPr>
              <w:widowControl w:val="0"/>
              <w:ind w:right="126"/>
              <w:rPr>
                <w:sz w:val="20"/>
                <w:szCs w:val="20"/>
              </w:rPr>
            </w:pPr>
            <w:proofErr w:type="spellStart"/>
            <w:r w:rsidRPr="001B51DD">
              <w:rPr>
                <w:rFonts w:hint="eastAsia"/>
                <w:sz w:val="20"/>
                <w:szCs w:val="20"/>
              </w:rPr>
              <w:t>国内</w:t>
            </w:r>
            <w:proofErr w:type="spellEnd"/>
            <w:r w:rsidRPr="001B51DD">
              <w:rPr>
                <w:rFonts w:hint="eastAsia"/>
                <w:sz w:val="20"/>
                <w:szCs w:val="20"/>
                <w:lang w:eastAsia="zh-CN"/>
              </w:rPr>
              <w:t>差旅</w:t>
            </w:r>
          </w:p>
        </w:tc>
        <w:tc>
          <w:tcPr>
            <w:tcW w:w="948" w:type="pct"/>
            <w:shd w:val="clear" w:color="auto" w:fill="auto"/>
          </w:tcPr>
          <w:p w14:paraId="314E353E" w14:textId="77777777" w:rsidR="00B36D7E" w:rsidRPr="001B51DD" w:rsidDel="0021555D" w:rsidRDefault="00B36D7E" w:rsidP="00AE7204">
            <w:pPr>
              <w:widowControl w:val="0"/>
              <w:ind w:right="126"/>
              <w:jc w:val="right"/>
              <w:rPr>
                <w:sz w:val="20"/>
                <w:szCs w:val="20"/>
              </w:rPr>
            </w:pPr>
            <w:r w:rsidRPr="001B51DD">
              <w:rPr>
                <w:sz w:val="20"/>
                <w:szCs w:val="20"/>
              </w:rPr>
              <w:t>113,174</w:t>
            </w:r>
          </w:p>
        </w:tc>
      </w:tr>
      <w:tr w:rsidR="00B36D7E" w:rsidRPr="001B51DD" w:rsidDel="0021555D" w14:paraId="583182D9" w14:textId="77777777" w:rsidTr="00AE7204">
        <w:tc>
          <w:tcPr>
            <w:tcW w:w="1135" w:type="pct"/>
            <w:vMerge/>
          </w:tcPr>
          <w:p w14:paraId="3A4E4F39" w14:textId="77777777" w:rsidR="00B36D7E" w:rsidRPr="001B51DD" w:rsidDel="0021555D" w:rsidRDefault="00B36D7E" w:rsidP="00AE7204">
            <w:pPr>
              <w:widowControl w:val="0"/>
              <w:jc w:val="left"/>
              <w:rPr>
                <w:sz w:val="20"/>
                <w:szCs w:val="20"/>
              </w:rPr>
            </w:pPr>
          </w:p>
        </w:tc>
        <w:tc>
          <w:tcPr>
            <w:tcW w:w="2917" w:type="pct"/>
          </w:tcPr>
          <w:p w14:paraId="69422328" w14:textId="77777777" w:rsidR="00B36D7E" w:rsidRPr="001B51DD" w:rsidDel="0021555D" w:rsidRDefault="00B36D7E" w:rsidP="00AE7204">
            <w:pPr>
              <w:widowControl w:val="0"/>
              <w:ind w:right="126"/>
              <w:rPr>
                <w:sz w:val="20"/>
                <w:szCs w:val="20"/>
              </w:rPr>
            </w:pPr>
            <w:proofErr w:type="spellStart"/>
            <w:r w:rsidRPr="001B51DD">
              <w:rPr>
                <w:rFonts w:hint="eastAsia"/>
                <w:sz w:val="20"/>
                <w:szCs w:val="20"/>
              </w:rPr>
              <w:t>国际</w:t>
            </w:r>
            <w:proofErr w:type="spellEnd"/>
            <w:r w:rsidRPr="001B51DD">
              <w:rPr>
                <w:rFonts w:hint="eastAsia"/>
                <w:sz w:val="20"/>
                <w:szCs w:val="20"/>
                <w:lang w:eastAsia="zh-CN"/>
              </w:rPr>
              <w:t>差旅</w:t>
            </w:r>
          </w:p>
        </w:tc>
        <w:tc>
          <w:tcPr>
            <w:tcW w:w="948" w:type="pct"/>
            <w:shd w:val="clear" w:color="auto" w:fill="auto"/>
          </w:tcPr>
          <w:p w14:paraId="294BB37D" w14:textId="77777777" w:rsidR="00B36D7E" w:rsidRPr="001B51DD" w:rsidDel="0021555D" w:rsidRDefault="00B36D7E" w:rsidP="00AE7204">
            <w:pPr>
              <w:widowControl w:val="0"/>
              <w:ind w:right="126"/>
              <w:jc w:val="right"/>
              <w:rPr>
                <w:sz w:val="20"/>
                <w:szCs w:val="20"/>
              </w:rPr>
            </w:pPr>
            <w:r w:rsidRPr="001B51DD">
              <w:rPr>
                <w:sz w:val="20"/>
                <w:szCs w:val="20"/>
              </w:rPr>
              <w:t>3,821</w:t>
            </w:r>
          </w:p>
        </w:tc>
      </w:tr>
      <w:tr w:rsidR="00B36D7E" w:rsidRPr="001B51DD" w:rsidDel="0021555D" w14:paraId="77BB2C99" w14:textId="77777777" w:rsidTr="00AE7204">
        <w:tc>
          <w:tcPr>
            <w:tcW w:w="1135" w:type="pct"/>
            <w:vMerge/>
          </w:tcPr>
          <w:p w14:paraId="7E75A0C3" w14:textId="77777777" w:rsidR="00B36D7E" w:rsidRPr="001B51DD" w:rsidDel="0021555D" w:rsidRDefault="00B36D7E" w:rsidP="00AE7204">
            <w:pPr>
              <w:widowControl w:val="0"/>
              <w:rPr>
                <w:sz w:val="20"/>
                <w:szCs w:val="20"/>
              </w:rPr>
            </w:pPr>
          </w:p>
        </w:tc>
        <w:tc>
          <w:tcPr>
            <w:tcW w:w="2917" w:type="pct"/>
          </w:tcPr>
          <w:p w14:paraId="01A54231" w14:textId="77777777" w:rsidR="00B36D7E" w:rsidRPr="001B51DD" w:rsidDel="0021555D" w:rsidRDefault="00B36D7E" w:rsidP="00AE7204">
            <w:pPr>
              <w:widowControl w:val="0"/>
              <w:ind w:right="126"/>
              <w:rPr>
                <w:sz w:val="20"/>
                <w:szCs w:val="20"/>
              </w:rPr>
            </w:pPr>
            <w:proofErr w:type="spellStart"/>
            <w:r w:rsidRPr="001B51DD">
              <w:rPr>
                <w:rFonts w:hint="eastAsia"/>
                <w:sz w:val="20"/>
                <w:szCs w:val="20"/>
              </w:rPr>
              <w:t>国内会议</w:t>
            </w:r>
            <w:proofErr w:type="spellEnd"/>
          </w:p>
        </w:tc>
        <w:tc>
          <w:tcPr>
            <w:tcW w:w="948" w:type="pct"/>
            <w:shd w:val="clear" w:color="auto" w:fill="auto"/>
          </w:tcPr>
          <w:p w14:paraId="3BE91443" w14:textId="77777777" w:rsidR="00B36D7E" w:rsidRPr="001B51DD" w:rsidDel="0021555D" w:rsidRDefault="00B36D7E" w:rsidP="00AE7204">
            <w:pPr>
              <w:widowControl w:val="0"/>
              <w:ind w:right="126"/>
              <w:jc w:val="right"/>
              <w:rPr>
                <w:sz w:val="20"/>
                <w:szCs w:val="20"/>
              </w:rPr>
            </w:pPr>
            <w:r w:rsidRPr="001B51DD">
              <w:rPr>
                <w:sz w:val="20"/>
                <w:szCs w:val="20"/>
              </w:rPr>
              <w:t>68,814</w:t>
            </w:r>
          </w:p>
        </w:tc>
      </w:tr>
      <w:tr w:rsidR="00B36D7E" w:rsidRPr="001B51DD" w:rsidDel="0021555D" w14:paraId="764503D3" w14:textId="77777777" w:rsidTr="00AE7204">
        <w:tc>
          <w:tcPr>
            <w:tcW w:w="1135" w:type="pct"/>
            <w:vMerge/>
          </w:tcPr>
          <w:p w14:paraId="62AAE237" w14:textId="77777777" w:rsidR="00B36D7E" w:rsidRPr="001B51DD" w:rsidDel="0021555D" w:rsidRDefault="00B36D7E" w:rsidP="00AE7204">
            <w:pPr>
              <w:widowControl w:val="0"/>
              <w:rPr>
                <w:sz w:val="20"/>
                <w:szCs w:val="20"/>
              </w:rPr>
            </w:pPr>
          </w:p>
        </w:tc>
        <w:tc>
          <w:tcPr>
            <w:tcW w:w="2917" w:type="pct"/>
          </w:tcPr>
          <w:p w14:paraId="50B542E7" w14:textId="77777777" w:rsidR="00B36D7E" w:rsidRPr="001B51DD" w:rsidDel="0021555D" w:rsidRDefault="00B36D7E" w:rsidP="00AE7204">
            <w:pPr>
              <w:widowControl w:val="0"/>
              <w:ind w:right="126"/>
              <w:rPr>
                <w:sz w:val="20"/>
                <w:szCs w:val="20"/>
              </w:rPr>
            </w:pPr>
            <w:proofErr w:type="spellStart"/>
            <w:r w:rsidRPr="001B51DD">
              <w:rPr>
                <w:rFonts w:hint="eastAsia"/>
                <w:sz w:val="20"/>
                <w:szCs w:val="20"/>
              </w:rPr>
              <w:t>国际会议</w:t>
            </w:r>
            <w:proofErr w:type="spellEnd"/>
          </w:p>
        </w:tc>
        <w:tc>
          <w:tcPr>
            <w:tcW w:w="948" w:type="pct"/>
            <w:shd w:val="clear" w:color="auto" w:fill="auto"/>
          </w:tcPr>
          <w:p w14:paraId="54D47979" w14:textId="77777777" w:rsidR="00B36D7E" w:rsidRPr="001B51DD" w:rsidDel="0021555D" w:rsidRDefault="00B36D7E" w:rsidP="00AE7204">
            <w:pPr>
              <w:widowControl w:val="0"/>
              <w:ind w:right="126"/>
              <w:jc w:val="right"/>
              <w:rPr>
                <w:sz w:val="20"/>
                <w:szCs w:val="20"/>
              </w:rPr>
            </w:pPr>
            <w:r w:rsidRPr="001B51DD">
              <w:rPr>
                <w:sz w:val="20"/>
                <w:szCs w:val="20"/>
              </w:rPr>
              <w:t>0</w:t>
            </w:r>
          </w:p>
        </w:tc>
      </w:tr>
      <w:tr w:rsidR="00B36D7E" w:rsidRPr="001B51DD" w:rsidDel="0021555D" w14:paraId="1E94A8F9" w14:textId="77777777" w:rsidTr="00AE7204">
        <w:tc>
          <w:tcPr>
            <w:tcW w:w="1135" w:type="pct"/>
            <w:vMerge/>
          </w:tcPr>
          <w:p w14:paraId="50B0B2EF" w14:textId="77777777" w:rsidR="00B36D7E" w:rsidRPr="001B51DD" w:rsidDel="0021555D" w:rsidRDefault="00B36D7E" w:rsidP="00AE7204">
            <w:pPr>
              <w:widowControl w:val="0"/>
              <w:rPr>
                <w:sz w:val="20"/>
                <w:szCs w:val="20"/>
              </w:rPr>
            </w:pPr>
          </w:p>
        </w:tc>
        <w:tc>
          <w:tcPr>
            <w:tcW w:w="2917" w:type="pct"/>
          </w:tcPr>
          <w:p w14:paraId="25CD4947" w14:textId="77777777" w:rsidR="00B36D7E" w:rsidRPr="001B51DD" w:rsidDel="0021555D" w:rsidRDefault="00B36D7E" w:rsidP="00AE7204">
            <w:pPr>
              <w:widowControl w:val="0"/>
              <w:ind w:right="126"/>
              <w:rPr>
                <w:sz w:val="20"/>
                <w:szCs w:val="20"/>
              </w:rPr>
            </w:pPr>
            <w:proofErr w:type="spellStart"/>
            <w:r w:rsidRPr="001B51DD">
              <w:rPr>
                <w:rFonts w:hint="eastAsia"/>
                <w:sz w:val="20"/>
                <w:szCs w:val="20"/>
              </w:rPr>
              <w:t>咨询服务</w:t>
            </w:r>
            <w:proofErr w:type="spellEnd"/>
          </w:p>
        </w:tc>
        <w:tc>
          <w:tcPr>
            <w:tcW w:w="948" w:type="pct"/>
            <w:shd w:val="clear" w:color="auto" w:fill="auto"/>
          </w:tcPr>
          <w:p w14:paraId="4F80E316" w14:textId="77777777" w:rsidR="00B36D7E" w:rsidRPr="001B51DD" w:rsidDel="0021555D" w:rsidRDefault="00B36D7E" w:rsidP="00AE7204">
            <w:pPr>
              <w:widowControl w:val="0"/>
              <w:ind w:right="126"/>
              <w:jc w:val="right"/>
              <w:rPr>
                <w:sz w:val="20"/>
                <w:szCs w:val="20"/>
              </w:rPr>
            </w:pPr>
            <w:r w:rsidRPr="001B51DD">
              <w:rPr>
                <w:sz w:val="20"/>
                <w:szCs w:val="20"/>
              </w:rPr>
              <w:t>78,136</w:t>
            </w:r>
          </w:p>
        </w:tc>
      </w:tr>
      <w:tr w:rsidR="00B36D7E" w:rsidRPr="001B51DD" w:rsidDel="0021555D" w14:paraId="5F74749B" w14:textId="77777777" w:rsidTr="00AE7204">
        <w:tc>
          <w:tcPr>
            <w:tcW w:w="4052" w:type="pct"/>
            <w:gridSpan w:val="2"/>
          </w:tcPr>
          <w:p w14:paraId="4823141A" w14:textId="77777777" w:rsidR="00B36D7E" w:rsidRPr="001B51DD" w:rsidDel="0021555D" w:rsidRDefault="00B36D7E" w:rsidP="00AE7204">
            <w:pPr>
              <w:widowControl w:val="0"/>
              <w:ind w:right="126"/>
              <w:jc w:val="left"/>
              <w:rPr>
                <w:b/>
                <w:sz w:val="20"/>
                <w:szCs w:val="20"/>
              </w:rPr>
            </w:pPr>
            <w:proofErr w:type="spellStart"/>
            <w:r w:rsidRPr="001B51DD">
              <w:rPr>
                <w:rFonts w:hint="eastAsia"/>
                <w:color w:val="000000" w:themeColor="text1"/>
                <w:sz w:val="20"/>
                <w:szCs w:val="20"/>
              </w:rPr>
              <w:t>具体行业费用</w:t>
            </w:r>
            <w:proofErr w:type="spellEnd"/>
            <w:r w:rsidRPr="001B51DD">
              <w:rPr>
                <w:rFonts w:hint="eastAsia"/>
                <w:sz w:val="20"/>
                <w:szCs w:val="20"/>
                <w:lang w:eastAsia="zh-CN"/>
              </w:rPr>
              <w:t>小计</w:t>
            </w:r>
          </w:p>
        </w:tc>
        <w:tc>
          <w:tcPr>
            <w:tcW w:w="948" w:type="pct"/>
            <w:shd w:val="clear" w:color="auto" w:fill="auto"/>
          </w:tcPr>
          <w:p w14:paraId="04C6F367" w14:textId="77777777" w:rsidR="00B36D7E" w:rsidRPr="001B51DD" w:rsidDel="0021555D" w:rsidRDefault="00B36D7E" w:rsidP="00AE7204">
            <w:pPr>
              <w:widowControl w:val="0"/>
              <w:ind w:right="126"/>
              <w:jc w:val="right"/>
              <w:rPr>
                <w:b/>
                <w:sz w:val="20"/>
                <w:szCs w:val="20"/>
              </w:rPr>
            </w:pPr>
            <w:r w:rsidRPr="001B51DD">
              <w:rPr>
                <w:b/>
                <w:sz w:val="20"/>
                <w:szCs w:val="20"/>
              </w:rPr>
              <w:t>1,426,135</w:t>
            </w:r>
          </w:p>
        </w:tc>
      </w:tr>
      <w:tr w:rsidR="00B36D7E" w:rsidRPr="001B51DD" w:rsidDel="0021555D" w14:paraId="3FF2336C" w14:textId="77777777" w:rsidTr="00AE7204">
        <w:tc>
          <w:tcPr>
            <w:tcW w:w="1135" w:type="pct"/>
            <w:vAlign w:val="center"/>
          </w:tcPr>
          <w:p w14:paraId="11AA555F" w14:textId="77777777" w:rsidR="00B36D7E" w:rsidRPr="001B51DD" w:rsidDel="0021555D" w:rsidRDefault="00B36D7E" w:rsidP="00AE7204">
            <w:pPr>
              <w:widowControl w:val="0"/>
              <w:jc w:val="left"/>
              <w:rPr>
                <w:b/>
                <w:sz w:val="20"/>
                <w:szCs w:val="20"/>
              </w:rPr>
            </w:pPr>
            <w:r w:rsidRPr="001B51DD">
              <w:rPr>
                <w:rFonts w:hint="eastAsia"/>
                <w:sz w:val="20"/>
                <w:szCs w:val="20"/>
                <w:lang w:eastAsia="zh-CN"/>
              </w:rPr>
              <w:t>运营费用</w:t>
            </w:r>
          </w:p>
        </w:tc>
        <w:tc>
          <w:tcPr>
            <w:tcW w:w="2917" w:type="pct"/>
          </w:tcPr>
          <w:p w14:paraId="4E99E90A" w14:textId="77777777" w:rsidR="00B36D7E" w:rsidRPr="001B51DD" w:rsidDel="0021555D" w:rsidRDefault="00B36D7E" w:rsidP="00AE7204">
            <w:pPr>
              <w:widowControl w:val="0"/>
              <w:ind w:right="-37"/>
              <w:jc w:val="left"/>
              <w:rPr>
                <w:b/>
                <w:sz w:val="20"/>
                <w:szCs w:val="20"/>
                <w:lang w:eastAsia="zh-CN"/>
              </w:rPr>
            </w:pPr>
            <w:r w:rsidRPr="001B51DD">
              <w:rPr>
                <w:rFonts w:hint="eastAsia"/>
                <w:sz w:val="20"/>
                <w:szCs w:val="20"/>
                <w:lang w:eastAsia="zh-CN"/>
              </w:rPr>
              <w:t>分</w:t>
            </w:r>
            <w:r w:rsidRPr="001B51DD">
              <w:rPr>
                <w:rFonts w:ascii="SimSun" w:hAnsi="SimSun" w:cs="SimSun" w:hint="eastAsia"/>
                <w:sz w:val="20"/>
                <w:szCs w:val="20"/>
                <w:lang w:eastAsia="zh-CN"/>
              </w:rPr>
              <w:t>摊费用（支持人员、计算机、互联网、打印、办公室运营和维护）</w:t>
            </w:r>
          </w:p>
        </w:tc>
        <w:tc>
          <w:tcPr>
            <w:tcW w:w="948" w:type="pct"/>
            <w:shd w:val="clear" w:color="auto" w:fill="auto"/>
          </w:tcPr>
          <w:p w14:paraId="018E0213" w14:textId="77777777" w:rsidR="00B36D7E" w:rsidRPr="001B51DD" w:rsidDel="0021555D" w:rsidRDefault="00B36D7E" w:rsidP="00AE7204">
            <w:pPr>
              <w:widowControl w:val="0"/>
              <w:ind w:right="126"/>
              <w:jc w:val="right"/>
              <w:rPr>
                <w:sz w:val="20"/>
                <w:szCs w:val="20"/>
              </w:rPr>
            </w:pPr>
            <w:r w:rsidRPr="001B51DD">
              <w:rPr>
                <w:sz w:val="20"/>
                <w:szCs w:val="20"/>
              </w:rPr>
              <w:t>1,323,092</w:t>
            </w:r>
          </w:p>
        </w:tc>
      </w:tr>
      <w:tr w:rsidR="00B36D7E" w:rsidRPr="001B51DD" w:rsidDel="0021555D" w14:paraId="2A23EC69" w14:textId="77777777" w:rsidTr="00AE7204">
        <w:tc>
          <w:tcPr>
            <w:tcW w:w="4052" w:type="pct"/>
            <w:gridSpan w:val="2"/>
          </w:tcPr>
          <w:p w14:paraId="49AB89A1" w14:textId="77777777" w:rsidR="00B36D7E" w:rsidRPr="001B51DD" w:rsidDel="0021555D" w:rsidRDefault="00B36D7E" w:rsidP="00AE7204">
            <w:pPr>
              <w:widowControl w:val="0"/>
              <w:ind w:right="126"/>
              <w:rPr>
                <w:sz w:val="20"/>
                <w:szCs w:val="20"/>
              </w:rPr>
            </w:pPr>
            <w:r w:rsidRPr="001B51DD">
              <w:rPr>
                <w:rFonts w:hint="eastAsia"/>
                <w:b/>
                <w:sz w:val="20"/>
                <w:szCs w:val="20"/>
                <w:lang w:eastAsia="zh-CN"/>
              </w:rPr>
              <w:t>发放总额</w:t>
            </w:r>
          </w:p>
        </w:tc>
        <w:tc>
          <w:tcPr>
            <w:tcW w:w="948" w:type="pct"/>
            <w:shd w:val="clear" w:color="auto" w:fill="auto"/>
          </w:tcPr>
          <w:p w14:paraId="54CBD129" w14:textId="77777777" w:rsidR="00B36D7E" w:rsidRPr="001B51DD" w:rsidDel="0021555D" w:rsidRDefault="00B36D7E" w:rsidP="00AE7204">
            <w:pPr>
              <w:widowControl w:val="0"/>
              <w:ind w:right="126"/>
              <w:jc w:val="right"/>
              <w:rPr>
                <w:b/>
                <w:sz w:val="20"/>
                <w:szCs w:val="20"/>
              </w:rPr>
            </w:pPr>
            <w:r w:rsidRPr="001B51DD">
              <w:rPr>
                <w:b/>
                <w:sz w:val="20"/>
                <w:szCs w:val="20"/>
              </w:rPr>
              <w:t>*2,749,227</w:t>
            </w:r>
          </w:p>
        </w:tc>
      </w:tr>
    </w:tbl>
    <w:p w14:paraId="3F313BCE" w14:textId="77777777" w:rsidR="00B36D7E" w:rsidRPr="001B51DD" w:rsidRDefault="00B36D7E" w:rsidP="00B36D7E">
      <w:pPr>
        <w:keepNext/>
        <w:keepLines/>
        <w:adjustRightInd w:val="0"/>
        <w:snapToGrid w:val="0"/>
        <w:spacing w:before="120" w:after="120" w:line="240" w:lineRule="atLeast"/>
        <w:rPr>
          <w:sz w:val="20"/>
          <w:szCs w:val="20"/>
          <w:lang w:eastAsia="zh-CN"/>
        </w:rPr>
      </w:pPr>
      <w:r w:rsidRPr="001B51DD">
        <w:rPr>
          <w:sz w:val="20"/>
          <w:szCs w:val="20"/>
          <w:lang w:eastAsia="zh-CN"/>
        </w:rPr>
        <w:t xml:space="preserve">* </w:t>
      </w:r>
      <w:r w:rsidRPr="001B51DD">
        <w:rPr>
          <w:sz w:val="20"/>
          <w:szCs w:val="20"/>
          <w:lang w:eastAsia="zh-CN"/>
        </w:rPr>
        <w:t>包括</w:t>
      </w:r>
      <w:r w:rsidRPr="001B51DD">
        <w:rPr>
          <w:bCs/>
          <w:sz w:val="20"/>
          <w:szCs w:val="20"/>
          <w:lang w:eastAsia="zh-CN"/>
        </w:rPr>
        <w:t>氟氯烃淘汰管理计划</w:t>
      </w:r>
      <w:r w:rsidRPr="001B51DD">
        <w:rPr>
          <w:sz w:val="20"/>
          <w:szCs w:val="20"/>
          <w:lang w:eastAsia="zh-CN"/>
        </w:rPr>
        <w:t>第二阶段</w:t>
      </w:r>
      <w:r w:rsidRPr="001B51DD">
        <w:rPr>
          <w:rFonts w:hint="eastAsia"/>
          <w:sz w:val="20"/>
          <w:szCs w:val="20"/>
          <w:lang w:eastAsia="zh-CN"/>
        </w:rPr>
        <w:t>供资</w:t>
      </w:r>
      <w:r w:rsidRPr="001B51DD">
        <w:rPr>
          <w:sz w:val="20"/>
          <w:szCs w:val="20"/>
          <w:lang w:eastAsia="zh-CN"/>
        </w:rPr>
        <w:t>1</w:t>
      </w:r>
      <w:r w:rsidRPr="001B51DD">
        <w:rPr>
          <w:rFonts w:hint="eastAsia"/>
          <w:sz w:val="20"/>
          <w:szCs w:val="20"/>
          <w:lang w:eastAsia="zh-CN"/>
        </w:rPr>
        <w:t>,</w:t>
      </w:r>
      <w:r w:rsidRPr="001B51DD">
        <w:rPr>
          <w:sz w:val="20"/>
          <w:szCs w:val="20"/>
          <w:lang w:eastAsia="zh-CN"/>
        </w:rPr>
        <w:t>760</w:t>
      </w:r>
      <w:r w:rsidRPr="001B51DD">
        <w:rPr>
          <w:rFonts w:hint="eastAsia"/>
          <w:sz w:val="20"/>
          <w:szCs w:val="20"/>
          <w:lang w:eastAsia="zh-CN"/>
        </w:rPr>
        <w:t>,</w:t>
      </w:r>
      <w:r w:rsidRPr="001B51DD">
        <w:rPr>
          <w:sz w:val="20"/>
          <w:szCs w:val="20"/>
          <w:lang w:eastAsia="zh-CN"/>
        </w:rPr>
        <w:t>491</w:t>
      </w:r>
      <w:r w:rsidRPr="001B51DD">
        <w:rPr>
          <w:sz w:val="20"/>
          <w:szCs w:val="20"/>
          <w:lang w:eastAsia="zh-CN"/>
        </w:rPr>
        <w:t>美元和中国政府共同</w:t>
      </w:r>
      <w:r w:rsidRPr="001B51DD">
        <w:rPr>
          <w:rFonts w:hint="eastAsia"/>
          <w:sz w:val="20"/>
          <w:szCs w:val="20"/>
          <w:lang w:eastAsia="zh-CN"/>
        </w:rPr>
        <w:t>出资</w:t>
      </w:r>
      <w:r w:rsidRPr="001B51DD">
        <w:rPr>
          <w:sz w:val="20"/>
          <w:szCs w:val="20"/>
          <w:lang w:eastAsia="zh-CN"/>
        </w:rPr>
        <w:t>988</w:t>
      </w:r>
      <w:r w:rsidRPr="001B51DD">
        <w:rPr>
          <w:rFonts w:hint="eastAsia"/>
          <w:sz w:val="20"/>
          <w:szCs w:val="20"/>
          <w:lang w:eastAsia="zh-CN"/>
        </w:rPr>
        <w:t>,</w:t>
      </w:r>
      <w:r w:rsidRPr="001B51DD">
        <w:rPr>
          <w:sz w:val="20"/>
          <w:szCs w:val="20"/>
          <w:lang w:eastAsia="zh-CN"/>
        </w:rPr>
        <w:t>736</w:t>
      </w:r>
      <w:r w:rsidRPr="001B51DD">
        <w:rPr>
          <w:sz w:val="20"/>
          <w:szCs w:val="20"/>
          <w:lang w:eastAsia="zh-CN"/>
        </w:rPr>
        <w:t>美元。</w:t>
      </w:r>
    </w:p>
    <w:p w14:paraId="5ED0287F" w14:textId="77777777" w:rsidR="00B36D7E" w:rsidRPr="001B51DD" w:rsidRDefault="00B36D7E" w:rsidP="00B36D7E">
      <w:pPr>
        <w:keepNext/>
        <w:keepLines/>
        <w:spacing w:before="360" w:after="240"/>
        <w:rPr>
          <w:sz w:val="24"/>
          <w:szCs w:val="24"/>
          <w:u w:val="single"/>
          <w:lang w:eastAsia="zh-CN"/>
        </w:rPr>
      </w:pPr>
      <w:r w:rsidRPr="001B51DD">
        <w:rPr>
          <w:sz w:val="24"/>
          <w:szCs w:val="24"/>
          <w:u w:val="single"/>
          <w:lang w:eastAsia="zh-CN"/>
        </w:rPr>
        <w:t>性别</w:t>
      </w:r>
      <w:r w:rsidRPr="001B51DD">
        <w:rPr>
          <w:rFonts w:hint="eastAsia"/>
          <w:sz w:val="24"/>
          <w:szCs w:val="24"/>
          <w:u w:val="single"/>
          <w:lang w:eastAsia="zh-CN"/>
        </w:rPr>
        <w:t>平等</w:t>
      </w:r>
      <w:r w:rsidRPr="001B51DD">
        <w:rPr>
          <w:sz w:val="24"/>
          <w:szCs w:val="24"/>
          <w:u w:val="single"/>
          <w:lang w:eastAsia="zh-CN"/>
        </w:rPr>
        <w:t>政策</w:t>
      </w:r>
      <w:r w:rsidRPr="001B51DD">
        <w:rPr>
          <w:rFonts w:hint="eastAsia"/>
          <w:sz w:val="24"/>
          <w:szCs w:val="24"/>
          <w:u w:val="single"/>
          <w:lang w:eastAsia="zh-CN"/>
        </w:rPr>
        <w:t>执行情况</w:t>
      </w:r>
    </w:p>
    <w:p w14:paraId="72AE8818" w14:textId="77777777" w:rsidR="00B36D7E" w:rsidRPr="001B51DD" w:rsidRDefault="00B36D7E">
      <w:pPr>
        <w:pStyle w:val="Heading1"/>
        <w:widowControl w:val="0"/>
        <w:numPr>
          <w:ilvl w:val="0"/>
          <w:numId w:val="17"/>
        </w:numPr>
        <w:tabs>
          <w:tab w:val="left" w:pos="720"/>
        </w:tabs>
        <w:ind w:left="0" w:firstLine="0"/>
        <w:rPr>
          <w:sz w:val="24"/>
          <w:szCs w:val="24"/>
          <w:lang w:eastAsia="zh-CN"/>
        </w:rPr>
      </w:pPr>
      <w:r w:rsidRPr="001B51DD">
        <w:rPr>
          <w:sz w:val="24"/>
          <w:szCs w:val="24"/>
          <w:lang w:eastAsia="zh-CN"/>
        </w:rPr>
        <w:t>根据多边基金性别</w:t>
      </w:r>
      <w:r w:rsidRPr="001B51DD">
        <w:rPr>
          <w:rFonts w:hint="eastAsia"/>
          <w:sz w:val="24"/>
          <w:szCs w:val="24"/>
          <w:lang w:eastAsia="zh-CN"/>
        </w:rPr>
        <w:t>平等</w:t>
      </w:r>
      <w:r w:rsidRPr="001B51DD">
        <w:rPr>
          <w:sz w:val="24"/>
          <w:szCs w:val="24"/>
          <w:lang w:eastAsia="zh-CN"/>
        </w:rPr>
        <w:t>主流化业务政策（第</w:t>
      </w:r>
      <w:r w:rsidRPr="001B51DD">
        <w:rPr>
          <w:sz w:val="24"/>
          <w:szCs w:val="24"/>
          <w:lang w:eastAsia="zh-CN"/>
        </w:rPr>
        <w:t>84/92</w:t>
      </w:r>
      <w:r w:rsidRPr="001B51DD">
        <w:rPr>
          <w:sz w:val="24"/>
          <w:szCs w:val="24"/>
          <w:lang w:eastAsia="zh-CN"/>
        </w:rPr>
        <w:t>号和第</w:t>
      </w:r>
      <w:r w:rsidRPr="001B51DD">
        <w:rPr>
          <w:sz w:val="24"/>
          <w:szCs w:val="24"/>
          <w:lang w:eastAsia="zh-CN"/>
        </w:rPr>
        <w:t>90/48</w:t>
      </w:r>
      <w:r w:rsidRPr="001B51DD">
        <w:rPr>
          <w:sz w:val="24"/>
          <w:szCs w:val="24"/>
          <w:lang w:eastAsia="zh-CN"/>
        </w:rPr>
        <w:t>（</w:t>
      </w:r>
      <w:r w:rsidRPr="001B51DD">
        <w:rPr>
          <w:sz w:val="24"/>
          <w:szCs w:val="24"/>
          <w:lang w:eastAsia="zh-CN"/>
        </w:rPr>
        <w:t>c</w:t>
      </w:r>
      <w:r w:rsidRPr="001B51DD">
        <w:rPr>
          <w:sz w:val="24"/>
          <w:szCs w:val="24"/>
          <w:lang w:eastAsia="zh-CN"/>
        </w:rPr>
        <w:t>）号决定），</w:t>
      </w:r>
      <w:r w:rsidRPr="001B51DD">
        <w:rPr>
          <w:sz w:val="24"/>
          <w:szCs w:val="24"/>
          <w:lang w:eastAsia="zh-CN"/>
        </w:rPr>
        <w:t>XPS</w:t>
      </w:r>
      <w:r w:rsidRPr="001B51DD">
        <w:rPr>
          <w:sz w:val="24"/>
          <w:szCs w:val="24"/>
          <w:lang w:eastAsia="zh-CN"/>
        </w:rPr>
        <w:t>板行业计划第二阶段</w:t>
      </w:r>
      <w:r w:rsidRPr="001B51DD">
        <w:rPr>
          <w:rFonts w:hint="eastAsia"/>
          <w:sz w:val="24"/>
          <w:szCs w:val="24"/>
          <w:lang w:eastAsia="zh-CN"/>
        </w:rPr>
        <w:t>执行</w:t>
      </w:r>
      <w:r w:rsidRPr="001B51DD">
        <w:rPr>
          <w:sz w:val="24"/>
          <w:szCs w:val="24"/>
          <w:lang w:eastAsia="zh-CN"/>
        </w:rPr>
        <w:t>的活动包括</w:t>
      </w:r>
      <w:r w:rsidRPr="001B51DD">
        <w:rPr>
          <w:rFonts w:hint="eastAsia"/>
          <w:sz w:val="24"/>
          <w:szCs w:val="24"/>
          <w:lang w:eastAsia="zh-CN"/>
        </w:rPr>
        <w:t>全程</w:t>
      </w:r>
      <w:r w:rsidRPr="001B51DD">
        <w:rPr>
          <w:sz w:val="24"/>
          <w:szCs w:val="24"/>
          <w:lang w:eastAsia="zh-CN"/>
        </w:rPr>
        <w:t>鼓励妇女参加培训和技术援助活动，迄今为止妇女占所有</w:t>
      </w:r>
      <w:r w:rsidRPr="001B51DD">
        <w:rPr>
          <w:rFonts w:hint="eastAsia"/>
          <w:sz w:val="24"/>
          <w:szCs w:val="24"/>
          <w:lang w:eastAsia="zh-CN"/>
        </w:rPr>
        <w:t>受训人员</w:t>
      </w:r>
      <w:r w:rsidRPr="001B51DD">
        <w:rPr>
          <w:sz w:val="24"/>
          <w:szCs w:val="24"/>
          <w:lang w:eastAsia="zh-CN"/>
        </w:rPr>
        <w:t>的</w:t>
      </w:r>
      <w:r w:rsidRPr="001B51DD">
        <w:rPr>
          <w:sz w:val="24"/>
          <w:szCs w:val="24"/>
          <w:lang w:eastAsia="zh-CN"/>
        </w:rPr>
        <w:t>42%</w:t>
      </w:r>
      <w:r w:rsidRPr="001B51DD">
        <w:rPr>
          <w:sz w:val="24"/>
          <w:szCs w:val="24"/>
          <w:lang w:eastAsia="zh-CN"/>
        </w:rPr>
        <w:t>。两名妇女受聘加入</w:t>
      </w:r>
      <w:r w:rsidRPr="001B51DD">
        <w:rPr>
          <w:rFonts w:hint="eastAsia"/>
          <w:sz w:val="24"/>
          <w:szCs w:val="24"/>
          <w:lang w:eastAsia="zh-CN"/>
        </w:rPr>
        <w:t>执行支助机构团队</w:t>
      </w:r>
      <w:r w:rsidRPr="001B51DD">
        <w:rPr>
          <w:sz w:val="24"/>
          <w:szCs w:val="24"/>
          <w:lang w:eastAsia="zh-CN"/>
        </w:rPr>
        <w:t>，两名女性技术和安全专家为执行行业计划提供技术支持，包括</w:t>
      </w:r>
      <w:r w:rsidRPr="001B51DD">
        <w:rPr>
          <w:rFonts w:hint="eastAsia"/>
          <w:sz w:val="24"/>
          <w:szCs w:val="24"/>
          <w:lang w:eastAsia="zh-CN"/>
        </w:rPr>
        <w:t>提供</w:t>
      </w:r>
      <w:r w:rsidRPr="001B51DD">
        <w:rPr>
          <w:sz w:val="24"/>
          <w:szCs w:val="24"/>
          <w:lang w:eastAsia="zh-CN"/>
        </w:rPr>
        <w:t>政策和技术咨询，审查涉及先进技术或专门设备的项目，在培训讲习班和研讨会上</w:t>
      </w:r>
      <w:r w:rsidRPr="001B51DD">
        <w:rPr>
          <w:rFonts w:hint="eastAsia"/>
          <w:sz w:val="24"/>
          <w:szCs w:val="24"/>
          <w:lang w:eastAsia="zh-CN"/>
        </w:rPr>
        <w:t>做</w:t>
      </w:r>
      <w:r w:rsidRPr="001B51DD">
        <w:rPr>
          <w:sz w:val="24"/>
          <w:szCs w:val="24"/>
          <w:lang w:eastAsia="zh-CN"/>
        </w:rPr>
        <w:t>技术</w:t>
      </w:r>
      <w:r w:rsidRPr="001B51DD">
        <w:rPr>
          <w:rFonts w:hint="eastAsia"/>
          <w:sz w:val="24"/>
          <w:szCs w:val="24"/>
          <w:lang w:eastAsia="zh-CN"/>
        </w:rPr>
        <w:t>演示</w:t>
      </w:r>
      <w:r w:rsidRPr="001B51DD">
        <w:rPr>
          <w:sz w:val="24"/>
          <w:szCs w:val="24"/>
          <w:lang w:eastAsia="zh-CN"/>
        </w:rPr>
        <w:t>。</w:t>
      </w:r>
    </w:p>
    <w:p w14:paraId="2CA7F981" w14:textId="77777777" w:rsidR="00B36D7E" w:rsidRPr="001B51DD" w:rsidRDefault="00B36D7E" w:rsidP="00B36D7E">
      <w:pPr>
        <w:keepNext/>
        <w:keepLines/>
        <w:spacing w:before="360" w:after="240"/>
        <w:rPr>
          <w:sz w:val="24"/>
          <w:szCs w:val="24"/>
          <w:u w:val="single"/>
          <w:lang w:eastAsia="zh-CN"/>
        </w:rPr>
      </w:pPr>
      <w:r w:rsidRPr="001B51DD">
        <w:rPr>
          <w:sz w:val="24"/>
          <w:szCs w:val="24"/>
          <w:u w:val="single"/>
          <w:lang w:eastAsia="zh-CN"/>
        </w:rPr>
        <w:t>氟氯烃淘汰的可持续性和风险评估</w:t>
      </w:r>
    </w:p>
    <w:p w14:paraId="431B9C36" w14:textId="77777777" w:rsidR="00B36D7E" w:rsidRPr="001B51DD" w:rsidRDefault="00B36D7E">
      <w:pPr>
        <w:pStyle w:val="Heading1"/>
        <w:widowControl w:val="0"/>
        <w:numPr>
          <w:ilvl w:val="0"/>
          <w:numId w:val="17"/>
        </w:numPr>
        <w:tabs>
          <w:tab w:val="num" w:pos="720"/>
        </w:tabs>
        <w:ind w:left="0" w:firstLine="0"/>
        <w:rPr>
          <w:sz w:val="24"/>
          <w:szCs w:val="24"/>
          <w:lang w:eastAsia="zh-CN"/>
        </w:rPr>
      </w:pPr>
      <w:r w:rsidRPr="001B51DD">
        <w:rPr>
          <w:sz w:val="24"/>
          <w:szCs w:val="24"/>
          <w:lang w:eastAsia="zh-CN"/>
        </w:rPr>
        <w:t>在讨论中国</w:t>
      </w:r>
      <w:r w:rsidRPr="001B51DD">
        <w:rPr>
          <w:sz w:val="24"/>
          <w:szCs w:val="24"/>
          <w:lang w:eastAsia="zh-CN"/>
        </w:rPr>
        <w:t>XPS</w:t>
      </w:r>
      <w:r w:rsidRPr="001B51DD">
        <w:rPr>
          <w:sz w:val="24"/>
          <w:szCs w:val="24"/>
          <w:lang w:eastAsia="zh-CN"/>
        </w:rPr>
        <w:t>板行业持续采用低</w:t>
      </w:r>
      <w:r w:rsidRPr="001B51DD">
        <w:rPr>
          <w:sz w:val="24"/>
          <w:szCs w:val="24"/>
          <w:lang w:eastAsia="zh-CN"/>
        </w:rPr>
        <w:t>GWP</w:t>
      </w:r>
      <w:r w:rsidRPr="001B51DD">
        <w:rPr>
          <w:sz w:val="24"/>
          <w:szCs w:val="24"/>
          <w:lang w:eastAsia="zh-CN"/>
        </w:rPr>
        <w:t>技术的潜在风险时，工发组织向秘书处保证，</w:t>
      </w:r>
      <w:r w:rsidRPr="001B51DD">
        <w:rPr>
          <w:rFonts w:hint="eastAsia"/>
          <w:sz w:val="24"/>
          <w:szCs w:val="24"/>
          <w:lang w:eastAsia="zh-CN"/>
        </w:rPr>
        <w:t>中国</w:t>
      </w:r>
      <w:r w:rsidRPr="001B51DD">
        <w:rPr>
          <w:sz w:val="24"/>
          <w:szCs w:val="24"/>
          <w:lang w:eastAsia="zh-CN"/>
        </w:rPr>
        <w:t>使用</w:t>
      </w:r>
      <w:r w:rsidRPr="001B51DD">
        <w:rPr>
          <w:rFonts w:hint="eastAsia"/>
          <w:sz w:val="24"/>
          <w:szCs w:val="24"/>
          <w:lang w:eastAsia="zh-CN"/>
        </w:rPr>
        <w:t>的</w:t>
      </w:r>
      <w:r w:rsidRPr="001B51DD">
        <w:rPr>
          <w:sz w:val="24"/>
          <w:szCs w:val="24"/>
          <w:lang w:eastAsia="zh-CN"/>
        </w:rPr>
        <w:t>二氧化碳技术被认为是成熟的，</w:t>
      </w:r>
      <w:r w:rsidRPr="001B51DD">
        <w:rPr>
          <w:rFonts w:hint="eastAsia"/>
          <w:sz w:val="24"/>
          <w:szCs w:val="24"/>
          <w:lang w:eastAsia="zh-CN"/>
        </w:rPr>
        <w:t>转型结果由</w:t>
      </w:r>
      <w:r w:rsidRPr="001B51DD">
        <w:rPr>
          <w:sz w:val="24"/>
          <w:szCs w:val="24"/>
          <w:lang w:eastAsia="zh-CN"/>
        </w:rPr>
        <w:t>对外合作与交流中心</w:t>
      </w:r>
      <w:r w:rsidRPr="001B51DD">
        <w:rPr>
          <w:rFonts w:hint="eastAsia"/>
          <w:sz w:val="24"/>
          <w:szCs w:val="24"/>
          <w:lang w:eastAsia="zh-CN"/>
        </w:rPr>
        <w:t>进行宣传</w:t>
      </w:r>
      <w:r w:rsidRPr="001B51DD">
        <w:rPr>
          <w:sz w:val="24"/>
          <w:szCs w:val="24"/>
          <w:lang w:eastAsia="zh-CN"/>
        </w:rPr>
        <w:t>。对外合作与交流中心和</w:t>
      </w:r>
      <w:r w:rsidRPr="001B51DD">
        <w:rPr>
          <w:rFonts w:hint="eastAsia"/>
          <w:sz w:val="24"/>
          <w:szCs w:val="24"/>
          <w:lang w:eastAsia="zh-CN"/>
        </w:rPr>
        <w:t>地方生态环境局</w:t>
      </w:r>
      <w:r w:rsidRPr="001B51DD">
        <w:rPr>
          <w:sz w:val="24"/>
          <w:szCs w:val="24"/>
          <w:lang w:eastAsia="zh-CN"/>
        </w:rPr>
        <w:t>将继续支持该行业向低</w:t>
      </w:r>
      <w:r w:rsidRPr="001B51DD">
        <w:rPr>
          <w:sz w:val="24"/>
          <w:szCs w:val="24"/>
          <w:lang w:eastAsia="zh-CN"/>
        </w:rPr>
        <w:t>GWP</w:t>
      </w:r>
      <w:r w:rsidRPr="001B51DD">
        <w:rPr>
          <w:sz w:val="24"/>
          <w:szCs w:val="24"/>
          <w:lang w:eastAsia="zh-CN"/>
        </w:rPr>
        <w:t>替代品</w:t>
      </w:r>
      <w:r w:rsidRPr="001B51DD">
        <w:rPr>
          <w:rFonts w:hint="eastAsia"/>
          <w:sz w:val="24"/>
          <w:szCs w:val="24"/>
          <w:lang w:eastAsia="zh-CN"/>
        </w:rPr>
        <w:t>转型</w:t>
      </w:r>
      <w:r w:rsidRPr="001B51DD">
        <w:rPr>
          <w:sz w:val="24"/>
          <w:szCs w:val="24"/>
          <w:lang w:eastAsia="zh-CN"/>
        </w:rPr>
        <w:t>，</w:t>
      </w:r>
      <w:r w:rsidRPr="001B51DD">
        <w:rPr>
          <w:rFonts w:hint="eastAsia"/>
          <w:sz w:val="24"/>
          <w:szCs w:val="24"/>
          <w:lang w:eastAsia="zh-CN"/>
        </w:rPr>
        <w:t>为此</w:t>
      </w:r>
      <w:r w:rsidRPr="001B51DD">
        <w:rPr>
          <w:sz w:val="24"/>
          <w:szCs w:val="24"/>
          <w:lang w:eastAsia="zh-CN"/>
        </w:rPr>
        <w:t>持续</w:t>
      </w:r>
      <w:r w:rsidRPr="001B51DD">
        <w:rPr>
          <w:rFonts w:hint="eastAsia"/>
          <w:sz w:val="24"/>
          <w:szCs w:val="24"/>
          <w:lang w:eastAsia="zh-CN"/>
        </w:rPr>
        <w:t>提供</w:t>
      </w:r>
      <w:r w:rsidRPr="001B51DD">
        <w:rPr>
          <w:sz w:val="24"/>
          <w:szCs w:val="24"/>
          <w:lang w:eastAsia="zh-CN"/>
        </w:rPr>
        <w:t>技术援助</w:t>
      </w:r>
      <w:r w:rsidRPr="001B51DD">
        <w:rPr>
          <w:rFonts w:hint="eastAsia"/>
          <w:sz w:val="24"/>
          <w:szCs w:val="24"/>
          <w:lang w:eastAsia="zh-CN"/>
        </w:rPr>
        <w:t>，进行</w:t>
      </w:r>
      <w:r w:rsidRPr="001B51DD">
        <w:rPr>
          <w:sz w:val="24"/>
          <w:szCs w:val="24"/>
          <w:lang w:eastAsia="zh-CN"/>
        </w:rPr>
        <w:t>定期监测和监督，防止氟氯烃在</w:t>
      </w:r>
      <w:r w:rsidRPr="001B51DD">
        <w:rPr>
          <w:sz w:val="24"/>
          <w:szCs w:val="24"/>
          <w:lang w:eastAsia="zh-CN"/>
        </w:rPr>
        <w:t>XPS</w:t>
      </w:r>
      <w:r w:rsidRPr="001B51DD">
        <w:rPr>
          <w:sz w:val="24"/>
          <w:szCs w:val="24"/>
          <w:lang w:eastAsia="zh-CN"/>
        </w:rPr>
        <w:t>板企业最集中的省份和城市</w:t>
      </w:r>
      <w:r w:rsidRPr="001B51DD">
        <w:rPr>
          <w:rFonts w:hint="eastAsia"/>
          <w:sz w:val="24"/>
          <w:szCs w:val="24"/>
          <w:lang w:eastAsia="zh-CN"/>
        </w:rPr>
        <w:t>、</w:t>
      </w:r>
      <w:r w:rsidRPr="001B51DD">
        <w:rPr>
          <w:sz w:val="24"/>
          <w:szCs w:val="24"/>
          <w:lang w:eastAsia="zh-CN"/>
        </w:rPr>
        <w:t>特别是已经完成</w:t>
      </w:r>
      <w:r w:rsidRPr="001B51DD">
        <w:rPr>
          <w:rFonts w:hint="eastAsia"/>
          <w:sz w:val="24"/>
          <w:szCs w:val="24"/>
          <w:lang w:eastAsia="zh-CN"/>
        </w:rPr>
        <w:t>转型</w:t>
      </w:r>
      <w:r w:rsidRPr="001B51DD">
        <w:rPr>
          <w:sz w:val="24"/>
          <w:szCs w:val="24"/>
          <w:lang w:eastAsia="zh-CN"/>
        </w:rPr>
        <w:t>的省份和城市非法死灰复燃。工发组织进一步解释说，对氟氯烃生产</w:t>
      </w:r>
      <w:r w:rsidRPr="001B51DD">
        <w:rPr>
          <w:rFonts w:hint="eastAsia"/>
          <w:sz w:val="24"/>
          <w:szCs w:val="24"/>
          <w:lang w:eastAsia="zh-CN"/>
        </w:rPr>
        <w:t>和</w:t>
      </w:r>
      <w:r w:rsidRPr="001B51DD">
        <w:rPr>
          <w:sz w:val="24"/>
          <w:szCs w:val="24"/>
          <w:lang w:eastAsia="zh-CN"/>
        </w:rPr>
        <w:t>进出口实行的配额</w:t>
      </w:r>
      <w:r w:rsidRPr="001B51DD">
        <w:rPr>
          <w:rFonts w:hint="eastAsia"/>
          <w:sz w:val="24"/>
          <w:szCs w:val="24"/>
          <w:lang w:eastAsia="zh-CN"/>
        </w:rPr>
        <w:t>有助于</w:t>
      </w:r>
      <w:r w:rsidRPr="001B51DD">
        <w:rPr>
          <w:sz w:val="24"/>
          <w:szCs w:val="24"/>
          <w:lang w:eastAsia="zh-CN"/>
        </w:rPr>
        <w:t>该</w:t>
      </w:r>
      <w:r w:rsidRPr="001B51DD">
        <w:rPr>
          <w:rFonts w:hint="eastAsia"/>
          <w:sz w:val="24"/>
          <w:szCs w:val="24"/>
          <w:lang w:eastAsia="zh-CN"/>
        </w:rPr>
        <w:t>行业</w:t>
      </w:r>
      <w:r w:rsidRPr="001B51DD">
        <w:rPr>
          <w:sz w:val="24"/>
          <w:szCs w:val="24"/>
          <w:lang w:eastAsia="zh-CN"/>
        </w:rPr>
        <w:t>的转型。中国政府接受《基加利修正案》后，目前正在修订消耗臭氧层物质管理条例，将氢氟碳化物纳入其管辖范围，并进一步提高</w:t>
      </w:r>
      <w:r w:rsidRPr="001B51DD">
        <w:rPr>
          <w:rFonts w:hint="eastAsia"/>
          <w:sz w:val="24"/>
          <w:szCs w:val="24"/>
          <w:lang w:eastAsia="zh-CN"/>
        </w:rPr>
        <w:t>国家能力，</w:t>
      </w:r>
      <w:r w:rsidRPr="001B51DD">
        <w:rPr>
          <w:sz w:val="24"/>
          <w:szCs w:val="24"/>
          <w:lang w:eastAsia="zh-CN"/>
        </w:rPr>
        <w:t>打击涉及受控物质的非法活动。</w:t>
      </w:r>
    </w:p>
    <w:p w14:paraId="15448EFF" w14:textId="77777777" w:rsidR="00B36D7E" w:rsidRPr="001B51DD" w:rsidRDefault="00B36D7E" w:rsidP="00B36D7E">
      <w:pPr>
        <w:keepNext/>
        <w:keepLines/>
        <w:spacing w:before="360" w:after="240"/>
        <w:rPr>
          <w:sz w:val="24"/>
          <w:szCs w:val="24"/>
          <w:u w:val="single"/>
          <w:lang w:eastAsia="zh-CN"/>
        </w:rPr>
      </w:pPr>
      <w:r w:rsidRPr="001B51DD">
        <w:rPr>
          <w:sz w:val="24"/>
          <w:szCs w:val="24"/>
          <w:u w:val="single"/>
          <w:lang w:eastAsia="zh-CN"/>
        </w:rPr>
        <w:t>结论</w:t>
      </w:r>
    </w:p>
    <w:p w14:paraId="022E9C24" w14:textId="77777777" w:rsidR="00B36D7E" w:rsidRPr="001B51DD" w:rsidRDefault="00B36D7E">
      <w:pPr>
        <w:pStyle w:val="Heading1"/>
        <w:widowControl w:val="0"/>
        <w:numPr>
          <w:ilvl w:val="0"/>
          <w:numId w:val="17"/>
        </w:numPr>
        <w:tabs>
          <w:tab w:val="num" w:pos="720"/>
        </w:tabs>
        <w:ind w:left="0" w:firstLine="0"/>
        <w:rPr>
          <w:sz w:val="24"/>
          <w:szCs w:val="24"/>
          <w:lang w:eastAsia="zh-CN"/>
        </w:rPr>
      </w:pPr>
      <w:r w:rsidRPr="001B51DD">
        <w:rPr>
          <w:sz w:val="24"/>
          <w:szCs w:val="24"/>
          <w:lang w:eastAsia="zh-CN"/>
        </w:rPr>
        <w:t>中国政府</w:t>
      </w:r>
      <w:r w:rsidRPr="001B51DD">
        <w:rPr>
          <w:rFonts w:hint="eastAsia"/>
          <w:sz w:val="24"/>
          <w:szCs w:val="24"/>
          <w:lang w:eastAsia="zh-CN"/>
        </w:rPr>
        <w:t>始终</w:t>
      </w:r>
      <w:r w:rsidRPr="001B51DD">
        <w:rPr>
          <w:sz w:val="24"/>
          <w:szCs w:val="24"/>
          <w:lang w:eastAsia="zh-CN"/>
        </w:rPr>
        <w:t>遵守《蒙特利尔议定书》</w:t>
      </w:r>
      <w:r w:rsidRPr="001B51DD">
        <w:rPr>
          <w:rFonts w:hint="eastAsia"/>
          <w:sz w:val="24"/>
          <w:szCs w:val="24"/>
          <w:lang w:eastAsia="zh-CN"/>
        </w:rPr>
        <w:t>，遵守</w:t>
      </w:r>
      <w:r w:rsidRPr="001B51DD">
        <w:rPr>
          <w:sz w:val="24"/>
          <w:szCs w:val="24"/>
          <w:lang w:eastAsia="zh-CN"/>
        </w:rPr>
        <w:t>与执行委员会就</w:t>
      </w:r>
      <w:r w:rsidRPr="001B51DD">
        <w:rPr>
          <w:sz w:val="24"/>
          <w:szCs w:val="24"/>
          <w:lang w:eastAsia="zh-CN"/>
        </w:rPr>
        <w:t>XPS</w:t>
      </w:r>
      <w:r w:rsidRPr="001B51DD">
        <w:rPr>
          <w:sz w:val="24"/>
          <w:szCs w:val="24"/>
          <w:lang w:eastAsia="zh-CN"/>
        </w:rPr>
        <w:t>板行业计划达成的</w:t>
      </w:r>
      <w:r w:rsidRPr="001B51DD">
        <w:rPr>
          <w:rFonts w:hint="eastAsia"/>
          <w:sz w:val="24"/>
          <w:szCs w:val="24"/>
          <w:lang w:eastAsia="zh-CN"/>
        </w:rPr>
        <w:t>协定</w:t>
      </w:r>
      <w:r w:rsidRPr="001B51DD">
        <w:rPr>
          <w:sz w:val="24"/>
          <w:szCs w:val="24"/>
          <w:lang w:eastAsia="zh-CN"/>
        </w:rPr>
        <w:t>，包括商定的</w:t>
      </w:r>
      <w:r w:rsidRPr="001B51DD">
        <w:rPr>
          <w:sz w:val="24"/>
          <w:szCs w:val="24"/>
          <w:lang w:eastAsia="zh-CN"/>
        </w:rPr>
        <w:t>2022</w:t>
      </w:r>
      <w:r w:rsidRPr="001B51DD">
        <w:rPr>
          <w:sz w:val="24"/>
          <w:szCs w:val="24"/>
          <w:lang w:eastAsia="zh-CN"/>
        </w:rPr>
        <w:t>年消费目标。迄今为止，氟氯烃淘汰管理计划第二阶段的</w:t>
      </w:r>
      <w:r w:rsidRPr="001B51DD">
        <w:rPr>
          <w:rFonts w:hint="eastAsia"/>
          <w:sz w:val="24"/>
          <w:szCs w:val="24"/>
          <w:lang w:eastAsia="zh-CN"/>
        </w:rPr>
        <w:t>执行</w:t>
      </w:r>
      <w:r w:rsidRPr="001B51DD">
        <w:rPr>
          <w:sz w:val="24"/>
          <w:szCs w:val="24"/>
          <w:lang w:eastAsia="zh-CN"/>
        </w:rPr>
        <w:t>工作取得了重大进展，包括完成</w:t>
      </w:r>
      <w:r w:rsidRPr="001B51DD">
        <w:rPr>
          <w:sz w:val="24"/>
          <w:szCs w:val="24"/>
          <w:lang w:eastAsia="zh-CN"/>
        </w:rPr>
        <w:t>11</w:t>
      </w:r>
      <w:r w:rsidRPr="001B51DD">
        <w:rPr>
          <w:sz w:val="24"/>
          <w:szCs w:val="24"/>
          <w:lang w:eastAsia="zh-CN"/>
        </w:rPr>
        <w:t>家企业</w:t>
      </w:r>
      <w:r w:rsidRPr="001B51DD">
        <w:rPr>
          <w:rFonts w:hint="eastAsia"/>
          <w:sz w:val="24"/>
          <w:szCs w:val="24"/>
          <w:lang w:eastAsia="zh-CN"/>
        </w:rPr>
        <w:t>转型并因而淘汰氟氯烃</w:t>
      </w:r>
      <w:r w:rsidRPr="001B51DD">
        <w:rPr>
          <w:sz w:val="24"/>
          <w:szCs w:val="24"/>
          <w:lang w:eastAsia="zh-CN"/>
        </w:rPr>
        <w:t>4</w:t>
      </w:r>
      <w:r w:rsidRPr="001B51DD">
        <w:rPr>
          <w:rFonts w:hint="eastAsia"/>
          <w:sz w:val="24"/>
          <w:szCs w:val="24"/>
          <w:lang w:eastAsia="zh-CN"/>
        </w:rPr>
        <w:t>,</w:t>
      </w:r>
      <w:r w:rsidRPr="001B51DD">
        <w:rPr>
          <w:sz w:val="24"/>
          <w:szCs w:val="24"/>
          <w:lang w:eastAsia="zh-CN"/>
        </w:rPr>
        <w:t>604</w:t>
      </w:r>
      <w:r w:rsidRPr="001B51DD">
        <w:rPr>
          <w:sz w:val="24"/>
          <w:szCs w:val="24"/>
          <w:lang w:eastAsia="zh-CN"/>
        </w:rPr>
        <w:t>公吨（</w:t>
      </w:r>
      <w:r w:rsidRPr="001B51DD">
        <w:rPr>
          <w:sz w:val="24"/>
          <w:szCs w:val="24"/>
          <w:lang w:eastAsia="zh-CN"/>
        </w:rPr>
        <w:t>259.48 ODP</w:t>
      </w:r>
      <w:r w:rsidRPr="001B51DD">
        <w:rPr>
          <w:sz w:val="24"/>
          <w:szCs w:val="24"/>
          <w:lang w:eastAsia="zh-CN"/>
        </w:rPr>
        <w:t>吨）。尽管</w:t>
      </w:r>
      <w:r w:rsidRPr="001B51DD">
        <w:rPr>
          <w:sz w:val="24"/>
          <w:szCs w:val="24"/>
          <w:lang w:eastAsia="zh-CN"/>
        </w:rPr>
        <w:t>2022</w:t>
      </w:r>
      <w:r w:rsidRPr="001B51DD">
        <w:rPr>
          <w:sz w:val="24"/>
          <w:szCs w:val="24"/>
          <w:lang w:eastAsia="zh-CN"/>
        </w:rPr>
        <w:t>年</w:t>
      </w:r>
      <w:r w:rsidRPr="001B51DD">
        <w:rPr>
          <w:rFonts w:hint="eastAsia"/>
          <w:sz w:val="24"/>
          <w:szCs w:val="24"/>
          <w:lang w:eastAsia="zh-CN"/>
        </w:rPr>
        <w:t>不需进行</w:t>
      </w:r>
      <w:r w:rsidRPr="001B51DD">
        <w:rPr>
          <w:sz w:val="24"/>
          <w:szCs w:val="24"/>
          <w:lang w:eastAsia="zh-CN"/>
        </w:rPr>
        <w:t>核查，但已</w:t>
      </w:r>
      <w:r w:rsidRPr="001B51DD">
        <w:rPr>
          <w:rFonts w:hint="eastAsia"/>
          <w:sz w:val="24"/>
          <w:szCs w:val="24"/>
          <w:lang w:eastAsia="zh-CN"/>
        </w:rPr>
        <w:t>就</w:t>
      </w:r>
      <w:r w:rsidRPr="001B51DD">
        <w:rPr>
          <w:sz w:val="24"/>
          <w:szCs w:val="24"/>
          <w:lang w:eastAsia="zh-CN"/>
        </w:rPr>
        <w:t>2021</w:t>
      </w:r>
      <w:r w:rsidRPr="001B51DD">
        <w:rPr>
          <w:sz w:val="24"/>
          <w:szCs w:val="24"/>
          <w:lang w:eastAsia="zh-CN"/>
        </w:rPr>
        <w:t>年完成的</w:t>
      </w:r>
      <w:r w:rsidRPr="001B51DD">
        <w:rPr>
          <w:rFonts w:hint="eastAsia"/>
          <w:sz w:val="24"/>
          <w:szCs w:val="24"/>
          <w:lang w:eastAsia="zh-CN"/>
        </w:rPr>
        <w:t>转型</w:t>
      </w:r>
      <w:r w:rsidRPr="001B51DD">
        <w:rPr>
          <w:sz w:val="24"/>
          <w:szCs w:val="24"/>
          <w:lang w:eastAsia="zh-CN"/>
        </w:rPr>
        <w:t>向第九十三次会议提交</w:t>
      </w:r>
      <w:r w:rsidRPr="001B51DD">
        <w:rPr>
          <w:rFonts w:hint="eastAsia"/>
          <w:sz w:val="24"/>
          <w:szCs w:val="24"/>
          <w:lang w:eastAsia="zh-CN"/>
        </w:rPr>
        <w:t>了</w:t>
      </w:r>
      <w:r w:rsidRPr="001B51DD">
        <w:rPr>
          <w:sz w:val="24"/>
          <w:szCs w:val="24"/>
          <w:lang w:eastAsia="zh-CN"/>
        </w:rPr>
        <w:t>两份报告，并在</w:t>
      </w:r>
      <w:r w:rsidRPr="001B51DD">
        <w:rPr>
          <w:rFonts w:hint="eastAsia"/>
          <w:sz w:val="24"/>
          <w:szCs w:val="24"/>
          <w:lang w:eastAsia="zh-CN"/>
        </w:rPr>
        <w:t>线下视察</w:t>
      </w:r>
      <w:r w:rsidRPr="001B51DD">
        <w:rPr>
          <w:sz w:val="24"/>
          <w:szCs w:val="24"/>
          <w:lang w:eastAsia="zh-CN"/>
        </w:rPr>
        <w:t>制造工厂后</w:t>
      </w:r>
      <w:r w:rsidRPr="001B51DD">
        <w:rPr>
          <w:rFonts w:hint="eastAsia"/>
          <w:sz w:val="24"/>
          <w:szCs w:val="24"/>
          <w:lang w:eastAsia="zh-CN"/>
        </w:rPr>
        <w:t>对报告</w:t>
      </w:r>
      <w:r w:rsidRPr="001B51DD">
        <w:rPr>
          <w:sz w:val="24"/>
          <w:szCs w:val="24"/>
          <w:lang w:eastAsia="zh-CN"/>
        </w:rPr>
        <w:t>进行了</w:t>
      </w:r>
      <w:r w:rsidRPr="001B51DD">
        <w:rPr>
          <w:rFonts w:hint="eastAsia"/>
          <w:sz w:val="24"/>
          <w:szCs w:val="24"/>
          <w:lang w:eastAsia="zh-CN"/>
        </w:rPr>
        <w:t>更新</w:t>
      </w:r>
      <w:r w:rsidRPr="001B51DD">
        <w:rPr>
          <w:sz w:val="24"/>
          <w:szCs w:val="24"/>
          <w:lang w:eastAsia="zh-CN"/>
        </w:rPr>
        <w:t>。两份</w:t>
      </w:r>
      <w:r w:rsidRPr="001B51DD">
        <w:rPr>
          <w:rFonts w:hint="eastAsia"/>
          <w:sz w:val="24"/>
          <w:szCs w:val="24"/>
          <w:lang w:eastAsia="zh-CN"/>
        </w:rPr>
        <w:t>更新</w:t>
      </w:r>
      <w:r w:rsidRPr="001B51DD">
        <w:rPr>
          <w:sz w:val="24"/>
          <w:szCs w:val="24"/>
          <w:lang w:eastAsia="zh-CN"/>
        </w:rPr>
        <w:t>报告都证实了最初</w:t>
      </w:r>
      <w:r w:rsidRPr="001B51DD">
        <w:rPr>
          <w:rFonts w:hint="eastAsia"/>
          <w:sz w:val="24"/>
          <w:szCs w:val="24"/>
          <w:lang w:eastAsia="zh-CN"/>
        </w:rPr>
        <w:t>线上</w:t>
      </w:r>
      <w:r w:rsidRPr="001B51DD">
        <w:rPr>
          <w:sz w:val="24"/>
          <w:szCs w:val="24"/>
          <w:lang w:eastAsia="zh-CN"/>
        </w:rPr>
        <w:t>核查的结果。第五</w:t>
      </w:r>
      <w:r w:rsidRPr="001B51DD">
        <w:rPr>
          <w:rFonts w:hint="eastAsia"/>
          <w:sz w:val="24"/>
          <w:szCs w:val="24"/>
          <w:lang w:eastAsia="zh-CN"/>
        </w:rPr>
        <w:t>次付款核定</w:t>
      </w:r>
      <w:r w:rsidRPr="001B51DD">
        <w:rPr>
          <w:sz w:val="24"/>
          <w:szCs w:val="24"/>
          <w:lang w:eastAsia="zh-CN"/>
        </w:rPr>
        <w:t>资金的</w:t>
      </w:r>
      <w:r w:rsidRPr="001B51DD">
        <w:rPr>
          <w:sz w:val="24"/>
          <w:szCs w:val="24"/>
          <w:lang w:eastAsia="zh-CN"/>
        </w:rPr>
        <w:t>24.9%</w:t>
      </w:r>
      <w:r w:rsidRPr="001B51DD">
        <w:rPr>
          <w:rFonts w:hint="eastAsia"/>
          <w:sz w:val="24"/>
          <w:szCs w:val="24"/>
          <w:lang w:eastAsia="zh-CN"/>
        </w:rPr>
        <w:t>已发放到受援</w:t>
      </w:r>
      <w:r w:rsidRPr="001B51DD">
        <w:rPr>
          <w:sz w:val="24"/>
          <w:szCs w:val="24"/>
          <w:lang w:eastAsia="zh-CN"/>
        </w:rPr>
        <w:t>企业。第六次付款的资金将用于完成</w:t>
      </w:r>
      <w:r w:rsidRPr="001B51DD">
        <w:rPr>
          <w:sz w:val="24"/>
          <w:szCs w:val="24"/>
          <w:lang w:eastAsia="zh-CN"/>
        </w:rPr>
        <w:t>10</w:t>
      </w:r>
      <w:r w:rsidRPr="001B51DD">
        <w:rPr>
          <w:sz w:val="24"/>
          <w:szCs w:val="24"/>
          <w:lang w:eastAsia="zh-CN"/>
        </w:rPr>
        <w:t>家企业进行</w:t>
      </w:r>
      <w:r w:rsidRPr="001B51DD">
        <w:rPr>
          <w:rFonts w:hint="eastAsia"/>
          <w:sz w:val="24"/>
          <w:szCs w:val="24"/>
          <w:lang w:eastAsia="zh-CN"/>
        </w:rPr>
        <w:t>中</w:t>
      </w:r>
      <w:r w:rsidRPr="001B51DD">
        <w:rPr>
          <w:sz w:val="24"/>
          <w:szCs w:val="24"/>
          <w:lang w:eastAsia="zh-CN"/>
        </w:rPr>
        <w:t>的低</w:t>
      </w:r>
      <w:r w:rsidRPr="001B51DD">
        <w:rPr>
          <w:sz w:val="24"/>
          <w:szCs w:val="24"/>
          <w:lang w:eastAsia="zh-CN"/>
        </w:rPr>
        <w:t>GWP</w:t>
      </w:r>
      <w:r w:rsidRPr="001B51DD">
        <w:rPr>
          <w:sz w:val="24"/>
          <w:szCs w:val="24"/>
          <w:lang w:eastAsia="zh-CN"/>
        </w:rPr>
        <w:t>替代品</w:t>
      </w:r>
      <w:r w:rsidRPr="001B51DD">
        <w:rPr>
          <w:rFonts w:hint="eastAsia"/>
          <w:sz w:val="24"/>
          <w:szCs w:val="24"/>
          <w:lang w:eastAsia="zh-CN"/>
        </w:rPr>
        <w:t>转型</w:t>
      </w:r>
      <w:r w:rsidRPr="001B51DD">
        <w:rPr>
          <w:sz w:val="24"/>
          <w:szCs w:val="24"/>
          <w:lang w:eastAsia="zh-CN"/>
        </w:rPr>
        <w:t>，并继续</w:t>
      </w:r>
      <w:r w:rsidRPr="001B51DD">
        <w:rPr>
          <w:rFonts w:hint="eastAsia"/>
          <w:sz w:val="24"/>
          <w:szCs w:val="24"/>
          <w:lang w:eastAsia="zh-CN"/>
        </w:rPr>
        <w:t>执行</w:t>
      </w:r>
      <w:r w:rsidRPr="001B51DD">
        <w:rPr>
          <w:sz w:val="24"/>
          <w:szCs w:val="24"/>
          <w:lang w:eastAsia="zh-CN"/>
        </w:rPr>
        <w:t>与政策相关的技术援助活动，除其他外，包括</w:t>
      </w:r>
      <w:r w:rsidRPr="001B51DD">
        <w:rPr>
          <w:rFonts w:hint="eastAsia"/>
          <w:sz w:val="24"/>
          <w:szCs w:val="24"/>
          <w:lang w:eastAsia="zh-CN"/>
        </w:rPr>
        <w:t>执行支助机构</w:t>
      </w:r>
      <w:r w:rsidRPr="001B51DD">
        <w:rPr>
          <w:sz w:val="24"/>
          <w:szCs w:val="24"/>
          <w:lang w:eastAsia="zh-CN"/>
        </w:rPr>
        <w:t>为</w:t>
      </w:r>
      <w:r w:rsidRPr="001B51DD">
        <w:rPr>
          <w:sz w:val="24"/>
          <w:szCs w:val="24"/>
          <w:lang w:eastAsia="zh-CN"/>
        </w:rPr>
        <w:t>XPS</w:t>
      </w:r>
      <w:r w:rsidRPr="001B51DD">
        <w:rPr>
          <w:sz w:val="24"/>
          <w:szCs w:val="24"/>
          <w:lang w:eastAsia="zh-CN"/>
        </w:rPr>
        <w:t>板企业提供行业过渡培训</w:t>
      </w:r>
      <w:r w:rsidRPr="001B51DD">
        <w:rPr>
          <w:rFonts w:hint="eastAsia"/>
          <w:sz w:val="24"/>
          <w:szCs w:val="24"/>
          <w:lang w:eastAsia="zh-CN"/>
        </w:rPr>
        <w:t>，修订一项产</w:t>
      </w:r>
      <w:r w:rsidRPr="001B51DD">
        <w:rPr>
          <w:sz w:val="24"/>
          <w:szCs w:val="24"/>
          <w:lang w:eastAsia="zh-CN"/>
        </w:rPr>
        <w:t>品标准，继续研究</w:t>
      </w:r>
      <w:r w:rsidRPr="001B51DD">
        <w:rPr>
          <w:rFonts w:hint="eastAsia"/>
          <w:sz w:val="24"/>
          <w:szCs w:val="24"/>
          <w:lang w:eastAsia="zh-CN"/>
        </w:rPr>
        <w:t>在</w:t>
      </w:r>
      <w:r w:rsidRPr="001B51DD">
        <w:rPr>
          <w:sz w:val="24"/>
          <w:szCs w:val="24"/>
          <w:lang w:eastAsia="zh-CN"/>
        </w:rPr>
        <w:t>XPS</w:t>
      </w:r>
      <w:r w:rsidRPr="001B51DD">
        <w:rPr>
          <w:sz w:val="24"/>
          <w:szCs w:val="24"/>
          <w:lang w:eastAsia="zh-CN"/>
        </w:rPr>
        <w:t>板生产</w:t>
      </w:r>
      <w:r w:rsidRPr="001B51DD">
        <w:rPr>
          <w:rFonts w:hint="eastAsia"/>
          <w:sz w:val="24"/>
          <w:szCs w:val="24"/>
          <w:lang w:eastAsia="zh-CN"/>
        </w:rPr>
        <w:t>中</w:t>
      </w:r>
      <w:r w:rsidRPr="001B51DD">
        <w:rPr>
          <w:sz w:val="24"/>
          <w:szCs w:val="24"/>
          <w:lang w:eastAsia="zh-CN"/>
        </w:rPr>
        <w:t>使用热粘合</w:t>
      </w:r>
      <w:r w:rsidRPr="001B51DD">
        <w:rPr>
          <w:rFonts w:hint="eastAsia"/>
          <w:sz w:val="24"/>
          <w:szCs w:val="24"/>
          <w:lang w:eastAsia="zh-CN"/>
        </w:rPr>
        <w:t>以</w:t>
      </w:r>
      <w:r w:rsidRPr="001B51DD">
        <w:rPr>
          <w:sz w:val="24"/>
          <w:szCs w:val="24"/>
          <w:lang w:eastAsia="zh-CN"/>
        </w:rPr>
        <w:t>优化二氧化碳技术。</w:t>
      </w:r>
    </w:p>
    <w:p w14:paraId="5128B9D7" w14:textId="77777777" w:rsidR="00B36D7E" w:rsidRPr="001B51DD" w:rsidRDefault="00B36D7E" w:rsidP="00B36D7E">
      <w:pPr>
        <w:keepNext/>
        <w:keepLines/>
        <w:spacing w:before="360" w:after="240"/>
        <w:rPr>
          <w:b/>
          <w:sz w:val="24"/>
          <w:szCs w:val="24"/>
          <w:lang w:eastAsia="zh-CN"/>
        </w:rPr>
      </w:pPr>
      <w:r w:rsidRPr="001B51DD">
        <w:rPr>
          <w:b/>
          <w:sz w:val="24"/>
          <w:szCs w:val="24"/>
          <w:lang w:eastAsia="zh-CN"/>
        </w:rPr>
        <w:t>建议</w:t>
      </w:r>
    </w:p>
    <w:p w14:paraId="226E3FC1" w14:textId="77777777" w:rsidR="00B36D7E" w:rsidRPr="001B51DD" w:rsidRDefault="00B36D7E">
      <w:pPr>
        <w:pStyle w:val="Heading1"/>
        <w:widowControl w:val="0"/>
        <w:numPr>
          <w:ilvl w:val="0"/>
          <w:numId w:val="17"/>
        </w:numPr>
        <w:tabs>
          <w:tab w:val="num" w:pos="810"/>
        </w:tabs>
        <w:ind w:left="0" w:firstLine="0"/>
        <w:rPr>
          <w:bCs/>
          <w:sz w:val="24"/>
          <w:szCs w:val="24"/>
          <w:lang w:eastAsia="zh-CN"/>
        </w:rPr>
      </w:pPr>
      <w:r w:rsidRPr="001B51DD">
        <w:rPr>
          <w:rFonts w:hint="eastAsia"/>
          <w:bCs/>
          <w:sz w:val="24"/>
          <w:szCs w:val="24"/>
          <w:lang w:eastAsia="zh-CN"/>
        </w:rPr>
        <w:t>谨建议</w:t>
      </w:r>
      <w:r w:rsidRPr="001B51DD">
        <w:rPr>
          <w:bCs/>
          <w:sz w:val="24"/>
          <w:szCs w:val="24"/>
          <w:lang w:eastAsia="zh-CN"/>
        </w:rPr>
        <w:t>执行委员会考虑</w:t>
      </w:r>
      <w:r w:rsidRPr="001B51DD">
        <w:rPr>
          <w:rFonts w:hint="eastAsia"/>
          <w:bCs/>
          <w:sz w:val="24"/>
          <w:szCs w:val="24"/>
          <w:lang w:eastAsia="zh-CN"/>
        </w:rPr>
        <w:t>：</w:t>
      </w:r>
    </w:p>
    <w:p w14:paraId="7A90A700" w14:textId="77777777" w:rsidR="00B36D7E" w:rsidRPr="001B51DD" w:rsidRDefault="00B36D7E">
      <w:pPr>
        <w:pStyle w:val="Heading2"/>
        <w:numPr>
          <w:ilvl w:val="0"/>
          <w:numId w:val="16"/>
        </w:numPr>
        <w:tabs>
          <w:tab w:val="num" w:pos="360"/>
        </w:tabs>
        <w:adjustRightInd w:val="0"/>
        <w:snapToGrid w:val="0"/>
        <w:spacing w:before="120" w:after="120" w:line="240" w:lineRule="atLeast"/>
        <w:ind w:left="1620" w:hanging="900"/>
        <w:rPr>
          <w:sz w:val="24"/>
          <w:szCs w:val="24"/>
          <w:lang w:eastAsia="zh-CN"/>
        </w:rPr>
      </w:pPr>
      <w:r w:rsidRPr="001B51DD">
        <w:rPr>
          <w:sz w:val="24"/>
          <w:szCs w:val="24"/>
          <w:lang w:eastAsia="zh-CN"/>
        </w:rPr>
        <w:t>注意到中国氟氯烃淘汰管理计划第二阶段挤塑聚苯乙烯泡沫塑料</w:t>
      </w:r>
      <w:r w:rsidRPr="001B51DD">
        <w:rPr>
          <w:rFonts w:hint="eastAsia"/>
          <w:sz w:val="24"/>
          <w:szCs w:val="24"/>
          <w:lang w:eastAsia="zh-CN"/>
        </w:rPr>
        <w:t>（</w:t>
      </w:r>
      <w:r w:rsidRPr="001B51DD">
        <w:rPr>
          <w:sz w:val="24"/>
          <w:szCs w:val="24"/>
          <w:lang w:eastAsia="zh-CN"/>
        </w:rPr>
        <w:t>XPS</w:t>
      </w:r>
      <w:r w:rsidRPr="001B51DD">
        <w:rPr>
          <w:sz w:val="24"/>
          <w:szCs w:val="24"/>
          <w:lang w:eastAsia="zh-CN"/>
        </w:rPr>
        <w:t>板</w:t>
      </w:r>
      <w:r w:rsidRPr="001B51DD">
        <w:rPr>
          <w:rFonts w:hint="eastAsia"/>
          <w:sz w:val="24"/>
          <w:szCs w:val="24"/>
          <w:lang w:eastAsia="zh-CN"/>
        </w:rPr>
        <w:t>）</w:t>
      </w:r>
      <w:r w:rsidRPr="001B51DD">
        <w:rPr>
          <w:sz w:val="24"/>
          <w:szCs w:val="24"/>
          <w:lang w:eastAsia="zh-CN"/>
        </w:rPr>
        <w:t>行业计划第五次付款的执行进度报告；</w:t>
      </w:r>
    </w:p>
    <w:p w14:paraId="1A63ADAD" w14:textId="77777777" w:rsidR="00B36D7E" w:rsidRPr="001B51DD" w:rsidRDefault="00B36D7E">
      <w:pPr>
        <w:pStyle w:val="Heading2"/>
        <w:numPr>
          <w:ilvl w:val="0"/>
          <w:numId w:val="16"/>
        </w:numPr>
        <w:tabs>
          <w:tab w:val="num" w:pos="360"/>
        </w:tabs>
        <w:adjustRightInd w:val="0"/>
        <w:snapToGrid w:val="0"/>
        <w:spacing w:before="120" w:after="120" w:line="240" w:lineRule="atLeast"/>
        <w:ind w:left="1620" w:hanging="900"/>
        <w:rPr>
          <w:sz w:val="24"/>
          <w:szCs w:val="24"/>
          <w:lang w:eastAsia="zh-CN"/>
        </w:rPr>
      </w:pPr>
      <w:r w:rsidRPr="001B51DD">
        <w:rPr>
          <w:sz w:val="24"/>
          <w:szCs w:val="24"/>
          <w:lang w:eastAsia="zh-CN"/>
        </w:rPr>
        <w:t>核准中国氟氯烃淘汰管理计划第二阶段</w:t>
      </w:r>
      <w:r w:rsidRPr="001B51DD">
        <w:rPr>
          <w:sz w:val="24"/>
          <w:szCs w:val="24"/>
          <w:lang w:eastAsia="zh-CN"/>
        </w:rPr>
        <w:t>XPS</w:t>
      </w:r>
      <w:r w:rsidRPr="001B51DD">
        <w:rPr>
          <w:sz w:val="24"/>
          <w:szCs w:val="24"/>
          <w:lang w:eastAsia="zh-CN"/>
        </w:rPr>
        <w:t>板行业计划第六次付款</w:t>
      </w:r>
      <w:r w:rsidRPr="001B51DD">
        <w:rPr>
          <w:rFonts w:hint="eastAsia"/>
          <w:sz w:val="24"/>
          <w:szCs w:val="24"/>
          <w:lang w:eastAsia="zh-CN"/>
        </w:rPr>
        <w:t>和</w:t>
      </w:r>
      <w:r w:rsidRPr="001B51DD">
        <w:rPr>
          <w:sz w:val="24"/>
          <w:szCs w:val="24"/>
          <w:lang w:eastAsia="zh-CN"/>
        </w:rPr>
        <w:t>相应的</w:t>
      </w:r>
      <w:r w:rsidRPr="001B51DD">
        <w:rPr>
          <w:sz w:val="24"/>
          <w:szCs w:val="24"/>
          <w:lang w:eastAsia="zh-CN"/>
        </w:rPr>
        <w:t>2024</w:t>
      </w:r>
      <w:r w:rsidRPr="001B51DD">
        <w:rPr>
          <w:sz w:val="24"/>
          <w:szCs w:val="24"/>
          <w:lang w:eastAsia="zh-CN"/>
        </w:rPr>
        <w:t>年付款执行计划，金额为</w:t>
      </w:r>
      <w:r w:rsidRPr="001B51DD">
        <w:rPr>
          <w:sz w:val="24"/>
          <w:szCs w:val="24"/>
          <w:lang w:eastAsia="zh-CN"/>
        </w:rPr>
        <w:t>3,000,000</w:t>
      </w:r>
      <w:r w:rsidRPr="001B51DD">
        <w:rPr>
          <w:sz w:val="24"/>
          <w:szCs w:val="24"/>
          <w:lang w:eastAsia="zh-CN"/>
        </w:rPr>
        <w:t>美元，外加工发组织机构支助费用</w:t>
      </w:r>
      <w:r w:rsidRPr="001B51DD">
        <w:rPr>
          <w:sz w:val="24"/>
          <w:szCs w:val="24"/>
          <w:lang w:eastAsia="zh-CN"/>
        </w:rPr>
        <w:t>210,000</w:t>
      </w:r>
      <w:r w:rsidRPr="001B51DD">
        <w:rPr>
          <w:sz w:val="24"/>
          <w:szCs w:val="24"/>
          <w:lang w:eastAsia="zh-CN"/>
        </w:rPr>
        <w:t>美元。</w:t>
      </w:r>
      <w:bookmarkEnd w:id="7"/>
    </w:p>
    <w:p w14:paraId="0EE6D0B5" w14:textId="77777777" w:rsidR="00B845AA" w:rsidRPr="006246CA" w:rsidRDefault="00B845AA" w:rsidP="006246CA">
      <w:pPr>
        <w:jc w:val="left"/>
        <w:rPr>
          <w:b/>
        </w:rPr>
        <w:sectPr w:rsidR="00B845AA" w:rsidRPr="006246CA" w:rsidSect="00B92E91">
          <w:headerReference w:type="even" r:id="rId24"/>
          <w:headerReference w:type="default" r:id="rId25"/>
          <w:footerReference w:type="even" r:id="rId26"/>
          <w:footerReference w:type="default" r:id="rId27"/>
          <w:headerReference w:type="first" r:id="rId28"/>
          <w:footerReference w:type="first" r:id="rId29"/>
          <w:footnotePr>
            <w:numStart w:val="17"/>
          </w:footnotePr>
          <w:pgSz w:w="12240" w:h="15840" w:code="1"/>
          <w:pgMar w:top="720" w:right="1440" w:bottom="864" w:left="1440" w:header="720" w:footer="475" w:gutter="0"/>
          <w:cols w:space="720"/>
          <w:docGrid w:linePitch="299"/>
        </w:sectPr>
      </w:pPr>
    </w:p>
    <w:p w14:paraId="47E16DB8" w14:textId="77777777" w:rsidR="00886C15" w:rsidRPr="006246CA" w:rsidRDefault="00886C15" w:rsidP="006246CA">
      <w:pPr>
        <w:spacing w:after="80"/>
        <w:jc w:val="center"/>
        <w:rPr>
          <w:b/>
          <w:lang w:eastAsia="zh-CN"/>
        </w:rPr>
      </w:pPr>
      <w:bookmarkStart w:id="10" w:name="_Hlk118731606"/>
      <w:r>
        <w:rPr>
          <w:rFonts w:hint="eastAsia"/>
          <w:b/>
          <w:lang w:eastAsia="zh-CN"/>
        </w:rPr>
        <w:t>项目评价表</w:t>
      </w:r>
      <w:r w:rsidRPr="006246CA">
        <w:rPr>
          <w:b/>
          <w:lang w:eastAsia="zh-CN"/>
        </w:rPr>
        <w:t xml:space="preserve"> – </w:t>
      </w:r>
      <w:r>
        <w:rPr>
          <w:rFonts w:hint="eastAsia"/>
          <w:b/>
          <w:lang w:eastAsia="zh-CN"/>
        </w:rPr>
        <w:t>多年期项目</w:t>
      </w:r>
    </w:p>
    <w:p w14:paraId="2E3B0E00" w14:textId="77777777" w:rsidR="00886C15" w:rsidRPr="006246CA" w:rsidRDefault="004D5D96" w:rsidP="006246CA">
      <w:pPr>
        <w:spacing w:before="240" w:after="240"/>
        <w:jc w:val="center"/>
        <w:rPr>
          <w:lang w:eastAsia="zh-CN"/>
        </w:rPr>
      </w:pPr>
      <w:r>
        <w:rPr>
          <w:rFonts w:hint="eastAsia"/>
          <w:b/>
          <w:lang w:eastAsia="zh-CN"/>
        </w:rPr>
        <w:t>中国</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47"/>
        <w:gridCol w:w="1793"/>
        <w:gridCol w:w="2469"/>
        <w:gridCol w:w="2467"/>
      </w:tblGrid>
      <w:tr w:rsidR="00886C15" w:rsidRPr="006246CA" w14:paraId="3275BEA2" w14:textId="77777777" w:rsidTr="00B234F1">
        <w:trPr>
          <w:trHeight w:val="240"/>
        </w:trPr>
        <w:tc>
          <w:tcPr>
            <w:tcW w:w="1487" w:type="pct"/>
            <w:shd w:val="clear" w:color="auto" w:fill="auto"/>
          </w:tcPr>
          <w:p w14:paraId="2A94EDE4" w14:textId="77777777" w:rsidR="00886C15" w:rsidRPr="006246CA" w:rsidRDefault="00886C15" w:rsidP="005163B1">
            <w:pPr>
              <w:tabs>
                <w:tab w:val="left" w:pos="7290"/>
              </w:tabs>
              <w:spacing w:before="40" w:after="40"/>
              <w:jc w:val="left"/>
              <w:rPr>
                <w:b/>
                <w:sz w:val="20"/>
                <w:szCs w:val="20"/>
              </w:rPr>
            </w:pPr>
            <w:r w:rsidRPr="006246CA">
              <w:rPr>
                <w:b/>
                <w:sz w:val="20"/>
                <w:szCs w:val="20"/>
              </w:rPr>
              <w:t>(</w:t>
            </w:r>
            <w:r w:rsidR="005163B1">
              <w:rPr>
                <w:rFonts w:hint="eastAsia"/>
                <w:b/>
                <w:sz w:val="20"/>
                <w:szCs w:val="20"/>
                <w:lang w:eastAsia="zh-CN"/>
              </w:rPr>
              <w:t>一</w:t>
            </w:r>
            <w:r w:rsidRPr="006246CA">
              <w:rPr>
                <w:b/>
                <w:sz w:val="20"/>
                <w:szCs w:val="20"/>
              </w:rPr>
              <w:t xml:space="preserve">) </w:t>
            </w:r>
            <w:r w:rsidR="003F6AB1">
              <w:rPr>
                <w:rFonts w:hint="eastAsia"/>
                <w:b/>
                <w:sz w:val="20"/>
                <w:szCs w:val="20"/>
                <w:lang w:eastAsia="zh-CN"/>
              </w:rPr>
              <w:t>项目名称</w:t>
            </w:r>
          </w:p>
        </w:tc>
        <w:tc>
          <w:tcPr>
            <w:tcW w:w="936" w:type="pct"/>
            <w:shd w:val="clear" w:color="auto" w:fill="auto"/>
          </w:tcPr>
          <w:p w14:paraId="2E772024" w14:textId="77777777" w:rsidR="00886C15" w:rsidRPr="006246CA" w:rsidRDefault="000D6CF9" w:rsidP="000D6CF9">
            <w:pPr>
              <w:tabs>
                <w:tab w:val="left" w:pos="7290"/>
              </w:tabs>
              <w:spacing w:before="40" w:after="40"/>
              <w:jc w:val="center"/>
              <w:rPr>
                <w:b/>
                <w:sz w:val="20"/>
                <w:szCs w:val="20"/>
              </w:rPr>
            </w:pPr>
            <w:r>
              <w:rPr>
                <w:rFonts w:hint="eastAsia"/>
                <w:b/>
                <w:sz w:val="20"/>
                <w:szCs w:val="20"/>
                <w:lang w:eastAsia="zh-CN"/>
              </w:rPr>
              <w:t>机构</w:t>
            </w:r>
          </w:p>
        </w:tc>
        <w:tc>
          <w:tcPr>
            <w:tcW w:w="1289" w:type="pct"/>
            <w:shd w:val="clear" w:color="auto" w:fill="auto"/>
          </w:tcPr>
          <w:p w14:paraId="2B18D687" w14:textId="77777777" w:rsidR="00886C15" w:rsidRPr="006246CA" w:rsidRDefault="000D6CF9" w:rsidP="000D6CF9">
            <w:pPr>
              <w:tabs>
                <w:tab w:val="left" w:pos="7290"/>
              </w:tabs>
              <w:spacing w:before="40" w:after="40"/>
              <w:jc w:val="center"/>
              <w:rPr>
                <w:b/>
                <w:sz w:val="20"/>
                <w:szCs w:val="20"/>
              </w:rPr>
            </w:pPr>
            <w:r>
              <w:rPr>
                <w:rFonts w:hint="eastAsia"/>
                <w:b/>
                <w:sz w:val="20"/>
                <w:szCs w:val="20"/>
                <w:lang w:eastAsia="zh-CN"/>
              </w:rPr>
              <w:t>核准的会议</w:t>
            </w:r>
          </w:p>
        </w:tc>
        <w:tc>
          <w:tcPr>
            <w:tcW w:w="1288" w:type="pct"/>
            <w:shd w:val="clear" w:color="auto" w:fill="auto"/>
          </w:tcPr>
          <w:p w14:paraId="72EABD86" w14:textId="77777777" w:rsidR="00886C15" w:rsidRPr="006246CA" w:rsidRDefault="004A48EE" w:rsidP="004A48EE">
            <w:pPr>
              <w:tabs>
                <w:tab w:val="left" w:pos="7290"/>
              </w:tabs>
              <w:spacing w:before="40" w:after="40"/>
              <w:jc w:val="center"/>
              <w:rPr>
                <w:b/>
                <w:sz w:val="20"/>
                <w:szCs w:val="20"/>
              </w:rPr>
            </w:pPr>
            <w:r>
              <w:rPr>
                <w:rFonts w:hint="eastAsia"/>
                <w:b/>
                <w:sz w:val="20"/>
                <w:szCs w:val="20"/>
                <w:lang w:eastAsia="zh-CN"/>
              </w:rPr>
              <w:t>管制措施</w:t>
            </w:r>
          </w:p>
        </w:tc>
      </w:tr>
      <w:tr w:rsidR="00886C15" w:rsidRPr="006246CA" w14:paraId="193FB783" w14:textId="77777777" w:rsidTr="00B234F1">
        <w:trPr>
          <w:trHeight w:val="240"/>
        </w:trPr>
        <w:tc>
          <w:tcPr>
            <w:tcW w:w="1487" w:type="pct"/>
            <w:shd w:val="clear" w:color="auto" w:fill="auto"/>
            <w:vAlign w:val="center"/>
          </w:tcPr>
          <w:p w14:paraId="6A1F178E" w14:textId="77777777" w:rsidR="00886C15" w:rsidRPr="006246CA" w:rsidRDefault="001E1CA1" w:rsidP="001E1CA1">
            <w:pPr>
              <w:tabs>
                <w:tab w:val="left" w:pos="7290"/>
              </w:tabs>
              <w:spacing w:before="40" w:after="40"/>
              <w:jc w:val="center"/>
              <w:rPr>
                <w:sz w:val="20"/>
                <w:szCs w:val="20"/>
                <w:lang w:eastAsia="zh-CN"/>
              </w:rPr>
            </w:pPr>
            <w:r w:rsidRPr="00F964C8">
              <w:rPr>
                <w:rFonts w:hint="eastAsia"/>
                <w:sz w:val="20"/>
                <w:szCs w:val="20"/>
                <w:lang w:eastAsia="zh-CN"/>
              </w:rPr>
              <w:t>氢氟氯烃淘汰计划</w:t>
            </w:r>
            <w:r w:rsidR="00886C15" w:rsidRPr="00F964C8">
              <w:rPr>
                <w:sz w:val="20"/>
                <w:szCs w:val="20"/>
                <w:lang w:eastAsia="zh-CN"/>
              </w:rPr>
              <w:t xml:space="preserve"> (</w:t>
            </w:r>
            <w:r w:rsidRPr="00F964C8">
              <w:rPr>
                <w:rFonts w:hint="eastAsia"/>
                <w:sz w:val="20"/>
                <w:szCs w:val="20"/>
                <w:lang w:eastAsia="zh-CN"/>
              </w:rPr>
              <w:t>第二阶段</w:t>
            </w:r>
            <w:r w:rsidR="00886C15" w:rsidRPr="00F964C8">
              <w:rPr>
                <w:sz w:val="20"/>
                <w:szCs w:val="20"/>
                <w:lang w:eastAsia="zh-CN"/>
              </w:rPr>
              <w:t>)</w:t>
            </w:r>
            <w:r w:rsidRPr="00F964C8">
              <w:rPr>
                <w:rFonts w:hint="eastAsia"/>
                <w:sz w:val="20"/>
                <w:szCs w:val="20"/>
                <w:lang w:eastAsia="zh-CN"/>
              </w:rPr>
              <w:t>聚氨酯泡沫塑料行业</w:t>
            </w:r>
          </w:p>
        </w:tc>
        <w:tc>
          <w:tcPr>
            <w:tcW w:w="936" w:type="pct"/>
            <w:shd w:val="clear" w:color="auto" w:fill="auto"/>
            <w:vAlign w:val="center"/>
          </w:tcPr>
          <w:p w14:paraId="45D78019" w14:textId="77777777" w:rsidR="00886C15" w:rsidRPr="006246CA" w:rsidRDefault="00BF65A9" w:rsidP="00BF65A9">
            <w:pPr>
              <w:tabs>
                <w:tab w:val="left" w:pos="7290"/>
              </w:tabs>
              <w:spacing w:before="40" w:after="40"/>
              <w:jc w:val="center"/>
              <w:rPr>
                <w:sz w:val="20"/>
                <w:szCs w:val="20"/>
              </w:rPr>
            </w:pPr>
            <w:r>
              <w:rPr>
                <w:rFonts w:hint="eastAsia"/>
                <w:sz w:val="20"/>
                <w:szCs w:val="20"/>
                <w:lang w:eastAsia="zh-CN"/>
              </w:rPr>
              <w:t>世界银行</w:t>
            </w:r>
          </w:p>
        </w:tc>
        <w:tc>
          <w:tcPr>
            <w:tcW w:w="1289" w:type="pct"/>
            <w:shd w:val="clear" w:color="auto" w:fill="auto"/>
            <w:vAlign w:val="center"/>
          </w:tcPr>
          <w:p w14:paraId="775A0CEE" w14:textId="77777777" w:rsidR="002072F9" w:rsidRDefault="00C81538" w:rsidP="002072F9">
            <w:pPr>
              <w:tabs>
                <w:tab w:val="left" w:pos="7290"/>
              </w:tabs>
              <w:spacing w:before="40"/>
              <w:jc w:val="center"/>
              <w:rPr>
                <w:sz w:val="20"/>
                <w:szCs w:val="20"/>
                <w:lang w:eastAsia="zh-CN"/>
              </w:rPr>
            </w:pPr>
            <w:r>
              <w:rPr>
                <w:rFonts w:hint="eastAsia"/>
                <w:sz w:val="20"/>
                <w:szCs w:val="20"/>
                <w:lang w:eastAsia="zh-CN"/>
              </w:rPr>
              <w:t>核准：第七十七次会议</w:t>
            </w:r>
          </w:p>
          <w:p w14:paraId="54AEFC19" w14:textId="77777777" w:rsidR="00886C15" w:rsidRPr="006246CA" w:rsidRDefault="002072F9" w:rsidP="002072F9">
            <w:pPr>
              <w:tabs>
                <w:tab w:val="left" w:pos="7290"/>
              </w:tabs>
              <w:spacing w:before="40"/>
              <w:jc w:val="center"/>
              <w:rPr>
                <w:sz w:val="20"/>
                <w:szCs w:val="20"/>
                <w:lang w:eastAsia="zh-CN"/>
              </w:rPr>
            </w:pPr>
            <w:r>
              <w:rPr>
                <w:rFonts w:hint="eastAsia"/>
                <w:sz w:val="20"/>
                <w:szCs w:val="20"/>
                <w:lang w:eastAsia="zh-CN"/>
              </w:rPr>
              <w:t>修订：第八十六次会议</w:t>
            </w:r>
          </w:p>
        </w:tc>
        <w:tc>
          <w:tcPr>
            <w:tcW w:w="1288" w:type="pct"/>
            <w:shd w:val="clear" w:color="auto" w:fill="auto"/>
            <w:vAlign w:val="center"/>
          </w:tcPr>
          <w:p w14:paraId="580A2BD0" w14:textId="77777777" w:rsidR="00886C15" w:rsidRPr="006246CA" w:rsidRDefault="00E24BDD" w:rsidP="00E24BDD">
            <w:pPr>
              <w:tabs>
                <w:tab w:val="left" w:pos="7290"/>
              </w:tabs>
              <w:spacing w:before="40" w:after="40"/>
              <w:jc w:val="center"/>
              <w:rPr>
                <w:sz w:val="20"/>
                <w:szCs w:val="20"/>
              </w:rPr>
            </w:pPr>
            <w:r>
              <w:rPr>
                <w:rFonts w:hint="eastAsia"/>
                <w:sz w:val="20"/>
                <w:szCs w:val="20"/>
                <w:lang w:eastAsia="zh-CN"/>
              </w:rPr>
              <w:t>到</w:t>
            </w:r>
            <w:r>
              <w:rPr>
                <w:rFonts w:hint="eastAsia"/>
                <w:sz w:val="20"/>
                <w:szCs w:val="20"/>
                <w:lang w:eastAsia="zh-CN"/>
              </w:rPr>
              <w:t>2026</w:t>
            </w:r>
            <w:r>
              <w:rPr>
                <w:rFonts w:hint="eastAsia"/>
                <w:sz w:val="20"/>
                <w:szCs w:val="20"/>
                <w:lang w:eastAsia="zh-CN"/>
              </w:rPr>
              <w:t>年达到百分子</w:t>
            </w:r>
            <w:r w:rsidR="00886C15" w:rsidRPr="006246CA">
              <w:rPr>
                <w:sz w:val="20"/>
                <w:szCs w:val="20"/>
              </w:rPr>
              <w:t>100</w:t>
            </w:r>
          </w:p>
        </w:tc>
      </w:tr>
    </w:tbl>
    <w:p w14:paraId="3C6FD41D" w14:textId="77777777" w:rsidR="00886C15" w:rsidRPr="006246CA" w:rsidRDefault="00886C15" w:rsidP="006246CA">
      <w:pPr>
        <w:tabs>
          <w:tab w:val="left" w:pos="7290"/>
        </w:tabs>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18"/>
        <w:gridCol w:w="2308"/>
        <w:gridCol w:w="2250"/>
      </w:tblGrid>
      <w:tr w:rsidR="00886C15" w:rsidRPr="006246CA" w14:paraId="7CE17180" w14:textId="77777777" w:rsidTr="00B234F1">
        <w:trPr>
          <w:trHeight w:val="240"/>
        </w:trPr>
        <w:tc>
          <w:tcPr>
            <w:tcW w:w="2620" w:type="pct"/>
            <w:shd w:val="clear" w:color="auto" w:fill="auto"/>
          </w:tcPr>
          <w:p w14:paraId="292926DE" w14:textId="77777777" w:rsidR="00886C15" w:rsidRPr="006246CA" w:rsidRDefault="00886C15" w:rsidP="000032F2">
            <w:pPr>
              <w:tabs>
                <w:tab w:val="left" w:pos="7290"/>
              </w:tabs>
              <w:spacing w:before="40" w:after="40"/>
              <w:rPr>
                <w:b/>
                <w:sz w:val="20"/>
                <w:szCs w:val="20"/>
                <w:lang w:eastAsia="zh-CN"/>
              </w:rPr>
            </w:pPr>
            <w:r w:rsidRPr="006246CA">
              <w:rPr>
                <w:b/>
                <w:sz w:val="20"/>
                <w:szCs w:val="20"/>
                <w:lang w:eastAsia="zh-CN"/>
              </w:rPr>
              <w:t>(</w:t>
            </w:r>
            <w:r w:rsidR="005163B1">
              <w:rPr>
                <w:rFonts w:hint="eastAsia"/>
                <w:b/>
                <w:sz w:val="20"/>
                <w:szCs w:val="20"/>
                <w:lang w:eastAsia="zh-CN"/>
              </w:rPr>
              <w:t>二</w:t>
            </w:r>
            <w:r w:rsidRPr="006246CA">
              <w:rPr>
                <w:b/>
                <w:sz w:val="20"/>
                <w:szCs w:val="20"/>
                <w:lang w:eastAsia="zh-CN"/>
              </w:rPr>
              <w:t>)</w:t>
            </w:r>
            <w:r w:rsidR="005163B1">
              <w:rPr>
                <w:rFonts w:hint="eastAsia"/>
                <w:b/>
                <w:sz w:val="20"/>
                <w:szCs w:val="20"/>
                <w:lang w:eastAsia="zh-CN"/>
              </w:rPr>
              <w:t>最新的第</w:t>
            </w:r>
            <w:r w:rsidR="005163B1">
              <w:rPr>
                <w:rFonts w:hint="eastAsia"/>
                <w:b/>
                <w:sz w:val="20"/>
                <w:szCs w:val="20"/>
                <w:lang w:eastAsia="zh-CN"/>
              </w:rPr>
              <w:t>7</w:t>
            </w:r>
            <w:r w:rsidR="005163B1">
              <w:rPr>
                <w:rFonts w:hint="eastAsia"/>
                <w:b/>
                <w:sz w:val="20"/>
                <w:szCs w:val="20"/>
                <w:lang w:eastAsia="zh-CN"/>
              </w:rPr>
              <w:t>条数据</w:t>
            </w:r>
            <w:r w:rsidRPr="006246CA">
              <w:rPr>
                <w:b/>
                <w:sz w:val="20"/>
                <w:szCs w:val="20"/>
                <w:lang w:eastAsia="zh-CN"/>
              </w:rPr>
              <w:t>(</w:t>
            </w:r>
            <w:r w:rsidR="000032F2">
              <w:rPr>
                <w:rFonts w:hint="eastAsia"/>
                <w:b/>
                <w:sz w:val="20"/>
                <w:szCs w:val="20"/>
                <w:lang w:eastAsia="zh-CN"/>
              </w:rPr>
              <w:t>附件</w:t>
            </w:r>
            <w:r w:rsidRPr="006246CA">
              <w:rPr>
                <w:b/>
                <w:sz w:val="20"/>
                <w:szCs w:val="20"/>
                <w:lang w:eastAsia="zh-CN"/>
              </w:rPr>
              <w:t xml:space="preserve"> C</w:t>
            </w:r>
            <w:r w:rsidR="000032F2">
              <w:rPr>
                <w:rFonts w:hint="eastAsia"/>
                <w:b/>
                <w:sz w:val="20"/>
                <w:szCs w:val="20"/>
                <w:lang w:eastAsia="zh-CN"/>
              </w:rPr>
              <w:t>第一类物质</w:t>
            </w:r>
            <w:r w:rsidRPr="006246CA">
              <w:rPr>
                <w:b/>
                <w:sz w:val="20"/>
                <w:szCs w:val="20"/>
                <w:lang w:eastAsia="zh-CN"/>
              </w:rPr>
              <w:t>)</w:t>
            </w:r>
          </w:p>
        </w:tc>
        <w:tc>
          <w:tcPr>
            <w:tcW w:w="1205" w:type="pct"/>
            <w:shd w:val="clear" w:color="auto" w:fill="auto"/>
          </w:tcPr>
          <w:p w14:paraId="2AC4CD52" w14:textId="77777777" w:rsidR="00886C15" w:rsidRPr="006246CA" w:rsidRDefault="009D08EA" w:rsidP="009D08EA">
            <w:pPr>
              <w:tabs>
                <w:tab w:val="left" w:pos="7290"/>
              </w:tabs>
              <w:jc w:val="center"/>
              <w:rPr>
                <w:sz w:val="20"/>
                <w:szCs w:val="20"/>
              </w:rPr>
            </w:pPr>
            <w:r>
              <w:rPr>
                <w:rFonts w:hint="eastAsia"/>
                <w:sz w:val="20"/>
                <w:szCs w:val="20"/>
                <w:shd w:val="clear" w:color="auto" w:fill="FFFFFF" w:themeFill="background1"/>
                <w:lang w:eastAsia="zh-CN"/>
              </w:rPr>
              <w:t>年份</w:t>
            </w:r>
            <w:r w:rsidR="00886C15" w:rsidRPr="006246CA">
              <w:rPr>
                <w:sz w:val="20"/>
                <w:szCs w:val="20"/>
                <w:shd w:val="clear" w:color="auto" w:fill="FFFFFF" w:themeFill="background1"/>
              </w:rPr>
              <w:t>:</w:t>
            </w:r>
            <w:r w:rsidR="00886C15" w:rsidRPr="006246CA">
              <w:rPr>
                <w:sz w:val="20"/>
                <w:szCs w:val="20"/>
              </w:rPr>
              <w:t xml:space="preserve"> 2022</w:t>
            </w:r>
          </w:p>
        </w:tc>
        <w:tc>
          <w:tcPr>
            <w:tcW w:w="1175" w:type="pct"/>
            <w:shd w:val="clear" w:color="auto" w:fill="auto"/>
          </w:tcPr>
          <w:p w14:paraId="5B057EE1" w14:textId="77777777" w:rsidR="00886C15" w:rsidRPr="006246CA" w:rsidRDefault="00886C15" w:rsidP="009D08EA">
            <w:pPr>
              <w:tabs>
                <w:tab w:val="left" w:pos="7290"/>
              </w:tabs>
              <w:jc w:val="right"/>
              <w:rPr>
                <w:sz w:val="20"/>
                <w:szCs w:val="20"/>
              </w:rPr>
            </w:pPr>
            <w:r w:rsidRPr="006246CA">
              <w:rPr>
                <w:sz w:val="20"/>
                <w:szCs w:val="20"/>
              </w:rPr>
              <w:t>10,577.35 ODP </w:t>
            </w:r>
            <w:r w:rsidR="009D08EA">
              <w:rPr>
                <w:rFonts w:hint="eastAsia"/>
                <w:sz w:val="20"/>
                <w:szCs w:val="20"/>
                <w:lang w:eastAsia="zh-CN"/>
              </w:rPr>
              <w:t>吨</w:t>
            </w:r>
          </w:p>
        </w:tc>
      </w:tr>
    </w:tbl>
    <w:p w14:paraId="6FCC2DB0" w14:textId="77777777" w:rsidR="00886C15" w:rsidRPr="006246CA" w:rsidRDefault="00886C15" w:rsidP="006246CA">
      <w:pPr>
        <w:tabs>
          <w:tab w:val="left" w:pos="7290"/>
        </w:tabs>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31"/>
        <w:gridCol w:w="1300"/>
        <w:gridCol w:w="1180"/>
        <w:gridCol w:w="1438"/>
        <w:gridCol w:w="1473"/>
        <w:gridCol w:w="1475"/>
        <w:gridCol w:w="1279"/>
      </w:tblGrid>
      <w:tr w:rsidR="00886C15" w:rsidRPr="006246CA" w14:paraId="506F5012" w14:textId="77777777" w:rsidTr="001268BE">
        <w:trPr>
          <w:trHeight w:val="240"/>
        </w:trPr>
        <w:tc>
          <w:tcPr>
            <w:tcW w:w="4332" w:type="pct"/>
            <w:gridSpan w:val="6"/>
            <w:shd w:val="clear" w:color="auto" w:fill="FFFFFF" w:themeFill="background1"/>
          </w:tcPr>
          <w:p w14:paraId="0701B240" w14:textId="77777777" w:rsidR="00886C15" w:rsidRPr="006246CA" w:rsidRDefault="00886C15" w:rsidP="00264D8A">
            <w:pPr>
              <w:tabs>
                <w:tab w:val="left" w:pos="7290"/>
              </w:tabs>
              <w:spacing w:before="40" w:after="40"/>
              <w:rPr>
                <w:b/>
                <w:sz w:val="20"/>
                <w:szCs w:val="20"/>
                <w:lang w:eastAsia="zh-CN"/>
              </w:rPr>
            </w:pPr>
            <w:r w:rsidRPr="006246CA">
              <w:rPr>
                <w:b/>
                <w:sz w:val="20"/>
                <w:szCs w:val="20"/>
                <w:lang w:eastAsia="zh-CN"/>
              </w:rPr>
              <w:t>(</w:t>
            </w:r>
            <w:r w:rsidR="00264D8A">
              <w:rPr>
                <w:rFonts w:hint="eastAsia"/>
                <w:b/>
                <w:sz w:val="20"/>
                <w:szCs w:val="20"/>
                <w:lang w:eastAsia="zh-CN"/>
              </w:rPr>
              <w:t>三</w:t>
            </w:r>
            <w:r w:rsidRPr="006246CA">
              <w:rPr>
                <w:b/>
                <w:sz w:val="20"/>
                <w:szCs w:val="20"/>
                <w:lang w:eastAsia="zh-CN"/>
              </w:rPr>
              <w:t xml:space="preserve">) </w:t>
            </w:r>
            <w:r w:rsidR="00002062">
              <w:rPr>
                <w:rFonts w:hint="eastAsia"/>
                <w:b/>
                <w:sz w:val="20"/>
                <w:szCs w:val="20"/>
                <w:lang w:eastAsia="zh-CN"/>
              </w:rPr>
              <w:t>最新的国家方案行业数据</w:t>
            </w:r>
            <w:r w:rsidRPr="006246CA">
              <w:rPr>
                <w:b/>
                <w:sz w:val="20"/>
                <w:szCs w:val="20"/>
                <w:lang w:eastAsia="zh-CN"/>
              </w:rPr>
              <w:t xml:space="preserve"> (ODP </w:t>
            </w:r>
            <w:r w:rsidR="00002062">
              <w:rPr>
                <w:rFonts w:hint="eastAsia"/>
                <w:b/>
                <w:sz w:val="20"/>
                <w:szCs w:val="20"/>
                <w:lang w:eastAsia="zh-CN"/>
              </w:rPr>
              <w:t>吨</w:t>
            </w:r>
            <w:r w:rsidRPr="006246CA">
              <w:rPr>
                <w:b/>
                <w:sz w:val="20"/>
                <w:szCs w:val="20"/>
                <w:lang w:eastAsia="zh-CN"/>
              </w:rPr>
              <w:t>)</w:t>
            </w:r>
          </w:p>
        </w:tc>
        <w:tc>
          <w:tcPr>
            <w:tcW w:w="668" w:type="pct"/>
            <w:shd w:val="clear" w:color="auto" w:fill="FFFFFF" w:themeFill="background1"/>
          </w:tcPr>
          <w:p w14:paraId="671FF7B9" w14:textId="77777777" w:rsidR="00886C15" w:rsidRPr="006246CA" w:rsidRDefault="00264D8A" w:rsidP="00264D8A">
            <w:pPr>
              <w:tabs>
                <w:tab w:val="left" w:pos="7290"/>
              </w:tabs>
              <w:jc w:val="right"/>
              <w:rPr>
                <w:b/>
                <w:sz w:val="20"/>
                <w:szCs w:val="20"/>
              </w:rPr>
            </w:pPr>
            <w:r>
              <w:rPr>
                <w:rFonts w:hint="eastAsia"/>
                <w:b/>
                <w:sz w:val="20"/>
                <w:szCs w:val="20"/>
                <w:lang w:eastAsia="zh-CN"/>
              </w:rPr>
              <w:t>年份</w:t>
            </w:r>
            <w:r w:rsidR="00886C15" w:rsidRPr="006246CA">
              <w:rPr>
                <w:b/>
                <w:sz w:val="20"/>
                <w:szCs w:val="20"/>
              </w:rPr>
              <w:t>: 2022</w:t>
            </w:r>
          </w:p>
        </w:tc>
      </w:tr>
      <w:tr w:rsidR="00886C15" w:rsidRPr="006246CA" w14:paraId="28CE8551" w14:textId="77777777" w:rsidTr="001268BE">
        <w:trPr>
          <w:trHeight w:val="240"/>
        </w:trPr>
        <w:tc>
          <w:tcPr>
            <w:tcW w:w="747" w:type="pct"/>
            <w:shd w:val="clear" w:color="auto" w:fill="auto"/>
            <w:vAlign w:val="center"/>
          </w:tcPr>
          <w:p w14:paraId="595F908A" w14:textId="77777777" w:rsidR="00886C15" w:rsidRPr="006246CA" w:rsidRDefault="00F2130E" w:rsidP="00F2130E">
            <w:pPr>
              <w:tabs>
                <w:tab w:val="left" w:pos="7290"/>
              </w:tabs>
              <w:jc w:val="center"/>
              <w:rPr>
                <w:sz w:val="20"/>
                <w:szCs w:val="20"/>
              </w:rPr>
            </w:pPr>
            <w:r>
              <w:rPr>
                <w:rFonts w:hint="eastAsia"/>
                <w:sz w:val="20"/>
                <w:szCs w:val="20"/>
                <w:lang w:eastAsia="zh-CN"/>
              </w:rPr>
              <w:t>化学品</w:t>
            </w:r>
          </w:p>
        </w:tc>
        <w:tc>
          <w:tcPr>
            <w:tcW w:w="679" w:type="pct"/>
            <w:shd w:val="clear" w:color="auto" w:fill="auto"/>
            <w:vAlign w:val="center"/>
          </w:tcPr>
          <w:p w14:paraId="4238DB58" w14:textId="77777777" w:rsidR="00886C15" w:rsidRPr="006246CA" w:rsidRDefault="00F2130E" w:rsidP="00F2130E">
            <w:pPr>
              <w:tabs>
                <w:tab w:val="left" w:pos="7290"/>
              </w:tabs>
              <w:jc w:val="center"/>
              <w:rPr>
                <w:sz w:val="20"/>
                <w:szCs w:val="20"/>
              </w:rPr>
            </w:pPr>
            <w:r>
              <w:rPr>
                <w:rFonts w:hint="eastAsia"/>
                <w:sz w:val="20"/>
                <w:szCs w:val="20"/>
                <w:lang w:eastAsia="zh-CN"/>
              </w:rPr>
              <w:t>气雾剂</w:t>
            </w:r>
          </w:p>
        </w:tc>
        <w:tc>
          <w:tcPr>
            <w:tcW w:w="616" w:type="pct"/>
            <w:shd w:val="clear" w:color="auto" w:fill="auto"/>
            <w:vAlign w:val="center"/>
          </w:tcPr>
          <w:p w14:paraId="1A439750" w14:textId="77777777" w:rsidR="00886C15" w:rsidRPr="006246CA" w:rsidRDefault="00F2130E" w:rsidP="00F2130E">
            <w:pPr>
              <w:tabs>
                <w:tab w:val="left" w:pos="7290"/>
              </w:tabs>
              <w:jc w:val="center"/>
              <w:rPr>
                <w:sz w:val="20"/>
                <w:szCs w:val="20"/>
              </w:rPr>
            </w:pPr>
            <w:r>
              <w:rPr>
                <w:rFonts w:hint="eastAsia"/>
                <w:sz w:val="20"/>
                <w:szCs w:val="20"/>
                <w:lang w:eastAsia="zh-CN"/>
              </w:rPr>
              <w:t>泡沫塑料</w:t>
            </w:r>
          </w:p>
        </w:tc>
        <w:tc>
          <w:tcPr>
            <w:tcW w:w="1520" w:type="pct"/>
            <w:gridSpan w:val="2"/>
            <w:shd w:val="clear" w:color="auto" w:fill="auto"/>
            <w:vAlign w:val="center"/>
          </w:tcPr>
          <w:p w14:paraId="2E109176" w14:textId="77777777" w:rsidR="00886C15" w:rsidRPr="006246CA" w:rsidRDefault="00F2130E" w:rsidP="00F2130E">
            <w:pPr>
              <w:tabs>
                <w:tab w:val="left" w:pos="7290"/>
              </w:tabs>
              <w:jc w:val="center"/>
              <w:rPr>
                <w:sz w:val="20"/>
                <w:szCs w:val="20"/>
              </w:rPr>
            </w:pPr>
            <w:r>
              <w:rPr>
                <w:rFonts w:hint="eastAsia"/>
                <w:sz w:val="20"/>
                <w:szCs w:val="20"/>
                <w:lang w:eastAsia="zh-CN"/>
              </w:rPr>
              <w:t>制冷</w:t>
            </w:r>
          </w:p>
        </w:tc>
        <w:tc>
          <w:tcPr>
            <w:tcW w:w="769" w:type="pct"/>
            <w:shd w:val="clear" w:color="auto" w:fill="auto"/>
            <w:vAlign w:val="center"/>
          </w:tcPr>
          <w:p w14:paraId="4CA91496" w14:textId="77777777" w:rsidR="00886C15" w:rsidRPr="006246CA" w:rsidRDefault="00F2130E" w:rsidP="00F2130E">
            <w:pPr>
              <w:tabs>
                <w:tab w:val="left" w:pos="7290"/>
              </w:tabs>
              <w:jc w:val="center"/>
              <w:rPr>
                <w:sz w:val="20"/>
                <w:szCs w:val="20"/>
              </w:rPr>
            </w:pPr>
            <w:r>
              <w:rPr>
                <w:rFonts w:hint="eastAsia"/>
                <w:sz w:val="20"/>
                <w:szCs w:val="20"/>
                <w:lang w:eastAsia="zh-CN"/>
              </w:rPr>
              <w:t>溶剂</w:t>
            </w:r>
          </w:p>
        </w:tc>
        <w:tc>
          <w:tcPr>
            <w:tcW w:w="668" w:type="pct"/>
            <w:shd w:val="clear" w:color="auto" w:fill="auto"/>
            <w:vAlign w:val="center"/>
          </w:tcPr>
          <w:p w14:paraId="0D87AB97" w14:textId="77777777" w:rsidR="00886C15" w:rsidRPr="006246CA" w:rsidRDefault="00EA224B" w:rsidP="00EA224B">
            <w:pPr>
              <w:tabs>
                <w:tab w:val="left" w:pos="7290"/>
              </w:tabs>
              <w:jc w:val="center"/>
              <w:rPr>
                <w:sz w:val="20"/>
                <w:szCs w:val="20"/>
              </w:rPr>
            </w:pPr>
            <w:r>
              <w:rPr>
                <w:rFonts w:hint="eastAsia"/>
                <w:sz w:val="20"/>
                <w:szCs w:val="20"/>
                <w:lang w:eastAsia="zh-CN"/>
              </w:rPr>
              <w:t>行业消耗量共计</w:t>
            </w:r>
          </w:p>
        </w:tc>
      </w:tr>
      <w:tr w:rsidR="00886C15" w:rsidRPr="006246CA" w14:paraId="19D3E03F" w14:textId="77777777" w:rsidTr="001268BE">
        <w:trPr>
          <w:trHeight w:val="305"/>
        </w:trPr>
        <w:tc>
          <w:tcPr>
            <w:tcW w:w="2042" w:type="pct"/>
            <w:gridSpan w:val="3"/>
            <w:shd w:val="clear" w:color="auto" w:fill="auto"/>
          </w:tcPr>
          <w:p w14:paraId="15DD3684" w14:textId="77777777" w:rsidR="00886C15" w:rsidRPr="006246CA" w:rsidRDefault="00886C15" w:rsidP="006246CA">
            <w:pPr>
              <w:tabs>
                <w:tab w:val="left" w:pos="7290"/>
              </w:tabs>
              <w:rPr>
                <w:sz w:val="20"/>
                <w:szCs w:val="20"/>
              </w:rPr>
            </w:pPr>
          </w:p>
        </w:tc>
        <w:tc>
          <w:tcPr>
            <w:tcW w:w="751" w:type="pct"/>
            <w:shd w:val="clear" w:color="auto" w:fill="auto"/>
            <w:vAlign w:val="center"/>
          </w:tcPr>
          <w:p w14:paraId="6281215F" w14:textId="77777777" w:rsidR="00886C15" w:rsidRPr="006246CA" w:rsidRDefault="006A1D41" w:rsidP="006A1D41">
            <w:pPr>
              <w:tabs>
                <w:tab w:val="left" w:pos="7290"/>
              </w:tabs>
              <w:jc w:val="center"/>
              <w:rPr>
                <w:sz w:val="20"/>
                <w:szCs w:val="20"/>
              </w:rPr>
            </w:pPr>
            <w:r>
              <w:rPr>
                <w:rFonts w:hint="eastAsia"/>
                <w:sz w:val="20"/>
                <w:szCs w:val="20"/>
                <w:lang w:eastAsia="zh-CN"/>
              </w:rPr>
              <w:t>制造</w:t>
            </w:r>
          </w:p>
        </w:tc>
        <w:tc>
          <w:tcPr>
            <w:tcW w:w="769" w:type="pct"/>
            <w:shd w:val="clear" w:color="auto" w:fill="auto"/>
            <w:vAlign w:val="center"/>
          </w:tcPr>
          <w:p w14:paraId="0EEA14ED" w14:textId="77777777" w:rsidR="00886C15" w:rsidRPr="006246CA" w:rsidRDefault="006A1D41" w:rsidP="006A1D41">
            <w:pPr>
              <w:tabs>
                <w:tab w:val="left" w:pos="7290"/>
              </w:tabs>
              <w:jc w:val="center"/>
              <w:rPr>
                <w:sz w:val="20"/>
                <w:szCs w:val="20"/>
              </w:rPr>
            </w:pPr>
            <w:r>
              <w:rPr>
                <w:rFonts w:hint="eastAsia"/>
                <w:sz w:val="20"/>
                <w:szCs w:val="20"/>
                <w:lang w:eastAsia="zh-CN"/>
              </w:rPr>
              <w:t>维修</w:t>
            </w:r>
          </w:p>
        </w:tc>
        <w:tc>
          <w:tcPr>
            <w:tcW w:w="1437" w:type="pct"/>
            <w:gridSpan w:val="2"/>
            <w:shd w:val="clear" w:color="auto" w:fill="auto"/>
          </w:tcPr>
          <w:p w14:paraId="453192A7" w14:textId="77777777" w:rsidR="00886C15" w:rsidRPr="006246CA" w:rsidRDefault="00886C15" w:rsidP="006246CA">
            <w:pPr>
              <w:tabs>
                <w:tab w:val="left" w:pos="7290"/>
              </w:tabs>
              <w:rPr>
                <w:sz w:val="20"/>
                <w:szCs w:val="20"/>
              </w:rPr>
            </w:pPr>
          </w:p>
        </w:tc>
      </w:tr>
      <w:tr w:rsidR="00886C15" w:rsidRPr="006246CA" w14:paraId="35A9F5F5" w14:textId="77777777" w:rsidTr="001268BE">
        <w:trPr>
          <w:trHeight w:val="240"/>
        </w:trPr>
        <w:tc>
          <w:tcPr>
            <w:tcW w:w="747" w:type="pct"/>
            <w:shd w:val="clear" w:color="auto" w:fill="auto"/>
          </w:tcPr>
          <w:p w14:paraId="704E809D" w14:textId="77777777" w:rsidR="00886C15" w:rsidRPr="006246CA" w:rsidRDefault="00886C15" w:rsidP="006246CA">
            <w:pPr>
              <w:tabs>
                <w:tab w:val="left" w:pos="7290"/>
              </w:tabs>
              <w:rPr>
                <w:sz w:val="20"/>
                <w:szCs w:val="20"/>
              </w:rPr>
            </w:pPr>
            <w:r w:rsidRPr="006246CA">
              <w:rPr>
                <w:sz w:val="20"/>
                <w:szCs w:val="20"/>
              </w:rPr>
              <w:t>HCFC-22</w:t>
            </w:r>
          </w:p>
        </w:tc>
        <w:tc>
          <w:tcPr>
            <w:tcW w:w="679" w:type="pct"/>
            <w:shd w:val="clear" w:color="auto" w:fill="auto"/>
          </w:tcPr>
          <w:p w14:paraId="0EA8FBED" w14:textId="77777777" w:rsidR="00886C15" w:rsidRPr="006246CA" w:rsidRDefault="00886C15" w:rsidP="006246CA">
            <w:pPr>
              <w:tabs>
                <w:tab w:val="left" w:pos="7290"/>
              </w:tabs>
              <w:jc w:val="right"/>
              <w:rPr>
                <w:sz w:val="20"/>
                <w:szCs w:val="20"/>
              </w:rPr>
            </w:pPr>
          </w:p>
        </w:tc>
        <w:tc>
          <w:tcPr>
            <w:tcW w:w="616" w:type="pct"/>
            <w:shd w:val="clear" w:color="auto" w:fill="auto"/>
          </w:tcPr>
          <w:p w14:paraId="03D5745D" w14:textId="77777777" w:rsidR="00886C15" w:rsidRPr="006246CA" w:rsidRDefault="00886C15" w:rsidP="006246CA">
            <w:pPr>
              <w:tabs>
                <w:tab w:val="left" w:pos="7290"/>
              </w:tabs>
              <w:jc w:val="right"/>
              <w:rPr>
                <w:sz w:val="20"/>
                <w:szCs w:val="20"/>
              </w:rPr>
            </w:pPr>
            <w:r w:rsidRPr="006246CA">
              <w:rPr>
                <w:sz w:val="20"/>
                <w:szCs w:val="20"/>
              </w:rPr>
              <w:t>1,292.50</w:t>
            </w:r>
          </w:p>
        </w:tc>
        <w:tc>
          <w:tcPr>
            <w:tcW w:w="751" w:type="pct"/>
            <w:shd w:val="clear" w:color="auto" w:fill="auto"/>
          </w:tcPr>
          <w:p w14:paraId="2EDDCF48" w14:textId="77777777" w:rsidR="00886C15" w:rsidRPr="006246CA" w:rsidRDefault="00886C15" w:rsidP="006246CA">
            <w:pPr>
              <w:tabs>
                <w:tab w:val="left" w:pos="7290"/>
              </w:tabs>
              <w:jc w:val="right"/>
              <w:rPr>
                <w:sz w:val="20"/>
                <w:szCs w:val="20"/>
              </w:rPr>
            </w:pPr>
            <w:r w:rsidRPr="006246CA">
              <w:rPr>
                <w:sz w:val="20"/>
                <w:szCs w:val="20"/>
              </w:rPr>
              <w:t>3,162.50</w:t>
            </w:r>
          </w:p>
        </w:tc>
        <w:tc>
          <w:tcPr>
            <w:tcW w:w="769" w:type="pct"/>
            <w:shd w:val="clear" w:color="auto" w:fill="auto"/>
          </w:tcPr>
          <w:p w14:paraId="0E65B92D" w14:textId="77777777" w:rsidR="00886C15" w:rsidRPr="006246CA" w:rsidRDefault="00886C15" w:rsidP="006246CA">
            <w:pPr>
              <w:tabs>
                <w:tab w:val="left" w:pos="7290"/>
              </w:tabs>
              <w:jc w:val="right"/>
              <w:rPr>
                <w:sz w:val="20"/>
                <w:szCs w:val="20"/>
              </w:rPr>
            </w:pPr>
            <w:r w:rsidRPr="006246CA">
              <w:rPr>
                <w:sz w:val="20"/>
                <w:szCs w:val="20"/>
              </w:rPr>
              <w:t>2,918.58</w:t>
            </w:r>
          </w:p>
        </w:tc>
        <w:tc>
          <w:tcPr>
            <w:tcW w:w="769" w:type="pct"/>
            <w:shd w:val="clear" w:color="auto" w:fill="auto"/>
          </w:tcPr>
          <w:p w14:paraId="6F7DB9C7" w14:textId="77777777" w:rsidR="00886C15" w:rsidRPr="006246CA" w:rsidRDefault="00886C15" w:rsidP="006246CA">
            <w:pPr>
              <w:tabs>
                <w:tab w:val="left" w:pos="7290"/>
              </w:tabs>
              <w:jc w:val="right"/>
              <w:rPr>
                <w:sz w:val="20"/>
                <w:szCs w:val="20"/>
              </w:rPr>
            </w:pPr>
          </w:p>
        </w:tc>
        <w:tc>
          <w:tcPr>
            <w:tcW w:w="668" w:type="pct"/>
            <w:shd w:val="clear" w:color="auto" w:fill="auto"/>
          </w:tcPr>
          <w:p w14:paraId="454CFD9B" w14:textId="77777777" w:rsidR="00886C15" w:rsidRPr="006246CA" w:rsidRDefault="00886C15" w:rsidP="006246CA">
            <w:pPr>
              <w:tabs>
                <w:tab w:val="left" w:pos="7290"/>
              </w:tabs>
              <w:jc w:val="right"/>
              <w:rPr>
                <w:sz w:val="20"/>
                <w:szCs w:val="20"/>
              </w:rPr>
            </w:pPr>
            <w:r w:rsidRPr="006246CA">
              <w:rPr>
                <w:sz w:val="20"/>
                <w:szCs w:val="20"/>
              </w:rPr>
              <w:t>7,373.58</w:t>
            </w:r>
          </w:p>
        </w:tc>
      </w:tr>
      <w:tr w:rsidR="00886C15" w:rsidRPr="006246CA" w14:paraId="14EDBC9B" w14:textId="77777777" w:rsidTr="001268BE">
        <w:trPr>
          <w:trHeight w:val="240"/>
        </w:trPr>
        <w:tc>
          <w:tcPr>
            <w:tcW w:w="747" w:type="pct"/>
            <w:shd w:val="clear" w:color="auto" w:fill="auto"/>
          </w:tcPr>
          <w:p w14:paraId="544D78E4" w14:textId="77777777" w:rsidR="00886C15" w:rsidRPr="006246CA" w:rsidRDefault="00886C15" w:rsidP="006246CA">
            <w:pPr>
              <w:tabs>
                <w:tab w:val="left" w:pos="7290"/>
              </w:tabs>
              <w:rPr>
                <w:sz w:val="20"/>
                <w:szCs w:val="20"/>
              </w:rPr>
            </w:pPr>
            <w:r w:rsidRPr="006246CA">
              <w:rPr>
                <w:sz w:val="20"/>
                <w:szCs w:val="20"/>
              </w:rPr>
              <w:t>HCFC-123</w:t>
            </w:r>
          </w:p>
        </w:tc>
        <w:tc>
          <w:tcPr>
            <w:tcW w:w="679" w:type="pct"/>
            <w:shd w:val="clear" w:color="auto" w:fill="auto"/>
          </w:tcPr>
          <w:p w14:paraId="3B23A835" w14:textId="77777777" w:rsidR="00886C15" w:rsidRPr="006246CA" w:rsidRDefault="00886C15" w:rsidP="006246CA">
            <w:pPr>
              <w:tabs>
                <w:tab w:val="left" w:pos="7290"/>
              </w:tabs>
              <w:jc w:val="right"/>
              <w:rPr>
                <w:sz w:val="20"/>
                <w:szCs w:val="20"/>
              </w:rPr>
            </w:pPr>
          </w:p>
        </w:tc>
        <w:tc>
          <w:tcPr>
            <w:tcW w:w="616" w:type="pct"/>
            <w:shd w:val="clear" w:color="auto" w:fill="auto"/>
          </w:tcPr>
          <w:p w14:paraId="61F8C9E0" w14:textId="77777777" w:rsidR="00886C15" w:rsidRPr="006246CA" w:rsidRDefault="00886C15" w:rsidP="006246CA">
            <w:pPr>
              <w:tabs>
                <w:tab w:val="left" w:pos="7290"/>
              </w:tabs>
              <w:jc w:val="right"/>
              <w:rPr>
                <w:sz w:val="20"/>
                <w:szCs w:val="20"/>
              </w:rPr>
            </w:pPr>
          </w:p>
        </w:tc>
        <w:tc>
          <w:tcPr>
            <w:tcW w:w="751" w:type="pct"/>
            <w:shd w:val="clear" w:color="auto" w:fill="auto"/>
          </w:tcPr>
          <w:p w14:paraId="2065814D" w14:textId="77777777" w:rsidR="00886C15" w:rsidRPr="006246CA" w:rsidRDefault="00886C15" w:rsidP="006246CA">
            <w:pPr>
              <w:tabs>
                <w:tab w:val="left" w:pos="7290"/>
              </w:tabs>
              <w:jc w:val="right"/>
              <w:rPr>
                <w:sz w:val="20"/>
                <w:szCs w:val="20"/>
              </w:rPr>
            </w:pPr>
            <w:r w:rsidRPr="006246CA">
              <w:rPr>
                <w:sz w:val="20"/>
                <w:szCs w:val="20"/>
              </w:rPr>
              <w:t>10.80</w:t>
            </w:r>
          </w:p>
        </w:tc>
        <w:tc>
          <w:tcPr>
            <w:tcW w:w="769" w:type="pct"/>
            <w:shd w:val="clear" w:color="auto" w:fill="auto"/>
          </w:tcPr>
          <w:p w14:paraId="711E222A" w14:textId="77777777" w:rsidR="00886C15" w:rsidRPr="006246CA" w:rsidRDefault="00886C15" w:rsidP="006246CA">
            <w:pPr>
              <w:tabs>
                <w:tab w:val="left" w:pos="7290"/>
              </w:tabs>
              <w:jc w:val="right"/>
              <w:rPr>
                <w:sz w:val="20"/>
                <w:szCs w:val="20"/>
              </w:rPr>
            </w:pPr>
            <w:r w:rsidRPr="006246CA">
              <w:rPr>
                <w:sz w:val="20"/>
                <w:szCs w:val="20"/>
              </w:rPr>
              <w:t>8.23</w:t>
            </w:r>
          </w:p>
        </w:tc>
        <w:tc>
          <w:tcPr>
            <w:tcW w:w="769" w:type="pct"/>
            <w:shd w:val="clear" w:color="auto" w:fill="auto"/>
          </w:tcPr>
          <w:p w14:paraId="2C119221" w14:textId="77777777" w:rsidR="00886C15" w:rsidRPr="006246CA" w:rsidRDefault="00886C15" w:rsidP="006246CA">
            <w:pPr>
              <w:tabs>
                <w:tab w:val="left" w:pos="7290"/>
              </w:tabs>
              <w:jc w:val="right"/>
              <w:rPr>
                <w:sz w:val="20"/>
                <w:szCs w:val="20"/>
              </w:rPr>
            </w:pPr>
          </w:p>
        </w:tc>
        <w:tc>
          <w:tcPr>
            <w:tcW w:w="668" w:type="pct"/>
            <w:shd w:val="clear" w:color="auto" w:fill="auto"/>
          </w:tcPr>
          <w:p w14:paraId="391FD2FB" w14:textId="77777777" w:rsidR="00886C15" w:rsidRPr="006246CA" w:rsidRDefault="00886C15" w:rsidP="006246CA">
            <w:pPr>
              <w:tabs>
                <w:tab w:val="left" w:pos="7290"/>
              </w:tabs>
              <w:jc w:val="right"/>
              <w:rPr>
                <w:sz w:val="20"/>
                <w:szCs w:val="20"/>
              </w:rPr>
            </w:pPr>
            <w:r w:rsidRPr="006246CA">
              <w:rPr>
                <w:sz w:val="20"/>
                <w:szCs w:val="20"/>
              </w:rPr>
              <w:t>19.03</w:t>
            </w:r>
          </w:p>
        </w:tc>
      </w:tr>
      <w:tr w:rsidR="00886C15" w:rsidRPr="006246CA" w14:paraId="6F6BF72F" w14:textId="77777777" w:rsidTr="001268BE">
        <w:trPr>
          <w:trHeight w:val="240"/>
        </w:trPr>
        <w:tc>
          <w:tcPr>
            <w:tcW w:w="747" w:type="pct"/>
            <w:shd w:val="clear" w:color="auto" w:fill="auto"/>
          </w:tcPr>
          <w:p w14:paraId="7F693C7A" w14:textId="77777777" w:rsidR="00886C15" w:rsidRPr="006246CA" w:rsidRDefault="00886C15" w:rsidP="006246CA">
            <w:pPr>
              <w:tabs>
                <w:tab w:val="left" w:pos="7290"/>
              </w:tabs>
              <w:rPr>
                <w:sz w:val="20"/>
                <w:szCs w:val="20"/>
              </w:rPr>
            </w:pPr>
            <w:r w:rsidRPr="006246CA">
              <w:rPr>
                <w:sz w:val="20"/>
                <w:szCs w:val="20"/>
              </w:rPr>
              <w:t>HCFC-124</w:t>
            </w:r>
          </w:p>
        </w:tc>
        <w:tc>
          <w:tcPr>
            <w:tcW w:w="679" w:type="pct"/>
            <w:shd w:val="clear" w:color="auto" w:fill="auto"/>
          </w:tcPr>
          <w:p w14:paraId="0342210A" w14:textId="77777777" w:rsidR="00886C15" w:rsidRPr="006246CA" w:rsidRDefault="00886C15" w:rsidP="006246CA">
            <w:pPr>
              <w:tabs>
                <w:tab w:val="left" w:pos="7290"/>
              </w:tabs>
              <w:jc w:val="right"/>
              <w:rPr>
                <w:sz w:val="20"/>
                <w:szCs w:val="20"/>
              </w:rPr>
            </w:pPr>
          </w:p>
        </w:tc>
        <w:tc>
          <w:tcPr>
            <w:tcW w:w="616" w:type="pct"/>
            <w:shd w:val="clear" w:color="auto" w:fill="auto"/>
          </w:tcPr>
          <w:p w14:paraId="1AFA34E8" w14:textId="77777777" w:rsidR="00886C15" w:rsidRPr="006246CA" w:rsidRDefault="00886C15" w:rsidP="006246CA">
            <w:pPr>
              <w:tabs>
                <w:tab w:val="left" w:pos="7290"/>
              </w:tabs>
              <w:jc w:val="right"/>
              <w:rPr>
                <w:sz w:val="20"/>
                <w:szCs w:val="20"/>
              </w:rPr>
            </w:pPr>
          </w:p>
        </w:tc>
        <w:tc>
          <w:tcPr>
            <w:tcW w:w="751" w:type="pct"/>
            <w:shd w:val="clear" w:color="auto" w:fill="auto"/>
          </w:tcPr>
          <w:p w14:paraId="0BCC6B93" w14:textId="77777777" w:rsidR="00886C15" w:rsidRPr="006246CA" w:rsidRDefault="00886C15" w:rsidP="006246CA">
            <w:pPr>
              <w:tabs>
                <w:tab w:val="left" w:pos="7290"/>
              </w:tabs>
              <w:jc w:val="right"/>
              <w:rPr>
                <w:sz w:val="20"/>
                <w:szCs w:val="20"/>
              </w:rPr>
            </w:pPr>
          </w:p>
        </w:tc>
        <w:tc>
          <w:tcPr>
            <w:tcW w:w="769" w:type="pct"/>
            <w:shd w:val="clear" w:color="auto" w:fill="auto"/>
          </w:tcPr>
          <w:p w14:paraId="3C478EDD" w14:textId="77777777" w:rsidR="00886C15" w:rsidRPr="006246CA" w:rsidRDefault="00886C15" w:rsidP="006246CA">
            <w:pPr>
              <w:tabs>
                <w:tab w:val="left" w:pos="7290"/>
              </w:tabs>
              <w:jc w:val="right"/>
              <w:rPr>
                <w:sz w:val="20"/>
                <w:szCs w:val="20"/>
              </w:rPr>
            </w:pPr>
            <w:r w:rsidRPr="006246CA">
              <w:rPr>
                <w:sz w:val="20"/>
                <w:szCs w:val="20"/>
              </w:rPr>
              <w:t>0.48</w:t>
            </w:r>
          </w:p>
        </w:tc>
        <w:tc>
          <w:tcPr>
            <w:tcW w:w="769" w:type="pct"/>
            <w:shd w:val="clear" w:color="auto" w:fill="auto"/>
          </w:tcPr>
          <w:p w14:paraId="2040916C" w14:textId="77777777" w:rsidR="00886C15" w:rsidRPr="006246CA" w:rsidRDefault="00886C15" w:rsidP="006246CA">
            <w:pPr>
              <w:tabs>
                <w:tab w:val="left" w:pos="7290"/>
              </w:tabs>
              <w:jc w:val="right"/>
              <w:rPr>
                <w:sz w:val="20"/>
                <w:szCs w:val="20"/>
              </w:rPr>
            </w:pPr>
          </w:p>
        </w:tc>
        <w:tc>
          <w:tcPr>
            <w:tcW w:w="668" w:type="pct"/>
            <w:shd w:val="clear" w:color="auto" w:fill="auto"/>
          </w:tcPr>
          <w:p w14:paraId="6817AD9B" w14:textId="77777777" w:rsidR="00886C15" w:rsidRPr="006246CA" w:rsidRDefault="00886C15" w:rsidP="006246CA">
            <w:pPr>
              <w:tabs>
                <w:tab w:val="left" w:pos="7290"/>
              </w:tabs>
              <w:jc w:val="right"/>
              <w:rPr>
                <w:sz w:val="20"/>
                <w:szCs w:val="20"/>
              </w:rPr>
            </w:pPr>
            <w:r w:rsidRPr="006246CA">
              <w:rPr>
                <w:sz w:val="20"/>
                <w:szCs w:val="20"/>
              </w:rPr>
              <w:t>0.48</w:t>
            </w:r>
          </w:p>
        </w:tc>
      </w:tr>
      <w:tr w:rsidR="00886C15" w:rsidRPr="006246CA" w14:paraId="5DD9593C" w14:textId="77777777" w:rsidTr="001268BE">
        <w:trPr>
          <w:trHeight w:val="240"/>
        </w:trPr>
        <w:tc>
          <w:tcPr>
            <w:tcW w:w="747" w:type="pct"/>
            <w:shd w:val="clear" w:color="auto" w:fill="auto"/>
          </w:tcPr>
          <w:p w14:paraId="1BF6CB26" w14:textId="77777777" w:rsidR="00886C15" w:rsidRPr="006246CA" w:rsidRDefault="00886C15" w:rsidP="006246CA">
            <w:pPr>
              <w:tabs>
                <w:tab w:val="left" w:pos="7290"/>
              </w:tabs>
              <w:rPr>
                <w:sz w:val="20"/>
                <w:szCs w:val="20"/>
              </w:rPr>
            </w:pPr>
            <w:r w:rsidRPr="006246CA">
              <w:rPr>
                <w:sz w:val="20"/>
                <w:szCs w:val="20"/>
              </w:rPr>
              <w:t>HCFC-141b</w:t>
            </w:r>
          </w:p>
        </w:tc>
        <w:tc>
          <w:tcPr>
            <w:tcW w:w="679" w:type="pct"/>
            <w:shd w:val="clear" w:color="auto" w:fill="auto"/>
          </w:tcPr>
          <w:p w14:paraId="65DC3B0F" w14:textId="77777777" w:rsidR="00886C15" w:rsidRPr="006246CA" w:rsidRDefault="00886C15" w:rsidP="006246CA">
            <w:pPr>
              <w:tabs>
                <w:tab w:val="left" w:pos="7290"/>
              </w:tabs>
              <w:jc w:val="right"/>
              <w:rPr>
                <w:sz w:val="20"/>
                <w:szCs w:val="20"/>
              </w:rPr>
            </w:pPr>
          </w:p>
        </w:tc>
        <w:tc>
          <w:tcPr>
            <w:tcW w:w="616" w:type="pct"/>
            <w:shd w:val="clear" w:color="auto" w:fill="auto"/>
          </w:tcPr>
          <w:p w14:paraId="4CD28883" w14:textId="77777777" w:rsidR="00886C15" w:rsidRPr="006246CA" w:rsidRDefault="00886C15" w:rsidP="006246CA">
            <w:pPr>
              <w:tabs>
                <w:tab w:val="left" w:pos="7290"/>
              </w:tabs>
              <w:jc w:val="right"/>
              <w:rPr>
                <w:sz w:val="20"/>
                <w:szCs w:val="20"/>
              </w:rPr>
            </w:pPr>
            <w:r w:rsidRPr="006246CA">
              <w:rPr>
                <w:sz w:val="20"/>
                <w:szCs w:val="20"/>
              </w:rPr>
              <w:t>2,782.54</w:t>
            </w:r>
          </w:p>
        </w:tc>
        <w:tc>
          <w:tcPr>
            <w:tcW w:w="751" w:type="pct"/>
            <w:shd w:val="clear" w:color="auto" w:fill="auto"/>
          </w:tcPr>
          <w:p w14:paraId="43CBF02B" w14:textId="77777777" w:rsidR="00886C15" w:rsidRPr="006246CA" w:rsidRDefault="00886C15" w:rsidP="006246CA">
            <w:pPr>
              <w:tabs>
                <w:tab w:val="left" w:pos="7290"/>
              </w:tabs>
              <w:jc w:val="right"/>
              <w:rPr>
                <w:sz w:val="20"/>
                <w:szCs w:val="20"/>
              </w:rPr>
            </w:pPr>
          </w:p>
        </w:tc>
        <w:tc>
          <w:tcPr>
            <w:tcW w:w="769" w:type="pct"/>
            <w:shd w:val="clear" w:color="auto" w:fill="auto"/>
          </w:tcPr>
          <w:p w14:paraId="01C96EA7" w14:textId="77777777" w:rsidR="00886C15" w:rsidRPr="006246CA" w:rsidRDefault="00886C15" w:rsidP="006246CA">
            <w:pPr>
              <w:tabs>
                <w:tab w:val="left" w:pos="1145"/>
                <w:tab w:val="left" w:pos="7290"/>
              </w:tabs>
              <w:jc w:val="right"/>
              <w:rPr>
                <w:sz w:val="20"/>
                <w:szCs w:val="20"/>
              </w:rPr>
            </w:pPr>
          </w:p>
        </w:tc>
        <w:tc>
          <w:tcPr>
            <w:tcW w:w="769" w:type="pct"/>
            <w:shd w:val="clear" w:color="auto" w:fill="auto"/>
          </w:tcPr>
          <w:p w14:paraId="27A6A5A8" w14:textId="77777777" w:rsidR="00886C15" w:rsidRPr="006246CA" w:rsidRDefault="00886C15" w:rsidP="006246CA">
            <w:pPr>
              <w:tabs>
                <w:tab w:val="left" w:pos="7290"/>
              </w:tabs>
              <w:jc w:val="right"/>
              <w:rPr>
                <w:sz w:val="20"/>
                <w:szCs w:val="20"/>
              </w:rPr>
            </w:pPr>
            <w:r w:rsidRPr="006246CA">
              <w:rPr>
                <w:sz w:val="20"/>
                <w:szCs w:val="20"/>
              </w:rPr>
              <w:t>275.00</w:t>
            </w:r>
          </w:p>
        </w:tc>
        <w:tc>
          <w:tcPr>
            <w:tcW w:w="668" w:type="pct"/>
            <w:shd w:val="clear" w:color="auto" w:fill="auto"/>
          </w:tcPr>
          <w:p w14:paraId="3F2DDF39" w14:textId="77777777" w:rsidR="00886C15" w:rsidRPr="006246CA" w:rsidRDefault="00886C15" w:rsidP="006246CA">
            <w:pPr>
              <w:tabs>
                <w:tab w:val="left" w:pos="7290"/>
              </w:tabs>
              <w:jc w:val="right"/>
              <w:rPr>
                <w:sz w:val="20"/>
                <w:szCs w:val="20"/>
              </w:rPr>
            </w:pPr>
            <w:r w:rsidRPr="006246CA">
              <w:rPr>
                <w:sz w:val="20"/>
                <w:szCs w:val="20"/>
              </w:rPr>
              <w:t>3,057.54</w:t>
            </w:r>
          </w:p>
        </w:tc>
      </w:tr>
      <w:tr w:rsidR="00886C15" w:rsidRPr="006246CA" w14:paraId="40E4B64E" w14:textId="77777777" w:rsidTr="001268BE">
        <w:trPr>
          <w:trHeight w:val="240"/>
        </w:trPr>
        <w:tc>
          <w:tcPr>
            <w:tcW w:w="747" w:type="pct"/>
            <w:shd w:val="clear" w:color="auto" w:fill="auto"/>
          </w:tcPr>
          <w:p w14:paraId="7641303B" w14:textId="77777777" w:rsidR="00886C15" w:rsidRPr="006246CA" w:rsidRDefault="00886C15" w:rsidP="006246CA">
            <w:pPr>
              <w:tabs>
                <w:tab w:val="left" w:pos="7290"/>
              </w:tabs>
              <w:rPr>
                <w:sz w:val="20"/>
                <w:szCs w:val="20"/>
              </w:rPr>
            </w:pPr>
            <w:r w:rsidRPr="006246CA">
              <w:rPr>
                <w:sz w:val="20"/>
                <w:szCs w:val="20"/>
              </w:rPr>
              <w:t>HCFC-142b</w:t>
            </w:r>
          </w:p>
        </w:tc>
        <w:tc>
          <w:tcPr>
            <w:tcW w:w="679" w:type="pct"/>
            <w:shd w:val="clear" w:color="auto" w:fill="auto"/>
          </w:tcPr>
          <w:p w14:paraId="3DE434AE" w14:textId="77777777" w:rsidR="00886C15" w:rsidRPr="006246CA" w:rsidRDefault="00886C15" w:rsidP="006246CA">
            <w:pPr>
              <w:tabs>
                <w:tab w:val="left" w:pos="7290"/>
              </w:tabs>
              <w:jc w:val="right"/>
              <w:rPr>
                <w:sz w:val="20"/>
                <w:szCs w:val="20"/>
              </w:rPr>
            </w:pPr>
          </w:p>
        </w:tc>
        <w:tc>
          <w:tcPr>
            <w:tcW w:w="616" w:type="pct"/>
            <w:shd w:val="clear" w:color="auto" w:fill="auto"/>
          </w:tcPr>
          <w:p w14:paraId="76C5CAC1" w14:textId="77777777" w:rsidR="00886C15" w:rsidRPr="006246CA" w:rsidRDefault="00886C15" w:rsidP="006246CA">
            <w:pPr>
              <w:tabs>
                <w:tab w:val="left" w:pos="7290"/>
              </w:tabs>
              <w:jc w:val="right"/>
              <w:rPr>
                <w:sz w:val="20"/>
                <w:szCs w:val="20"/>
              </w:rPr>
            </w:pPr>
            <w:r w:rsidRPr="006246CA">
              <w:rPr>
                <w:sz w:val="20"/>
                <w:szCs w:val="20"/>
              </w:rPr>
              <w:t>65</w:t>
            </w:r>
          </w:p>
        </w:tc>
        <w:tc>
          <w:tcPr>
            <w:tcW w:w="751" w:type="pct"/>
            <w:shd w:val="clear" w:color="auto" w:fill="auto"/>
          </w:tcPr>
          <w:p w14:paraId="1D003C43" w14:textId="77777777" w:rsidR="00886C15" w:rsidRPr="006246CA" w:rsidRDefault="00886C15" w:rsidP="006246CA">
            <w:pPr>
              <w:tabs>
                <w:tab w:val="left" w:pos="7290"/>
              </w:tabs>
              <w:jc w:val="right"/>
              <w:rPr>
                <w:sz w:val="20"/>
                <w:szCs w:val="20"/>
              </w:rPr>
            </w:pPr>
            <w:r w:rsidRPr="006246CA">
              <w:rPr>
                <w:sz w:val="20"/>
                <w:szCs w:val="20"/>
              </w:rPr>
              <w:t>4.23</w:t>
            </w:r>
          </w:p>
        </w:tc>
        <w:tc>
          <w:tcPr>
            <w:tcW w:w="769" w:type="pct"/>
            <w:shd w:val="clear" w:color="auto" w:fill="auto"/>
          </w:tcPr>
          <w:p w14:paraId="2D148A6B" w14:textId="77777777" w:rsidR="00886C15" w:rsidRPr="006246CA" w:rsidRDefault="00886C15" w:rsidP="006246CA">
            <w:pPr>
              <w:tabs>
                <w:tab w:val="left" w:pos="7290"/>
              </w:tabs>
              <w:jc w:val="right"/>
              <w:rPr>
                <w:sz w:val="20"/>
                <w:szCs w:val="20"/>
              </w:rPr>
            </w:pPr>
            <w:r w:rsidRPr="006246CA">
              <w:rPr>
                <w:sz w:val="20"/>
                <w:szCs w:val="20"/>
              </w:rPr>
              <w:t>57.48</w:t>
            </w:r>
          </w:p>
        </w:tc>
        <w:tc>
          <w:tcPr>
            <w:tcW w:w="769" w:type="pct"/>
            <w:shd w:val="clear" w:color="auto" w:fill="auto"/>
          </w:tcPr>
          <w:p w14:paraId="080EE791" w14:textId="77777777" w:rsidR="00886C15" w:rsidRPr="006246CA" w:rsidRDefault="00886C15" w:rsidP="006246CA">
            <w:pPr>
              <w:tabs>
                <w:tab w:val="left" w:pos="7290"/>
              </w:tabs>
              <w:jc w:val="right"/>
              <w:rPr>
                <w:sz w:val="20"/>
                <w:szCs w:val="20"/>
              </w:rPr>
            </w:pPr>
          </w:p>
        </w:tc>
        <w:tc>
          <w:tcPr>
            <w:tcW w:w="668" w:type="pct"/>
            <w:shd w:val="clear" w:color="auto" w:fill="auto"/>
          </w:tcPr>
          <w:p w14:paraId="3ED65E19" w14:textId="77777777" w:rsidR="00886C15" w:rsidRPr="006246CA" w:rsidRDefault="00886C15" w:rsidP="006246CA">
            <w:pPr>
              <w:tabs>
                <w:tab w:val="left" w:pos="7290"/>
              </w:tabs>
              <w:jc w:val="right"/>
              <w:rPr>
                <w:sz w:val="20"/>
                <w:szCs w:val="20"/>
              </w:rPr>
            </w:pPr>
            <w:r w:rsidRPr="006246CA">
              <w:rPr>
                <w:sz w:val="20"/>
                <w:szCs w:val="20"/>
              </w:rPr>
              <w:t>126.71</w:t>
            </w:r>
          </w:p>
        </w:tc>
      </w:tr>
    </w:tbl>
    <w:p w14:paraId="2132A448" w14:textId="77777777" w:rsidR="00886C15" w:rsidRPr="006246CA" w:rsidRDefault="00886C15" w:rsidP="006246CA">
      <w:pPr>
        <w:tabs>
          <w:tab w:val="left" w:pos="7290"/>
        </w:tabs>
        <w:jc w:val="center"/>
        <w:rPr>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03"/>
        <w:gridCol w:w="1630"/>
        <w:gridCol w:w="4616"/>
        <w:gridCol w:w="1027"/>
      </w:tblGrid>
      <w:tr w:rsidR="00886C15" w:rsidRPr="006246CA" w14:paraId="41094EE4" w14:textId="77777777" w:rsidTr="00B234F1">
        <w:trPr>
          <w:trHeight w:val="240"/>
        </w:trPr>
        <w:tc>
          <w:tcPr>
            <w:tcW w:w="5000" w:type="pct"/>
            <w:gridSpan w:val="4"/>
            <w:shd w:val="clear" w:color="auto" w:fill="auto"/>
          </w:tcPr>
          <w:p w14:paraId="2ED51EBF" w14:textId="77777777" w:rsidR="00886C15" w:rsidRPr="006246CA" w:rsidRDefault="00886C15" w:rsidP="00CF2DBE">
            <w:pPr>
              <w:tabs>
                <w:tab w:val="left" w:pos="7290"/>
              </w:tabs>
              <w:spacing w:before="40" w:after="40"/>
              <w:rPr>
                <w:b/>
                <w:sz w:val="20"/>
                <w:szCs w:val="20"/>
                <w:lang w:eastAsia="zh-CN"/>
              </w:rPr>
            </w:pPr>
            <w:r w:rsidRPr="006246CA">
              <w:rPr>
                <w:b/>
                <w:sz w:val="20"/>
                <w:szCs w:val="20"/>
                <w:lang w:eastAsia="zh-CN"/>
              </w:rPr>
              <w:t>(</w:t>
            </w:r>
            <w:r w:rsidR="00CF2DBE">
              <w:rPr>
                <w:rFonts w:hint="eastAsia"/>
                <w:b/>
                <w:sz w:val="20"/>
                <w:szCs w:val="20"/>
                <w:lang w:eastAsia="zh-CN"/>
              </w:rPr>
              <w:t>四</w:t>
            </w:r>
            <w:r w:rsidRPr="006246CA">
              <w:rPr>
                <w:b/>
                <w:sz w:val="20"/>
                <w:szCs w:val="20"/>
                <w:lang w:eastAsia="zh-CN"/>
              </w:rPr>
              <w:t xml:space="preserve">) </w:t>
            </w:r>
            <w:r w:rsidR="00CF2DBE">
              <w:rPr>
                <w:rFonts w:hint="eastAsia"/>
                <w:b/>
                <w:sz w:val="20"/>
                <w:szCs w:val="20"/>
                <w:lang w:eastAsia="zh-CN"/>
              </w:rPr>
              <w:t>消耗量数据</w:t>
            </w:r>
            <w:r w:rsidRPr="006246CA">
              <w:rPr>
                <w:b/>
                <w:sz w:val="20"/>
                <w:szCs w:val="20"/>
                <w:lang w:eastAsia="zh-CN"/>
              </w:rPr>
              <w:t xml:space="preserve"> (ODP</w:t>
            </w:r>
            <w:r w:rsidR="00CF2DBE">
              <w:rPr>
                <w:rFonts w:hint="eastAsia"/>
                <w:b/>
                <w:sz w:val="20"/>
                <w:szCs w:val="20"/>
                <w:lang w:eastAsia="zh-CN"/>
              </w:rPr>
              <w:t xml:space="preserve"> </w:t>
            </w:r>
            <w:r w:rsidR="00CF2DBE">
              <w:rPr>
                <w:rFonts w:hint="eastAsia"/>
                <w:b/>
                <w:sz w:val="20"/>
                <w:szCs w:val="20"/>
                <w:lang w:eastAsia="zh-CN"/>
              </w:rPr>
              <w:t>吨</w:t>
            </w:r>
            <w:r w:rsidRPr="006246CA">
              <w:rPr>
                <w:b/>
                <w:sz w:val="20"/>
                <w:szCs w:val="20"/>
                <w:lang w:eastAsia="zh-CN"/>
              </w:rPr>
              <w:t>)</w:t>
            </w:r>
          </w:p>
        </w:tc>
      </w:tr>
      <w:tr w:rsidR="00886C15" w:rsidRPr="006246CA" w14:paraId="414EBC19" w14:textId="77777777" w:rsidTr="00B234F1">
        <w:trPr>
          <w:trHeight w:val="240"/>
        </w:trPr>
        <w:tc>
          <w:tcPr>
            <w:tcW w:w="1203" w:type="pct"/>
            <w:shd w:val="clear" w:color="auto" w:fill="auto"/>
          </w:tcPr>
          <w:p w14:paraId="1D2461F0" w14:textId="77777777" w:rsidR="00886C15" w:rsidRPr="006246CA" w:rsidRDefault="00886C15" w:rsidP="00FC49EF">
            <w:pPr>
              <w:tabs>
                <w:tab w:val="left" w:pos="7290"/>
              </w:tabs>
              <w:jc w:val="center"/>
              <w:rPr>
                <w:sz w:val="20"/>
                <w:szCs w:val="20"/>
              </w:rPr>
            </w:pPr>
            <w:r w:rsidRPr="006246CA">
              <w:rPr>
                <w:sz w:val="20"/>
                <w:szCs w:val="20"/>
              </w:rPr>
              <w:t>2009</w:t>
            </w:r>
            <w:r w:rsidRPr="006246CA">
              <w:rPr>
                <w:sz w:val="20"/>
                <w:szCs w:val="20"/>
              </w:rPr>
              <w:noBreakHyphen/>
            </w:r>
            <w:r w:rsidRPr="006246CA">
              <w:rPr>
                <w:sz w:val="20"/>
                <w:szCs w:val="20"/>
              </w:rPr>
              <w:noBreakHyphen/>
              <w:t xml:space="preserve">2010 </w:t>
            </w:r>
            <w:r w:rsidR="00FC49EF">
              <w:rPr>
                <w:rFonts w:hint="eastAsia"/>
                <w:sz w:val="20"/>
                <w:szCs w:val="20"/>
                <w:lang w:eastAsia="zh-CN"/>
              </w:rPr>
              <w:t>年基准</w:t>
            </w:r>
          </w:p>
        </w:tc>
        <w:tc>
          <w:tcPr>
            <w:tcW w:w="851" w:type="pct"/>
            <w:shd w:val="clear" w:color="auto" w:fill="auto"/>
          </w:tcPr>
          <w:p w14:paraId="17CDF740" w14:textId="77777777" w:rsidR="00886C15" w:rsidRPr="006246CA" w:rsidRDefault="00886C15" w:rsidP="006246CA">
            <w:pPr>
              <w:tabs>
                <w:tab w:val="left" w:pos="7290"/>
              </w:tabs>
              <w:jc w:val="right"/>
              <w:rPr>
                <w:sz w:val="20"/>
                <w:szCs w:val="20"/>
              </w:rPr>
            </w:pPr>
            <w:r w:rsidRPr="006246CA">
              <w:rPr>
                <w:sz w:val="20"/>
                <w:szCs w:val="20"/>
              </w:rPr>
              <w:t>19,269.00</w:t>
            </w:r>
          </w:p>
        </w:tc>
        <w:tc>
          <w:tcPr>
            <w:tcW w:w="2410" w:type="pct"/>
            <w:shd w:val="clear" w:color="auto" w:fill="auto"/>
          </w:tcPr>
          <w:p w14:paraId="53931B87" w14:textId="77777777" w:rsidR="00886C15" w:rsidRPr="006246CA" w:rsidRDefault="00FC49EF" w:rsidP="00FC49EF">
            <w:pPr>
              <w:tabs>
                <w:tab w:val="left" w:pos="7290"/>
              </w:tabs>
              <w:jc w:val="center"/>
              <w:rPr>
                <w:sz w:val="20"/>
                <w:szCs w:val="20"/>
              </w:rPr>
            </w:pPr>
            <w:r>
              <w:rPr>
                <w:rFonts w:hint="eastAsia"/>
                <w:sz w:val="20"/>
                <w:szCs w:val="20"/>
                <w:lang w:eastAsia="zh-CN"/>
              </w:rPr>
              <w:t>持续总体削减量起点</w:t>
            </w:r>
          </w:p>
        </w:tc>
        <w:tc>
          <w:tcPr>
            <w:tcW w:w="537" w:type="pct"/>
            <w:shd w:val="clear" w:color="auto" w:fill="auto"/>
          </w:tcPr>
          <w:p w14:paraId="4D93FC9C" w14:textId="77777777" w:rsidR="00886C15" w:rsidRPr="006246CA" w:rsidRDefault="00886C15" w:rsidP="006246CA">
            <w:pPr>
              <w:tabs>
                <w:tab w:val="left" w:pos="7290"/>
              </w:tabs>
              <w:jc w:val="right"/>
              <w:rPr>
                <w:sz w:val="20"/>
                <w:szCs w:val="20"/>
              </w:rPr>
            </w:pPr>
            <w:r w:rsidRPr="006246CA">
              <w:rPr>
                <w:sz w:val="20"/>
                <w:szCs w:val="20"/>
              </w:rPr>
              <w:t>18,865.44</w:t>
            </w:r>
          </w:p>
        </w:tc>
      </w:tr>
      <w:tr w:rsidR="00886C15" w:rsidRPr="006246CA" w14:paraId="0FBEA1EE" w14:textId="77777777" w:rsidTr="00B234F1">
        <w:trPr>
          <w:trHeight w:val="240"/>
        </w:trPr>
        <w:tc>
          <w:tcPr>
            <w:tcW w:w="5000" w:type="pct"/>
            <w:gridSpan w:val="4"/>
            <w:shd w:val="clear" w:color="auto" w:fill="auto"/>
          </w:tcPr>
          <w:p w14:paraId="0492D33E" w14:textId="77777777" w:rsidR="00886C15" w:rsidRPr="006246CA" w:rsidRDefault="0072263E" w:rsidP="0072263E">
            <w:pPr>
              <w:tabs>
                <w:tab w:val="left" w:pos="7290"/>
              </w:tabs>
              <w:spacing w:before="40" w:after="40"/>
              <w:ind w:left="596" w:hanging="142"/>
              <w:rPr>
                <w:b/>
                <w:sz w:val="20"/>
                <w:szCs w:val="20"/>
                <w:lang w:eastAsia="zh-CN"/>
              </w:rPr>
            </w:pPr>
            <w:r>
              <w:rPr>
                <w:rFonts w:hint="eastAsia"/>
                <w:b/>
                <w:sz w:val="20"/>
                <w:szCs w:val="20"/>
                <w:lang w:eastAsia="zh-CN"/>
              </w:rPr>
              <w:t>有资格获得供资的消耗量</w:t>
            </w:r>
          </w:p>
        </w:tc>
      </w:tr>
      <w:tr w:rsidR="00886C15" w:rsidRPr="006246CA" w14:paraId="7FA5FED6" w14:textId="77777777" w:rsidTr="00B234F1">
        <w:trPr>
          <w:trHeight w:val="240"/>
        </w:trPr>
        <w:tc>
          <w:tcPr>
            <w:tcW w:w="1203" w:type="pct"/>
            <w:shd w:val="clear" w:color="auto" w:fill="auto"/>
          </w:tcPr>
          <w:p w14:paraId="1F56E7FA" w14:textId="77777777" w:rsidR="00886C15" w:rsidRPr="006246CA" w:rsidRDefault="007D3F45" w:rsidP="007D3F45">
            <w:pPr>
              <w:tabs>
                <w:tab w:val="left" w:pos="7290"/>
              </w:tabs>
              <w:jc w:val="center"/>
              <w:rPr>
                <w:sz w:val="20"/>
                <w:szCs w:val="20"/>
              </w:rPr>
            </w:pPr>
            <w:r>
              <w:rPr>
                <w:rFonts w:hint="eastAsia"/>
                <w:sz w:val="20"/>
                <w:szCs w:val="20"/>
                <w:lang w:eastAsia="zh-CN"/>
              </w:rPr>
              <w:t>已核准</w:t>
            </w:r>
          </w:p>
        </w:tc>
        <w:tc>
          <w:tcPr>
            <w:tcW w:w="851" w:type="pct"/>
            <w:shd w:val="clear" w:color="auto" w:fill="auto"/>
          </w:tcPr>
          <w:p w14:paraId="640E245B" w14:textId="77777777" w:rsidR="00886C15" w:rsidRPr="006246CA" w:rsidRDefault="00886C15" w:rsidP="006246CA">
            <w:pPr>
              <w:tabs>
                <w:tab w:val="left" w:pos="7290"/>
              </w:tabs>
              <w:jc w:val="right"/>
              <w:rPr>
                <w:sz w:val="20"/>
                <w:szCs w:val="20"/>
              </w:rPr>
            </w:pPr>
            <w:r w:rsidRPr="006246CA">
              <w:rPr>
                <w:sz w:val="20"/>
                <w:szCs w:val="20"/>
              </w:rPr>
              <w:t>12,161.02</w:t>
            </w:r>
          </w:p>
        </w:tc>
        <w:tc>
          <w:tcPr>
            <w:tcW w:w="2410" w:type="pct"/>
            <w:shd w:val="clear" w:color="auto" w:fill="auto"/>
          </w:tcPr>
          <w:p w14:paraId="0D959C4A" w14:textId="77777777" w:rsidR="00886C15" w:rsidRPr="006246CA" w:rsidRDefault="007D3F45" w:rsidP="007D3F45">
            <w:pPr>
              <w:tabs>
                <w:tab w:val="left" w:pos="7290"/>
              </w:tabs>
              <w:jc w:val="center"/>
              <w:rPr>
                <w:sz w:val="20"/>
                <w:szCs w:val="20"/>
              </w:rPr>
            </w:pPr>
            <w:r>
              <w:rPr>
                <w:rFonts w:hint="eastAsia"/>
                <w:sz w:val="20"/>
                <w:szCs w:val="20"/>
                <w:lang w:eastAsia="zh-CN"/>
              </w:rPr>
              <w:t>剩余</w:t>
            </w:r>
          </w:p>
        </w:tc>
        <w:tc>
          <w:tcPr>
            <w:tcW w:w="537" w:type="pct"/>
            <w:shd w:val="clear" w:color="auto" w:fill="auto"/>
          </w:tcPr>
          <w:p w14:paraId="3F998592" w14:textId="77777777" w:rsidR="00886C15" w:rsidRPr="006246CA" w:rsidRDefault="00886C15" w:rsidP="006246CA">
            <w:pPr>
              <w:tabs>
                <w:tab w:val="left" w:pos="7290"/>
              </w:tabs>
              <w:jc w:val="right"/>
              <w:rPr>
                <w:sz w:val="20"/>
                <w:szCs w:val="20"/>
              </w:rPr>
            </w:pPr>
            <w:r w:rsidRPr="006246CA">
              <w:rPr>
                <w:sz w:val="20"/>
                <w:szCs w:val="20"/>
              </w:rPr>
              <w:t>6,704.42</w:t>
            </w:r>
          </w:p>
        </w:tc>
      </w:tr>
    </w:tbl>
    <w:p w14:paraId="1E2E5EEA" w14:textId="77777777" w:rsidR="00886C15" w:rsidRPr="006246CA" w:rsidRDefault="00886C15" w:rsidP="006246CA">
      <w:pPr>
        <w:tabs>
          <w:tab w:val="left" w:pos="7290"/>
        </w:tabs>
        <w:jc w:val="center"/>
        <w:rPr>
          <w:sz w:val="20"/>
          <w:szCs w:val="20"/>
        </w:rPr>
      </w:pPr>
    </w:p>
    <w:tbl>
      <w:tblPr>
        <w:tblStyle w:val="TableGrid2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top w:w="28" w:type="dxa"/>
          <w:bottom w:w="28" w:type="dxa"/>
        </w:tblCellMar>
        <w:tblLook w:val="04A0" w:firstRow="1" w:lastRow="0" w:firstColumn="1" w:lastColumn="0" w:noHBand="0" w:noVBand="1"/>
      </w:tblPr>
      <w:tblGrid>
        <w:gridCol w:w="1352"/>
        <w:gridCol w:w="2708"/>
        <w:gridCol w:w="1379"/>
        <w:gridCol w:w="1379"/>
        <w:gridCol w:w="1379"/>
        <w:gridCol w:w="1379"/>
      </w:tblGrid>
      <w:tr w:rsidR="00886C15" w:rsidRPr="006246CA" w14:paraId="0BAAADBA" w14:textId="77777777" w:rsidTr="00B234F1">
        <w:trPr>
          <w:trHeight w:val="158"/>
        </w:trPr>
        <w:tc>
          <w:tcPr>
            <w:tcW w:w="2120" w:type="pct"/>
            <w:gridSpan w:val="2"/>
            <w:shd w:val="clear" w:color="auto" w:fill="auto"/>
          </w:tcPr>
          <w:p w14:paraId="73FC048E" w14:textId="77777777" w:rsidR="00886C15" w:rsidRPr="006246CA" w:rsidRDefault="00B64EEB" w:rsidP="00990908">
            <w:pPr>
              <w:tabs>
                <w:tab w:val="left" w:pos="7290"/>
              </w:tabs>
              <w:spacing w:before="40" w:after="40"/>
              <w:rPr>
                <w:b/>
                <w:sz w:val="20"/>
                <w:szCs w:val="20"/>
              </w:rPr>
            </w:pPr>
            <w:r>
              <w:rPr>
                <w:b/>
                <w:sz w:val="20"/>
                <w:szCs w:val="20"/>
              </w:rPr>
              <w:t>(</w:t>
            </w:r>
            <w:r>
              <w:rPr>
                <w:rFonts w:hint="eastAsia"/>
                <w:b/>
                <w:sz w:val="20"/>
                <w:szCs w:val="20"/>
                <w:lang w:eastAsia="zh-CN"/>
              </w:rPr>
              <w:t>五</w:t>
            </w:r>
            <w:r w:rsidR="00886C15" w:rsidRPr="006246CA">
              <w:rPr>
                <w:b/>
                <w:sz w:val="20"/>
                <w:szCs w:val="20"/>
              </w:rPr>
              <w:t>)</w:t>
            </w:r>
            <w:r w:rsidR="00886C15" w:rsidRPr="00B24B08">
              <w:rPr>
                <w:b/>
                <w:color w:val="FF0000"/>
                <w:sz w:val="20"/>
                <w:szCs w:val="20"/>
              </w:rPr>
              <w:t xml:space="preserve"> </w:t>
            </w:r>
            <w:r w:rsidR="00D210AA" w:rsidRPr="00D210AA">
              <w:rPr>
                <w:rFonts w:hint="eastAsia"/>
                <w:b/>
                <w:sz w:val="20"/>
                <w:szCs w:val="20"/>
                <w:lang w:eastAsia="zh-CN"/>
              </w:rPr>
              <w:t>批准的</w:t>
            </w:r>
            <w:r w:rsidR="00990908">
              <w:rPr>
                <w:rFonts w:hint="eastAsia"/>
                <w:b/>
                <w:sz w:val="20"/>
                <w:szCs w:val="20"/>
                <w:lang w:eastAsia="zh-CN"/>
              </w:rPr>
              <w:t>业务计划</w:t>
            </w:r>
          </w:p>
        </w:tc>
        <w:tc>
          <w:tcPr>
            <w:tcW w:w="720" w:type="pct"/>
            <w:shd w:val="clear" w:color="auto" w:fill="auto"/>
          </w:tcPr>
          <w:p w14:paraId="2647BBB7" w14:textId="77777777" w:rsidR="00886C15" w:rsidRPr="006246CA" w:rsidRDefault="00886C15" w:rsidP="006246CA">
            <w:pPr>
              <w:tabs>
                <w:tab w:val="left" w:pos="7290"/>
              </w:tabs>
              <w:jc w:val="center"/>
              <w:rPr>
                <w:b/>
                <w:sz w:val="20"/>
                <w:szCs w:val="20"/>
              </w:rPr>
            </w:pPr>
            <w:r w:rsidRPr="006246CA">
              <w:rPr>
                <w:b/>
                <w:sz w:val="20"/>
                <w:szCs w:val="20"/>
              </w:rPr>
              <w:t>2023</w:t>
            </w:r>
            <w:r w:rsidR="00B24B08">
              <w:rPr>
                <w:rFonts w:hint="eastAsia"/>
                <w:b/>
                <w:sz w:val="20"/>
                <w:szCs w:val="20"/>
                <w:lang w:eastAsia="zh-CN"/>
              </w:rPr>
              <w:t>年</w:t>
            </w:r>
          </w:p>
        </w:tc>
        <w:tc>
          <w:tcPr>
            <w:tcW w:w="720" w:type="pct"/>
          </w:tcPr>
          <w:p w14:paraId="28F92656" w14:textId="77777777" w:rsidR="00886C15" w:rsidRPr="006246CA" w:rsidRDefault="00886C15" w:rsidP="006246CA">
            <w:pPr>
              <w:tabs>
                <w:tab w:val="left" w:pos="7290"/>
              </w:tabs>
              <w:jc w:val="center"/>
              <w:rPr>
                <w:b/>
                <w:sz w:val="20"/>
                <w:szCs w:val="20"/>
              </w:rPr>
            </w:pPr>
            <w:r w:rsidRPr="006246CA">
              <w:rPr>
                <w:b/>
                <w:sz w:val="20"/>
                <w:szCs w:val="20"/>
              </w:rPr>
              <w:t>2024</w:t>
            </w:r>
            <w:r w:rsidR="00B24B08">
              <w:rPr>
                <w:rFonts w:hint="eastAsia"/>
                <w:b/>
                <w:sz w:val="20"/>
                <w:szCs w:val="20"/>
                <w:lang w:eastAsia="zh-CN"/>
              </w:rPr>
              <w:t>年</w:t>
            </w:r>
          </w:p>
        </w:tc>
        <w:tc>
          <w:tcPr>
            <w:tcW w:w="720" w:type="pct"/>
          </w:tcPr>
          <w:p w14:paraId="79407653" w14:textId="77777777" w:rsidR="00886C15" w:rsidRPr="006246CA" w:rsidRDefault="00886C15" w:rsidP="006246CA">
            <w:pPr>
              <w:tabs>
                <w:tab w:val="left" w:pos="7290"/>
              </w:tabs>
              <w:jc w:val="center"/>
              <w:rPr>
                <w:b/>
                <w:sz w:val="20"/>
                <w:szCs w:val="20"/>
              </w:rPr>
            </w:pPr>
            <w:r w:rsidRPr="006246CA">
              <w:rPr>
                <w:b/>
                <w:sz w:val="20"/>
                <w:szCs w:val="20"/>
              </w:rPr>
              <w:t>2025</w:t>
            </w:r>
            <w:r w:rsidR="00B24B08">
              <w:rPr>
                <w:rFonts w:hint="eastAsia"/>
                <w:b/>
                <w:sz w:val="20"/>
                <w:szCs w:val="20"/>
                <w:lang w:eastAsia="zh-CN"/>
              </w:rPr>
              <w:t>年</w:t>
            </w:r>
          </w:p>
        </w:tc>
        <w:tc>
          <w:tcPr>
            <w:tcW w:w="720" w:type="pct"/>
          </w:tcPr>
          <w:p w14:paraId="39083A20" w14:textId="77777777" w:rsidR="00886C15" w:rsidRPr="006246CA" w:rsidRDefault="00B24B08" w:rsidP="00B24B08">
            <w:pPr>
              <w:tabs>
                <w:tab w:val="left" w:pos="7290"/>
              </w:tabs>
              <w:jc w:val="center"/>
              <w:rPr>
                <w:b/>
                <w:sz w:val="20"/>
                <w:szCs w:val="20"/>
              </w:rPr>
            </w:pPr>
            <w:r>
              <w:rPr>
                <w:rFonts w:hint="eastAsia"/>
                <w:b/>
                <w:sz w:val="20"/>
                <w:szCs w:val="20"/>
                <w:lang w:eastAsia="zh-CN"/>
              </w:rPr>
              <w:t>共计</w:t>
            </w:r>
          </w:p>
        </w:tc>
      </w:tr>
      <w:tr w:rsidR="00886C15" w:rsidRPr="006246CA" w14:paraId="2A19232A" w14:textId="77777777" w:rsidTr="00B234F1">
        <w:trPr>
          <w:trHeight w:val="152"/>
        </w:trPr>
        <w:tc>
          <w:tcPr>
            <w:tcW w:w="706" w:type="pct"/>
            <w:vMerge w:val="restart"/>
            <w:shd w:val="clear" w:color="auto" w:fill="auto"/>
            <w:vAlign w:val="center"/>
          </w:tcPr>
          <w:p w14:paraId="2DD772B7" w14:textId="77777777" w:rsidR="00886C15" w:rsidRPr="006246CA" w:rsidRDefault="00050126" w:rsidP="00050126">
            <w:pPr>
              <w:tabs>
                <w:tab w:val="left" w:pos="7290"/>
              </w:tabs>
              <w:jc w:val="left"/>
              <w:rPr>
                <w:sz w:val="20"/>
                <w:szCs w:val="20"/>
              </w:rPr>
            </w:pPr>
            <w:r>
              <w:rPr>
                <w:rFonts w:hint="eastAsia"/>
                <w:sz w:val="20"/>
                <w:szCs w:val="20"/>
                <w:lang w:eastAsia="zh-CN"/>
              </w:rPr>
              <w:t>世界银行</w:t>
            </w:r>
          </w:p>
        </w:tc>
        <w:tc>
          <w:tcPr>
            <w:tcW w:w="1414" w:type="pct"/>
            <w:shd w:val="clear" w:color="auto" w:fill="auto"/>
          </w:tcPr>
          <w:p w14:paraId="3D58AE86" w14:textId="77777777" w:rsidR="00886C15" w:rsidRPr="006246CA" w:rsidRDefault="0001162F" w:rsidP="0001162F">
            <w:pPr>
              <w:tabs>
                <w:tab w:val="left" w:pos="7290"/>
              </w:tabs>
              <w:ind w:right="-93"/>
              <w:jc w:val="left"/>
              <w:rPr>
                <w:sz w:val="20"/>
                <w:szCs w:val="20"/>
                <w:lang w:eastAsia="zh-CN"/>
              </w:rPr>
            </w:pPr>
            <w:r>
              <w:rPr>
                <w:rFonts w:hint="eastAsia"/>
                <w:sz w:val="20"/>
                <w:szCs w:val="20"/>
                <w:lang w:eastAsia="zh-CN"/>
              </w:rPr>
              <w:t>淘汰消耗臭氧层物质</w:t>
            </w:r>
            <w:r w:rsidR="00886C15" w:rsidRPr="006246CA">
              <w:rPr>
                <w:sz w:val="20"/>
                <w:szCs w:val="20"/>
                <w:lang w:eastAsia="zh-CN"/>
              </w:rPr>
              <w:t xml:space="preserve"> (ODP </w:t>
            </w:r>
            <w:r>
              <w:rPr>
                <w:rFonts w:hint="eastAsia"/>
                <w:sz w:val="20"/>
                <w:szCs w:val="20"/>
                <w:lang w:eastAsia="zh-CN"/>
              </w:rPr>
              <w:t>吨</w:t>
            </w:r>
            <w:r w:rsidR="00886C15" w:rsidRPr="006246CA">
              <w:rPr>
                <w:sz w:val="20"/>
                <w:szCs w:val="20"/>
                <w:lang w:eastAsia="zh-CN"/>
              </w:rPr>
              <w:t>)</w:t>
            </w:r>
          </w:p>
        </w:tc>
        <w:tc>
          <w:tcPr>
            <w:tcW w:w="720" w:type="pct"/>
            <w:shd w:val="clear" w:color="auto" w:fill="auto"/>
          </w:tcPr>
          <w:p w14:paraId="0E2C0E91" w14:textId="77777777" w:rsidR="00886C15" w:rsidRPr="006246CA" w:rsidRDefault="00886C15" w:rsidP="006246CA">
            <w:pPr>
              <w:tabs>
                <w:tab w:val="left" w:pos="7290"/>
              </w:tabs>
              <w:jc w:val="right"/>
              <w:rPr>
                <w:sz w:val="20"/>
                <w:szCs w:val="20"/>
              </w:rPr>
            </w:pPr>
            <w:r w:rsidRPr="006246CA">
              <w:rPr>
                <w:sz w:val="20"/>
                <w:szCs w:val="20"/>
              </w:rPr>
              <w:t>785.81</w:t>
            </w:r>
          </w:p>
        </w:tc>
        <w:tc>
          <w:tcPr>
            <w:tcW w:w="720" w:type="pct"/>
          </w:tcPr>
          <w:p w14:paraId="4B3799E1" w14:textId="77777777" w:rsidR="00886C15" w:rsidRPr="006246CA" w:rsidRDefault="00886C15" w:rsidP="006246CA">
            <w:pPr>
              <w:tabs>
                <w:tab w:val="left" w:pos="7290"/>
              </w:tabs>
              <w:jc w:val="right"/>
              <w:rPr>
                <w:sz w:val="20"/>
                <w:szCs w:val="20"/>
              </w:rPr>
            </w:pPr>
            <w:r w:rsidRPr="006246CA">
              <w:rPr>
                <w:sz w:val="20"/>
                <w:szCs w:val="20"/>
              </w:rPr>
              <w:t>157.16</w:t>
            </w:r>
          </w:p>
        </w:tc>
        <w:tc>
          <w:tcPr>
            <w:tcW w:w="720" w:type="pct"/>
          </w:tcPr>
          <w:p w14:paraId="2F173856" w14:textId="77777777" w:rsidR="00886C15" w:rsidRPr="006246CA" w:rsidRDefault="00886C15" w:rsidP="006246CA">
            <w:pPr>
              <w:tabs>
                <w:tab w:val="left" w:pos="7290"/>
              </w:tabs>
              <w:jc w:val="right"/>
              <w:rPr>
                <w:sz w:val="20"/>
                <w:szCs w:val="20"/>
              </w:rPr>
            </w:pPr>
            <w:r w:rsidRPr="006246CA">
              <w:rPr>
                <w:sz w:val="20"/>
                <w:szCs w:val="20"/>
              </w:rPr>
              <w:t>785.81</w:t>
            </w:r>
          </w:p>
        </w:tc>
        <w:tc>
          <w:tcPr>
            <w:tcW w:w="720" w:type="pct"/>
            <w:shd w:val="clear" w:color="auto" w:fill="auto"/>
            <w:vAlign w:val="center"/>
          </w:tcPr>
          <w:p w14:paraId="28D90ECA" w14:textId="77777777" w:rsidR="00886C15" w:rsidRPr="006246CA" w:rsidRDefault="00886C15" w:rsidP="006246CA">
            <w:pPr>
              <w:tabs>
                <w:tab w:val="left" w:pos="7290"/>
              </w:tabs>
              <w:jc w:val="right"/>
              <w:rPr>
                <w:sz w:val="20"/>
                <w:szCs w:val="20"/>
              </w:rPr>
            </w:pPr>
            <w:r w:rsidRPr="006246CA">
              <w:rPr>
                <w:sz w:val="20"/>
                <w:szCs w:val="20"/>
              </w:rPr>
              <w:t>1,728.78</w:t>
            </w:r>
          </w:p>
        </w:tc>
      </w:tr>
      <w:tr w:rsidR="00886C15" w:rsidRPr="006246CA" w14:paraId="679D5F82" w14:textId="77777777" w:rsidTr="00B234F1">
        <w:trPr>
          <w:trHeight w:val="143"/>
        </w:trPr>
        <w:tc>
          <w:tcPr>
            <w:tcW w:w="706" w:type="pct"/>
            <w:vMerge/>
            <w:shd w:val="clear" w:color="auto" w:fill="auto"/>
            <w:vAlign w:val="center"/>
          </w:tcPr>
          <w:p w14:paraId="2166DC8C" w14:textId="77777777" w:rsidR="00886C15" w:rsidRPr="006246CA" w:rsidRDefault="00886C15" w:rsidP="006246CA">
            <w:pPr>
              <w:tabs>
                <w:tab w:val="left" w:pos="7290"/>
              </w:tabs>
              <w:jc w:val="left"/>
              <w:rPr>
                <w:sz w:val="20"/>
                <w:szCs w:val="20"/>
              </w:rPr>
            </w:pPr>
          </w:p>
        </w:tc>
        <w:tc>
          <w:tcPr>
            <w:tcW w:w="1414" w:type="pct"/>
            <w:shd w:val="clear" w:color="auto" w:fill="auto"/>
          </w:tcPr>
          <w:p w14:paraId="0227BBFB" w14:textId="77777777" w:rsidR="00886C15" w:rsidRPr="006246CA" w:rsidRDefault="00A234DE" w:rsidP="00A234DE">
            <w:pPr>
              <w:tabs>
                <w:tab w:val="left" w:pos="7290"/>
              </w:tabs>
              <w:rPr>
                <w:sz w:val="20"/>
                <w:szCs w:val="20"/>
              </w:rPr>
            </w:pPr>
            <w:r>
              <w:rPr>
                <w:rFonts w:hint="eastAsia"/>
                <w:sz w:val="20"/>
                <w:szCs w:val="20"/>
                <w:lang w:eastAsia="zh-CN"/>
              </w:rPr>
              <w:t>供资</w:t>
            </w:r>
            <w:r w:rsidR="00886C15" w:rsidRPr="006246CA">
              <w:rPr>
                <w:sz w:val="20"/>
                <w:szCs w:val="20"/>
              </w:rPr>
              <w:t xml:space="preserve"> (</w:t>
            </w:r>
            <w:r>
              <w:rPr>
                <w:rFonts w:hint="eastAsia"/>
                <w:sz w:val="20"/>
                <w:szCs w:val="20"/>
                <w:lang w:eastAsia="zh-CN"/>
              </w:rPr>
              <w:t>美元</w:t>
            </w:r>
            <w:r w:rsidR="00886C15" w:rsidRPr="006246CA">
              <w:rPr>
                <w:sz w:val="20"/>
                <w:szCs w:val="20"/>
              </w:rPr>
              <w:t>)</w:t>
            </w:r>
          </w:p>
        </w:tc>
        <w:tc>
          <w:tcPr>
            <w:tcW w:w="720" w:type="pct"/>
            <w:shd w:val="clear" w:color="auto" w:fill="auto"/>
          </w:tcPr>
          <w:p w14:paraId="49634CD9" w14:textId="77777777" w:rsidR="00886C15" w:rsidRPr="006246CA" w:rsidRDefault="00886C15" w:rsidP="006246CA">
            <w:pPr>
              <w:tabs>
                <w:tab w:val="left" w:pos="7290"/>
              </w:tabs>
              <w:jc w:val="right"/>
              <w:rPr>
                <w:sz w:val="20"/>
                <w:szCs w:val="20"/>
              </w:rPr>
            </w:pPr>
            <w:r w:rsidRPr="006246CA">
              <w:rPr>
                <w:sz w:val="20"/>
                <w:szCs w:val="20"/>
              </w:rPr>
              <w:t>5,350,000</w:t>
            </w:r>
          </w:p>
        </w:tc>
        <w:tc>
          <w:tcPr>
            <w:tcW w:w="720" w:type="pct"/>
          </w:tcPr>
          <w:p w14:paraId="0187F150" w14:textId="77777777" w:rsidR="00886C15" w:rsidRPr="006246CA" w:rsidRDefault="00886C15" w:rsidP="006246CA">
            <w:pPr>
              <w:tabs>
                <w:tab w:val="left" w:pos="7290"/>
              </w:tabs>
              <w:jc w:val="right"/>
              <w:rPr>
                <w:sz w:val="20"/>
                <w:szCs w:val="20"/>
              </w:rPr>
            </w:pPr>
            <w:r w:rsidRPr="006246CA">
              <w:rPr>
                <w:sz w:val="20"/>
                <w:szCs w:val="20"/>
              </w:rPr>
              <w:t>1,070,000</w:t>
            </w:r>
          </w:p>
        </w:tc>
        <w:tc>
          <w:tcPr>
            <w:tcW w:w="720" w:type="pct"/>
          </w:tcPr>
          <w:p w14:paraId="57413153" w14:textId="77777777" w:rsidR="00886C15" w:rsidRPr="006246CA" w:rsidRDefault="00886C15" w:rsidP="006246CA">
            <w:pPr>
              <w:tabs>
                <w:tab w:val="left" w:pos="7290"/>
              </w:tabs>
              <w:jc w:val="right"/>
              <w:rPr>
                <w:sz w:val="20"/>
                <w:szCs w:val="20"/>
              </w:rPr>
            </w:pPr>
            <w:r w:rsidRPr="006246CA">
              <w:rPr>
                <w:sz w:val="20"/>
                <w:szCs w:val="20"/>
              </w:rPr>
              <w:t>5,350,000</w:t>
            </w:r>
          </w:p>
        </w:tc>
        <w:tc>
          <w:tcPr>
            <w:tcW w:w="720" w:type="pct"/>
            <w:shd w:val="clear" w:color="auto" w:fill="auto"/>
            <w:vAlign w:val="center"/>
          </w:tcPr>
          <w:p w14:paraId="7B0E1DE2" w14:textId="77777777" w:rsidR="00886C15" w:rsidRPr="006246CA" w:rsidRDefault="00886C15" w:rsidP="006246CA">
            <w:pPr>
              <w:tabs>
                <w:tab w:val="left" w:pos="7290"/>
              </w:tabs>
              <w:jc w:val="right"/>
              <w:rPr>
                <w:sz w:val="20"/>
                <w:szCs w:val="20"/>
              </w:rPr>
            </w:pPr>
            <w:r w:rsidRPr="006246CA">
              <w:rPr>
                <w:sz w:val="20"/>
                <w:szCs w:val="20"/>
              </w:rPr>
              <w:t>11,770,000</w:t>
            </w:r>
          </w:p>
        </w:tc>
      </w:tr>
    </w:tbl>
    <w:p w14:paraId="1B65FA89" w14:textId="77777777" w:rsidR="00886C15" w:rsidRPr="006246CA" w:rsidRDefault="00886C15" w:rsidP="006246CA">
      <w:pPr>
        <w:tabs>
          <w:tab w:val="left" w:pos="7290"/>
        </w:tabs>
        <w:jc w:val="center"/>
        <w:rPr>
          <w:sz w:val="20"/>
          <w:szCs w:val="20"/>
        </w:rPr>
      </w:pPr>
    </w:p>
    <w:p w14:paraId="32491A5C" w14:textId="77777777" w:rsidR="00886C15" w:rsidRPr="006246CA" w:rsidRDefault="00886C15" w:rsidP="006246CA">
      <w:pPr>
        <w:tabs>
          <w:tab w:val="left" w:pos="7290"/>
        </w:tabs>
        <w:jc w:val="center"/>
        <w:rPr>
          <w:lang w:val="en-US"/>
        </w:rPr>
        <w:sectPr w:rsidR="00886C15" w:rsidRPr="006246CA" w:rsidSect="00B92E91">
          <w:headerReference w:type="even" r:id="rId30"/>
          <w:headerReference w:type="default" r:id="rId31"/>
          <w:footerReference w:type="even" r:id="rId32"/>
          <w:footerReference w:type="default" r:id="rId33"/>
          <w:headerReference w:type="first" r:id="rId34"/>
          <w:footnotePr>
            <w:numStart w:val="17"/>
          </w:footnotePr>
          <w:pgSz w:w="12240" w:h="15840" w:code="1"/>
          <w:pgMar w:top="600" w:right="1440" w:bottom="600" w:left="1440" w:header="720" w:footer="475" w:gutter="0"/>
          <w:cols w:space="720"/>
          <w:docGrid w:linePitch="299"/>
        </w:sectPr>
      </w:pPr>
    </w:p>
    <w:p w14:paraId="398504ED" w14:textId="77777777" w:rsidR="00886C15" w:rsidRPr="006246CA" w:rsidRDefault="00886C15" w:rsidP="006246CA">
      <w:pPr>
        <w:tabs>
          <w:tab w:val="left" w:pos="7290"/>
        </w:tabs>
        <w:rPr>
          <w:sz w:val="18"/>
          <w:szCs w:val="18"/>
        </w:rPr>
      </w:pPr>
    </w:p>
    <w:tbl>
      <w:tblPr>
        <w:tblStyle w:val="TableGrid10"/>
        <w:tblW w:w="5000" w:type="pct"/>
        <w:jc w:val="center"/>
        <w:tblLook w:val="04A0" w:firstRow="1" w:lastRow="0" w:firstColumn="1" w:lastColumn="0" w:noHBand="0" w:noVBand="1"/>
      </w:tblPr>
      <w:tblGrid>
        <w:gridCol w:w="1148"/>
        <w:gridCol w:w="862"/>
        <w:gridCol w:w="1438"/>
        <w:gridCol w:w="960"/>
        <w:gridCol w:w="960"/>
        <w:gridCol w:w="960"/>
        <w:gridCol w:w="1295"/>
        <w:gridCol w:w="1007"/>
        <w:gridCol w:w="1007"/>
        <w:gridCol w:w="1007"/>
        <w:gridCol w:w="1007"/>
        <w:gridCol w:w="1007"/>
        <w:gridCol w:w="1007"/>
        <w:gridCol w:w="1191"/>
      </w:tblGrid>
      <w:tr w:rsidR="00555857" w:rsidRPr="006246CA" w14:paraId="519CAE5E" w14:textId="77777777" w:rsidTr="00B234F1">
        <w:trPr>
          <w:jc w:val="center"/>
        </w:trPr>
        <w:tc>
          <w:tcPr>
            <w:tcW w:w="1160" w:type="pct"/>
            <w:gridSpan w:val="3"/>
            <w:shd w:val="clear" w:color="auto" w:fill="auto"/>
            <w:tcMar>
              <w:top w:w="28" w:type="dxa"/>
              <w:bottom w:w="28" w:type="dxa"/>
            </w:tcMar>
          </w:tcPr>
          <w:p w14:paraId="3F1AD935" w14:textId="77777777" w:rsidR="00886C15" w:rsidRPr="006246CA" w:rsidRDefault="00886C15" w:rsidP="00B64EEB">
            <w:pPr>
              <w:tabs>
                <w:tab w:val="left" w:pos="7290"/>
              </w:tabs>
              <w:rPr>
                <w:b/>
                <w:sz w:val="20"/>
                <w:szCs w:val="20"/>
              </w:rPr>
            </w:pPr>
            <w:r w:rsidRPr="006246CA">
              <w:rPr>
                <w:b/>
                <w:sz w:val="20"/>
                <w:szCs w:val="20"/>
              </w:rPr>
              <w:t>(</w:t>
            </w:r>
            <w:r w:rsidR="00B64EEB">
              <w:rPr>
                <w:rFonts w:hint="eastAsia"/>
                <w:b/>
                <w:sz w:val="20"/>
                <w:szCs w:val="20"/>
                <w:lang w:eastAsia="zh-CN"/>
              </w:rPr>
              <w:t>六</w:t>
            </w:r>
            <w:r w:rsidRPr="006246CA">
              <w:rPr>
                <w:b/>
                <w:sz w:val="20"/>
                <w:szCs w:val="20"/>
              </w:rPr>
              <w:t xml:space="preserve">) </w:t>
            </w:r>
            <w:r w:rsidR="00B64EEB">
              <w:rPr>
                <w:rFonts w:hint="eastAsia"/>
                <w:b/>
                <w:sz w:val="20"/>
                <w:szCs w:val="20"/>
                <w:lang w:eastAsia="zh-CN"/>
              </w:rPr>
              <w:t>项目数据</w:t>
            </w:r>
          </w:p>
        </w:tc>
        <w:tc>
          <w:tcPr>
            <w:tcW w:w="323" w:type="pct"/>
            <w:shd w:val="clear" w:color="auto" w:fill="auto"/>
            <w:tcMar>
              <w:top w:w="28" w:type="dxa"/>
              <w:bottom w:w="28" w:type="dxa"/>
            </w:tcMar>
            <w:vAlign w:val="center"/>
          </w:tcPr>
          <w:p w14:paraId="040B8952" w14:textId="77777777" w:rsidR="00886C15" w:rsidRPr="006246CA" w:rsidRDefault="00886C15" w:rsidP="006246CA">
            <w:pPr>
              <w:tabs>
                <w:tab w:val="left" w:pos="7290"/>
              </w:tabs>
              <w:jc w:val="center"/>
              <w:rPr>
                <w:b/>
                <w:bCs/>
                <w:sz w:val="20"/>
                <w:szCs w:val="20"/>
              </w:rPr>
            </w:pPr>
            <w:r w:rsidRPr="006246CA">
              <w:rPr>
                <w:b/>
                <w:bCs/>
                <w:sz w:val="20"/>
                <w:szCs w:val="20"/>
              </w:rPr>
              <w:t>2016</w:t>
            </w:r>
            <w:r w:rsidR="008F7611">
              <w:rPr>
                <w:rFonts w:hint="eastAsia"/>
                <w:b/>
                <w:bCs/>
                <w:sz w:val="20"/>
                <w:szCs w:val="20"/>
                <w:lang w:eastAsia="zh-CN"/>
              </w:rPr>
              <w:t>年</w:t>
            </w:r>
          </w:p>
        </w:tc>
        <w:tc>
          <w:tcPr>
            <w:tcW w:w="323" w:type="pct"/>
            <w:shd w:val="clear" w:color="auto" w:fill="auto"/>
            <w:tcMar>
              <w:top w:w="28" w:type="dxa"/>
              <w:bottom w:w="28" w:type="dxa"/>
            </w:tcMar>
            <w:vAlign w:val="center"/>
          </w:tcPr>
          <w:p w14:paraId="499FB1B5" w14:textId="77777777" w:rsidR="00886C15" w:rsidRPr="006246CA" w:rsidRDefault="00886C15" w:rsidP="006246CA">
            <w:pPr>
              <w:tabs>
                <w:tab w:val="left" w:pos="7290"/>
              </w:tabs>
              <w:jc w:val="center"/>
              <w:rPr>
                <w:b/>
                <w:bCs/>
                <w:sz w:val="20"/>
                <w:szCs w:val="20"/>
              </w:rPr>
            </w:pPr>
            <w:r w:rsidRPr="006246CA">
              <w:rPr>
                <w:b/>
                <w:bCs/>
                <w:sz w:val="20"/>
                <w:szCs w:val="20"/>
              </w:rPr>
              <w:t>2017</w:t>
            </w:r>
            <w:r w:rsidR="008F7611">
              <w:rPr>
                <w:rFonts w:hint="eastAsia"/>
                <w:b/>
                <w:bCs/>
                <w:sz w:val="20"/>
                <w:szCs w:val="20"/>
                <w:lang w:eastAsia="zh-CN"/>
              </w:rPr>
              <w:t>年</w:t>
            </w:r>
          </w:p>
        </w:tc>
        <w:tc>
          <w:tcPr>
            <w:tcW w:w="323" w:type="pct"/>
            <w:shd w:val="clear" w:color="auto" w:fill="auto"/>
            <w:tcMar>
              <w:top w:w="28" w:type="dxa"/>
              <w:bottom w:w="28" w:type="dxa"/>
            </w:tcMar>
            <w:vAlign w:val="center"/>
          </w:tcPr>
          <w:p w14:paraId="0E7138F6" w14:textId="77777777" w:rsidR="00886C15" w:rsidRPr="006246CA" w:rsidRDefault="00886C15" w:rsidP="006246CA">
            <w:pPr>
              <w:tabs>
                <w:tab w:val="left" w:pos="7290"/>
              </w:tabs>
              <w:jc w:val="center"/>
              <w:rPr>
                <w:b/>
                <w:bCs/>
                <w:sz w:val="20"/>
                <w:szCs w:val="20"/>
              </w:rPr>
            </w:pPr>
            <w:r w:rsidRPr="006246CA">
              <w:rPr>
                <w:b/>
                <w:bCs/>
                <w:sz w:val="20"/>
                <w:szCs w:val="20"/>
              </w:rPr>
              <w:t>2018</w:t>
            </w:r>
            <w:r w:rsidR="008F7611">
              <w:rPr>
                <w:rFonts w:hint="eastAsia"/>
                <w:b/>
                <w:bCs/>
                <w:sz w:val="20"/>
                <w:szCs w:val="20"/>
                <w:lang w:eastAsia="zh-CN"/>
              </w:rPr>
              <w:t>年</w:t>
            </w:r>
            <w:r w:rsidRPr="006246CA">
              <w:rPr>
                <w:b/>
                <w:bCs/>
                <w:sz w:val="20"/>
                <w:szCs w:val="20"/>
              </w:rPr>
              <w:t xml:space="preserve"> 2019</w:t>
            </w:r>
            <w:r w:rsidR="008F7611">
              <w:rPr>
                <w:rFonts w:hint="eastAsia"/>
                <w:b/>
                <w:bCs/>
                <w:sz w:val="20"/>
                <w:szCs w:val="20"/>
                <w:lang w:eastAsia="zh-CN"/>
              </w:rPr>
              <w:t>年</w:t>
            </w:r>
          </w:p>
        </w:tc>
        <w:tc>
          <w:tcPr>
            <w:tcW w:w="436" w:type="pct"/>
            <w:shd w:val="clear" w:color="auto" w:fill="auto"/>
            <w:tcMar>
              <w:top w:w="28" w:type="dxa"/>
              <w:bottom w:w="28" w:type="dxa"/>
            </w:tcMar>
            <w:vAlign w:val="center"/>
          </w:tcPr>
          <w:p w14:paraId="28A2DE6E" w14:textId="77777777" w:rsidR="00886C15" w:rsidRPr="006246CA" w:rsidRDefault="00886C15" w:rsidP="006246CA">
            <w:pPr>
              <w:tabs>
                <w:tab w:val="left" w:pos="7290"/>
              </w:tabs>
              <w:jc w:val="center"/>
              <w:rPr>
                <w:b/>
                <w:bCs/>
                <w:sz w:val="20"/>
                <w:szCs w:val="20"/>
              </w:rPr>
            </w:pPr>
            <w:r w:rsidRPr="006246CA">
              <w:rPr>
                <w:b/>
                <w:bCs/>
                <w:sz w:val="20"/>
                <w:szCs w:val="20"/>
              </w:rPr>
              <w:t>2020</w:t>
            </w:r>
            <w:r w:rsidR="008F7611">
              <w:rPr>
                <w:rFonts w:hint="eastAsia"/>
                <w:b/>
                <w:bCs/>
                <w:sz w:val="20"/>
                <w:szCs w:val="20"/>
                <w:lang w:eastAsia="zh-CN"/>
              </w:rPr>
              <w:t>年</w:t>
            </w:r>
            <w:r w:rsidRPr="006246CA">
              <w:rPr>
                <w:b/>
                <w:bCs/>
                <w:sz w:val="20"/>
                <w:szCs w:val="20"/>
              </w:rPr>
              <w:t>*</w:t>
            </w:r>
          </w:p>
        </w:tc>
        <w:tc>
          <w:tcPr>
            <w:tcW w:w="339" w:type="pct"/>
            <w:shd w:val="clear" w:color="auto" w:fill="auto"/>
            <w:tcMar>
              <w:top w:w="28" w:type="dxa"/>
              <w:bottom w:w="28" w:type="dxa"/>
            </w:tcMar>
            <w:vAlign w:val="center"/>
          </w:tcPr>
          <w:p w14:paraId="0B3BEA1F" w14:textId="77777777" w:rsidR="00886C15" w:rsidRPr="006246CA" w:rsidRDefault="00886C15" w:rsidP="006246CA">
            <w:pPr>
              <w:tabs>
                <w:tab w:val="left" w:pos="7290"/>
              </w:tabs>
              <w:jc w:val="center"/>
              <w:rPr>
                <w:b/>
                <w:bCs/>
                <w:sz w:val="20"/>
                <w:szCs w:val="20"/>
              </w:rPr>
            </w:pPr>
            <w:r w:rsidRPr="006246CA">
              <w:rPr>
                <w:b/>
                <w:bCs/>
                <w:sz w:val="20"/>
                <w:szCs w:val="20"/>
              </w:rPr>
              <w:t>2021</w:t>
            </w:r>
            <w:r w:rsidR="008F7611">
              <w:rPr>
                <w:rFonts w:hint="eastAsia"/>
                <w:b/>
                <w:bCs/>
                <w:sz w:val="20"/>
                <w:szCs w:val="20"/>
                <w:lang w:eastAsia="zh-CN"/>
              </w:rPr>
              <w:t>年</w:t>
            </w:r>
          </w:p>
        </w:tc>
        <w:tc>
          <w:tcPr>
            <w:tcW w:w="339" w:type="pct"/>
            <w:tcMar>
              <w:top w:w="28" w:type="dxa"/>
              <w:bottom w:w="28" w:type="dxa"/>
            </w:tcMar>
            <w:vAlign w:val="center"/>
          </w:tcPr>
          <w:p w14:paraId="149157AB" w14:textId="77777777" w:rsidR="00886C15" w:rsidRPr="006246CA" w:rsidRDefault="00886C15" w:rsidP="006246CA">
            <w:pPr>
              <w:tabs>
                <w:tab w:val="left" w:pos="7290"/>
              </w:tabs>
              <w:jc w:val="center"/>
              <w:rPr>
                <w:b/>
                <w:sz w:val="20"/>
                <w:szCs w:val="20"/>
              </w:rPr>
            </w:pPr>
            <w:r w:rsidRPr="006246CA">
              <w:rPr>
                <w:b/>
                <w:sz w:val="20"/>
                <w:szCs w:val="20"/>
              </w:rPr>
              <w:t>2022</w:t>
            </w:r>
            <w:r w:rsidR="008F7611">
              <w:rPr>
                <w:rFonts w:hint="eastAsia"/>
                <w:b/>
                <w:sz w:val="20"/>
                <w:szCs w:val="20"/>
                <w:lang w:eastAsia="zh-CN"/>
              </w:rPr>
              <w:t>年</w:t>
            </w:r>
          </w:p>
        </w:tc>
        <w:tc>
          <w:tcPr>
            <w:tcW w:w="339" w:type="pct"/>
            <w:tcMar>
              <w:top w:w="28" w:type="dxa"/>
              <w:bottom w:w="28" w:type="dxa"/>
            </w:tcMar>
            <w:vAlign w:val="center"/>
          </w:tcPr>
          <w:p w14:paraId="26DCFBA3" w14:textId="77777777" w:rsidR="00886C15" w:rsidRPr="006246CA" w:rsidRDefault="00886C15" w:rsidP="006246CA">
            <w:pPr>
              <w:tabs>
                <w:tab w:val="left" w:pos="7290"/>
              </w:tabs>
              <w:jc w:val="center"/>
              <w:rPr>
                <w:b/>
                <w:sz w:val="20"/>
                <w:szCs w:val="20"/>
              </w:rPr>
            </w:pPr>
            <w:r w:rsidRPr="006246CA">
              <w:rPr>
                <w:b/>
                <w:sz w:val="20"/>
                <w:szCs w:val="20"/>
              </w:rPr>
              <w:t>2023</w:t>
            </w:r>
            <w:r w:rsidR="008F7611">
              <w:rPr>
                <w:rFonts w:hint="eastAsia"/>
                <w:b/>
                <w:sz w:val="20"/>
                <w:szCs w:val="20"/>
                <w:lang w:eastAsia="zh-CN"/>
              </w:rPr>
              <w:t>年</w:t>
            </w:r>
          </w:p>
        </w:tc>
        <w:tc>
          <w:tcPr>
            <w:tcW w:w="339" w:type="pct"/>
            <w:tcMar>
              <w:top w:w="28" w:type="dxa"/>
              <w:bottom w:w="28" w:type="dxa"/>
            </w:tcMar>
            <w:vAlign w:val="center"/>
          </w:tcPr>
          <w:p w14:paraId="06AE5EC1" w14:textId="77777777" w:rsidR="00886C15" w:rsidRPr="006246CA" w:rsidRDefault="00886C15" w:rsidP="006246CA">
            <w:pPr>
              <w:tabs>
                <w:tab w:val="left" w:pos="7290"/>
              </w:tabs>
              <w:jc w:val="center"/>
              <w:rPr>
                <w:b/>
                <w:sz w:val="20"/>
                <w:szCs w:val="20"/>
              </w:rPr>
            </w:pPr>
            <w:r w:rsidRPr="006246CA">
              <w:rPr>
                <w:b/>
                <w:sz w:val="20"/>
                <w:szCs w:val="20"/>
              </w:rPr>
              <w:t>2024</w:t>
            </w:r>
            <w:r w:rsidR="008F7611">
              <w:rPr>
                <w:rFonts w:hint="eastAsia"/>
                <w:b/>
                <w:sz w:val="20"/>
                <w:szCs w:val="20"/>
                <w:lang w:eastAsia="zh-CN"/>
              </w:rPr>
              <w:t>年</w:t>
            </w:r>
          </w:p>
        </w:tc>
        <w:tc>
          <w:tcPr>
            <w:tcW w:w="339" w:type="pct"/>
            <w:tcMar>
              <w:top w:w="28" w:type="dxa"/>
              <w:bottom w:w="28" w:type="dxa"/>
            </w:tcMar>
            <w:vAlign w:val="center"/>
          </w:tcPr>
          <w:p w14:paraId="6A75D0FA" w14:textId="77777777" w:rsidR="00886C15" w:rsidRPr="006246CA" w:rsidRDefault="00886C15" w:rsidP="006246CA">
            <w:pPr>
              <w:tabs>
                <w:tab w:val="left" w:pos="7290"/>
              </w:tabs>
              <w:jc w:val="center"/>
              <w:rPr>
                <w:b/>
                <w:sz w:val="20"/>
                <w:szCs w:val="20"/>
              </w:rPr>
            </w:pPr>
            <w:r w:rsidRPr="006246CA">
              <w:rPr>
                <w:b/>
                <w:sz w:val="20"/>
                <w:szCs w:val="20"/>
              </w:rPr>
              <w:t>2025</w:t>
            </w:r>
            <w:r w:rsidR="008F7611">
              <w:rPr>
                <w:rFonts w:hint="eastAsia"/>
                <w:b/>
                <w:sz w:val="20"/>
                <w:szCs w:val="20"/>
                <w:lang w:eastAsia="zh-CN"/>
              </w:rPr>
              <w:t>年</w:t>
            </w:r>
          </w:p>
        </w:tc>
        <w:tc>
          <w:tcPr>
            <w:tcW w:w="339" w:type="pct"/>
            <w:tcMar>
              <w:top w:w="28" w:type="dxa"/>
              <w:bottom w:w="28" w:type="dxa"/>
            </w:tcMar>
            <w:vAlign w:val="center"/>
          </w:tcPr>
          <w:p w14:paraId="44DEEFDF" w14:textId="77777777" w:rsidR="00886C15" w:rsidRPr="006246CA" w:rsidRDefault="00886C15" w:rsidP="006246CA">
            <w:pPr>
              <w:tabs>
                <w:tab w:val="left" w:pos="7290"/>
              </w:tabs>
              <w:jc w:val="center"/>
              <w:rPr>
                <w:b/>
                <w:sz w:val="20"/>
                <w:szCs w:val="20"/>
              </w:rPr>
            </w:pPr>
            <w:r w:rsidRPr="006246CA">
              <w:rPr>
                <w:b/>
                <w:sz w:val="20"/>
                <w:szCs w:val="20"/>
              </w:rPr>
              <w:t>2026</w:t>
            </w:r>
            <w:r w:rsidR="008F7611">
              <w:rPr>
                <w:rFonts w:hint="eastAsia"/>
                <w:b/>
                <w:sz w:val="20"/>
                <w:szCs w:val="20"/>
                <w:lang w:eastAsia="zh-CN"/>
              </w:rPr>
              <w:t>年</w:t>
            </w:r>
          </w:p>
        </w:tc>
        <w:tc>
          <w:tcPr>
            <w:tcW w:w="401" w:type="pct"/>
            <w:shd w:val="clear" w:color="auto" w:fill="auto"/>
            <w:tcMar>
              <w:top w:w="28" w:type="dxa"/>
              <w:bottom w:w="28" w:type="dxa"/>
            </w:tcMar>
            <w:vAlign w:val="center"/>
          </w:tcPr>
          <w:p w14:paraId="37A50AD0" w14:textId="77777777" w:rsidR="00886C15" w:rsidRPr="006246CA" w:rsidRDefault="008F7611" w:rsidP="008F7611">
            <w:pPr>
              <w:tabs>
                <w:tab w:val="left" w:pos="7290"/>
              </w:tabs>
              <w:jc w:val="center"/>
              <w:rPr>
                <w:b/>
                <w:sz w:val="20"/>
                <w:szCs w:val="20"/>
              </w:rPr>
            </w:pPr>
            <w:r>
              <w:rPr>
                <w:rFonts w:hint="eastAsia"/>
                <w:b/>
                <w:sz w:val="20"/>
                <w:szCs w:val="20"/>
                <w:lang w:eastAsia="zh-CN"/>
              </w:rPr>
              <w:t>共计</w:t>
            </w:r>
          </w:p>
        </w:tc>
      </w:tr>
      <w:tr w:rsidR="00555857" w:rsidRPr="006246CA" w14:paraId="1D9BEA50" w14:textId="77777777" w:rsidTr="00B234F1">
        <w:trPr>
          <w:jc w:val="center"/>
        </w:trPr>
        <w:tc>
          <w:tcPr>
            <w:tcW w:w="1160" w:type="pct"/>
            <w:gridSpan w:val="3"/>
            <w:shd w:val="clear" w:color="auto" w:fill="auto"/>
            <w:tcMar>
              <w:top w:w="28" w:type="dxa"/>
              <w:bottom w:w="28" w:type="dxa"/>
            </w:tcMar>
          </w:tcPr>
          <w:p w14:paraId="02DA4011" w14:textId="77777777" w:rsidR="00886C15" w:rsidRPr="006246CA" w:rsidRDefault="00AC314E" w:rsidP="00AC314E">
            <w:pPr>
              <w:tabs>
                <w:tab w:val="left" w:pos="7290"/>
              </w:tabs>
              <w:jc w:val="left"/>
              <w:rPr>
                <w:sz w:val="20"/>
                <w:szCs w:val="20"/>
                <w:lang w:eastAsia="zh-CN"/>
              </w:rPr>
            </w:pPr>
            <w:r w:rsidRPr="00AC314E">
              <w:rPr>
                <w:rFonts w:hint="eastAsia"/>
                <w:sz w:val="20"/>
                <w:szCs w:val="20"/>
                <w:lang w:eastAsia="zh-CN"/>
              </w:rPr>
              <w:t>《蒙特利尔议定书》的消</w:t>
            </w:r>
            <w:r>
              <w:rPr>
                <w:rFonts w:hint="eastAsia"/>
                <w:sz w:val="20"/>
                <w:szCs w:val="20"/>
                <w:lang w:eastAsia="zh-CN"/>
              </w:rPr>
              <w:t>耗</w:t>
            </w:r>
            <w:r w:rsidRPr="00AC314E">
              <w:rPr>
                <w:rFonts w:hint="eastAsia"/>
                <w:sz w:val="20"/>
                <w:szCs w:val="20"/>
                <w:lang w:eastAsia="zh-CN"/>
              </w:rPr>
              <w:t>限量（</w:t>
            </w:r>
            <w:r w:rsidRPr="00AC314E">
              <w:rPr>
                <w:rFonts w:hint="eastAsia"/>
                <w:sz w:val="20"/>
                <w:szCs w:val="20"/>
                <w:lang w:eastAsia="zh-CN"/>
              </w:rPr>
              <w:t>ODP</w:t>
            </w:r>
            <w:r w:rsidRPr="00AC314E">
              <w:rPr>
                <w:rFonts w:hint="eastAsia"/>
                <w:sz w:val="20"/>
                <w:szCs w:val="20"/>
                <w:lang w:eastAsia="zh-CN"/>
              </w:rPr>
              <w:t>吨）</w:t>
            </w:r>
          </w:p>
        </w:tc>
        <w:tc>
          <w:tcPr>
            <w:tcW w:w="323" w:type="pct"/>
            <w:shd w:val="clear" w:color="auto" w:fill="auto"/>
            <w:tcMar>
              <w:top w:w="28" w:type="dxa"/>
              <w:left w:w="57" w:type="dxa"/>
              <w:bottom w:w="28" w:type="dxa"/>
              <w:right w:w="85" w:type="dxa"/>
            </w:tcMar>
          </w:tcPr>
          <w:p w14:paraId="09D87F95" w14:textId="77777777" w:rsidR="00886C15" w:rsidRPr="006246CA" w:rsidRDefault="00886C15" w:rsidP="006246CA">
            <w:pPr>
              <w:tabs>
                <w:tab w:val="left" w:pos="7290"/>
              </w:tabs>
              <w:jc w:val="right"/>
              <w:rPr>
                <w:sz w:val="20"/>
                <w:szCs w:val="20"/>
              </w:rPr>
            </w:pPr>
            <w:r w:rsidRPr="006246CA">
              <w:rPr>
                <w:sz w:val="20"/>
                <w:szCs w:val="20"/>
              </w:rPr>
              <w:t>17,342.1</w:t>
            </w:r>
          </w:p>
        </w:tc>
        <w:tc>
          <w:tcPr>
            <w:tcW w:w="323" w:type="pct"/>
            <w:shd w:val="clear" w:color="auto" w:fill="auto"/>
            <w:tcMar>
              <w:top w:w="28" w:type="dxa"/>
              <w:left w:w="57" w:type="dxa"/>
              <w:bottom w:w="28" w:type="dxa"/>
              <w:right w:w="85" w:type="dxa"/>
            </w:tcMar>
          </w:tcPr>
          <w:p w14:paraId="51A31B79" w14:textId="77777777" w:rsidR="00886C15" w:rsidRPr="006246CA" w:rsidRDefault="00886C15" w:rsidP="006246CA">
            <w:pPr>
              <w:tabs>
                <w:tab w:val="left" w:pos="7290"/>
              </w:tabs>
              <w:jc w:val="right"/>
              <w:rPr>
                <w:sz w:val="20"/>
                <w:szCs w:val="20"/>
              </w:rPr>
            </w:pPr>
            <w:r w:rsidRPr="006246CA">
              <w:rPr>
                <w:sz w:val="20"/>
                <w:szCs w:val="20"/>
              </w:rPr>
              <w:t>17,342.1</w:t>
            </w:r>
          </w:p>
        </w:tc>
        <w:tc>
          <w:tcPr>
            <w:tcW w:w="323" w:type="pct"/>
            <w:shd w:val="clear" w:color="auto" w:fill="auto"/>
            <w:tcMar>
              <w:top w:w="28" w:type="dxa"/>
              <w:left w:w="57" w:type="dxa"/>
              <w:bottom w:w="28" w:type="dxa"/>
              <w:right w:w="85" w:type="dxa"/>
            </w:tcMar>
          </w:tcPr>
          <w:p w14:paraId="7961BF18" w14:textId="77777777" w:rsidR="00886C15" w:rsidRPr="006246CA" w:rsidRDefault="00886C15" w:rsidP="006246CA">
            <w:pPr>
              <w:tabs>
                <w:tab w:val="left" w:pos="7290"/>
              </w:tabs>
              <w:jc w:val="right"/>
              <w:rPr>
                <w:sz w:val="20"/>
                <w:szCs w:val="20"/>
              </w:rPr>
            </w:pPr>
            <w:r w:rsidRPr="006246CA">
              <w:rPr>
                <w:sz w:val="20"/>
                <w:szCs w:val="20"/>
              </w:rPr>
              <w:t>17,342.1</w:t>
            </w:r>
          </w:p>
        </w:tc>
        <w:tc>
          <w:tcPr>
            <w:tcW w:w="436" w:type="pct"/>
            <w:shd w:val="clear" w:color="auto" w:fill="auto"/>
            <w:tcMar>
              <w:top w:w="28" w:type="dxa"/>
              <w:left w:w="57" w:type="dxa"/>
              <w:bottom w:w="28" w:type="dxa"/>
              <w:right w:w="85" w:type="dxa"/>
            </w:tcMar>
          </w:tcPr>
          <w:p w14:paraId="35ECFDF2" w14:textId="77777777" w:rsidR="00886C15" w:rsidRPr="006246CA" w:rsidRDefault="00886C15" w:rsidP="006246CA">
            <w:pPr>
              <w:tabs>
                <w:tab w:val="left" w:pos="7290"/>
              </w:tabs>
              <w:jc w:val="right"/>
              <w:rPr>
                <w:sz w:val="20"/>
                <w:szCs w:val="20"/>
              </w:rPr>
            </w:pPr>
            <w:r w:rsidRPr="006246CA">
              <w:rPr>
                <w:sz w:val="20"/>
                <w:szCs w:val="20"/>
              </w:rPr>
              <w:t>12,524.9</w:t>
            </w:r>
          </w:p>
        </w:tc>
        <w:tc>
          <w:tcPr>
            <w:tcW w:w="339" w:type="pct"/>
            <w:shd w:val="clear" w:color="auto" w:fill="auto"/>
            <w:tcMar>
              <w:top w:w="28" w:type="dxa"/>
              <w:left w:w="57" w:type="dxa"/>
              <w:bottom w:w="28" w:type="dxa"/>
              <w:right w:w="85" w:type="dxa"/>
            </w:tcMar>
          </w:tcPr>
          <w:p w14:paraId="5FD6FB10" w14:textId="77777777" w:rsidR="00886C15" w:rsidRPr="006246CA" w:rsidRDefault="00886C15" w:rsidP="006246CA">
            <w:pPr>
              <w:tabs>
                <w:tab w:val="left" w:pos="7290"/>
              </w:tabs>
              <w:jc w:val="right"/>
              <w:rPr>
                <w:sz w:val="20"/>
                <w:szCs w:val="20"/>
              </w:rPr>
            </w:pPr>
            <w:r w:rsidRPr="006246CA">
              <w:rPr>
                <w:sz w:val="20"/>
                <w:szCs w:val="20"/>
              </w:rPr>
              <w:t>12,524.9</w:t>
            </w:r>
          </w:p>
        </w:tc>
        <w:tc>
          <w:tcPr>
            <w:tcW w:w="339" w:type="pct"/>
            <w:tcMar>
              <w:top w:w="28" w:type="dxa"/>
              <w:left w:w="57" w:type="dxa"/>
              <w:bottom w:w="28" w:type="dxa"/>
              <w:right w:w="85" w:type="dxa"/>
            </w:tcMar>
          </w:tcPr>
          <w:p w14:paraId="556A7FF5" w14:textId="77777777" w:rsidR="00886C15" w:rsidRPr="006246CA" w:rsidRDefault="00886C15" w:rsidP="006246CA">
            <w:pPr>
              <w:tabs>
                <w:tab w:val="left" w:pos="7290"/>
              </w:tabs>
              <w:jc w:val="right"/>
              <w:rPr>
                <w:sz w:val="20"/>
                <w:szCs w:val="20"/>
              </w:rPr>
            </w:pPr>
            <w:r w:rsidRPr="006246CA">
              <w:rPr>
                <w:sz w:val="20"/>
                <w:szCs w:val="20"/>
              </w:rPr>
              <w:t>12,524.9</w:t>
            </w:r>
          </w:p>
        </w:tc>
        <w:tc>
          <w:tcPr>
            <w:tcW w:w="339" w:type="pct"/>
            <w:tcMar>
              <w:top w:w="28" w:type="dxa"/>
              <w:left w:w="57" w:type="dxa"/>
              <w:bottom w:w="28" w:type="dxa"/>
              <w:right w:w="85" w:type="dxa"/>
            </w:tcMar>
          </w:tcPr>
          <w:p w14:paraId="71BBD076" w14:textId="77777777" w:rsidR="00886C15" w:rsidRPr="006246CA" w:rsidRDefault="00886C15" w:rsidP="006246CA">
            <w:pPr>
              <w:tabs>
                <w:tab w:val="left" w:pos="7290"/>
              </w:tabs>
              <w:jc w:val="right"/>
              <w:rPr>
                <w:sz w:val="20"/>
                <w:szCs w:val="20"/>
              </w:rPr>
            </w:pPr>
            <w:r w:rsidRPr="006246CA">
              <w:rPr>
                <w:sz w:val="20"/>
                <w:szCs w:val="20"/>
              </w:rPr>
              <w:t>12,524.9</w:t>
            </w:r>
          </w:p>
        </w:tc>
        <w:tc>
          <w:tcPr>
            <w:tcW w:w="339" w:type="pct"/>
            <w:tcMar>
              <w:top w:w="28" w:type="dxa"/>
              <w:left w:w="57" w:type="dxa"/>
              <w:bottom w:w="28" w:type="dxa"/>
              <w:right w:w="85" w:type="dxa"/>
            </w:tcMar>
          </w:tcPr>
          <w:p w14:paraId="4D3945BD" w14:textId="77777777" w:rsidR="00886C15" w:rsidRPr="006246CA" w:rsidRDefault="00886C15" w:rsidP="006246CA">
            <w:pPr>
              <w:tabs>
                <w:tab w:val="left" w:pos="7290"/>
              </w:tabs>
              <w:jc w:val="right"/>
              <w:rPr>
                <w:sz w:val="20"/>
                <w:szCs w:val="20"/>
              </w:rPr>
            </w:pPr>
            <w:r w:rsidRPr="006246CA">
              <w:rPr>
                <w:sz w:val="20"/>
                <w:szCs w:val="20"/>
              </w:rPr>
              <w:t>12,524.9</w:t>
            </w:r>
          </w:p>
        </w:tc>
        <w:tc>
          <w:tcPr>
            <w:tcW w:w="339" w:type="pct"/>
            <w:tcMar>
              <w:top w:w="28" w:type="dxa"/>
              <w:left w:w="57" w:type="dxa"/>
              <w:bottom w:w="28" w:type="dxa"/>
              <w:right w:w="85" w:type="dxa"/>
            </w:tcMar>
          </w:tcPr>
          <w:p w14:paraId="29353BB4" w14:textId="77777777" w:rsidR="00886C15" w:rsidRPr="006246CA" w:rsidRDefault="00886C15" w:rsidP="006246CA">
            <w:pPr>
              <w:tabs>
                <w:tab w:val="left" w:pos="7290"/>
              </w:tabs>
              <w:jc w:val="right"/>
              <w:rPr>
                <w:sz w:val="20"/>
                <w:szCs w:val="20"/>
              </w:rPr>
            </w:pPr>
            <w:r w:rsidRPr="006246CA">
              <w:rPr>
                <w:sz w:val="20"/>
                <w:szCs w:val="20"/>
              </w:rPr>
              <w:t>6,262.4</w:t>
            </w:r>
          </w:p>
        </w:tc>
        <w:tc>
          <w:tcPr>
            <w:tcW w:w="339" w:type="pct"/>
            <w:tcMar>
              <w:top w:w="28" w:type="dxa"/>
              <w:left w:w="57" w:type="dxa"/>
              <w:bottom w:w="28" w:type="dxa"/>
              <w:right w:w="85" w:type="dxa"/>
            </w:tcMar>
          </w:tcPr>
          <w:p w14:paraId="7A402C46" w14:textId="77777777" w:rsidR="00886C15" w:rsidRPr="006246CA" w:rsidRDefault="00886C15" w:rsidP="006246CA">
            <w:pPr>
              <w:tabs>
                <w:tab w:val="left" w:pos="7290"/>
              </w:tabs>
              <w:jc w:val="right"/>
              <w:rPr>
                <w:sz w:val="20"/>
                <w:szCs w:val="20"/>
              </w:rPr>
            </w:pPr>
            <w:r w:rsidRPr="006246CA">
              <w:rPr>
                <w:sz w:val="20"/>
                <w:szCs w:val="20"/>
              </w:rPr>
              <w:t>6,262.4</w:t>
            </w:r>
          </w:p>
        </w:tc>
        <w:tc>
          <w:tcPr>
            <w:tcW w:w="401" w:type="pct"/>
            <w:shd w:val="clear" w:color="auto" w:fill="auto"/>
            <w:tcMar>
              <w:top w:w="28" w:type="dxa"/>
              <w:left w:w="57" w:type="dxa"/>
              <w:bottom w:w="28" w:type="dxa"/>
              <w:right w:w="85" w:type="dxa"/>
            </w:tcMar>
          </w:tcPr>
          <w:p w14:paraId="0AEF6900" w14:textId="77777777" w:rsidR="00886C15" w:rsidRPr="006246CA" w:rsidRDefault="00816419" w:rsidP="00816419">
            <w:pPr>
              <w:tabs>
                <w:tab w:val="left" w:pos="7290"/>
              </w:tabs>
              <w:jc w:val="right"/>
              <w:rPr>
                <w:sz w:val="20"/>
                <w:szCs w:val="20"/>
              </w:rPr>
            </w:pPr>
            <w:r>
              <w:rPr>
                <w:rFonts w:hint="eastAsia"/>
                <w:sz w:val="20"/>
                <w:szCs w:val="20"/>
                <w:lang w:eastAsia="zh-CN"/>
              </w:rPr>
              <w:t>暂缺</w:t>
            </w:r>
          </w:p>
        </w:tc>
      </w:tr>
      <w:tr w:rsidR="00555857" w:rsidRPr="006246CA" w14:paraId="36142BA0" w14:textId="77777777" w:rsidTr="00B234F1">
        <w:trPr>
          <w:jc w:val="center"/>
        </w:trPr>
        <w:tc>
          <w:tcPr>
            <w:tcW w:w="1160" w:type="pct"/>
            <w:gridSpan w:val="3"/>
            <w:shd w:val="clear" w:color="auto" w:fill="auto"/>
            <w:tcMar>
              <w:top w:w="28" w:type="dxa"/>
              <w:bottom w:w="28" w:type="dxa"/>
            </w:tcMar>
          </w:tcPr>
          <w:p w14:paraId="0178B337" w14:textId="77777777" w:rsidR="00886C15" w:rsidRPr="006246CA" w:rsidRDefault="0009078B" w:rsidP="0009078B">
            <w:pPr>
              <w:tabs>
                <w:tab w:val="left" w:pos="7290"/>
              </w:tabs>
              <w:jc w:val="left"/>
              <w:rPr>
                <w:sz w:val="20"/>
                <w:szCs w:val="20"/>
                <w:lang w:eastAsia="zh-CN"/>
              </w:rPr>
            </w:pPr>
            <w:r>
              <w:rPr>
                <w:rFonts w:hint="eastAsia"/>
                <w:sz w:val="20"/>
                <w:szCs w:val="20"/>
                <w:lang w:eastAsia="zh-CN"/>
              </w:rPr>
              <w:t>最大允许消耗量</w:t>
            </w:r>
            <w:r w:rsidR="00886C15" w:rsidRPr="006246CA">
              <w:rPr>
                <w:sz w:val="20"/>
                <w:szCs w:val="20"/>
                <w:lang w:eastAsia="zh-CN"/>
              </w:rPr>
              <w:t xml:space="preserve">(ODP </w:t>
            </w:r>
            <w:r>
              <w:rPr>
                <w:rFonts w:hint="eastAsia"/>
                <w:sz w:val="20"/>
                <w:szCs w:val="20"/>
                <w:lang w:eastAsia="zh-CN"/>
              </w:rPr>
              <w:t>吨</w:t>
            </w:r>
            <w:r w:rsidR="00886C15" w:rsidRPr="006246CA">
              <w:rPr>
                <w:sz w:val="20"/>
                <w:szCs w:val="20"/>
                <w:lang w:eastAsia="zh-CN"/>
              </w:rPr>
              <w:t>)</w:t>
            </w:r>
          </w:p>
        </w:tc>
        <w:tc>
          <w:tcPr>
            <w:tcW w:w="323" w:type="pct"/>
            <w:shd w:val="clear" w:color="auto" w:fill="auto"/>
            <w:tcMar>
              <w:top w:w="28" w:type="dxa"/>
              <w:left w:w="57" w:type="dxa"/>
              <w:bottom w:w="28" w:type="dxa"/>
              <w:right w:w="85" w:type="dxa"/>
            </w:tcMar>
          </w:tcPr>
          <w:p w14:paraId="0E8008A5" w14:textId="77777777" w:rsidR="00886C15" w:rsidRPr="006246CA" w:rsidRDefault="00886C15" w:rsidP="006246CA">
            <w:pPr>
              <w:tabs>
                <w:tab w:val="left" w:pos="7290"/>
              </w:tabs>
              <w:jc w:val="right"/>
              <w:rPr>
                <w:sz w:val="20"/>
                <w:szCs w:val="20"/>
              </w:rPr>
            </w:pPr>
            <w:r w:rsidRPr="006246CA">
              <w:rPr>
                <w:color w:val="000000"/>
                <w:sz w:val="20"/>
                <w:szCs w:val="20"/>
              </w:rPr>
              <w:t>4,449.6</w:t>
            </w:r>
          </w:p>
        </w:tc>
        <w:tc>
          <w:tcPr>
            <w:tcW w:w="323" w:type="pct"/>
            <w:shd w:val="clear" w:color="auto" w:fill="auto"/>
            <w:tcMar>
              <w:top w:w="28" w:type="dxa"/>
              <w:left w:w="57" w:type="dxa"/>
              <w:bottom w:w="28" w:type="dxa"/>
              <w:right w:w="85" w:type="dxa"/>
            </w:tcMar>
          </w:tcPr>
          <w:p w14:paraId="60D8563E" w14:textId="77777777" w:rsidR="00886C15" w:rsidRPr="006246CA" w:rsidRDefault="00886C15" w:rsidP="006246CA">
            <w:pPr>
              <w:tabs>
                <w:tab w:val="left" w:pos="7290"/>
              </w:tabs>
              <w:jc w:val="right"/>
              <w:rPr>
                <w:sz w:val="20"/>
                <w:szCs w:val="20"/>
              </w:rPr>
            </w:pPr>
            <w:r w:rsidRPr="006246CA">
              <w:rPr>
                <w:color w:val="000000"/>
                <w:sz w:val="20"/>
                <w:szCs w:val="20"/>
              </w:rPr>
              <w:t>4,449.6</w:t>
            </w:r>
          </w:p>
        </w:tc>
        <w:tc>
          <w:tcPr>
            <w:tcW w:w="323" w:type="pct"/>
            <w:shd w:val="clear" w:color="auto" w:fill="auto"/>
            <w:tcMar>
              <w:top w:w="28" w:type="dxa"/>
              <w:left w:w="57" w:type="dxa"/>
              <w:bottom w:w="28" w:type="dxa"/>
              <w:right w:w="85" w:type="dxa"/>
            </w:tcMar>
          </w:tcPr>
          <w:p w14:paraId="6671659F" w14:textId="77777777" w:rsidR="00886C15" w:rsidRPr="006246CA" w:rsidRDefault="00886C15" w:rsidP="006246CA">
            <w:pPr>
              <w:tabs>
                <w:tab w:val="left" w:pos="7290"/>
              </w:tabs>
              <w:jc w:val="right"/>
              <w:rPr>
                <w:sz w:val="20"/>
                <w:szCs w:val="20"/>
              </w:rPr>
            </w:pPr>
            <w:r w:rsidRPr="006246CA">
              <w:rPr>
                <w:color w:val="000000"/>
                <w:sz w:val="20"/>
                <w:szCs w:val="20"/>
              </w:rPr>
              <w:t>3,774.5</w:t>
            </w:r>
          </w:p>
        </w:tc>
        <w:tc>
          <w:tcPr>
            <w:tcW w:w="436" w:type="pct"/>
            <w:shd w:val="clear" w:color="auto" w:fill="auto"/>
            <w:tcMar>
              <w:top w:w="28" w:type="dxa"/>
              <w:left w:w="57" w:type="dxa"/>
              <w:bottom w:w="28" w:type="dxa"/>
              <w:right w:w="85" w:type="dxa"/>
            </w:tcMar>
          </w:tcPr>
          <w:p w14:paraId="275465DF" w14:textId="77777777" w:rsidR="00886C15" w:rsidRPr="006246CA" w:rsidRDefault="00886C15" w:rsidP="006246CA">
            <w:pPr>
              <w:tabs>
                <w:tab w:val="left" w:pos="7290"/>
              </w:tabs>
              <w:jc w:val="right"/>
              <w:rPr>
                <w:sz w:val="20"/>
                <w:szCs w:val="20"/>
              </w:rPr>
            </w:pPr>
            <w:r w:rsidRPr="006246CA">
              <w:rPr>
                <w:color w:val="000000"/>
                <w:sz w:val="20"/>
                <w:szCs w:val="20"/>
              </w:rPr>
              <w:t>2,965.7</w:t>
            </w:r>
          </w:p>
        </w:tc>
        <w:tc>
          <w:tcPr>
            <w:tcW w:w="339" w:type="pct"/>
            <w:shd w:val="clear" w:color="auto" w:fill="auto"/>
            <w:tcMar>
              <w:top w:w="28" w:type="dxa"/>
              <w:left w:w="57" w:type="dxa"/>
              <w:bottom w:w="28" w:type="dxa"/>
              <w:right w:w="85" w:type="dxa"/>
            </w:tcMar>
          </w:tcPr>
          <w:p w14:paraId="6BD4DF12" w14:textId="77777777" w:rsidR="00886C15" w:rsidRPr="006246CA" w:rsidRDefault="00886C15" w:rsidP="006246CA">
            <w:pPr>
              <w:tabs>
                <w:tab w:val="left" w:pos="7290"/>
              </w:tabs>
              <w:jc w:val="right"/>
              <w:rPr>
                <w:sz w:val="20"/>
                <w:szCs w:val="20"/>
              </w:rPr>
            </w:pPr>
            <w:r w:rsidRPr="006246CA">
              <w:rPr>
                <w:color w:val="000000"/>
                <w:sz w:val="20"/>
                <w:szCs w:val="20"/>
              </w:rPr>
              <w:t>2,965.7</w:t>
            </w:r>
          </w:p>
        </w:tc>
        <w:tc>
          <w:tcPr>
            <w:tcW w:w="339" w:type="pct"/>
            <w:shd w:val="clear" w:color="auto" w:fill="auto"/>
            <w:tcMar>
              <w:top w:w="28" w:type="dxa"/>
              <w:left w:w="57" w:type="dxa"/>
              <w:bottom w:w="28" w:type="dxa"/>
              <w:right w:w="85" w:type="dxa"/>
            </w:tcMar>
          </w:tcPr>
          <w:p w14:paraId="607EA52E" w14:textId="77777777" w:rsidR="00886C15" w:rsidRPr="006246CA" w:rsidRDefault="00886C15" w:rsidP="006246CA">
            <w:pPr>
              <w:tabs>
                <w:tab w:val="left" w:pos="7290"/>
              </w:tabs>
              <w:jc w:val="right"/>
              <w:rPr>
                <w:sz w:val="20"/>
                <w:szCs w:val="20"/>
              </w:rPr>
            </w:pPr>
            <w:r w:rsidRPr="006246CA">
              <w:rPr>
                <w:color w:val="000000"/>
                <w:sz w:val="20"/>
                <w:szCs w:val="20"/>
              </w:rPr>
              <w:t>2,965.7</w:t>
            </w:r>
          </w:p>
        </w:tc>
        <w:tc>
          <w:tcPr>
            <w:tcW w:w="339" w:type="pct"/>
            <w:shd w:val="clear" w:color="auto" w:fill="auto"/>
            <w:tcMar>
              <w:top w:w="28" w:type="dxa"/>
              <w:left w:w="57" w:type="dxa"/>
              <w:bottom w:w="28" w:type="dxa"/>
              <w:right w:w="85" w:type="dxa"/>
            </w:tcMar>
          </w:tcPr>
          <w:p w14:paraId="7593C86C" w14:textId="77777777" w:rsidR="00886C15" w:rsidRPr="006246CA" w:rsidRDefault="00886C15" w:rsidP="006246CA">
            <w:pPr>
              <w:tabs>
                <w:tab w:val="left" w:pos="7290"/>
              </w:tabs>
              <w:jc w:val="right"/>
              <w:rPr>
                <w:sz w:val="20"/>
                <w:szCs w:val="20"/>
              </w:rPr>
            </w:pPr>
            <w:r w:rsidRPr="006246CA">
              <w:rPr>
                <w:color w:val="000000"/>
                <w:sz w:val="20"/>
                <w:szCs w:val="20"/>
              </w:rPr>
              <w:t>1,078.4</w:t>
            </w:r>
          </w:p>
        </w:tc>
        <w:tc>
          <w:tcPr>
            <w:tcW w:w="339" w:type="pct"/>
            <w:shd w:val="clear" w:color="auto" w:fill="auto"/>
            <w:tcMar>
              <w:top w:w="28" w:type="dxa"/>
              <w:left w:w="57" w:type="dxa"/>
              <w:bottom w:w="28" w:type="dxa"/>
              <w:right w:w="85" w:type="dxa"/>
            </w:tcMar>
          </w:tcPr>
          <w:p w14:paraId="417CDAF5" w14:textId="77777777" w:rsidR="00886C15" w:rsidRPr="006246CA" w:rsidRDefault="00886C15" w:rsidP="006246CA">
            <w:pPr>
              <w:tabs>
                <w:tab w:val="left" w:pos="7290"/>
              </w:tabs>
              <w:jc w:val="right"/>
              <w:rPr>
                <w:sz w:val="20"/>
                <w:szCs w:val="20"/>
              </w:rPr>
            </w:pPr>
            <w:r w:rsidRPr="006246CA">
              <w:rPr>
                <w:color w:val="000000"/>
                <w:sz w:val="20"/>
                <w:szCs w:val="20"/>
              </w:rPr>
              <w:t>1,078.4</w:t>
            </w:r>
          </w:p>
        </w:tc>
        <w:tc>
          <w:tcPr>
            <w:tcW w:w="339" w:type="pct"/>
            <w:shd w:val="clear" w:color="auto" w:fill="auto"/>
            <w:tcMar>
              <w:top w:w="28" w:type="dxa"/>
              <w:left w:w="57" w:type="dxa"/>
              <w:bottom w:w="28" w:type="dxa"/>
              <w:right w:w="85" w:type="dxa"/>
            </w:tcMar>
          </w:tcPr>
          <w:p w14:paraId="6DE8CF6E" w14:textId="77777777" w:rsidR="00886C15" w:rsidRPr="006246CA" w:rsidRDefault="00886C15" w:rsidP="006246CA">
            <w:pPr>
              <w:tabs>
                <w:tab w:val="left" w:pos="7290"/>
              </w:tabs>
              <w:jc w:val="right"/>
              <w:rPr>
                <w:sz w:val="20"/>
                <w:szCs w:val="20"/>
              </w:rPr>
            </w:pPr>
            <w:r w:rsidRPr="006246CA">
              <w:rPr>
                <w:color w:val="000000"/>
                <w:sz w:val="20"/>
                <w:szCs w:val="20"/>
              </w:rPr>
              <w:t>330.0</w:t>
            </w:r>
          </w:p>
        </w:tc>
        <w:tc>
          <w:tcPr>
            <w:tcW w:w="339" w:type="pct"/>
            <w:shd w:val="clear" w:color="auto" w:fill="auto"/>
            <w:tcMar>
              <w:top w:w="28" w:type="dxa"/>
              <w:left w:w="57" w:type="dxa"/>
              <w:bottom w:w="28" w:type="dxa"/>
              <w:right w:w="85" w:type="dxa"/>
            </w:tcMar>
          </w:tcPr>
          <w:p w14:paraId="176A946B" w14:textId="77777777" w:rsidR="00886C15" w:rsidRPr="006246CA" w:rsidRDefault="00886C15" w:rsidP="006246CA">
            <w:pPr>
              <w:tabs>
                <w:tab w:val="left" w:pos="7290"/>
              </w:tabs>
              <w:jc w:val="right"/>
              <w:rPr>
                <w:sz w:val="20"/>
                <w:szCs w:val="20"/>
              </w:rPr>
            </w:pPr>
            <w:r w:rsidRPr="006246CA">
              <w:rPr>
                <w:color w:val="000000"/>
                <w:sz w:val="20"/>
                <w:szCs w:val="20"/>
              </w:rPr>
              <w:t>0.0</w:t>
            </w:r>
          </w:p>
        </w:tc>
        <w:tc>
          <w:tcPr>
            <w:tcW w:w="401" w:type="pct"/>
            <w:shd w:val="clear" w:color="auto" w:fill="auto"/>
            <w:tcMar>
              <w:top w:w="28" w:type="dxa"/>
              <w:left w:w="57" w:type="dxa"/>
              <w:bottom w:w="28" w:type="dxa"/>
              <w:right w:w="85" w:type="dxa"/>
            </w:tcMar>
          </w:tcPr>
          <w:p w14:paraId="6ECC7E3F" w14:textId="77777777" w:rsidR="00886C15" w:rsidRPr="006246CA" w:rsidRDefault="00816419" w:rsidP="00816419">
            <w:pPr>
              <w:tabs>
                <w:tab w:val="left" w:pos="7290"/>
              </w:tabs>
              <w:jc w:val="right"/>
              <w:rPr>
                <w:sz w:val="20"/>
                <w:szCs w:val="20"/>
              </w:rPr>
            </w:pPr>
            <w:r>
              <w:rPr>
                <w:rFonts w:hint="eastAsia"/>
                <w:color w:val="000000"/>
                <w:sz w:val="20"/>
                <w:szCs w:val="20"/>
                <w:lang w:eastAsia="zh-CN"/>
              </w:rPr>
              <w:t>暂缺</w:t>
            </w:r>
          </w:p>
        </w:tc>
      </w:tr>
      <w:tr w:rsidR="00555857" w:rsidRPr="006246CA" w14:paraId="7D4D6F86" w14:textId="77777777" w:rsidTr="00B234F1">
        <w:trPr>
          <w:trHeight w:val="312"/>
          <w:jc w:val="center"/>
        </w:trPr>
        <w:tc>
          <w:tcPr>
            <w:tcW w:w="386" w:type="pct"/>
            <w:vMerge w:val="restart"/>
            <w:shd w:val="clear" w:color="auto" w:fill="auto"/>
            <w:tcMar>
              <w:top w:w="28" w:type="dxa"/>
              <w:bottom w:w="28" w:type="dxa"/>
            </w:tcMar>
          </w:tcPr>
          <w:p w14:paraId="3EDA72F7" w14:textId="77777777" w:rsidR="00886C15" w:rsidRPr="006246CA" w:rsidRDefault="0003351E" w:rsidP="00C1632E">
            <w:pPr>
              <w:tabs>
                <w:tab w:val="left" w:pos="7290"/>
              </w:tabs>
              <w:jc w:val="left"/>
              <w:rPr>
                <w:sz w:val="20"/>
                <w:szCs w:val="20"/>
                <w:lang w:eastAsia="zh-CN"/>
              </w:rPr>
            </w:pPr>
            <w:r>
              <w:rPr>
                <w:rFonts w:hint="eastAsia"/>
                <w:sz w:val="20"/>
                <w:szCs w:val="20"/>
                <w:lang w:eastAsia="zh-CN"/>
              </w:rPr>
              <w:t>商定供资额</w:t>
            </w:r>
            <w:r>
              <w:rPr>
                <w:sz w:val="20"/>
                <w:szCs w:val="20"/>
                <w:lang w:eastAsia="zh-CN"/>
              </w:rPr>
              <w:t xml:space="preserve"> (</w:t>
            </w:r>
            <w:r>
              <w:rPr>
                <w:rFonts w:hint="eastAsia"/>
                <w:sz w:val="20"/>
                <w:szCs w:val="20"/>
                <w:lang w:eastAsia="zh-CN"/>
              </w:rPr>
              <w:t>美</w:t>
            </w:r>
            <w:r w:rsidR="00D26EC5">
              <w:rPr>
                <w:rFonts w:hint="eastAsia"/>
                <w:sz w:val="20"/>
                <w:szCs w:val="20"/>
                <w:lang w:eastAsia="zh-CN"/>
              </w:rPr>
              <w:t>元</w:t>
            </w:r>
            <w:r w:rsidR="00886C15" w:rsidRPr="006246CA">
              <w:rPr>
                <w:sz w:val="20"/>
                <w:szCs w:val="20"/>
                <w:lang w:eastAsia="zh-CN"/>
              </w:rPr>
              <w:t>)</w:t>
            </w:r>
            <w:r w:rsidR="00886C15" w:rsidRPr="006246CA">
              <w:rPr>
                <w:sz w:val="4"/>
                <w:szCs w:val="4"/>
                <w:lang w:eastAsia="zh-CN"/>
              </w:rPr>
              <w:t> </w:t>
            </w:r>
            <w:r w:rsidR="00886C15" w:rsidRPr="006246CA">
              <w:rPr>
                <w:sz w:val="20"/>
                <w:szCs w:val="20"/>
                <w:lang w:eastAsia="zh-CN"/>
              </w:rPr>
              <w:t>**</w:t>
            </w:r>
          </w:p>
        </w:tc>
        <w:tc>
          <w:tcPr>
            <w:tcW w:w="290" w:type="pct"/>
            <w:vMerge w:val="restart"/>
            <w:shd w:val="clear" w:color="auto" w:fill="auto"/>
            <w:tcMar>
              <w:top w:w="28" w:type="dxa"/>
              <w:bottom w:w="28" w:type="dxa"/>
            </w:tcMar>
            <w:vAlign w:val="center"/>
          </w:tcPr>
          <w:p w14:paraId="5D793F67" w14:textId="77777777" w:rsidR="00886C15" w:rsidRPr="006246CA" w:rsidRDefault="00555857" w:rsidP="00555857">
            <w:pPr>
              <w:tabs>
                <w:tab w:val="left" w:pos="7290"/>
              </w:tabs>
              <w:jc w:val="left"/>
              <w:rPr>
                <w:sz w:val="20"/>
                <w:szCs w:val="20"/>
              </w:rPr>
            </w:pPr>
            <w:r>
              <w:rPr>
                <w:rFonts w:hint="eastAsia"/>
                <w:sz w:val="20"/>
                <w:szCs w:val="20"/>
                <w:lang w:eastAsia="zh-CN"/>
              </w:rPr>
              <w:t>世界银行</w:t>
            </w:r>
          </w:p>
        </w:tc>
        <w:tc>
          <w:tcPr>
            <w:tcW w:w="484" w:type="pct"/>
            <w:shd w:val="clear" w:color="auto" w:fill="auto"/>
            <w:tcMar>
              <w:top w:w="28" w:type="dxa"/>
              <w:bottom w:w="28" w:type="dxa"/>
            </w:tcMar>
          </w:tcPr>
          <w:p w14:paraId="0F822BD0" w14:textId="77777777" w:rsidR="00886C15" w:rsidRPr="006246CA" w:rsidRDefault="004F6A2D" w:rsidP="004F6A2D">
            <w:pPr>
              <w:tabs>
                <w:tab w:val="left" w:pos="7290"/>
              </w:tabs>
              <w:rPr>
                <w:sz w:val="20"/>
                <w:szCs w:val="20"/>
              </w:rPr>
            </w:pPr>
            <w:r>
              <w:rPr>
                <w:rFonts w:hint="eastAsia"/>
                <w:sz w:val="20"/>
                <w:szCs w:val="20"/>
                <w:lang w:eastAsia="zh-CN"/>
              </w:rPr>
              <w:t>项目费用</w:t>
            </w:r>
          </w:p>
        </w:tc>
        <w:tc>
          <w:tcPr>
            <w:tcW w:w="323" w:type="pct"/>
            <w:shd w:val="clear" w:color="auto" w:fill="auto"/>
            <w:tcMar>
              <w:top w:w="28" w:type="dxa"/>
              <w:left w:w="57" w:type="dxa"/>
              <w:bottom w:w="28" w:type="dxa"/>
              <w:right w:w="85" w:type="dxa"/>
            </w:tcMar>
          </w:tcPr>
          <w:p w14:paraId="0FD7726D" w14:textId="77777777" w:rsidR="00886C15" w:rsidRPr="006246CA" w:rsidRDefault="00886C15" w:rsidP="006246CA">
            <w:pPr>
              <w:tabs>
                <w:tab w:val="left" w:pos="7290"/>
              </w:tabs>
              <w:jc w:val="right"/>
              <w:rPr>
                <w:sz w:val="20"/>
                <w:szCs w:val="20"/>
              </w:rPr>
            </w:pPr>
            <w:r w:rsidRPr="006246CA">
              <w:rPr>
                <w:sz w:val="20"/>
                <w:szCs w:val="20"/>
              </w:rPr>
              <w:t>7,045,027</w:t>
            </w:r>
          </w:p>
        </w:tc>
        <w:tc>
          <w:tcPr>
            <w:tcW w:w="323" w:type="pct"/>
            <w:shd w:val="clear" w:color="000000" w:fill="FFFFFF"/>
            <w:tcMar>
              <w:top w:w="28" w:type="dxa"/>
              <w:left w:w="57" w:type="dxa"/>
              <w:bottom w:w="28" w:type="dxa"/>
              <w:right w:w="85" w:type="dxa"/>
            </w:tcMar>
          </w:tcPr>
          <w:p w14:paraId="574D8B59" w14:textId="77777777" w:rsidR="00886C15" w:rsidRPr="006246CA" w:rsidRDefault="00886C15" w:rsidP="006246CA">
            <w:pPr>
              <w:tabs>
                <w:tab w:val="left" w:pos="7290"/>
              </w:tabs>
              <w:jc w:val="right"/>
              <w:rPr>
                <w:sz w:val="20"/>
                <w:szCs w:val="20"/>
              </w:rPr>
            </w:pPr>
            <w:r w:rsidRPr="006246CA">
              <w:rPr>
                <w:sz w:val="20"/>
                <w:szCs w:val="20"/>
              </w:rPr>
              <w:t>0</w:t>
            </w:r>
          </w:p>
        </w:tc>
        <w:tc>
          <w:tcPr>
            <w:tcW w:w="323" w:type="pct"/>
            <w:shd w:val="clear" w:color="auto" w:fill="auto"/>
            <w:tcMar>
              <w:top w:w="28" w:type="dxa"/>
              <w:left w:w="57" w:type="dxa"/>
              <w:bottom w:w="28" w:type="dxa"/>
              <w:right w:w="85" w:type="dxa"/>
            </w:tcMar>
          </w:tcPr>
          <w:p w14:paraId="54E7C7AC" w14:textId="77777777" w:rsidR="00886C15" w:rsidRPr="006246CA" w:rsidRDefault="00886C15" w:rsidP="006246CA">
            <w:pPr>
              <w:jc w:val="right"/>
              <w:rPr>
                <w:sz w:val="20"/>
                <w:szCs w:val="20"/>
              </w:rPr>
            </w:pPr>
            <w:r w:rsidRPr="006246CA">
              <w:rPr>
                <w:sz w:val="20"/>
                <w:szCs w:val="20"/>
              </w:rPr>
              <w:t>0</w:t>
            </w:r>
          </w:p>
        </w:tc>
        <w:tc>
          <w:tcPr>
            <w:tcW w:w="436" w:type="pct"/>
            <w:shd w:val="clear" w:color="auto" w:fill="auto"/>
            <w:tcMar>
              <w:top w:w="28" w:type="dxa"/>
              <w:left w:w="57" w:type="dxa"/>
              <w:bottom w:w="28" w:type="dxa"/>
              <w:right w:w="85" w:type="dxa"/>
            </w:tcMar>
          </w:tcPr>
          <w:p w14:paraId="5AE3F25E" w14:textId="77777777" w:rsidR="00886C15" w:rsidRPr="006246CA" w:rsidRDefault="00886C15" w:rsidP="006246CA">
            <w:pPr>
              <w:jc w:val="right"/>
              <w:rPr>
                <w:sz w:val="20"/>
                <w:szCs w:val="20"/>
              </w:rPr>
            </w:pPr>
            <w:r w:rsidRPr="006246CA">
              <w:rPr>
                <w:sz w:val="20"/>
                <w:szCs w:val="20"/>
              </w:rPr>
              <w:t>2,067,012</w:t>
            </w:r>
          </w:p>
        </w:tc>
        <w:tc>
          <w:tcPr>
            <w:tcW w:w="339" w:type="pct"/>
            <w:shd w:val="clear" w:color="auto" w:fill="auto"/>
            <w:tcMar>
              <w:top w:w="28" w:type="dxa"/>
              <w:left w:w="57" w:type="dxa"/>
              <w:bottom w:w="28" w:type="dxa"/>
              <w:right w:w="85" w:type="dxa"/>
            </w:tcMar>
          </w:tcPr>
          <w:p w14:paraId="75D5D4AA" w14:textId="77777777" w:rsidR="00886C15" w:rsidRPr="006246CA" w:rsidRDefault="00886C15" w:rsidP="006246CA">
            <w:pPr>
              <w:jc w:val="right"/>
              <w:rPr>
                <w:sz w:val="20"/>
                <w:szCs w:val="20"/>
              </w:rPr>
            </w:pPr>
            <w:r w:rsidRPr="006246CA">
              <w:rPr>
                <w:sz w:val="20"/>
                <w:szCs w:val="20"/>
              </w:rPr>
              <w:t>4,000,000</w:t>
            </w:r>
          </w:p>
        </w:tc>
        <w:tc>
          <w:tcPr>
            <w:tcW w:w="339" w:type="pct"/>
            <w:shd w:val="clear" w:color="auto" w:fill="auto"/>
            <w:tcMar>
              <w:top w:w="28" w:type="dxa"/>
              <w:left w:w="57" w:type="dxa"/>
              <w:bottom w:w="28" w:type="dxa"/>
              <w:right w:w="85" w:type="dxa"/>
            </w:tcMar>
          </w:tcPr>
          <w:p w14:paraId="274C79C4" w14:textId="77777777" w:rsidR="00886C15" w:rsidRPr="006246CA" w:rsidRDefault="00886C15" w:rsidP="006246CA">
            <w:pPr>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3BE81F5B" w14:textId="77777777" w:rsidR="00886C15" w:rsidRPr="006246CA" w:rsidRDefault="00886C15" w:rsidP="006246CA">
            <w:pPr>
              <w:jc w:val="right"/>
              <w:rPr>
                <w:sz w:val="20"/>
                <w:szCs w:val="20"/>
              </w:rPr>
            </w:pPr>
            <w:r w:rsidRPr="006246CA">
              <w:rPr>
                <w:sz w:val="20"/>
                <w:szCs w:val="20"/>
              </w:rPr>
              <w:t>5,000,000</w:t>
            </w:r>
          </w:p>
        </w:tc>
        <w:tc>
          <w:tcPr>
            <w:tcW w:w="339" w:type="pct"/>
            <w:shd w:val="clear" w:color="auto" w:fill="auto"/>
            <w:tcMar>
              <w:top w:w="28" w:type="dxa"/>
              <w:left w:w="57" w:type="dxa"/>
              <w:bottom w:w="28" w:type="dxa"/>
              <w:right w:w="85" w:type="dxa"/>
            </w:tcMar>
          </w:tcPr>
          <w:p w14:paraId="5307C704" w14:textId="77777777" w:rsidR="00886C15" w:rsidRPr="006246CA" w:rsidRDefault="00886C15" w:rsidP="006246CA">
            <w:pPr>
              <w:jc w:val="right"/>
              <w:rPr>
                <w:sz w:val="20"/>
                <w:szCs w:val="20"/>
              </w:rPr>
            </w:pPr>
            <w:r w:rsidRPr="006246CA">
              <w:rPr>
                <w:sz w:val="20"/>
                <w:szCs w:val="20"/>
              </w:rPr>
              <w:t>1,000,000</w:t>
            </w:r>
          </w:p>
        </w:tc>
        <w:tc>
          <w:tcPr>
            <w:tcW w:w="339" w:type="pct"/>
            <w:shd w:val="clear" w:color="auto" w:fill="auto"/>
            <w:tcMar>
              <w:top w:w="28" w:type="dxa"/>
              <w:left w:w="57" w:type="dxa"/>
              <w:bottom w:w="28" w:type="dxa"/>
              <w:right w:w="85" w:type="dxa"/>
            </w:tcMar>
          </w:tcPr>
          <w:p w14:paraId="6C6ABFF0" w14:textId="77777777" w:rsidR="00886C15" w:rsidRPr="006246CA" w:rsidRDefault="00886C15" w:rsidP="006246CA">
            <w:pPr>
              <w:jc w:val="right"/>
              <w:rPr>
                <w:sz w:val="20"/>
                <w:szCs w:val="20"/>
              </w:rPr>
            </w:pPr>
            <w:r w:rsidRPr="006246CA">
              <w:rPr>
                <w:sz w:val="20"/>
                <w:szCs w:val="20"/>
              </w:rPr>
              <w:t>5,000,000</w:t>
            </w:r>
          </w:p>
        </w:tc>
        <w:tc>
          <w:tcPr>
            <w:tcW w:w="339" w:type="pct"/>
            <w:shd w:val="clear" w:color="auto" w:fill="auto"/>
            <w:tcMar>
              <w:top w:w="28" w:type="dxa"/>
              <w:left w:w="57" w:type="dxa"/>
              <w:bottom w:w="28" w:type="dxa"/>
              <w:right w:w="85" w:type="dxa"/>
            </w:tcMar>
          </w:tcPr>
          <w:p w14:paraId="56525212" w14:textId="77777777" w:rsidR="00886C15" w:rsidRPr="006246CA" w:rsidRDefault="00886C15" w:rsidP="006246CA">
            <w:pPr>
              <w:jc w:val="right"/>
              <w:rPr>
                <w:sz w:val="20"/>
                <w:szCs w:val="20"/>
              </w:rPr>
            </w:pPr>
            <w:r w:rsidRPr="006246CA">
              <w:rPr>
                <w:sz w:val="20"/>
                <w:szCs w:val="20"/>
              </w:rPr>
              <w:t>4,200,000</w:t>
            </w:r>
          </w:p>
        </w:tc>
        <w:tc>
          <w:tcPr>
            <w:tcW w:w="401" w:type="pct"/>
            <w:shd w:val="clear" w:color="auto" w:fill="auto"/>
            <w:tcMar>
              <w:top w:w="28" w:type="dxa"/>
              <w:left w:w="57" w:type="dxa"/>
              <w:bottom w:w="28" w:type="dxa"/>
              <w:right w:w="85" w:type="dxa"/>
            </w:tcMar>
          </w:tcPr>
          <w:p w14:paraId="2F236E5B" w14:textId="77777777" w:rsidR="00886C15" w:rsidRPr="006246CA" w:rsidRDefault="00886C15" w:rsidP="006246CA">
            <w:pPr>
              <w:tabs>
                <w:tab w:val="left" w:pos="7290"/>
              </w:tabs>
              <w:jc w:val="right"/>
              <w:rPr>
                <w:sz w:val="20"/>
                <w:szCs w:val="20"/>
              </w:rPr>
            </w:pPr>
            <w:r w:rsidRPr="006246CA">
              <w:rPr>
                <w:sz w:val="20"/>
                <w:szCs w:val="20"/>
              </w:rPr>
              <w:t>28,312,039</w:t>
            </w:r>
          </w:p>
        </w:tc>
      </w:tr>
      <w:tr w:rsidR="00555857" w:rsidRPr="006246CA" w14:paraId="5D2C497D" w14:textId="77777777" w:rsidTr="00B234F1">
        <w:trPr>
          <w:trHeight w:val="312"/>
          <w:jc w:val="center"/>
        </w:trPr>
        <w:tc>
          <w:tcPr>
            <w:tcW w:w="386" w:type="pct"/>
            <w:vMerge/>
            <w:shd w:val="clear" w:color="auto" w:fill="auto"/>
            <w:tcMar>
              <w:top w:w="28" w:type="dxa"/>
              <w:bottom w:w="28" w:type="dxa"/>
            </w:tcMar>
          </w:tcPr>
          <w:p w14:paraId="1EBC590C" w14:textId="77777777" w:rsidR="00886C15" w:rsidRPr="006246CA" w:rsidRDefault="00886C15" w:rsidP="006246CA">
            <w:pPr>
              <w:tabs>
                <w:tab w:val="left" w:pos="7290"/>
              </w:tabs>
              <w:rPr>
                <w:sz w:val="20"/>
                <w:szCs w:val="20"/>
              </w:rPr>
            </w:pPr>
          </w:p>
        </w:tc>
        <w:tc>
          <w:tcPr>
            <w:tcW w:w="290" w:type="pct"/>
            <w:vMerge/>
            <w:shd w:val="clear" w:color="auto" w:fill="auto"/>
            <w:tcMar>
              <w:top w:w="28" w:type="dxa"/>
              <w:bottom w:w="28" w:type="dxa"/>
            </w:tcMar>
          </w:tcPr>
          <w:p w14:paraId="3AB0F475" w14:textId="77777777" w:rsidR="00886C15" w:rsidRPr="006246CA" w:rsidRDefault="00886C15" w:rsidP="006246CA">
            <w:pPr>
              <w:tabs>
                <w:tab w:val="left" w:pos="7290"/>
              </w:tabs>
              <w:rPr>
                <w:sz w:val="20"/>
                <w:szCs w:val="20"/>
              </w:rPr>
            </w:pPr>
          </w:p>
        </w:tc>
        <w:tc>
          <w:tcPr>
            <w:tcW w:w="484" w:type="pct"/>
            <w:shd w:val="clear" w:color="auto" w:fill="auto"/>
            <w:tcMar>
              <w:top w:w="28" w:type="dxa"/>
              <w:bottom w:w="28" w:type="dxa"/>
            </w:tcMar>
          </w:tcPr>
          <w:p w14:paraId="319EF0D7" w14:textId="77777777" w:rsidR="00886C15" w:rsidRPr="006246CA" w:rsidRDefault="004F6A2D" w:rsidP="006246CA">
            <w:pPr>
              <w:tabs>
                <w:tab w:val="left" w:pos="7290"/>
              </w:tabs>
              <w:rPr>
                <w:sz w:val="20"/>
                <w:szCs w:val="20"/>
              </w:rPr>
            </w:pPr>
            <w:r>
              <w:rPr>
                <w:rFonts w:hint="eastAsia"/>
                <w:sz w:val="20"/>
                <w:szCs w:val="20"/>
                <w:lang w:eastAsia="zh-CN"/>
              </w:rPr>
              <w:t>支助费用</w:t>
            </w:r>
          </w:p>
        </w:tc>
        <w:tc>
          <w:tcPr>
            <w:tcW w:w="323" w:type="pct"/>
            <w:shd w:val="clear" w:color="auto" w:fill="auto"/>
            <w:tcMar>
              <w:top w:w="28" w:type="dxa"/>
              <w:left w:w="57" w:type="dxa"/>
              <w:bottom w:w="28" w:type="dxa"/>
              <w:right w:w="85" w:type="dxa"/>
            </w:tcMar>
          </w:tcPr>
          <w:p w14:paraId="398A34C2" w14:textId="77777777" w:rsidR="00886C15" w:rsidRPr="006246CA" w:rsidRDefault="00886C15" w:rsidP="006246CA">
            <w:pPr>
              <w:tabs>
                <w:tab w:val="left" w:pos="7290"/>
              </w:tabs>
              <w:jc w:val="right"/>
              <w:rPr>
                <w:sz w:val="20"/>
                <w:szCs w:val="20"/>
              </w:rPr>
            </w:pPr>
            <w:r w:rsidRPr="006246CA">
              <w:rPr>
                <w:sz w:val="20"/>
                <w:szCs w:val="20"/>
              </w:rPr>
              <w:t>493,152</w:t>
            </w:r>
          </w:p>
        </w:tc>
        <w:tc>
          <w:tcPr>
            <w:tcW w:w="323" w:type="pct"/>
            <w:shd w:val="clear" w:color="000000" w:fill="FFFFFF"/>
            <w:tcMar>
              <w:top w:w="28" w:type="dxa"/>
              <w:left w:w="57" w:type="dxa"/>
              <w:bottom w:w="28" w:type="dxa"/>
              <w:right w:w="85" w:type="dxa"/>
            </w:tcMar>
          </w:tcPr>
          <w:p w14:paraId="0616C95A" w14:textId="77777777" w:rsidR="00886C15" w:rsidRPr="006246CA" w:rsidRDefault="00886C15" w:rsidP="006246CA">
            <w:pPr>
              <w:tabs>
                <w:tab w:val="left" w:pos="7290"/>
              </w:tabs>
              <w:jc w:val="right"/>
              <w:rPr>
                <w:sz w:val="20"/>
                <w:szCs w:val="20"/>
              </w:rPr>
            </w:pPr>
            <w:r w:rsidRPr="006246CA">
              <w:rPr>
                <w:sz w:val="20"/>
                <w:szCs w:val="20"/>
              </w:rPr>
              <w:t>0</w:t>
            </w:r>
          </w:p>
        </w:tc>
        <w:tc>
          <w:tcPr>
            <w:tcW w:w="323" w:type="pct"/>
            <w:shd w:val="clear" w:color="auto" w:fill="auto"/>
            <w:tcMar>
              <w:top w:w="28" w:type="dxa"/>
              <w:left w:w="57" w:type="dxa"/>
              <w:bottom w:w="28" w:type="dxa"/>
              <w:right w:w="85" w:type="dxa"/>
            </w:tcMar>
          </w:tcPr>
          <w:p w14:paraId="33373120" w14:textId="77777777" w:rsidR="00886C15" w:rsidRPr="006246CA" w:rsidRDefault="00886C15" w:rsidP="006246CA">
            <w:pPr>
              <w:jc w:val="right"/>
              <w:rPr>
                <w:sz w:val="20"/>
                <w:szCs w:val="20"/>
              </w:rPr>
            </w:pPr>
            <w:r w:rsidRPr="006246CA">
              <w:rPr>
                <w:sz w:val="20"/>
                <w:szCs w:val="20"/>
              </w:rPr>
              <w:t>0</w:t>
            </w:r>
          </w:p>
        </w:tc>
        <w:tc>
          <w:tcPr>
            <w:tcW w:w="436" w:type="pct"/>
            <w:shd w:val="clear" w:color="auto" w:fill="auto"/>
            <w:tcMar>
              <w:top w:w="28" w:type="dxa"/>
              <w:left w:w="57" w:type="dxa"/>
              <w:bottom w:w="28" w:type="dxa"/>
              <w:right w:w="85" w:type="dxa"/>
            </w:tcMar>
          </w:tcPr>
          <w:p w14:paraId="676471A3" w14:textId="77777777" w:rsidR="00886C15" w:rsidRPr="006246CA" w:rsidRDefault="00886C15" w:rsidP="006246CA">
            <w:pPr>
              <w:jc w:val="right"/>
              <w:rPr>
                <w:sz w:val="20"/>
                <w:szCs w:val="20"/>
              </w:rPr>
            </w:pPr>
            <w:r w:rsidRPr="006246CA">
              <w:rPr>
                <w:sz w:val="20"/>
                <w:szCs w:val="20"/>
              </w:rPr>
              <w:t>144,691</w:t>
            </w:r>
          </w:p>
        </w:tc>
        <w:tc>
          <w:tcPr>
            <w:tcW w:w="339" w:type="pct"/>
            <w:shd w:val="clear" w:color="auto" w:fill="auto"/>
            <w:tcMar>
              <w:top w:w="28" w:type="dxa"/>
              <w:left w:w="57" w:type="dxa"/>
              <w:bottom w:w="28" w:type="dxa"/>
              <w:right w:w="85" w:type="dxa"/>
            </w:tcMar>
          </w:tcPr>
          <w:p w14:paraId="13687254" w14:textId="77777777" w:rsidR="00886C15" w:rsidRPr="006246CA" w:rsidRDefault="00886C15" w:rsidP="006246CA">
            <w:pPr>
              <w:jc w:val="right"/>
              <w:rPr>
                <w:sz w:val="20"/>
                <w:szCs w:val="20"/>
              </w:rPr>
            </w:pPr>
            <w:r w:rsidRPr="006246CA">
              <w:rPr>
                <w:sz w:val="20"/>
                <w:szCs w:val="20"/>
              </w:rPr>
              <w:t>280,000</w:t>
            </w:r>
          </w:p>
        </w:tc>
        <w:tc>
          <w:tcPr>
            <w:tcW w:w="339" w:type="pct"/>
            <w:shd w:val="clear" w:color="auto" w:fill="auto"/>
            <w:tcMar>
              <w:top w:w="28" w:type="dxa"/>
              <w:left w:w="57" w:type="dxa"/>
              <w:bottom w:w="28" w:type="dxa"/>
              <w:right w:w="85" w:type="dxa"/>
            </w:tcMar>
          </w:tcPr>
          <w:p w14:paraId="28F6BA83" w14:textId="77777777" w:rsidR="00886C15" w:rsidRPr="006246CA" w:rsidRDefault="00886C15" w:rsidP="006246CA">
            <w:pPr>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1C5DFDB2" w14:textId="77777777" w:rsidR="00886C15" w:rsidRPr="006246CA" w:rsidRDefault="00886C15" w:rsidP="006246CA">
            <w:pPr>
              <w:jc w:val="right"/>
              <w:rPr>
                <w:sz w:val="20"/>
                <w:szCs w:val="20"/>
              </w:rPr>
            </w:pPr>
            <w:r w:rsidRPr="006246CA">
              <w:rPr>
                <w:sz w:val="20"/>
                <w:szCs w:val="20"/>
              </w:rPr>
              <w:t>350,000</w:t>
            </w:r>
          </w:p>
        </w:tc>
        <w:tc>
          <w:tcPr>
            <w:tcW w:w="339" w:type="pct"/>
            <w:shd w:val="clear" w:color="auto" w:fill="auto"/>
            <w:tcMar>
              <w:top w:w="28" w:type="dxa"/>
              <w:left w:w="57" w:type="dxa"/>
              <w:bottom w:w="28" w:type="dxa"/>
              <w:right w:w="85" w:type="dxa"/>
            </w:tcMar>
          </w:tcPr>
          <w:p w14:paraId="5CDA61CA" w14:textId="77777777" w:rsidR="00886C15" w:rsidRPr="006246CA" w:rsidRDefault="00886C15" w:rsidP="006246CA">
            <w:pPr>
              <w:jc w:val="right"/>
              <w:rPr>
                <w:sz w:val="20"/>
                <w:szCs w:val="20"/>
              </w:rPr>
            </w:pPr>
            <w:r w:rsidRPr="006246CA">
              <w:rPr>
                <w:sz w:val="20"/>
                <w:szCs w:val="20"/>
              </w:rPr>
              <w:t>70,000</w:t>
            </w:r>
          </w:p>
        </w:tc>
        <w:tc>
          <w:tcPr>
            <w:tcW w:w="339" w:type="pct"/>
            <w:shd w:val="clear" w:color="auto" w:fill="auto"/>
            <w:tcMar>
              <w:top w:w="28" w:type="dxa"/>
              <w:left w:w="57" w:type="dxa"/>
              <w:bottom w:w="28" w:type="dxa"/>
              <w:right w:w="85" w:type="dxa"/>
            </w:tcMar>
          </w:tcPr>
          <w:p w14:paraId="40E67134" w14:textId="77777777" w:rsidR="00886C15" w:rsidRPr="006246CA" w:rsidRDefault="00886C15" w:rsidP="006246CA">
            <w:pPr>
              <w:jc w:val="right"/>
              <w:rPr>
                <w:sz w:val="20"/>
                <w:szCs w:val="20"/>
              </w:rPr>
            </w:pPr>
            <w:r w:rsidRPr="006246CA">
              <w:rPr>
                <w:sz w:val="20"/>
                <w:szCs w:val="20"/>
              </w:rPr>
              <w:t>350,000</w:t>
            </w:r>
          </w:p>
        </w:tc>
        <w:tc>
          <w:tcPr>
            <w:tcW w:w="339" w:type="pct"/>
            <w:shd w:val="clear" w:color="auto" w:fill="auto"/>
            <w:tcMar>
              <w:top w:w="28" w:type="dxa"/>
              <w:left w:w="57" w:type="dxa"/>
              <w:bottom w:w="28" w:type="dxa"/>
              <w:right w:w="85" w:type="dxa"/>
            </w:tcMar>
          </w:tcPr>
          <w:p w14:paraId="6391A42A" w14:textId="77777777" w:rsidR="00886C15" w:rsidRPr="006246CA" w:rsidRDefault="00886C15" w:rsidP="006246CA">
            <w:pPr>
              <w:jc w:val="right"/>
              <w:rPr>
                <w:sz w:val="20"/>
                <w:szCs w:val="20"/>
              </w:rPr>
            </w:pPr>
            <w:r w:rsidRPr="006246CA">
              <w:rPr>
                <w:sz w:val="20"/>
                <w:szCs w:val="20"/>
              </w:rPr>
              <w:t>294,000</w:t>
            </w:r>
          </w:p>
        </w:tc>
        <w:tc>
          <w:tcPr>
            <w:tcW w:w="401" w:type="pct"/>
            <w:shd w:val="clear" w:color="auto" w:fill="auto"/>
            <w:tcMar>
              <w:top w:w="28" w:type="dxa"/>
              <w:left w:w="57" w:type="dxa"/>
              <w:bottom w:w="28" w:type="dxa"/>
              <w:right w:w="85" w:type="dxa"/>
            </w:tcMar>
          </w:tcPr>
          <w:p w14:paraId="6553DC03" w14:textId="77777777" w:rsidR="00886C15" w:rsidRPr="006246CA" w:rsidRDefault="00886C15" w:rsidP="006246CA">
            <w:pPr>
              <w:tabs>
                <w:tab w:val="left" w:pos="7290"/>
              </w:tabs>
              <w:jc w:val="right"/>
              <w:rPr>
                <w:sz w:val="20"/>
                <w:szCs w:val="20"/>
              </w:rPr>
            </w:pPr>
            <w:r w:rsidRPr="006246CA">
              <w:rPr>
                <w:sz w:val="20"/>
                <w:szCs w:val="20"/>
              </w:rPr>
              <w:t>1,981,843</w:t>
            </w:r>
          </w:p>
        </w:tc>
      </w:tr>
      <w:tr w:rsidR="004F6A2D" w:rsidRPr="006246CA" w14:paraId="6D4B329A" w14:textId="77777777" w:rsidTr="00B234F1">
        <w:trPr>
          <w:jc w:val="center"/>
        </w:trPr>
        <w:tc>
          <w:tcPr>
            <w:tcW w:w="676" w:type="pct"/>
            <w:gridSpan w:val="2"/>
            <w:vMerge w:val="restart"/>
            <w:shd w:val="clear" w:color="auto" w:fill="auto"/>
            <w:tcMar>
              <w:top w:w="28" w:type="dxa"/>
              <w:bottom w:w="28" w:type="dxa"/>
            </w:tcMar>
            <w:vAlign w:val="center"/>
          </w:tcPr>
          <w:p w14:paraId="070C178E" w14:textId="77777777" w:rsidR="00886C15" w:rsidRPr="006246CA" w:rsidRDefault="00D44EC3" w:rsidP="00D44EC3">
            <w:pPr>
              <w:tabs>
                <w:tab w:val="left" w:pos="7290"/>
              </w:tabs>
              <w:jc w:val="left"/>
              <w:rPr>
                <w:sz w:val="20"/>
                <w:szCs w:val="20"/>
                <w:lang w:eastAsia="zh-CN"/>
              </w:rPr>
            </w:pPr>
            <w:r>
              <w:rPr>
                <w:rFonts w:hint="eastAsia"/>
                <w:sz w:val="20"/>
                <w:szCs w:val="20"/>
                <w:lang w:eastAsia="zh-CN"/>
              </w:rPr>
              <w:t>执委会核准的资金</w:t>
            </w:r>
            <w:r>
              <w:rPr>
                <w:sz w:val="20"/>
                <w:szCs w:val="20"/>
                <w:lang w:eastAsia="zh-CN"/>
              </w:rPr>
              <w:t xml:space="preserve"> (</w:t>
            </w:r>
            <w:r>
              <w:rPr>
                <w:rFonts w:hint="eastAsia"/>
                <w:sz w:val="20"/>
                <w:szCs w:val="20"/>
                <w:lang w:eastAsia="zh-CN"/>
              </w:rPr>
              <w:t>美元</w:t>
            </w:r>
            <w:r w:rsidR="00886C15" w:rsidRPr="006246CA">
              <w:rPr>
                <w:sz w:val="20"/>
                <w:szCs w:val="20"/>
                <w:lang w:eastAsia="zh-CN"/>
              </w:rPr>
              <w:t>)</w:t>
            </w:r>
          </w:p>
        </w:tc>
        <w:tc>
          <w:tcPr>
            <w:tcW w:w="484" w:type="pct"/>
            <w:shd w:val="clear" w:color="auto" w:fill="auto"/>
            <w:tcMar>
              <w:top w:w="28" w:type="dxa"/>
              <w:bottom w:w="28" w:type="dxa"/>
            </w:tcMar>
          </w:tcPr>
          <w:p w14:paraId="75F05F93" w14:textId="77777777" w:rsidR="00886C15" w:rsidRPr="006246CA" w:rsidRDefault="00614E4F" w:rsidP="00614E4F">
            <w:pPr>
              <w:tabs>
                <w:tab w:val="left" w:pos="7290"/>
              </w:tabs>
              <w:rPr>
                <w:sz w:val="20"/>
                <w:szCs w:val="20"/>
              </w:rPr>
            </w:pPr>
            <w:r>
              <w:rPr>
                <w:rFonts w:hint="eastAsia"/>
                <w:sz w:val="20"/>
                <w:szCs w:val="20"/>
                <w:lang w:eastAsia="zh-CN"/>
              </w:rPr>
              <w:t>项目费用</w:t>
            </w:r>
          </w:p>
        </w:tc>
        <w:tc>
          <w:tcPr>
            <w:tcW w:w="323" w:type="pct"/>
            <w:shd w:val="clear" w:color="auto" w:fill="auto"/>
            <w:tcMar>
              <w:top w:w="28" w:type="dxa"/>
              <w:left w:w="57" w:type="dxa"/>
              <w:bottom w:w="28" w:type="dxa"/>
              <w:right w:w="85" w:type="dxa"/>
            </w:tcMar>
          </w:tcPr>
          <w:p w14:paraId="218F8510" w14:textId="77777777" w:rsidR="00886C15" w:rsidRPr="006246CA" w:rsidRDefault="00886C15" w:rsidP="006246CA">
            <w:pPr>
              <w:tabs>
                <w:tab w:val="left" w:pos="7290"/>
              </w:tabs>
              <w:jc w:val="right"/>
              <w:rPr>
                <w:sz w:val="20"/>
                <w:szCs w:val="20"/>
              </w:rPr>
            </w:pPr>
            <w:r w:rsidRPr="006246CA">
              <w:rPr>
                <w:sz w:val="20"/>
                <w:szCs w:val="20"/>
              </w:rPr>
              <w:t>7,045,027</w:t>
            </w:r>
          </w:p>
        </w:tc>
        <w:tc>
          <w:tcPr>
            <w:tcW w:w="323" w:type="pct"/>
            <w:shd w:val="clear" w:color="auto" w:fill="auto"/>
            <w:tcMar>
              <w:top w:w="28" w:type="dxa"/>
              <w:left w:w="57" w:type="dxa"/>
              <w:bottom w:w="28" w:type="dxa"/>
              <w:right w:w="85" w:type="dxa"/>
            </w:tcMar>
          </w:tcPr>
          <w:p w14:paraId="19F077A1" w14:textId="77777777" w:rsidR="00886C15" w:rsidRPr="006246CA" w:rsidRDefault="00886C15" w:rsidP="006246CA">
            <w:pPr>
              <w:tabs>
                <w:tab w:val="left" w:pos="7290"/>
              </w:tabs>
              <w:jc w:val="right"/>
              <w:rPr>
                <w:sz w:val="20"/>
                <w:szCs w:val="20"/>
              </w:rPr>
            </w:pPr>
            <w:r w:rsidRPr="006246CA">
              <w:rPr>
                <w:sz w:val="20"/>
                <w:szCs w:val="20"/>
              </w:rPr>
              <w:t>0</w:t>
            </w:r>
          </w:p>
        </w:tc>
        <w:tc>
          <w:tcPr>
            <w:tcW w:w="323" w:type="pct"/>
            <w:shd w:val="clear" w:color="auto" w:fill="auto"/>
            <w:tcMar>
              <w:top w:w="28" w:type="dxa"/>
              <w:left w:w="57" w:type="dxa"/>
              <w:bottom w:w="28" w:type="dxa"/>
              <w:right w:w="85" w:type="dxa"/>
            </w:tcMar>
          </w:tcPr>
          <w:p w14:paraId="392A1389" w14:textId="77777777" w:rsidR="00886C15" w:rsidRPr="006246CA" w:rsidRDefault="00886C15" w:rsidP="006246CA">
            <w:pPr>
              <w:tabs>
                <w:tab w:val="left" w:pos="7290"/>
              </w:tabs>
              <w:jc w:val="right"/>
              <w:rPr>
                <w:sz w:val="20"/>
                <w:szCs w:val="20"/>
              </w:rPr>
            </w:pPr>
            <w:r w:rsidRPr="006246CA">
              <w:rPr>
                <w:sz w:val="20"/>
                <w:szCs w:val="20"/>
              </w:rPr>
              <w:t>0</w:t>
            </w:r>
          </w:p>
        </w:tc>
        <w:tc>
          <w:tcPr>
            <w:tcW w:w="436" w:type="pct"/>
            <w:shd w:val="clear" w:color="auto" w:fill="auto"/>
            <w:tcMar>
              <w:top w:w="28" w:type="dxa"/>
              <w:left w:w="57" w:type="dxa"/>
              <w:bottom w:w="28" w:type="dxa"/>
              <w:right w:w="85" w:type="dxa"/>
            </w:tcMar>
          </w:tcPr>
          <w:p w14:paraId="1E3C4384" w14:textId="77777777" w:rsidR="00886C15" w:rsidRPr="006246CA" w:rsidRDefault="00886C15" w:rsidP="006246CA">
            <w:pPr>
              <w:tabs>
                <w:tab w:val="left" w:pos="7290"/>
              </w:tabs>
              <w:jc w:val="right"/>
              <w:rPr>
                <w:sz w:val="20"/>
                <w:szCs w:val="20"/>
              </w:rPr>
            </w:pPr>
            <w:r w:rsidRPr="006246CA">
              <w:rPr>
                <w:sz w:val="20"/>
                <w:szCs w:val="20"/>
              </w:rPr>
              <w:t>2,067,012</w:t>
            </w:r>
          </w:p>
        </w:tc>
        <w:tc>
          <w:tcPr>
            <w:tcW w:w="339" w:type="pct"/>
            <w:shd w:val="clear" w:color="auto" w:fill="auto"/>
            <w:tcMar>
              <w:top w:w="28" w:type="dxa"/>
              <w:left w:w="57" w:type="dxa"/>
              <w:bottom w:w="28" w:type="dxa"/>
              <w:right w:w="85" w:type="dxa"/>
            </w:tcMar>
          </w:tcPr>
          <w:p w14:paraId="08F6E324" w14:textId="77777777" w:rsidR="00886C15" w:rsidRPr="006246CA" w:rsidRDefault="00886C15" w:rsidP="006246CA">
            <w:pPr>
              <w:tabs>
                <w:tab w:val="left" w:pos="7290"/>
              </w:tabs>
              <w:jc w:val="right"/>
              <w:rPr>
                <w:sz w:val="20"/>
                <w:szCs w:val="20"/>
              </w:rPr>
            </w:pPr>
            <w:r w:rsidRPr="006246CA">
              <w:rPr>
                <w:sz w:val="20"/>
                <w:szCs w:val="20"/>
              </w:rPr>
              <w:t>4,000,000</w:t>
            </w:r>
          </w:p>
        </w:tc>
        <w:tc>
          <w:tcPr>
            <w:tcW w:w="339" w:type="pct"/>
            <w:shd w:val="clear" w:color="auto" w:fill="auto"/>
            <w:tcMar>
              <w:top w:w="28" w:type="dxa"/>
              <w:left w:w="57" w:type="dxa"/>
              <w:bottom w:w="28" w:type="dxa"/>
              <w:right w:w="85" w:type="dxa"/>
            </w:tcMar>
          </w:tcPr>
          <w:p w14:paraId="02749ACC" w14:textId="77777777" w:rsidR="00886C15" w:rsidRPr="006246CA" w:rsidRDefault="00886C1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4E6338DC" w14:textId="77777777" w:rsidR="00886C15" w:rsidRPr="006246CA" w:rsidRDefault="00886C1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4F8924F8" w14:textId="77777777" w:rsidR="00886C15" w:rsidRPr="006246CA" w:rsidRDefault="00886C1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5B5C0ECA" w14:textId="77777777" w:rsidR="00886C15" w:rsidRPr="006246CA" w:rsidRDefault="00886C1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75B04D45" w14:textId="77777777" w:rsidR="00886C15" w:rsidRPr="006246CA" w:rsidRDefault="00886C15" w:rsidP="006246CA">
            <w:pPr>
              <w:tabs>
                <w:tab w:val="left" w:pos="7290"/>
              </w:tabs>
              <w:jc w:val="right"/>
              <w:rPr>
                <w:sz w:val="20"/>
                <w:szCs w:val="20"/>
              </w:rPr>
            </w:pPr>
            <w:r w:rsidRPr="006246CA">
              <w:rPr>
                <w:sz w:val="20"/>
                <w:szCs w:val="20"/>
              </w:rPr>
              <w:t>0</w:t>
            </w:r>
          </w:p>
        </w:tc>
        <w:tc>
          <w:tcPr>
            <w:tcW w:w="401" w:type="pct"/>
            <w:shd w:val="clear" w:color="auto" w:fill="auto"/>
            <w:tcMar>
              <w:top w:w="28" w:type="dxa"/>
              <w:left w:w="57" w:type="dxa"/>
              <w:bottom w:w="28" w:type="dxa"/>
              <w:right w:w="85" w:type="dxa"/>
            </w:tcMar>
          </w:tcPr>
          <w:p w14:paraId="079153DE" w14:textId="77777777" w:rsidR="00886C15" w:rsidRPr="006246CA" w:rsidRDefault="00886C15" w:rsidP="006246CA">
            <w:pPr>
              <w:tabs>
                <w:tab w:val="left" w:pos="7290"/>
              </w:tabs>
              <w:jc w:val="right"/>
              <w:rPr>
                <w:sz w:val="20"/>
                <w:szCs w:val="20"/>
              </w:rPr>
            </w:pPr>
            <w:r w:rsidRPr="006246CA">
              <w:rPr>
                <w:sz w:val="20"/>
                <w:szCs w:val="20"/>
              </w:rPr>
              <w:t>13,112,039</w:t>
            </w:r>
          </w:p>
        </w:tc>
      </w:tr>
      <w:tr w:rsidR="004F6A2D" w:rsidRPr="006246CA" w14:paraId="2BCC194B" w14:textId="77777777" w:rsidTr="00B234F1">
        <w:trPr>
          <w:trHeight w:val="153"/>
          <w:jc w:val="center"/>
        </w:trPr>
        <w:tc>
          <w:tcPr>
            <w:tcW w:w="676" w:type="pct"/>
            <w:gridSpan w:val="2"/>
            <w:vMerge/>
            <w:shd w:val="clear" w:color="auto" w:fill="auto"/>
            <w:tcMar>
              <w:top w:w="28" w:type="dxa"/>
              <w:bottom w:w="28" w:type="dxa"/>
            </w:tcMar>
          </w:tcPr>
          <w:p w14:paraId="78E13EAB" w14:textId="77777777" w:rsidR="00886C15" w:rsidRPr="006246CA" w:rsidRDefault="00886C15" w:rsidP="006246CA">
            <w:pPr>
              <w:tabs>
                <w:tab w:val="left" w:pos="7290"/>
              </w:tabs>
              <w:rPr>
                <w:sz w:val="20"/>
                <w:szCs w:val="20"/>
              </w:rPr>
            </w:pPr>
          </w:p>
        </w:tc>
        <w:tc>
          <w:tcPr>
            <w:tcW w:w="484" w:type="pct"/>
            <w:shd w:val="clear" w:color="auto" w:fill="auto"/>
            <w:tcMar>
              <w:top w:w="28" w:type="dxa"/>
              <w:bottom w:w="28" w:type="dxa"/>
            </w:tcMar>
          </w:tcPr>
          <w:p w14:paraId="742E28B8" w14:textId="77777777" w:rsidR="00886C15" w:rsidRPr="006246CA" w:rsidRDefault="00053938" w:rsidP="00053938">
            <w:pPr>
              <w:tabs>
                <w:tab w:val="left" w:pos="7290"/>
              </w:tabs>
              <w:rPr>
                <w:sz w:val="20"/>
                <w:szCs w:val="20"/>
              </w:rPr>
            </w:pPr>
            <w:r>
              <w:rPr>
                <w:rFonts w:hint="eastAsia"/>
                <w:sz w:val="20"/>
                <w:szCs w:val="20"/>
                <w:lang w:eastAsia="zh-CN"/>
              </w:rPr>
              <w:t>支助费用</w:t>
            </w:r>
          </w:p>
        </w:tc>
        <w:tc>
          <w:tcPr>
            <w:tcW w:w="323" w:type="pct"/>
            <w:shd w:val="clear" w:color="auto" w:fill="auto"/>
            <w:tcMar>
              <w:top w:w="28" w:type="dxa"/>
              <w:left w:w="57" w:type="dxa"/>
              <w:bottom w:w="28" w:type="dxa"/>
              <w:right w:w="85" w:type="dxa"/>
            </w:tcMar>
          </w:tcPr>
          <w:p w14:paraId="29DD0BC3" w14:textId="77777777" w:rsidR="00886C15" w:rsidRPr="006246CA" w:rsidRDefault="00886C15" w:rsidP="006246CA">
            <w:pPr>
              <w:tabs>
                <w:tab w:val="left" w:pos="7290"/>
              </w:tabs>
              <w:jc w:val="right"/>
              <w:rPr>
                <w:sz w:val="20"/>
                <w:szCs w:val="20"/>
              </w:rPr>
            </w:pPr>
            <w:r w:rsidRPr="006246CA">
              <w:rPr>
                <w:sz w:val="20"/>
                <w:szCs w:val="20"/>
              </w:rPr>
              <w:t>493,152</w:t>
            </w:r>
          </w:p>
        </w:tc>
        <w:tc>
          <w:tcPr>
            <w:tcW w:w="323" w:type="pct"/>
            <w:shd w:val="clear" w:color="auto" w:fill="auto"/>
            <w:tcMar>
              <w:top w:w="28" w:type="dxa"/>
              <w:left w:w="57" w:type="dxa"/>
              <w:bottom w:w="28" w:type="dxa"/>
              <w:right w:w="85" w:type="dxa"/>
            </w:tcMar>
          </w:tcPr>
          <w:p w14:paraId="2019077E" w14:textId="77777777" w:rsidR="00886C15" w:rsidRPr="006246CA" w:rsidRDefault="00886C15" w:rsidP="006246CA">
            <w:pPr>
              <w:tabs>
                <w:tab w:val="left" w:pos="7290"/>
              </w:tabs>
              <w:jc w:val="right"/>
              <w:rPr>
                <w:sz w:val="20"/>
                <w:szCs w:val="20"/>
              </w:rPr>
            </w:pPr>
            <w:r w:rsidRPr="006246CA">
              <w:rPr>
                <w:sz w:val="20"/>
                <w:szCs w:val="20"/>
              </w:rPr>
              <w:t>0</w:t>
            </w:r>
          </w:p>
        </w:tc>
        <w:tc>
          <w:tcPr>
            <w:tcW w:w="323" w:type="pct"/>
            <w:shd w:val="clear" w:color="auto" w:fill="auto"/>
            <w:tcMar>
              <w:top w:w="28" w:type="dxa"/>
              <w:left w:w="57" w:type="dxa"/>
              <w:bottom w:w="28" w:type="dxa"/>
              <w:right w:w="85" w:type="dxa"/>
            </w:tcMar>
          </w:tcPr>
          <w:p w14:paraId="7B412378" w14:textId="77777777" w:rsidR="00886C15" w:rsidRPr="006246CA" w:rsidRDefault="00886C15" w:rsidP="006246CA">
            <w:pPr>
              <w:tabs>
                <w:tab w:val="left" w:pos="7290"/>
              </w:tabs>
              <w:jc w:val="right"/>
              <w:rPr>
                <w:sz w:val="20"/>
                <w:szCs w:val="20"/>
              </w:rPr>
            </w:pPr>
            <w:r w:rsidRPr="006246CA">
              <w:rPr>
                <w:sz w:val="20"/>
                <w:szCs w:val="20"/>
              </w:rPr>
              <w:t>0</w:t>
            </w:r>
          </w:p>
        </w:tc>
        <w:tc>
          <w:tcPr>
            <w:tcW w:w="436" w:type="pct"/>
            <w:shd w:val="clear" w:color="auto" w:fill="auto"/>
            <w:tcMar>
              <w:top w:w="28" w:type="dxa"/>
              <w:left w:w="57" w:type="dxa"/>
              <w:bottom w:w="28" w:type="dxa"/>
              <w:right w:w="85" w:type="dxa"/>
            </w:tcMar>
          </w:tcPr>
          <w:p w14:paraId="0CFAA35D" w14:textId="77777777" w:rsidR="00886C15" w:rsidRPr="006246CA" w:rsidRDefault="00886C15" w:rsidP="006246CA">
            <w:pPr>
              <w:tabs>
                <w:tab w:val="left" w:pos="7290"/>
              </w:tabs>
              <w:jc w:val="right"/>
              <w:rPr>
                <w:sz w:val="20"/>
                <w:szCs w:val="20"/>
              </w:rPr>
            </w:pPr>
            <w:r w:rsidRPr="006246CA">
              <w:rPr>
                <w:sz w:val="20"/>
                <w:szCs w:val="20"/>
              </w:rPr>
              <w:t>144,691</w:t>
            </w:r>
          </w:p>
        </w:tc>
        <w:tc>
          <w:tcPr>
            <w:tcW w:w="339" w:type="pct"/>
            <w:shd w:val="clear" w:color="auto" w:fill="auto"/>
            <w:tcMar>
              <w:top w:w="28" w:type="dxa"/>
              <w:left w:w="57" w:type="dxa"/>
              <w:bottom w:w="28" w:type="dxa"/>
              <w:right w:w="85" w:type="dxa"/>
            </w:tcMar>
          </w:tcPr>
          <w:p w14:paraId="0659E880" w14:textId="77777777" w:rsidR="00886C15" w:rsidRPr="006246CA" w:rsidRDefault="00886C15" w:rsidP="006246CA">
            <w:pPr>
              <w:tabs>
                <w:tab w:val="left" w:pos="7290"/>
              </w:tabs>
              <w:jc w:val="right"/>
              <w:rPr>
                <w:sz w:val="20"/>
                <w:szCs w:val="20"/>
              </w:rPr>
            </w:pPr>
            <w:r w:rsidRPr="006246CA">
              <w:rPr>
                <w:sz w:val="20"/>
                <w:szCs w:val="20"/>
              </w:rPr>
              <w:t>280,0000</w:t>
            </w:r>
          </w:p>
        </w:tc>
        <w:tc>
          <w:tcPr>
            <w:tcW w:w="339" w:type="pct"/>
            <w:shd w:val="clear" w:color="auto" w:fill="auto"/>
            <w:tcMar>
              <w:top w:w="28" w:type="dxa"/>
              <w:left w:w="57" w:type="dxa"/>
              <w:bottom w:w="28" w:type="dxa"/>
              <w:right w:w="85" w:type="dxa"/>
            </w:tcMar>
          </w:tcPr>
          <w:p w14:paraId="42393571" w14:textId="77777777" w:rsidR="00886C15" w:rsidRPr="006246CA" w:rsidRDefault="00886C1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27C3F9B5" w14:textId="77777777" w:rsidR="00886C15" w:rsidRPr="006246CA" w:rsidRDefault="00886C1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244F5D70" w14:textId="77777777" w:rsidR="00886C15" w:rsidRPr="006246CA" w:rsidRDefault="00886C1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13C04C82" w14:textId="77777777" w:rsidR="00886C15" w:rsidRPr="006246CA" w:rsidRDefault="00886C15" w:rsidP="006246CA">
            <w:pPr>
              <w:tabs>
                <w:tab w:val="left" w:pos="7290"/>
              </w:tabs>
              <w:jc w:val="right"/>
              <w:rPr>
                <w:sz w:val="20"/>
                <w:szCs w:val="20"/>
              </w:rPr>
            </w:pPr>
            <w:r w:rsidRPr="006246CA">
              <w:rPr>
                <w:sz w:val="20"/>
                <w:szCs w:val="20"/>
              </w:rPr>
              <w:t>0</w:t>
            </w:r>
          </w:p>
        </w:tc>
        <w:tc>
          <w:tcPr>
            <w:tcW w:w="339" w:type="pct"/>
            <w:shd w:val="clear" w:color="auto" w:fill="auto"/>
            <w:tcMar>
              <w:top w:w="28" w:type="dxa"/>
              <w:left w:w="57" w:type="dxa"/>
              <w:bottom w:w="28" w:type="dxa"/>
              <w:right w:w="85" w:type="dxa"/>
            </w:tcMar>
          </w:tcPr>
          <w:p w14:paraId="5343E141" w14:textId="77777777" w:rsidR="00886C15" w:rsidRPr="006246CA" w:rsidRDefault="00886C15" w:rsidP="006246CA">
            <w:pPr>
              <w:tabs>
                <w:tab w:val="left" w:pos="7290"/>
              </w:tabs>
              <w:jc w:val="right"/>
              <w:rPr>
                <w:sz w:val="20"/>
                <w:szCs w:val="20"/>
              </w:rPr>
            </w:pPr>
            <w:r w:rsidRPr="006246CA">
              <w:rPr>
                <w:sz w:val="20"/>
                <w:szCs w:val="20"/>
              </w:rPr>
              <w:t>0</w:t>
            </w:r>
          </w:p>
        </w:tc>
        <w:tc>
          <w:tcPr>
            <w:tcW w:w="401" w:type="pct"/>
            <w:shd w:val="clear" w:color="auto" w:fill="auto"/>
            <w:tcMar>
              <w:top w:w="28" w:type="dxa"/>
              <w:left w:w="57" w:type="dxa"/>
              <w:bottom w:w="28" w:type="dxa"/>
              <w:right w:w="85" w:type="dxa"/>
            </w:tcMar>
          </w:tcPr>
          <w:p w14:paraId="6E256622" w14:textId="77777777" w:rsidR="00886C15" w:rsidRPr="006246CA" w:rsidRDefault="00886C15" w:rsidP="006246CA">
            <w:pPr>
              <w:tabs>
                <w:tab w:val="left" w:pos="7290"/>
              </w:tabs>
              <w:jc w:val="right"/>
              <w:rPr>
                <w:sz w:val="20"/>
                <w:szCs w:val="20"/>
              </w:rPr>
            </w:pPr>
            <w:r w:rsidRPr="006246CA">
              <w:rPr>
                <w:sz w:val="20"/>
                <w:szCs w:val="20"/>
              </w:rPr>
              <w:t>917,843</w:t>
            </w:r>
          </w:p>
        </w:tc>
      </w:tr>
      <w:tr w:rsidR="004F6A2D" w:rsidRPr="006246CA" w14:paraId="33758FB1" w14:textId="77777777" w:rsidTr="00B234F1">
        <w:trPr>
          <w:trHeight w:val="340"/>
          <w:jc w:val="center"/>
        </w:trPr>
        <w:tc>
          <w:tcPr>
            <w:tcW w:w="676" w:type="pct"/>
            <w:gridSpan w:val="2"/>
            <w:vMerge w:val="restart"/>
            <w:shd w:val="clear" w:color="auto" w:fill="auto"/>
            <w:tcMar>
              <w:top w:w="28" w:type="dxa"/>
              <w:bottom w:w="28" w:type="dxa"/>
            </w:tcMar>
          </w:tcPr>
          <w:p w14:paraId="4FF31E4C" w14:textId="77777777" w:rsidR="00886C15" w:rsidRPr="006246CA" w:rsidRDefault="0081402E" w:rsidP="00CD3773">
            <w:pPr>
              <w:tabs>
                <w:tab w:val="left" w:pos="7290"/>
              </w:tabs>
              <w:jc w:val="left"/>
              <w:rPr>
                <w:sz w:val="20"/>
                <w:szCs w:val="20"/>
                <w:lang w:eastAsia="zh-CN"/>
              </w:rPr>
            </w:pPr>
            <w:r>
              <w:rPr>
                <w:rFonts w:hint="eastAsia"/>
                <w:sz w:val="20"/>
                <w:szCs w:val="20"/>
                <w:lang w:eastAsia="zh-CN"/>
              </w:rPr>
              <w:t>申请本次会议核准的供资共计</w:t>
            </w:r>
            <w:r w:rsidR="00886C15" w:rsidRPr="006246CA">
              <w:rPr>
                <w:sz w:val="20"/>
                <w:szCs w:val="20"/>
                <w:lang w:eastAsia="zh-CN"/>
              </w:rPr>
              <w:t xml:space="preserve"> (</w:t>
            </w:r>
            <w:r w:rsidR="00CD3773">
              <w:rPr>
                <w:rFonts w:hint="eastAsia"/>
                <w:sz w:val="20"/>
                <w:szCs w:val="20"/>
                <w:lang w:eastAsia="zh-CN"/>
              </w:rPr>
              <w:t>美元</w:t>
            </w:r>
            <w:r w:rsidR="00886C15" w:rsidRPr="006246CA">
              <w:rPr>
                <w:sz w:val="20"/>
                <w:szCs w:val="20"/>
                <w:lang w:eastAsia="zh-CN"/>
              </w:rPr>
              <w:t>)</w:t>
            </w:r>
          </w:p>
        </w:tc>
        <w:tc>
          <w:tcPr>
            <w:tcW w:w="484" w:type="pct"/>
            <w:shd w:val="clear" w:color="auto" w:fill="auto"/>
            <w:tcMar>
              <w:top w:w="28" w:type="dxa"/>
              <w:bottom w:w="28" w:type="dxa"/>
            </w:tcMar>
          </w:tcPr>
          <w:p w14:paraId="3CDE3176" w14:textId="77777777" w:rsidR="00886C15" w:rsidRPr="006246CA" w:rsidRDefault="00FC12B4" w:rsidP="00FC12B4">
            <w:pPr>
              <w:tabs>
                <w:tab w:val="left" w:pos="7290"/>
              </w:tabs>
              <w:rPr>
                <w:sz w:val="20"/>
                <w:szCs w:val="20"/>
              </w:rPr>
            </w:pPr>
            <w:r>
              <w:rPr>
                <w:rFonts w:hint="eastAsia"/>
                <w:sz w:val="20"/>
                <w:szCs w:val="20"/>
                <w:lang w:eastAsia="zh-CN"/>
              </w:rPr>
              <w:t>项目费用</w:t>
            </w:r>
          </w:p>
        </w:tc>
        <w:tc>
          <w:tcPr>
            <w:tcW w:w="323" w:type="pct"/>
            <w:shd w:val="clear" w:color="auto" w:fill="auto"/>
            <w:tcMar>
              <w:top w:w="28" w:type="dxa"/>
              <w:left w:w="57" w:type="dxa"/>
              <w:bottom w:w="28" w:type="dxa"/>
              <w:right w:w="85" w:type="dxa"/>
            </w:tcMar>
          </w:tcPr>
          <w:p w14:paraId="331C4C44" w14:textId="77777777" w:rsidR="00886C15" w:rsidRPr="006246CA" w:rsidRDefault="00886C15" w:rsidP="006246CA">
            <w:pPr>
              <w:tabs>
                <w:tab w:val="left" w:pos="7290"/>
              </w:tabs>
              <w:jc w:val="right"/>
              <w:rPr>
                <w:sz w:val="20"/>
                <w:szCs w:val="20"/>
              </w:rPr>
            </w:pPr>
          </w:p>
        </w:tc>
        <w:tc>
          <w:tcPr>
            <w:tcW w:w="323" w:type="pct"/>
            <w:shd w:val="clear" w:color="auto" w:fill="auto"/>
            <w:tcMar>
              <w:top w:w="28" w:type="dxa"/>
              <w:left w:w="57" w:type="dxa"/>
              <w:bottom w:w="28" w:type="dxa"/>
              <w:right w:w="85" w:type="dxa"/>
            </w:tcMar>
          </w:tcPr>
          <w:p w14:paraId="5FA6A2B8" w14:textId="77777777" w:rsidR="00886C15" w:rsidRPr="006246CA" w:rsidRDefault="00886C15" w:rsidP="006246CA">
            <w:pPr>
              <w:tabs>
                <w:tab w:val="left" w:pos="7290"/>
              </w:tabs>
              <w:jc w:val="right"/>
              <w:rPr>
                <w:sz w:val="20"/>
                <w:szCs w:val="20"/>
              </w:rPr>
            </w:pPr>
          </w:p>
        </w:tc>
        <w:tc>
          <w:tcPr>
            <w:tcW w:w="323" w:type="pct"/>
            <w:shd w:val="clear" w:color="auto" w:fill="auto"/>
            <w:tcMar>
              <w:top w:w="28" w:type="dxa"/>
              <w:left w:w="57" w:type="dxa"/>
              <w:bottom w:w="28" w:type="dxa"/>
              <w:right w:w="85" w:type="dxa"/>
            </w:tcMar>
          </w:tcPr>
          <w:p w14:paraId="16BD5AC4" w14:textId="77777777" w:rsidR="00886C15" w:rsidRPr="006246CA" w:rsidRDefault="00886C15" w:rsidP="006246CA">
            <w:pPr>
              <w:tabs>
                <w:tab w:val="left" w:pos="7290"/>
              </w:tabs>
              <w:jc w:val="right"/>
              <w:rPr>
                <w:sz w:val="20"/>
                <w:szCs w:val="20"/>
              </w:rPr>
            </w:pPr>
          </w:p>
        </w:tc>
        <w:tc>
          <w:tcPr>
            <w:tcW w:w="436" w:type="pct"/>
            <w:shd w:val="clear" w:color="auto" w:fill="auto"/>
            <w:tcMar>
              <w:top w:w="28" w:type="dxa"/>
              <w:left w:w="57" w:type="dxa"/>
              <w:bottom w:w="28" w:type="dxa"/>
              <w:right w:w="85" w:type="dxa"/>
            </w:tcMar>
          </w:tcPr>
          <w:p w14:paraId="794FD695" w14:textId="77777777" w:rsidR="00886C15" w:rsidRPr="006246CA" w:rsidRDefault="00886C15" w:rsidP="006246C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06E819FA" w14:textId="77777777" w:rsidR="00886C15" w:rsidRPr="006246CA" w:rsidRDefault="00886C15" w:rsidP="006246CA">
            <w:pPr>
              <w:tabs>
                <w:tab w:val="left" w:pos="7290"/>
              </w:tabs>
              <w:jc w:val="right"/>
              <w:rPr>
                <w:sz w:val="20"/>
                <w:szCs w:val="20"/>
              </w:rPr>
            </w:pPr>
          </w:p>
        </w:tc>
        <w:tc>
          <w:tcPr>
            <w:tcW w:w="339" w:type="pct"/>
            <w:tcMar>
              <w:top w:w="28" w:type="dxa"/>
              <w:left w:w="57" w:type="dxa"/>
              <w:bottom w:w="28" w:type="dxa"/>
              <w:right w:w="85" w:type="dxa"/>
            </w:tcMar>
          </w:tcPr>
          <w:p w14:paraId="11394B70" w14:textId="77777777" w:rsidR="00886C15" w:rsidRPr="006246CA" w:rsidRDefault="00886C15" w:rsidP="006246C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5E0FC354" w14:textId="77777777" w:rsidR="00886C15" w:rsidRPr="006246CA" w:rsidRDefault="00886C15" w:rsidP="006246CA">
            <w:pPr>
              <w:tabs>
                <w:tab w:val="left" w:pos="7290"/>
              </w:tabs>
              <w:jc w:val="right"/>
              <w:rPr>
                <w:sz w:val="20"/>
                <w:szCs w:val="20"/>
              </w:rPr>
            </w:pPr>
            <w:r w:rsidRPr="006246CA">
              <w:rPr>
                <w:sz w:val="20"/>
                <w:szCs w:val="20"/>
              </w:rPr>
              <w:t>5,000,000</w:t>
            </w:r>
          </w:p>
        </w:tc>
        <w:tc>
          <w:tcPr>
            <w:tcW w:w="339" w:type="pct"/>
            <w:tcMar>
              <w:top w:w="28" w:type="dxa"/>
              <w:left w:w="57" w:type="dxa"/>
              <w:bottom w:w="28" w:type="dxa"/>
              <w:right w:w="85" w:type="dxa"/>
            </w:tcMar>
          </w:tcPr>
          <w:p w14:paraId="1DC55DD6" w14:textId="77777777" w:rsidR="00886C15" w:rsidRPr="006246CA" w:rsidRDefault="00886C15" w:rsidP="006246CA">
            <w:pPr>
              <w:tabs>
                <w:tab w:val="left" w:pos="7290"/>
              </w:tabs>
              <w:jc w:val="right"/>
              <w:rPr>
                <w:sz w:val="20"/>
                <w:szCs w:val="20"/>
              </w:rPr>
            </w:pPr>
          </w:p>
        </w:tc>
        <w:tc>
          <w:tcPr>
            <w:tcW w:w="339" w:type="pct"/>
            <w:tcMar>
              <w:top w:w="28" w:type="dxa"/>
              <w:left w:w="57" w:type="dxa"/>
              <w:bottom w:w="28" w:type="dxa"/>
              <w:right w:w="85" w:type="dxa"/>
            </w:tcMar>
          </w:tcPr>
          <w:p w14:paraId="37AD98EF" w14:textId="77777777" w:rsidR="00886C15" w:rsidRPr="006246CA" w:rsidRDefault="00886C15" w:rsidP="006246CA">
            <w:pPr>
              <w:tabs>
                <w:tab w:val="left" w:pos="7290"/>
              </w:tabs>
              <w:jc w:val="right"/>
              <w:rPr>
                <w:sz w:val="20"/>
                <w:szCs w:val="20"/>
              </w:rPr>
            </w:pPr>
          </w:p>
        </w:tc>
        <w:tc>
          <w:tcPr>
            <w:tcW w:w="339" w:type="pct"/>
            <w:tcMar>
              <w:top w:w="28" w:type="dxa"/>
              <w:left w:w="57" w:type="dxa"/>
              <w:bottom w:w="28" w:type="dxa"/>
              <w:right w:w="85" w:type="dxa"/>
            </w:tcMar>
          </w:tcPr>
          <w:p w14:paraId="19D0D986" w14:textId="77777777" w:rsidR="00886C15" w:rsidRPr="006246CA" w:rsidRDefault="00886C15" w:rsidP="006246CA">
            <w:pPr>
              <w:tabs>
                <w:tab w:val="left" w:pos="7290"/>
              </w:tabs>
              <w:jc w:val="right"/>
              <w:rPr>
                <w:sz w:val="20"/>
                <w:szCs w:val="20"/>
              </w:rPr>
            </w:pPr>
          </w:p>
        </w:tc>
        <w:tc>
          <w:tcPr>
            <w:tcW w:w="401" w:type="pct"/>
            <w:shd w:val="clear" w:color="auto" w:fill="auto"/>
            <w:tcMar>
              <w:top w:w="28" w:type="dxa"/>
              <w:left w:w="57" w:type="dxa"/>
              <w:bottom w:w="28" w:type="dxa"/>
              <w:right w:w="85" w:type="dxa"/>
            </w:tcMar>
          </w:tcPr>
          <w:p w14:paraId="7C35B534" w14:textId="77777777" w:rsidR="00886C15" w:rsidRPr="006246CA" w:rsidRDefault="00886C15" w:rsidP="006246CA">
            <w:pPr>
              <w:tabs>
                <w:tab w:val="left" w:pos="7290"/>
              </w:tabs>
              <w:jc w:val="right"/>
              <w:rPr>
                <w:sz w:val="20"/>
                <w:szCs w:val="20"/>
              </w:rPr>
            </w:pPr>
            <w:r w:rsidRPr="006246CA">
              <w:rPr>
                <w:sz w:val="20"/>
                <w:szCs w:val="20"/>
              </w:rPr>
              <w:t>5,000,000</w:t>
            </w:r>
          </w:p>
        </w:tc>
      </w:tr>
      <w:tr w:rsidR="004F6A2D" w:rsidRPr="006246CA" w14:paraId="484B9474" w14:textId="77777777" w:rsidTr="00B234F1">
        <w:trPr>
          <w:trHeight w:val="340"/>
          <w:jc w:val="center"/>
        </w:trPr>
        <w:tc>
          <w:tcPr>
            <w:tcW w:w="676" w:type="pct"/>
            <w:gridSpan w:val="2"/>
            <w:vMerge/>
            <w:tcBorders>
              <w:bottom w:val="single" w:sz="4" w:space="0" w:color="auto"/>
            </w:tcBorders>
            <w:shd w:val="clear" w:color="auto" w:fill="auto"/>
            <w:tcMar>
              <w:top w:w="28" w:type="dxa"/>
              <w:bottom w:w="28" w:type="dxa"/>
            </w:tcMar>
          </w:tcPr>
          <w:p w14:paraId="40164042" w14:textId="77777777" w:rsidR="00886C15" w:rsidRPr="006246CA" w:rsidRDefault="00886C15" w:rsidP="006246CA">
            <w:pPr>
              <w:tabs>
                <w:tab w:val="left" w:pos="7290"/>
              </w:tabs>
              <w:rPr>
                <w:sz w:val="20"/>
                <w:szCs w:val="20"/>
              </w:rPr>
            </w:pPr>
          </w:p>
        </w:tc>
        <w:tc>
          <w:tcPr>
            <w:tcW w:w="484" w:type="pct"/>
            <w:tcBorders>
              <w:bottom w:val="single" w:sz="4" w:space="0" w:color="auto"/>
            </w:tcBorders>
            <w:shd w:val="clear" w:color="auto" w:fill="auto"/>
            <w:tcMar>
              <w:top w:w="28" w:type="dxa"/>
              <w:bottom w:w="28" w:type="dxa"/>
            </w:tcMar>
          </w:tcPr>
          <w:p w14:paraId="30ABFE57" w14:textId="77777777" w:rsidR="00886C15" w:rsidRPr="006246CA" w:rsidRDefault="00FC12B4" w:rsidP="00FC12B4">
            <w:pPr>
              <w:tabs>
                <w:tab w:val="left" w:pos="7290"/>
              </w:tabs>
              <w:rPr>
                <w:sz w:val="20"/>
                <w:szCs w:val="20"/>
              </w:rPr>
            </w:pPr>
            <w:r>
              <w:rPr>
                <w:rFonts w:hint="eastAsia"/>
                <w:sz w:val="20"/>
                <w:szCs w:val="20"/>
                <w:lang w:eastAsia="zh-CN"/>
              </w:rPr>
              <w:t>支助费用</w:t>
            </w:r>
          </w:p>
        </w:tc>
        <w:tc>
          <w:tcPr>
            <w:tcW w:w="323" w:type="pct"/>
            <w:tcBorders>
              <w:bottom w:val="single" w:sz="4" w:space="0" w:color="auto"/>
            </w:tcBorders>
            <w:shd w:val="clear" w:color="auto" w:fill="auto"/>
            <w:tcMar>
              <w:top w:w="28" w:type="dxa"/>
              <w:left w:w="57" w:type="dxa"/>
              <w:bottom w:w="28" w:type="dxa"/>
              <w:right w:w="85" w:type="dxa"/>
            </w:tcMar>
          </w:tcPr>
          <w:p w14:paraId="51492BB1" w14:textId="77777777" w:rsidR="00886C15" w:rsidRPr="006246CA" w:rsidRDefault="00886C15" w:rsidP="006246CA">
            <w:pPr>
              <w:tabs>
                <w:tab w:val="left" w:pos="7290"/>
              </w:tabs>
              <w:jc w:val="right"/>
              <w:rPr>
                <w:sz w:val="20"/>
                <w:szCs w:val="20"/>
              </w:rPr>
            </w:pPr>
          </w:p>
        </w:tc>
        <w:tc>
          <w:tcPr>
            <w:tcW w:w="323" w:type="pct"/>
            <w:tcBorders>
              <w:bottom w:val="single" w:sz="4" w:space="0" w:color="auto"/>
            </w:tcBorders>
            <w:shd w:val="clear" w:color="auto" w:fill="auto"/>
            <w:tcMar>
              <w:top w:w="28" w:type="dxa"/>
              <w:left w:w="57" w:type="dxa"/>
              <w:bottom w:w="28" w:type="dxa"/>
              <w:right w:w="85" w:type="dxa"/>
            </w:tcMar>
          </w:tcPr>
          <w:p w14:paraId="7F1E0834" w14:textId="77777777" w:rsidR="00886C15" w:rsidRPr="006246CA" w:rsidRDefault="00886C15" w:rsidP="006246CA">
            <w:pPr>
              <w:tabs>
                <w:tab w:val="left" w:pos="7290"/>
              </w:tabs>
              <w:jc w:val="right"/>
              <w:rPr>
                <w:sz w:val="20"/>
                <w:szCs w:val="20"/>
              </w:rPr>
            </w:pPr>
          </w:p>
        </w:tc>
        <w:tc>
          <w:tcPr>
            <w:tcW w:w="323" w:type="pct"/>
            <w:tcBorders>
              <w:bottom w:val="single" w:sz="4" w:space="0" w:color="auto"/>
            </w:tcBorders>
            <w:shd w:val="clear" w:color="auto" w:fill="auto"/>
            <w:tcMar>
              <w:top w:w="28" w:type="dxa"/>
              <w:left w:w="57" w:type="dxa"/>
              <w:bottom w:w="28" w:type="dxa"/>
              <w:right w:w="85" w:type="dxa"/>
            </w:tcMar>
          </w:tcPr>
          <w:p w14:paraId="3E2DAA1A" w14:textId="77777777" w:rsidR="00886C15" w:rsidRPr="006246CA" w:rsidRDefault="00886C15" w:rsidP="006246CA">
            <w:pPr>
              <w:tabs>
                <w:tab w:val="left" w:pos="7290"/>
              </w:tabs>
              <w:jc w:val="right"/>
              <w:rPr>
                <w:sz w:val="20"/>
                <w:szCs w:val="20"/>
              </w:rPr>
            </w:pPr>
          </w:p>
        </w:tc>
        <w:tc>
          <w:tcPr>
            <w:tcW w:w="436" w:type="pct"/>
            <w:tcBorders>
              <w:bottom w:val="single" w:sz="4" w:space="0" w:color="auto"/>
            </w:tcBorders>
            <w:shd w:val="clear" w:color="auto" w:fill="auto"/>
            <w:tcMar>
              <w:top w:w="28" w:type="dxa"/>
              <w:left w:w="57" w:type="dxa"/>
              <w:bottom w:w="28" w:type="dxa"/>
              <w:right w:w="85" w:type="dxa"/>
            </w:tcMar>
          </w:tcPr>
          <w:p w14:paraId="78E380FB" w14:textId="77777777" w:rsidR="00886C15" w:rsidRPr="006246CA" w:rsidRDefault="00886C15" w:rsidP="006246C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4AD81FB5" w14:textId="77777777" w:rsidR="00886C15" w:rsidRPr="006246CA" w:rsidRDefault="00886C15" w:rsidP="006246CA">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60454CC7" w14:textId="77777777" w:rsidR="00886C15" w:rsidRPr="006246CA" w:rsidRDefault="00886C15" w:rsidP="006246C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5D9F48F4" w14:textId="77777777" w:rsidR="00886C15" w:rsidRPr="006246CA" w:rsidRDefault="00886C15" w:rsidP="006246CA">
            <w:pPr>
              <w:tabs>
                <w:tab w:val="left" w:pos="7290"/>
              </w:tabs>
              <w:jc w:val="right"/>
              <w:rPr>
                <w:sz w:val="20"/>
                <w:szCs w:val="20"/>
              </w:rPr>
            </w:pPr>
            <w:r w:rsidRPr="006246CA">
              <w:rPr>
                <w:sz w:val="20"/>
                <w:szCs w:val="20"/>
              </w:rPr>
              <w:t>350,000</w:t>
            </w:r>
          </w:p>
        </w:tc>
        <w:tc>
          <w:tcPr>
            <w:tcW w:w="339" w:type="pct"/>
            <w:tcBorders>
              <w:bottom w:val="single" w:sz="4" w:space="0" w:color="auto"/>
            </w:tcBorders>
            <w:tcMar>
              <w:top w:w="28" w:type="dxa"/>
              <w:left w:w="57" w:type="dxa"/>
              <w:bottom w:w="28" w:type="dxa"/>
              <w:right w:w="85" w:type="dxa"/>
            </w:tcMar>
          </w:tcPr>
          <w:p w14:paraId="42BEB09A" w14:textId="77777777" w:rsidR="00886C15" w:rsidRPr="006246CA" w:rsidRDefault="00886C15" w:rsidP="006246CA">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2889D65E" w14:textId="77777777" w:rsidR="00886C15" w:rsidRPr="006246CA" w:rsidRDefault="00886C15" w:rsidP="006246CA">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4AF1A67F" w14:textId="77777777" w:rsidR="00886C15" w:rsidRPr="006246CA" w:rsidRDefault="00886C15" w:rsidP="006246CA">
            <w:pPr>
              <w:tabs>
                <w:tab w:val="left" w:pos="7290"/>
              </w:tabs>
              <w:jc w:val="right"/>
              <w:rPr>
                <w:sz w:val="20"/>
                <w:szCs w:val="20"/>
              </w:rPr>
            </w:pPr>
          </w:p>
        </w:tc>
        <w:tc>
          <w:tcPr>
            <w:tcW w:w="401" w:type="pct"/>
            <w:shd w:val="clear" w:color="auto" w:fill="auto"/>
            <w:tcMar>
              <w:top w:w="28" w:type="dxa"/>
              <w:left w:w="57" w:type="dxa"/>
              <w:bottom w:w="28" w:type="dxa"/>
              <w:right w:w="85" w:type="dxa"/>
            </w:tcMar>
          </w:tcPr>
          <w:p w14:paraId="338D2184" w14:textId="77777777" w:rsidR="00886C15" w:rsidRPr="006246CA" w:rsidRDefault="00886C15" w:rsidP="006246CA">
            <w:pPr>
              <w:tabs>
                <w:tab w:val="left" w:pos="7290"/>
              </w:tabs>
              <w:jc w:val="right"/>
              <w:rPr>
                <w:sz w:val="20"/>
                <w:szCs w:val="20"/>
              </w:rPr>
            </w:pPr>
            <w:r w:rsidRPr="006246CA">
              <w:rPr>
                <w:sz w:val="20"/>
                <w:szCs w:val="20"/>
              </w:rPr>
              <w:t>350,000</w:t>
            </w:r>
          </w:p>
        </w:tc>
      </w:tr>
      <w:tr w:rsidR="00886C15" w:rsidRPr="006246CA" w14:paraId="71E3B195" w14:textId="77777777" w:rsidTr="00B234F1">
        <w:trPr>
          <w:trHeight w:val="54"/>
          <w:jc w:val="center"/>
        </w:trPr>
        <w:tc>
          <w:tcPr>
            <w:tcW w:w="5000" w:type="pct"/>
            <w:gridSpan w:val="14"/>
            <w:tcBorders>
              <w:top w:val="single" w:sz="4" w:space="0" w:color="auto"/>
              <w:left w:val="nil"/>
              <w:bottom w:val="nil"/>
              <w:right w:val="nil"/>
            </w:tcBorders>
            <w:shd w:val="clear" w:color="auto" w:fill="auto"/>
          </w:tcPr>
          <w:p w14:paraId="168AF545" w14:textId="77777777" w:rsidR="00886C15" w:rsidRPr="006246CA" w:rsidRDefault="00886C15" w:rsidP="006246CA">
            <w:pPr>
              <w:tabs>
                <w:tab w:val="left" w:pos="7290"/>
              </w:tabs>
              <w:rPr>
                <w:sz w:val="18"/>
                <w:szCs w:val="18"/>
                <w:lang w:eastAsia="zh-CN"/>
              </w:rPr>
            </w:pPr>
            <w:r w:rsidRPr="006246CA">
              <w:rPr>
                <w:sz w:val="18"/>
                <w:szCs w:val="18"/>
                <w:lang w:eastAsia="zh-CN"/>
              </w:rPr>
              <w:t>*</w:t>
            </w:r>
            <w:r w:rsidR="004839C8" w:rsidRPr="004839C8">
              <w:rPr>
                <w:rFonts w:hint="eastAsia"/>
                <w:sz w:val="18"/>
                <w:szCs w:val="18"/>
                <w:lang w:eastAsia="zh-CN"/>
              </w:rPr>
              <w:t>第二次付款（</w:t>
            </w:r>
            <w:r w:rsidR="004839C8" w:rsidRPr="004839C8">
              <w:rPr>
                <w:rFonts w:hint="eastAsia"/>
                <w:sz w:val="18"/>
                <w:szCs w:val="18"/>
                <w:lang w:eastAsia="zh-CN"/>
              </w:rPr>
              <w:t xml:space="preserve">2017 </w:t>
            </w:r>
            <w:r w:rsidR="004839C8" w:rsidRPr="004839C8">
              <w:rPr>
                <w:rFonts w:hint="eastAsia"/>
                <w:sz w:val="18"/>
                <w:szCs w:val="18"/>
                <w:lang w:eastAsia="zh-CN"/>
              </w:rPr>
              <w:t>年）提交给第八十四</w:t>
            </w:r>
            <w:r w:rsidR="004839C8" w:rsidRPr="004839C8">
              <w:rPr>
                <w:rFonts w:hint="eastAsia"/>
                <w:sz w:val="18"/>
                <w:szCs w:val="18"/>
                <w:lang w:eastAsia="zh-CN"/>
              </w:rPr>
              <w:t xml:space="preserve"> </w:t>
            </w:r>
            <w:r w:rsidR="004839C8" w:rsidRPr="004839C8">
              <w:rPr>
                <w:rFonts w:hint="eastAsia"/>
                <w:sz w:val="18"/>
                <w:szCs w:val="18"/>
                <w:lang w:eastAsia="zh-CN"/>
              </w:rPr>
              <w:t>次会议并推迟到第八十五次会议审议（第</w:t>
            </w:r>
            <w:r w:rsidR="004839C8" w:rsidRPr="004839C8">
              <w:rPr>
                <w:rFonts w:hint="eastAsia"/>
                <w:sz w:val="18"/>
                <w:szCs w:val="18"/>
                <w:lang w:eastAsia="zh-CN"/>
              </w:rPr>
              <w:t xml:space="preserve"> 84/69</w:t>
            </w:r>
            <w:r w:rsidR="004839C8" w:rsidRPr="004839C8">
              <w:rPr>
                <w:rFonts w:hint="eastAsia"/>
                <w:sz w:val="18"/>
                <w:szCs w:val="18"/>
                <w:lang w:eastAsia="zh-CN"/>
              </w:rPr>
              <w:t>号决定（</w:t>
            </w:r>
            <w:r w:rsidR="004839C8" w:rsidRPr="004839C8">
              <w:rPr>
                <w:rFonts w:hint="eastAsia"/>
                <w:sz w:val="18"/>
                <w:szCs w:val="18"/>
                <w:lang w:eastAsia="zh-CN"/>
              </w:rPr>
              <w:t>a</w:t>
            </w:r>
            <w:r w:rsidR="004839C8" w:rsidRPr="004839C8">
              <w:rPr>
                <w:rFonts w:hint="eastAsia"/>
                <w:sz w:val="18"/>
                <w:szCs w:val="18"/>
                <w:lang w:eastAsia="zh-CN"/>
              </w:rPr>
              <w:t>）段）</w:t>
            </w:r>
            <w:r w:rsidR="00A44BF8">
              <w:rPr>
                <w:rFonts w:hint="eastAsia"/>
                <w:sz w:val="18"/>
                <w:szCs w:val="18"/>
                <w:lang w:eastAsia="zh-CN"/>
              </w:rPr>
              <w:t>。</w:t>
            </w:r>
          </w:p>
          <w:p w14:paraId="6BF00459" w14:textId="77777777" w:rsidR="00886C15" w:rsidRPr="006246CA" w:rsidRDefault="00886C15" w:rsidP="000A14C8">
            <w:pPr>
              <w:tabs>
                <w:tab w:val="left" w:pos="7290"/>
              </w:tabs>
              <w:rPr>
                <w:sz w:val="18"/>
                <w:szCs w:val="18"/>
                <w:lang w:eastAsia="zh-CN"/>
              </w:rPr>
            </w:pPr>
            <w:r w:rsidRPr="006246CA">
              <w:rPr>
                <w:sz w:val="18"/>
                <w:szCs w:val="18"/>
                <w:lang w:eastAsia="zh-CN"/>
              </w:rPr>
              <w:t>**</w:t>
            </w:r>
            <w:r w:rsidR="002D04D1" w:rsidRPr="002D04D1">
              <w:rPr>
                <w:rFonts w:hint="eastAsia"/>
                <w:sz w:val="18"/>
                <w:szCs w:val="18"/>
                <w:lang w:eastAsia="zh-CN"/>
              </w:rPr>
              <w:t>第八十六次会议批准了</w:t>
            </w:r>
            <w:r w:rsidR="002D04D1">
              <w:rPr>
                <w:rFonts w:hint="eastAsia"/>
                <w:sz w:val="18"/>
                <w:szCs w:val="18"/>
                <w:lang w:eastAsia="zh-CN"/>
              </w:rPr>
              <w:t>氢</w:t>
            </w:r>
            <w:r w:rsidR="0024522F">
              <w:rPr>
                <w:rFonts w:hint="eastAsia"/>
                <w:sz w:val="18"/>
                <w:szCs w:val="18"/>
                <w:lang w:eastAsia="zh-CN"/>
              </w:rPr>
              <w:t>氟氯烃淘汰管理计划第二阶段聚氨酯泡沫塑料行业计划的总调整金</w:t>
            </w:r>
            <w:r w:rsidR="002D04D1" w:rsidRPr="002D04D1">
              <w:rPr>
                <w:rFonts w:hint="eastAsia"/>
                <w:sz w:val="18"/>
                <w:szCs w:val="18"/>
                <w:lang w:eastAsia="zh-CN"/>
              </w:rPr>
              <w:t>额和</w:t>
            </w:r>
            <w:r w:rsidR="002D04D1" w:rsidRPr="002D04D1">
              <w:rPr>
                <w:rFonts w:hint="eastAsia"/>
                <w:sz w:val="18"/>
                <w:szCs w:val="18"/>
                <w:lang w:eastAsia="zh-CN"/>
              </w:rPr>
              <w:t>2020</w:t>
            </w:r>
            <w:r w:rsidR="002D04D1" w:rsidRPr="002D04D1">
              <w:rPr>
                <w:rFonts w:hint="eastAsia"/>
                <w:sz w:val="18"/>
                <w:szCs w:val="18"/>
                <w:lang w:eastAsia="zh-CN"/>
              </w:rPr>
              <w:t>年至</w:t>
            </w:r>
            <w:r w:rsidR="002D04D1" w:rsidRPr="002D04D1">
              <w:rPr>
                <w:rFonts w:hint="eastAsia"/>
                <w:sz w:val="18"/>
                <w:szCs w:val="18"/>
                <w:lang w:eastAsia="zh-CN"/>
              </w:rPr>
              <w:t>2026</w:t>
            </w:r>
            <w:r w:rsidR="0024522F">
              <w:rPr>
                <w:rFonts w:hint="eastAsia"/>
                <w:sz w:val="18"/>
                <w:szCs w:val="18"/>
                <w:lang w:eastAsia="zh-CN"/>
              </w:rPr>
              <w:t>年的付款金</w:t>
            </w:r>
            <w:r w:rsidR="002D04D1" w:rsidRPr="002D04D1">
              <w:rPr>
                <w:rFonts w:hint="eastAsia"/>
                <w:sz w:val="18"/>
                <w:szCs w:val="18"/>
                <w:lang w:eastAsia="zh-CN"/>
              </w:rPr>
              <w:t>额（第</w:t>
            </w:r>
            <w:r w:rsidR="002D04D1" w:rsidRPr="002D04D1">
              <w:rPr>
                <w:rFonts w:hint="eastAsia"/>
                <w:sz w:val="18"/>
                <w:szCs w:val="18"/>
                <w:lang w:eastAsia="zh-CN"/>
              </w:rPr>
              <w:t>86/34</w:t>
            </w:r>
            <w:r w:rsidR="002D04D1" w:rsidRPr="002D04D1">
              <w:rPr>
                <w:rFonts w:hint="eastAsia"/>
                <w:sz w:val="18"/>
                <w:szCs w:val="18"/>
                <w:lang w:eastAsia="zh-CN"/>
              </w:rPr>
              <w:t>号决定）</w:t>
            </w:r>
            <w:r w:rsidR="002D04D1">
              <w:rPr>
                <w:rFonts w:hint="eastAsia"/>
                <w:sz w:val="18"/>
                <w:szCs w:val="18"/>
                <w:lang w:eastAsia="zh-CN"/>
              </w:rPr>
              <w:t>。</w:t>
            </w:r>
            <w:r w:rsidRPr="006246CA">
              <w:rPr>
                <w:sz w:val="18"/>
                <w:szCs w:val="18"/>
                <w:lang w:eastAsia="zh-CN"/>
              </w:rPr>
              <w:t xml:space="preserve"> </w:t>
            </w:r>
          </w:p>
        </w:tc>
      </w:tr>
    </w:tbl>
    <w:p w14:paraId="472086A8" w14:textId="77777777" w:rsidR="00886C15" w:rsidRPr="006246CA" w:rsidRDefault="00886C15" w:rsidP="006246CA">
      <w:pPr>
        <w:tabs>
          <w:tab w:val="left" w:pos="7290"/>
        </w:tabs>
        <w:rPr>
          <w:sz w:val="20"/>
          <w:szCs w:val="20"/>
          <w:lang w:eastAsia="zh-CN"/>
        </w:rPr>
      </w:pPr>
    </w:p>
    <w:tbl>
      <w:tblPr>
        <w:tblStyle w:val="TableGrid10"/>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89"/>
        <w:gridCol w:w="11267"/>
      </w:tblGrid>
      <w:tr w:rsidR="00886C15" w:rsidRPr="006246CA" w14:paraId="0510ABF8" w14:textId="77777777" w:rsidTr="00B234F1">
        <w:trPr>
          <w:trHeight w:val="250"/>
          <w:jc w:val="center"/>
        </w:trPr>
        <w:tc>
          <w:tcPr>
            <w:tcW w:w="1208" w:type="pct"/>
            <w:shd w:val="clear" w:color="auto" w:fill="auto"/>
          </w:tcPr>
          <w:p w14:paraId="45DAB9AA" w14:textId="77777777" w:rsidR="00886C15" w:rsidRPr="006246CA" w:rsidRDefault="001A609D" w:rsidP="001A609D">
            <w:pPr>
              <w:tabs>
                <w:tab w:val="left" w:pos="7290"/>
              </w:tabs>
              <w:rPr>
                <w:b/>
                <w:sz w:val="20"/>
                <w:szCs w:val="20"/>
              </w:rPr>
            </w:pPr>
            <w:r>
              <w:rPr>
                <w:rFonts w:hint="eastAsia"/>
                <w:b/>
                <w:sz w:val="20"/>
                <w:szCs w:val="20"/>
                <w:lang w:eastAsia="zh-CN"/>
              </w:rPr>
              <w:t>秘书处的建议：</w:t>
            </w:r>
          </w:p>
        </w:tc>
        <w:tc>
          <w:tcPr>
            <w:tcW w:w="3792" w:type="pct"/>
            <w:shd w:val="clear" w:color="auto" w:fill="auto"/>
          </w:tcPr>
          <w:p w14:paraId="73119867" w14:textId="77777777" w:rsidR="00886C15" w:rsidRPr="006246CA" w:rsidRDefault="00427D11" w:rsidP="00427D11">
            <w:pPr>
              <w:tabs>
                <w:tab w:val="left" w:pos="7290"/>
              </w:tabs>
              <w:jc w:val="center"/>
              <w:rPr>
                <w:sz w:val="20"/>
                <w:szCs w:val="20"/>
              </w:rPr>
            </w:pPr>
            <w:r>
              <w:rPr>
                <w:rFonts w:hint="eastAsia"/>
                <w:sz w:val="20"/>
                <w:szCs w:val="20"/>
                <w:lang w:eastAsia="zh-CN"/>
              </w:rPr>
              <w:t>个别考虑</w:t>
            </w:r>
          </w:p>
        </w:tc>
      </w:tr>
    </w:tbl>
    <w:p w14:paraId="6BA20901" w14:textId="77777777" w:rsidR="00886C15" w:rsidRPr="006246CA" w:rsidRDefault="00886C15" w:rsidP="006246CA">
      <w:pPr>
        <w:tabs>
          <w:tab w:val="left" w:pos="7290"/>
        </w:tabs>
        <w:rPr>
          <w:sz w:val="18"/>
          <w:szCs w:val="18"/>
        </w:rPr>
      </w:pPr>
    </w:p>
    <w:p w14:paraId="4240693E" w14:textId="77777777" w:rsidR="00886C15" w:rsidRPr="006246CA" w:rsidRDefault="00886C15" w:rsidP="006246CA">
      <w:pPr>
        <w:tabs>
          <w:tab w:val="left" w:pos="7290"/>
        </w:tabs>
        <w:rPr>
          <w:sz w:val="18"/>
          <w:szCs w:val="18"/>
        </w:rPr>
      </w:pPr>
    </w:p>
    <w:p w14:paraId="3C124F5B" w14:textId="77777777" w:rsidR="00886C15" w:rsidRPr="006246CA" w:rsidRDefault="00886C15" w:rsidP="006246CA">
      <w:pPr>
        <w:tabs>
          <w:tab w:val="left" w:pos="7290"/>
        </w:tabs>
        <w:rPr>
          <w:sz w:val="18"/>
          <w:szCs w:val="18"/>
        </w:rPr>
        <w:sectPr w:rsidR="00886C15" w:rsidRPr="006246CA" w:rsidSect="00B92E91">
          <w:headerReference w:type="even" r:id="rId35"/>
          <w:headerReference w:type="default" r:id="rId36"/>
          <w:footerReference w:type="even" r:id="rId37"/>
          <w:footnotePr>
            <w:numStart w:val="17"/>
          </w:footnotePr>
          <w:pgSz w:w="15840" w:h="12240" w:orient="landscape" w:code="1"/>
          <w:pgMar w:top="1440" w:right="600" w:bottom="1440" w:left="600" w:header="720" w:footer="475" w:gutter="0"/>
          <w:cols w:space="720"/>
          <w:docGrid w:linePitch="299"/>
        </w:sectPr>
      </w:pPr>
    </w:p>
    <w:p w14:paraId="257B3C1D" w14:textId="77777777" w:rsidR="00886C15" w:rsidRPr="006246CA" w:rsidRDefault="00AE2058" w:rsidP="006246CA">
      <w:pPr>
        <w:keepNext/>
        <w:spacing w:after="240"/>
        <w:jc w:val="center"/>
        <w:rPr>
          <w:b/>
        </w:rPr>
      </w:pPr>
      <w:r>
        <w:rPr>
          <w:rFonts w:hint="eastAsia"/>
          <w:b/>
          <w:lang w:eastAsia="zh-CN"/>
        </w:rPr>
        <w:t>项目说明</w:t>
      </w:r>
    </w:p>
    <w:p w14:paraId="03BDE727" w14:textId="13E78D23" w:rsidR="00886C15" w:rsidRPr="006246CA" w:rsidRDefault="007D5E33">
      <w:pPr>
        <w:pStyle w:val="Heading1"/>
        <w:numPr>
          <w:ilvl w:val="0"/>
          <w:numId w:val="18"/>
        </w:numPr>
        <w:rPr>
          <w:lang w:eastAsia="zh-CN"/>
        </w:rPr>
      </w:pPr>
      <w:r w:rsidRPr="007D5E33">
        <w:rPr>
          <w:rFonts w:hint="eastAsia"/>
          <w:lang w:eastAsia="zh-CN"/>
        </w:rPr>
        <w:t>作为指定</w:t>
      </w:r>
      <w:r>
        <w:rPr>
          <w:rFonts w:hint="eastAsia"/>
          <w:lang w:eastAsia="zh-CN"/>
        </w:rPr>
        <w:t>的</w:t>
      </w:r>
      <w:r w:rsidRPr="007D5E33">
        <w:rPr>
          <w:rFonts w:hint="eastAsia"/>
          <w:lang w:eastAsia="zh-CN"/>
        </w:rPr>
        <w:t>执行机构</w:t>
      </w:r>
      <w:r>
        <w:rPr>
          <w:rFonts w:hint="eastAsia"/>
          <w:lang w:eastAsia="zh-CN"/>
        </w:rPr>
        <w:t>，</w:t>
      </w:r>
      <w:r w:rsidRPr="007D5E33">
        <w:rPr>
          <w:rFonts w:hint="eastAsia"/>
          <w:lang w:eastAsia="zh-CN"/>
        </w:rPr>
        <w:t>世界银行代表中国政府提交了</w:t>
      </w:r>
      <w:r>
        <w:rPr>
          <w:rFonts w:hint="eastAsia"/>
          <w:lang w:eastAsia="zh-CN"/>
        </w:rPr>
        <w:t>氢</w:t>
      </w:r>
      <w:r w:rsidR="0022739B">
        <w:rPr>
          <w:rFonts w:hint="eastAsia"/>
          <w:lang w:eastAsia="zh-CN"/>
        </w:rPr>
        <w:t>氟氯烃淘汰管理计划第二阶段聚氨酯硬质泡沫塑料行业</w:t>
      </w:r>
      <w:r w:rsidR="00295952">
        <w:rPr>
          <w:rFonts w:hint="eastAsia"/>
          <w:lang w:eastAsia="zh-CN"/>
        </w:rPr>
        <w:t>第四次付款的供资申请，总金额</w:t>
      </w:r>
      <w:r w:rsidRPr="007D5E33">
        <w:rPr>
          <w:rFonts w:hint="eastAsia"/>
          <w:lang w:eastAsia="zh-CN"/>
        </w:rPr>
        <w:t>为</w:t>
      </w:r>
      <w:r w:rsidR="00295952" w:rsidRPr="006246CA">
        <w:rPr>
          <w:lang w:eastAsia="zh-CN"/>
        </w:rPr>
        <w:t>5,000,000</w:t>
      </w:r>
      <w:r w:rsidR="00295952">
        <w:rPr>
          <w:rFonts w:hint="eastAsia"/>
          <w:lang w:eastAsia="zh-CN"/>
        </w:rPr>
        <w:t>美</w:t>
      </w:r>
      <w:r w:rsidRPr="007D5E33">
        <w:rPr>
          <w:rFonts w:hint="eastAsia"/>
          <w:lang w:eastAsia="zh-CN"/>
        </w:rPr>
        <w:t>元，外加</w:t>
      </w:r>
      <w:r w:rsidR="00F24DE0" w:rsidRPr="006246CA">
        <w:rPr>
          <w:lang w:eastAsia="zh-CN"/>
        </w:rPr>
        <w:t>350,000</w:t>
      </w:r>
      <w:r w:rsidR="00F24DE0">
        <w:rPr>
          <w:rFonts w:hint="eastAsia"/>
          <w:lang w:eastAsia="zh-CN"/>
        </w:rPr>
        <w:t>美</w:t>
      </w:r>
      <w:r w:rsidRPr="007D5E33">
        <w:rPr>
          <w:rFonts w:hint="eastAsia"/>
          <w:lang w:eastAsia="zh-CN"/>
        </w:rPr>
        <w:t>元的机构支助费用</w:t>
      </w:r>
      <w:r w:rsidR="00D210AA" w:rsidRPr="009F1630">
        <w:rPr>
          <w:sz w:val="2"/>
          <w:szCs w:val="2"/>
          <w:vertAlign w:val="superscript"/>
        </w:rPr>
        <w:footnoteReference w:id="11"/>
      </w:r>
      <w:r w:rsidR="009F1630" w:rsidRPr="009F1630">
        <w:rPr>
          <w:rFonts w:hint="eastAsia"/>
          <w:vertAlign w:val="superscript"/>
          <w:lang w:eastAsia="zh-CN"/>
        </w:rPr>
        <w:t>1</w:t>
      </w:r>
      <w:r w:rsidR="009F1630" w:rsidRPr="009F1630">
        <w:rPr>
          <w:vertAlign w:val="superscript"/>
          <w:lang w:eastAsia="zh-CN"/>
        </w:rPr>
        <w:t>0</w:t>
      </w:r>
      <w:r w:rsidRPr="007D5E33">
        <w:rPr>
          <w:rFonts w:hint="eastAsia"/>
          <w:lang w:eastAsia="zh-CN"/>
        </w:rPr>
        <w:t>。</w:t>
      </w:r>
      <w:r w:rsidR="005E5145">
        <w:rPr>
          <w:rFonts w:hint="eastAsia"/>
          <w:lang w:eastAsia="zh-CN"/>
        </w:rPr>
        <w:t>提交的文件包括关于第三次付款执行情况的进展</w:t>
      </w:r>
      <w:r w:rsidRPr="007D5E33">
        <w:rPr>
          <w:rFonts w:hint="eastAsia"/>
          <w:lang w:eastAsia="zh-CN"/>
        </w:rPr>
        <w:t>报告、</w:t>
      </w:r>
      <w:r w:rsidRPr="007D5E33">
        <w:rPr>
          <w:rFonts w:hint="eastAsia"/>
          <w:lang w:eastAsia="zh-CN"/>
        </w:rPr>
        <w:t>2024</w:t>
      </w:r>
      <w:r w:rsidRPr="007D5E33">
        <w:rPr>
          <w:rFonts w:hint="eastAsia"/>
          <w:lang w:eastAsia="zh-CN"/>
        </w:rPr>
        <w:t>年付款执行计划以及</w:t>
      </w:r>
      <w:r w:rsidR="00BA0AE5">
        <w:rPr>
          <w:rFonts w:hint="eastAsia"/>
          <w:lang w:eastAsia="zh-CN"/>
        </w:rPr>
        <w:t>依照</w:t>
      </w:r>
      <w:r w:rsidRPr="007D5E33">
        <w:rPr>
          <w:rFonts w:hint="eastAsia"/>
          <w:lang w:eastAsia="zh-CN"/>
        </w:rPr>
        <w:t>《中国政府与执行委员会协定》第</w:t>
      </w:r>
      <w:r w:rsidRPr="007D5E33">
        <w:rPr>
          <w:rFonts w:hint="eastAsia"/>
          <w:lang w:eastAsia="zh-CN"/>
        </w:rPr>
        <w:t>5</w:t>
      </w:r>
      <w:r w:rsidRPr="007D5E33">
        <w:rPr>
          <w:rFonts w:hint="eastAsia"/>
          <w:lang w:eastAsia="zh-CN"/>
        </w:rPr>
        <w:t>（</w:t>
      </w:r>
      <w:r w:rsidRPr="007D5E33">
        <w:rPr>
          <w:rFonts w:hint="eastAsia"/>
          <w:lang w:eastAsia="zh-CN"/>
        </w:rPr>
        <w:t>c</w:t>
      </w:r>
      <w:r w:rsidRPr="007D5E33">
        <w:rPr>
          <w:rFonts w:hint="eastAsia"/>
          <w:lang w:eastAsia="zh-CN"/>
        </w:rPr>
        <w:t>）分段</w:t>
      </w:r>
      <w:r w:rsidR="00BA0AE5">
        <w:rPr>
          <w:rFonts w:hint="eastAsia"/>
          <w:lang w:eastAsia="zh-CN"/>
        </w:rPr>
        <w:t>编制</w:t>
      </w:r>
      <w:r w:rsidRPr="007D5E33">
        <w:rPr>
          <w:rFonts w:hint="eastAsia"/>
          <w:lang w:eastAsia="zh-CN"/>
        </w:rPr>
        <w:t>的核查报告</w:t>
      </w:r>
      <w:r w:rsidR="005E5145">
        <w:rPr>
          <w:rFonts w:hint="eastAsia"/>
          <w:lang w:eastAsia="zh-CN"/>
        </w:rPr>
        <w:t>。</w:t>
      </w:r>
    </w:p>
    <w:p w14:paraId="275962A4" w14:textId="77777777" w:rsidR="00886C15" w:rsidRPr="006246CA" w:rsidRDefault="002642DB" w:rsidP="006246CA">
      <w:pPr>
        <w:pStyle w:val="Heading1"/>
        <w:rPr>
          <w:lang w:eastAsia="zh-CN"/>
        </w:rPr>
      </w:pPr>
      <w:r w:rsidRPr="002642DB">
        <w:rPr>
          <w:rFonts w:hint="eastAsia"/>
          <w:lang w:eastAsia="zh-CN"/>
        </w:rPr>
        <w:t>本提交文件基于执行委员会第</w:t>
      </w:r>
      <w:r w:rsidRPr="002642DB">
        <w:rPr>
          <w:rFonts w:hint="eastAsia"/>
          <w:lang w:eastAsia="zh-CN"/>
        </w:rPr>
        <w:t>86</w:t>
      </w:r>
      <w:r w:rsidRPr="002642DB">
        <w:rPr>
          <w:rFonts w:hint="eastAsia"/>
          <w:lang w:eastAsia="zh-CN"/>
        </w:rPr>
        <w:t>次会议批准的</w:t>
      </w:r>
      <w:r w:rsidRPr="002642DB">
        <w:rPr>
          <w:rFonts w:hint="eastAsia"/>
          <w:lang w:eastAsia="zh-CN"/>
        </w:rPr>
        <w:t>2021</w:t>
      </w:r>
      <w:r w:rsidRPr="002642DB">
        <w:rPr>
          <w:rFonts w:hint="eastAsia"/>
          <w:lang w:eastAsia="zh-CN"/>
        </w:rPr>
        <w:t>年至</w:t>
      </w:r>
      <w:r w:rsidRPr="002642DB">
        <w:rPr>
          <w:rFonts w:hint="eastAsia"/>
          <w:lang w:eastAsia="zh-CN"/>
        </w:rPr>
        <w:t>2026</w:t>
      </w:r>
      <w:r w:rsidRPr="002642DB">
        <w:rPr>
          <w:rFonts w:hint="eastAsia"/>
          <w:lang w:eastAsia="zh-CN"/>
        </w:rPr>
        <w:t>年聚氨酯泡沫行业行动计划</w:t>
      </w:r>
      <w:r w:rsidR="0083584B">
        <w:rPr>
          <w:rFonts w:hint="eastAsia"/>
          <w:lang w:eastAsia="zh-CN"/>
        </w:rPr>
        <w:t>修订版</w:t>
      </w:r>
      <w:r w:rsidRPr="002642DB">
        <w:rPr>
          <w:rFonts w:hint="eastAsia"/>
          <w:lang w:eastAsia="zh-CN"/>
        </w:rPr>
        <w:t>，总金额为</w:t>
      </w:r>
      <w:r w:rsidR="0019579D" w:rsidRPr="006246CA">
        <w:rPr>
          <w:lang w:eastAsia="zh-CN"/>
        </w:rPr>
        <w:t>19,200,000</w:t>
      </w:r>
      <w:r w:rsidR="0019579D">
        <w:rPr>
          <w:rFonts w:hint="eastAsia"/>
          <w:lang w:eastAsia="zh-CN"/>
        </w:rPr>
        <w:t>美</w:t>
      </w:r>
      <w:r w:rsidRPr="002642DB">
        <w:rPr>
          <w:rFonts w:hint="eastAsia"/>
          <w:lang w:eastAsia="zh-CN"/>
        </w:rPr>
        <w:t>元，外加机构支持费用。聚氨酯泡沫塑料行业计划第二阶段原则上核准的调整后资金总额为</w:t>
      </w:r>
      <w:r w:rsidR="00115C0F" w:rsidRPr="006246CA">
        <w:rPr>
          <w:lang w:eastAsia="zh-CN"/>
        </w:rPr>
        <w:t>28,312,039</w:t>
      </w:r>
      <w:r w:rsidR="00115C0F">
        <w:rPr>
          <w:rFonts w:hint="eastAsia"/>
          <w:lang w:eastAsia="zh-CN"/>
        </w:rPr>
        <w:t>美</w:t>
      </w:r>
      <w:r w:rsidRPr="002642DB">
        <w:rPr>
          <w:rFonts w:hint="eastAsia"/>
          <w:lang w:eastAsia="zh-CN"/>
        </w:rPr>
        <w:t>元，外加机构支助费用（第</w:t>
      </w:r>
      <w:r w:rsidRPr="002642DB">
        <w:rPr>
          <w:rFonts w:hint="eastAsia"/>
          <w:lang w:eastAsia="zh-CN"/>
        </w:rPr>
        <w:t>86/34</w:t>
      </w:r>
      <w:r w:rsidRPr="002642DB">
        <w:rPr>
          <w:rFonts w:hint="eastAsia"/>
          <w:lang w:eastAsia="zh-CN"/>
        </w:rPr>
        <w:t>号和第</w:t>
      </w:r>
      <w:r w:rsidRPr="002642DB">
        <w:rPr>
          <w:rFonts w:hint="eastAsia"/>
          <w:lang w:eastAsia="zh-CN"/>
        </w:rPr>
        <w:t>86/39</w:t>
      </w:r>
      <w:r w:rsidRPr="002642DB">
        <w:rPr>
          <w:rFonts w:hint="eastAsia"/>
          <w:lang w:eastAsia="zh-CN"/>
        </w:rPr>
        <w:t>号决定</w:t>
      </w:r>
      <w:r>
        <w:rPr>
          <w:rFonts w:hint="eastAsia"/>
          <w:lang w:eastAsia="zh-CN"/>
        </w:rPr>
        <w:t>）。</w:t>
      </w:r>
    </w:p>
    <w:p w14:paraId="2B29EC25" w14:textId="77777777" w:rsidR="00886C15" w:rsidRPr="006246CA" w:rsidRDefault="00D960E0" w:rsidP="006246CA">
      <w:pPr>
        <w:numPr>
          <w:ilvl w:val="0"/>
          <w:numId w:val="1"/>
        </w:numPr>
        <w:spacing w:after="240"/>
        <w:outlineLvl w:val="0"/>
        <w:rPr>
          <w:lang w:eastAsia="zh-CN"/>
        </w:rPr>
      </w:pPr>
      <w:r w:rsidRPr="00D960E0">
        <w:rPr>
          <w:rFonts w:hint="eastAsia"/>
          <w:lang w:eastAsia="zh-CN"/>
        </w:rPr>
        <w:t>聚氨酯泡沫行业计划的第二阶段包括四组活</w:t>
      </w:r>
      <w:r w:rsidR="003850CA">
        <w:rPr>
          <w:rFonts w:hint="eastAsia"/>
          <w:lang w:eastAsia="zh-CN"/>
        </w:rPr>
        <w:t>动：政策和监管干预、协助企业转</w:t>
      </w:r>
      <w:r w:rsidR="008F5B8B">
        <w:rPr>
          <w:rFonts w:hint="eastAsia"/>
          <w:lang w:eastAsia="zh-CN"/>
        </w:rPr>
        <w:t>换</w:t>
      </w:r>
      <w:r w:rsidR="003850CA">
        <w:rPr>
          <w:rFonts w:hint="eastAsia"/>
          <w:lang w:eastAsia="zh-CN"/>
        </w:rPr>
        <w:t>的投资部分、支持该行业转</w:t>
      </w:r>
      <w:r w:rsidR="00A261F1">
        <w:rPr>
          <w:rFonts w:hint="eastAsia"/>
          <w:lang w:eastAsia="zh-CN"/>
        </w:rPr>
        <w:t>换</w:t>
      </w:r>
      <w:r w:rsidR="003850CA">
        <w:rPr>
          <w:rFonts w:hint="eastAsia"/>
          <w:lang w:eastAsia="zh-CN"/>
        </w:rPr>
        <w:t>为</w:t>
      </w:r>
      <w:r w:rsidR="004319DB">
        <w:rPr>
          <w:rFonts w:hint="eastAsia"/>
          <w:lang w:eastAsia="zh-CN"/>
        </w:rPr>
        <w:t>低全球升温</w:t>
      </w:r>
      <w:r w:rsidRPr="00D960E0">
        <w:rPr>
          <w:rFonts w:hint="eastAsia"/>
          <w:lang w:eastAsia="zh-CN"/>
        </w:rPr>
        <w:t>潜能值</w:t>
      </w:r>
      <w:r w:rsidR="004319DB" w:rsidRPr="006246CA">
        <w:rPr>
          <w:lang w:eastAsia="zh-CN"/>
        </w:rPr>
        <w:t>(GWP)</w:t>
      </w:r>
      <w:r w:rsidR="00B63007">
        <w:rPr>
          <w:rFonts w:hint="eastAsia"/>
          <w:lang w:eastAsia="zh-CN"/>
        </w:rPr>
        <w:t>替代品的技术援助以及项目管理。</w:t>
      </w:r>
      <w:r w:rsidR="00B63007" w:rsidRPr="00F964C8">
        <w:rPr>
          <w:rFonts w:hint="eastAsia"/>
          <w:lang w:eastAsia="zh-CN"/>
        </w:rPr>
        <w:t>投资部分提议通过个别企业的转</w:t>
      </w:r>
      <w:r w:rsidR="00A261F1">
        <w:rPr>
          <w:rFonts w:hint="eastAsia"/>
          <w:lang w:eastAsia="zh-CN"/>
        </w:rPr>
        <w:t>换</w:t>
      </w:r>
      <w:r w:rsidRPr="00F964C8">
        <w:rPr>
          <w:rFonts w:hint="eastAsia"/>
          <w:lang w:eastAsia="zh-CN"/>
        </w:rPr>
        <w:t>逐步淘汰</w:t>
      </w:r>
      <w:r w:rsidRPr="00F964C8">
        <w:rPr>
          <w:rFonts w:hint="eastAsia"/>
          <w:lang w:eastAsia="zh-CN"/>
        </w:rPr>
        <w:t>379.30</w:t>
      </w:r>
      <w:r w:rsidR="00D210AA">
        <w:rPr>
          <w:lang w:eastAsia="zh-CN"/>
        </w:rPr>
        <w:t xml:space="preserve"> </w:t>
      </w:r>
      <w:r w:rsidRPr="00F964C8">
        <w:rPr>
          <w:rFonts w:hint="eastAsia"/>
          <w:lang w:eastAsia="zh-CN"/>
        </w:rPr>
        <w:t>ODP</w:t>
      </w:r>
      <w:r w:rsidRPr="00F964C8">
        <w:rPr>
          <w:rFonts w:hint="eastAsia"/>
          <w:lang w:eastAsia="zh-CN"/>
        </w:rPr>
        <w:t>吨，</w:t>
      </w:r>
      <w:r w:rsidR="00BD2430" w:rsidRPr="00F964C8">
        <w:rPr>
          <w:rFonts w:hint="eastAsia"/>
          <w:lang w:eastAsia="zh-CN"/>
        </w:rPr>
        <w:t>开展技术援助活动，</w:t>
      </w:r>
      <w:r w:rsidR="00673C82" w:rsidRPr="00F964C8">
        <w:rPr>
          <w:rFonts w:hint="eastAsia"/>
          <w:lang w:eastAsia="zh-CN"/>
        </w:rPr>
        <w:t>包括开发</w:t>
      </w:r>
      <w:r w:rsidR="00D210AA">
        <w:rPr>
          <w:rFonts w:hint="eastAsia"/>
          <w:lang w:eastAsia="zh-CN"/>
        </w:rPr>
        <w:t>发泡</w:t>
      </w:r>
      <w:r w:rsidR="00673C82" w:rsidRPr="00F964C8">
        <w:rPr>
          <w:rFonts w:hint="eastAsia"/>
          <w:lang w:eastAsia="zh-CN"/>
        </w:rPr>
        <w:t>配方，</w:t>
      </w:r>
      <w:r w:rsidRPr="00F964C8">
        <w:rPr>
          <w:rFonts w:hint="eastAsia"/>
          <w:lang w:eastAsia="zh-CN"/>
        </w:rPr>
        <w:t>通过</w:t>
      </w:r>
      <w:r w:rsidRPr="00F964C8">
        <w:rPr>
          <w:rFonts w:hint="eastAsia"/>
          <w:lang w:eastAsia="zh-CN"/>
        </w:rPr>
        <w:t>19</w:t>
      </w:r>
      <w:r w:rsidRPr="00F964C8">
        <w:rPr>
          <w:rFonts w:hint="eastAsia"/>
          <w:lang w:eastAsia="zh-CN"/>
        </w:rPr>
        <w:t>个</w:t>
      </w:r>
      <w:r w:rsidR="004D5C04" w:rsidRPr="00F964C8">
        <w:rPr>
          <w:rFonts w:hint="eastAsia"/>
          <w:lang w:eastAsia="zh-CN"/>
        </w:rPr>
        <w:t>配方</w:t>
      </w:r>
      <w:r w:rsidR="00D210AA">
        <w:rPr>
          <w:rFonts w:hint="eastAsia"/>
          <w:lang w:eastAsia="zh-CN"/>
        </w:rPr>
        <w:t>系统</w:t>
      </w:r>
      <w:r w:rsidR="004D5C04" w:rsidRPr="00F964C8">
        <w:rPr>
          <w:rFonts w:hint="eastAsia"/>
          <w:lang w:eastAsia="zh-CN"/>
        </w:rPr>
        <w:t>厂</w:t>
      </w:r>
      <w:r w:rsidRPr="00F964C8">
        <w:rPr>
          <w:rFonts w:hint="eastAsia"/>
          <w:lang w:eastAsia="zh-CN"/>
        </w:rPr>
        <w:t>家向下游用户</w:t>
      </w:r>
      <w:r w:rsidR="005A23C8" w:rsidRPr="00F964C8">
        <w:rPr>
          <w:rFonts w:hint="eastAsia"/>
          <w:lang w:eastAsia="zh-CN"/>
        </w:rPr>
        <w:t>（其中许多是中小企业</w:t>
      </w:r>
      <w:r w:rsidR="00837718" w:rsidRPr="00F964C8">
        <w:rPr>
          <w:lang w:eastAsia="zh-CN"/>
        </w:rPr>
        <w:t>(SMEs</w:t>
      </w:r>
      <w:r w:rsidR="00D210AA">
        <w:rPr>
          <w:rFonts w:hint="eastAsia"/>
          <w:lang w:eastAsia="zh-CN"/>
        </w:rPr>
        <w:t>)</w:t>
      </w:r>
      <w:r w:rsidR="005A23C8" w:rsidRPr="00F964C8">
        <w:rPr>
          <w:rFonts w:hint="eastAsia"/>
          <w:lang w:eastAsia="zh-CN"/>
        </w:rPr>
        <w:t>）</w:t>
      </w:r>
      <w:r w:rsidRPr="00F964C8">
        <w:rPr>
          <w:rFonts w:hint="eastAsia"/>
          <w:lang w:eastAsia="zh-CN"/>
        </w:rPr>
        <w:t>提供技术援助，</w:t>
      </w:r>
      <w:r w:rsidR="00323589">
        <w:rPr>
          <w:rFonts w:hint="eastAsia"/>
          <w:lang w:eastAsia="zh-CN"/>
        </w:rPr>
        <w:t>提请</w:t>
      </w:r>
      <w:r w:rsidRPr="00D960E0">
        <w:rPr>
          <w:rFonts w:hint="eastAsia"/>
          <w:lang w:eastAsia="zh-CN"/>
        </w:rPr>
        <w:t>注意</w:t>
      </w:r>
      <w:r w:rsidR="0045391A">
        <w:rPr>
          <w:rFonts w:hint="eastAsia"/>
          <w:lang w:eastAsia="zh-CN"/>
        </w:rPr>
        <w:t>的是</w:t>
      </w:r>
      <w:r w:rsidR="00926E04">
        <w:rPr>
          <w:rFonts w:hint="eastAsia"/>
          <w:lang w:eastAsia="zh-CN"/>
        </w:rPr>
        <w:t>有待</w:t>
      </w:r>
      <w:r w:rsidR="00202863">
        <w:rPr>
          <w:rFonts w:hint="eastAsia"/>
          <w:lang w:eastAsia="zh-CN"/>
        </w:rPr>
        <w:t>供</w:t>
      </w:r>
      <w:r w:rsidRPr="00D960E0">
        <w:rPr>
          <w:rFonts w:hint="eastAsia"/>
          <w:lang w:eastAsia="zh-CN"/>
        </w:rPr>
        <w:t>资的</w:t>
      </w:r>
      <w:r w:rsidR="002076E2">
        <w:rPr>
          <w:rFonts w:hint="eastAsia"/>
          <w:lang w:eastAsia="zh-CN"/>
        </w:rPr>
        <w:t>配方</w:t>
      </w:r>
      <w:r w:rsidR="00D210AA">
        <w:rPr>
          <w:rFonts w:hint="eastAsia"/>
          <w:lang w:eastAsia="zh-CN"/>
        </w:rPr>
        <w:t>系统</w:t>
      </w:r>
      <w:r w:rsidR="007E2FD1">
        <w:rPr>
          <w:rFonts w:hint="eastAsia"/>
          <w:lang w:eastAsia="zh-CN"/>
        </w:rPr>
        <w:t>厂家或个别转换</w:t>
      </w:r>
      <w:r w:rsidRPr="00D960E0">
        <w:rPr>
          <w:rFonts w:hint="eastAsia"/>
          <w:lang w:eastAsia="zh-CN"/>
        </w:rPr>
        <w:t>项目的数量可能会根据实施过程中出现的情况进行调整</w:t>
      </w:r>
      <w:r w:rsidR="00396CC7">
        <w:rPr>
          <w:rFonts w:hint="eastAsia"/>
          <w:lang w:eastAsia="zh-CN"/>
        </w:rPr>
        <w:t>。</w:t>
      </w:r>
    </w:p>
    <w:p w14:paraId="0255149F" w14:textId="77777777" w:rsidR="00886C15" w:rsidRPr="006246CA" w:rsidRDefault="00E61398" w:rsidP="006246CA">
      <w:pPr>
        <w:spacing w:before="240" w:after="120"/>
        <w:rPr>
          <w:u w:val="single"/>
          <w:lang w:eastAsia="zh-CN"/>
        </w:rPr>
      </w:pPr>
      <w:r>
        <w:rPr>
          <w:rFonts w:hint="eastAsia"/>
          <w:u w:val="single"/>
          <w:lang w:eastAsia="zh-CN"/>
        </w:rPr>
        <w:t>聚氨酯泡沫行业计划</w:t>
      </w:r>
      <w:r w:rsidR="003E339A" w:rsidRPr="003E339A">
        <w:rPr>
          <w:rFonts w:hint="eastAsia"/>
          <w:u w:val="single"/>
          <w:lang w:eastAsia="zh-CN"/>
        </w:rPr>
        <w:t>第二阶段</w:t>
      </w:r>
      <w:r w:rsidR="003E339A">
        <w:rPr>
          <w:rFonts w:hint="eastAsia"/>
          <w:u w:val="single"/>
          <w:lang w:eastAsia="zh-CN"/>
        </w:rPr>
        <w:t>第三次付款</w:t>
      </w:r>
      <w:r>
        <w:rPr>
          <w:rFonts w:hint="eastAsia"/>
          <w:u w:val="single"/>
          <w:lang w:eastAsia="zh-CN"/>
        </w:rPr>
        <w:t>的</w:t>
      </w:r>
      <w:r w:rsidR="003E339A">
        <w:rPr>
          <w:rFonts w:hint="eastAsia"/>
          <w:u w:val="single"/>
          <w:lang w:eastAsia="zh-CN"/>
        </w:rPr>
        <w:t>执行进展</w:t>
      </w:r>
    </w:p>
    <w:p w14:paraId="1504CEB0" w14:textId="77777777" w:rsidR="00886C15" w:rsidRPr="006246CA" w:rsidRDefault="00333954" w:rsidP="006246CA">
      <w:pPr>
        <w:spacing w:before="240" w:after="240"/>
        <w:outlineLvl w:val="0"/>
        <w:rPr>
          <w:i/>
          <w:iCs/>
        </w:rPr>
      </w:pPr>
      <w:r>
        <w:rPr>
          <w:rFonts w:hint="eastAsia"/>
          <w:i/>
          <w:iCs/>
          <w:lang w:eastAsia="zh-CN"/>
        </w:rPr>
        <w:t>投资活动</w:t>
      </w:r>
    </w:p>
    <w:p w14:paraId="7479EEE2" w14:textId="77777777" w:rsidR="00886C15" w:rsidRPr="006246CA" w:rsidRDefault="00FF43AA" w:rsidP="006246CA">
      <w:pPr>
        <w:numPr>
          <w:ilvl w:val="0"/>
          <w:numId w:val="1"/>
        </w:numPr>
        <w:spacing w:after="240"/>
        <w:outlineLvl w:val="0"/>
        <w:rPr>
          <w:lang w:eastAsia="zh-CN"/>
        </w:rPr>
      </w:pPr>
      <w:r w:rsidRPr="00FF43AA">
        <w:rPr>
          <w:rFonts w:hint="eastAsia"/>
          <w:lang w:eastAsia="zh-CN"/>
        </w:rPr>
        <w:t>环境</w:t>
      </w:r>
      <w:r>
        <w:rPr>
          <w:rFonts w:hint="eastAsia"/>
          <w:lang w:eastAsia="zh-CN"/>
        </w:rPr>
        <w:t>保护对外</w:t>
      </w:r>
      <w:r w:rsidRPr="00FF43AA">
        <w:rPr>
          <w:rFonts w:hint="eastAsia"/>
          <w:lang w:eastAsia="zh-CN"/>
        </w:rPr>
        <w:t>合作中心（</w:t>
      </w:r>
      <w:r w:rsidRPr="00FF43AA">
        <w:rPr>
          <w:rFonts w:hint="eastAsia"/>
          <w:lang w:eastAsia="zh-CN"/>
        </w:rPr>
        <w:t>FECO</w:t>
      </w:r>
      <w:r w:rsidRPr="00FF43AA">
        <w:rPr>
          <w:rFonts w:hint="eastAsia"/>
          <w:lang w:eastAsia="zh-CN"/>
        </w:rPr>
        <w:t>）与世界银行于</w:t>
      </w:r>
      <w:r w:rsidRPr="00FF43AA">
        <w:rPr>
          <w:rFonts w:hint="eastAsia"/>
          <w:lang w:eastAsia="zh-CN"/>
        </w:rPr>
        <w:t>2019</w:t>
      </w:r>
      <w:r w:rsidRPr="00FF43AA">
        <w:rPr>
          <w:rFonts w:hint="eastAsia"/>
          <w:lang w:eastAsia="zh-CN"/>
        </w:rPr>
        <w:t>年</w:t>
      </w:r>
      <w:r w:rsidRPr="00FF43AA">
        <w:rPr>
          <w:rFonts w:hint="eastAsia"/>
          <w:lang w:eastAsia="zh-CN"/>
        </w:rPr>
        <w:t>1</w:t>
      </w:r>
      <w:r w:rsidRPr="00FF43AA">
        <w:rPr>
          <w:rFonts w:hint="eastAsia"/>
          <w:lang w:eastAsia="zh-CN"/>
        </w:rPr>
        <w:t>月</w:t>
      </w:r>
      <w:r w:rsidRPr="00FF43AA">
        <w:rPr>
          <w:rFonts w:hint="eastAsia"/>
          <w:lang w:eastAsia="zh-CN"/>
        </w:rPr>
        <w:t>8</w:t>
      </w:r>
      <w:r w:rsidRPr="00FF43AA">
        <w:rPr>
          <w:rFonts w:hint="eastAsia"/>
          <w:lang w:eastAsia="zh-CN"/>
        </w:rPr>
        <w:t>日签署了实施聚氨酯硬质泡沫行业计划第二阶段的合同。在已经核实了基准信息（即非第</w:t>
      </w:r>
      <w:r w:rsidRPr="00FF43AA">
        <w:rPr>
          <w:rFonts w:hint="eastAsia"/>
          <w:lang w:eastAsia="zh-CN"/>
        </w:rPr>
        <w:t>5</w:t>
      </w:r>
      <w:r w:rsidRPr="00FF43AA">
        <w:rPr>
          <w:rFonts w:hint="eastAsia"/>
          <w:lang w:eastAsia="zh-CN"/>
        </w:rPr>
        <w:t>条</w:t>
      </w:r>
      <w:r w:rsidR="001C2954" w:rsidRPr="001C2954">
        <w:rPr>
          <w:rFonts w:hint="eastAsia"/>
          <w:lang w:eastAsia="zh-CN"/>
        </w:rPr>
        <w:t>缔约方拥有</w:t>
      </w:r>
      <w:r w:rsidRPr="00FF43AA">
        <w:rPr>
          <w:rFonts w:hint="eastAsia"/>
          <w:lang w:eastAsia="zh-CN"/>
        </w:rPr>
        <w:t>、基准设备、</w:t>
      </w:r>
      <w:r w:rsidR="005C2476">
        <w:rPr>
          <w:rFonts w:hint="eastAsia"/>
          <w:lang w:eastAsia="zh-CN"/>
        </w:rPr>
        <w:t>氢</w:t>
      </w:r>
      <w:r w:rsidRPr="00FF43AA">
        <w:rPr>
          <w:rFonts w:hint="eastAsia"/>
          <w:lang w:eastAsia="zh-CN"/>
        </w:rPr>
        <w:t>氟氯烃消</w:t>
      </w:r>
      <w:r w:rsidR="005C2476">
        <w:rPr>
          <w:rFonts w:hint="eastAsia"/>
          <w:lang w:eastAsia="zh-CN"/>
        </w:rPr>
        <w:t>耗</w:t>
      </w:r>
      <w:r w:rsidRPr="00FF43AA">
        <w:rPr>
          <w:rFonts w:hint="eastAsia"/>
          <w:lang w:eastAsia="zh-CN"/>
        </w:rPr>
        <w:t>量和财务数据）的</w:t>
      </w:r>
      <w:r w:rsidRPr="00FF43AA">
        <w:rPr>
          <w:rFonts w:hint="eastAsia"/>
          <w:lang w:eastAsia="zh-CN"/>
        </w:rPr>
        <w:t>25</w:t>
      </w:r>
      <w:r w:rsidRPr="00FF43AA">
        <w:rPr>
          <w:rFonts w:hint="eastAsia"/>
          <w:lang w:eastAsia="zh-CN"/>
        </w:rPr>
        <w:t>家聚氨酯泡沫塑料企业中，</w:t>
      </w:r>
      <w:r w:rsidRPr="00FF43AA">
        <w:rPr>
          <w:rFonts w:hint="eastAsia"/>
          <w:lang w:eastAsia="zh-CN"/>
        </w:rPr>
        <w:t>23</w:t>
      </w:r>
      <w:r w:rsidRPr="00FF43AA">
        <w:rPr>
          <w:rFonts w:hint="eastAsia"/>
          <w:lang w:eastAsia="zh-CN"/>
        </w:rPr>
        <w:t>家消</w:t>
      </w:r>
      <w:r w:rsidR="00AC0526">
        <w:rPr>
          <w:rFonts w:hint="eastAsia"/>
          <w:lang w:eastAsia="zh-CN"/>
        </w:rPr>
        <w:t>耗</w:t>
      </w:r>
      <w:r w:rsidR="001B3212" w:rsidRPr="006246CA">
        <w:rPr>
          <w:lang w:eastAsia="zh-CN"/>
        </w:rPr>
        <w:t>2,257</w:t>
      </w:r>
      <w:r w:rsidR="001B3212">
        <w:rPr>
          <w:rFonts w:hint="eastAsia"/>
          <w:lang w:eastAsia="zh-CN"/>
        </w:rPr>
        <w:t>公</w:t>
      </w:r>
      <w:r w:rsidR="001B3212" w:rsidRPr="006246CA">
        <w:rPr>
          <w:lang w:eastAsia="zh-CN"/>
        </w:rPr>
        <w:t> </w:t>
      </w:r>
      <w:r w:rsidRPr="00FF43AA">
        <w:rPr>
          <w:rFonts w:hint="eastAsia"/>
          <w:lang w:eastAsia="zh-CN"/>
        </w:rPr>
        <w:t>吨</w:t>
      </w:r>
      <w:r w:rsidR="00F63B97" w:rsidRPr="006246CA">
        <w:rPr>
          <w:lang w:eastAsia="zh-CN"/>
        </w:rPr>
        <w:t>HCFC</w:t>
      </w:r>
      <w:r w:rsidR="00F63B97" w:rsidRPr="006246CA">
        <w:rPr>
          <w:lang w:eastAsia="zh-CN"/>
        </w:rPr>
        <w:noBreakHyphen/>
        <w:t>141b</w:t>
      </w:r>
      <w:r w:rsidRPr="00FF43AA">
        <w:rPr>
          <w:rFonts w:hint="eastAsia"/>
          <w:lang w:eastAsia="zh-CN"/>
        </w:rPr>
        <w:t>的企业被选为受益</w:t>
      </w:r>
      <w:r w:rsidR="00D477B0">
        <w:rPr>
          <w:rFonts w:hint="eastAsia"/>
          <w:lang w:eastAsia="zh-CN"/>
        </w:rPr>
        <w:t>企业</w:t>
      </w:r>
      <w:r w:rsidRPr="00FF43AA">
        <w:rPr>
          <w:rFonts w:hint="eastAsia"/>
          <w:lang w:eastAsia="zh-CN"/>
        </w:rPr>
        <w:t>，并与</w:t>
      </w:r>
      <w:r w:rsidRPr="00FF43AA">
        <w:rPr>
          <w:rFonts w:hint="eastAsia"/>
          <w:lang w:eastAsia="zh-CN"/>
        </w:rPr>
        <w:t>FECO</w:t>
      </w:r>
      <w:r w:rsidRPr="00FF43AA">
        <w:rPr>
          <w:rFonts w:hint="eastAsia"/>
          <w:lang w:eastAsia="zh-CN"/>
        </w:rPr>
        <w:t>签署了转为水</w:t>
      </w:r>
      <w:r w:rsidR="00D210AA">
        <w:rPr>
          <w:rFonts w:hint="eastAsia"/>
          <w:lang w:eastAsia="zh-CN"/>
        </w:rPr>
        <w:t>发泡</w:t>
      </w:r>
      <w:r w:rsidRPr="00FF43AA">
        <w:rPr>
          <w:rFonts w:hint="eastAsia"/>
          <w:lang w:eastAsia="zh-CN"/>
        </w:rPr>
        <w:t>、碳氢化合物</w:t>
      </w:r>
      <w:r w:rsidR="00035A2E" w:rsidRPr="006246CA">
        <w:rPr>
          <w:lang w:eastAsia="zh-CN"/>
        </w:rPr>
        <w:t>(HC)</w:t>
      </w:r>
      <w:r w:rsidRPr="00FF43AA">
        <w:rPr>
          <w:rFonts w:hint="eastAsia"/>
          <w:lang w:eastAsia="zh-CN"/>
        </w:rPr>
        <w:t>或氢氟烯烃</w:t>
      </w:r>
      <w:r w:rsidR="00035A2E" w:rsidRPr="006246CA">
        <w:rPr>
          <w:lang w:eastAsia="zh-CN"/>
        </w:rPr>
        <w:t>(HFO)</w:t>
      </w:r>
      <w:r w:rsidRPr="00FF43AA">
        <w:rPr>
          <w:rFonts w:hint="eastAsia"/>
          <w:lang w:eastAsia="zh-CN"/>
        </w:rPr>
        <w:t>技术的合同</w:t>
      </w:r>
      <w:r w:rsidR="00734E8F">
        <w:rPr>
          <w:rFonts w:hint="eastAsia"/>
          <w:lang w:eastAsia="zh-CN"/>
        </w:rPr>
        <w:t>。</w:t>
      </w:r>
    </w:p>
    <w:p w14:paraId="04CE46BF" w14:textId="77777777" w:rsidR="00886C15" w:rsidRPr="006246CA" w:rsidRDefault="00287EC7" w:rsidP="006246CA">
      <w:pPr>
        <w:numPr>
          <w:ilvl w:val="0"/>
          <w:numId w:val="1"/>
        </w:numPr>
        <w:spacing w:after="120"/>
        <w:outlineLvl w:val="0"/>
        <w:rPr>
          <w:lang w:eastAsia="zh-CN"/>
        </w:rPr>
      </w:pPr>
      <w:r>
        <w:rPr>
          <w:rFonts w:hint="eastAsia"/>
          <w:lang w:eastAsia="zh-CN"/>
        </w:rPr>
        <w:t>截止目前</w:t>
      </w:r>
      <w:r w:rsidR="00B11D0A" w:rsidRPr="00B11D0A">
        <w:rPr>
          <w:rFonts w:hint="eastAsia"/>
          <w:lang w:eastAsia="zh-CN"/>
        </w:rPr>
        <w:t>，其中</w:t>
      </w:r>
      <w:r w:rsidR="00B11D0A" w:rsidRPr="00B11D0A">
        <w:rPr>
          <w:rFonts w:hint="eastAsia"/>
          <w:lang w:eastAsia="zh-CN"/>
        </w:rPr>
        <w:t>11</w:t>
      </w:r>
      <w:r w:rsidR="00B11D0A" w:rsidRPr="00B11D0A">
        <w:rPr>
          <w:rFonts w:hint="eastAsia"/>
          <w:lang w:eastAsia="zh-CN"/>
        </w:rPr>
        <w:t>家企业已完成向水基技术（</w:t>
      </w:r>
      <w:r w:rsidR="00B11D0A" w:rsidRPr="00B11D0A">
        <w:rPr>
          <w:rFonts w:hint="eastAsia"/>
          <w:lang w:eastAsia="zh-CN"/>
        </w:rPr>
        <w:t>5</w:t>
      </w:r>
      <w:r w:rsidR="00B11D0A" w:rsidRPr="00B11D0A">
        <w:rPr>
          <w:rFonts w:hint="eastAsia"/>
          <w:lang w:eastAsia="zh-CN"/>
        </w:rPr>
        <w:t>家）、</w:t>
      </w:r>
      <w:r w:rsidR="00B11D0A" w:rsidRPr="00B11D0A">
        <w:rPr>
          <w:rFonts w:hint="eastAsia"/>
          <w:lang w:eastAsia="zh-CN"/>
        </w:rPr>
        <w:t>HFO</w:t>
      </w:r>
      <w:r w:rsidR="00B11D0A" w:rsidRPr="00B11D0A">
        <w:rPr>
          <w:rFonts w:hint="eastAsia"/>
          <w:lang w:eastAsia="zh-CN"/>
        </w:rPr>
        <w:t>（</w:t>
      </w:r>
      <w:r w:rsidR="00B11D0A" w:rsidRPr="00B11D0A">
        <w:rPr>
          <w:rFonts w:hint="eastAsia"/>
          <w:lang w:eastAsia="zh-CN"/>
        </w:rPr>
        <w:t>2</w:t>
      </w:r>
      <w:r w:rsidR="00B11D0A" w:rsidRPr="00B11D0A">
        <w:rPr>
          <w:rFonts w:hint="eastAsia"/>
          <w:lang w:eastAsia="zh-CN"/>
        </w:rPr>
        <w:t>家）和环戊烷（</w:t>
      </w:r>
      <w:r w:rsidR="00B11D0A" w:rsidRPr="00B11D0A">
        <w:rPr>
          <w:rFonts w:hint="eastAsia"/>
          <w:lang w:eastAsia="zh-CN"/>
        </w:rPr>
        <w:t>4</w:t>
      </w:r>
      <w:r w:rsidR="00B11D0A" w:rsidRPr="00B11D0A">
        <w:rPr>
          <w:rFonts w:hint="eastAsia"/>
          <w:lang w:eastAsia="zh-CN"/>
        </w:rPr>
        <w:t>家）的转</w:t>
      </w:r>
      <w:r w:rsidR="006241CF">
        <w:rPr>
          <w:rFonts w:hint="eastAsia"/>
          <w:lang w:eastAsia="zh-CN"/>
        </w:rPr>
        <w:t>型</w:t>
      </w:r>
      <w:r w:rsidR="00B11D0A" w:rsidRPr="00B11D0A">
        <w:rPr>
          <w:rFonts w:hint="eastAsia"/>
          <w:lang w:eastAsia="zh-CN"/>
        </w:rPr>
        <w:t>，包括</w:t>
      </w:r>
      <w:r w:rsidR="00B11D0A" w:rsidRPr="00B11D0A">
        <w:rPr>
          <w:rFonts w:hint="eastAsia"/>
          <w:lang w:eastAsia="zh-CN"/>
        </w:rPr>
        <w:t>2021</w:t>
      </w:r>
      <w:r w:rsidR="00B11D0A" w:rsidRPr="00B11D0A">
        <w:rPr>
          <w:rFonts w:hint="eastAsia"/>
          <w:lang w:eastAsia="zh-CN"/>
        </w:rPr>
        <w:t>年和</w:t>
      </w:r>
      <w:r w:rsidR="00B11D0A" w:rsidRPr="00B11D0A">
        <w:rPr>
          <w:rFonts w:hint="eastAsia"/>
          <w:lang w:eastAsia="zh-CN"/>
        </w:rPr>
        <w:t>2022</w:t>
      </w:r>
      <w:r w:rsidR="00B11D0A" w:rsidRPr="00B11D0A">
        <w:rPr>
          <w:rFonts w:hint="eastAsia"/>
          <w:lang w:eastAsia="zh-CN"/>
        </w:rPr>
        <w:t>年验收</w:t>
      </w:r>
      <w:r w:rsidR="00D3427F" w:rsidRPr="00B11D0A">
        <w:rPr>
          <w:rFonts w:hint="eastAsia"/>
          <w:lang w:eastAsia="zh-CN"/>
        </w:rPr>
        <w:t>的项目</w:t>
      </w:r>
      <w:r w:rsidR="00B11D0A" w:rsidRPr="00B11D0A">
        <w:rPr>
          <w:rFonts w:hint="eastAsia"/>
          <w:lang w:eastAsia="zh-CN"/>
        </w:rPr>
        <w:t>。其余</w:t>
      </w:r>
      <w:r w:rsidR="00B11D0A" w:rsidRPr="00B11D0A">
        <w:rPr>
          <w:rFonts w:hint="eastAsia"/>
          <w:lang w:eastAsia="zh-CN"/>
        </w:rPr>
        <w:t>12</w:t>
      </w:r>
      <w:r w:rsidR="00B11D0A" w:rsidRPr="00B11D0A">
        <w:rPr>
          <w:rFonts w:hint="eastAsia"/>
          <w:lang w:eastAsia="zh-CN"/>
        </w:rPr>
        <w:t>家企业正处于不同的实施阶段，预计将在</w:t>
      </w:r>
      <w:r w:rsidR="00B11D0A" w:rsidRPr="00B11D0A">
        <w:rPr>
          <w:rFonts w:hint="eastAsia"/>
          <w:lang w:eastAsia="zh-CN"/>
        </w:rPr>
        <w:t>2023</w:t>
      </w:r>
      <w:r w:rsidR="00B11D0A" w:rsidRPr="00B11D0A">
        <w:rPr>
          <w:rFonts w:hint="eastAsia"/>
          <w:lang w:eastAsia="zh-CN"/>
        </w:rPr>
        <w:t>年</w:t>
      </w:r>
      <w:r w:rsidR="00B11D0A" w:rsidRPr="00B11D0A">
        <w:rPr>
          <w:rFonts w:hint="eastAsia"/>
          <w:lang w:eastAsia="zh-CN"/>
        </w:rPr>
        <w:t>10</w:t>
      </w:r>
      <w:r w:rsidR="00B11D0A" w:rsidRPr="00B11D0A">
        <w:rPr>
          <w:rFonts w:hint="eastAsia"/>
          <w:lang w:eastAsia="zh-CN"/>
        </w:rPr>
        <w:t>月至</w:t>
      </w:r>
      <w:r w:rsidR="00B11D0A" w:rsidRPr="00B11D0A">
        <w:rPr>
          <w:rFonts w:hint="eastAsia"/>
          <w:lang w:eastAsia="zh-CN"/>
        </w:rPr>
        <w:t>2025</w:t>
      </w:r>
      <w:r w:rsidR="00B11D0A" w:rsidRPr="00B11D0A">
        <w:rPr>
          <w:rFonts w:hint="eastAsia"/>
          <w:lang w:eastAsia="zh-CN"/>
        </w:rPr>
        <w:t>年</w:t>
      </w:r>
      <w:r w:rsidR="00B11D0A" w:rsidRPr="00B11D0A">
        <w:rPr>
          <w:rFonts w:hint="eastAsia"/>
          <w:lang w:eastAsia="zh-CN"/>
        </w:rPr>
        <w:t>6</w:t>
      </w:r>
      <w:r w:rsidR="00B11D0A" w:rsidRPr="00B11D0A">
        <w:rPr>
          <w:rFonts w:hint="eastAsia"/>
          <w:lang w:eastAsia="zh-CN"/>
        </w:rPr>
        <w:t>月之间完成转</w:t>
      </w:r>
      <w:r w:rsidR="009A7075">
        <w:rPr>
          <w:rFonts w:hint="eastAsia"/>
          <w:lang w:eastAsia="zh-CN"/>
        </w:rPr>
        <w:t>换</w:t>
      </w:r>
      <w:r w:rsidR="00B11D0A" w:rsidRPr="00B11D0A">
        <w:rPr>
          <w:rFonts w:hint="eastAsia"/>
          <w:lang w:eastAsia="zh-CN"/>
        </w:rPr>
        <w:t>。表</w:t>
      </w:r>
      <w:r w:rsidR="00B11D0A" w:rsidRPr="00B11D0A">
        <w:rPr>
          <w:rFonts w:hint="eastAsia"/>
          <w:lang w:eastAsia="zh-CN"/>
        </w:rPr>
        <w:t>1</w:t>
      </w:r>
      <w:r w:rsidR="00B11D0A" w:rsidRPr="00B11D0A">
        <w:rPr>
          <w:rFonts w:hint="eastAsia"/>
          <w:lang w:eastAsia="zh-CN"/>
        </w:rPr>
        <w:t>列出了</w:t>
      </w:r>
      <w:r w:rsidR="00B11D0A" w:rsidRPr="00B11D0A">
        <w:rPr>
          <w:rFonts w:hint="eastAsia"/>
          <w:lang w:eastAsia="zh-CN"/>
        </w:rPr>
        <w:t>23</w:t>
      </w:r>
      <w:r w:rsidR="00B11D0A" w:rsidRPr="00B11D0A">
        <w:rPr>
          <w:rFonts w:hint="eastAsia"/>
          <w:lang w:eastAsia="zh-CN"/>
        </w:rPr>
        <w:t>家援助企业转</w:t>
      </w:r>
      <w:r w:rsidR="009A7075">
        <w:rPr>
          <w:rFonts w:hint="eastAsia"/>
          <w:lang w:eastAsia="zh-CN"/>
        </w:rPr>
        <w:t>换</w:t>
      </w:r>
      <w:r w:rsidR="001E7931">
        <w:rPr>
          <w:rFonts w:hint="eastAsia"/>
          <w:lang w:eastAsia="zh-CN"/>
        </w:rPr>
        <w:t>的</w:t>
      </w:r>
      <w:r w:rsidR="00B11D0A" w:rsidRPr="00B11D0A">
        <w:rPr>
          <w:rFonts w:hint="eastAsia"/>
          <w:lang w:eastAsia="zh-CN"/>
        </w:rPr>
        <w:t>进展情况</w:t>
      </w:r>
      <w:r w:rsidR="009B2C5D">
        <w:rPr>
          <w:rFonts w:hint="eastAsia"/>
          <w:lang w:eastAsia="zh-CN"/>
        </w:rPr>
        <w:t>。</w:t>
      </w:r>
    </w:p>
    <w:p w14:paraId="787CBD90" w14:textId="77777777" w:rsidR="00886C15" w:rsidRPr="006246CA" w:rsidRDefault="009F76A7" w:rsidP="006246CA">
      <w:pPr>
        <w:widowControl w:val="0"/>
        <w:spacing w:before="240"/>
        <w:rPr>
          <w:b/>
          <w:lang w:eastAsia="zh-CN"/>
        </w:rPr>
      </w:pPr>
      <w:r>
        <w:rPr>
          <w:rFonts w:hint="eastAsia"/>
          <w:b/>
          <w:lang w:eastAsia="zh-CN"/>
        </w:rPr>
        <w:t>表</w:t>
      </w:r>
      <w:r w:rsidR="00886C15" w:rsidRPr="006246CA">
        <w:rPr>
          <w:b/>
          <w:lang w:eastAsia="zh-CN"/>
        </w:rPr>
        <w:t xml:space="preserve"> 1. </w:t>
      </w:r>
      <w:r w:rsidR="00C20595">
        <w:rPr>
          <w:rFonts w:hint="eastAsia"/>
          <w:b/>
          <w:lang w:eastAsia="zh-CN"/>
        </w:rPr>
        <w:t>第一阶段</w:t>
      </w:r>
      <w:r w:rsidRPr="009F76A7">
        <w:rPr>
          <w:rFonts w:hint="eastAsia"/>
          <w:b/>
          <w:lang w:eastAsia="zh-CN"/>
        </w:rPr>
        <w:t>头</w:t>
      </w:r>
      <w:r>
        <w:rPr>
          <w:rFonts w:hint="eastAsia"/>
          <w:b/>
          <w:lang w:eastAsia="zh-CN"/>
        </w:rPr>
        <w:t>三</w:t>
      </w:r>
      <w:r w:rsidRPr="009F76A7">
        <w:rPr>
          <w:rFonts w:hint="eastAsia"/>
          <w:b/>
          <w:lang w:eastAsia="zh-CN"/>
        </w:rPr>
        <w:t>次付款</w:t>
      </w:r>
      <w:r w:rsidR="00F4342A">
        <w:rPr>
          <w:rFonts w:hint="eastAsia"/>
          <w:b/>
          <w:lang w:eastAsia="zh-CN"/>
        </w:rPr>
        <w:t>援助</w:t>
      </w:r>
      <w:r w:rsidRPr="009F76A7">
        <w:rPr>
          <w:rFonts w:hint="eastAsia"/>
          <w:b/>
          <w:lang w:eastAsia="zh-CN"/>
        </w:rPr>
        <w:t>的聚氨酯泡沫塑料企业的</w:t>
      </w:r>
      <w:r w:rsidR="00F4342A">
        <w:rPr>
          <w:rFonts w:hint="eastAsia"/>
          <w:b/>
          <w:lang w:eastAsia="zh-CN"/>
        </w:rPr>
        <w:t>转</w:t>
      </w:r>
      <w:r w:rsidR="00B92310">
        <w:rPr>
          <w:rFonts w:hint="eastAsia"/>
          <w:b/>
          <w:lang w:eastAsia="zh-CN"/>
        </w:rPr>
        <w:t>换</w:t>
      </w:r>
      <w:r w:rsidRPr="009F76A7">
        <w:rPr>
          <w:rFonts w:hint="eastAsia"/>
          <w:b/>
          <w:lang w:eastAsia="zh-CN"/>
        </w:rPr>
        <w:t>进展情况</w:t>
      </w:r>
    </w:p>
    <w:tbl>
      <w:tblPr>
        <w:tblW w:w="5000" w:type="pct"/>
        <w:tblLook w:val="04A0" w:firstRow="1" w:lastRow="0" w:firstColumn="1" w:lastColumn="0" w:noHBand="0" w:noVBand="1"/>
      </w:tblPr>
      <w:tblGrid>
        <w:gridCol w:w="2610"/>
        <w:gridCol w:w="1306"/>
        <w:gridCol w:w="1189"/>
        <w:gridCol w:w="1279"/>
        <w:gridCol w:w="1597"/>
        <w:gridCol w:w="1595"/>
      </w:tblGrid>
      <w:tr w:rsidR="004711A2" w:rsidRPr="006246CA" w14:paraId="013715C6" w14:textId="77777777" w:rsidTr="00B234F1">
        <w:trPr>
          <w:trHeight w:val="316"/>
        </w:trPr>
        <w:tc>
          <w:tcPr>
            <w:tcW w:w="13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8135A5" w14:textId="77777777" w:rsidR="00886C15" w:rsidRPr="006246CA" w:rsidRDefault="001674A7" w:rsidP="001674A7">
            <w:pPr>
              <w:jc w:val="center"/>
              <w:rPr>
                <w:b/>
                <w:bCs/>
                <w:color w:val="000000"/>
                <w:sz w:val="20"/>
                <w:szCs w:val="20"/>
                <w:lang w:eastAsia="en-CA"/>
              </w:rPr>
            </w:pPr>
            <w:r>
              <w:rPr>
                <w:rFonts w:hint="eastAsia"/>
                <w:b/>
                <w:bCs/>
                <w:color w:val="000000"/>
                <w:sz w:val="20"/>
                <w:szCs w:val="20"/>
                <w:lang w:eastAsia="zh-CN"/>
              </w:rPr>
              <w:t>实施情况</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F3F05B" w14:textId="77777777" w:rsidR="00886C15" w:rsidRPr="006246CA" w:rsidRDefault="003963CD" w:rsidP="003963CD">
            <w:pPr>
              <w:jc w:val="center"/>
              <w:rPr>
                <w:b/>
                <w:bCs/>
                <w:color w:val="000000"/>
                <w:sz w:val="20"/>
                <w:szCs w:val="20"/>
                <w:lang w:eastAsia="en-CA"/>
              </w:rPr>
            </w:pPr>
            <w:r>
              <w:rPr>
                <w:rFonts w:hint="eastAsia"/>
                <w:b/>
                <w:bCs/>
                <w:color w:val="000000"/>
                <w:sz w:val="20"/>
                <w:szCs w:val="20"/>
                <w:lang w:eastAsia="zh-CN"/>
              </w:rPr>
              <w:t>选用的技术</w:t>
            </w:r>
          </w:p>
        </w:tc>
        <w:tc>
          <w:tcPr>
            <w:tcW w:w="62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589EBC" w14:textId="77777777" w:rsidR="00886C15" w:rsidRPr="006246CA" w:rsidRDefault="003963CD" w:rsidP="003963CD">
            <w:pPr>
              <w:jc w:val="center"/>
              <w:rPr>
                <w:b/>
                <w:bCs/>
                <w:color w:val="000000"/>
                <w:sz w:val="20"/>
                <w:szCs w:val="20"/>
                <w:lang w:eastAsia="en-CA"/>
              </w:rPr>
            </w:pPr>
            <w:r>
              <w:rPr>
                <w:rFonts w:hint="eastAsia"/>
                <w:b/>
                <w:bCs/>
                <w:color w:val="000000"/>
                <w:sz w:val="20"/>
                <w:szCs w:val="20"/>
                <w:lang w:eastAsia="zh-CN"/>
              </w:rPr>
              <w:t>企业数目</w:t>
            </w:r>
          </w:p>
        </w:tc>
        <w:tc>
          <w:tcPr>
            <w:tcW w:w="1502" w:type="pct"/>
            <w:gridSpan w:val="2"/>
            <w:tcBorders>
              <w:top w:val="single" w:sz="4" w:space="0" w:color="auto"/>
              <w:left w:val="nil"/>
              <w:bottom w:val="single" w:sz="4" w:space="0" w:color="auto"/>
              <w:right w:val="single" w:sz="4" w:space="0" w:color="auto"/>
            </w:tcBorders>
            <w:shd w:val="clear" w:color="auto" w:fill="auto"/>
            <w:vAlign w:val="center"/>
            <w:hideMark/>
          </w:tcPr>
          <w:p w14:paraId="2ACE7DAC" w14:textId="77777777" w:rsidR="00886C15" w:rsidRPr="006246CA" w:rsidRDefault="0053593E" w:rsidP="0053593E">
            <w:pPr>
              <w:jc w:val="center"/>
              <w:rPr>
                <w:b/>
                <w:bCs/>
                <w:color w:val="000000"/>
                <w:sz w:val="20"/>
                <w:szCs w:val="20"/>
                <w:lang w:eastAsia="en-CA"/>
              </w:rPr>
            </w:pPr>
            <w:r>
              <w:rPr>
                <w:rFonts w:hint="eastAsia"/>
                <w:b/>
                <w:sz w:val="20"/>
                <w:szCs w:val="20"/>
                <w:lang w:eastAsia="zh-CN"/>
              </w:rPr>
              <w:t>2016</w:t>
            </w:r>
            <w:r>
              <w:rPr>
                <w:rFonts w:hint="eastAsia"/>
                <w:b/>
                <w:sz w:val="20"/>
                <w:szCs w:val="20"/>
                <w:lang w:eastAsia="zh-CN"/>
              </w:rPr>
              <w:t>年氢氟氯烃消耗量</w:t>
            </w:r>
            <w:r w:rsidR="00886C15" w:rsidRPr="006246CA">
              <w:rPr>
                <w:b/>
                <w:sz w:val="20"/>
                <w:szCs w:val="20"/>
              </w:rPr>
              <w:t>*</w:t>
            </w:r>
          </w:p>
        </w:tc>
        <w:tc>
          <w:tcPr>
            <w:tcW w:w="834" w:type="pct"/>
            <w:vMerge w:val="restart"/>
            <w:tcBorders>
              <w:top w:val="single" w:sz="4" w:space="0" w:color="auto"/>
              <w:left w:val="single" w:sz="4" w:space="0" w:color="auto"/>
              <w:right w:val="single" w:sz="4" w:space="0" w:color="auto"/>
            </w:tcBorders>
            <w:shd w:val="clear" w:color="auto" w:fill="auto"/>
            <w:vAlign w:val="center"/>
            <w:hideMark/>
          </w:tcPr>
          <w:p w14:paraId="4EB7EE20" w14:textId="77777777" w:rsidR="00886C15" w:rsidRPr="006246CA" w:rsidRDefault="009C5CA1" w:rsidP="009C5CA1">
            <w:pPr>
              <w:jc w:val="center"/>
              <w:rPr>
                <w:b/>
                <w:bCs/>
                <w:color w:val="000000"/>
                <w:sz w:val="20"/>
                <w:szCs w:val="20"/>
                <w:lang w:eastAsia="en-CA"/>
              </w:rPr>
            </w:pPr>
            <w:r>
              <w:rPr>
                <w:rFonts w:hint="eastAsia"/>
                <w:b/>
                <w:bCs/>
                <w:color w:val="000000"/>
                <w:sz w:val="20"/>
                <w:szCs w:val="20"/>
                <w:lang w:eastAsia="zh-CN"/>
              </w:rPr>
              <w:t>合同价值</w:t>
            </w:r>
            <w:r w:rsidR="00886C15" w:rsidRPr="006246CA">
              <w:rPr>
                <w:b/>
                <w:bCs/>
                <w:color w:val="000000"/>
                <w:sz w:val="20"/>
                <w:szCs w:val="20"/>
                <w:lang w:eastAsia="en-CA"/>
              </w:rPr>
              <w:t xml:space="preserve"> </w:t>
            </w:r>
            <w:r>
              <w:rPr>
                <w:b/>
                <w:bCs/>
                <w:color w:val="000000"/>
                <w:sz w:val="20"/>
                <w:szCs w:val="20"/>
                <w:lang w:eastAsia="en-CA"/>
              </w:rPr>
              <w:t>(</w:t>
            </w:r>
            <w:r>
              <w:rPr>
                <w:rFonts w:hint="eastAsia"/>
                <w:b/>
                <w:bCs/>
                <w:color w:val="000000"/>
                <w:sz w:val="20"/>
                <w:szCs w:val="20"/>
                <w:lang w:eastAsia="zh-CN"/>
              </w:rPr>
              <w:t>美元</w:t>
            </w:r>
            <w:r w:rsidR="00886C15" w:rsidRPr="006246CA">
              <w:rPr>
                <w:b/>
                <w:bCs/>
                <w:color w:val="000000"/>
                <w:sz w:val="20"/>
                <w:szCs w:val="20"/>
                <w:lang w:eastAsia="en-CA"/>
              </w:rPr>
              <w:t>)</w:t>
            </w:r>
          </w:p>
        </w:tc>
      </w:tr>
      <w:tr w:rsidR="004711A2" w:rsidRPr="006246CA" w14:paraId="6CE88877" w14:textId="77777777" w:rsidTr="00B234F1">
        <w:trPr>
          <w:trHeight w:val="310"/>
        </w:trPr>
        <w:tc>
          <w:tcPr>
            <w:tcW w:w="1362" w:type="pct"/>
            <w:vMerge/>
            <w:tcBorders>
              <w:top w:val="single" w:sz="4" w:space="0" w:color="auto"/>
              <w:left w:val="single" w:sz="4" w:space="0" w:color="auto"/>
              <w:bottom w:val="single" w:sz="4" w:space="0" w:color="auto"/>
              <w:right w:val="single" w:sz="4" w:space="0" w:color="auto"/>
            </w:tcBorders>
            <w:vAlign w:val="center"/>
            <w:hideMark/>
          </w:tcPr>
          <w:p w14:paraId="394AFFBB" w14:textId="77777777" w:rsidR="00886C15" w:rsidRPr="006246CA" w:rsidRDefault="00886C15" w:rsidP="006246CA">
            <w:pPr>
              <w:jc w:val="left"/>
              <w:rPr>
                <w:b/>
                <w:bCs/>
                <w:color w:val="000000"/>
                <w:sz w:val="20"/>
                <w:szCs w:val="20"/>
                <w:lang w:eastAsia="en-CA"/>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0D41889F" w14:textId="77777777" w:rsidR="00886C15" w:rsidRPr="006246CA" w:rsidRDefault="00886C15" w:rsidP="006246CA">
            <w:pPr>
              <w:jc w:val="left"/>
              <w:rPr>
                <w:b/>
                <w:bCs/>
                <w:color w:val="000000"/>
                <w:sz w:val="20"/>
                <w:szCs w:val="20"/>
                <w:lang w:eastAsia="en-CA"/>
              </w:rPr>
            </w:pPr>
          </w:p>
        </w:tc>
        <w:tc>
          <w:tcPr>
            <w:tcW w:w="621" w:type="pct"/>
            <w:vMerge/>
            <w:tcBorders>
              <w:top w:val="single" w:sz="4" w:space="0" w:color="auto"/>
              <w:left w:val="single" w:sz="4" w:space="0" w:color="auto"/>
              <w:bottom w:val="single" w:sz="4" w:space="0" w:color="auto"/>
              <w:right w:val="single" w:sz="4" w:space="0" w:color="auto"/>
            </w:tcBorders>
            <w:vAlign w:val="center"/>
            <w:hideMark/>
          </w:tcPr>
          <w:p w14:paraId="2622F8FB" w14:textId="77777777" w:rsidR="00886C15" w:rsidRPr="006246CA" w:rsidRDefault="00886C15" w:rsidP="006246CA">
            <w:pPr>
              <w:jc w:val="left"/>
              <w:rPr>
                <w:b/>
                <w:bCs/>
                <w:color w:val="000000"/>
                <w:sz w:val="20"/>
                <w:szCs w:val="20"/>
                <w:lang w:eastAsia="en-CA"/>
              </w:rPr>
            </w:pPr>
          </w:p>
        </w:tc>
        <w:tc>
          <w:tcPr>
            <w:tcW w:w="668" w:type="pct"/>
            <w:tcBorders>
              <w:top w:val="nil"/>
              <w:left w:val="nil"/>
              <w:bottom w:val="single" w:sz="4" w:space="0" w:color="auto"/>
              <w:right w:val="single" w:sz="4" w:space="0" w:color="auto"/>
            </w:tcBorders>
            <w:shd w:val="clear" w:color="auto" w:fill="auto"/>
            <w:vAlign w:val="center"/>
            <w:hideMark/>
          </w:tcPr>
          <w:p w14:paraId="26B67806" w14:textId="77777777" w:rsidR="00886C15" w:rsidRPr="006246CA" w:rsidRDefault="00AA25E7" w:rsidP="00AA25E7">
            <w:pPr>
              <w:jc w:val="center"/>
              <w:rPr>
                <w:b/>
                <w:bCs/>
                <w:color w:val="000000"/>
                <w:sz w:val="20"/>
                <w:szCs w:val="20"/>
                <w:lang w:eastAsia="en-CA"/>
              </w:rPr>
            </w:pPr>
            <w:r>
              <w:rPr>
                <w:rFonts w:hint="eastAsia"/>
                <w:b/>
                <w:sz w:val="20"/>
                <w:szCs w:val="20"/>
                <w:lang w:eastAsia="zh-CN"/>
              </w:rPr>
              <w:t>公吨</w:t>
            </w:r>
          </w:p>
        </w:tc>
        <w:tc>
          <w:tcPr>
            <w:tcW w:w="834" w:type="pct"/>
            <w:tcBorders>
              <w:top w:val="nil"/>
              <w:left w:val="nil"/>
              <w:bottom w:val="single" w:sz="4" w:space="0" w:color="auto"/>
              <w:right w:val="single" w:sz="4" w:space="0" w:color="auto"/>
            </w:tcBorders>
            <w:shd w:val="clear" w:color="auto" w:fill="auto"/>
            <w:vAlign w:val="center"/>
            <w:hideMark/>
          </w:tcPr>
          <w:p w14:paraId="4127328E" w14:textId="77777777" w:rsidR="00886C15" w:rsidRPr="006246CA" w:rsidRDefault="00886C15" w:rsidP="00AA25E7">
            <w:pPr>
              <w:jc w:val="center"/>
              <w:rPr>
                <w:b/>
                <w:bCs/>
                <w:color w:val="000000"/>
                <w:sz w:val="20"/>
                <w:szCs w:val="20"/>
                <w:lang w:eastAsia="en-CA"/>
              </w:rPr>
            </w:pPr>
            <w:r w:rsidRPr="006246CA">
              <w:rPr>
                <w:b/>
                <w:sz w:val="20"/>
                <w:szCs w:val="20"/>
              </w:rPr>
              <w:t xml:space="preserve">ODP </w:t>
            </w:r>
            <w:r w:rsidR="00AA25E7">
              <w:rPr>
                <w:rFonts w:hint="eastAsia"/>
                <w:b/>
                <w:sz w:val="20"/>
                <w:szCs w:val="20"/>
                <w:lang w:eastAsia="zh-CN"/>
              </w:rPr>
              <w:t>吨</w:t>
            </w:r>
          </w:p>
        </w:tc>
        <w:tc>
          <w:tcPr>
            <w:tcW w:w="834" w:type="pct"/>
            <w:vMerge/>
            <w:tcBorders>
              <w:left w:val="single" w:sz="4" w:space="0" w:color="auto"/>
              <w:bottom w:val="single" w:sz="4" w:space="0" w:color="000000"/>
              <w:right w:val="single" w:sz="4" w:space="0" w:color="auto"/>
            </w:tcBorders>
            <w:vAlign w:val="center"/>
            <w:hideMark/>
          </w:tcPr>
          <w:p w14:paraId="17CB4A27" w14:textId="77777777" w:rsidR="00886C15" w:rsidRPr="006246CA" w:rsidRDefault="00886C15" w:rsidP="006246CA">
            <w:pPr>
              <w:jc w:val="left"/>
              <w:rPr>
                <w:b/>
                <w:bCs/>
                <w:color w:val="000000"/>
                <w:sz w:val="20"/>
                <w:szCs w:val="20"/>
                <w:lang w:eastAsia="en-CA"/>
              </w:rPr>
            </w:pPr>
          </w:p>
        </w:tc>
      </w:tr>
      <w:tr w:rsidR="004711A2" w:rsidRPr="006246CA" w14:paraId="3A42E96A" w14:textId="77777777" w:rsidTr="00B234F1">
        <w:trPr>
          <w:trHeight w:val="67"/>
        </w:trPr>
        <w:tc>
          <w:tcPr>
            <w:tcW w:w="13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FC83651" w14:textId="77777777" w:rsidR="00886C15" w:rsidRPr="006246CA" w:rsidRDefault="004579AF" w:rsidP="004579AF">
            <w:pPr>
              <w:jc w:val="left"/>
              <w:rPr>
                <w:color w:val="000000"/>
                <w:sz w:val="20"/>
                <w:szCs w:val="20"/>
                <w:lang w:eastAsia="en-CA"/>
              </w:rPr>
            </w:pPr>
            <w:r>
              <w:rPr>
                <w:rFonts w:hint="eastAsia"/>
                <w:color w:val="000000"/>
                <w:sz w:val="20"/>
                <w:szCs w:val="20"/>
                <w:lang w:eastAsia="zh-CN"/>
              </w:rPr>
              <w:t>已完成</w:t>
            </w:r>
          </w:p>
        </w:tc>
        <w:tc>
          <w:tcPr>
            <w:tcW w:w="682" w:type="pct"/>
            <w:tcBorders>
              <w:top w:val="nil"/>
              <w:left w:val="nil"/>
              <w:bottom w:val="single" w:sz="4" w:space="0" w:color="auto"/>
              <w:right w:val="single" w:sz="4" w:space="0" w:color="auto"/>
            </w:tcBorders>
            <w:shd w:val="clear" w:color="auto" w:fill="auto"/>
            <w:noWrap/>
            <w:hideMark/>
          </w:tcPr>
          <w:p w14:paraId="2ED88949" w14:textId="77777777" w:rsidR="00886C15" w:rsidRPr="006246CA" w:rsidRDefault="005847B3" w:rsidP="005847B3">
            <w:pPr>
              <w:jc w:val="left"/>
              <w:rPr>
                <w:color w:val="000000"/>
                <w:sz w:val="20"/>
                <w:szCs w:val="20"/>
                <w:lang w:eastAsia="en-CA"/>
              </w:rPr>
            </w:pPr>
            <w:r>
              <w:rPr>
                <w:rFonts w:hint="eastAsia"/>
                <w:color w:val="000000"/>
                <w:sz w:val="20"/>
                <w:szCs w:val="20"/>
                <w:lang w:eastAsia="zh-CN"/>
              </w:rPr>
              <w:t>水基</w:t>
            </w:r>
          </w:p>
        </w:tc>
        <w:tc>
          <w:tcPr>
            <w:tcW w:w="621" w:type="pct"/>
            <w:tcBorders>
              <w:top w:val="nil"/>
              <w:left w:val="nil"/>
              <w:bottom w:val="single" w:sz="4" w:space="0" w:color="auto"/>
              <w:right w:val="single" w:sz="4" w:space="0" w:color="auto"/>
            </w:tcBorders>
            <w:shd w:val="clear" w:color="auto" w:fill="auto"/>
            <w:noWrap/>
            <w:hideMark/>
          </w:tcPr>
          <w:p w14:paraId="4417706A" w14:textId="77777777" w:rsidR="00886C15" w:rsidRPr="006246CA" w:rsidRDefault="00886C15" w:rsidP="006246CA">
            <w:pPr>
              <w:jc w:val="center"/>
              <w:rPr>
                <w:color w:val="000000"/>
                <w:sz w:val="20"/>
                <w:szCs w:val="20"/>
                <w:lang w:eastAsia="en-CA"/>
              </w:rPr>
            </w:pPr>
            <w:r w:rsidRPr="006246CA">
              <w:rPr>
                <w:color w:val="000000"/>
                <w:sz w:val="20"/>
                <w:szCs w:val="20"/>
                <w:lang w:eastAsia="en-CA"/>
              </w:rPr>
              <w:t>5</w:t>
            </w:r>
          </w:p>
        </w:tc>
        <w:tc>
          <w:tcPr>
            <w:tcW w:w="668" w:type="pct"/>
            <w:tcBorders>
              <w:top w:val="nil"/>
              <w:left w:val="nil"/>
              <w:bottom w:val="single" w:sz="4" w:space="0" w:color="auto"/>
              <w:right w:val="single" w:sz="4" w:space="0" w:color="auto"/>
            </w:tcBorders>
            <w:shd w:val="clear" w:color="auto" w:fill="auto"/>
            <w:noWrap/>
            <w:hideMark/>
          </w:tcPr>
          <w:p w14:paraId="52406381" w14:textId="77777777" w:rsidR="00886C15" w:rsidRPr="006246CA" w:rsidRDefault="00886C15" w:rsidP="006246CA">
            <w:pPr>
              <w:jc w:val="right"/>
              <w:rPr>
                <w:color w:val="000000"/>
                <w:sz w:val="20"/>
                <w:szCs w:val="20"/>
                <w:lang w:eastAsia="en-CA"/>
              </w:rPr>
            </w:pPr>
            <w:r w:rsidRPr="006246CA">
              <w:rPr>
                <w:color w:val="000000"/>
                <w:sz w:val="20"/>
                <w:szCs w:val="20"/>
                <w:lang w:eastAsia="en-CA"/>
              </w:rPr>
              <w:t>611.49</w:t>
            </w:r>
          </w:p>
        </w:tc>
        <w:tc>
          <w:tcPr>
            <w:tcW w:w="834" w:type="pct"/>
            <w:tcBorders>
              <w:top w:val="nil"/>
              <w:left w:val="nil"/>
              <w:bottom w:val="single" w:sz="4" w:space="0" w:color="auto"/>
              <w:right w:val="single" w:sz="4" w:space="0" w:color="auto"/>
            </w:tcBorders>
            <w:shd w:val="clear" w:color="auto" w:fill="auto"/>
            <w:noWrap/>
            <w:hideMark/>
          </w:tcPr>
          <w:p w14:paraId="0B363345" w14:textId="77777777" w:rsidR="00886C15" w:rsidRPr="006246CA" w:rsidRDefault="00886C15" w:rsidP="006246CA">
            <w:pPr>
              <w:jc w:val="right"/>
              <w:rPr>
                <w:color w:val="000000"/>
                <w:sz w:val="20"/>
                <w:szCs w:val="20"/>
                <w:lang w:eastAsia="en-CA"/>
              </w:rPr>
            </w:pPr>
            <w:r w:rsidRPr="006246CA">
              <w:rPr>
                <w:color w:val="000000"/>
                <w:sz w:val="20"/>
                <w:szCs w:val="20"/>
                <w:lang w:eastAsia="en-CA"/>
              </w:rPr>
              <w:t>67.26</w:t>
            </w:r>
          </w:p>
        </w:tc>
        <w:tc>
          <w:tcPr>
            <w:tcW w:w="834" w:type="pct"/>
            <w:tcBorders>
              <w:top w:val="nil"/>
              <w:left w:val="nil"/>
              <w:bottom w:val="single" w:sz="4" w:space="0" w:color="auto"/>
              <w:right w:val="single" w:sz="4" w:space="0" w:color="auto"/>
            </w:tcBorders>
            <w:shd w:val="clear" w:color="auto" w:fill="auto"/>
            <w:noWrap/>
            <w:hideMark/>
          </w:tcPr>
          <w:p w14:paraId="395984A8" w14:textId="77777777" w:rsidR="00886C15" w:rsidRPr="006246CA" w:rsidRDefault="00886C15" w:rsidP="006246CA">
            <w:pPr>
              <w:jc w:val="right"/>
              <w:rPr>
                <w:color w:val="000000"/>
                <w:sz w:val="20"/>
                <w:szCs w:val="20"/>
                <w:lang w:eastAsia="en-CA"/>
              </w:rPr>
            </w:pPr>
            <w:r w:rsidRPr="006246CA">
              <w:rPr>
                <w:color w:val="000000"/>
                <w:sz w:val="20"/>
                <w:szCs w:val="20"/>
                <w:lang w:eastAsia="en-CA"/>
              </w:rPr>
              <w:t>3,031,027</w:t>
            </w:r>
          </w:p>
        </w:tc>
      </w:tr>
      <w:tr w:rsidR="004711A2" w:rsidRPr="006246CA" w14:paraId="22152F9E" w14:textId="77777777" w:rsidTr="00B234F1">
        <w:trPr>
          <w:trHeight w:val="240"/>
        </w:trPr>
        <w:tc>
          <w:tcPr>
            <w:tcW w:w="1362" w:type="pct"/>
            <w:vMerge/>
            <w:tcBorders>
              <w:top w:val="nil"/>
              <w:left w:val="single" w:sz="4" w:space="0" w:color="auto"/>
              <w:bottom w:val="single" w:sz="4" w:space="0" w:color="000000"/>
              <w:right w:val="single" w:sz="4" w:space="0" w:color="auto"/>
            </w:tcBorders>
            <w:vAlign w:val="center"/>
            <w:hideMark/>
          </w:tcPr>
          <w:p w14:paraId="34014CD1" w14:textId="77777777" w:rsidR="00886C15" w:rsidRPr="006246CA" w:rsidRDefault="00886C15" w:rsidP="006246CA">
            <w:pPr>
              <w:jc w:val="left"/>
              <w:rPr>
                <w:color w:val="000000"/>
                <w:sz w:val="20"/>
                <w:szCs w:val="20"/>
                <w:lang w:eastAsia="en-CA"/>
              </w:rPr>
            </w:pPr>
          </w:p>
        </w:tc>
        <w:tc>
          <w:tcPr>
            <w:tcW w:w="682" w:type="pct"/>
            <w:tcBorders>
              <w:top w:val="nil"/>
              <w:left w:val="nil"/>
              <w:bottom w:val="single" w:sz="4" w:space="0" w:color="auto"/>
              <w:right w:val="single" w:sz="4" w:space="0" w:color="auto"/>
            </w:tcBorders>
            <w:shd w:val="clear" w:color="auto" w:fill="auto"/>
            <w:noWrap/>
            <w:hideMark/>
          </w:tcPr>
          <w:p w14:paraId="30ECC871" w14:textId="77777777" w:rsidR="00886C15" w:rsidRPr="006246CA" w:rsidRDefault="00886C15" w:rsidP="006246CA">
            <w:pPr>
              <w:jc w:val="left"/>
              <w:rPr>
                <w:color w:val="000000"/>
                <w:sz w:val="20"/>
                <w:szCs w:val="20"/>
                <w:lang w:eastAsia="en-CA"/>
              </w:rPr>
            </w:pPr>
            <w:r w:rsidRPr="006246CA">
              <w:rPr>
                <w:color w:val="000000"/>
                <w:sz w:val="20"/>
                <w:szCs w:val="20"/>
                <w:lang w:eastAsia="en-CA"/>
              </w:rPr>
              <w:t>HC</w:t>
            </w:r>
          </w:p>
        </w:tc>
        <w:tc>
          <w:tcPr>
            <w:tcW w:w="621" w:type="pct"/>
            <w:tcBorders>
              <w:top w:val="nil"/>
              <w:left w:val="nil"/>
              <w:bottom w:val="single" w:sz="4" w:space="0" w:color="auto"/>
              <w:right w:val="single" w:sz="4" w:space="0" w:color="auto"/>
            </w:tcBorders>
            <w:shd w:val="clear" w:color="auto" w:fill="auto"/>
            <w:noWrap/>
            <w:hideMark/>
          </w:tcPr>
          <w:p w14:paraId="06D25AB7" w14:textId="77777777" w:rsidR="00886C15" w:rsidRPr="006246CA" w:rsidRDefault="00886C15" w:rsidP="006246CA">
            <w:pPr>
              <w:jc w:val="center"/>
              <w:rPr>
                <w:color w:val="000000"/>
                <w:sz w:val="20"/>
                <w:szCs w:val="20"/>
                <w:lang w:eastAsia="en-CA"/>
              </w:rPr>
            </w:pPr>
            <w:r w:rsidRPr="006246CA">
              <w:rPr>
                <w:color w:val="000000"/>
                <w:sz w:val="20"/>
                <w:szCs w:val="20"/>
                <w:lang w:eastAsia="en-CA"/>
              </w:rPr>
              <w:t>4</w:t>
            </w:r>
          </w:p>
        </w:tc>
        <w:tc>
          <w:tcPr>
            <w:tcW w:w="668" w:type="pct"/>
            <w:tcBorders>
              <w:top w:val="nil"/>
              <w:left w:val="nil"/>
              <w:bottom w:val="single" w:sz="4" w:space="0" w:color="auto"/>
              <w:right w:val="single" w:sz="4" w:space="0" w:color="auto"/>
            </w:tcBorders>
            <w:shd w:val="clear" w:color="auto" w:fill="auto"/>
            <w:noWrap/>
            <w:hideMark/>
          </w:tcPr>
          <w:p w14:paraId="4EEED2C8" w14:textId="77777777" w:rsidR="00886C15" w:rsidRPr="006246CA" w:rsidRDefault="00886C15" w:rsidP="006246CA">
            <w:pPr>
              <w:jc w:val="right"/>
              <w:rPr>
                <w:color w:val="000000"/>
                <w:sz w:val="20"/>
                <w:szCs w:val="20"/>
                <w:lang w:eastAsia="en-CA"/>
              </w:rPr>
            </w:pPr>
            <w:r w:rsidRPr="006246CA">
              <w:rPr>
                <w:color w:val="000000"/>
                <w:sz w:val="20"/>
                <w:szCs w:val="20"/>
                <w:lang w:eastAsia="en-CA"/>
              </w:rPr>
              <w:t>410.15</w:t>
            </w:r>
          </w:p>
        </w:tc>
        <w:tc>
          <w:tcPr>
            <w:tcW w:w="834" w:type="pct"/>
            <w:tcBorders>
              <w:top w:val="nil"/>
              <w:left w:val="nil"/>
              <w:bottom w:val="single" w:sz="4" w:space="0" w:color="auto"/>
              <w:right w:val="single" w:sz="4" w:space="0" w:color="auto"/>
            </w:tcBorders>
            <w:shd w:val="clear" w:color="auto" w:fill="auto"/>
            <w:noWrap/>
            <w:hideMark/>
          </w:tcPr>
          <w:p w14:paraId="3B191441" w14:textId="77777777" w:rsidR="00886C15" w:rsidRPr="006246CA" w:rsidRDefault="00886C15" w:rsidP="006246CA">
            <w:pPr>
              <w:jc w:val="right"/>
              <w:rPr>
                <w:color w:val="000000"/>
                <w:sz w:val="20"/>
                <w:szCs w:val="20"/>
                <w:lang w:eastAsia="en-CA"/>
              </w:rPr>
            </w:pPr>
            <w:r w:rsidRPr="006246CA">
              <w:rPr>
                <w:color w:val="000000"/>
                <w:sz w:val="20"/>
                <w:szCs w:val="20"/>
                <w:lang w:eastAsia="en-CA"/>
              </w:rPr>
              <w:t>45.12</w:t>
            </w:r>
          </w:p>
        </w:tc>
        <w:tc>
          <w:tcPr>
            <w:tcW w:w="834" w:type="pct"/>
            <w:tcBorders>
              <w:top w:val="nil"/>
              <w:left w:val="nil"/>
              <w:bottom w:val="single" w:sz="4" w:space="0" w:color="auto"/>
              <w:right w:val="single" w:sz="4" w:space="0" w:color="auto"/>
            </w:tcBorders>
            <w:shd w:val="clear" w:color="auto" w:fill="auto"/>
            <w:noWrap/>
            <w:hideMark/>
          </w:tcPr>
          <w:p w14:paraId="4C2AD409" w14:textId="77777777" w:rsidR="00886C15" w:rsidRPr="006246CA" w:rsidRDefault="00886C15" w:rsidP="006246CA">
            <w:pPr>
              <w:jc w:val="right"/>
              <w:rPr>
                <w:color w:val="000000"/>
                <w:sz w:val="20"/>
                <w:szCs w:val="20"/>
                <w:lang w:eastAsia="en-CA"/>
              </w:rPr>
            </w:pPr>
            <w:r w:rsidRPr="006246CA">
              <w:rPr>
                <w:color w:val="000000"/>
                <w:sz w:val="20"/>
                <w:szCs w:val="20"/>
                <w:lang w:eastAsia="en-CA"/>
              </w:rPr>
              <w:t>3,469,807</w:t>
            </w:r>
          </w:p>
        </w:tc>
      </w:tr>
      <w:tr w:rsidR="004711A2" w:rsidRPr="006246CA" w14:paraId="69958A22" w14:textId="77777777" w:rsidTr="00B234F1">
        <w:trPr>
          <w:trHeight w:val="81"/>
        </w:trPr>
        <w:tc>
          <w:tcPr>
            <w:tcW w:w="1362" w:type="pct"/>
            <w:vMerge/>
            <w:tcBorders>
              <w:top w:val="nil"/>
              <w:left w:val="single" w:sz="4" w:space="0" w:color="auto"/>
              <w:bottom w:val="single" w:sz="4" w:space="0" w:color="000000"/>
              <w:right w:val="single" w:sz="4" w:space="0" w:color="auto"/>
            </w:tcBorders>
            <w:vAlign w:val="center"/>
            <w:hideMark/>
          </w:tcPr>
          <w:p w14:paraId="21D08BC7" w14:textId="77777777" w:rsidR="00886C15" w:rsidRPr="006246CA" w:rsidRDefault="00886C15" w:rsidP="006246CA">
            <w:pPr>
              <w:jc w:val="left"/>
              <w:rPr>
                <w:color w:val="000000"/>
                <w:sz w:val="20"/>
                <w:szCs w:val="20"/>
                <w:lang w:eastAsia="en-CA"/>
              </w:rPr>
            </w:pPr>
          </w:p>
        </w:tc>
        <w:tc>
          <w:tcPr>
            <w:tcW w:w="682" w:type="pct"/>
            <w:tcBorders>
              <w:top w:val="nil"/>
              <w:left w:val="nil"/>
              <w:bottom w:val="single" w:sz="4" w:space="0" w:color="auto"/>
              <w:right w:val="single" w:sz="4" w:space="0" w:color="auto"/>
            </w:tcBorders>
            <w:shd w:val="clear" w:color="auto" w:fill="auto"/>
            <w:noWrap/>
            <w:hideMark/>
          </w:tcPr>
          <w:p w14:paraId="588F20CA" w14:textId="77777777" w:rsidR="00886C15" w:rsidRPr="006246CA" w:rsidRDefault="00886C15" w:rsidP="006246CA">
            <w:pPr>
              <w:jc w:val="left"/>
              <w:rPr>
                <w:color w:val="000000"/>
                <w:sz w:val="20"/>
                <w:szCs w:val="20"/>
                <w:lang w:eastAsia="en-CA"/>
              </w:rPr>
            </w:pPr>
            <w:r w:rsidRPr="006246CA">
              <w:rPr>
                <w:color w:val="000000"/>
                <w:sz w:val="20"/>
                <w:szCs w:val="20"/>
                <w:lang w:eastAsia="en-CA"/>
              </w:rPr>
              <w:t>HFO</w:t>
            </w:r>
          </w:p>
        </w:tc>
        <w:tc>
          <w:tcPr>
            <w:tcW w:w="621" w:type="pct"/>
            <w:tcBorders>
              <w:top w:val="nil"/>
              <w:left w:val="nil"/>
              <w:bottom w:val="single" w:sz="4" w:space="0" w:color="auto"/>
              <w:right w:val="single" w:sz="4" w:space="0" w:color="auto"/>
            </w:tcBorders>
            <w:shd w:val="clear" w:color="auto" w:fill="auto"/>
            <w:noWrap/>
            <w:hideMark/>
          </w:tcPr>
          <w:p w14:paraId="05E9DAE0" w14:textId="77777777" w:rsidR="00886C15" w:rsidRPr="006246CA" w:rsidRDefault="00886C15" w:rsidP="006246CA">
            <w:pPr>
              <w:jc w:val="center"/>
              <w:rPr>
                <w:color w:val="000000"/>
                <w:sz w:val="20"/>
                <w:szCs w:val="20"/>
                <w:lang w:eastAsia="en-CA"/>
              </w:rPr>
            </w:pPr>
            <w:r w:rsidRPr="006246CA">
              <w:rPr>
                <w:color w:val="000000"/>
                <w:sz w:val="20"/>
                <w:szCs w:val="20"/>
                <w:lang w:eastAsia="en-CA"/>
              </w:rPr>
              <w:t>2</w:t>
            </w:r>
          </w:p>
        </w:tc>
        <w:tc>
          <w:tcPr>
            <w:tcW w:w="668" w:type="pct"/>
            <w:tcBorders>
              <w:top w:val="nil"/>
              <w:left w:val="nil"/>
              <w:bottom w:val="single" w:sz="4" w:space="0" w:color="auto"/>
              <w:right w:val="single" w:sz="4" w:space="0" w:color="auto"/>
            </w:tcBorders>
            <w:shd w:val="clear" w:color="auto" w:fill="auto"/>
            <w:noWrap/>
            <w:hideMark/>
          </w:tcPr>
          <w:p w14:paraId="777E6FA8" w14:textId="77777777" w:rsidR="00886C15" w:rsidRPr="006246CA" w:rsidRDefault="00886C15" w:rsidP="006246CA">
            <w:pPr>
              <w:jc w:val="right"/>
              <w:rPr>
                <w:color w:val="000000"/>
                <w:sz w:val="20"/>
                <w:szCs w:val="20"/>
                <w:lang w:eastAsia="en-CA"/>
              </w:rPr>
            </w:pPr>
            <w:r w:rsidRPr="006246CA">
              <w:rPr>
                <w:color w:val="000000"/>
                <w:sz w:val="20"/>
                <w:szCs w:val="20"/>
                <w:lang w:eastAsia="en-CA"/>
              </w:rPr>
              <w:t>167.53</w:t>
            </w:r>
          </w:p>
        </w:tc>
        <w:tc>
          <w:tcPr>
            <w:tcW w:w="834" w:type="pct"/>
            <w:tcBorders>
              <w:top w:val="nil"/>
              <w:left w:val="nil"/>
              <w:bottom w:val="single" w:sz="4" w:space="0" w:color="auto"/>
              <w:right w:val="single" w:sz="4" w:space="0" w:color="auto"/>
            </w:tcBorders>
            <w:shd w:val="clear" w:color="auto" w:fill="auto"/>
            <w:noWrap/>
            <w:hideMark/>
          </w:tcPr>
          <w:p w14:paraId="488E6748" w14:textId="77777777" w:rsidR="00886C15" w:rsidRPr="006246CA" w:rsidRDefault="00886C15" w:rsidP="006246CA">
            <w:pPr>
              <w:jc w:val="right"/>
              <w:rPr>
                <w:color w:val="000000"/>
                <w:sz w:val="20"/>
                <w:szCs w:val="20"/>
                <w:lang w:eastAsia="en-CA"/>
              </w:rPr>
            </w:pPr>
            <w:r w:rsidRPr="006246CA">
              <w:rPr>
                <w:color w:val="000000"/>
                <w:sz w:val="20"/>
                <w:szCs w:val="20"/>
                <w:lang w:eastAsia="en-CA"/>
              </w:rPr>
              <w:t>18.43</w:t>
            </w:r>
          </w:p>
        </w:tc>
        <w:tc>
          <w:tcPr>
            <w:tcW w:w="834" w:type="pct"/>
            <w:tcBorders>
              <w:top w:val="nil"/>
              <w:left w:val="nil"/>
              <w:bottom w:val="single" w:sz="4" w:space="0" w:color="auto"/>
              <w:right w:val="single" w:sz="4" w:space="0" w:color="auto"/>
            </w:tcBorders>
            <w:shd w:val="clear" w:color="auto" w:fill="auto"/>
            <w:noWrap/>
            <w:hideMark/>
          </w:tcPr>
          <w:p w14:paraId="1A1D1AB0" w14:textId="77777777" w:rsidR="00886C15" w:rsidRPr="006246CA" w:rsidRDefault="00886C15" w:rsidP="006246CA">
            <w:pPr>
              <w:jc w:val="right"/>
              <w:rPr>
                <w:color w:val="000000"/>
                <w:sz w:val="20"/>
                <w:szCs w:val="20"/>
                <w:lang w:eastAsia="en-CA"/>
              </w:rPr>
            </w:pPr>
            <w:r w:rsidRPr="006246CA">
              <w:rPr>
                <w:color w:val="000000"/>
                <w:sz w:val="20"/>
                <w:szCs w:val="20"/>
                <w:lang w:eastAsia="en-CA"/>
              </w:rPr>
              <w:t>1,695,072</w:t>
            </w:r>
          </w:p>
        </w:tc>
      </w:tr>
      <w:tr w:rsidR="004711A2" w:rsidRPr="006246CA" w14:paraId="2BCB16E9" w14:textId="77777777" w:rsidTr="00B234F1">
        <w:trPr>
          <w:trHeight w:val="196"/>
        </w:trPr>
        <w:tc>
          <w:tcPr>
            <w:tcW w:w="1362" w:type="pct"/>
            <w:tcBorders>
              <w:top w:val="nil"/>
              <w:left w:val="single" w:sz="4" w:space="0" w:color="auto"/>
              <w:bottom w:val="single" w:sz="4" w:space="0" w:color="auto"/>
              <w:right w:val="single" w:sz="4" w:space="0" w:color="auto"/>
            </w:tcBorders>
            <w:shd w:val="clear" w:color="auto" w:fill="auto"/>
            <w:noWrap/>
            <w:hideMark/>
          </w:tcPr>
          <w:p w14:paraId="28E11D09" w14:textId="77777777" w:rsidR="00886C15" w:rsidRPr="006246CA" w:rsidRDefault="004711A2" w:rsidP="004711A2">
            <w:pPr>
              <w:jc w:val="left"/>
              <w:rPr>
                <w:color w:val="000000"/>
                <w:sz w:val="20"/>
                <w:szCs w:val="20"/>
                <w:lang w:eastAsia="en-CA"/>
              </w:rPr>
            </w:pPr>
            <w:r>
              <w:rPr>
                <w:rFonts w:hint="eastAsia"/>
                <w:color w:val="000000"/>
                <w:sz w:val="20"/>
                <w:szCs w:val="20"/>
                <w:lang w:eastAsia="zh-CN"/>
              </w:rPr>
              <w:t>设备采购已完成</w:t>
            </w:r>
            <w:r w:rsidR="00886C15" w:rsidRPr="006246CA">
              <w:rPr>
                <w:color w:val="000000"/>
                <w:sz w:val="20"/>
                <w:szCs w:val="20"/>
                <w:lang w:eastAsia="en-CA"/>
              </w:rPr>
              <w:t xml:space="preserve"> </w:t>
            </w:r>
          </w:p>
        </w:tc>
        <w:tc>
          <w:tcPr>
            <w:tcW w:w="682" w:type="pct"/>
            <w:tcBorders>
              <w:top w:val="single" w:sz="4" w:space="0" w:color="auto"/>
              <w:left w:val="nil"/>
              <w:bottom w:val="single" w:sz="4" w:space="0" w:color="auto"/>
              <w:right w:val="single" w:sz="4" w:space="0" w:color="auto"/>
            </w:tcBorders>
            <w:shd w:val="clear" w:color="auto" w:fill="auto"/>
            <w:noWrap/>
            <w:hideMark/>
          </w:tcPr>
          <w:p w14:paraId="5F239E36" w14:textId="77777777" w:rsidR="00886C15" w:rsidRPr="006246CA" w:rsidRDefault="00886C15" w:rsidP="006246CA">
            <w:pPr>
              <w:jc w:val="left"/>
              <w:rPr>
                <w:color w:val="000000"/>
                <w:sz w:val="20"/>
                <w:szCs w:val="20"/>
                <w:lang w:eastAsia="en-CA"/>
              </w:rPr>
            </w:pPr>
            <w:r w:rsidRPr="006246CA">
              <w:rPr>
                <w:color w:val="000000"/>
                <w:sz w:val="20"/>
                <w:szCs w:val="20"/>
                <w:lang w:eastAsia="en-CA"/>
              </w:rPr>
              <w:t>HC</w:t>
            </w:r>
          </w:p>
        </w:tc>
        <w:tc>
          <w:tcPr>
            <w:tcW w:w="621" w:type="pct"/>
            <w:tcBorders>
              <w:top w:val="nil"/>
              <w:left w:val="nil"/>
              <w:bottom w:val="single" w:sz="4" w:space="0" w:color="auto"/>
              <w:right w:val="single" w:sz="4" w:space="0" w:color="auto"/>
            </w:tcBorders>
            <w:shd w:val="clear" w:color="auto" w:fill="auto"/>
            <w:noWrap/>
            <w:hideMark/>
          </w:tcPr>
          <w:p w14:paraId="74796371" w14:textId="77777777" w:rsidR="00886C15" w:rsidRPr="006246CA" w:rsidRDefault="00886C15" w:rsidP="006246CA">
            <w:pPr>
              <w:jc w:val="center"/>
              <w:rPr>
                <w:color w:val="000000"/>
                <w:sz w:val="20"/>
                <w:szCs w:val="20"/>
                <w:lang w:eastAsia="en-CA"/>
              </w:rPr>
            </w:pPr>
            <w:r w:rsidRPr="006246CA">
              <w:rPr>
                <w:color w:val="000000"/>
                <w:sz w:val="20"/>
                <w:szCs w:val="20"/>
                <w:lang w:eastAsia="en-CA"/>
              </w:rPr>
              <w:t>2</w:t>
            </w:r>
          </w:p>
        </w:tc>
        <w:tc>
          <w:tcPr>
            <w:tcW w:w="668" w:type="pct"/>
            <w:tcBorders>
              <w:top w:val="nil"/>
              <w:left w:val="nil"/>
              <w:bottom w:val="single" w:sz="4" w:space="0" w:color="auto"/>
              <w:right w:val="single" w:sz="4" w:space="0" w:color="auto"/>
            </w:tcBorders>
            <w:shd w:val="clear" w:color="auto" w:fill="auto"/>
            <w:noWrap/>
            <w:hideMark/>
          </w:tcPr>
          <w:p w14:paraId="6FE8E07B" w14:textId="77777777" w:rsidR="00886C15" w:rsidRPr="006246CA" w:rsidRDefault="00886C15" w:rsidP="006246CA">
            <w:pPr>
              <w:jc w:val="right"/>
              <w:rPr>
                <w:color w:val="000000"/>
                <w:sz w:val="20"/>
                <w:szCs w:val="20"/>
                <w:lang w:eastAsia="en-CA"/>
              </w:rPr>
            </w:pPr>
            <w:r w:rsidRPr="006246CA">
              <w:rPr>
                <w:color w:val="000000"/>
                <w:sz w:val="20"/>
                <w:szCs w:val="20"/>
                <w:lang w:eastAsia="en-CA"/>
              </w:rPr>
              <w:t>290.29</w:t>
            </w:r>
          </w:p>
        </w:tc>
        <w:tc>
          <w:tcPr>
            <w:tcW w:w="834" w:type="pct"/>
            <w:tcBorders>
              <w:top w:val="nil"/>
              <w:left w:val="nil"/>
              <w:bottom w:val="single" w:sz="4" w:space="0" w:color="auto"/>
              <w:right w:val="single" w:sz="4" w:space="0" w:color="auto"/>
            </w:tcBorders>
            <w:shd w:val="clear" w:color="auto" w:fill="auto"/>
            <w:noWrap/>
            <w:hideMark/>
          </w:tcPr>
          <w:p w14:paraId="53F8C764" w14:textId="77777777" w:rsidR="00886C15" w:rsidRPr="006246CA" w:rsidRDefault="00886C15" w:rsidP="006246CA">
            <w:pPr>
              <w:jc w:val="right"/>
              <w:rPr>
                <w:color w:val="000000"/>
                <w:sz w:val="20"/>
                <w:szCs w:val="20"/>
                <w:lang w:eastAsia="en-CA"/>
              </w:rPr>
            </w:pPr>
            <w:r w:rsidRPr="006246CA">
              <w:rPr>
                <w:color w:val="000000"/>
                <w:sz w:val="20"/>
                <w:szCs w:val="20"/>
                <w:lang w:eastAsia="en-CA"/>
              </w:rPr>
              <w:t>31.93</w:t>
            </w:r>
          </w:p>
        </w:tc>
        <w:tc>
          <w:tcPr>
            <w:tcW w:w="834" w:type="pct"/>
            <w:tcBorders>
              <w:top w:val="nil"/>
              <w:left w:val="nil"/>
              <w:bottom w:val="single" w:sz="4" w:space="0" w:color="auto"/>
              <w:right w:val="single" w:sz="4" w:space="0" w:color="auto"/>
            </w:tcBorders>
            <w:shd w:val="clear" w:color="auto" w:fill="auto"/>
            <w:noWrap/>
            <w:hideMark/>
          </w:tcPr>
          <w:p w14:paraId="0A063926" w14:textId="77777777" w:rsidR="00886C15" w:rsidRPr="006246CA" w:rsidRDefault="00886C15" w:rsidP="006246CA">
            <w:pPr>
              <w:jc w:val="right"/>
              <w:rPr>
                <w:color w:val="000000"/>
                <w:sz w:val="20"/>
                <w:szCs w:val="20"/>
                <w:lang w:eastAsia="en-CA"/>
              </w:rPr>
            </w:pPr>
            <w:r w:rsidRPr="006246CA">
              <w:rPr>
                <w:color w:val="000000"/>
                <w:sz w:val="20"/>
                <w:szCs w:val="20"/>
                <w:lang w:eastAsia="en-CA"/>
              </w:rPr>
              <w:t>1,741,764</w:t>
            </w:r>
          </w:p>
        </w:tc>
      </w:tr>
      <w:tr w:rsidR="004711A2" w:rsidRPr="006246CA" w14:paraId="18F427C6" w14:textId="77777777" w:rsidTr="00B234F1">
        <w:trPr>
          <w:trHeight w:val="56"/>
        </w:trPr>
        <w:tc>
          <w:tcPr>
            <w:tcW w:w="1362" w:type="pct"/>
            <w:tcBorders>
              <w:top w:val="nil"/>
              <w:left w:val="single" w:sz="4" w:space="0" w:color="auto"/>
              <w:bottom w:val="single" w:sz="4" w:space="0" w:color="auto"/>
              <w:right w:val="single" w:sz="4" w:space="0" w:color="auto"/>
            </w:tcBorders>
            <w:shd w:val="clear" w:color="auto" w:fill="auto"/>
            <w:noWrap/>
          </w:tcPr>
          <w:p w14:paraId="293AB3A6" w14:textId="77777777" w:rsidR="00886C15" w:rsidRPr="006246CA" w:rsidRDefault="004711A2" w:rsidP="004711A2">
            <w:pPr>
              <w:jc w:val="left"/>
              <w:rPr>
                <w:color w:val="000000"/>
                <w:sz w:val="20"/>
                <w:szCs w:val="20"/>
                <w:lang w:eastAsia="en-CA"/>
              </w:rPr>
            </w:pPr>
            <w:r>
              <w:rPr>
                <w:rFonts w:hint="eastAsia"/>
                <w:color w:val="000000"/>
                <w:sz w:val="20"/>
                <w:szCs w:val="20"/>
                <w:lang w:eastAsia="zh-CN"/>
              </w:rPr>
              <w:t>设备采购进行中</w:t>
            </w:r>
          </w:p>
        </w:tc>
        <w:tc>
          <w:tcPr>
            <w:tcW w:w="682" w:type="pct"/>
            <w:tcBorders>
              <w:top w:val="single" w:sz="4" w:space="0" w:color="auto"/>
              <w:left w:val="nil"/>
              <w:bottom w:val="single" w:sz="4" w:space="0" w:color="auto"/>
              <w:right w:val="single" w:sz="4" w:space="0" w:color="auto"/>
            </w:tcBorders>
            <w:shd w:val="clear" w:color="auto" w:fill="auto"/>
            <w:noWrap/>
          </w:tcPr>
          <w:p w14:paraId="4C0ABA53" w14:textId="77777777" w:rsidR="00886C15" w:rsidRPr="006246CA" w:rsidRDefault="00886C15" w:rsidP="006246CA">
            <w:pPr>
              <w:jc w:val="left"/>
              <w:rPr>
                <w:color w:val="000000"/>
                <w:sz w:val="20"/>
                <w:szCs w:val="20"/>
                <w:lang w:eastAsia="en-CA"/>
              </w:rPr>
            </w:pPr>
            <w:r w:rsidRPr="006246CA">
              <w:rPr>
                <w:color w:val="000000"/>
                <w:sz w:val="20"/>
                <w:szCs w:val="20"/>
                <w:lang w:eastAsia="en-CA"/>
              </w:rPr>
              <w:t>HC</w:t>
            </w:r>
          </w:p>
        </w:tc>
        <w:tc>
          <w:tcPr>
            <w:tcW w:w="621" w:type="pct"/>
            <w:tcBorders>
              <w:top w:val="nil"/>
              <w:left w:val="nil"/>
              <w:bottom w:val="single" w:sz="4" w:space="0" w:color="auto"/>
              <w:right w:val="single" w:sz="4" w:space="0" w:color="auto"/>
            </w:tcBorders>
            <w:shd w:val="clear" w:color="auto" w:fill="auto"/>
            <w:noWrap/>
          </w:tcPr>
          <w:p w14:paraId="529AE5E2" w14:textId="77777777" w:rsidR="00886C15" w:rsidRPr="006246CA" w:rsidRDefault="00886C15" w:rsidP="006246CA">
            <w:pPr>
              <w:jc w:val="center"/>
              <w:rPr>
                <w:color w:val="000000"/>
                <w:sz w:val="20"/>
                <w:szCs w:val="20"/>
                <w:lang w:eastAsia="en-CA"/>
              </w:rPr>
            </w:pPr>
            <w:r w:rsidRPr="006246CA">
              <w:rPr>
                <w:color w:val="000000"/>
                <w:sz w:val="20"/>
                <w:szCs w:val="20"/>
                <w:lang w:eastAsia="en-CA"/>
              </w:rPr>
              <w:t>1</w:t>
            </w:r>
          </w:p>
        </w:tc>
        <w:tc>
          <w:tcPr>
            <w:tcW w:w="668" w:type="pct"/>
            <w:tcBorders>
              <w:top w:val="nil"/>
              <w:left w:val="nil"/>
              <w:bottom w:val="single" w:sz="4" w:space="0" w:color="auto"/>
              <w:right w:val="single" w:sz="4" w:space="0" w:color="auto"/>
            </w:tcBorders>
            <w:shd w:val="clear" w:color="auto" w:fill="auto"/>
            <w:noWrap/>
          </w:tcPr>
          <w:p w14:paraId="1B71DFE0" w14:textId="77777777" w:rsidR="00886C15" w:rsidRPr="006246CA" w:rsidRDefault="00886C15" w:rsidP="006246CA">
            <w:pPr>
              <w:jc w:val="right"/>
              <w:rPr>
                <w:color w:val="000000"/>
                <w:sz w:val="20"/>
                <w:szCs w:val="20"/>
                <w:lang w:eastAsia="en-CA"/>
              </w:rPr>
            </w:pPr>
            <w:r w:rsidRPr="006246CA">
              <w:rPr>
                <w:color w:val="000000"/>
                <w:sz w:val="20"/>
                <w:szCs w:val="20"/>
                <w:lang w:eastAsia="en-CA"/>
              </w:rPr>
              <w:t>27.02</w:t>
            </w:r>
          </w:p>
        </w:tc>
        <w:tc>
          <w:tcPr>
            <w:tcW w:w="834" w:type="pct"/>
            <w:tcBorders>
              <w:top w:val="nil"/>
              <w:left w:val="nil"/>
              <w:bottom w:val="single" w:sz="4" w:space="0" w:color="auto"/>
              <w:right w:val="single" w:sz="4" w:space="0" w:color="auto"/>
            </w:tcBorders>
            <w:shd w:val="clear" w:color="auto" w:fill="auto"/>
            <w:noWrap/>
          </w:tcPr>
          <w:p w14:paraId="7AA666DE" w14:textId="77777777" w:rsidR="00886C15" w:rsidRPr="006246CA" w:rsidRDefault="00886C15" w:rsidP="006246CA">
            <w:pPr>
              <w:jc w:val="right"/>
              <w:rPr>
                <w:color w:val="000000"/>
                <w:sz w:val="20"/>
                <w:szCs w:val="20"/>
                <w:lang w:eastAsia="en-CA"/>
              </w:rPr>
            </w:pPr>
            <w:r w:rsidRPr="006246CA">
              <w:rPr>
                <w:color w:val="000000"/>
                <w:sz w:val="20"/>
                <w:szCs w:val="20"/>
                <w:lang w:eastAsia="en-CA"/>
              </w:rPr>
              <w:t>2.97</w:t>
            </w:r>
          </w:p>
        </w:tc>
        <w:tc>
          <w:tcPr>
            <w:tcW w:w="834" w:type="pct"/>
            <w:tcBorders>
              <w:top w:val="nil"/>
              <w:left w:val="nil"/>
              <w:bottom w:val="single" w:sz="4" w:space="0" w:color="auto"/>
              <w:right w:val="single" w:sz="4" w:space="0" w:color="auto"/>
            </w:tcBorders>
            <w:shd w:val="clear" w:color="auto" w:fill="auto"/>
            <w:noWrap/>
          </w:tcPr>
          <w:p w14:paraId="5CC55253" w14:textId="77777777" w:rsidR="00886C15" w:rsidRPr="006246CA" w:rsidRDefault="00886C15" w:rsidP="006246CA">
            <w:pPr>
              <w:jc w:val="right"/>
              <w:rPr>
                <w:color w:val="000000"/>
                <w:sz w:val="20"/>
                <w:szCs w:val="20"/>
                <w:lang w:eastAsia="en-CA"/>
              </w:rPr>
            </w:pPr>
            <w:r w:rsidRPr="006246CA">
              <w:rPr>
                <w:color w:val="000000"/>
                <w:sz w:val="20"/>
                <w:szCs w:val="20"/>
                <w:lang w:eastAsia="en-CA"/>
              </w:rPr>
              <w:t>162,102</w:t>
            </w:r>
          </w:p>
        </w:tc>
      </w:tr>
      <w:tr w:rsidR="004711A2" w:rsidRPr="006246CA" w14:paraId="4D4B8704" w14:textId="77777777" w:rsidTr="00B234F1">
        <w:trPr>
          <w:trHeight w:val="162"/>
        </w:trPr>
        <w:tc>
          <w:tcPr>
            <w:tcW w:w="13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9A6A6CD" w14:textId="77777777" w:rsidR="00886C15" w:rsidRPr="006246CA" w:rsidRDefault="00335C35" w:rsidP="006246CA">
            <w:pPr>
              <w:jc w:val="left"/>
              <w:rPr>
                <w:color w:val="000000"/>
                <w:sz w:val="20"/>
                <w:szCs w:val="20"/>
                <w:lang w:eastAsia="en-CA"/>
              </w:rPr>
            </w:pPr>
            <w:r>
              <w:rPr>
                <w:rFonts w:hint="eastAsia"/>
                <w:color w:val="000000"/>
                <w:sz w:val="20"/>
                <w:szCs w:val="20"/>
                <w:lang w:eastAsia="zh-CN"/>
              </w:rPr>
              <w:t>现场验证完成</w:t>
            </w:r>
          </w:p>
        </w:tc>
        <w:tc>
          <w:tcPr>
            <w:tcW w:w="682" w:type="pct"/>
            <w:tcBorders>
              <w:top w:val="nil"/>
              <w:left w:val="nil"/>
              <w:bottom w:val="single" w:sz="4" w:space="0" w:color="auto"/>
              <w:right w:val="single" w:sz="4" w:space="0" w:color="auto"/>
            </w:tcBorders>
            <w:shd w:val="clear" w:color="auto" w:fill="auto"/>
            <w:noWrap/>
            <w:hideMark/>
          </w:tcPr>
          <w:p w14:paraId="3959F870" w14:textId="77777777" w:rsidR="00886C15" w:rsidRPr="006246CA" w:rsidRDefault="005E6FB7" w:rsidP="005E6FB7">
            <w:pPr>
              <w:jc w:val="left"/>
              <w:rPr>
                <w:color w:val="000000"/>
                <w:sz w:val="20"/>
                <w:szCs w:val="20"/>
                <w:lang w:eastAsia="en-CA"/>
              </w:rPr>
            </w:pPr>
            <w:r>
              <w:rPr>
                <w:rFonts w:hint="eastAsia"/>
                <w:color w:val="000000"/>
                <w:sz w:val="20"/>
                <w:szCs w:val="20"/>
                <w:lang w:eastAsia="zh-CN"/>
              </w:rPr>
              <w:t>水基</w:t>
            </w:r>
          </w:p>
        </w:tc>
        <w:tc>
          <w:tcPr>
            <w:tcW w:w="621" w:type="pct"/>
            <w:tcBorders>
              <w:top w:val="nil"/>
              <w:left w:val="nil"/>
              <w:bottom w:val="single" w:sz="4" w:space="0" w:color="auto"/>
              <w:right w:val="single" w:sz="4" w:space="0" w:color="auto"/>
            </w:tcBorders>
            <w:shd w:val="clear" w:color="auto" w:fill="auto"/>
            <w:noWrap/>
            <w:hideMark/>
          </w:tcPr>
          <w:p w14:paraId="4B9CC517" w14:textId="77777777" w:rsidR="00886C15" w:rsidRPr="006246CA" w:rsidRDefault="00886C15" w:rsidP="006246CA">
            <w:pPr>
              <w:jc w:val="center"/>
              <w:rPr>
                <w:color w:val="000000"/>
                <w:sz w:val="20"/>
                <w:szCs w:val="20"/>
                <w:lang w:eastAsia="en-CA"/>
              </w:rPr>
            </w:pPr>
            <w:r w:rsidRPr="006246CA">
              <w:rPr>
                <w:color w:val="000000"/>
                <w:sz w:val="20"/>
                <w:szCs w:val="20"/>
                <w:lang w:eastAsia="en-CA"/>
              </w:rPr>
              <w:t>6</w:t>
            </w:r>
          </w:p>
        </w:tc>
        <w:tc>
          <w:tcPr>
            <w:tcW w:w="668" w:type="pct"/>
            <w:tcBorders>
              <w:top w:val="nil"/>
              <w:left w:val="nil"/>
              <w:bottom w:val="single" w:sz="4" w:space="0" w:color="auto"/>
              <w:right w:val="single" w:sz="4" w:space="0" w:color="auto"/>
            </w:tcBorders>
            <w:shd w:val="clear" w:color="auto" w:fill="auto"/>
            <w:noWrap/>
            <w:hideMark/>
          </w:tcPr>
          <w:p w14:paraId="5841EC7B" w14:textId="77777777" w:rsidR="00886C15" w:rsidRPr="006246CA" w:rsidRDefault="00886C15" w:rsidP="006246CA">
            <w:pPr>
              <w:jc w:val="right"/>
              <w:rPr>
                <w:color w:val="000000"/>
                <w:sz w:val="20"/>
                <w:szCs w:val="20"/>
                <w:lang w:eastAsia="en-CA"/>
              </w:rPr>
            </w:pPr>
            <w:r w:rsidRPr="006246CA">
              <w:rPr>
                <w:color w:val="000000"/>
                <w:sz w:val="20"/>
                <w:szCs w:val="20"/>
                <w:lang w:eastAsia="en-CA"/>
              </w:rPr>
              <w:t>560.75</w:t>
            </w:r>
          </w:p>
        </w:tc>
        <w:tc>
          <w:tcPr>
            <w:tcW w:w="834" w:type="pct"/>
            <w:tcBorders>
              <w:top w:val="nil"/>
              <w:left w:val="nil"/>
              <w:bottom w:val="single" w:sz="4" w:space="0" w:color="auto"/>
              <w:right w:val="single" w:sz="4" w:space="0" w:color="auto"/>
            </w:tcBorders>
            <w:shd w:val="clear" w:color="auto" w:fill="auto"/>
            <w:noWrap/>
            <w:hideMark/>
          </w:tcPr>
          <w:p w14:paraId="7419FE73" w14:textId="77777777" w:rsidR="00886C15" w:rsidRPr="006246CA" w:rsidRDefault="00886C15" w:rsidP="006246CA">
            <w:pPr>
              <w:jc w:val="right"/>
              <w:rPr>
                <w:color w:val="000000"/>
                <w:sz w:val="20"/>
                <w:szCs w:val="20"/>
                <w:lang w:eastAsia="en-CA"/>
              </w:rPr>
            </w:pPr>
            <w:r w:rsidRPr="006246CA">
              <w:rPr>
                <w:color w:val="000000"/>
                <w:sz w:val="20"/>
                <w:szCs w:val="20"/>
                <w:lang w:eastAsia="en-CA"/>
              </w:rPr>
              <w:t>61.68</w:t>
            </w:r>
          </w:p>
        </w:tc>
        <w:tc>
          <w:tcPr>
            <w:tcW w:w="834" w:type="pct"/>
            <w:tcBorders>
              <w:top w:val="nil"/>
              <w:left w:val="nil"/>
              <w:bottom w:val="single" w:sz="4" w:space="0" w:color="auto"/>
              <w:right w:val="single" w:sz="4" w:space="0" w:color="auto"/>
            </w:tcBorders>
            <w:shd w:val="clear" w:color="auto" w:fill="auto"/>
            <w:noWrap/>
            <w:hideMark/>
          </w:tcPr>
          <w:p w14:paraId="244384D4" w14:textId="77777777" w:rsidR="00886C15" w:rsidRPr="006246CA" w:rsidRDefault="00886C15" w:rsidP="006246CA">
            <w:pPr>
              <w:jc w:val="right"/>
              <w:rPr>
                <w:color w:val="000000"/>
                <w:sz w:val="20"/>
                <w:szCs w:val="20"/>
                <w:lang w:eastAsia="en-CA"/>
              </w:rPr>
            </w:pPr>
            <w:r w:rsidRPr="006246CA">
              <w:rPr>
                <w:color w:val="000000"/>
                <w:sz w:val="20"/>
                <w:szCs w:val="20"/>
                <w:lang w:eastAsia="en-CA"/>
              </w:rPr>
              <w:t>2,242,988</w:t>
            </w:r>
          </w:p>
        </w:tc>
      </w:tr>
      <w:tr w:rsidR="004711A2" w:rsidRPr="006246CA" w14:paraId="30481486" w14:textId="77777777" w:rsidTr="00B234F1">
        <w:trPr>
          <w:trHeight w:val="134"/>
        </w:trPr>
        <w:tc>
          <w:tcPr>
            <w:tcW w:w="1362" w:type="pct"/>
            <w:vMerge/>
            <w:tcBorders>
              <w:top w:val="nil"/>
              <w:left w:val="single" w:sz="4" w:space="0" w:color="auto"/>
              <w:bottom w:val="single" w:sz="4" w:space="0" w:color="000000"/>
              <w:right w:val="single" w:sz="4" w:space="0" w:color="auto"/>
            </w:tcBorders>
            <w:vAlign w:val="center"/>
            <w:hideMark/>
          </w:tcPr>
          <w:p w14:paraId="658781A9" w14:textId="77777777" w:rsidR="00886C15" w:rsidRPr="006246CA" w:rsidRDefault="00886C15" w:rsidP="006246CA">
            <w:pPr>
              <w:jc w:val="left"/>
              <w:rPr>
                <w:color w:val="000000"/>
                <w:sz w:val="20"/>
                <w:szCs w:val="20"/>
                <w:lang w:eastAsia="en-CA"/>
              </w:rPr>
            </w:pPr>
          </w:p>
        </w:tc>
        <w:tc>
          <w:tcPr>
            <w:tcW w:w="682" w:type="pct"/>
            <w:tcBorders>
              <w:top w:val="nil"/>
              <w:left w:val="nil"/>
              <w:bottom w:val="single" w:sz="4" w:space="0" w:color="auto"/>
              <w:right w:val="single" w:sz="4" w:space="0" w:color="auto"/>
            </w:tcBorders>
            <w:shd w:val="clear" w:color="auto" w:fill="auto"/>
            <w:noWrap/>
            <w:hideMark/>
          </w:tcPr>
          <w:p w14:paraId="1A862F1A" w14:textId="77777777" w:rsidR="00886C15" w:rsidRPr="006246CA" w:rsidRDefault="00886C15" w:rsidP="006246CA">
            <w:pPr>
              <w:jc w:val="left"/>
              <w:rPr>
                <w:color w:val="000000"/>
                <w:sz w:val="20"/>
                <w:szCs w:val="20"/>
                <w:lang w:eastAsia="en-CA"/>
              </w:rPr>
            </w:pPr>
            <w:r w:rsidRPr="006246CA">
              <w:rPr>
                <w:color w:val="000000"/>
                <w:sz w:val="20"/>
                <w:szCs w:val="20"/>
                <w:lang w:eastAsia="en-CA"/>
              </w:rPr>
              <w:t>HFO</w:t>
            </w:r>
          </w:p>
        </w:tc>
        <w:tc>
          <w:tcPr>
            <w:tcW w:w="621" w:type="pct"/>
            <w:tcBorders>
              <w:top w:val="nil"/>
              <w:left w:val="nil"/>
              <w:bottom w:val="single" w:sz="4" w:space="0" w:color="auto"/>
              <w:right w:val="single" w:sz="4" w:space="0" w:color="auto"/>
            </w:tcBorders>
            <w:shd w:val="clear" w:color="auto" w:fill="auto"/>
            <w:noWrap/>
            <w:hideMark/>
          </w:tcPr>
          <w:p w14:paraId="28C9B1D8" w14:textId="77777777" w:rsidR="00886C15" w:rsidRPr="006246CA" w:rsidRDefault="00886C15" w:rsidP="006246CA">
            <w:pPr>
              <w:jc w:val="center"/>
              <w:rPr>
                <w:color w:val="000000"/>
                <w:sz w:val="20"/>
                <w:szCs w:val="20"/>
                <w:lang w:eastAsia="en-CA"/>
              </w:rPr>
            </w:pPr>
            <w:r w:rsidRPr="006246CA">
              <w:rPr>
                <w:color w:val="000000"/>
                <w:sz w:val="20"/>
                <w:szCs w:val="20"/>
                <w:lang w:eastAsia="en-CA"/>
              </w:rPr>
              <w:t>3</w:t>
            </w:r>
          </w:p>
        </w:tc>
        <w:tc>
          <w:tcPr>
            <w:tcW w:w="668" w:type="pct"/>
            <w:tcBorders>
              <w:top w:val="nil"/>
              <w:left w:val="nil"/>
              <w:bottom w:val="single" w:sz="4" w:space="0" w:color="auto"/>
              <w:right w:val="single" w:sz="4" w:space="0" w:color="auto"/>
            </w:tcBorders>
            <w:shd w:val="clear" w:color="auto" w:fill="auto"/>
            <w:noWrap/>
            <w:hideMark/>
          </w:tcPr>
          <w:p w14:paraId="5CB86430" w14:textId="77777777" w:rsidR="00886C15" w:rsidRPr="006246CA" w:rsidRDefault="00886C15" w:rsidP="006246CA">
            <w:pPr>
              <w:jc w:val="right"/>
              <w:rPr>
                <w:color w:val="000000"/>
                <w:sz w:val="20"/>
                <w:szCs w:val="20"/>
                <w:lang w:eastAsia="en-CA"/>
              </w:rPr>
            </w:pPr>
            <w:r w:rsidRPr="006246CA">
              <w:rPr>
                <w:color w:val="000000"/>
                <w:sz w:val="20"/>
                <w:szCs w:val="20"/>
                <w:lang w:eastAsia="en-CA"/>
              </w:rPr>
              <w:t>189.59</w:t>
            </w:r>
          </w:p>
        </w:tc>
        <w:tc>
          <w:tcPr>
            <w:tcW w:w="834" w:type="pct"/>
            <w:tcBorders>
              <w:top w:val="nil"/>
              <w:left w:val="nil"/>
              <w:bottom w:val="single" w:sz="4" w:space="0" w:color="auto"/>
              <w:right w:val="single" w:sz="4" w:space="0" w:color="auto"/>
            </w:tcBorders>
            <w:shd w:val="clear" w:color="auto" w:fill="auto"/>
            <w:noWrap/>
            <w:hideMark/>
          </w:tcPr>
          <w:p w14:paraId="28E87289" w14:textId="77777777" w:rsidR="00886C15" w:rsidRPr="006246CA" w:rsidRDefault="00886C15" w:rsidP="006246CA">
            <w:pPr>
              <w:jc w:val="right"/>
              <w:rPr>
                <w:color w:val="000000"/>
                <w:sz w:val="20"/>
                <w:szCs w:val="20"/>
                <w:lang w:eastAsia="en-CA"/>
              </w:rPr>
            </w:pPr>
            <w:r w:rsidRPr="006246CA">
              <w:rPr>
                <w:color w:val="000000"/>
                <w:sz w:val="20"/>
                <w:szCs w:val="20"/>
                <w:lang w:eastAsia="en-CA"/>
              </w:rPr>
              <w:t>20.85</w:t>
            </w:r>
          </w:p>
        </w:tc>
        <w:tc>
          <w:tcPr>
            <w:tcW w:w="834" w:type="pct"/>
            <w:tcBorders>
              <w:top w:val="nil"/>
              <w:left w:val="nil"/>
              <w:bottom w:val="single" w:sz="4" w:space="0" w:color="auto"/>
              <w:right w:val="single" w:sz="4" w:space="0" w:color="auto"/>
            </w:tcBorders>
            <w:shd w:val="clear" w:color="auto" w:fill="auto"/>
            <w:noWrap/>
            <w:hideMark/>
          </w:tcPr>
          <w:p w14:paraId="787EB73A" w14:textId="77777777" w:rsidR="00886C15" w:rsidRPr="006246CA" w:rsidRDefault="00886C15" w:rsidP="006246CA">
            <w:pPr>
              <w:jc w:val="right"/>
              <w:rPr>
                <w:color w:val="000000"/>
                <w:sz w:val="20"/>
                <w:szCs w:val="20"/>
                <w:lang w:eastAsia="en-CA"/>
              </w:rPr>
            </w:pPr>
            <w:r w:rsidRPr="006246CA">
              <w:rPr>
                <w:color w:val="000000"/>
                <w:sz w:val="20"/>
                <w:szCs w:val="20"/>
                <w:lang w:eastAsia="en-CA"/>
              </w:rPr>
              <w:t>758,352</w:t>
            </w:r>
          </w:p>
        </w:tc>
      </w:tr>
      <w:tr w:rsidR="004711A2" w:rsidRPr="006246CA" w14:paraId="7750CFEE" w14:textId="77777777" w:rsidTr="00B234F1">
        <w:trPr>
          <w:trHeight w:val="125"/>
        </w:trPr>
        <w:tc>
          <w:tcPr>
            <w:tcW w:w="2044" w:type="pct"/>
            <w:gridSpan w:val="2"/>
            <w:tcBorders>
              <w:top w:val="nil"/>
              <w:left w:val="single" w:sz="4" w:space="0" w:color="auto"/>
              <w:bottom w:val="single" w:sz="4" w:space="0" w:color="auto"/>
              <w:right w:val="single" w:sz="4" w:space="0" w:color="auto"/>
            </w:tcBorders>
            <w:shd w:val="clear" w:color="auto" w:fill="auto"/>
            <w:noWrap/>
            <w:hideMark/>
          </w:tcPr>
          <w:p w14:paraId="5848143F" w14:textId="77777777" w:rsidR="00886C15" w:rsidRPr="006246CA" w:rsidRDefault="00394F92" w:rsidP="006246CA">
            <w:pPr>
              <w:jc w:val="left"/>
              <w:rPr>
                <w:b/>
                <w:bCs/>
                <w:color w:val="000000"/>
                <w:sz w:val="20"/>
                <w:szCs w:val="20"/>
                <w:lang w:eastAsia="zh-CN"/>
              </w:rPr>
            </w:pPr>
            <w:r>
              <w:rPr>
                <w:rFonts w:hint="eastAsia"/>
                <w:b/>
                <w:bCs/>
                <w:color w:val="000000"/>
                <w:sz w:val="20"/>
                <w:szCs w:val="20"/>
                <w:lang w:eastAsia="zh-CN"/>
              </w:rPr>
              <w:t>共计</w:t>
            </w:r>
          </w:p>
        </w:tc>
        <w:tc>
          <w:tcPr>
            <w:tcW w:w="621" w:type="pct"/>
            <w:tcBorders>
              <w:top w:val="nil"/>
              <w:left w:val="nil"/>
              <w:bottom w:val="single" w:sz="4" w:space="0" w:color="auto"/>
              <w:right w:val="single" w:sz="4" w:space="0" w:color="auto"/>
            </w:tcBorders>
            <w:shd w:val="clear" w:color="auto" w:fill="auto"/>
            <w:noWrap/>
            <w:hideMark/>
          </w:tcPr>
          <w:p w14:paraId="603D9E3C" w14:textId="77777777" w:rsidR="00886C15" w:rsidRPr="006246CA" w:rsidRDefault="00886C15" w:rsidP="006246CA">
            <w:pPr>
              <w:jc w:val="center"/>
              <w:rPr>
                <w:b/>
                <w:bCs/>
                <w:color w:val="000000"/>
                <w:sz w:val="20"/>
                <w:szCs w:val="20"/>
                <w:lang w:eastAsia="en-CA"/>
              </w:rPr>
            </w:pPr>
            <w:r w:rsidRPr="006246CA">
              <w:rPr>
                <w:b/>
                <w:bCs/>
                <w:color w:val="000000"/>
                <w:sz w:val="20"/>
                <w:szCs w:val="20"/>
                <w:lang w:eastAsia="en-CA"/>
              </w:rPr>
              <w:t>23</w:t>
            </w:r>
          </w:p>
        </w:tc>
        <w:tc>
          <w:tcPr>
            <w:tcW w:w="668" w:type="pct"/>
            <w:tcBorders>
              <w:top w:val="nil"/>
              <w:left w:val="nil"/>
              <w:bottom w:val="single" w:sz="4" w:space="0" w:color="auto"/>
              <w:right w:val="single" w:sz="4" w:space="0" w:color="auto"/>
            </w:tcBorders>
            <w:shd w:val="clear" w:color="auto" w:fill="auto"/>
            <w:noWrap/>
            <w:hideMark/>
          </w:tcPr>
          <w:p w14:paraId="36EC4C79" w14:textId="77777777" w:rsidR="00886C15" w:rsidRPr="006246CA" w:rsidRDefault="00886C15" w:rsidP="006246CA">
            <w:pPr>
              <w:jc w:val="right"/>
              <w:rPr>
                <w:b/>
                <w:bCs/>
                <w:color w:val="000000"/>
                <w:sz w:val="20"/>
                <w:szCs w:val="20"/>
                <w:lang w:eastAsia="en-CA"/>
              </w:rPr>
            </w:pPr>
            <w:r w:rsidRPr="006246CA">
              <w:rPr>
                <w:b/>
                <w:bCs/>
                <w:color w:val="000000"/>
                <w:sz w:val="20"/>
                <w:szCs w:val="20"/>
                <w:lang w:eastAsia="en-CA"/>
              </w:rPr>
              <w:t>2,256.82</w:t>
            </w:r>
          </w:p>
        </w:tc>
        <w:tc>
          <w:tcPr>
            <w:tcW w:w="834" w:type="pct"/>
            <w:tcBorders>
              <w:top w:val="nil"/>
              <w:left w:val="nil"/>
              <w:bottom w:val="single" w:sz="4" w:space="0" w:color="auto"/>
              <w:right w:val="single" w:sz="4" w:space="0" w:color="auto"/>
            </w:tcBorders>
            <w:shd w:val="clear" w:color="auto" w:fill="auto"/>
            <w:noWrap/>
            <w:hideMark/>
          </w:tcPr>
          <w:p w14:paraId="223E8E48" w14:textId="77777777" w:rsidR="00886C15" w:rsidRPr="006246CA" w:rsidRDefault="00886C15" w:rsidP="006246CA">
            <w:pPr>
              <w:jc w:val="right"/>
              <w:rPr>
                <w:b/>
                <w:bCs/>
                <w:color w:val="000000"/>
                <w:sz w:val="20"/>
                <w:szCs w:val="20"/>
                <w:lang w:eastAsia="en-CA"/>
              </w:rPr>
            </w:pPr>
            <w:r w:rsidRPr="006246CA">
              <w:rPr>
                <w:b/>
                <w:bCs/>
                <w:color w:val="000000"/>
                <w:sz w:val="20"/>
                <w:szCs w:val="20"/>
                <w:lang w:eastAsia="en-CA"/>
              </w:rPr>
              <w:t>248.25</w:t>
            </w:r>
          </w:p>
        </w:tc>
        <w:tc>
          <w:tcPr>
            <w:tcW w:w="834" w:type="pct"/>
            <w:tcBorders>
              <w:top w:val="nil"/>
              <w:left w:val="nil"/>
              <w:bottom w:val="single" w:sz="4" w:space="0" w:color="auto"/>
              <w:right w:val="single" w:sz="4" w:space="0" w:color="auto"/>
            </w:tcBorders>
            <w:shd w:val="clear" w:color="auto" w:fill="auto"/>
            <w:noWrap/>
            <w:hideMark/>
          </w:tcPr>
          <w:p w14:paraId="54E52F34" w14:textId="77777777" w:rsidR="00886C15" w:rsidRPr="006246CA" w:rsidRDefault="00886C15" w:rsidP="006246CA">
            <w:pPr>
              <w:jc w:val="right"/>
              <w:rPr>
                <w:b/>
                <w:bCs/>
                <w:color w:val="000000"/>
                <w:sz w:val="20"/>
                <w:szCs w:val="20"/>
                <w:lang w:eastAsia="en-CA"/>
              </w:rPr>
            </w:pPr>
            <w:r w:rsidRPr="006246CA">
              <w:rPr>
                <w:b/>
                <w:bCs/>
                <w:color w:val="000000"/>
                <w:sz w:val="20"/>
                <w:szCs w:val="20"/>
                <w:lang w:eastAsia="en-CA"/>
              </w:rPr>
              <w:t>13,101,112</w:t>
            </w:r>
          </w:p>
        </w:tc>
      </w:tr>
    </w:tbl>
    <w:p w14:paraId="7245C8D5" w14:textId="77777777" w:rsidR="00886C15" w:rsidRPr="006246CA" w:rsidRDefault="00886C15" w:rsidP="006246CA">
      <w:pPr>
        <w:rPr>
          <w:sz w:val="18"/>
          <w:szCs w:val="19"/>
          <w:lang w:eastAsia="zh-CN"/>
        </w:rPr>
      </w:pPr>
      <w:r w:rsidRPr="006246CA">
        <w:rPr>
          <w:sz w:val="18"/>
          <w:szCs w:val="19"/>
          <w:lang w:eastAsia="zh-CN"/>
        </w:rPr>
        <w:t xml:space="preserve">* </w:t>
      </w:r>
      <w:r w:rsidR="00354F16" w:rsidRPr="00354F16">
        <w:rPr>
          <w:rFonts w:hint="eastAsia"/>
          <w:sz w:val="18"/>
          <w:szCs w:val="19"/>
          <w:lang w:eastAsia="zh-CN"/>
        </w:rPr>
        <w:t>2016</w:t>
      </w:r>
      <w:r w:rsidR="00354F16" w:rsidRPr="00354F16">
        <w:rPr>
          <w:rFonts w:hint="eastAsia"/>
          <w:sz w:val="18"/>
          <w:szCs w:val="19"/>
          <w:lang w:eastAsia="zh-CN"/>
        </w:rPr>
        <w:t>年作为</w:t>
      </w:r>
      <w:r w:rsidR="00354F16">
        <w:rPr>
          <w:rFonts w:hint="eastAsia"/>
          <w:sz w:val="18"/>
          <w:szCs w:val="19"/>
          <w:lang w:eastAsia="zh-CN"/>
        </w:rPr>
        <w:t>氢</w:t>
      </w:r>
      <w:r w:rsidR="00354F16" w:rsidRPr="00354F16">
        <w:rPr>
          <w:rFonts w:hint="eastAsia"/>
          <w:sz w:val="18"/>
          <w:szCs w:val="19"/>
          <w:lang w:eastAsia="zh-CN"/>
        </w:rPr>
        <w:t>氟氯烃淘汰管理计划第二阶段</w:t>
      </w:r>
      <w:r w:rsidR="00354F16">
        <w:rPr>
          <w:rFonts w:hint="eastAsia"/>
          <w:sz w:val="18"/>
          <w:szCs w:val="19"/>
          <w:lang w:eastAsia="zh-CN"/>
        </w:rPr>
        <w:t>氢</w:t>
      </w:r>
      <w:r w:rsidR="00354F16" w:rsidRPr="00354F16">
        <w:rPr>
          <w:rFonts w:hint="eastAsia"/>
          <w:sz w:val="18"/>
          <w:szCs w:val="19"/>
          <w:lang w:eastAsia="zh-CN"/>
        </w:rPr>
        <w:t>氟氯烃消</w:t>
      </w:r>
      <w:r w:rsidR="00E75D25">
        <w:rPr>
          <w:rFonts w:hint="eastAsia"/>
          <w:sz w:val="18"/>
          <w:szCs w:val="19"/>
          <w:lang w:eastAsia="zh-CN"/>
        </w:rPr>
        <w:t>耗</w:t>
      </w:r>
      <w:r w:rsidR="00354F16" w:rsidRPr="00354F16">
        <w:rPr>
          <w:rFonts w:hint="eastAsia"/>
          <w:sz w:val="18"/>
          <w:szCs w:val="19"/>
          <w:lang w:eastAsia="zh-CN"/>
        </w:rPr>
        <w:t>量的参考年份</w:t>
      </w:r>
      <w:r w:rsidR="00666A98">
        <w:rPr>
          <w:rFonts w:hint="eastAsia"/>
          <w:sz w:val="18"/>
          <w:szCs w:val="19"/>
          <w:lang w:eastAsia="zh-CN"/>
        </w:rPr>
        <w:t>。</w:t>
      </w:r>
    </w:p>
    <w:p w14:paraId="7A367874" w14:textId="77777777" w:rsidR="00886C15" w:rsidRPr="006246CA" w:rsidRDefault="00180C26" w:rsidP="006246CA">
      <w:pPr>
        <w:keepNext/>
        <w:keepLines/>
        <w:spacing w:before="240" w:after="240"/>
        <w:rPr>
          <w:i/>
        </w:rPr>
      </w:pPr>
      <w:r>
        <w:rPr>
          <w:rFonts w:hint="eastAsia"/>
          <w:i/>
          <w:lang w:eastAsia="zh-CN"/>
        </w:rPr>
        <w:t>核查转</w:t>
      </w:r>
      <w:r w:rsidR="004220B1">
        <w:rPr>
          <w:rFonts w:hint="eastAsia"/>
          <w:i/>
          <w:lang w:eastAsia="zh-CN"/>
        </w:rPr>
        <w:t>换</w:t>
      </w:r>
      <w:r>
        <w:rPr>
          <w:rFonts w:hint="eastAsia"/>
          <w:i/>
          <w:lang w:eastAsia="zh-CN"/>
        </w:rPr>
        <w:t>后的生产线</w:t>
      </w:r>
      <w:r w:rsidR="00886C15" w:rsidRPr="006246CA">
        <w:rPr>
          <w:i/>
        </w:rPr>
        <w:t xml:space="preserve"> </w:t>
      </w:r>
    </w:p>
    <w:p w14:paraId="16B7FBB2" w14:textId="74EEC27A" w:rsidR="00886C15" w:rsidRPr="006246CA" w:rsidRDefault="00E35BAC" w:rsidP="006246CA">
      <w:pPr>
        <w:pStyle w:val="Heading1"/>
        <w:rPr>
          <w:lang w:eastAsia="zh-CN"/>
        </w:rPr>
      </w:pPr>
      <w:r w:rsidRPr="00E35BAC">
        <w:rPr>
          <w:rFonts w:hint="eastAsia"/>
          <w:lang w:eastAsia="zh-CN"/>
        </w:rPr>
        <w:t>根据《协定》第</w:t>
      </w:r>
      <w:r w:rsidRPr="00E35BAC">
        <w:rPr>
          <w:rFonts w:hint="eastAsia"/>
          <w:lang w:eastAsia="zh-CN"/>
        </w:rPr>
        <w:t>5</w:t>
      </w:r>
      <w:r w:rsidRPr="00E35BAC">
        <w:rPr>
          <w:rFonts w:hint="eastAsia"/>
          <w:lang w:eastAsia="zh-CN"/>
        </w:rPr>
        <w:t>（</w:t>
      </w:r>
      <w:r w:rsidRPr="00E35BAC">
        <w:rPr>
          <w:rFonts w:hint="eastAsia"/>
          <w:lang w:eastAsia="zh-CN"/>
        </w:rPr>
        <w:t>c</w:t>
      </w:r>
      <w:r w:rsidRPr="00E35BAC">
        <w:rPr>
          <w:rFonts w:hint="eastAsia"/>
          <w:lang w:eastAsia="zh-CN"/>
        </w:rPr>
        <w:t>）分段</w:t>
      </w:r>
      <w:r w:rsidR="008A31D4" w:rsidRPr="009F1630">
        <w:rPr>
          <w:rStyle w:val="FootnoteReference"/>
          <w:sz w:val="2"/>
          <w:szCs w:val="2"/>
        </w:rPr>
        <w:footnoteReference w:id="12"/>
      </w:r>
      <w:r w:rsidR="009F1630" w:rsidRPr="009F1630">
        <w:rPr>
          <w:rFonts w:hint="eastAsia"/>
          <w:vertAlign w:val="superscript"/>
          <w:lang w:eastAsia="zh-CN"/>
        </w:rPr>
        <w:t>1</w:t>
      </w:r>
      <w:r w:rsidR="009F1630" w:rsidRPr="009F1630">
        <w:rPr>
          <w:vertAlign w:val="superscript"/>
          <w:lang w:eastAsia="zh-CN"/>
        </w:rPr>
        <w:t>1</w:t>
      </w:r>
      <w:r w:rsidR="00677859">
        <w:rPr>
          <w:rFonts w:hint="eastAsia"/>
          <w:lang w:eastAsia="zh-CN"/>
        </w:rPr>
        <w:t>的规定，世界银行提交了下列已</w:t>
      </w:r>
      <w:r w:rsidRPr="00E35BAC">
        <w:rPr>
          <w:rFonts w:hint="eastAsia"/>
          <w:lang w:eastAsia="zh-CN"/>
        </w:rPr>
        <w:t>转</w:t>
      </w:r>
      <w:r w:rsidR="005E694C">
        <w:rPr>
          <w:rFonts w:hint="eastAsia"/>
          <w:lang w:eastAsia="zh-CN"/>
        </w:rPr>
        <w:t>换</w:t>
      </w:r>
      <w:r w:rsidRPr="00E35BAC">
        <w:rPr>
          <w:rFonts w:hint="eastAsia"/>
          <w:lang w:eastAsia="zh-CN"/>
        </w:rPr>
        <w:t>的生产线的核查报告</w:t>
      </w:r>
      <w:r>
        <w:rPr>
          <w:rFonts w:hint="eastAsia"/>
          <w:lang w:eastAsia="zh-CN"/>
        </w:rPr>
        <w:t>：</w:t>
      </w:r>
    </w:p>
    <w:p w14:paraId="2B3F9164" w14:textId="77777777" w:rsidR="00886C15" w:rsidRPr="006246CA" w:rsidRDefault="001B4FF9" w:rsidP="006246CA">
      <w:pPr>
        <w:pStyle w:val="Heading2"/>
        <w:rPr>
          <w:lang w:eastAsia="zh-CN"/>
        </w:rPr>
      </w:pPr>
      <w:r w:rsidRPr="004B09FF">
        <w:rPr>
          <w:rFonts w:hint="eastAsia"/>
          <w:lang w:eastAsia="zh-CN"/>
        </w:rPr>
        <w:t>一份核查报告</w:t>
      </w:r>
      <w:r>
        <w:rPr>
          <w:rFonts w:hint="eastAsia"/>
          <w:lang w:eastAsia="zh-CN"/>
        </w:rPr>
        <w:t>是关于</w:t>
      </w:r>
      <w:r w:rsidR="004B09FF" w:rsidRPr="004B09FF">
        <w:rPr>
          <w:rFonts w:hint="eastAsia"/>
          <w:lang w:eastAsia="zh-CN"/>
        </w:rPr>
        <w:t>一家聚氨酯泡沫塑料企业的两条生产线在</w:t>
      </w:r>
      <w:r w:rsidR="004B09FF" w:rsidRPr="004B09FF">
        <w:rPr>
          <w:rFonts w:hint="eastAsia"/>
          <w:lang w:eastAsia="zh-CN"/>
        </w:rPr>
        <w:t>2022</w:t>
      </w:r>
      <w:r w:rsidR="00131D50">
        <w:rPr>
          <w:rFonts w:hint="eastAsia"/>
          <w:lang w:eastAsia="zh-CN"/>
        </w:rPr>
        <w:t>年转为环戊烷，相应</w:t>
      </w:r>
      <w:r w:rsidR="004B09FF" w:rsidRPr="004B09FF">
        <w:rPr>
          <w:rFonts w:hint="eastAsia"/>
          <w:lang w:eastAsia="zh-CN"/>
        </w:rPr>
        <w:t>淘汰</w:t>
      </w:r>
      <w:r w:rsidR="004B09FF" w:rsidRPr="004B09FF">
        <w:rPr>
          <w:rFonts w:hint="eastAsia"/>
          <w:lang w:eastAsia="zh-CN"/>
        </w:rPr>
        <w:t>43.17</w:t>
      </w:r>
      <w:r w:rsidR="004B09FF" w:rsidRPr="004B09FF">
        <w:rPr>
          <w:rFonts w:hint="eastAsia"/>
          <w:lang w:eastAsia="zh-CN"/>
        </w:rPr>
        <w:t>公吨（</w:t>
      </w:r>
      <w:r w:rsidR="004B09FF" w:rsidRPr="004B09FF">
        <w:rPr>
          <w:rFonts w:hint="eastAsia"/>
          <w:lang w:eastAsia="zh-CN"/>
        </w:rPr>
        <w:t>4.78ODP</w:t>
      </w:r>
      <w:r w:rsidR="004B09FF" w:rsidRPr="004B09FF">
        <w:rPr>
          <w:rFonts w:hint="eastAsia"/>
          <w:lang w:eastAsia="zh-CN"/>
        </w:rPr>
        <w:t>吨）</w:t>
      </w:r>
      <w:r w:rsidR="005B6B3B">
        <w:rPr>
          <w:rFonts w:hint="eastAsia"/>
          <w:lang w:eastAsia="zh-CN"/>
        </w:rPr>
        <w:t>氢</w:t>
      </w:r>
      <w:r w:rsidR="004B09FF" w:rsidRPr="004B09FF">
        <w:rPr>
          <w:rFonts w:hint="eastAsia"/>
          <w:lang w:eastAsia="zh-CN"/>
        </w:rPr>
        <w:t>氟氯烃。这占</w:t>
      </w:r>
      <w:r w:rsidR="004B09FF" w:rsidRPr="004B09FF">
        <w:rPr>
          <w:rFonts w:hint="eastAsia"/>
          <w:lang w:eastAsia="zh-CN"/>
        </w:rPr>
        <w:t>2022</w:t>
      </w:r>
      <w:r w:rsidR="004B09FF" w:rsidRPr="004B09FF">
        <w:rPr>
          <w:rFonts w:hint="eastAsia"/>
          <w:lang w:eastAsia="zh-CN"/>
        </w:rPr>
        <w:t>年完成转</w:t>
      </w:r>
      <w:r w:rsidR="003F7E76">
        <w:rPr>
          <w:rFonts w:hint="eastAsia"/>
          <w:lang w:eastAsia="zh-CN"/>
        </w:rPr>
        <w:t>换</w:t>
      </w:r>
      <w:r w:rsidR="004B09FF" w:rsidRPr="004B09FF">
        <w:rPr>
          <w:rFonts w:hint="eastAsia"/>
          <w:lang w:eastAsia="zh-CN"/>
        </w:rPr>
        <w:t>的生产线的</w:t>
      </w:r>
      <w:r w:rsidR="006F59F9">
        <w:rPr>
          <w:rFonts w:hint="eastAsia"/>
          <w:lang w:eastAsia="zh-CN"/>
        </w:rPr>
        <w:t>百分之</w:t>
      </w:r>
      <w:r w:rsidR="004B09FF" w:rsidRPr="004B09FF">
        <w:rPr>
          <w:rFonts w:hint="eastAsia"/>
          <w:lang w:eastAsia="zh-CN"/>
        </w:rPr>
        <w:t>5</w:t>
      </w:r>
      <w:r w:rsidR="004B09FF" w:rsidRPr="004B09FF">
        <w:rPr>
          <w:rFonts w:hint="eastAsia"/>
          <w:lang w:eastAsia="zh-CN"/>
        </w:rPr>
        <w:t>以上，</w:t>
      </w:r>
      <w:proofErr w:type="gramStart"/>
      <w:r w:rsidR="004B09FF" w:rsidRPr="004B09FF">
        <w:rPr>
          <w:rFonts w:hint="eastAsia"/>
          <w:lang w:eastAsia="zh-CN"/>
        </w:rPr>
        <w:t>占同年</w:t>
      </w:r>
      <w:r w:rsidR="00491895">
        <w:rPr>
          <w:rFonts w:hint="eastAsia"/>
          <w:lang w:eastAsia="zh-CN"/>
        </w:rPr>
        <w:t>氢氟氯烃</w:t>
      </w:r>
      <w:r w:rsidR="00BD570F">
        <w:rPr>
          <w:rFonts w:hint="eastAsia"/>
          <w:lang w:eastAsia="zh-CN"/>
        </w:rPr>
        <w:t>淘汰</w:t>
      </w:r>
      <w:r w:rsidR="004B09FF" w:rsidRPr="004B09FF">
        <w:rPr>
          <w:rFonts w:hint="eastAsia"/>
          <w:lang w:eastAsia="zh-CN"/>
        </w:rPr>
        <w:t>量的</w:t>
      </w:r>
      <w:r w:rsidR="00491895">
        <w:rPr>
          <w:rFonts w:hint="eastAsia"/>
          <w:lang w:eastAsia="zh-CN"/>
        </w:rPr>
        <w:t>百分之</w:t>
      </w:r>
      <w:r w:rsidR="004B09FF" w:rsidRPr="004B09FF">
        <w:rPr>
          <w:rFonts w:hint="eastAsia"/>
          <w:lang w:eastAsia="zh-CN"/>
        </w:rPr>
        <w:t>12</w:t>
      </w:r>
      <w:r w:rsidR="001F5465">
        <w:rPr>
          <w:rFonts w:hint="eastAsia"/>
          <w:lang w:eastAsia="zh-CN"/>
        </w:rPr>
        <w:t>；</w:t>
      </w:r>
      <w:proofErr w:type="gramEnd"/>
    </w:p>
    <w:p w14:paraId="40B965DF" w14:textId="77777777" w:rsidR="00886C15" w:rsidRPr="006246CA" w:rsidRDefault="004873D7" w:rsidP="006246CA">
      <w:pPr>
        <w:pStyle w:val="Heading2"/>
        <w:rPr>
          <w:lang w:eastAsia="zh-CN"/>
        </w:rPr>
      </w:pPr>
      <w:r>
        <w:rPr>
          <w:rFonts w:hint="eastAsia"/>
          <w:lang w:eastAsia="zh-CN"/>
        </w:rPr>
        <w:t>两份核查报告</w:t>
      </w:r>
      <w:r w:rsidR="00ED640B">
        <w:rPr>
          <w:rFonts w:hint="eastAsia"/>
          <w:lang w:eastAsia="zh-CN"/>
        </w:rPr>
        <w:t>是</w:t>
      </w:r>
      <w:r>
        <w:rPr>
          <w:rFonts w:hint="eastAsia"/>
          <w:lang w:eastAsia="zh-CN"/>
        </w:rPr>
        <w:t>关于</w:t>
      </w:r>
      <w:r w:rsidR="001F4111" w:rsidRPr="001F4111">
        <w:rPr>
          <w:rFonts w:hint="eastAsia"/>
          <w:lang w:eastAsia="zh-CN"/>
        </w:rPr>
        <w:t>两家聚氨酯泡沫塑料企业的六条生产线</w:t>
      </w:r>
      <w:r w:rsidR="0053528F">
        <w:rPr>
          <w:rFonts w:hint="eastAsia"/>
          <w:lang w:eastAsia="zh-CN"/>
        </w:rPr>
        <w:t>在</w:t>
      </w:r>
      <w:r w:rsidR="0053528F">
        <w:rPr>
          <w:rFonts w:hint="eastAsia"/>
          <w:lang w:eastAsia="zh-CN"/>
        </w:rPr>
        <w:t>2021</w:t>
      </w:r>
      <w:r w:rsidR="0053528F">
        <w:rPr>
          <w:rFonts w:hint="eastAsia"/>
          <w:lang w:eastAsia="zh-CN"/>
        </w:rPr>
        <w:t>年</w:t>
      </w:r>
      <w:r w:rsidR="001F4111" w:rsidRPr="001F4111">
        <w:rPr>
          <w:rFonts w:hint="eastAsia"/>
          <w:lang w:eastAsia="zh-CN"/>
        </w:rPr>
        <w:t>转</w:t>
      </w:r>
      <w:r w:rsidR="002F1EBB">
        <w:rPr>
          <w:rFonts w:hint="eastAsia"/>
          <w:lang w:eastAsia="zh-CN"/>
        </w:rPr>
        <w:t>换</w:t>
      </w:r>
      <w:r w:rsidR="001F4111" w:rsidRPr="001F4111">
        <w:rPr>
          <w:rFonts w:hint="eastAsia"/>
          <w:lang w:eastAsia="zh-CN"/>
        </w:rPr>
        <w:t>为水</w:t>
      </w:r>
      <w:r w:rsidR="00B333FF">
        <w:rPr>
          <w:rFonts w:hint="eastAsia"/>
          <w:lang w:eastAsia="zh-CN"/>
        </w:rPr>
        <w:t>基</w:t>
      </w:r>
      <w:r w:rsidR="001F4111" w:rsidRPr="001F4111">
        <w:rPr>
          <w:rFonts w:hint="eastAsia"/>
          <w:lang w:eastAsia="zh-CN"/>
        </w:rPr>
        <w:t>技术，相</w:t>
      </w:r>
      <w:r w:rsidR="003A74C3">
        <w:rPr>
          <w:rFonts w:hint="eastAsia"/>
          <w:lang w:eastAsia="zh-CN"/>
        </w:rPr>
        <w:t>应</w:t>
      </w:r>
      <w:r w:rsidR="001F4111" w:rsidRPr="001F4111">
        <w:rPr>
          <w:rFonts w:hint="eastAsia"/>
          <w:lang w:eastAsia="zh-CN"/>
        </w:rPr>
        <w:t>淘汰</w:t>
      </w:r>
      <w:r w:rsidR="001F4111" w:rsidRPr="001F4111">
        <w:rPr>
          <w:rFonts w:hint="eastAsia"/>
          <w:lang w:eastAsia="zh-CN"/>
        </w:rPr>
        <w:t>423</w:t>
      </w:r>
      <w:r w:rsidR="001F4111" w:rsidRPr="001F4111">
        <w:rPr>
          <w:rFonts w:hint="eastAsia"/>
          <w:lang w:eastAsia="zh-CN"/>
        </w:rPr>
        <w:t>公吨（</w:t>
      </w:r>
      <w:r w:rsidR="001F4111" w:rsidRPr="001F4111">
        <w:rPr>
          <w:rFonts w:hint="eastAsia"/>
          <w:lang w:eastAsia="zh-CN"/>
        </w:rPr>
        <w:t>46.53ODP</w:t>
      </w:r>
      <w:r w:rsidR="001F4111" w:rsidRPr="001F4111">
        <w:rPr>
          <w:rFonts w:hint="eastAsia"/>
          <w:lang w:eastAsia="zh-CN"/>
        </w:rPr>
        <w:t>吨）</w:t>
      </w:r>
      <w:r w:rsidR="003A74C3">
        <w:rPr>
          <w:rFonts w:hint="eastAsia"/>
          <w:lang w:eastAsia="zh-CN"/>
        </w:rPr>
        <w:t>氢</w:t>
      </w:r>
      <w:r w:rsidR="001F4111" w:rsidRPr="001F4111">
        <w:rPr>
          <w:rFonts w:hint="eastAsia"/>
          <w:lang w:eastAsia="zh-CN"/>
        </w:rPr>
        <w:t>氟氯烃。这占</w:t>
      </w:r>
      <w:r w:rsidR="001F4111" w:rsidRPr="001F4111">
        <w:rPr>
          <w:rFonts w:hint="eastAsia"/>
          <w:lang w:eastAsia="zh-CN"/>
        </w:rPr>
        <w:t>2021</w:t>
      </w:r>
      <w:r w:rsidR="00E474E5">
        <w:rPr>
          <w:rFonts w:hint="eastAsia"/>
          <w:lang w:eastAsia="zh-CN"/>
        </w:rPr>
        <w:t>年转</w:t>
      </w:r>
      <w:r w:rsidR="002F1EBB">
        <w:rPr>
          <w:rFonts w:hint="eastAsia"/>
          <w:lang w:eastAsia="zh-CN"/>
        </w:rPr>
        <w:t>换</w:t>
      </w:r>
      <w:r w:rsidR="001F4111" w:rsidRPr="001F4111">
        <w:rPr>
          <w:rFonts w:hint="eastAsia"/>
          <w:lang w:eastAsia="zh-CN"/>
        </w:rPr>
        <w:t>生产线的</w:t>
      </w:r>
      <w:r w:rsidR="003C03F4">
        <w:rPr>
          <w:rFonts w:hint="eastAsia"/>
          <w:lang w:eastAsia="zh-CN"/>
        </w:rPr>
        <w:t>百分之</w:t>
      </w:r>
      <w:r w:rsidR="001F4111" w:rsidRPr="001F4111">
        <w:rPr>
          <w:rFonts w:hint="eastAsia"/>
          <w:lang w:eastAsia="zh-CN"/>
        </w:rPr>
        <w:t>23</w:t>
      </w:r>
      <w:r w:rsidR="001F4111" w:rsidRPr="001F4111">
        <w:rPr>
          <w:rFonts w:hint="eastAsia"/>
          <w:lang w:eastAsia="zh-CN"/>
        </w:rPr>
        <w:t>，占同年</w:t>
      </w:r>
      <w:r w:rsidR="003C03F4">
        <w:rPr>
          <w:rFonts w:hint="eastAsia"/>
          <w:lang w:eastAsia="zh-CN"/>
        </w:rPr>
        <w:t>氢</w:t>
      </w:r>
      <w:r w:rsidR="001F4111" w:rsidRPr="001F4111">
        <w:rPr>
          <w:rFonts w:hint="eastAsia"/>
          <w:lang w:eastAsia="zh-CN"/>
        </w:rPr>
        <w:t>氟氯烃淘汰量的</w:t>
      </w:r>
      <w:r w:rsidR="003C03F4">
        <w:rPr>
          <w:rFonts w:hint="eastAsia"/>
          <w:lang w:eastAsia="zh-CN"/>
        </w:rPr>
        <w:t>百分之</w:t>
      </w:r>
      <w:r w:rsidR="001F4111" w:rsidRPr="001F4111">
        <w:rPr>
          <w:rFonts w:hint="eastAsia"/>
          <w:lang w:eastAsia="zh-CN"/>
        </w:rPr>
        <w:t>51</w:t>
      </w:r>
      <w:r>
        <w:rPr>
          <w:rFonts w:hint="eastAsia"/>
          <w:lang w:eastAsia="zh-CN"/>
        </w:rPr>
        <w:t>。</w:t>
      </w:r>
      <w:r w:rsidR="00886C15" w:rsidRPr="006246CA">
        <w:rPr>
          <w:lang w:eastAsia="zh-CN"/>
        </w:rPr>
        <w:t xml:space="preserve"> </w:t>
      </w:r>
    </w:p>
    <w:p w14:paraId="2385ECDD" w14:textId="77777777" w:rsidR="00886C15" w:rsidRPr="006246CA" w:rsidRDefault="00CE380B" w:rsidP="006246CA">
      <w:pPr>
        <w:pStyle w:val="Heading1"/>
        <w:rPr>
          <w:lang w:eastAsia="zh-CN"/>
        </w:rPr>
      </w:pPr>
      <w:r>
        <w:rPr>
          <w:rFonts w:hint="eastAsia"/>
          <w:lang w:eastAsia="zh-CN"/>
        </w:rPr>
        <w:t>这些</w:t>
      </w:r>
      <w:r w:rsidR="002608D3" w:rsidRPr="002608D3">
        <w:rPr>
          <w:rFonts w:hint="eastAsia"/>
          <w:lang w:eastAsia="zh-CN"/>
        </w:rPr>
        <w:t>核查报告除其他外证实，这些企业已永久停止在聚氨酯泡沫塑料生产中使用</w:t>
      </w:r>
      <w:r w:rsidR="007E6C6E">
        <w:rPr>
          <w:rFonts w:hint="eastAsia"/>
          <w:lang w:eastAsia="zh-CN"/>
        </w:rPr>
        <w:t>氢</w:t>
      </w:r>
      <w:r w:rsidR="00EB4244">
        <w:rPr>
          <w:rFonts w:hint="eastAsia"/>
          <w:lang w:eastAsia="zh-CN"/>
        </w:rPr>
        <w:t>氟氯烃，并开始采</w:t>
      </w:r>
      <w:r w:rsidR="002608D3" w:rsidRPr="002608D3">
        <w:rPr>
          <w:rFonts w:hint="eastAsia"/>
          <w:lang w:eastAsia="zh-CN"/>
        </w:rPr>
        <w:t>用选定的替代技术进行生产，而且</w:t>
      </w:r>
      <w:r w:rsidR="00D210AA">
        <w:rPr>
          <w:rFonts w:hint="eastAsia"/>
          <w:lang w:eastAsia="zh-CN"/>
        </w:rPr>
        <w:t>替</w:t>
      </w:r>
      <w:r w:rsidR="00B4633A">
        <w:rPr>
          <w:rFonts w:hint="eastAsia"/>
          <w:lang w:eastAsia="zh-CN"/>
        </w:rPr>
        <w:t>换</w:t>
      </w:r>
      <w:r w:rsidR="003F529C" w:rsidRPr="00D210AA">
        <w:rPr>
          <w:rFonts w:hint="eastAsia"/>
          <w:lang w:eastAsia="zh-CN"/>
        </w:rPr>
        <w:t>下来</w:t>
      </w:r>
      <w:r w:rsidR="002608D3" w:rsidRPr="00D210AA">
        <w:rPr>
          <w:rFonts w:hint="eastAsia"/>
          <w:lang w:eastAsia="zh-CN"/>
        </w:rPr>
        <w:t>的基准设备</w:t>
      </w:r>
      <w:r w:rsidR="002608D3" w:rsidRPr="002608D3">
        <w:rPr>
          <w:rFonts w:hint="eastAsia"/>
          <w:lang w:eastAsia="zh-CN"/>
        </w:rPr>
        <w:t>已被销毁。</w:t>
      </w:r>
      <w:r w:rsidR="002608D3" w:rsidRPr="00D210AA">
        <w:rPr>
          <w:rFonts w:hint="eastAsia"/>
          <w:lang w:eastAsia="zh-CN"/>
        </w:rPr>
        <w:t>供资</w:t>
      </w:r>
      <w:r w:rsidR="00D210AA" w:rsidRPr="00D210AA">
        <w:rPr>
          <w:rFonts w:hint="eastAsia"/>
          <w:lang w:eastAsia="zh-CN"/>
        </w:rPr>
        <w:t>数额</w:t>
      </w:r>
      <w:r w:rsidR="002608D3" w:rsidRPr="002608D3">
        <w:rPr>
          <w:rFonts w:hint="eastAsia"/>
          <w:lang w:eastAsia="zh-CN"/>
        </w:rPr>
        <w:t>与签署的合同一致，企业共同出资支付资本和运营成本</w:t>
      </w:r>
      <w:r w:rsidR="00FE228F">
        <w:rPr>
          <w:rFonts w:hint="eastAsia"/>
          <w:lang w:eastAsia="zh-CN"/>
        </w:rPr>
        <w:t>。</w:t>
      </w:r>
    </w:p>
    <w:p w14:paraId="63DC8D62" w14:textId="77777777" w:rsidR="00886C15" w:rsidRPr="006246CA" w:rsidRDefault="00C50CE5" w:rsidP="006246CA">
      <w:pPr>
        <w:spacing w:before="240" w:after="240"/>
        <w:outlineLvl w:val="0"/>
        <w:rPr>
          <w:i/>
        </w:rPr>
      </w:pPr>
      <w:r>
        <w:rPr>
          <w:rFonts w:hint="eastAsia"/>
          <w:i/>
          <w:lang w:eastAsia="zh-CN"/>
        </w:rPr>
        <w:t>技术援助活动</w:t>
      </w:r>
    </w:p>
    <w:p w14:paraId="1F28E429" w14:textId="010BC410" w:rsidR="00886C15" w:rsidRPr="006246CA" w:rsidRDefault="00493AE4" w:rsidP="006246CA">
      <w:pPr>
        <w:numPr>
          <w:ilvl w:val="0"/>
          <w:numId w:val="1"/>
        </w:numPr>
        <w:spacing w:after="120"/>
        <w:outlineLvl w:val="0"/>
        <w:rPr>
          <w:lang w:eastAsia="zh-CN"/>
        </w:rPr>
      </w:pPr>
      <w:r w:rsidRPr="00493AE4">
        <w:rPr>
          <w:rFonts w:hint="eastAsia"/>
          <w:lang w:eastAsia="zh-CN"/>
        </w:rPr>
        <w:t>2022</w:t>
      </w:r>
      <w:r w:rsidRPr="00493AE4">
        <w:rPr>
          <w:rFonts w:hint="eastAsia"/>
          <w:lang w:eastAsia="zh-CN"/>
        </w:rPr>
        <w:t>年至</w:t>
      </w:r>
      <w:r w:rsidRPr="00493AE4">
        <w:rPr>
          <w:rFonts w:hint="eastAsia"/>
          <w:lang w:eastAsia="zh-CN"/>
        </w:rPr>
        <w:t>2023</w:t>
      </w:r>
      <w:r w:rsidRPr="00493AE4">
        <w:rPr>
          <w:rFonts w:hint="eastAsia"/>
          <w:lang w:eastAsia="zh-CN"/>
        </w:rPr>
        <w:t>年，实施支持机构（</w:t>
      </w:r>
      <w:r w:rsidRPr="00493AE4">
        <w:rPr>
          <w:rFonts w:hint="eastAsia"/>
          <w:lang w:eastAsia="zh-CN"/>
        </w:rPr>
        <w:t>ISA</w:t>
      </w:r>
      <w:r w:rsidRPr="00493AE4">
        <w:rPr>
          <w:rFonts w:hint="eastAsia"/>
          <w:lang w:eastAsia="zh-CN"/>
        </w:rPr>
        <w:t>）在项目实施、受益企业的财务评估和绩效</w:t>
      </w:r>
      <w:r w:rsidR="008A1F32">
        <w:rPr>
          <w:rFonts w:hint="eastAsia"/>
          <w:lang w:eastAsia="zh-CN"/>
        </w:rPr>
        <w:t>核查</w:t>
      </w:r>
      <w:r w:rsidRPr="00493AE4">
        <w:rPr>
          <w:rFonts w:hint="eastAsia"/>
          <w:lang w:eastAsia="zh-CN"/>
        </w:rPr>
        <w:t>以及完成转</w:t>
      </w:r>
      <w:r w:rsidR="008A3407">
        <w:rPr>
          <w:rFonts w:hint="eastAsia"/>
          <w:lang w:eastAsia="zh-CN"/>
        </w:rPr>
        <w:t>换</w:t>
      </w:r>
      <w:r w:rsidRPr="00493AE4">
        <w:rPr>
          <w:rFonts w:hint="eastAsia"/>
          <w:lang w:eastAsia="zh-CN"/>
        </w:rPr>
        <w:t>的项目验收研讨会方面向</w:t>
      </w:r>
      <w:r w:rsidRPr="00493AE4">
        <w:rPr>
          <w:rFonts w:hint="eastAsia"/>
          <w:lang w:eastAsia="zh-CN"/>
        </w:rPr>
        <w:t>FECO</w:t>
      </w:r>
      <w:r w:rsidRPr="00493AE4">
        <w:rPr>
          <w:rFonts w:hint="eastAsia"/>
          <w:lang w:eastAsia="zh-CN"/>
        </w:rPr>
        <w:t>提供了技术援助。</w:t>
      </w:r>
      <w:r w:rsidRPr="00493AE4">
        <w:rPr>
          <w:rFonts w:hint="eastAsia"/>
          <w:lang w:eastAsia="zh-CN"/>
        </w:rPr>
        <w:t>FECO</w:t>
      </w:r>
      <w:r w:rsidRPr="00493AE4">
        <w:rPr>
          <w:rFonts w:hint="eastAsia"/>
          <w:lang w:eastAsia="zh-CN"/>
        </w:rPr>
        <w:t>为</w:t>
      </w:r>
      <w:r w:rsidRPr="00493AE4">
        <w:rPr>
          <w:rFonts w:hint="eastAsia"/>
          <w:lang w:eastAsia="zh-CN"/>
        </w:rPr>
        <w:t>12</w:t>
      </w:r>
      <w:r w:rsidRPr="00493AE4">
        <w:rPr>
          <w:rFonts w:hint="eastAsia"/>
          <w:lang w:eastAsia="zh-CN"/>
        </w:rPr>
        <w:t>家开始转</w:t>
      </w:r>
      <w:r w:rsidR="008A3407">
        <w:rPr>
          <w:rFonts w:hint="eastAsia"/>
          <w:lang w:eastAsia="zh-CN"/>
        </w:rPr>
        <w:t>换</w:t>
      </w:r>
      <w:r w:rsidRPr="00493AE4">
        <w:rPr>
          <w:rFonts w:hint="eastAsia"/>
          <w:lang w:eastAsia="zh-CN"/>
        </w:rPr>
        <w:t>的企业组织了关于替代技术应用（包括安全考虑）和项目实施程序的培训讲习班，并完成了关于禁止在管道隔热</w:t>
      </w:r>
      <w:r w:rsidR="00083BC5">
        <w:rPr>
          <w:rFonts w:hint="eastAsia"/>
          <w:lang w:eastAsia="zh-CN"/>
        </w:rPr>
        <w:t>子行业</w:t>
      </w:r>
      <w:r w:rsidRPr="00493AE4">
        <w:rPr>
          <w:rFonts w:hint="eastAsia"/>
          <w:lang w:eastAsia="zh-CN"/>
        </w:rPr>
        <w:t>使用</w:t>
      </w:r>
      <w:r w:rsidR="00E91C51" w:rsidRPr="006246CA">
        <w:rPr>
          <w:lang w:eastAsia="zh-CN"/>
        </w:rPr>
        <w:t>HCFC</w:t>
      </w:r>
      <w:r w:rsidR="00E91C51" w:rsidRPr="006246CA">
        <w:rPr>
          <w:lang w:eastAsia="zh-CN"/>
        </w:rPr>
        <w:noBreakHyphen/>
        <w:t>141b</w:t>
      </w:r>
      <w:r w:rsidRPr="00493AE4">
        <w:rPr>
          <w:rFonts w:hint="eastAsia"/>
          <w:lang w:eastAsia="zh-CN"/>
        </w:rPr>
        <w:t>作为发泡剂的研究。</w:t>
      </w:r>
      <w:r w:rsidR="00481E00" w:rsidRPr="009F1630">
        <w:rPr>
          <w:rStyle w:val="FootnoteReference"/>
          <w:sz w:val="2"/>
          <w:szCs w:val="2"/>
        </w:rPr>
        <w:footnoteReference w:id="13"/>
      </w:r>
      <w:r w:rsidR="009F1630" w:rsidRPr="009F1630">
        <w:rPr>
          <w:rFonts w:hint="eastAsia"/>
          <w:vertAlign w:val="superscript"/>
          <w:lang w:eastAsia="zh-CN"/>
        </w:rPr>
        <w:t>1</w:t>
      </w:r>
      <w:r w:rsidR="009F1630" w:rsidRPr="009F1630">
        <w:rPr>
          <w:vertAlign w:val="superscript"/>
          <w:lang w:eastAsia="zh-CN"/>
        </w:rPr>
        <w:t>2</w:t>
      </w:r>
      <w:r w:rsidR="00481E00" w:rsidRPr="006246CA">
        <w:rPr>
          <w:lang w:eastAsia="zh-CN"/>
        </w:rPr>
        <w:t xml:space="preserve"> </w:t>
      </w:r>
      <w:r w:rsidRPr="00493AE4">
        <w:rPr>
          <w:rFonts w:hint="eastAsia"/>
          <w:lang w:eastAsia="zh-CN"/>
        </w:rPr>
        <w:t>2023</w:t>
      </w:r>
      <w:r w:rsidRPr="00493AE4">
        <w:rPr>
          <w:rFonts w:hint="eastAsia"/>
          <w:lang w:eastAsia="zh-CN"/>
        </w:rPr>
        <w:t>年</w:t>
      </w:r>
      <w:r w:rsidRPr="00493AE4">
        <w:rPr>
          <w:rFonts w:hint="eastAsia"/>
          <w:lang w:eastAsia="zh-CN"/>
        </w:rPr>
        <w:t>9</w:t>
      </w:r>
      <w:r w:rsidRPr="00493AE4">
        <w:rPr>
          <w:rFonts w:hint="eastAsia"/>
          <w:lang w:eastAsia="zh-CN"/>
        </w:rPr>
        <w:t>月，生态和环境部发布了一项禁令，禁止在管道隔热和太阳能热水器</w:t>
      </w:r>
      <w:r w:rsidR="0052462C">
        <w:rPr>
          <w:rFonts w:hint="eastAsia"/>
          <w:lang w:eastAsia="zh-CN"/>
        </w:rPr>
        <w:t>子行业</w:t>
      </w:r>
      <w:r w:rsidRPr="00493AE4">
        <w:rPr>
          <w:rFonts w:hint="eastAsia"/>
          <w:lang w:eastAsia="zh-CN"/>
        </w:rPr>
        <w:t>使用</w:t>
      </w:r>
      <w:r w:rsidRPr="00493AE4">
        <w:rPr>
          <w:rFonts w:hint="eastAsia"/>
          <w:lang w:eastAsia="zh-CN"/>
        </w:rPr>
        <w:t>HCFC-141b</w:t>
      </w:r>
      <w:r w:rsidRPr="00493AE4">
        <w:rPr>
          <w:rFonts w:hint="eastAsia"/>
          <w:lang w:eastAsia="zh-CN"/>
        </w:rPr>
        <w:t>作为发泡剂，</w:t>
      </w:r>
      <w:r w:rsidR="00271840">
        <w:rPr>
          <w:rFonts w:hint="eastAsia"/>
          <w:lang w:eastAsia="zh-CN"/>
        </w:rPr>
        <w:t>该禁令</w:t>
      </w:r>
      <w:r w:rsidRPr="00493AE4">
        <w:rPr>
          <w:rFonts w:hint="eastAsia"/>
          <w:lang w:eastAsia="zh-CN"/>
        </w:rPr>
        <w:t>预计将于</w:t>
      </w:r>
      <w:r w:rsidRPr="00493AE4">
        <w:rPr>
          <w:rFonts w:hint="eastAsia"/>
          <w:lang w:eastAsia="zh-CN"/>
        </w:rPr>
        <w:t>2023</w:t>
      </w:r>
      <w:r w:rsidRPr="00493AE4">
        <w:rPr>
          <w:rFonts w:hint="eastAsia"/>
          <w:lang w:eastAsia="zh-CN"/>
        </w:rPr>
        <w:t>年</w:t>
      </w:r>
      <w:r w:rsidRPr="00493AE4">
        <w:rPr>
          <w:rFonts w:hint="eastAsia"/>
          <w:lang w:eastAsia="zh-CN"/>
        </w:rPr>
        <w:t>12</w:t>
      </w:r>
      <w:r w:rsidRPr="00493AE4">
        <w:rPr>
          <w:rFonts w:hint="eastAsia"/>
          <w:lang w:eastAsia="zh-CN"/>
        </w:rPr>
        <w:t>月</w:t>
      </w:r>
      <w:r w:rsidRPr="00493AE4">
        <w:rPr>
          <w:rFonts w:hint="eastAsia"/>
          <w:lang w:eastAsia="zh-CN"/>
        </w:rPr>
        <w:t>1</w:t>
      </w:r>
      <w:r w:rsidRPr="00493AE4">
        <w:rPr>
          <w:rFonts w:hint="eastAsia"/>
          <w:lang w:eastAsia="zh-CN"/>
        </w:rPr>
        <w:t>日生效</w:t>
      </w:r>
      <w:r w:rsidR="005A0A29">
        <w:rPr>
          <w:rFonts w:hint="eastAsia"/>
          <w:lang w:eastAsia="zh-CN"/>
        </w:rPr>
        <w:t>。</w:t>
      </w:r>
    </w:p>
    <w:p w14:paraId="7EC5C086" w14:textId="77777777" w:rsidR="00886C15" w:rsidRPr="006246CA" w:rsidRDefault="0092672D" w:rsidP="006246CA">
      <w:pPr>
        <w:spacing w:before="240" w:after="240"/>
        <w:rPr>
          <w:i/>
          <w:lang w:eastAsia="zh-CN"/>
        </w:rPr>
      </w:pPr>
      <w:r>
        <w:rPr>
          <w:rFonts w:hint="eastAsia"/>
          <w:i/>
          <w:lang w:eastAsia="zh-CN"/>
        </w:rPr>
        <w:t>地方生态和环境局的检测</w:t>
      </w:r>
    </w:p>
    <w:p w14:paraId="0377C766" w14:textId="79D4C99B" w:rsidR="00886C15" w:rsidRPr="006246CA" w:rsidRDefault="00B95107" w:rsidP="006246CA">
      <w:pPr>
        <w:numPr>
          <w:ilvl w:val="0"/>
          <w:numId w:val="1"/>
        </w:numPr>
        <w:spacing w:after="240"/>
        <w:outlineLvl w:val="0"/>
        <w:rPr>
          <w:lang w:eastAsia="zh-CN"/>
        </w:rPr>
      </w:pPr>
      <w:r w:rsidRPr="00B95107">
        <w:rPr>
          <w:rFonts w:hint="eastAsia"/>
          <w:lang w:eastAsia="zh-CN"/>
        </w:rPr>
        <w:t>根据第</w:t>
      </w:r>
      <w:r w:rsidRPr="00B95107">
        <w:rPr>
          <w:rFonts w:hint="eastAsia"/>
          <w:lang w:eastAsia="zh-CN"/>
        </w:rPr>
        <w:t>84/39</w:t>
      </w:r>
      <w:r>
        <w:rPr>
          <w:rFonts w:hint="eastAsia"/>
          <w:lang w:eastAsia="zh-CN"/>
        </w:rPr>
        <w:t>号</w:t>
      </w:r>
      <w:r w:rsidRPr="00B95107">
        <w:rPr>
          <w:rFonts w:hint="eastAsia"/>
          <w:lang w:eastAsia="zh-CN"/>
        </w:rPr>
        <w:t>决定</w:t>
      </w:r>
      <w:r w:rsidR="00D909A0">
        <w:rPr>
          <w:lang w:eastAsia="zh-CN"/>
        </w:rPr>
        <w:t>(c)(</w:t>
      </w:r>
      <w:r w:rsidR="00BF2CC2">
        <w:rPr>
          <w:rFonts w:hint="eastAsia"/>
          <w:lang w:eastAsia="zh-CN"/>
        </w:rPr>
        <w:t>三</w:t>
      </w:r>
      <w:r w:rsidR="00D909A0">
        <w:rPr>
          <w:lang w:eastAsia="zh-CN"/>
        </w:rPr>
        <w:t>)</w:t>
      </w:r>
      <w:r w:rsidR="00D909A0">
        <w:rPr>
          <w:rFonts w:hint="eastAsia"/>
          <w:lang w:eastAsia="zh-CN"/>
        </w:rPr>
        <w:t>段</w:t>
      </w:r>
      <w:r w:rsidR="00432CC6" w:rsidRPr="009F1630">
        <w:rPr>
          <w:sz w:val="2"/>
          <w:szCs w:val="2"/>
          <w:vertAlign w:val="superscript"/>
        </w:rPr>
        <w:footnoteReference w:id="14"/>
      </w:r>
      <w:r w:rsidR="009F1630" w:rsidRPr="009F1630">
        <w:rPr>
          <w:rFonts w:hint="eastAsia"/>
          <w:vertAlign w:val="superscript"/>
          <w:lang w:eastAsia="zh-CN"/>
        </w:rPr>
        <w:t>1</w:t>
      </w:r>
      <w:r w:rsidR="009F1630" w:rsidRPr="009F1630">
        <w:rPr>
          <w:vertAlign w:val="superscript"/>
          <w:lang w:eastAsia="zh-CN"/>
        </w:rPr>
        <w:t>3</w:t>
      </w:r>
      <w:r w:rsidRPr="00B95107">
        <w:rPr>
          <w:rFonts w:hint="eastAsia"/>
          <w:lang w:eastAsia="zh-CN"/>
        </w:rPr>
        <w:t>，中国政府通过世界银行报告</w:t>
      </w:r>
      <w:r w:rsidR="00BF2CC2">
        <w:rPr>
          <w:rFonts w:hint="eastAsia"/>
          <w:lang w:eastAsia="zh-CN"/>
        </w:rPr>
        <w:t>指出</w:t>
      </w:r>
      <w:r w:rsidRPr="00B95107">
        <w:rPr>
          <w:rFonts w:hint="eastAsia"/>
          <w:lang w:eastAsia="zh-CN"/>
        </w:rPr>
        <w:t>，地方生态和环境局继续对</w:t>
      </w:r>
      <w:r w:rsidR="007F1789">
        <w:rPr>
          <w:rFonts w:hint="eastAsia"/>
          <w:lang w:eastAsia="zh-CN"/>
        </w:rPr>
        <w:t>氢</w:t>
      </w:r>
      <w:r w:rsidRPr="00B95107">
        <w:rPr>
          <w:rFonts w:hint="eastAsia"/>
          <w:lang w:eastAsia="zh-CN"/>
        </w:rPr>
        <w:t>氟氯烃消</w:t>
      </w:r>
      <w:r w:rsidR="00E0331E">
        <w:rPr>
          <w:rFonts w:hint="eastAsia"/>
          <w:lang w:eastAsia="zh-CN"/>
        </w:rPr>
        <w:t>费</w:t>
      </w:r>
      <w:r w:rsidR="00B83185">
        <w:rPr>
          <w:rFonts w:hint="eastAsia"/>
          <w:lang w:eastAsia="zh-CN"/>
        </w:rPr>
        <w:t>者实行登记制度，对所辖</w:t>
      </w:r>
      <w:r w:rsidRPr="00B95107">
        <w:rPr>
          <w:rFonts w:hint="eastAsia"/>
          <w:lang w:eastAsia="zh-CN"/>
        </w:rPr>
        <w:t>区域</w:t>
      </w:r>
      <w:r w:rsidR="007802C6">
        <w:rPr>
          <w:rFonts w:hint="eastAsia"/>
          <w:lang w:eastAsia="zh-CN"/>
        </w:rPr>
        <w:t>消耗</w:t>
      </w:r>
      <w:r w:rsidRPr="00B95107">
        <w:rPr>
          <w:rFonts w:hint="eastAsia"/>
          <w:lang w:eastAsia="zh-CN"/>
        </w:rPr>
        <w:t>臭氧</w:t>
      </w:r>
      <w:r w:rsidR="007802C6">
        <w:rPr>
          <w:rFonts w:hint="eastAsia"/>
          <w:lang w:eastAsia="zh-CN"/>
        </w:rPr>
        <w:t>层</w:t>
      </w:r>
      <w:r w:rsidRPr="00B95107">
        <w:rPr>
          <w:rFonts w:hint="eastAsia"/>
          <w:lang w:eastAsia="zh-CN"/>
        </w:rPr>
        <w:t>物质</w:t>
      </w:r>
      <w:r w:rsidR="00191F69" w:rsidRPr="006246CA">
        <w:rPr>
          <w:lang w:eastAsia="zh-CN"/>
        </w:rPr>
        <w:t>(ODSs)</w:t>
      </w:r>
      <w:r w:rsidRPr="00B95107">
        <w:rPr>
          <w:rFonts w:hint="eastAsia"/>
          <w:lang w:eastAsia="zh-CN"/>
        </w:rPr>
        <w:t>的企业</w:t>
      </w:r>
      <w:r w:rsidR="00444354" w:rsidRPr="00BF2CC2">
        <w:rPr>
          <w:rFonts w:hint="eastAsia"/>
          <w:lang w:eastAsia="zh-CN"/>
        </w:rPr>
        <w:t>以其执法能力</w:t>
      </w:r>
      <w:r w:rsidRPr="00B95107">
        <w:rPr>
          <w:rFonts w:hint="eastAsia"/>
          <w:lang w:eastAsia="zh-CN"/>
        </w:rPr>
        <w:t>进行</w:t>
      </w:r>
      <w:r w:rsidR="00E0331E">
        <w:rPr>
          <w:rFonts w:hint="eastAsia"/>
          <w:lang w:eastAsia="zh-CN"/>
        </w:rPr>
        <w:t>例行</w:t>
      </w:r>
      <w:r w:rsidRPr="00B95107">
        <w:rPr>
          <w:rFonts w:hint="eastAsia"/>
          <w:lang w:eastAsia="zh-CN"/>
        </w:rPr>
        <w:t>监测和管理，例如实施处罚或没收违反禁令使用的消耗臭氧层物质。自上次进</w:t>
      </w:r>
      <w:r w:rsidR="00706D91">
        <w:rPr>
          <w:rFonts w:hint="eastAsia"/>
          <w:lang w:eastAsia="zh-CN"/>
        </w:rPr>
        <w:t>展</w:t>
      </w:r>
      <w:r w:rsidRPr="00B95107">
        <w:rPr>
          <w:rFonts w:hint="eastAsia"/>
          <w:lang w:eastAsia="zh-CN"/>
        </w:rPr>
        <w:t>报告提交以来，未发现</w:t>
      </w:r>
      <w:r w:rsidR="0015231F" w:rsidRPr="006246CA">
        <w:rPr>
          <w:lang w:eastAsia="zh-CN"/>
        </w:rPr>
        <w:t>CFC</w:t>
      </w:r>
      <w:r w:rsidR="0015231F" w:rsidRPr="006246CA">
        <w:rPr>
          <w:lang w:eastAsia="zh-CN"/>
        </w:rPr>
        <w:noBreakHyphen/>
        <w:t>11</w:t>
      </w:r>
      <w:r w:rsidRPr="00B95107">
        <w:rPr>
          <w:rFonts w:hint="eastAsia"/>
          <w:lang w:eastAsia="zh-CN"/>
        </w:rPr>
        <w:t>的非法生产或消费</w:t>
      </w:r>
      <w:r w:rsidR="00044EB6">
        <w:rPr>
          <w:rFonts w:hint="eastAsia"/>
          <w:lang w:eastAsia="zh-CN"/>
        </w:rPr>
        <w:t>。</w:t>
      </w:r>
    </w:p>
    <w:p w14:paraId="25294B21" w14:textId="77777777" w:rsidR="00886C15" w:rsidRPr="006246CA" w:rsidRDefault="00C923E8" w:rsidP="006246CA">
      <w:pPr>
        <w:keepNext/>
        <w:spacing w:before="240" w:after="240"/>
        <w:outlineLvl w:val="0"/>
        <w:rPr>
          <w:u w:val="single"/>
        </w:rPr>
      </w:pPr>
      <w:r>
        <w:rPr>
          <w:rFonts w:hint="eastAsia"/>
          <w:u w:val="single"/>
          <w:lang w:eastAsia="zh-CN"/>
        </w:rPr>
        <w:t>资金发放情况</w:t>
      </w:r>
    </w:p>
    <w:p w14:paraId="3C33F7DF" w14:textId="77777777" w:rsidR="00886C15" w:rsidRPr="006246CA" w:rsidRDefault="005864B5" w:rsidP="006246CA">
      <w:pPr>
        <w:pStyle w:val="Heading1"/>
      </w:pPr>
      <w:r w:rsidRPr="005864B5">
        <w:rPr>
          <w:rFonts w:hint="eastAsia"/>
          <w:lang w:eastAsia="zh-CN"/>
        </w:rPr>
        <w:t>如表</w:t>
      </w:r>
      <w:r w:rsidRPr="005864B5">
        <w:rPr>
          <w:rFonts w:hint="eastAsia"/>
          <w:lang w:eastAsia="zh-CN"/>
        </w:rPr>
        <w:t>2</w:t>
      </w:r>
      <w:r w:rsidRPr="005864B5">
        <w:rPr>
          <w:rFonts w:hint="eastAsia"/>
          <w:lang w:eastAsia="zh-CN"/>
        </w:rPr>
        <w:t>所示，截至</w:t>
      </w:r>
      <w:r w:rsidRPr="005864B5">
        <w:rPr>
          <w:rFonts w:hint="eastAsia"/>
          <w:lang w:eastAsia="zh-CN"/>
        </w:rPr>
        <w:t>202</w:t>
      </w:r>
      <w:r w:rsidR="002A6C74">
        <w:rPr>
          <w:rFonts w:hint="eastAsia"/>
          <w:lang w:eastAsia="zh-CN"/>
        </w:rPr>
        <w:t>3</w:t>
      </w:r>
      <w:r w:rsidRPr="005864B5">
        <w:rPr>
          <w:rFonts w:hint="eastAsia"/>
          <w:lang w:eastAsia="zh-CN"/>
        </w:rPr>
        <w:t>年</w:t>
      </w:r>
      <w:r w:rsidR="002A6C74">
        <w:rPr>
          <w:rFonts w:hint="eastAsia"/>
          <w:lang w:eastAsia="zh-CN"/>
        </w:rPr>
        <w:t>10</w:t>
      </w:r>
      <w:r w:rsidRPr="005864B5">
        <w:rPr>
          <w:rFonts w:hint="eastAsia"/>
          <w:lang w:eastAsia="zh-CN"/>
        </w:rPr>
        <w:t>月，在至今核准的</w:t>
      </w:r>
      <w:r w:rsidR="001A400A" w:rsidRPr="006246CA">
        <w:rPr>
          <w:lang w:eastAsia="zh-CN"/>
        </w:rPr>
        <w:t>13,112,039</w:t>
      </w:r>
      <w:r w:rsidR="001A400A">
        <w:rPr>
          <w:rFonts w:hint="eastAsia"/>
          <w:lang w:eastAsia="zh-CN"/>
        </w:rPr>
        <w:t>美</w:t>
      </w:r>
      <w:r w:rsidRPr="005864B5">
        <w:rPr>
          <w:rFonts w:hint="eastAsia"/>
          <w:lang w:eastAsia="zh-CN"/>
        </w:rPr>
        <w:t>元中，世界银行已向环境保护对外合作中心发放了</w:t>
      </w:r>
      <w:r w:rsidR="00F1535F" w:rsidRPr="006246CA">
        <w:rPr>
          <w:lang w:eastAsia="zh-CN"/>
        </w:rPr>
        <w:t>12,312,039</w:t>
      </w:r>
      <w:r w:rsidR="00F1535F">
        <w:rPr>
          <w:rFonts w:hint="eastAsia"/>
          <w:lang w:eastAsia="zh-CN"/>
        </w:rPr>
        <w:t>美</w:t>
      </w:r>
      <w:r w:rsidRPr="005864B5">
        <w:rPr>
          <w:rFonts w:hint="eastAsia"/>
          <w:lang w:eastAsia="zh-CN"/>
        </w:rPr>
        <w:t>元；环境保护对外合作中心已向受益企业发放了</w:t>
      </w:r>
      <w:r w:rsidR="008B4E63" w:rsidRPr="006246CA">
        <w:rPr>
          <w:lang w:eastAsia="zh-CN"/>
        </w:rPr>
        <w:t>12,204,344</w:t>
      </w:r>
      <w:r w:rsidR="008B4E63">
        <w:rPr>
          <w:rFonts w:hint="eastAsia"/>
          <w:lang w:eastAsia="zh-CN"/>
        </w:rPr>
        <w:t>美</w:t>
      </w:r>
      <w:r w:rsidRPr="005864B5">
        <w:rPr>
          <w:rFonts w:hint="eastAsia"/>
          <w:lang w:eastAsia="zh-CN"/>
        </w:rPr>
        <w:t>元（核准供资总额的</w:t>
      </w:r>
      <w:r w:rsidR="008B4E63">
        <w:rPr>
          <w:rFonts w:hint="eastAsia"/>
          <w:lang w:eastAsia="zh-CN"/>
        </w:rPr>
        <w:t>百分之</w:t>
      </w:r>
      <w:r w:rsidR="008B4E63">
        <w:rPr>
          <w:rFonts w:hint="eastAsia"/>
          <w:lang w:eastAsia="zh-CN"/>
        </w:rPr>
        <w:t>93</w:t>
      </w:r>
      <w:r w:rsidRPr="005864B5">
        <w:rPr>
          <w:rFonts w:hint="eastAsia"/>
          <w:lang w:eastAsia="zh-CN"/>
        </w:rPr>
        <w:t>）</w:t>
      </w:r>
      <w:r w:rsidR="004B5999">
        <w:rPr>
          <w:rFonts w:hint="eastAsia"/>
          <w:lang w:eastAsia="zh-CN"/>
        </w:rPr>
        <w:t>。</w:t>
      </w:r>
      <w:r w:rsidR="000E2BE0">
        <w:rPr>
          <w:rFonts w:hint="eastAsia"/>
          <w:lang w:eastAsia="zh-CN"/>
        </w:rPr>
        <w:t>余额</w:t>
      </w:r>
      <w:r w:rsidR="00886C15" w:rsidRPr="006246CA">
        <w:t>107,695</w:t>
      </w:r>
      <w:r w:rsidR="000E2BE0">
        <w:rPr>
          <w:rFonts w:hint="eastAsia"/>
          <w:lang w:eastAsia="zh-CN"/>
        </w:rPr>
        <w:t>美元将于</w:t>
      </w:r>
      <w:r w:rsidR="00886C15" w:rsidRPr="006246CA">
        <w:t>2024</w:t>
      </w:r>
      <w:r w:rsidR="000E2BE0">
        <w:rPr>
          <w:rFonts w:hint="eastAsia"/>
          <w:lang w:eastAsia="zh-CN"/>
        </w:rPr>
        <w:t>年发放。</w:t>
      </w:r>
    </w:p>
    <w:p w14:paraId="30B8F968" w14:textId="77777777" w:rsidR="00886C15" w:rsidRPr="006246CA" w:rsidRDefault="00E975F2" w:rsidP="006246CA">
      <w:pPr>
        <w:keepNext/>
        <w:rPr>
          <w:b/>
          <w:lang w:eastAsia="zh-CN"/>
        </w:rPr>
      </w:pPr>
      <w:r>
        <w:rPr>
          <w:rFonts w:hint="eastAsia"/>
          <w:b/>
          <w:lang w:eastAsia="zh-CN"/>
        </w:rPr>
        <w:t>表</w:t>
      </w:r>
      <w:r w:rsidR="00886C15" w:rsidRPr="006246CA">
        <w:rPr>
          <w:b/>
          <w:lang w:eastAsia="zh-CN"/>
        </w:rPr>
        <w:t xml:space="preserve"> 2. </w:t>
      </w:r>
      <w:r w:rsidRPr="00E975F2">
        <w:rPr>
          <w:rFonts w:hint="eastAsia"/>
          <w:b/>
          <w:lang w:eastAsia="zh-CN"/>
        </w:rPr>
        <w:t>聚氨酯泡沫塑料行业计划</w:t>
      </w:r>
      <w:r>
        <w:rPr>
          <w:rFonts w:hint="eastAsia"/>
          <w:b/>
          <w:lang w:eastAsia="zh-CN"/>
        </w:rPr>
        <w:t>第二阶段</w:t>
      </w:r>
      <w:r w:rsidRPr="00E975F2">
        <w:rPr>
          <w:rFonts w:hint="eastAsia"/>
          <w:b/>
          <w:lang w:eastAsia="zh-CN"/>
        </w:rPr>
        <w:t>的资金发放情况</w:t>
      </w:r>
      <w:r w:rsidR="00886C15" w:rsidRPr="006246CA">
        <w:rPr>
          <w:b/>
          <w:lang w:eastAsia="zh-CN"/>
        </w:rPr>
        <w:t xml:space="preserve"> (</w:t>
      </w:r>
      <w:r w:rsidR="005B777D">
        <w:rPr>
          <w:rFonts w:hint="eastAsia"/>
          <w:b/>
          <w:lang w:eastAsia="zh-CN"/>
        </w:rPr>
        <w:t>美元</w:t>
      </w:r>
      <w:r w:rsidR="00886C15" w:rsidRPr="006246CA">
        <w:rPr>
          <w:b/>
          <w:lang w:eastAsia="zh-CN"/>
        </w:rPr>
        <w:t>)</w:t>
      </w:r>
    </w:p>
    <w:tbl>
      <w:tblPr>
        <w:tblW w:w="0" w:type="auto"/>
        <w:tblLook w:val="04A0" w:firstRow="1" w:lastRow="0" w:firstColumn="1" w:lastColumn="0" w:noHBand="0" w:noVBand="1"/>
      </w:tblPr>
      <w:tblGrid>
        <w:gridCol w:w="1129"/>
        <w:gridCol w:w="1276"/>
        <w:gridCol w:w="1417"/>
        <w:gridCol w:w="1418"/>
        <w:gridCol w:w="1417"/>
        <w:gridCol w:w="1418"/>
        <w:gridCol w:w="1365"/>
      </w:tblGrid>
      <w:tr w:rsidR="00886C15" w:rsidRPr="006246CA" w14:paraId="090E9741" w14:textId="77777777" w:rsidTr="0084655A">
        <w:trPr>
          <w:trHeight w:val="490"/>
        </w:trPr>
        <w:tc>
          <w:tcPr>
            <w:tcW w:w="11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4EAFD" w14:textId="77777777" w:rsidR="00886C15" w:rsidRPr="006246CA" w:rsidRDefault="001B32B9" w:rsidP="001B32B9">
            <w:pPr>
              <w:jc w:val="center"/>
              <w:rPr>
                <w:b/>
                <w:bCs/>
                <w:color w:val="000000"/>
                <w:sz w:val="20"/>
                <w:szCs w:val="20"/>
                <w:lang w:eastAsia="en-CA"/>
              </w:rPr>
            </w:pPr>
            <w:r>
              <w:rPr>
                <w:rFonts w:hint="eastAsia"/>
                <w:b/>
                <w:bCs/>
                <w:color w:val="000000"/>
                <w:sz w:val="20"/>
                <w:szCs w:val="20"/>
                <w:lang w:eastAsia="zh-CN"/>
              </w:rPr>
              <w:t>付款批次</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F7CE71" w14:textId="77777777" w:rsidR="00886C15" w:rsidRPr="006246CA" w:rsidRDefault="001B32B9" w:rsidP="001B32B9">
            <w:pPr>
              <w:jc w:val="center"/>
              <w:rPr>
                <w:b/>
                <w:bCs/>
                <w:color w:val="000000"/>
                <w:sz w:val="20"/>
                <w:szCs w:val="20"/>
                <w:lang w:eastAsia="en-CA"/>
              </w:rPr>
            </w:pPr>
            <w:r>
              <w:rPr>
                <w:rFonts w:hint="eastAsia"/>
                <w:b/>
                <w:bCs/>
                <w:color w:val="000000"/>
                <w:sz w:val="20"/>
                <w:szCs w:val="20"/>
                <w:lang w:eastAsia="zh-CN"/>
              </w:rPr>
              <w:t>核准的资金</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4EB7996B" w14:textId="77777777" w:rsidR="00886C15" w:rsidRPr="006246CA" w:rsidRDefault="00197355" w:rsidP="00197355">
            <w:pPr>
              <w:jc w:val="center"/>
              <w:rPr>
                <w:b/>
                <w:bCs/>
                <w:color w:val="000000"/>
                <w:sz w:val="20"/>
                <w:szCs w:val="20"/>
                <w:lang w:eastAsia="zh-CN"/>
              </w:rPr>
            </w:pPr>
            <w:r>
              <w:rPr>
                <w:rFonts w:hint="eastAsia"/>
                <w:b/>
                <w:bCs/>
                <w:color w:val="000000"/>
                <w:sz w:val="20"/>
                <w:szCs w:val="20"/>
                <w:lang w:eastAsia="zh-CN"/>
              </w:rPr>
              <w:t>世界银行发放给</w:t>
            </w:r>
            <w:r w:rsidR="00886C15" w:rsidRPr="006246CA">
              <w:rPr>
                <w:b/>
                <w:bCs/>
                <w:color w:val="000000"/>
                <w:sz w:val="20"/>
                <w:szCs w:val="20"/>
                <w:lang w:eastAsia="zh-CN"/>
              </w:rPr>
              <w:t>FECO</w:t>
            </w:r>
            <w:r>
              <w:rPr>
                <w:rFonts w:hint="eastAsia"/>
                <w:b/>
                <w:bCs/>
                <w:color w:val="000000"/>
                <w:sz w:val="20"/>
                <w:szCs w:val="20"/>
                <w:lang w:eastAsia="zh-CN"/>
              </w:rPr>
              <w:t>的资金</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74858BF0" w14:textId="77777777" w:rsidR="00886C15" w:rsidRPr="006246CA" w:rsidRDefault="00886C15" w:rsidP="002359FB">
            <w:pPr>
              <w:jc w:val="center"/>
              <w:rPr>
                <w:b/>
                <w:bCs/>
                <w:color w:val="000000"/>
                <w:sz w:val="20"/>
                <w:szCs w:val="20"/>
                <w:lang w:eastAsia="zh-CN"/>
              </w:rPr>
            </w:pPr>
            <w:r w:rsidRPr="006246CA">
              <w:rPr>
                <w:b/>
                <w:bCs/>
                <w:color w:val="000000"/>
                <w:sz w:val="20"/>
                <w:szCs w:val="20"/>
                <w:lang w:eastAsia="zh-CN"/>
              </w:rPr>
              <w:t>FECO</w:t>
            </w:r>
            <w:r w:rsidR="002359FB">
              <w:rPr>
                <w:rFonts w:hint="eastAsia"/>
                <w:b/>
                <w:bCs/>
                <w:color w:val="000000"/>
                <w:sz w:val="20"/>
                <w:szCs w:val="20"/>
                <w:lang w:eastAsia="zh-CN"/>
              </w:rPr>
              <w:t>发放给受益企业的资金</w:t>
            </w:r>
          </w:p>
        </w:tc>
        <w:tc>
          <w:tcPr>
            <w:tcW w:w="1365" w:type="dxa"/>
            <w:vMerge w:val="restart"/>
            <w:tcBorders>
              <w:top w:val="single" w:sz="4" w:space="0" w:color="auto"/>
              <w:left w:val="nil"/>
              <w:right w:val="single" w:sz="4" w:space="0" w:color="auto"/>
            </w:tcBorders>
            <w:vAlign w:val="center"/>
          </w:tcPr>
          <w:p w14:paraId="42566FDF" w14:textId="77777777" w:rsidR="00886C15" w:rsidRPr="006246CA" w:rsidRDefault="00D65011" w:rsidP="00D65011">
            <w:pPr>
              <w:jc w:val="center"/>
              <w:rPr>
                <w:b/>
                <w:bCs/>
                <w:color w:val="000000"/>
                <w:sz w:val="20"/>
                <w:szCs w:val="20"/>
                <w:lang w:eastAsia="en-CA"/>
              </w:rPr>
            </w:pPr>
            <w:r>
              <w:rPr>
                <w:rFonts w:hint="eastAsia"/>
                <w:b/>
                <w:bCs/>
                <w:color w:val="000000"/>
                <w:sz w:val="20"/>
                <w:szCs w:val="20"/>
                <w:lang w:eastAsia="zh-CN"/>
              </w:rPr>
              <w:t>资金余额</w:t>
            </w:r>
          </w:p>
        </w:tc>
      </w:tr>
      <w:tr w:rsidR="00886C15" w:rsidRPr="006246CA" w14:paraId="5E3B0624" w14:textId="77777777" w:rsidTr="0084655A">
        <w:trPr>
          <w:trHeight w:val="12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FCD58E8" w14:textId="77777777" w:rsidR="00886C15" w:rsidRPr="006246CA" w:rsidRDefault="00886C15" w:rsidP="006246CA">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3D869E9" w14:textId="77777777" w:rsidR="00886C15" w:rsidRPr="006246CA" w:rsidRDefault="00886C15" w:rsidP="006246CA">
            <w:pPr>
              <w:jc w:val="left"/>
              <w:rPr>
                <w:b/>
                <w:bCs/>
                <w:color w:val="000000"/>
                <w:sz w:val="20"/>
                <w:szCs w:val="20"/>
                <w:lang w:eastAsia="en-CA"/>
              </w:rPr>
            </w:pPr>
          </w:p>
        </w:tc>
        <w:tc>
          <w:tcPr>
            <w:tcW w:w="1417" w:type="dxa"/>
            <w:tcBorders>
              <w:top w:val="nil"/>
              <w:left w:val="nil"/>
              <w:bottom w:val="single" w:sz="4" w:space="0" w:color="auto"/>
              <w:right w:val="single" w:sz="4" w:space="0" w:color="auto"/>
            </w:tcBorders>
            <w:shd w:val="clear" w:color="auto" w:fill="auto"/>
            <w:vAlign w:val="center"/>
            <w:hideMark/>
          </w:tcPr>
          <w:p w14:paraId="3064013D" w14:textId="77777777" w:rsidR="00886C15" w:rsidRPr="006246CA" w:rsidRDefault="00CC2B11" w:rsidP="00CC2B11">
            <w:pPr>
              <w:jc w:val="center"/>
              <w:rPr>
                <w:b/>
                <w:bCs/>
                <w:color w:val="000000"/>
                <w:sz w:val="20"/>
                <w:szCs w:val="20"/>
                <w:lang w:eastAsia="en-CA"/>
              </w:rPr>
            </w:pPr>
            <w:r>
              <w:rPr>
                <w:rFonts w:hint="eastAsia"/>
                <w:b/>
                <w:bCs/>
                <w:color w:val="000000"/>
                <w:sz w:val="20"/>
                <w:szCs w:val="20"/>
                <w:lang w:eastAsia="zh-CN"/>
              </w:rPr>
              <w:t>金额</w:t>
            </w:r>
          </w:p>
        </w:tc>
        <w:tc>
          <w:tcPr>
            <w:tcW w:w="1418" w:type="dxa"/>
            <w:tcBorders>
              <w:top w:val="nil"/>
              <w:left w:val="nil"/>
              <w:bottom w:val="single" w:sz="4" w:space="0" w:color="auto"/>
              <w:right w:val="single" w:sz="4" w:space="0" w:color="auto"/>
            </w:tcBorders>
            <w:shd w:val="clear" w:color="auto" w:fill="auto"/>
            <w:vAlign w:val="center"/>
            <w:hideMark/>
          </w:tcPr>
          <w:p w14:paraId="079042BA" w14:textId="77777777" w:rsidR="00886C15" w:rsidRPr="006246CA" w:rsidRDefault="00CC2B11" w:rsidP="00CC2B11">
            <w:pPr>
              <w:jc w:val="center"/>
              <w:rPr>
                <w:b/>
                <w:bCs/>
                <w:color w:val="000000"/>
                <w:sz w:val="20"/>
                <w:szCs w:val="20"/>
                <w:lang w:eastAsia="en-CA"/>
              </w:rPr>
            </w:pPr>
            <w:r>
              <w:rPr>
                <w:rFonts w:hint="eastAsia"/>
                <w:b/>
                <w:bCs/>
                <w:color w:val="000000"/>
                <w:sz w:val="20"/>
                <w:szCs w:val="20"/>
                <w:lang w:eastAsia="zh-CN"/>
              </w:rPr>
              <w:t>比率</w:t>
            </w:r>
            <w:r w:rsidR="00886C15" w:rsidRPr="006246CA">
              <w:rPr>
                <w:b/>
                <w:bCs/>
                <w:color w:val="000000"/>
                <w:sz w:val="20"/>
                <w:szCs w:val="20"/>
                <w:lang w:eastAsia="en-CA"/>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445C8A93" w14:textId="77777777" w:rsidR="00886C15" w:rsidRPr="006246CA" w:rsidRDefault="00CC2B11" w:rsidP="00CC2B11">
            <w:pPr>
              <w:jc w:val="center"/>
              <w:rPr>
                <w:b/>
                <w:bCs/>
                <w:color w:val="000000"/>
                <w:sz w:val="20"/>
                <w:szCs w:val="20"/>
                <w:lang w:eastAsia="en-CA"/>
              </w:rPr>
            </w:pPr>
            <w:r>
              <w:rPr>
                <w:rFonts w:hint="eastAsia"/>
                <w:b/>
                <w:bCs/>
                <w:color w:val="000000"/>
                <w:sz w:val="20"/>
                <w:szCs w:val="20"/>
                <w:lang w:eastAsia="zh-CN"/>
              </w:rPr>
              <w:t>金额</w:t>
            </w:r>
          </w:p>
        </w:tc>
        <w:tc>
          <w:tcPr>
            <w:tcW w:w="1418" w:type="dxa"/>
            <w:tcBorders>
              <w:top w:val="nil"/>
              <w:left w:val="nil"/>
              <w:bottom w:val="single" w:sz="4" w:space="0" w:color="auto"/>
              <w:right w:val="single" w:sz="4" w:space="0" w:color="auto"/>
            </w:tcBorders>
            <w:shd w:val="clear" w:color="auto" w:fill="auto"/>
            <w:vAlign w:val="center"/>
            <w:hideMark/>
          </w:tcPr>
          <w:p w14:paraId="2D3CFB4D" w14:textId="77777777" w:rsidR="00886C15" w:rsidRPr="006246CA" w:rsidRDefault="00CC2B11" w:rsidP="00CC2B11">
            <w:pPr>
              <w:jc w:val="center"/>
              <w:rPr>
                <w:b/>
                <w:bCs/>
                <w:color w:val="000000"/>
                <w:sz w:val="20"/>
                <w:szCs w:val="20"/>
                <w:lang w:eastAsia="en-CA"/>
              </w:rPr>
            </w:pPr>
            <w:r>
              <w:rPr>
                <w:rFonts w:hint="eastAsia"/>
                <w:b/>
                <w:bCs/>
                <w:color w:val="000000"/>
                <w:sz w:val="20"/>
                <w:szCs w:val="20"/>
                <w:lang w:eastAsia="zh-CN"/>
              </w:rPr>
              <w:t>比率</w:t>
            </w:r>
            <w:r w:rsidR="00886C15" w:rsidRPr="006246CA">
              <w:rPr>
                <w:b/>
                <w:bCs/>
                <w:color w:val="000000"/>
                <w:sz w:val="20"/>
                <w:szCs w:val="20"/>
                <w:lang w:eastAsia="en-CA"/>
              </w:rPr>
              <w:t xml:space="preserve"> (%)</w:t>
            </w:r>
          </w:p>
        </w:tc>
        <w:tc>
          <w:tcPr>
            <w:tcW w:w="1365" w:type="dxa"/>
            <w:vMerge/>
            <w:tcBorders>
              <w:left w:val="nil"/>
              <w:bottom w:val="single" w:sz="4" w:space="0" w:color="auto"/>
              <w:right w:val="single" w:sz="4" w:space="0" w:color="auto"/>
            </w:tcBorders>
          </w:tcPr>
          <w:p w14:paraId="178180E8" w14:textId="77777777" w:rsidR="00886C15" w:rsidRPr="006246CA" w:rsidRDefault="00886C15" w:rsidP="006246CA">
            <w:pPr>
              <w:jc w:val="center"/>
              <w:rPr>
                <w:b/>
                <w:bCs/>
                <w:color w:val="000000"/>
                <w:sz w:val="20"/>
                <w:szCs w:val="20"/>
                <w:lang w:eastAsia="en-CA"/>
              </w:rPr>
            </w:pPr>
          </w:p>
        </w:tc>
      </w:tr>
      <w:tr w:rsidR="00886C15" w:rsidRPr="006246CA" w14:paraId="584A9E9D" w14:textId="77777777" w:rsidTr="0084655A">
        <w:trPr>
          <w:trHeight w:val="29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19678652" w14:textId="77777777" w:rsidR="00886C15" w:rsidRPr="006246CA" w:rsidRDefault="00E22E59" w:rsidP="006246CA">
            <w:pPr>
              <w:jc w:val="left"/>
              <w:rPr>
                <w:color w:val="000000"/>
                <w:sz w:val="20"/>
                <w:szCs w:val="20"/>
                <w:lang w:eastAsia="zh-CN"/>
              </w:rPr>
            </w:pPr>
            <w:r>
              <w:rPr>
                <w:rFonts w:hint="eastAsia"/>
                <w:color w:val="000000"/>
                <w:sz w:val="20"/>
                <w:szCs w:val="20"/>
                <w:lang w:eastAsia="zh-CN"/>
              </w:rPr>
              <w:t>第一次</w:t>
            </w:r>
          </w:p>
        </w:tc>
        <w:tc>
          <w:tcPr>
            <w:tcW w:w="1276" w:type="dxa"/>
            <w:tcBorders>
              <w:top w:val="nil"/>
              <w:left w:val="nil"/>
              <w:bottom w:val="single" w:sz="4" w:space="0" w:color="auto"/>
              <w:right w:val="single" w:sz="4" w:space="0" w:color="auto"/>
            </w:tcBorders>
            <w:shd w:val="clear" w:color="auto" w:fill="auto"/>
            <w:vAlign w:val="center"/>
            <w:hideMark/>
          </w:tcPr>
          <w:p w14:paraId="3398B934" w14:textId="77777777" w:rsidR="00886C15" w:rsidRPr="006246CA" w:rsidRDefault="00886C15" w:rsidP="006246CA">
            <w:pPr>
              <w:jc w:val="right"/>
              <w:rPr>
                <w:color w:val="000000"/>
                <w:sz w:val="20"/>
                <w:szCs w:val="20"/>
                <w:lang w:eastAsia="en-CA"/>
              </w:rPr>
            </w:pPr>
            <w:r w:rsidRPr="006246CA">
              <w:rPr>
                <w:color w:val="000000"/>
                <w:sz w:val="20"/>
                <w:szCs w:val="20"/>
                <w:lang w:eastAsia="en-CA"/>
              </w:rPr>
              <w:t>7,045,027</w:t>
            </w:r>
          </w:p>
        </w:tc>
        <w:tc>
          <w:tcPr>
            <w:tcW w:w="1417" w:type="dxa"/>
            <w:tcBorders>
              <w:top w:val="nil"/>
              <w:left w:val="nil"/>
              <w:bottom w:val="single" w:sz="4" w:space="0" w:color="auto"/>
              <w:right w:val="single" w:sz="4" w:space="0" w:color="auto"/>
            </w:tcBorders>
            <w:shd w:val="clear" w:color="auto" w:fill="auto"/>
            <w:vAlign w:val="center"/>
            <w:hideMark/>
          </w:tcPr>
          <w:p w14:paraId="0505C953" w14:textId="77777777" w:rsidR="00886C15" w:rsidRPr="006246CA" w:rsidRDefault="00886C15" w:rsidP="006246CA">
            <w:pPr>
              <w:jc w:val="right"/>
              <w:rPr>
                <w:color w:val="000000"/>
                <w:sz w:val="20"/>
                <w:szCs w:val="20"/>
                <w:lang w:eastAsia="en-CA"/>
              </w:rPr>
            </w:pPr>
            <w:r w:rsidRPr="006246CA">
              <w:rPr>
                <w:color w:val="000000"/>
                <w:sz w:val="20"/>
                <w:szCs w:val="20"/>
                <w:lang w:eastAsia="en-CA"/>
              </w:rPr>
              <w:t>7,045,027</w:t>
            </w:r>
          </w:p>
        </w:tc>
        <w:tc>
          <w:tcPr>
            <w:tcW w:w="1418" w:type="dxa"/>
            <w:tcBorders>
              <w:top w:val="nil"/>
              <w:left w:val="nil"/>
              <w:bottom w:val="single" w:sz="4" w:space="0" w:color="auto"/>
              <w:right w:val="single" w:sz="4" w:space="0" w:color="auto"/>
            </w:tcBorders>
            <w:shd w:val="clear" w:color="auto" w:fill="auto"/>
            <w:vAlign w:val="center"/>
            <w:hideMark/>
          </w:tcPr>
          <w:p w14:paraId="4A0928ED" w14:textId="77777777" w:rsidR="00886C15" w:rsidRPr="006246CA" w:rsidRDefault="00886C15" w:rsidP="006246CA">
            <w:pPr>
              <w:jc w:val="center"/>
              <w:rPr>
                <w:color w:val="000000"/>
                <w:sz w:val="20"/>
                <w:szCs w:val="20"/>
                <w:lang w:eastAsia="en-CA"/>
              </w:rPr>
            </w:pPr>
            <w:r w:rsidRPr="006246CA">
              <w:rPr>
                <w:color w:val="000000"/>
                <w:sz w:val="20"/>
                <w:szCs w:val="20"/>
                <w:lang w:eastAsia="en-CA"/>
              </w:rPr>
              <w:t>100</w:t>
            </w:r>
          </w:p>
        </w:tc>
        <w:tc>
          <w:tcPr>
            <w:tcW w:w="1417" w:type="dxa"/>
            <w:tcBorders>
              <w:top w:val="nil"/>
              <w:left w:val="nil"/>
              <w:bottom w:val="single" w:sz="4" w:space="0" w:color="auto"/>
              <w:right w:val="single" w:sz="4" w:space="0" w:color="auto"/>
            </w:tcBorders>
            <w:shd w:val="clear" w:color="auto" w:fill="auto"/>
            <w:vAlign w:val="center"/>
            <w:hideMark/>
          </w:tcPr>
          <w:p w14:paraId="5C73F9A4" w14:textId="77777777" w:rsidR="00886C15" w:rsidRPr="006246CA" w:rsidRDefault="00886C15" w:rsidP="006246CA">
            <w:pPr>
              <w:jc w:val="right"/>
              <w:rPr>
                <w:color w:val="000000"/>
                <w:sz w:val="20"/>
                <w:szCs w:val="20"/>
                <w:lang w:eastAsia="en-CA"/>
              </w:rPr>
            </w:pPr>
            <w:r w:rsidRPr="006246CA">
              <w:rPr>
                <w:color w:val="000000"/>
                <w:sz w:val="20"/>
                <w:szCs w:val="20"/>
                <w:lang w:eastAsia="en-CA"/>
              </w:rPr>
              <w:t>7,045,027</w:t>
            </w:r>
          </w:p>
        </w:tc>
        <w:tc>
          <w:tcPr>
            <w:tcW w:w="1418" w:type="dxa"/>
            <w:tcBorders>
              <w:top w:val="nil"/>
              <w:left w:val="nil"/>
              <w:bottom w:val="single" w:sz="4" w:space="0" w:color="auto"/>
              <w:right w:val="single" w:sz="4" w:space="0" w:color="auto"/>
            </w:tcBorders>
            <w:shd w:val="clear" w:color="auto" w:fill="auto"/>
            <w:vAlign w:val="center"/>
            <w:hideMark/>
          </w:tcPr>
          <w:p w14:paraId="683CF7D8" w14:textId="77777777" w:rsidR="00886C15" w:rsidRPr="006246CA" w:rsidRDefault="00886C15" w:rsidP="006246CA">
            <w:pPr>
              <w:jc w:val="center"/>
              <w:rPr>
                <w:color w:val="000000"/>
                <w:sz w:val="20"/>
                <w:szCs w:val="20"/>
                <w:lang w:eastAsia="en-CA"/>
              </w:rPr>
            </w:pPr>
            <w:r w:rsidRPr="006246CA">
              <w:rPr>
                <w:color w:val="000000"/>
                <w:sz w:val="20"/>
                <w:szCs w:val="20"/>
                <w:lang w:eastAsia="en-CA"/>
              </w:rPr>
              <w:t>100</w:t>
            </w:r>
          </w:p>
        </w:tc>
        <w:tc>
          <w:tcPr>
            <w:tcW w:w="1365" w:type="dxa"/>
            <w:tcBorders>
              <w:top w:val="single" w:sz="4" w:space="0" w:color="auto"/>
              <w:left w:val="nil"/>
              <w:bottom w:val="single" w:sz="4" w:space="0" w:color="auto"/>
              <w:right w:val="single" w:sz="4" w:space="0" w:color="auto"/>
            </w:tcBorders>
            <w:vAlign w:val="center"/>
          </w:tcPr>
          <w:p w14:paraId="05FD0F8F" w14:textId="77777777" w:rsidR="00886C15" w:rsidRPr="006246CA" w:rsidRDefault="00886C15" w:rsidP="006246CA">
            <w:pPr>
              <w:jc w:val="right"/>
              <w:rPr>
                <w:color w:val="000000"/>
                <w:sz w:val="20"/>
                <w:szCs w:val="20"/>
                <w:lang w:eastAsia="en-CA"/>
              </w:rPr>
            </w:pPr>
            <w:r w:rsidRPr="006246CA">
              <w:rPr>
                <w:color w:val="000000"/>
                <w:sz w:val="20"/>
                <w:szCs w:val="20"/>
                <w:lang w:eastAsia="en-CA"/>
              </w:rPr>
              <w:t>0</w:t>
            </w:r>
          </w:p>
        </w:tc>
      </w:tr>
      <w:tr w:rsidR="00886C15" w:rsidRPr="006246CA" w14:paraId="206D297B" w14:textId="77777777" w:rsidTr="0084655A">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1B3D9AE" w14:textId="77777777" w:rsidR="00886C15" w:rsidRPr="006246CA" w:rsidRDefault="00E22E59" w:rsidP="006246CA">
            <w:pPr>
              <w:jc w:val="left"/>
              <w:rPr>
                <w:color w:val="000000"/>
                <w:sz w:val="20"/>
                <w:szCs w:val="20"/>
                <w:lang w:eastAsia="zh-CN"/>
              </w:rPr>
            </w:pPr>
            <w:r>
              <w:rPr>
                <w:rFonts w:hint="eastAsia"/>
                <w:color w:val="000000"/>
                <w:sz w:val="20"/>
                <w:szCs w:val="20"/>
                <w:lang w:eastAsia="zh-CN"/>
              </w:rPr>
              <w:t>第二次</w:t>
            </w:r>
          </w:p>
        </w:tc>
        <w:tc>
          <w:tcPr>
            <w:tcW w:w="1276" w:type="dxa"/>
            <w:tcBorders>
              <w:top w:val="nil"/>
              <w:left w:val="nil"/>
              <w:bottom w:val="single" w:sz="4" w:space="0" w:color="auto"/>
              <w:right w:val="single" w:sz="4" w:space="0" w:color="auto"/>
            </w:tcBorders>
            <w:shd w:val="clear" w:color="auto" w:fill="auto"/>
            <w:vAlign w:val="center"/>
            <w:hideMark/>
          </w:tcPr>
          <w:p w14:paraId="2BB2D096" w14:textId="77777777" w:rsidR="00886C15" w:rsidRPr="006246CA" w:rsidRDefault="00886C15" w:rsidP="006246CA">
            <w:pPr>
              <w:jc w:val="right"/>
              <w:rPr>
                <w:color w:val="000000"/>
                <w:sz w:val="20"/>
                <w:szCs w:val="20"/>
                <w:lang w:eastAsia="en-CA"/>
              </w:rPr>
            </w:pPr>
            <w:r w:rsidRPr="006246CA">
              <w:rPr>
                <w:color w:val="000000"/>
                <w:sz w:val="20"/>
                <w:szCs w:val="20"/>
                <w:lang w:eastAsia="en-CA"/>
              </w:rPr>
              <w:t>2,067,012</w:t>
            </w:r>
          </w:p>
        </w:tc>
        <w:tc>
          <w:tcPr>
            <w:tcW w:w="1417" w:type="dxa"/>
            <w:tcBorders>
              <w:top w:val="nil"/>
              <w:left w:val="nil"/>
              <w:bottom w:val="single" w:sz="4" w:space="0" w:color="auto"/>
              <w:right w:val="single" w:sz="4" w:space="0" w:color="auto"/>
            </w:tcBorders>
            <w:shd w:val="clear" w:color="auto" w:fill="auto"/>
            <w:vAlign w:val="center"/>
            <w:hideMark/>
          </w:tcPr>
          <w:p w14:paraId="05F8E54F" w14:textId="77777777" w:rsidR="00886C15" w:rsidRPr="006246CA" w:rsidRDefault="00886C15" w:rsidP="006246CA">
            <w:pPr>
              <w:jc w:val="right"/>
              <w:rPr>
                <w:color w:val="000000"/>
                <w:sz w:val="20"/>
                <w:szCs w:val="20"/>
                <w:lang w:eastAsia="en-CA"/>
              </w:rPr>
            </w:pPr>
            <w:r w:rsidRPr="006246CA">
              <w:rPr>
                <w:color w:val="000000"/>
                <w:sz w:val="20"/>
                <w:szCs w:val="20"/>
                <w:lang w:eastAsia="en-CA"/>
              </w:rPr>
              <w:t>2,067,012</w:t>
            </w:r>
          </w:p>
        </w:tc>
        <w:tc>
          <w:tcPr>
            <w:tcW w:w="1418" w:type="dxa"/>
            <w:tcBorders>
              <w:top w:val="nil"/>
              <w:left w:val="nil"/>
              <w:bottom w:val="single" w:sz="4" w:space="0" w:color="auto"/>
              <w:right w:val="single" w:sz="4" w:space="0" w:color="auto"/>
            </w:tcBorders>
            <w:shd w:val="clear" w:color="auto" w:fill="auto"/>
            <w:vAlign w:val="center"/>
            <w:hideMark/>
          </w:tcPr>
          <w:p w14:paraId="3881C0DF" w14:textId="77777777" w:rsidR="00886C15" w:rsidRPr="006246CA" w:rsidRDefault="00886C15" w:rsidP="006246CA">
            <w:pPr>
              <w:jc w:val="center"/>
              <w:rPr>
                <w:color w:val="000000"/>
                <w:sz w:val="20"/>
                <w:szCs w:val="20"/>
                <w:lang w:eastAsia="en-CA"/>
              </w:rPr>
            </w:pPr>
            <w:r w:rsidRPr="006246CA">
              <w:rPr>
                <w:color w:val="000000"/>
                <w:sz w:val="20"/>
                <w:szCs w:val="20"/>
                <w:lang w:eastAsia="en-CA"/>
              </w:rPr>
              <w:t>100</w:t>
            </w:r>
          </w:p>
        </w:tc>
        <w:tc>
          <w:tcPr>
            <w:tcW w:w="1417" w:type="dxa"/>
            <w:tcBorders>
              <w:top w:val="nil"/>
              <w:left w:val="nil"/>
              <w:bottom w:val="single" w:sz="4" w:space="0" w:color="auto"/>
              <w:right w:val="single" w:sz="4" w:space="0" w:color="auto"/>
            </w:tcBorders>
            <w:shd w:val="clear" w:color="auto" w:fill="auto"/>
            <w:vAlign w:val="center"/>
            <w:hideMark/>
          </w:tcPr>
          <w:p w14:paraId="64D0F530" w14:textId="77777777" w:rsidR="00886C15" w:rsidRPr="006246CA" w:rsidRDefault="00886C15" w:rsidP="006246CA">
            <w:pPr>
              <w:jc w:val="right"/>
              <w:rPr>
                <w:color w:val="000000"/>
                <w:sz w:val="20"/>
                <w:szCs w:val="20"/>
                <w:lang w:eastAsia="en-CA"/>
              </w:rPr>
            </w:pPr>
            <w:r w:rsidRPr="006246CA">
              <w:rPr>
                <w:color w:val="000000"/>
                <w:sz w:val="20"/>
                <w:szCs w:val="20"/>
                <w:lang w:eastAsia="en-CA"/>
              </w:rPr>
              <w:t>1,977,618</w:t>
            </w:r>
          </w:p>
        </w:tc>
        <w:tc>
          <w:tcPr>
            <w:tcW w:w="1418" w:type="dxa"/>
            <w:tcBorders>
              <w:top w:val="nil"/>
              <w:left w:val="nil"/>
              <w:bottom w:val="single" w:sz="4" w:space="0" w:color="auto"/>
              <w:right w:val="single" w:sz="4" w:space="0" w:color="auto"/>
            </w:tcBorders>
            <w:shd w:val="clear" w:color="auto" w:fill="auto"/>
            <w:vAlign w:val="center"/>
            <w:hideMark/>
          </w:tcPr>
          <w:p w14:paraId="3F5B2BE6" w14:textId="77777777" w:rsidR="00886C15" w:rsidRPr="006246CA" w:rsidRDefault="00886C15" w:rsidP="006246CA">
            <w:pPr>
              <w:jc w:val="center"/>
              <w:rPr>
                <w:color w:val="000000"/>
                <w:sz w:val="20"/>
                <w:szCs w:val="20"/>
                <w:lang w:eastAsia="en-CA"/>
              </w:rPr>
            </w:pPr>
            <w:r w:rsidRPr="006246CA">
              <w:rPr>
                <w:color w:val="000000"/>
                <w:sz w:val="20"/>
                <w:szCs w:val="20"/>
                <w:lang w:eastAsia="en-CA"/>
              </w:rPr>
              <w:t>96</w:t>
            </w:r>
          </w:p>
        </w:tc>
        <w:tc>
          <w:tcPr>
            <w:tcW w:w="1365" w:type="dxa"/>
            <w:tcBorders>
              <w:top w:val="nil"/>
              <w:left w:val="nil"/>
              <w:bottom w:val="single" w:sz="4" w:space="0" w:color="auto"/>
              <w:right w:val="single" w:sz="4" w:space="0" w:color="auto"/>
            </w:tcBorders>
            <w:vAlign w:val="center"/>
          </w:tcPr>
          <w:p w14:paraId="27AFDAE4" w14:textId="77777777" w:rsidR="00886C15" w:rsidRPr="006246CA" w:rsidRDefault="00886C15" w:rsidP="006246CA">
            <w:pPr>
              <w:jc w:val="right"/>
              <w:rPr>
                <w:color w:val="000000"/>
                <w:sz w:val="20"/>
                <w:szCs w:val="20"/>
                <w:lang w:eastAsia="en-CA"/>
              </w:rPr>
            </w:pPr>
            <w:r w:rsidRPr="006246CA">
              <w:rPr>
                <w:color w:val="000000"/>
                <w:sz w:val="20"/>
                <w:szCs w:val="20"/>
                <w:lang w:eastAsia="en-CA"/>
              </w:rPr>
              <w:t>89,394</w:t>
            </w:r>
          </w:p>
        </w:tc>
      </w:tr>
      <w:tr w:rsidR="00886C15" w:rsidRPr="006246CA" w14:paraId="6F6F718C" w14:textId="77777777" w:rsidTr="0084655A">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6DD268F" w14:textId="77777777" w:rsidR="00886C15" w:rsidRPr="006246CA" w:rsidRDefault="00E22E59" w:rsidP="006246CA">
            <w:pPr>
              <w:jc w:val="left"/>
              <w:rPr>
                <w:color w:val="000000"/>
                <w:sz w:val="20"/>
                <w:szCs w:val="20"/>
                <w:lang w:eastAsia="zh-CN"/>
              </w:rPr>
            </w:pPr>
            <w:r>
              <w:rPr>
                <w:rFonts w:hint="eastAsia"/>
                <w:color w:val="000000"/>
                <w:sz w:val="20"/>
                <w:szCs w:val="20"/>
                <w:lang w:eastAsia="zh-CN"/>
              </w:rPr>
              <w:t>第三次</w:t>
            </w:r>
          </w:p>
        </w:tc>
        <w:tc>
          <w:tcPr>
            <w:tcW w:w="1276" w:type="dxa"/>
            <w:tcBorders>
              <w:top w:val="nil"/>
              <w:left w:val="nil"/>
              <w:bottom w:val="single" w:sz="4" w:space="0" w:color="auto"/>
              <w:right w:val="single" w:sz="4" w:space="0" w:color="auto"/>
            </w:tcBorders>
            <w:shd w:val="clear" w:color="auto" w:fill="auto"/>
            <w:vAlign w:val="center"/>
            <w:hideMark/>
          </w:tcPr>
          <w:p w14:paraId="3D1CEB61" w14:textId="77777777" w:rsidR="00886C15" w:rsidRPr="006246CA" w:rsidRDefault="00886C15" w:rsidP="006246CA">
            <w:pPr>
              <w:jc w:val="right"/>
              <w:rPr>
                <w:color w:val="000000"/>
                <w:sz w:val="20"/>
                <w:szCs w:val="20"/>
                <w:lang w:eastAsia="en-CA"/>
              </w:rPr>
            </w:pPr>
            <w:r w:rsidRPr="006246CA">
              <w:rPr>
                <w:color w:val="000000"/>
                <w:sz w:val="20"/>
                <w:szCs w:val="20"/>
                <w:lang w:eastAsia="en-CA"/>
              </w:rPr>
              <w:t>4,000,000</w:t>
            </w:r>
          </w:p>
        </w:tc>
        <w:tc>
          <w:tcPr>
            <w:tcW w:w="1417" w:type="dxa"/>
            <w:tcBorders>
              <w:top w:val="nil"/>
              <w:left w:val="nil"/>
              <w:bottom w:val="single" w:sz="4" w:space="0" w:color="auto"/>
              <w:right w:val="single" w:sz="4" w:space="0" w:color="auto"/>
            </w:tcBorders>
            <w:shd w:val="clear" w:color="auto" w:fill="auto"/>
            <w:vAlign w:val="center"/>
            <w:hideMark/>
          </w:tcPr>
          <w:p w14:paraId="197EC141" w14:textId="77777777" w:rsidR="00886C15" w:rsidRPr="006246CA" w:rsidRDefault="00886C15" w:rsidP="006246CA">
            <w:pPr>
              <w:jc w:val="right"/>
              <w:rPr>
                <w:color w:val="000000"/>
                <w:sz w:val="20"/>
                <w:szCs w:val="20"/>
                <w:lang w:eastAsia="en-CA"/>
              </w:rPr>
            </w:pPr>
            <w:r w:rsidRPr="006246CA">
              <w:rPr>
                <w:color w:val="000000"/>
                <w:sz w:val="20"/>
                <w:szCs w:val="20"/>
                <w:lang w:eastAsia="en-CA"/>
              </w:rPr>
              <w:t>3,200,000</w:t>
            </w:r>
          </w:p>
        </w:tc>
        <w:tc>
          <w:tcPr>
            <w:tcW w:w="1418" w:type="dxa"/>
            <w:tcBorders>
              <w:top w:val="nil"/>
              <w:left w:val="nil"/>
              <w:bottom w:val="single" w:sz="4" w:space="0" w:color="auto"/>
              <w:right w:val="single" w:sz="4" w:space="0" w:color="auto"/>
            </w:tcBorders>
            <w:shd w:val="clear" w:color="auto" w:fill="auto"/>
            <w:vAlign w:val="center"/>
            <w:hideMark/>
          </w:tcPr>
          <w:p w14:paraId="2EC8AC5D" w14:textId="77777777" w:rsidR="00886C15" w:rsidRPr="006246CA" w:rsidRDefault="00886C15" w:rsidP="006246CA">
            <w:pPr>
              <w:jc w:val="center"/>
              <w:rPr>
                <w:color w:val="000000"/>
                <w:sz w:val="20"/>
                <w:szCs w:val="20"/>
                <w:lang w:eastAsia="en-CA"/>
              </w:rPr>
            </w:pPr>
            <w:r w:rsidRPr="006246CA">
              <w:rPr>
                <w:color w:val="000000"/>
                <w:sz w:val="20"/>
                <w:szCs w:val="20"/>
                <w:lang w:eastAsia="en-CA"/>
              </w:rPr>
              <w:t>80</w:t>
            </w:r>
          </w:p>
        </w:tc>
        <w:tc>
          <w:tcPr>
            <w:tcW w:w="1417" w:type="dxa"/>
            <w:tcBorders>
              <w:top w:val="nil"/>
              <w:left w:val="nil"/>
              <w:bottom w:val="single" w:sz="4" w:space="0" w:color="auto"/>
              <w:right w:val="single" w:sz="4" w:space="0" w:color="auto"/>
            </w:tcBorders>
            <w:shd w:val="clear" w:color="auto" w:fill="auto"/>
            <w:vAlign w:val="center"/>
            <w:hideMark/>
          </w:tcPr>
          <w:p w14:paraId="638925C7" w14:textId="77777777" w:rsidR="00886C15" w:rsidRPr="006246CA" w:rsidRDefault="00886C15" w:rsidP="006246CA">
            <w:pPr>
              <w:jc w:val="right"/>
              <w:rPr>
                <w:color w:val="000000"/>
                <w:sz w:val="20"/>
                <w:szCs w:val="20"/>
                <w:lang w:eastAsia="en-CA"/>
              </w:rPr>
            </w:pPr>
            <w:r w:rsidRPr="006246CA">
              <w:rPr>
                <w:color w:val="000000"/>
                <w:sz w:val="20"/>
                <w:szCs w:val="20"/>
                <w:lang w:eastAsia="en-CA"/>
              </w:rPr>
              <w:t>3,181,699</w:t>
            </w:r>
          </w:p>
        </w:tc>
        <w:tc>
          <w:tcPr>
            <w:tcW w:w="1418" w:type="dxa"/>
            <w:tcBorders>
              <w:top w:val="nil"/>
              <w:left w:val="nil"/>
              <w:bottom w:val="single" w:sz="4" w:space="0" w:color="auto"/>
              <w:right w:val="single" w:sz="4" w:space="0" w:color="auto"/>
            </w:tcBorders>
            <w:shd w:val="clear" w:color="auto" w:fill="auto"/>
            <w:vAlign w:val="center"/>
            <w:hideMark/>
          </w:tcPr>
          <w:p w14:paraId="1F7B33C3" w14:textId="77777777" w:rsidR="00886C15" w:rsidRPr="006246CA" w:rsidRDefault="00886C15" w:rsidP="006246CA">
            <w:pPr>
              <w:jc w:val="center"/>
              <w:rPr>
                <w:color w:val="000000"/>
                <w:sz w:val="20"/>
                <w:szCs w:val="20"/>
                <w:lang w:eastAsia="en-CA"/>
              </w:rPr>
            </w:pPr>
            <w:r w:rsidRPr="006246CA">
              <w:rPr>
                <w:color w:val="000000"/>
                <w:sz w:val="20"/>
                <w:szCs w:val="20"/>
                <w:lang w:eastAsia="en-CA"/>
              </w:rPr>
              <w:t>80</w:t>
            </w:r>
          </w:p>
        </w:tc>
        <w:tc>
          <w:tcPr>
            <w:tcW w:w="1365" w:type="dxa"/>
            <w:tcBorders>
              <w:top w:val="nil"/>
              <w:left w:val="nil"/>
              <w:bottom w:val="single" w:sz="4" w:space="0" w:color="auto"/>
              <w:right w:val="single" w:sz="4" w:space="0" w:color="auto"/>
            </w:tcBorders>
            <w:vAlign w:val="center"/>
          </w:tcPr>
          <w:p w14:paraId="547D8BF7" w14:textId="77777777" w:rsidR="00886C15" w:rsidRPr="006246CA" w:rsidRDefault="00886C15" w:rsidP="006246CA">
            <w:pPr>
              <w:jc w:val="right"/>
              <w:rPr>
                <w:color w:val="000000"/>
                <w:sz w:val="20"/>
                <w:szCs w:val="20"/>
                <w:lang w:eastAsia="en-CA"/>
              </w:rPr>
            </w:pPr>
            <w:r w:rsidRPr="006246CA">
              <w:rPr>
                <w:color w:val="000000"/>
                <w:sz w:val="20"/>
                <w:szCs w:val="20"/>
                <w:lang w:eastAsia="en-CA"/>
              </w:rPr>
              <w:t>18,301</w:t>
            </w:r>
          </w:p>
        </w:tc>
      </w:tr>
      <w:tr w:rsidR="00886C15" w:rsidRPr="006246CA" w14:paraId="71B61AF2" w14:textId="77777777" w:rsidTr="0084655A">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163FA80" w14:textId="77777777" w:rsidR="00886C15" w:rsidRPr="006246CA" w:rsidRDefault="00E22E59" w:rsidP="006246CA">
            <w:pPr>
              <w:jc w:val="left"/>
              <w:rPr>
                <w:b/>
                <w:bCs/>
                <w:color w:val="000000"/>
                <w:sz w:val="20"/>
                <w:szCs w:val="20"/>
                <w:lang w:eastAsia="zh-CN"/>
              </w:rPr>
            </w:pPr>
            <w:r>
              <w:rPr>
                <w:rFonts w:hint="eastAsia"/>
                <w:b/>
                <w:bCs/>
                <w:color w:val="000000"/>
                <w:sz w:val="20"/>
                <w:szCs w:val="20"/>
                <w:lang w:eastAsia="zh-CN"/>
              </w:rPr>
              <w:t>共计</w:t>
            </w:r>
          </w:p>
        </w:tc>
        <w:tc>
          <w:tcPr>
            <w:tcW w:w="1276" w:type="dxa"/>
            <w:tcBorders>
              <w:top w:val="nil"/>
              <w:left w:val="nil"/>
              <w:bottom w:val="single" w:sz="4" w:space="0" w:color="auto"/>
              <w:right w:val="single" w:sz="4" w:space="0" w:color="auto"/>
            </w:tcBorders>
            <w:shd w:val="clear" w:color="auto" w:fill="auto"/>
            <w:vAlign w:val="center"/>
            <w:hideMark/>
          </w:tcPr>
          <w:p w14:paraId="138DD70C" w14:textId="77777777" w:rsidR="00886C15" w:rsidRPr="006246CA" w:rsidRDefault="00886C15" w:rsidP="006246CA">
            <w:pPr>
              <w:jc w:val="right"/>
              <w:rPr>
                <w:b/>
                <w:bCs/>
                <w:color w:val="000000"/>
                <w:sz w:val="20"/>
                <w:szCs w:val="20"/>
                <w:lang w:eastAsia="en-CA"/>
              </w:rPr>
            </w:pPr>
            <w:r w:rsidRPr="006246CA">
              <w:rPr>
                <w:b/>
                <w:bCs/>
                <w:color w:val="000000"/>
                <w:sz w:val="20"/>
                <w:szCs w:val="20"/>
                <w:lang w:eastAsia="en-CA"/>
              </w:rPr>
              <w:t>13,112,039</w:t>
            </w:r>
          </w:p>
        </w:tc>
        <w:tc>
          <w:tcPr>
            <w:tcW w:w="1417" w:type="dxa"/>
            <w:tcBorders>
              <w:top w:val="nil"/>
              <w:left w:val="nil"/>
              <w:bottom w:val="single" w:sz="4" w:space="0" w:color="auto"/>
              <w:right w:val="single" w:sz="4" w:space="0" w:color="auto"/>
            </w:tcBorders>
            <w:shd w:val="clear" w:color="auto" w:fill="auto"/>
            <w:vAlign w:val="center"/>
            <w:hideMark/>
          </w:tcPr>
          <w:p w14:paraId="437F92F8" w14:textId="77777777" w:rsidR="00886C15" w:rsidRPr="006246CA" w:rsidRDefault="00886C15" w:rsidP="006246CA">
            <w:pPr>
              <w:jc w:val="right"/>
              <w:rPr>
                <w:b/>
                <w:bCs/>
                <w:color w:val="000000"/>
                <w:sz w:val="20"/>
                <w:szCs w:val="20"/>
                <w:lang w:eastAsia="en-CA"/>
              </w:rPr>
            </w:pPr>
            <w:r w:rsidRPr="006246CA">
              <w:rPr>
                <w:b/>
                <w:bCs/>
                <w:color w:val="000000"/>
                <w:sz w:val="20"/>
                <w:szCs w:val="20"/>
                <w:lang w:eastAsia="en-CA"/>
              </w:rPr>
              <w:t>12,312,039</w:t>
            </w:r>
          </w:p>
        </w:tc>
        <w:tc>
          <w:tcPr>
            <w:tcW w:w="1418" w:type="dxa"/>
            <w:tcBorders>
              <w:top w:val="nil"/>
              <w:left w:val="nil"/>
              <w:bottom w:val="single" w:sz="4" w:space="0" w:color="auto"/>
              <w:right w:val="single" w:sz="4" w:space="0" w:color="auto"/>
            </w:tcBorders>
            <w:shd w:val="clear" w:color="auto" w:fill="auto"/>
            <w:vAlign w:val="center"/>
            <w:hideMark/>
          </w:tcPr>
          <w:p w14:paraId="103602FF" w14:textId="77777777" w:rsidR="00886C15" w:rsidRPr="006246CA" w:rsidRDefault="00886C15" w:rsidP="006246CA">
            <w:pPr>
              <w:jc w:val="center"/>
              <w:rPr>
                <w:b/>
                <w:bCs/>
                <w:color w:val="000000"/>
                <w:sz w:val="20"/>
                <w:szCs w:val="20"/>
                <w:lang w:eastAsia="en-CA"/>
              </w:rPr>
            </w:pPr>
            <w:r w:rsidRPr="006246CA">
              <w:rPr>
                <w:b/>
                <w:bCs/>
                <w:color w:val="000000"/>
                <w:sz w:val="20"/>
                <w:szCs w:val="20"/>
                <w:lang w:eastAsia="en-CA"/>
              </w:rPr>
              <w:t>94</w:t>
            </w:r>
          </w:p>
        </w:tc>
        <w:tc>
          <w:tcPr>
            <w:tcW w:w="1417" w:type="dxa"/>
            <w:tcBorders>
              <w:top w:val="nil"/>
              <w:left w:val="nil"/>
              <w:bottom w:val="single" w:sz="4" w:space="0" w:color="auto"/>
              <w:right w:val="single" w:sz="4" w:space="0" w:color="auto"/>
            </w:tcBorders>
            <w:shd w:val="clear" w:color="auto" w:fill="auto"/>
            <w:vAlign w:val="center"/>
            <w:hideMark/>
          </w:tcPr>
          <w:p w14:paraId="031DAE62" w14:textId="77777777" w:rsidR="00886C15" w:rsidRPr="006246CA" w:rsidRDefault="00886C15" w:rsidP="006246CA">
            <w:pPr>
              <w:jc w:val="right"/>
              <w:rPr>
                <w:b/>
                <w:bCs/>
                <w:color w:val="000000"/>
                <w:sz w:val="20"/>
                <w:szCs w:val="20"/>
                <w:lang w:eastAsia="en-CA"/>
              </w:rPr>
            </w:pPr>
            <w:r w:rsidRPr="006246CA">
              <w:rPr>
                <w:b/>
                <w:bCs/>
                <w:color w:val="000000"/>
                <w:sz w:val="20"/>
                <w:szCs w:val="20"/>
                <w:lang w:eastAsia="en-CA"/>
              </w:rPr>
              <w:t>12,204,344</w:t>
            </w:r>
          </w:p>
        </w:tc>
        <w:tc>
          <w:tcPr>
            <w:tcW w:w="1418" w:type="dxa"/>
            <w:tcBorders>
              <w:top w:val="nil"/>
              <w:left w:val="nil"/>
              <w:bottom w:val="single" w:sz="4" w:space="0" w:color="auto"/>
              <w:right w:val="single" w:sz="4" w:space="0" w:color="auto"/>
            </w:tcBorders>
            <w:shd w:val="clear" w:color="auto" w:fill="auto"/>
            <w:vAlign w:val="center"/>
            <w:hideMark/>
          </w:tcPr>
          <w:p w14:paraId="24B78C7E" w14:textId="77777777" w:rsidR="00886C15" w:rsidRPr="006246CA" w:rsidRDefault="00886C15" w:rsidP="006246CA">
            <w:pPr>
              <w:jc w:val="center"/>
              <w:rPr>
                <w:b/>
                <w:bCs/>
                <w:color w:val="000000"/>
                <w:sz w:val="20"/>
                <w:szCs w:val="20"/>
                <w:lang w:eastAsia="en-CA"/>
              </w:rPr>
            </w:pPr>
            <w:r w:rsidRPr="006246CA">
              <w:rPr>
                <w:b/>
                <w:bCs/>
                <w:color w:val="000000"/>
                <w:sz w:val="20"/>
                <w:szCs w:val="20"/>
                <w:lang w:eastAsia="en-CA"/>
              </w:rPr>
              <w:t>93</w:t>
            </w:r>
          </w:p>
        </w:tc>
        <w:tc>
          <w:tcPr>
            <w:tcW w:w="1365" w:type="dxa"/>
            <w:tcBorders>
              <w:top w:val="nil"/>
              <w:left w:val="nil"/>
              <w:bottom w:val="single" w:sz="4" w:space="0" w:color="auto"/>
              <w:right w:val="single" w:sz="4" w:space="0" w:color="auto"/>
            </w:tcBorders>
            <w:vAlign w:val="center"/>
          </w:tcPr>
          <w:p w14:paraId="30957BAB" w14:textId="77777777" w:rsidR="00886C15" w:rsidRPr="006246CA" w:rsidRDefault="00886C15" w:rsidP="006246CA">
            <w:pPr>
              <w:jc w:val="right"/>
              <w:rPr>
                <w:b/>
                <w:bCs/>
                <w:color w:val="000000"/>
                <w:sz w:val="20"/>
                <w:szCs w:val="20"/>
                <w:lang w:eastAsia="en-CA"/>
              </w:rPr>
            </w:pPr>
            <w:r w:rsidRPr="006246CA">
              <w:rPr>
                <w:b/>
                <w:bCs/>
                <w:color w:val="000000"/>
                <w:sz w:val="20"/>
                <w:szCs w:val="20"/>
                <w:lang w:eastAsia="en-CA"/>
              </w:rPr>
              <w:t>107,695</w:t>
            </w:r>
          </w:p>
        </w:tc>
      </w:tr>
    </w:tbl>
    <w:p w14:paraId="7234AF38" w14:textId="77777777" w:rsidR="00886C15" w:rsidRPr="006246CA" w:rsidRDefault="005D2A1B" w:rsidP="006246CA">
      <w:pPr>
        <w:widowControl w:val="0"/>
        <w:spacing w:before="240" w:after="240"/>
        <w:rPr>
          <w:u w:val="single"/>
          <w:lang w:eastAsia="zh-CN"/>
        </w:rPr>
      </w:pPr>
      <w:r w:rsidRPr="005D2A1B">
        <w:rPr>
          <w:rFonts w:hint="eastAsia"/>
          <w:u w:val="single"/>
          <w:lang w:eastAsia="zh-CN"/>
        </w:rPr>
        <w:t>聚氨酯泡沫</w:t>
      </w:r>
      <w:r w:rsidR="00FD2B09">
        <w:rPr>
          <w:rFonts w:hint="eastAsia"/>
          <w:u w:val="single"/>
          <w:lang w:eastAsia="zh-CN"/>
        </w:rPr>
        <w:t>塑料行业计划第二阶段第四次付款</w:t>
      </w:r>
      <w:r w:rsidR="00E02D70">
        <w:rPr>
          <w:rFonts w:hint="eastAsia"/>
          <w:u w:val="single"/>
          <w:lang w:eastAsia="zh-CN"/>
        </w:rPr>
        <w:t>执行计划</w:t>
      </w:r>
    </w:p>
    <w:p w14:paraId="6A32FA8A" w14:textId="77777777" w:rsidR="00886C15" w:rsidRPr="006246CA" w:rsidRDefault="0099040D" w:rsidP="006246CA">
      <w:pPr>
        <w:widowControl w:val="0"/>
        <w:numPr>
          <w:ilvl w:val="0"/>
          <w:numId w:val="1"/>
        </w:numPr>
        <w:spacing w:after="240"/>
        <w:outlineLvl w:val="0"/>
        <w:rPr>
          <w:lang w:eastAsia="zh-CN"/>
        </w:rPr>
      </w:pPr>
      <w:r>
        <w:rPr>
          <w:rFonts w:hint="eastAsia"/>
          <w:lang w:eastAsia="zh-CN"/>
        </w:rPr>
        <w:t>在第四次付款期间，</w:t>
      </w:r>
      <w:r>
        <w:rPr>
          <w:rFonts w:hint="eastAsia"/>
          <w:lang w:eastAsia="zh-CN"/>
        </w:rPr>
        <w:t xml:space="preserve">FECO </w:t>
      </w:r>
      <w:r>
        <w:rPr>
          <w:rFonts w:hint="eastAsia"/>
          <w:lang w:eastAsia="zh-CN"/>
        </w:rPr>
        <w:t>将完成</w:t>
      </w:r>
      <w:r>
        <w:rPr>
          <w:rFonts w:hint="eastAsia"/>
          <w:lang w:eastAsia="zh-CN"/>
        </w:rPr>
        <w:t xml:space="preserve"> 12 </w:t>
      </w:r>
      <w:r>
        <w:rPr>
          <w:rFonts w:hint="eastAsia"/>
          <w:lang w:eastAsia="zh-CN"/>
        </w:rPr>
        <w:t>家受益企业向</w:t>
      </w:r>
      <w:r>
        <w:rPr>
          <w:rFonts w:hint="eastAsia"/>
          <w:lang w:eastAsia="zh-CN"/>
        </w:rPr>
        <w:t xml:space="preserve"> HC</w:t>
      </w:r>
      <w:r>
        <w:rPr>
          <w:rFonts w:hint="eastAsia"/>
          <w:lang w:eastAsia="zh-CN"/>
        </w:rPr>
        <w:t>、</w:t>
      </w:r>
      <w:r>
        <w:rPr>
          <w:rFonts w:hint="eastAsia"/>
          <w:lang w:eastAsia="zh-CN"/>
        </w:rPr>
        <w:t xml:space="preserve">HFO </w:t>
      </w:r>
      <w:r>
        <w:rPr>
          <w:rFonts w:hint="eastAsia"/>
          <w:lang w:eastAsia="zh-CN"/>
        </w:rPr>
        <w:t>或水基技术的转</w:t>
      </w:r>
      <w:r w:rsidR="003A3F20">
        <w:rPr>
          <w:rFonts w:hint="eastAsia"/>
          <w:lang w:eastAsia="zh-CN"/>
        </w:rPr>
        <w:t>换</w:t>
      </w:r>
      <w:r>
        <w:rPr>
          <w:rFonts w:hint="eastAsia"/>
          <w:lang w:eastAsia="zh-CN"/>
        </w:rPr>
        <w:t>，并开始对另外</w:t>
      </w:r>
      <w:r>
        <w:rPr>
          <w:rFonts w:hint="eastAsia"/>
          <w:lang w:eastAsia="zh-CN"/>
        </w:rPr>
        <w:t xml:space="preserve"> 10 </w:t>
      </w:r>
      <w:r>
        <w:rPr>
          <w:rFonts w:hint="eastAsia"/>
          <w:lang w:eastAsia="zh-CN"/>
        </w:rPr>
        <w:t>家企业和</w:t>
      </w:r>
      <w:r>
        <w:rPr>
          <w:rFonts w:hint="eastAsia"/>
          <w:lang w:eastAsia="zh-CN"/>
        </w:rPr>
        <w:t xml:space="preserve"> 19 </w:t>
      </w:r>
      <w:r>
        <w:rPr>
          <w:rFonts w:hint="eastAsia"/>
          <w:lang w:eastAsia="zh-CN"/>
        </w:rPr>
        <w:t>家系统厂和消耗约</w:t>
      </w:r>
      <w:r>
        <w:rPr>
          <w:rFonts w:hint="eastAsia"/>
          <w:lang w:eastAsia="zh-CN"/>
        </w:rPr>
        <w:t xml:space="preserve"> 9,000 </w:t>
      </w:r>
      <w:r>
        <w:rPr>
          <w:rFonts w:hint="eastAsia"/>
          <w:lang w:eastAsia="zh-CN"/>
        </w:rPr>
        <w:t>公吨</w:t>
      </w:r>
      <w:r>
        <w:rPr>
          <w:rFonts w:hint="eastAsia"/>
          <w:lang w:eastAsia="zh-CN"/>
        </w:rPr>
        <w:t xml:space="preserve"> HCFC</w:t>
      </w:r>
      <w:r>
        <w:rPr>
          <w:lang w:eastAsia="zh-CN"/>
        </w:rPr>
        <w:t>-</w:t>
      </w:r>
      <w:r>
        <w:rPr>
          <w:rFonts w:hint="eastAsia"/>
          <w:lang w:eastAsia="zh-CN"/>
        </w:rPr>
        <w:t xml:space="preserve">141b </w:t>
      </w:r>
      <w:r>
        <w:rPr>
          <w:rFonts w:hint="eastAsia"/>
          <w:lang w:eastAsia="zh-CN"/>
        </w:rPr>
        <w:t>的下游用户进行转</w:t>
      </w:r>
      <w:r w:rsidR="003A3F20">
        <w:rPr>
          <w:rFonts w:hint="eastAsia"/>
          <w:lang w:eastAsia="zh-CN"/>
        </w:rPr>
        <w:t>换</w:t>
      </w:r>
      <w:r>
        <w:rPr>
          <w:rFonts w:hint="eastAsia"/>
          <w:lang w:eastAsia="zh-CN"/>
        </w:rPr>
        <w:t xml:space="preserve"> </w:t>
      </w:r>
      <w:r>
        <w:rPr>
          <w:rFonts w:hint="eastAsia"/>
          <w:lang w:eastAsia="zh-CN"/>
        </w:rPr>
        <w:t>。为确保实现</w:t>
      </w:r>
      <w:r>
        <w:rPr>
          <w:rFonts w:hint="eastAsia"/>
          <w:lang w:eastAsia="zh-CN"/>
        </w:rPr>
        <w:t>2023</w:t>
      </w:r>
      <w:r>
        <w:rPr>
          <w:rFonts w:hint="eastAsia"/>
          <w:lang w:eastAsia="zh-CN"/>
        </w:rPr>
        <w:t>年目标，</w:t>
      </w:r>
      <w:r>
        <w:rPr>
          <w:rFonts w:hint="eastAsia"/>
          <w:lang w:eastAsia="zh-CN"/>
        </w:rPr>
        <w:t>FECO</w:t>
      </w:r>
      <w:r>
        <w:rPr>
          <w:rFonts w:hint="eastAsia"/>
          <w:lang w:eastAsia="zh-CN"/>
        </w:rPr>
        <w:t>还将继续对每年消耗</w:t>
      </w:r>
      <w:r>
        <w:rPr>
          <w:rFonts w:hint="eastAsia"/>
          <w:lang w:eastAsia="zh-CN"/>
        </w:rPr>
        <w:t>100</w:t>
      </w:r>
      <w:r>
        <w:rPr>
          <w:rFonts w:hint="eastAsia"/>
          <w:lang w:eastAsia="zh-CN"/>
        </w:rPr>
        <w:t>吨以上</w:t>
      </w:r>
      <w:r>
        <w:rPr>
          <w:rFonts w:hint="eastAsia"/>
          <w:lang w:eastAsia="zh-CN"/>
        </w:rPr>
        <w:t>HCFC</w:t>
      </w:r>
      <w:r>
        <w:rPr>
          <w:rFonts w:hint="eastAsia"/>
          <w:lang w:eastAsia="zh-CN"/>
        </w:rPr>
        <w:t>的聚氨酯泡沫企业实施配额许可。</w:t>
      </w:r>
    </w:p>
    <w:p w14:paraId="40C2826F" w14:textId="77777777" w:rsidR="00886C15" w:rsidRPr="006246CA" w:rsidRDefault="0099040D" w:rsidP="006246CA">
      <w:pPr>
        <w:widowControl w:val="0"/>
        <w:numPr>
          <w:ilvl w:val="0"/>
          <w:numId w:val="1"/>
        </w:numPr>
        <w:spacing w:after="240"/>
        <w:outlineLvl w:val="0"/>
        <w:rPr>
          <w:lang w:eastAsia="zh-CN"/>
        </w:rPr>
      </w:pPr>
      <w:r w:rsidRPr="00293ED7">
        <w:rPr>
          <w:rFonts w:hint="eastAsia"/>
          <w:lang w:eastAsia="zh-CN"/>
        </w:rPr>
        <w:t>技术援助活动将包括</w:t>
      </w:r>
      <w:r w:rsidRPr="00293ED7">
        <w:rPr>
          <w:rFonts w:hint="eastAsia"/>
          <w:lang w:eastAsia="zh-CN"/>
        </w:rPr>
        <w:t xml:space="preserve"> ISA </w:t>
      </w:r>
      <w:r w:rsidRPr="00293ED7">
        <w:rPr>
          <w:rFonts w:hint="eastAsia"/>
          <w:lang w:eastAsia="zh-CN"/>
        </w:rPr>
        <w:t>对</w:t>
      </w:r>
      <w:r w:rsidRPr="00293ED7">
        <w:rPr>
          <w:rFonts w:hint="eastAsia"/>
          <w:lang w:eastAsia="zh-CN"/>
        </w:rPr>
        <w:t xml:space="preserve"> FECO </w:t>
      </w:r>
      <w:r w:rsidRPr="00293ED7">
        <w:rPr>
          <w:rFonts w:hint="eastAsia"/>
          <w:lang w:eastAsia="zh-CN"/>
        </w:rPr>
        <w:t>和企业实施新项目的支持；举办研讨会和会议，与聚氨酯泡沫企业分享知识和经验教训；</w:t>
      </w:r>
      <w:r w:rsidRPr="00293ED7">
        <w:rPr>
          <w:rFonts w:hint="eastAsia"/>
          <w:lang w:eastAsia="zh-CN"/>
        </w:rPr>
        <w:t xml:space="preserve"> </w:t>
      </w:r>
      <w:r w:rsidRPr="00293ED7">
        <w:rPr>
          <w:rFonts w:hint="eastAsia"/>
          <w:lang w:eastAsia="zh-CN"/>
        </w:rPr>
        <w:t>通过各种媒体渠道宣传行业替代技术，旨在动员更</w:t>
      </w:r>
      <w:r w:rsidR="00B339A1">
        <w:rPr>
          <w:rFonts w:hint="eastAsia"/>
          <w:lang w:eastAsia="zh-CN"/>
        </w:rPr>
        <w:t>多企业参与未来的转</w:t>
      </w:r>
      <w:r w:rsidR="008C6ABE">
        <w:rPr>
          <w:rFonts w:hint="eastAsia"/>
          <w:lang w:eastAsia="zh-CN"/>
        </w:rPr>
        <w:t>换</w:t>
      </w:r>
      <w:r w:rsidRPr="00293ED7">
        <w:rPr>
          <w:rFonts w:hint="eastAsia"/>
          <w:lang w:eastAsia="zh-CN"/>
        </w:rPr>
        <w:t>活动</w:t>
      </w:r>
      <w:r>
        <w:rPr>
          <w:rFonts w:hint="eastAsia"/>
          <w:lang w:eastAsia="zh-CN"/>
        </w:rPr>
        <w:t>，</w:t>
      </w:r>
      <w:r w:rsidRPr="00293ED7">
        <w:rPr>
          <w:rFonts w:hint="eastAsia"/>
          <w:lang w:eastAsia="zh-CN"/>
        </w:rPr>
        <w:t>提高公众对</w:t>
      </w:r>
      <w:r w:rsidRPr="00293ED7">
        <w:rPr>
          <w:rFonts w:hint="eastAsia"/>
          <w:lang w:eastAsia="zh-CN"/>
        </w:rPr>
        <w:t xml:space="preserve"> HCFC </w:t>
      </w:r>
      <w:r w:rsidRPr="00293ED7">
        <w:rPr>
          <w:rFonts w:hint="eastAsia"/>
          <w:lang w:eastAsia="zh-CN"/>
        </w:rPr>
        <w:t>淘汰的认识。</w:t>
      </w:r>
      <w:r>
        <w:rPr>
          <w:rFonts w:hint="eastAsia"/>
          <w:lang w:eastAsia="zh-CN"/>
        </w:rPr>
        <w:t>F</w:t>
      </w:r>
      <w:r>
        <w:rPr>
          <w:lang w:eastAsia="zh-CN"/>
        </w:rPr>
        <w:t>ECO</w:t>
      </w:r>
      <w:r w:rsidRPr="00293ED7">
        <w:rPr>
          <w:rFonts w:hint="eastAsia"/>
          <w:lang w:eastAsia="zh-CN"/>
        </w:rPr>
        <w:t>将继续协助</w:t>
      </w:r>
      <w:r>
        <w:rPr>
          <w:rFonts w:hint="eastAsia"/>
          <w:lang w:eastAsia="zh-CN"/>
        </w:rPr>
        <w:t>M</w:t>
      </w:r>
      <w:r>
        <w:rPr>
          <w:lang w:eastAsia="zh-CN"/>
        </w:rPr>
        <w:t>EE</w:t>
      </w:r>
      <w:r w:rsidRPr="00293ED7">
        <w:rPr>
          <w:rFonts w:hint="eastAsia"/>
          <w:lang w:eastAsia="zh-CN"/>
        </w:rPr>
        <w:t>落实既定的消耗臭氧层物质管理政策法规，提升地方生态环境局消耗臭氧层物质监测管理能力。</w:t>
      </w:r>
      <w:r>
        <w:rPr>
          <w:rFonts w:hint="eastAsia"/>
          <w:lang w:eastAsia="zh-CN"/>
        </w:rPr>
        <w:t>并</w:t>
      </w:r>
      <w:r w:rsidRPr="00293ED7">
        <w:rPr>
          <w:rFonts w:hint="eastAsia"/>
          <w:lang w:eastAsia="zh-CN"/>
        </w:rPr>
        <w:t>开展研究，评估禁止在整个</w:t>
      </w:r>
      <w:r w:rsidRPr="00293ED7">
        <w:rPr>
          <w:rFonts w:hint="eastAsia"/>
          <w:lang w:eastAsia="zh-CN"/>
        </w:rPr>
        <w:t>PU</w:t>
      </w:r>
      <w:r w:rsidRPr="00293ED7">
        <w:rPr>
          <w:rFonts w:hint="eastAsia"/>
          <w:lang w:eastAsia="zh-CN"/>
        </w:rPr>
        <w:t>泡沫行业使用</w:t>
      </w:r>
      <w:r w:rsidRPr="00293ED7">
        <w:rPr>
          <w:rFonts w:hint="eastAsia"/>
          <w:lang w:eastAsia="zh-CN"/>
        </w:rPr>
        <w:t xml:space="preserve"> HCFC-141b </w:t>
      </w:r>
      <w:r w:rsidRPr="00293ED7">
        <w:rPr>
          <w:rFonts w:hint="eastAsia"/>
          <w:lang w:eastAsia="zh-CN"/>
        </w:rPr>
        <w:t>作为发泡剂的经济、社会和环境影响</w:t>
      </w:r>
      <w:r>
        <w:rPr>
          <w:rFonts w:hint="eastAsia"/>
          <w:lang w:eastAsia="zh-CN"/>
        </w:rPr>
        <w:t>。</w:t>
      </w:r>
    </w:p>
    <w:p w14:paraId="0112B14C" w14:textId="77777777" w:rsidR="00886C15" w:rsidRPr="006246CA" w:rsidRDefault="0099040D" w:rsidP="006246CA">
      <w:pPr>
        <w:widowControl w:val="0"/>
        <w:numPr>
          <w:ilvl w:val="0"/>
          <w:numId w:val="1"/>
        </w:numPr>
        <w:spacing w:after="240"/>
        <w:outlineLvl w:val="0"/>
        <w:rPr>
          <w:lang w:eastAsia="zh-CN"/>
        </w:rPr>
      </w:pPr>
      <w:r w:rsidRPr="0099040D">
        <w:rPr>
          <w:rFonts w:hint="eastAsia"/>
          <w:lang w:eastAsia="zh-CN"/>
        </w:rPr>
        <w:t>表</w:t>
      </w:r>
      <w:r w:rsidRPr="0099040D">
        <w:rPr>
          <w:rFonts w:hint="eastAsia"/>
          <w:lang w:eastAsia="zh-CN"/>
        </w:rPr>
        <w:t xml:space="preserve"> 3 </w:t>
      </w:r>
      <w:r w:rsidRPr="0099040D">
        <w:rPr>
          <w:rFonts w:hint="eastAsia"/>
          <w:lang w:eastAsia="zh-CN"/>
        </w:rPr>
        <w:t>列出了第四次付款</w:t>
      </w:r>
      <w:r w:rsidR="008E51A3">
        <w:rPr>
          <w:rFonts w:hint="eastAsia"/>
          <w:lang w:eastAsia="zh-CN"/>
        </w:rPr>
        <w:t>执行</w:t>
      </w:r>
      <w:r w:rsidRPr="0099040D">
        <w:rPr>
          <w:rFonts w:hint="eastAsia"/>
          <w:lang w:eastAsia="zh-CN"/>
        </w:rPr>
        <w:t>计划中所含活动的预算</w:t>
      </w:r>
      <w:r>
        <w:rPr>
          <w:rFonts w:hint="eastAsia"/>
          <w:lang w:eastAsia="zh-CN"/>
        </w:rPr>
        <w:t>。</w:t>
      </w:r>
    </w:p>
    <w:p w14:paraId="45286356" w14:textId="77777777" w:rsidR="00886C15" w:rsidRPr="006246CA" w:rsidRDefault="0099040D" w:rsidP="006246CA">
      <w:pPr>
        <w:keepNext/>
        <w:tabs>
          <w:tab w:val="left" w:pos="720"/>
        </w:tabs>
        <w:spacing w:before="240" w:after="20"/>
        <w:ind w:right="-136"/>
        <w:jc w:val="left"/>
        <w:outlineLvl w:val="0"/>
        <w:rPr>
          <w:b/>
          <w:lang w:eastAsia="zh-CN"/>
        </w:rPr>
      </w:pPr>
      <w:r w:rsidRPr="0026387A">
        <w:rPr>
          <w:rFonts w:hint="eastAsia"/>
          <w:b/>
          <w:lang w:eastAsia="zh-CN"/>
        </w:rPr>
        <w:t>表</w:t>
      </w:r>
      <w:r w:rsidRPr="0026387A">
        <w:rPr>
          <w:rFonts w:hint="eastAsia"/>
          <w:b/>
          <w:lang w:eastAsia="zh-CN"/>
        </w:rPr>
        <w:t xml:space="preserve">3. </w:t>
      </w:r>
      <w:r w:rsidRPr="0026387A">
        <w:rPr>
          <w:rFonts w:hint="eastAsia"/>
          <w:b/>
          <w:lang w:eastAsia="zh-CN"/>
        </w:rPr>
        <w:t>中国聚氨酯泡沫塑料行业计划</w:t>
      </w:r>
      <w:r w:rsidR="00E87E7E" w:rsidRPr="0026387A">
        <w:rPr>
          <w:rFonts w:hint="eastAsia"/>
          <w:b/>
          <w:lang w:eastAsia="zh-CN"/>
        </w:rPr>
        <w:t>第二阶段第四</w:t>
      </w:r>
      <w:r w:rsidR="00E87E7E">
        <w:rPr>
          <w:rFonts w:hint="eastAsia"/>
          <w:b/>
          <w:lang w:eastAsia="zh-CN"/>
        </w:rPr>
        <w:t>次付款</w:t>
      </w:r>
      <w:r w:rsidRPr="0026387A">
        <w:rPr>
          <w:rFonts w:hint="eastAsia"/>
          <w:b/>
          <w:lang w:eastAsia="zh-CN"/>
        </w:rPr>
        <w:t>预算（世界银行）</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817"/>
        <w:gridCol w:w="867"/>
        <w:gridCol w:w="869"/>
      </w:tblGrid>
      <w:tr w:rsidR="00886C15" w:rsidRPr="006246CA" w14:paraId="25070A38" w14:textId="77777777" w:rsidTr="007F7111">
        <w:trPr>
          <w:tblHeader/>
        </w:trPr>
        <w:tc>
          <w:tcPr>
            <w:tcW w:w="4091" w:type="pct"/>
            <w:tcBorders>
              <w:top w:val="single" w:sz="4" w:space="0" w:color="000000"/>
              <w:left w:val="single" w:sz="4" w:space="0" w:color="000000"/>
              <w:bottom w:val="single" w:sz="4" w:space="0" w:color="000000"/>
              <w:right w:val="single" w:sz="4" w:space="0" w:color="auto"/>
            </w:tcBorders>
            <w:vAlign w:val="center"/>
            <w:hideMark/>
          </w:tcPr>
          <w:p w14:paraId="3977B2F6" w14:textId="77777777" w:rsidR="00886C15" w:rsidRPr="006246CA" w:rsidRDefault="0099040D" w:rsidP="006246CA">
            <w:pPr>
              <w:keepNext/>
              <w:tabs>
                <w:tab w:val="left" w:pos="284"/>
              </w:tabs>
              <w:jc w:val="center"/>
              <w:rPr>
                <w:b/>
                <w:sz w:val="20"/>
                <w:szCs w:val="20"/>
              </w:rPr>
            </w:pPr>
            <w:r>
              <w:rPr>
                <w:rFonts w:hint="eastAsia"/>
                <w:b/>
                <w:sz w:val="20"/>
                <w:szCs w:val="20"/>
                <w:lang w:eastAsia="zh-CN"/>
              </w:rPr>
              <w:t>活动</w:t>
            </w:r>
          </w:p>
        </w:tc>
        <w:tc>
          <w:tcPr>
            <w:tcW w:w="909" w:type="pct"/>
            <w:gridSpan w:val="2"/>
            <w:tcBorders>
              <w:top w:val="single" w:sz="4" w:space="0" w:color="000000"/>
              <w:left w:val="single" w:sz="4" w:space="0" w:color="auto"/>
              <w:bottom w:val="single" w:sz="4" w:space="0" w:color="auto"/>
              <w:right w:val="single" w:sz="4" w:space="0" w:color="000000"/>
            </w:tcBorders>
            <w:vAlign w:val="center"/>
            <w:hideMark/>
          </w:tcPr>
          <w:p w14:paraId="401948B4" w14:textId="77777777" w:rsidR="00886C15" w:rsidRPr="006246CA" w:rsidRDefault="0099040D" w:rsidP="006246CA">
            <w:pPr>
              <w:keepNext/>
              <w:tabs>
                <w:tab w:val="left" w:pos="284"/>
              </w:tabs>
              <w:jc w:val="center"/>
              <w:rPr>
                <w:b/>
                <w:sz w:val="20"/>
                <w:szCs w:val="20"/>
                <w:lang w:eastAsia="zh-CN"/>
              </w:rPr>
            </w:pPr>
            <w:r>
              <w:rPr>
                <w:rFonts w:hint="eastAsia"/>
                <w:b/>
                <w:sz w:val="20"/>
                <w:szCs w:val="20"/>
                <w:lang w:eastAsia="zh-CN"/>
              </w:rPr>
              <w:t>预算</w:t>
            </w:r>
            <w:r w:rsidR="00886C15" w:rsidRPr="006246CA">
              <w:rPr>
                <w:b/>
                <w:sz w:val="20"/>
                <w:szCs w:val="20"/>
                <w:lang w:eastAsia="zh-CN"/>
              </w:rPr>
              <w:br/>
              <w:t>(</w:t>
            </w:r>
            <w:r>
              <w:rPr>
                <w:rFonts w:hint="eastAsia"/>
                <w:b/>
                <w:sz w:val="20"/>
                <w:szCs w:val="20"/>
                <w:lang w:eastAsia="zh-CN"/>
              </w:rPr>
              <w:t>美元</w:t>
            </w:r>
            <w:r w:rsidR="00886C15" w:rsidRPr="006246CA">
              <w:rPr>
                <w:b/>
                <w:sz w:val="20"/>
                <w:szCs w:val="20"/>
                <w:lang w:eastAsia="zh-CN"/>
              </w:rPr>
              <w:t>)</w:t>
            </w:r>
          </w:p>
        </w:tc>
      </w:tr>
      <w:tr w:rsidR="00886C15" w:rsidRPr="006246CA" w14:paraId="6CD5E44E" w14:textId="77777777" w:rsidTr="007F7111">
        <w:trPr>
          <w:tblHeader/>
        </w:trPr>
        <w:tc>
          <w:tcPr>
            <w:tcW w:w="4091" w:type="pct"/>
            <w:tcBorders>
              <w:top w:val="single" w:sz="4" w:space="0" w:color="000000"/>
              <w:left w:val="single" w:sz="4" w:space="0" w:color="000000"/>
              <w:bottom w:val="single" w:sz="4" w:space="0" w:color="000000"/>
              <w:right w:val="single" w:sz="4" w:space="0" w:color="auto"/>
            </w:tcBorders>
            <w:hideMark/>
          </w:tcPr>
          <w:p w14:paraId="1A1FBE3E" w14:textId="77777777" w:rsidR="00886C15" w:rsidRPr="006246CA" w:rsidRDefault="0099040D" w:rsidP="006246CA">
            <w:pPr>
              <w:widowControl w:val="0"/>
              <w:jc w:val="left"/>
              <w:rPr>
                <w:sz w:val="20"/>
                <w:lang w:eastAsia="zh-CN"/>
              </w:rPr>
            </w:pPr>
            <w:r w:rsidRPr="0026387A">
              <w:rPr>
                <w:rFonts w:hint="eastAsia"/>
                <w:sz w:val="20"/>
                <w:szCs w:val="20"/>
                <w:lang w:eastAsia="zh-CN"/>
              </w:rPr>
              <w:t>泡沫企业</w:t>
            </w:r>
            <w:r>
              <w:rPr>
                <w:rFonts w:hint="eastAsia"/>
                <w:sz w:val="20"/>
                <w:szCs w:val="20"/>
                <w:lang w:eastAsia="zh-CN"/>
              </w:rPr>
              <w:t>向</w:t>
            </w:r>
            <w:r w:rsidR="000F05FF">
              <w:rPr>
                <w:rFonts w:hint="eastAsia"/>
                <w:sz w:val="20"/>
                <w:szCs w:val="20"/>
                <w:lang w:eastAsia="zh-CN"/>
              </w:rPr>
              <w:t>水基</w:t>
            </w:r>
            <w:r w:rsidRPr="0026387A">
              <w:rPr>
                <w:rFonts w:hint="eastAsia"/>
                <w:sz w:val="20"/>
                <w:szCs w:val="20"/>
                <w:lang w:eastAsia="zh-CN"/>
              </w:rPr>
              <w:t>、</w:t>
            </w:r>
            <w:r w:rsidRPr="0026387A">
              <w:rPr>
                <w:rFonts w:hint="eastAsia"/>
                <w:sz w:val="20"/>
                <w:szCs w:val="20"/>
                <w:lang w:eastAsia="zh-CN"/>
              </w:rPr>
              <w:t>HFO</w:t>
            </w:r>
            <w:r w:rsidRPr="0026387A">
              <w:rPr>
                <w:rFonts w:hint="eastAsia"/>
                <w:sz w:val="20"/>
                <w:szCs w:val="20"/>
                <w:lang w:eastAsia="zh-CN"/>
              </w:rPr>
              <w:t>和</w:t>
            </w:r>
            <w:r w:rsidRPr="0026387A">
              <w:rPr>
                <w:rFonts w:hint="eastAsia"/>
                <w:sz w:val="20"/>
                <w:szCs w:val="20"/>
                <w:lang w:eastAsia="zh-CN"/>
              </w:rPr>
              <w:t>HC</w:t>
            </w:r>
            <w:r>
              <w:rPr>
                <w:rFonts w:hint="eastAsia"/>
                <w:sz w:val="20"/>
                <w:szCs w:val="20"/>
                <w:lang w:eastAsia="zh-CN"/>
              </w:rPr>
              <w:t>发泡</w:t>
            </w:r>
            <w:r w:rsidRPr="0026387A">
              <w:rPr>
                <w:rFonts w:hint="eastAsia"/>
                <w:sz w:val="20"/>
                <w:szCs w:val="20"/>
                <w:lang w:eastAsia="zh-CN"/>
              </w:rPr>
              <w:t>技术</w:t>
            </w:r>
            <w:r>
              <w:rPr>
                <w:rFonts w:hint="eastAsia"/>
                <w:sz w:val="20"/>
                <w:szCs w:val="20"/>
                <w:lang w:eastAsia="zh-CN"/>
              </w:rPr>
              <w:t>的转</w:t>
            </w:r>
            <w:r w:rsidR="00B466D1">
              <w:rPr>
                <w:rFonts w:hint="eastAsia"/>
                <w:sz w:val="20"/>
                <w:szCs w:val="20"/>
                <w:lang w:eastAsia="zh-CN"/>
              </w:rPr>
              <w:t>换</w:t>
            </w:r>
          </w:p>
        </w:tc>
        <w:tc>
          <w:tcPr>
            <w:tcW w:w="909" w:type="pct"/>
            <w:gridSpan w:val="2"/>
            <w:tcBorders>
              <w:top w:val="single" w:sz="4" w:space="0" w:color="auto"/>
              <w:left w:val="single" w:sz="4" w:space="0" w:color="auto"/>
              <w:bottom w:val="single" w:sz="4" w:space="0" w:color="auto"/>
              <w:right w:val="single" w:sz="4" w:space="0" w:color="auto"/>
            </w:tcBorders>
          </w:tcPr>
          <w:p w14:paraId="4ED21755" w14:textId="77777777" w:rsidR="00886C15" w:rsidRPr="006246CA" w:rsidRDefault="00886C15" w:rsidP="006246CA">
            <w:pPr>
              <w:widowControl w:val="0"/>
              <w:jc w:val="right"/>
              <w:rPr>
                <w:sz w:val="20"/>
              </w:rPr>
            </w:pPr>
            <w:r w:rsidRPr="006246CA">
              <w:rPr>
                <w:sz w:val="20"/>
              </w:rPr>
              <w:t>3,840,000</w:t>
            </w:r>
          </w:p>
        </w:tc>
      </w:tr>
      <w:tr w:rsidR="00886C15" w:rsidRPr="006246CA" w14:paraId="27817FC5" w14:textId="77777777" w:rsidTr="007F7111">
        <w:trPr>
          <w:tblHeader/>
        </w:trPr>
        <w:tc>
          <w:tcPr>
            <w:tcW w:w="4091" w:type="pct"/>
            <w:tcBorders>
              <w:top w:val="single" w:sz="4" w:space="0" w:color="000000"/>
              <w:left w:val="single" w:sz="4" w:space="0" w:color="000000"/>
              <w:bottom w:val="single" w:sz="4" w:space="0" w:color="000000"/>
              <w:right w:val="single" w:sz="4" w:space="0" w:color="auto"/>
            </w:tcBorders>
          </w:tcPr>
          <w:p w14:paraId="64A468AA" w14:textId="77777777" w:rsidR="00886C15" w:rsidRPr="006246CA" w:rsidRDefault="0099040D" w:rsidP="006246CA">
            <w:pPr>
              <w:widowControl w:val="0"/>
              <w:jc w:val="left"/>
              <w:rPr>
                <w:sz w:val="20"/>
                <w:szCs w:val="20"/>
              </w:rPr>
            </w:pPr>
            <w:proofErr w:type="spellStart"/>
            <w:r w:rsidRPr="0099040D">
              <w:rPr>
                <w:rFonts w:hint="eastAsia"/>
                <w:sz w:val="20"/>
                <w:szCs w:val="20"/>
              </w:rPr>
              <w:t>技术援助</w:t>
            </w:r>
            <w:proofErr w:type="spellEnd"/>
          </w:p>
        </w:tc>
        <w:tc>
          <w:tcPr>
            <w:tcW w:w="909" w:type="pct"/>
            <w:gridSpan w:val="2"/>
            <w:tcBorders>
              <w:top w:val="single" w:sz="4" w:space="0" w:color="auto"/>
              <w:left w:val="single" w:sz="4" w:space="0" w:color="auto"/>
              <w:bottom w:val="single" w:sz="4" w:space="0" w:color="auto"/>
              <w:right w:val="single" w:sz="4" w:space="0" w:color="auto"/>
            </w:tcBorders>
          </w:tcPr>
          <w:p w14:paraId="125023FE" w14:textId="77777777" w:rsidR="00886C15" w:rsidRPr="006246CA" w:rsidRDefault="00886C15" w:rsidP="006246CA">
            <w:pPr>
              <w:widowControl w:val="0"/>
              <w:jc w:val="right"/>
              <w:rPr>
                <w:sz w:val="20"/>
              </w:rPr>
            </w:pPr>
            <w:r w:rsidRPr="006246CA">
              <w:rPr>
                <w:sz w:val="20"/>
              </w:rPr>
              <w:t>885,000</w:t>
            </w:r>
          </w:p>
        </w:tc>
      </w:tr>
      <w:tr w:rsidR="00886C15" w:rsidRPr="006246CA" w14:paraId="4CD39EEF" w14:textId="77777777" w:rsidTr="007F7111">
        <w:trPr>
          <w:tblHeader/>
        </w:trPr>
        <w:tc>
          <w:tcPr>
            <w:tcW w:w="4091" w:type="pct"/>
            <w:tcBorders>
              <w:top w:val="single" w:sz="4" w:space="0" w:color="000000"/>
              <w:left w:val="single" w:sz="4" w:space="0" w:color="000000"/>
              <w:bottom w:val="nil"/>
              <w:right w:val="single" w:sz="4" w:space="0" w:color="auto"/>
            </w:tcBorders>
          </w:tcPr>
          <w:p w14:paraId="2E0F80C2" w14:textId="77777777" w:rsidR="00886C15" w:rsidRPr="006246CA" w:rsidRDefault="0099040D" w:rsidP="006246CA">
            <w:pPr>
              <w:widowControl w:val="0"/>
              <w:jc w:val="left"/>
              <w:rPr>
                <w:sz w:val="20"/>
              </w:rPr>
            </w:pPr>
            <w:r w:rsidRPr="0099040D">
              <w:rPr>
                <w:rFonts w:hint="eastAsia"/>
                <w:sz w:val="20"/>
                <w:szCs w:val="20"/>
                <w:lang w:eastAsia="zh-CN"/>
              </w:rPr>
              <w:t>项目监督，包括</w:t>
            </w:r>
            <w:r w:rsidR="00886C15" w:rsidRPr="006246CA">
              <w:rPr>
                <w:sz w:val="20"/>
                <w:szCs w:val="20"/>
                <w:lang w:eastAsia="zh-CN"/>
              </w:rPr>
              <w:t>:</w:t>
            </w:r>
          </w:p>
        </w:tc>
        <w:tc>
          <w:tcPr>
            <w:tcW w:w="909" w:type="pct"/>
            <w:gridSpan w:val="2"/>
            <w:tcBorders>
              <w:top w:val="single" w:sz="4" w:space="0" w:color="auto"/>
              <w:left w:val="single" w:sz="4" w:space="0" w:color="000000"/>
              <w:bottom w:val="nil"/>
              <w:right w:val="single" w:sz="4" w:space="0" w:color="auto"/>
            </w:tcBorders>
          </w:tcPr>
          <w:p w14:paraId="23CB644D" w14:textId="77777777" w:rsidR="00886C15" w:rsidRPr="006246CA" w:rsidRDefault="00886C15" w:rsidP="006246CA">
            <w:pPr>
              <w:widowControl w:val="0"/>
              <w:jc w:val="left"/>
              <w:rPr>
                <w:sz w:val="20"/>
              </w:rPr>
            </w:pPr>
          </w:p>
        </w:tc>
      </w:tr>
      <w:tr w:rsidR="00886C15" w:rsidRPr="006246CA" w14:paraId="518DA0E0" w14:textId="77777777" w:rsidTr="007F7111">
        <w:trPr>
          <w:tblHeader/>
        </w:trPr>
        <w:tc>
          <w:tcPr>
            <w:tcW w:w="4091" w:type="pct"/>
            <w:tcBorders>
              <w:top w:val="nil"/>
              <w:left w:val="single" w:sz="4" w:space="0" w:color="auto"/>
              <w:bottom w:val="nil"/>
              <w:right w:val="single" w:sz="4" w:space="0" w:color="auto"/>
            </w:tcBorders>
          </w:tcPr>
          <w:p w14:paraId="6D85232B" w14:textId="77777777" w:rsidR="00886C15" w:rsidRPr="006246CA" w:rsidRDefault="0099040D">
            <w:pPr>
              <w:widowControl w:val="0"/>
              <w:numPr>
                <w:ilvl w:val="0"/>
                <w:numId w:val="11"/>
              </w:numPr>
              <w:ind w:hanging="170"/>
              <w:contextualSpacing/>
              <w:jc w:val="left"/>
              <w:rPr>
                <w:sz w:val="20"/>
                <w:szCs w:val="20"/>
                <w:lang w:eastAsia="zh-CN"/>
              </w:rPr>
            </w:pPr>
            <w:r>
              <w:rPr>
                <w:rFonts w:hint="eastAsia"/>
                <w:sz w:val="20"/>
                <w:szCs w:val="20"/>
                <w:lang w:eastAsia="zh-CN"/>
              </w:rPr>
              <w:t>项目人员</w:t>
            </w:r>
            <w:r w:rsidRPr="006246CA">
              <w:rPr>
                <w:sz w:val="20"/>
                <w:szCs w:val="20"/>
                <w:lang w:eastAsia="zh-CN"/>
              </w:rPr>
              <w:t xml:space="preserve"> – </w:t>
            </w:r>
            <w:r>
              <w:rPr>
                <w:rFonts w:hint="eastAsia"/>
                <w:sz w:val="20"/>
                <w:szCs w:val="20"/>
                <w:lang w:eastAsia="zh-CN"/>
              </w:rPr>
              <w:t>项目管理，支持，采购，法律援助</w:t>
            </w:r>
          </w:p>
        </w:tc>
        <w:tc>
          <w:tcPr>
            <w:tcW w:w="454" w:type="pct"/>
            <w:tcBorders>
              <w:top w:val="nil"/>
              <w:left w:val="single" w:sz="4" w:space="0" w:color="auto"/>
              <w:bottom w:val="nil"/>
              <w:right w:val="nil"/>
            </w:tcBorders>
          </w:tcPr>
          <w:p w14:paraId="27A31B7D" w14:textId="77777777" w:rsidR="00886C15" w:rsidRPr="006246CA" w:rsidRDefault="00886C15" w:rsidP="006246CA">
            <w:pPr>
              <w:widowControl w:val="0"/>
              <w:jc w:val="right"/>
              <w:rPr>
                <w:sz w:val="20"/>
              </w:rPr>
            </w:pPr>
            <w:r w:rsidRPr="006246CA">
              <w:rPr>
                <w:sz w:val="20"/>
              </w:rPr>
              <w:t>189,068</w:t>
            </w:r>
          </w:p>
        </w:tc>
        <w:tc>
          <w:tcPr>
            <w:tcW w:w="455" w:type="pct"/>
            <w:vMerge w:val="restart"/>
            <w:tcBorders>
              <w:top w:val="nil"/>
              <w:left w:val="nil"/>
              <w:bottom w:val="single" w:sz="4" w:space="0" w:color="000000"/>
              <w:right w:val="single" w:sz="4" w:space="0" w:color="auto"/>
            </w:tcBorders>
          </w:tcPr>
          <w:p w14:paraId="37624F6C" w14:textId="77777777" w:rsidR="00886C15" w:rsidRPr="006246CA" w:rsidRDefault="00886C15" w:rsidP="006246CA">
            <w:pPr>
              <w:widowControl w:val="0"/>
              <w:jc w:val="right"/>
              <w:rPr>
                <w:sz w:val="20"/>
              </w:rPr>
            </w:pPr>
          </w:p>
        </w:tc>
      </w:tr>
      <w:tr w:rsidR="00886C15" w:rsidRPr="006246CA" w14:paraId="29851C44" w14:textId="77777777" w:rsidTr="007F7111">
        <w:trPr>
          <w:tblHeader/>
        </w:trPr>
        <w:tc>
          <w:tcPr>
            <w:tcW w:w="4091" w:type="pct"/>
            <w:tcBorders>
              <w:top w:val="nil"/>
              <w:left w:val="single" w:sz="4" w:space="0" w:color="auto"/>
              <w:bottom w:val="nil"/>
              <w:right w:val="single" w:sz="4" w:space="0" w:color="auto"/>
            </w:tcBorders>
          </w:tcPr>
          <w:p w14:paraId="41618585" w14:textId="77777777" w:rsidR="00886C15" w:rsidRPr="006246CA" w:rsidRDefault="0099040D">
            <w:pPr>
              <w:widowControl w:val="0"/>
              <w:numPr>
                <w:ilvl w:val="0"/>
                <w:numId w:val="11"/>
              </w:numPr>
              <w:ind w:hanging="170"/>
              <w:contextualSpacing/>
              <w:jc w:val="left"/>
              <w:rPr>
                <w:sz w:val="20"/>
                <w:szCs w:val="20"/>
              </w:rPr>
            </w:pPr>
            <w:r>
              <w:rPr>
                <w:rFonts w:hint="eastAsia"/>
                <w:sz w:val="20"/>
                <w:szCs w:val="20"/>
                <w:lang w:eastAsia="zh-CN"/>
              </w:rPr>
              <w:t>国内差旅</w:t>
            </w:r>
          </w:p>
        </w:tc>
        <w:tc>
          <w:tcPr>
            <w:tcW w:w="454" w:type="pct"/>
            <w:tcBorders>
              <w:top w:val="nil"/>
              <w:left w:val="single" w:sz="4" w:space="0" w:color="auto"/>
              <w:bottom w:val="nil"/>
              <w:right w:val="nil"/>
            </w:tcBorders>
          </w:tcPr>
          <w:p w14:paraId="554C187B" w14:textId="77777777" w:rsidR="00886C15" w:rsidRPr="006246CA" w:rsidRDefault="00886C15" w:rsidP="006246CA">
            <w:pPr>
              <w:widowControl w:val="0"/>
              <w:jc w:val="right"/>
              <w:rPr>
                <w:sz w:val="20"/>
              </w:rPr>
            </w:pPr>
            <w:r w:rsidRPr="006246CA">
              <w:rPr>
                <w:sz w:val="20"/>
              </w:rPr>
              <w:t>9,451</w:t>
            </w:r>
          </w:p>
        </w:tc>
        <w:tc>
          <w:tcPr>
            <w:tcW w:w="455" w:type="pct"/>
            <w:vMerge/>
            <w:tcBorders>
              <w:top w:val="single" w:sz="4" w:space="0" w:color="auto"/>
              <w:left w:val="nil"/>
              <w:bottom w:val="single" w:sz="4" w:space="0" w:color="000000"/>
              <w:right w:val="single" w:sz="4" w:space="0" w:color="auto"/>
            </w:tcBorders>
          </w:tcPr>
          <w:p w14:paraId="6354065D" w14:textId="77777777" w:rsidR="00886C15" w:rsidRPr="006246CA" w:rsidRDefault="00886C15" w:rsidP="006246CA">
            <w:pPr>
              <w:widowControl w:val="0"/>
              <w:jc w:val="right"/>
              <w:rPr>
                <w:sz w:val="20"/>
              </w:rPr>
            </w:pPr>
          </w:p>
        </w:tc>
      </w:tr>
      <w:tr w:rsidR="00886C15" w:rsidRPr="006246CA" w14:paraId="72C4FB80" w14:textId="77777777" w:rsidTr="007F7111">
        <w:trPr>
          <w:tblHeader/>
        </w:trPr>
        <w:tc>
          <w:tcPr>
            <w:tcW w:w="4091" w:type="pct"/>
            <w:tcBorders>
              <w:top w:val="nil"/>
              <w:left w:val="single" w:sz="4" w:space="0" w:color="auto"/>
              <w:bottom w:val="nil"/>
              <w:right w:val="single" w:sz="4" w:space="0" w:color="auto"/>
            </w:tcBorders>
          </w:tcPr>
          <w:p w14:paraId="729A278E" w14:textId="77777777" w:rsidR="00886C15" w:rsidRPr="006246CA" w:rsidRDefault="0099040D">
            <w:pPr>
              <w:widowControl w:val="0"/>
              <w:numPr>
                <w:ilvl w:val="0"/>
                <w:numId w:val="11"/>
              </w:numPr>
              <w:ind w:hanging="170"/>
              <w:contextualSpacing/>
              <w:jc w:val="left"/>
              <w:rPr>
                <w:sz w:val="20"/>
                <w:szCs w:val="20"/>
              </w:rPr>
            </w:pPr>
            <w:r>
              <w:rPr>
                <w:rFonts w:hint="eastAsia"/>
                <w:sz w:val="20"/>
                <w:szCs w:val="20"/>
                <w:lang w:eastAsia="zh-CN"/>
              </w:rPr>
              <w:t>国内会议</w:t>
            </w:r>
          </w:p>
        </w:tc>
        <w:tc>
          <w:tcPr>
            <w:tcW w:w="454" w:type="pct"/>
            <w:tcBorders>
              <w:top w:val="nil"/>
              <w:left w:val="single" w:sz="4" w:space="0" w:color="auto"/>
              <w:bottom w:val="nil"/>
              <w:right w:val="nil"/>
            </w:tcBorders>
          </w:tcPr>
          <w:p w14:paraId="1EEC5E09" w14:textId="77777777" w:rsidR="00886C15" w:rsidRPr="006246CA" w:rsidRDefault="00886C15" w:rsidP="006246CA">
            <w:pPr>
              <w:widowControl w:val="0"/>
              <w:jc w:val="right"/>
              <w:rPr>
                <w:sz w:val="20"/>
              </w:rPr>
            </w:pPr>
            <w:r w:rsidRPr="006246CA">
              <w:rPr>
                <w:sz w:val="20"/>
              </w:rPr>
              <w:t>7,297</w:t>
            </w:r>
          </w:p>
        </w:tc>
        <w:tc>
          <w:tcPr>
            <w:tcW w:w="455" w:type="pct"/>
            <w:vMerge/>
            <w:tcBorders>
              <w:top w:val="single" w:sz="4" w:space="0" w:color="auto"/>
              <w:left w:val="nil"/>
              <w:bottom w:val="single" w:sz="4" w:space="0" w:color="000000"/>
              <w:right w:val="single" w:sz="4" w:space="0" w:color="auto"/>
            </w:tcBorders>
          </w:tcPr>
          <w:p w14:paraId="6CE04506" w14:textId="77777777" w:rsidR="00886C15" w:rsidRPr="006246CA" w:rsidRDefault="00886C15" w:rsidP="006246CA">
            <w:pPr>
              <w:widowControl w:val="0"/>
              <w:jc w:val="right"/>
              <w:rPr>
                <w:sz w:val="20"/>
              </w:rPr>
            </w:pPr>
          </w:p>
        </w:tc>
      </w:tr>
      <w:tr w:rsidR="00886C15" w:rsidRPr="006246CA" w14:paraId="4158034C" w14:textId="77777777" w:rsidTr="007F7111">
        <w:trPr>
          <w:tblHeader/>
        </w:trPr>
        <w:tc>
          <w:tcPr>
            <w:tcW w:w="4091" w:type="pct"/>
            <w:tcBorders>
              <w:top w:val="nil"/>
              <w:left w:val="single" w:sz="4" w:space="0" w:color="auto"/>
              <w:bottom w:val="nil"/>
              <w:right w:val="single" w:sz="4" w:space="0" w:color="auto"/>
            </w:tcBorders>
          </w:tcPr>
          <w:p w14:paraId="09F15550" w14:textId="77777777" w:rsidR="00886C15" w:rsidRPr="006246CA" w:rsidRDefault="008501DF">
            <w:pPr>
              <w:widowControl w:val="0"/>
              <w:numPr>
                <w:ilvl w:val="0"/>
                <w:numId w:val="11"/>
              </w:numPr>
              <w:ind w:hanging="170"/>
              <w:contextualSpacing/>
              <w:jc w:val="left"/>
              <w:rPr>
                <w:sz w:val="20"/>
                <w:szCs w:val="20"/>
              </w:rPr>
            </w:pPr>
            <w:r>
              <w:rPr>
                <w:rFonts w:hint="eastAsia"/>
                <w:sz w:val="20"/>
                <w:szCs w:val="20"/>
                <w:lang w:eastAsia="zh-CN"/>
              </w:rPr>
              <w:t>磋商费用</w:t>
            </w:r>
          </w:p>
        </w:tc>
        <w:tc>
          <w:tcPr>
            <w:tcW w:w="454" w:type="pct"/>
            <w:tcBorders>
              <w:top w:val="nil"/>
              <w:left w:val="single" w:sz="4" w:space="0" w:color="auto"/>
              <w:bottom w:val="nil"/>
              <w:right w:val="nil"/>
            </w:tcBorders>
          </w:tcPr>
          <w:p w14:paraId="0A62A2A0" w14:textId="77777777" w:rsidR="00886C15" w:rsidRPr="006246CA" w:rsidRDefault="00886C15" w:rsidP="006246CA">
            <w:pPr>
              <w:widowControl w:val="0"/>
              <w:jc w:val="right"/>
              <w:rPr>
                <w:sz w:val="20"/>
              </w:rPr>
            </w:pPr>
            <w:r w:rsidRPr="006246CA">
              <w:rPr>
                <w:sz w:val="20"/>
              </w:rPr>
              <w:t>8,077</w:t>
            </w:r>
          </w:p>
        </w:tc>
        <w:tc>
          <w:tcPr>
            <w:tcW w:w="455" w:type="pct"/>
            <w:vMerge/>
            <w:tcBorders>
              <w:top w:val="single" w:sz="4" w:space="0" w:color="auto"/>
              <w:left w:val="nil"/>
              <w:right w:val="single" w:sz="4" w:space="0" w:color="auto"/>
            </w:tcBorders>
          </w:tcPr>
          <w:p w14:paraId="05058F53" w14:textId="77777777" w:rsidR="00886C15" w:rsidRPr="006246CA" w:rsidRDefault="00886C15" w:rsidP="006246CA">
            <w:pPr>
              <w:widowControl w:val="0"/>
              <w:jc w:val="right"/>
              <w:rPr>
                <w:sz w:val="20"/>
              </w:rPr>
            </w:pPr>
          </w:p>
        </w:tc>
      </w:tr>
      <w:tr w:rsidR="00886C15" w:rsidRPr="006246CA" w14:paraId="78E081EF" w14:textId="77777777" w:rsidTr="007F7111">
        <w:trPr>
          <w:tblHeader/>
        </w:trPr>
        <w:tc>
          <w:tcPr>
            <w:tcW w:w="4091" w:type="pct"/>
            <w:tcBorders>
              <w:top w:val="nil"/>
              <w:left w:val="single" w:sz="4" w:space="0" w:color="auto"/>
              <w:bottom w:val="single" w:sz="4" w:space="0" w:color="auto"/>
              <w:right w:val="single" w:sz="4" w:space="0" w:color="auto"/>
            </w:tcBorders>
            <w:hideMark/>
          </w:tcPr>
          <w:p w14:paraId="68835186" w14:textId="77777777" w:rsidR="00886C15" w:rsidRPr="006246CA" w:rsidRDefault="0099040D">
            <w:pPr>
              <w:widowControl w:val="0"/>
              <w:numPr>
                <w:ilvl w:val="0"/>
                <w:numId w:val="11"/>
              </w:numPr>
              <w:ind w:hanging="170"/>
              <w:contextualSpacing/>
              <w:rPr>
                <w:lang w:val="en-GB" w:eastAsia="zh-CN"/>
              </w:rPr>
            </w:pPr>
            <w:r>
              <w:rPr>
                <w:rFonts w:hint="eastAsia"/>
                <w:sz w:val="20"/>
                <w:lang w:eastAsia="zh-CN"/>
              </w:rPr>
              <w:t>运营费用</w:t>
            </w:r>
            <w:r w:rsidRPr="006246CA">
              <w:rPr>
                <w:sz w:val="20"/>
                <w:lang w:eastAsia="zh-CN"/>
              </w:rPr>
              <w:t xml:space="preserve"> – </w:t>
            </w:r>
            <w:r>
              <w:rPr>
                <w:rFonts w:hint="eastAsia"/>
                <w:sz w:val="20"/>
                <w:lang w:eastAsia="zh-CN"/>
              </w:rPr>
              <w:t>日常运行费用，</w:t>
            </w:r>
            <w:r w:rsidR="000F3105">
              <w:rPr>
                <w:rFonts w:hint="eastAsia"/>
                <w:sz w:val="20"/>
                <w:lang w:eastAsia="zh-CN"/>
              </w:rPr>
              <w:t>支持</w:t>
            </w:r>
            <w:r>
              <w:rPr>
                <w:rFonts w:hint="eastAsia"/>
                <w:sz w:val="20"/>
                <w:lang w:eastAsia="zh-CN"/>
              </w:rPr>
              <w:t>人员，办公设施及设备</w:t>
            </w:r>
          </w:p>
        </w:tc>
        <w:tc>
          <w:tcPr>
            <w:tcW w:w="454" w:type="pct"/>
            <w:tcBorders>
              <w:top w:val="nil"/>
              <w:left w:val="single" w:sz="4" w:space="0" w:color="auto"/>
              <w:bottom w:val="single" w:sz="4" w:space="0" w:color="auto"/>
              <w:right w:val="nil"/>
            </w:tcBorders>
            <w:hideMark/>
          </w:tcPr>
          <w:p w14:paraId="10DB767F" w14:textId="77777777" w:rsidR="00886C15" w:rsidRPr="006246CA" w:rsidRDefault="00886C15" w:rsidP="006246CA">
            <w:pPr>
              <w:widowControl w:val="0"/>
              <w:jc w:val="right"/>
              <w:rPr>
                <w:sz w:val="20"/>
              </w:rPr>
            </w:pPr>
            <w:r w:rsidRPr="006246CA">
              <w:rPr>
                <w:sz w:val="20"/>
              </w:rPr>
              <w:t>61,107</w:t>
            </w:r>
          </w:p>
        </w:tc>
        <w:tc>
          <w:tcPr>
            <w:tcW w:w="455" w:type="pct"/>
            <w:vMerge/>
            <w:tcBorders>
              <w:left w:val="nil"/>
              <w:bottom w:val="single" w:sz="4" w:space="0" w:color="auto"/>
              <w:right w:val="single" w:sz="4" w:space="0" w:color="auto"/>
            </w:tcBorders>
          </w:tcPr>
          <w:p w14:paraId="4E5DA06E" w14:textId="77777777" w:rsidR="00886C15" w:rsidRPr="006246CA" w:rsidRDefault="00886C15" w:rsidP="006246CA">
            <w:pPr>
              <w:widowControl w:val="0"/>
              <w:jc w:val="right"/>
              <w:rPr>
                <w:sz w:val="20"/>
              </w:rPr>
            </w:pPr>
          </w:p>
        </w:tc>
      </w:tr>
      <w:tr w:rsidR="00886C15" w:rsidRPr="006246CA" w14:paraId="58D97173" w14:textId="77777777" w:rsidTr="007F7111">
        <w:trPr>
          <w:tblHeader/>
        </w:trPr>
        <w:tc>
          <w:tcPr>
            <w:tcW w:w="4091" w:type="pct"/>
            <w:tcBorders>
              <w:top w:val="single" w:sz="4" w:space="0" w:color="000000"/>
              <w:left w:val="single" w:sz="4" w:space="0" w:color="000000"/>
              <w:bottom w:val="single" w:sz="4" w:space="0" w:color="000000"/>
              <w:right w:val="single" w:sz="4" w:space="0" w:color="auto"/>
            </w:tcBorders>
          </w:tcPr>
          <w:p w14:paraId="57E5B631" w14:textId="77777777" w:rsidR="00886C15" w:rsidRPr="006246CA" w:rsidRDefault="0099040D" w:rsidP="006246CA">
            <w:pPr>
              <w:widowControl w:val="0"/>
              <w:jc w:val="left"/>
              <w:rPr>
                <w:sz w:val="20"/>
              </w:rPr>
            </w:pPr>
            <w:r w:rsidRPr="005077C9">
              <w:rPr>
                <w:rFonts w:hint="eastAsia"/>
                <w:sz w:val="20"/>
                <w:szCs w:val="20"/>
                <w:lang w:eastAsia="zh-CN"/>
              </w:rPr>
              <w:t>项目监</w:t>
            </w:r>
            <w:r>
              <w:rPr>
                <w:rFonts w:hint="eastAsia"/>
                <w:sz w:val="20"/>
                <w:szCs w:val="20"/>
                <w:lang w:eastAsia="zh-CN"/>
              </w:rPr>
              <w:t>督</w:t>
            </w:r>
            <w:r w:rsidRPr="005077C9">
              <w:rPr>
                <w:rFonts w:hint="eastAsia"/>
                <w:sz w:val="20"/>
                <w:szCs w:val="20"/>
                <w:lang w:eastAsia="zh-CN"/>
              </w:rPr>
              <w:t>小计</w:t>
            </w:r>
          </w:p>
        </w:tc>
        <w:tc>
          <w:tcPr>
            <w:tcW w:w="909" w:type="pct"/>
            <w:gridSpan w:val="2"/>
            <w:tcBorders>
              <w:top w:val="single" w:sz="4" w:space="0" w:color="auto"/>
              <w:left w:val="single" w:sz="4" w:space="0" w:color="auto"/>
              <w:bottom w:val="single" w:sz="4" w:space="0" w:color="000000"/>
              <w:right w:val="single" w:sz="4" w:space="0" w:color="auto"/>
            </w:tcBorders>
          </w:tcPr>
          <w:p w14:paraId="228B661F" w14:textId="77777777" w:rsidR="00886C15" w:rsidRPr="006246CA" w:rsidRDefault="00886C15" w:rsidP="006246CA">
            <w:pPr>
              <w:widowControl w:val="0"/>
              <w:jc w:val="right"/>
              <w:rPr>
                <w:sz w:val="20"/>
                <w:szCs w:val="20"/>
                <w:lang w:eastAsia="zh-CN"/>
              </w:rPr>
            </w:pPr>
            <w:r w:rsidRPr="006246CA">
              <w:rPr>
                <w:sz w:val="20"/>
                <w:szCs w:val="20"/>
                <w:lang w:eastAsia="zh-CN"/>
              </w:rPr>
              <w:t>275,000</w:t>
            </w:r>
          </w:p>
        </w:tc>
      </w:tr>
      <w:tr w:rsidR="00886C15" w:rsidRPr="006246CA" w14:paraId="4C17B249" w14:textId="77777777" w:rsidTr="007F7111">
        <w:trPr>
          <w:tblHeader/>
        </w:trPr>
        <w:tc>
          <w:tcPr>
            <w:tcW w:w="4091" w:type="pct"/>
            <w:tcBorders>
              <w:top w:val="single" w:sz="4" w:space="0" w:color="000000"/>
              <w:left w:val="single" w:sz="4" w:space="0" w:color="000000"/>
              <w:bottom w:val="single" w:sz="4" w:space="0" w:color="000000"/>
              <w:right w:val="single" w:sz="4" w:space="0" w:color="auto"/>
            </w:tcBorders>
            <w:hideMark/>
          </w:tcPr>
          <w:p w14:paraId="28E23FD7" w14:textId="77777777" w:rsidR="00886C15" w:rsidRPr="006246CA" w:rsidRDefault="0099040D" w:rsidP="006246CA">
            <w:pPr>
              <w:widowControl w:val="0"/>
              <w:tabs>
                <w:tab w:val="left" w:pos="284"/>
              </w:tabs>
              <w:jc w:val="left"/>
              <w:rPr>
                <w:b/>
                <w:sz w:val="20"/>
                <w:szCs w:val="20"/>
                <w:lang w:eastAsia="zh-CN"/>
              </w:rPr>
            </w:pPr>
            <w:r>
              <w:rPr>
                <w:rFonts w:hint="eastAsia"/>
                <w:b/>
                <w:sz w:val="20"/>
                <w:szCs w:val="20"/>
                <w:lang w:eastAsia="zh-CN"/>
              </w:rPr>
              <w:t>总计</w:t>
            </w:r>
          </w:p>
        </w:tc>
        <w:tc>
          <w:tcPr>
            <w:tcW w:w="909" w:type="pct"/>
            <w:gridSpan w:val="2"/>
            <w:tcBorders>
              <w:top w:val="single" w:sz="4" w:space="0" w:color="000000"/>
              <w:left w:val="single" w:sz="4" w:space="0" w:color="auto"/>
              <w:bottom w:val="single" w:sz="4" w:space="0" w:color="000000"/>
              <w:right w:val="single" w:sz="4" w:space="0" w:color="auto"/>
            </w:tcBorders>
            <w:hideMark/>
          </w:tcPr>
          <w:p w14:paraId="0AB7E6A3" w14:textId="77777777" w:rsidR="00886C15" w:rsidRPr="006246CA" w:rsidRDefault="00886C15" w:rsidP="006246CA">
            <w:pPr>
              <w:widowControl w:val="0"/>
              <w:jc w:val="right"/>
              <w:rPr>
                <w:b/>
                <w:sz w:val="20"/>
                <w:szCs w:val="20"/>
                <w:lang w:eastAsia="zh-CN"/>
              </w:rPr>
            </w:pPr>
            <w:r w:rsidRPr="006246CA">
              <w:rPr>
                <w:b/>
                <w:sz w:val="20"/>
                <w:szCs w:val="20"/>
              </w:rPr>
              <w:t>5,000,000</w:t>
            </w:r>
          </w:p>
        </w:tc>
      </w:tr>
    </w:tbl>
    <w:p w14:paraId="441F87C4" w14:textId="77777777" w:rsidR="00886C15" w:rsidRPr="006246CA" w:rsidRDefault="0099040D" w:rsidP="006246CA">
      <w:pPr>
        <w:keepNext/>
        <w:keepLines/>
        <w:spacing w:before="360" w:after="240"/>
        <w:jc w:val="center"/>
        <w:rPr>
          <w:b/>
        </w:rPr>
      </w:pPr>
      <w:proofErr w:type="spellStart"/>
      <w:r w:rsidRPr="0099040D">
        <w:rPr>
          <w:rFonts w:hint="eastAsia"/>
          <w:b/>
        </w:rPr>
        <w:t>秘书处的评论和建议</w:t>
      </w:r>
      <w:proofErr w:type="spellEnd"/>
    </w:p>
    <w:p w14:paraId="08A83D9A" w14:textId="77777777" w:rsidR="00886C15" w:rsidRPr="006246CA" w:rsidRDefault="0099040D" w:rsidP="006246CA">
      <w:pPr>
        <w:keepNext/>
        <w:keepLines/>
        <w:spacing w:before="240" w:after="240"/>
        <w:jc w:val="left"/>
        <w:rPr>
          <w:b/>
        </w:rPr>
      </w:pPr>
      <w:r>
        <w:rPr>
          <w:rFonts w:hint="eastAsia"/>
          <w:b/>
          <w:lang w:eastAsia="zh-CN"/>
        </w:rPr>
        <w:t>评论</w:t>
      </w:r>
    </w:p>
    <w:p w14:paraId="394FF6CA" w14:textId="77777777" w:rsidR="00886C15" w:rsidRPr="006246CA" w:rsidRDefault="0099040D" w:rsidP="006246CA">
      <w:pPr>
        <w:keepNext/>
        <w:keepLines/>
        <w:spacing w:before="240" w:after="240"/>
        <w:jc w:val="left"/>
        <w:rPr>
          <w:u w:val="single"/>
        </w:rPr>
      </w:pPr>
      <w:r>
        <w:rPr>
          <w:rFonts w:hint="eastAsia"/>
          <w:u w:val="single"/>
          <w:lang w:eastAsia="zh-CN"/>
        </w:rPr>
        <w:t>氢</w:t>
      </w:r>
      <w:proofErr w:type="spellStart"/>
      <w:r w:rsidRPr="00F3181D">
        <w:rPr>
          <w:rFonts w:hint="eastAsia"/>
          <w:u w:val="single"/>
        </w:rPr>
        <w:t>氟氯烃消</w:t>
      </w:r>
      <w:proofErr w:type="spellEnd"/>
      <w:r w:rsidR="005E0F23">
        <w:rPr>
          <w:rFonts w:hint="eastAsia"/>
          <w:u w:val="single"/>
          <w:lang w:eastAsia="zh-CN"/>
        </w:rPr>
        <w:t>耗</w:t>
      </w:r>
      <w:proofErr w:type="spellStart"/>
      <w:r w:rsidRPr="00F3181D">
        <w:rPr>
          <w:rFonts w:hint="eastAsia"/>
          <w:u w:val="single"/>
        </w:rPr>
        <w:t>量报告</w:t>
      </w:r>
      <w:proofErr w:type="spellEnd"/>
    </w:p>
    <w:p w14:paraId="4BBB85EA" w14:textId="77777777" w:rsidR="00886C15" w:rsidRPr="006246CA" w:rsidRDefault="0099040D" w:rsidP="006246CA">
      <w:pPr>
        <w:numPr>
          <w:ilvl w:val="0"/>
          <w:numId w:val="1"/>
        </w:numPr>
        <w:spacing w:after="240"/>
        <w:outlineLvl w:val="0"/>
        <w:rPr>
          <w:lang w:eastAsia="zh-CN"/>
        </w:rPr>
      </w:pPr>
      <w:r w:rsidRPr="0099040D">
        <w:rPr>
          <w:rFonts w:hint="eastAsia"/>
          <w:lang w:eastAsia="zh-CN"/>
        </w:rPr>
        <w:t xml:space="preserve">2021 </w:t>
      </w:r>
      <w:r w:rsidRPr="0099040D">
        <w:rPr>
          <w:rFonts w:hint="eastAsia"/>
          <w:lang w:eastAsia="zh-CN"/>
        </w:rPr>
        <w:t>年和</w:t>
      </w:r>
      <w:r w:rsidRPr="0099040D">
        <w:rPr>
          <w:rFonts w:hint="eastAsia"/>
          <w:lang w:eastAsia="zh-CN"/>
        </w:rPr>
        <w:t xml:space="preserve"> 2022 </w:t>
      </w:r>
      <w:r w:rsidRPr="0099040D">
        <w:rPr>
          <w:rFonts w:hint="eastAsia"/>
          <w:lang w:eastAsia="zh-CN"/>
        </w:rPr>
        <w:t>年聚氨酯泡沫制造行业的</w:t>
      </w:r>
      <w:r w:rsidRPr="0099040D">
        <w:rPr>
          <w:rFonts w:hint="eastAsia"/>
          <w:lang w:eastAsia="zh-CN"/>
        </w:rPr>
        <w:t xml:space="preserve"> HCFC-141b </w:t>
      </w:r>
      <w:r w:rsidRPr="0099040D">
        <w:rPr>
          <w:rFonts w:hint="eastAsia"/>
          <w:lang w:eastAsia="zh-CN"/>
        </w:rPr>
        <w:t>消</w:t>
      </w:r>
      <w:r w:rsidR="00F45482">
        <w:rPr>
          <w:rFonts w:hint="eastAsia"/>
          <w:lang w:eastAsia="zh-CN"/>
        </w:rPr>
        <w:t>耗</w:t>
      </w:r>
      <w:r w:rsidRPr="0099040D">
        <w:rPr>
          <w:rFonts w:hint="eastAsia"/>
          <w:lang w:eastAsia="zh-CN"/>
        </w:rPr>
        <w:t>量分别为</w:t>
      </w:r>
      <w:r w:rsidRPr="0099040D">
        <w:rPr>
          <w:rFonts w:hint="eastAsia"/>
          <w:lang w:eastAsia="zh-CN"/>
        </w:rPr>
        <w:t xml:space="preserve"> 2,505.31 ODP </w:t>
      </w:r>
      <w:r w:rsidRPr="0099040D">
        <w:rPr>
          <w:rFonts w:hint="eastAsia"/>
          <w:lang w:eastAsia="zh-CN"/>
        </w:rPr>
        <w:t>吨和</w:t>
      </w:r>
      <w:r w:rsidRPr="0099040D">
        <w:rPr>
          <w:rFonts w:hint="eastAsia"/>
          <w:lang w:eastAsia="zh-CN"/>
        </w:rPr>
        <w:t xml:space="preserve"> 2,782.54 ODP </w:t>
      </w:r>
      <w:r w:rsidRPr="0099040D">
        <w:rPr>
          <w:rFonts w:hint="eastAsia"/>
          <w:lang w:eastAsia="zh-CN"/>
        </w:rPr>
        <w:t>吨，仍低于《中国政府与执委会协定》规定的允许消</w:t>
      </w:r>
      <w:r w:rsidR="00AB013C">
        <w:rPr>
          <w:rFonts w:hint="eastAsia"/>
          <w:lang w:eastAsia="zh-CN"/>
        </w:rPr>
        <w:t>耗</w:t>
      </w:r>
      <w:r w:rsidRPr="0099040D">
        <w:rPr>
          <w:rFonts w:hint="eastAsia"/>
          <w:lang w:eastAsia="zh-CN"/>
        </w:rPr>
        <w:t>量</w:t>
      </w:r>
      <w:r w:rsidRPr="0099040D">
        <w:rPr>
          <w:rFonts w:hint="eastAsia"/>
          <w:lang w:eastAsia="zh-CN"/>
        </w:rPr>
        <w:t xml:space="preserve"> 2,965.7 ODP </w:t>
      </w:r>
      <w:r w:rsidRPr="0099040D">
        <w:rPr>
          <w:rFonts w:hint="eastAsia"/>
          <w:lang w:eastAsia="zh-CN"/>
        </w:rPr>
        <w:t>吨，如表</w:t>
      </w:r>
      <w:r w:rsidRPr="0099040D">
        <w:rPr>
          <w:rFonts w:hint="eastAsia"/>
          <w:lang w:eastAsia="zh-CN"/>
        </w:rPr>
        <w:t>4</w:t>
      </w:r>
      <w:r w:rsidRPr="0099040D">
        <w:rPr>
          <w:rFonts w:hint="eastAsia"/>
          <w:lang w:eastAsia="zh-CN"/>
        </w:rPr>
        <w:t>所示</w:t>
      </w:r>
      <w:r>
        <w:rPr>
          <w:rFonts w:hint="eastAsia"/>
          <w:lang w:eastAsia="zh-CN"/>
        </w:rPr>
        <w:t>。</w:t>
      </w:r>
    </w:p>
    <w:p w14:paraId="740D3660" w14:textId="77777777" w:rsidR="00886C15" w:rsidRPr="006246CA" w:rsidRDefault="00B76F79" w:rsidP="006246CA">
      <w:pPr>
        <w:keepNext/>
        <w:tabs>
          <w:tab w:val="left" w:pos="2880"/>
          <w:tab w:val="left" w:pos="5760"/>
        </w:tabs>
        <w:spacing w:before="240"/>
        <w:rPr>
          <w:b/>
          <w:lang w:eastAsia="zh-CN"/>
        </w:rPr>
      </w:pPr>
      <w:r>
        <w:rPr>
          <w:rFonts w:hint="eastAsia"/>
          <w:b/>
          <w:lang w:eastAsia="zh-CN"/>
        </w:rPr>
        <w:t>表</w:t>
      </w:r>
      <w:r w:rsidR="00B54739">
        <w:rPr>
          <w:rFonts w:hint="eastAsia"/>
          <w:b/>
          <w:lang w:eastAsia="zh-CN"/>
        </w:rPr>
        <w:t>4</w:t>
      </w:r>
      <w:r w:rsidR="00886C15" w:rsidRPr="006246CA">
        <w:rPr>
          <w:b/>
          <w:lang w:eastAsia="zh-CN"/>
        </w:rPr>
        <w:t xml:space="preserve">. </w:t>
      </w:r>
      <w:r>
        <w:rPr>
          <w:rFonts w:hint="eastAsia"/>
          <w:b/>
          <w:lang w:eastAsia="zh-CN"/>
        </w:rPr>
        <w:t>聚氨酯泡沫塑料行业</w:t>
      </w:r>
      <w:r w:rsidR="00886C15" w:rsidRPr="006246CA">
        <w:rPr>
          <w:b/>
          <w:lang w:eastAsia="zh-CN"/>
        </w:rPr>
        <w:t xml:space="preserve">HCFC-141b </w:t>
      </w:r>
      <w:r>
        <w:rPr>
          <w:rFonts w:hint="eastAsia"/>
          <w:b/>
          <w:lang w:eastAsia="zh-CN"/>
        </w:rPr>
        <w:t>消耗量及淘汰目标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1261"/>
        <w:gridCol w:w="1061"/>
        <w:gridCol w:w="858"/>
        <w:gridCol w:w="900"/>
        <w:gridCol w:w="858"/>
        <w:gridCol w:w="858"/>
        <w:gridCol w:w="858"/>
        <w:gridCol w:w="712"/>
        <w:gridCol w:w="712"/>
        <w:gridCol w:w="712"/>
        <w:gridCol w:w="712"/>
      </w:tblGrid>
      <w:tr w:rsidR="00886C15" w:rsidRPr="006246CA" w14:paraId="75598F10" w14:textId="77777777" w:rsidTr="002A7644">
        <w:trPr>
          <w:tblHeader/>
        </w:trPr>
        <w:tc>
          <w:tcPr>
            <w:tcW w:w="2405" w:type="dxa"/>
            <w:gridSpan w:val="2"/>
            <w:tcMar>
              <w:top w:w="0" w:type="dxa"/>
              <w:bottom w:w="0" w:type="dxa"/>
            </w:tcMar>
          </w:tcPr>
          <w:p w14:paraId="39EBEEF2" w14:textId="77777777" w:rsidR="00886C15" w:rsidRPr="006246CA" w:rsidRDefault="00AA02EF" w:rsidP="00AA02EF">
            <w:pPr>
              <w:widowControl w:val="0"/>
              <w:tabs>
                <w:tab w:val="left" w:pos="720"/>
              </w:tabs>
              <w:jc w:val="center"/>
              <w:rPr>
                <w:b/>
                <w:sz w:val="19"/>
                <w:szCs w:val="19"/>
              </w:rPr>
            </w:pPr>
            <w:r>
              <w:rPr>
                <w:rFonts w:hint="eastAsia"/>
                <w:b/>
                <w:sz w:val="19"/>
                <w:szCs w:val="19"/>
                <w:lang w:eastAsia="zh-CN"/>
              </w:rPr>
              <w:t>聚氨酯泡沫塑料行业</w:t>
            </w:r>
          </w:p>
        </w:tc>
        <w:tc>
          <w:tcPr>
            <w:tcW w:w="665" w:type="dxa"/>
            <w:shd w:val="clear" w:color="auto" w:fill="auto"/>
            <w:noWrap/>
            <w:tcMar>
              <w:top w:w="0" w:type="dxa"/>
              <w:left w:w="115" w:type="dxa"/>
              <w:bottom w:w="0" w:type="dxa"/>
              <w:right w:w="173" w:type="dxa"/>
            </w:tcMar>
            <w:hideMark/>
          </w:tcPr>
          <w:p w14:paraId="2B3A8D50" w14:textId="77777777" w:rsidR="00886C15" w:rsidRPr="006246CA" w:rsidRDefault="00886C15" w:rsidP="006246CA">
            <w:pPr>
              <w:widowControl w:val="0"/>
              <w:tabs>
                <w:tab w:val="left" w:pos="720"/>
              </w:tabs>
              <w:jc w:val="center"/>
              <w:rPr>
                <w:b/>
                <w:sz w:val="19"/>
                <w:szCs w:val="19"/>
              </w:rPr>
            </w:pPr>
            <w:r w:rsidRPr="006246CA">
              <w:rPr>
                <w:b/>
                <w:sz w:val="19"/>
                <w:szCs w:val="19"/>
              </w:rPr>
              <w:t>2014</w:t>
            </w:r>
            <w:r w:rsidR="00AA02EF">
              <w:rPr>
                <w:rFonts w:hint="eastAsia"/>
                <w:b/>
                <w:sz w:val="19"/>
                <w:szCs w:val="19"/>
                <w:lang w:eastAsia="zh-CN"/>
              </w:rPr>
              <w:t>年</w:t>
            </w:r>
          </w:p>
        </w:tc>
        <w:tc>
          <w:tcPr>
            <w:tcW w:w="0" w:type="auto"/>
            <w:shd w:val="clear" w:color="auto" w:fill="auto"/>
            <w:noWrap/>
            <w:tcMar>
              <w:top w:w="0" w:type="dxa"/>
              <w:left w:w="115" w:type="dxa"/>
              <w:bottom w:w="0" w:type="dxa"/>
              <w:right w:w="173" w:type="dxa"/>
            </w:tcMar>
            <w:hideMark/>
          </w:tcPr>
          <w:p w14:paraId="004BEFE9" w14:textId="77777777" w:rsidR="00886C15" w:rsidRPr="006246CA" w:rsidRDefault="00886C15" w:rsidP="006246CA">
            <w:pPr>
              <w:widowControl w:val="0"/>
              <w:tabs>
                <w:tab w:val="left" w:pos="720"/>
              </w:tabs>
              <w:jc w:val="center"/>
              <w:rPr>
                <w:b/>
                <w:sz w:val="19"/>
                <w:szCs w:val="19"/>
              </w:rPr>
            </w:pPr>
            <w:r w:rsidRPr="006246CA">
              <w:rPr>
                <w:b/>
                <w:sz w:val="19"/>
                <w:szCs w:val="19"/>
              </w:rPr>
              <w:t>2015</w:t>
            </w:r>
            <w:r w:rsidR="00AA02EF">
              <w:rPr>
                <w:rFonts w:hint="eastAsia"/>
                <w:b/>
                <w:sz w:val="19"/>
                <w:szCs w:val="19"/>
                <w:lang w:eastAsia="zh-CN"/>
              </w:rPr>
              <w:t>年</w:t>
            </w:r>
          </w:p>
        </w:tc>
        <w:tc>
          <w:tcPr>
            <w:tcW w:w="0" w:type="auto"/>
            <w:tcMar>
              <w:top w:w="0" w:type="dxa"/>
              <w:left w:w="115" w:type="dxa"/>
              <w:bottom w:w="0" w:type="dxa"/>
              <w:right w:w="173" w:type="dxa"/>
            </w:tcMar>
          </w:tcPr>
          <w:p w14:paraId="7C3F79CF" w14:textId="77777777" w:rsidR="00886C15" w:rsidRPr="006246CA" w:rsidRDefault="00886C15" w:rsidP="006246CA">
            <w:pPr>
              <w:widowControl w:val="0"/>
              <w:tabs>
                <w:tab w:val="left" w:pos="720"/>
              </w:tabs>
              <w:jc w:val="center"/>
              <w:rPr>
                <w:b/>
                <w:sz w:val="19"/>
                <w:szCs w:val="19"/>
              </w:rPr>
            </w:pPr>
            <w:r w:rsidRPr="006246CA">
              <w:rPr>
                <w:b/>
                <w:sz w:val="19"/>
                <w:szCs w:val="19"/>
              </w:rPr>
              <w:t>2016</w:t>
            </w:r>
            <w:r w:rsidR="00AA02EF">
              <w:rPr>
                <w:rFonts w:hint="eastAsia"/>
                <w:b/>
                <w:sz w:val="19"/>
                <w:szCs w:val="19"/>
                <w:lang w:eastAsia="zh-CN"/>
              </w:rPr>
              <w:t>年</w:t>
            </w:r>
          </w:p>
        </w:tc>
        <w:tc>
          <w:tcPr>
            <w:tcW w:w="0" w:type="auto"/>
            <w:tcMar>
              <w:top w:w="0" w:type="dxa"/>
              <w:left w:w="115" w:type="dxa"/>
              <w:bottom w:w="0" w:type="dxa"/>
              <w:right w:w="173" w:type="dxa"/>
            </w:tcMar>
          </w:tcPr>
          <w:p w14:paraId="2A30F4EF" w14:textId="77777777" w:rsidR="00886C15" w:rsidRPr="006246CA" w:rsidRDefault="00886C15" w:rsidP="006246CA">
            <w:pPr>
              <w:widowControl w:val="0"/>
              <w:tabs>
                <w:tab w:val="left" w:pos="720"/>
              </w:tabs>
              <w:jc w:val="center"/>
              <w:rPr>
                <w:b/>
                <w:sz w:val="19"/>
                <w:szCs w:val="19"/>
              </w:rPr>
            </w:pPr>
            <w:r w:rsidRPr="006246CA">
              <w:rPr>
                <w:b/>
                <w:sz w:val="19"/>
                <w:szCs w:val="19"/>
              </w:rPr>
              <w:t>2017</w:t>
            </w:r>
            <w:r w:rsidR="00AA02EF">
              <w:rPr>
                <w:rFonts w:hint="eastAsia"/>
                <w:b/>
                <w:sz w:val="19"/>
                <w:szCs w:val="19"/>
                <w:lang w:eastAsia="zh-CN"/>
              </w:rPr>
              <w:t>年</w:t>
            </w:r>
          </w:p>
        </w:tc>
        <w:tc>
          <w:tcPr>
            <w:tcW w:w="0" w:type="auto"/>
            <w:tcMar>
              <w:top w:w="0" w:type="dxa"/>
              <w:left w:w="115" w:type="dxa"/>
              <w:bottom w:w="0" w:type="dxa"/>
              <w:right w:w="173" w:type="dxa"/>
            </w:tcMar>
          </w:tcPr>
          <w:p w14:paraId="33314AEB" w14:textId="77777777" w:rsidR="00886C15" w:rsidRPr="006246CA" w:rsidRDefault="00886C15" w:rsidP="006246CA">
            <w:pPr>
              <w:widowControl w:val="0"/>
              <w:tabs>
                <w:tab w:val="left" w:pos="720"/>
              </w:tabs>
              <w:jc w:val="center"/>
              <w:rPr>
                <w:b/>
                <w:sz w:val="19"/>
                <w:szCs w:val="19"/>
              </w:rPr>
            </w:pPr>
            <w:r w:rsidRPr="006246CA">
              <w:rPr>
                <w:b/>
                <w:sz w:val="19"/>
                <w:szCs w:val="19"/>
              </w:rPr>
              <w:t>2018</w:t>
            </w:r>
            <w:r w:rsidR="00AA02EF">
              <w:rPr>
                <w:rFonts w:hint="eastAsia"/>
                <w:b/>
                <w:sz w:val="19"/>
                <w:szCs w:val="19"/>
                <w:lang w:eastAsia="zh-CN"/>
              </w:rPr>
              <w:t>年</w:t>
            </w:r>
          </w:p>
        </w:tc>
        <w:tc>
          <w:tcPr>
            <w:tcW w:w="0" w:type="auto"/>
            <w:tcMar>
              <w:top w:w="0" w:type="dxa"/>
              <w:bottom w:w="0" w:type="dxa"/>
            </w:tcMar>
          </w:tcPr>
          <w:p w14:paraId="0513E7E6" w14:textId="77777777" w:rsidR="00886C15" w:rsidRPr="006246CA" w:rsidRDefault="00886C15" w:rsidP="006246CA">
            <w:pPr>
              <w:widowControl w:val="0"/>
              <w:tabs>
                <w:tab w:val="left" w:pos="720"/>
              </w:tabs>
              <w:jc w:val="center"/>
              <w:rPr>
                <w:b/>
                <w:sz w:val="19"/>
                <w:szCs w:val="19"/>
              </w:rPr>
            </w:pPr>
            <w:r w:rsidRPr="006246CA">
              <w:rPr>
                <w:b/>
                <w:sz w:val="19"/>
                <w:szCs w:val="19"/>
              </w:rPr>
              <w:t>2019</w:t>
            </w:r>
            <w:r w:rsidR="00AA02EF">
              <w:rPr>
                <w:rFonts w:hint="eastAsia"/>
                <w:b/>
                <w:sz w:val="19"/>
                <w:szCs w:val="19"/>
                <w:lang w:eastAsia="zh-CN"/>
              </w:rPr>
              <w:t>年</w:t>
            </w:r>
          </w:p>
        </w:tc>
        <w:tc>
          <w:tcPr>
            <w:tcW w:w="0" w:type="auto"/>
            <w:tcMar>
              <w:top w:w="0" w:type="dxa"/>
              <w:bottom w:w="0" w:type="dxa"/>
            </w:tcMar>
          </w:tcPr>
          <w:p w14:paraId="67B423D1" w14:textId="77777777" w:rsidR="00886C15" w:rsidRPr="006246CA" w:rsidRDefault="00886C15" w:rsidP="006246CA">
            <w:pPr>
              <w:widowControl w:val="0"/>
              <w:tabs>
                <w:tab w:val="left" w:pos="720"/>
              </w:tabs>
              <w:jc w:val="center"/>
              <w:rPr>
                <w:b/>
                <w:sz w:val="19"/>
                <w:szCs w:val="19"/>
              </w:rPr>
            </w:pPr>
            <w:r w:rsidRPr="006246CA">
              <w:rPr>
                <w:b/>
                <w:sz w:val="19"/>
                <w:szCs w:val="19"/>
              </w:rPr>
              <w:t>2020</w:t>
            </w:r>
            <w:r w:rsidR="00AA02EF">
              <w:rPr>
                <w:rFonts w:hint="eastAsia"/>
                <w:b/>
                <w:sz w:val="19"/>
                <w:szCs w:val="19"/>
                <w:lang w:eastAsia="zh-CN"/>
              </w:rPr>
              <w:t>年</w:t>
            </w:r>
          </w:p>
        </w:tc>
        <w:tc>
          <w:tcPr>
            <w:tcW w:w="0" w:type="auto"/>
          </w:tcPr>
          <w:p w14:paraId="04CEEAC9" w14:textId="77777777" w:rsidR="00886C15" w:rsidRPr="006246CA" w:rsidRDefault="00886C15" w:rsidP="006246CA">
            <w:pPr>
              <w:widowControl w:val="0"/>
              <w:tabs>
                <w:tab w:val="left" w:pos="720"/>
              </w:tabs>
              <w:jc w:val="center"/>
              <w:rPr>
                <w:b/>
                <w:sz w:val="19"/>
                <w:szCs w:val="19"/>
              </w:rPr>
            </w:pPr>
            <w:r w:rsidRPr="006246CA">
              <w:rPr>
                <w:b/>
                <w:sz w:val="19"/>
                <w:szCs w:val="19"/>
              </w:rPr>
              <w:t>2021</w:t>
            </w:r>
            <w:r w:rsidR="00AA02EF">
              <w:rPr>
                <w:rFonts w:hint="eastAsia"/>
                <w:b/>
                <w:sz w:val="19"/>
                <w:szCs w:val="19"/>
                <w:lang w:eastAsia="zh-CN"/>
              </w:rPr>
              <w:t>年</w:t>
            </w:r>
          </w:p>
        </w:tc>
        <w:tc>
          <w:tcPr>
            <w:tcW w:w="0" w:type="auto"/>
          </w:tcPr>
          <w:p w14:paraId="1111DD0A" w14:textId="77777777" w:rsidR="00886C15" w:rsidRPr="006246CA" w:rsidRDefault="00886C15" w:rsidP="006246CA">
            <w:pPr>
              <w:widowControl w:val="0"/>
              <w:tabs>
                <w:tab w:val="left" w:pos="720"/>
              </w:tabs>
              <w:jc w:val="center"/>
              <w:rPr>
                <w:b/>
                <w:sz w:val="19"/>
                <w:szCs w:val="19"/>
              </w:rPr>
            </w:pPr>
            <w:r w:rsidRPr="006246CA">
              <w:rPr>
                <w:b/>
                <w:sz w:val="19"/>
                <w:szCs w:val="19"/>
              </w:rPr>
              <w:t>2022</w:t>
            </w:r>
            <w:r w:rsidR="00AA02EF">
              <w:rPr>
                <w:rFonts w:hint="eastAsia"/>
                <w:b/>
                <w:sz w:val="19"/>
                <w:szCs w:val="19"/>
                <w:lang w:eastAsia="zh-CN"/>
              </w:rPr>
              <w:t>年</w:t>
            </w:r>
          </w:p>
        </w:tc>
      </w:tr>
      <w:tr w:rsidR="00475811" w:rsidRPr="006246CA" w14:paraId="59AC0800" w14:textId="77777777" w:rsidTr="002A7644">
        <w:trPr>
          <w:trHeight w:val="437"/>
        </w:trPr>
        <w:tc>
          <w:tcPr>
            <w:tcW w:w="1314" w:type="dxa"/>
            <w:vMerge w:val="restart"/>
            <w:tcMar>
              <w:top w:w="0" w:type="dxa"/>
              <w:bottom w:w="0" w:type="dxa"/>
            </w:tcMar>
          </w:tcPr>
          <w:p w14:paraId="07D24F21" w14:textId="77777777" w:rsidR="00886C15" w:rsidRPr="006246CA" w:rsidRDefault="00E573E7" w:rsidP="00E573E7">
            <w:pPr>
              <w:widowControl w:val="0"/>
              <w:tabs>
                <w:tab w:val="left" w:pos="720"/>
              </w:tabs>
              <w:jc w:val="left"/>
              <w:rPr>
                <w:sz w:val="19"/>
                <w:szCs w:val="19"/>
              </w:rPr>
            </w:pPr>
            <w:r>
              <w:rPr>
                <w:rFonts w:hint="eastAsia"/>
                <w:sz w:val="19"/>
                <w:szCs w:val="19"/>
                <w:lang w:eastAsia="zh-CN"/>
              </w:rPr>
              <w:t>消耗量</w:t>
            </w:r>
            <w:r w:rsidR="00886C15" w:rsidRPr="006246CA">
              <w:rPr>
                <w:sz w:val="19"/>
                <w:szCs w:val="19"/>
              </w:rPr>
              <w:t>*</w:t>
            </w:r>
          </w:p>
        </w:tc>
        <w:tc>
          <w:tcPr>
            <w:tcW w:w="1091" w:type="dxa"/>
            <w:shd w:val="clear" w:color="auto" w:fill="auto"/>
            <w:tcMar>
              <w:top w:w="0" w:type="dxa"/>
              <w:bottom w:w="0" w:type="dxa"/>
            </w:tcMar>
          </w:tcPr>
          <w:p w14:paraId="2A325146" w14:textId="77777777" w:rsidR="00886C15" w:rsidRPr="006246CA" w:rsidRDefault="00E54B30" w:rsidP="00E54B30">
            <w:pPr>
              <w:widowControl w:val="0"/>
              <w:tabs>
                <w:tab w:val="left" w:pos="720"/>
              </w:tabs>
              <w:jc w:val="left"/>
              <w:rPr>
                <w:sz w:val="19"/>
                <w:szCs w:val="19"/>
              </w:rPr>
            </w:pPr>
            <w:r>
              <w:rPr>
                <w:rFonts w:hint="eastAsia"/>
                <w:sz w:val="19"/>
                <w:szCs w:val="19"/>
                <w:lang w:eastAsia="zh-CN"/>
              </w:rPr>
              <w:t>公吨</w:t>
            </w:r>
          </w:p>
        </w:tc>
        <w:tc>
          <w:tcPr>
            <w:tcW w:w="665" w:type="dxa"/>
            <w:shd w:val="clear" w:color="auto" w:fill="auto"/>
            <w:noWrap/>
            <w:tcMar>
              <w:top w:w="0" w:type="dxa"/>
              <w:left w:w="115" w:type="dxa"/>
              <w:bottom w:w="0" w:type="dxa"/>
              <w:right w:w="173" w:type="dxa"/>
            </w:tcMar>
          </w:tcPr>
          <w:p w14:paraId="6764AB51" w14:textId="77777777" w:rsidR="00886C15" w:rsidRPr="006246CA" w:rsidRDefault="00886C15" w:rsidP="006246CA">
            <w:pPr>
              <w:widowControl w:val="0"/>
              <w:tabs>
                <w:tab w:val="left" w:pos="720"/>
              </w:tabs>
              <w:jc w:val="right"/>
              <w:rPr>
                <w:sz w:val="19"/>
                <w:szCs w:val="19"/>
              </w:rPr>
            </w:pPr>
            <w:r w:rsidRPr="006246CA">
              <w:rPr>
                <w:sz w:val="19"/>
                <w:szCs w:val="19"/>
              </w:rPr>
              <w:t>46,864</w:t>
            </w:r>
          </w:p>
        </w:tc>
        <w:tc>
          <w:tcPr>
            <w:tcW w:w="0" w:type="auto"/>
            <w:shd w:val="clear" w:color="auto" w:fill="auto"/>
            <w:noWrap/>
            <w:tcMar>
              <w:top w:w="0" w:type="dxa"/>
              <w:left w:w="115" w:type="dxa"/>
              <w:bottom w:w="0" w:type="dxa"/>
              <w:right w:w="173" w:type="dxa"/>
            </w:tcMar>
          </w:tcPr>
          <w:p w14:paraId="1C0D27CE" w14:textId="77777777" w:rsidR="00886C15" w:rsidRPr="006246CA" w:rsidRDefault="00886C15" w:rsidP="006246CA">
            <w:pPr>
              <w:widowControl w:val="0"/>
              <w:tabs>
                <w:tab w:val="left" w:pos="720"/>
              </w:tabs>
              <w:jc w:val="right"/>
              <w:rPr>
                <w:sz w:val="19"/>
                <w:szCs w:val="19"/>
              </w:rPr>
            </w:pPr>
            <w:r w:rsidRPr="006246CA">
              <w:rPr>
                <w:sz w:val="19"/>
                <w:szCs w:val="19"/>
              </w:rPr>
              <w:t>34,202</w:t>
            </w:r>
          </w:p>
        </w:tc>
        <w:tc>
          <w:tcPr>
            <w:tcW w:w="0" w:type="auto"/>
            <w:tcMar>
              <w:top w:w="0" w:type="dxa"/>
              <w:left w:w="115" w:type="dxa"/>
              <w:bottom w:w="0" w:type="dxa"/>
              <w:right w:w="173" w:type="dxa"/>
            </w:tcMar>
          </w:tcPr>
          <w:p w14:paraId="3FBCDA76" w14:textId="77777777" w:rsidR="00886C15" w:rsidRPr="006246CA" w:rsidRDefault="00886C15" w:rsidP="006246CA">
            <w:pPr>
              <w:widowControl w:val="0"/>
              <w:tabs>
                <w:tab w:val="left" w:pos="720"/>
              </w:tabs>
              <w:jc w:val="right"/>
              <w:rPr>
                <w:sz w:val="19"/>
                <w:szCs w:val="19"/>
              </w:rPr>
            </w:pPr>
            <w:r w:rsidRPr="006246CA">
              <w:rPr>
                <w:sz w:val="19"/>
                <w:szCs w:val="19"/>
              </w:rPr>
              <w:t>34,821</w:t>
            </w:r>
          </w:p>
        </w:tc>
        <w:tc>
          <w:tcPr>
            <w:tcW w:w="0" w:type="auto"/>
            <w:tcMar>
              <w:top w:w="0" w:type="dxa"/>
              <w:left w:w="115" w:type="dxa"/>
              <w:bottom w:w="0" w:type="dxa"/>
              <w:right w:w="173" w:type="dxa"/>
            </w:tcMar>
          </w:tcPr>
          <w:p w14:paraId="4B15A56D" w14:textId="77777777" w:rsidR="00886C15" w:rsidRPr="006246CA" w:rsidRDefault="00886C15" w:rsidP="006246CA">
            <w:pPr>
              <w:widowControl w:val="0"/>
              <w:tabs>
                <w:tab w:val="left" w:pos="720"/>
              </w:tabs>
              <w:jc w:val="right"/>
              <w:rPr>
                <w:sz w:val="19"/>
                <w:szCs w:val="19"/>
              </w:rPr>
            </w:pPr>
            <w:r w:rsidRPr="006246CA">
              <w:rPr>
                <w:sz w:val="19"/>
                <w:szCs w:val="19"/>
              </w:rPr>
              <w:t xml:space="preserve">36,439 </w:t>
            </w:r>
          </w:p>
        </w:tc>
        <w:tc>
          <w:tcPr>
            <w:tcW w:w="0" w:type="auto"/>
            <w:tcMar>
              <w:top w:w="0" w:type="dxa"/>
              <w:left w:w="115" w:type="dxa"/>
              <w:bottom w:w="0" w:type="dxa"/>
              <w:right w:w="173" w:type="dxa"/>
            </w:tcMar>
          </w:tcPr>
          <w:p w14:paraId="18782828" w14:textId="77777777" w:rsidR="00886C15" w:rsidRPr="006246CA" w:rsidRDefault="00886C15" w:rsidP="006246CA">
            <w:pPr>
              <w:widowControl w:val="0"/>
              <w:tabs>
                <w:tab w:val="left" w:pos="720"/>
              </w:tabs>
              <w:jc w:val="right"/>
              <w:rPr>
                <w:sz w:val="19"/>
                <w:szCs w:val="19"/>
              </w:rPr>
            </w:pPr>
            <w:r w:rsidRPr="006246CA">
              <w:rPr>
                <w:sz w:val="19"/>
                <w:szCs w:val="19"/>
              </w:rPr>
              <w:t>34,177</w:t>
            </w:r>
          </w:p>
        </w:tc>
        <w:tc>
          <w:tcPr>
            <w:tcW w:w="0" w:type="auto"/>
            <w:tcMar>
              <w:top w:w="0" w:type="dxa"/>
              <w:bottom w:w="0" w:type="dxa"/>
            </w:tcMar>
          </w:tcPr>
          <w:p w14:paraId="54A94D0A" w14:textId="77777777" w:rsidR="00886C15" w:rsidRPr="006246CA" w:rsidRDefault="00886C15" w:rsidP="006246CA">
            <w:pPr>
              <w:widowControl w:val="0"/>
              <w:tabs>
                <w:tab w:val="left" w:pos="720"/>
              </w:tabs>
              <w:jc w:val="right"/>
              <w:rPr>
                <w:sz w:val="19"/>
                <w:szCs w:val="19"/>
              </w:rPr>
            </w:pPr>
            <w:r w:rsidRPr="006246CA">
              <w:rPr>
                <w:sz w:val="19"/>
                <w:szCs w:val="19"/>
              </w:rPr>
              <w:t>34,290</w:t>
            </w:r>
          </w:p>
        </w:tc>
        <w:tc>
          <w:tcPr>
            <w:tcW w:w="0" w:type="auto"/>
            <w:tcMar>
              <w:top w:w="0" w:type="dxa"/>
              <w:bottom w:w="0" w:type="dxa"/>
            </w:tcMar>
          </w:tcPr>
          <w:p w14:paraId="7DFD4F8C" w14:textId="77777777" w:rsidR="00886C15" w:rsidRPr="006246CA" w:rsidRDefault="00886C15" w:rsidP="006246CA">
            <w:pPr>
              <w:widowControl w:val="0"/>
              <w:tabs>
                <w:tab w:val="left" w:pos="720"/>
              </w:tabs>
              <w:jc w:val="right"/>
              <w:rPr>
                <w:sz w:val="19"/>
                <w:szCs w:val="19"/>
              </w:rPr>
            </w:pPr>
            <w:r w:rsidRPr="006246CA">
              <w:rPr>
                <w:sz w:val="19"/>
                <w:szCs w:val="19"/>
              </w:rPr>
              <w:t>26,176</w:t>
            </w:r>
          </w:p>
        </w:tc>
        <w:tc>
          <w:tcPr>
            <w:tcW w:w="0" w:type="auto"/>
            <w:shd w:val="clear" w:color="auto" w:fill="auto"/>
            <w:vAlign w:val="center"/>
          </w:tcPr>
          <w:p w14:paraId="79E1A2AB" w14:textId="77777777" w:rsidR="00886C15" w:rsidRPr="006246CA" w:rsidRDefault="00886C15" w:rsidP="006246CA">
            <w:pPr>
              <w:widowControl w:val="0"/>
              <w:tabs>
                <w:tab w:val="left" w:pos="720"/>
              </w:tabs>
              <w:jc w:val="right"/>
              <w:rPr>
                <w:sz w:val="19"/>
                <w:szCs w:val="19"/>
              </w:rPr>
            </w:pPr>
            <w:r w:rsidRPr="006246CA">
              <w:rPr>
                <w:color w:val="000000"/>
                <w:sz w:val="19"/>
                <w:szCs w:val="19"/>
              </w:rPr>
              <w:t>22,776</w:t>
            </w:r>
          </w:p>
        </w:tc>
        <w:tc>
          <w:tcPr>
            <w:tcW w:w="0" w:type="auto"/>
            <w:shd w:val="clear" w:color="auto" w:fill="auto"/>
            <w:vAlign w:val="center"/>
          </w:tcPr>
          <w:p w14:paraId="602A8137" w14:textId="77777777" w:rsidR="00886C15" w:rsidRPr="006246CA" w:rsidRDefault="00886C15" w:rsidP="006246CA">
            <w:pPr>
              <w:widowControl w:val="0"/>
              <w:tabs>
                <w:tab w:val="left" w:pos="720"/>
              </w:tabs>
              <w:jc w:val="right"/>
              <w:rPr>
                <w:sz w:val="19"/>
                <w:szCs w:val="19"/>
              </w:rPr>
            </w:pPr>
            <w:r w:rsidRPr="006246CA">
              <w:rPr>
                <w:color w:val="000000"/>
                <w:sz w:val="19"/>
                <w:szCs w:val="19"/>
              </w:rPr>
              <w:t>25,296</w:t>
            </w:r>
          </w:p>
        </w:tc>
      </w:tr>
      <w:tr w:rsidR="00475811" w:rsidRPr="006246CA" w14:paraId="059BCE11" w14:textId="77777777" w:rsidTr="002A7644">
        <w:trPr>
          <w:trHeight w:val="46"/>
        </w:trPr>
        <w:tc>
          <w:tcPr>
            <w:tcW w:w="1314" w:type="dxa"/>
            <w:vMerge/>
            <w:tcMar>
              <w:top w:w="0" w:type="dxa"/>
              <w:bottom w:w="0" w:type="dxa"/>
            </w:tcMar>
          </w:tcPr>
          <w:p w14:paraId="37BBCCDB" w14:textId="77777777" w:rsidR="00886C15" w:rsidRPr="006246CA" w:rsidRDefault="00886C15" w:rsidP="006246CA">
            <w:pPr>
              <w:widowControl w:val="0"/>
              <w:tabs>
                <w:tab w:val="left" w:pos="720"/>
              </w:tabs>
              <w:jc w:val="left"/>
              <w:rPr>
                <w:sz w:val="19"/>
                <w:szCs w:val="19"/>
              </w:rPr>
            </w:pPr>
          </w:p>
        </w:tc>
        <w:tc>
          <w:tcPr>
            <w:tcW w:w="1091" w:type="dxa"/>
            <w:shd w:val="clear" w:color="auto" w:fill="auto"/>
            <w:tcMar>
              <w:top w:w="0" w:type="dxa"/>
              <w:bottom w:w="0" w:type="dxa"/>
            </w:tcMar>
          </w:tcPr>
          <w:p w14:paraId="3AAEB3C4" w14:textId="77777777" w:rsidR="00886C15" w:rsidRPr="006246CA" w:rsidRDefault="00E54B30" w:rsidP="00E54B30">
            <w:pPr>
              <w:widowControl w:val="0"/>
              <w:tabs>
                <w:tab w:val="left" w:pos="720"/>
              </w:tabs>
              <w:jc w:val="left"/>
              <w:rPr>
                <w:sz w:val="19"/>
                <w:szCs w:val="19"/>
              </w:rPr>
            </w:pPr>
            <w:r>
              <w:rPr>
                <w:sz w:val="19"/>
                <w:szCs w:val="19"/>
              </w:rPr>
              <w:t xml:space="preserve">ODP </w:t>
            </w:r>
            <w:r>
              <w:rPr>
                <w:rFonts w:hint="eastAsia"/>
                <w:sz w:val="19"/>
                <w:szCs w:val="19"/>
                <w:lang w:eastAsia="zh-CN"/>
              </w:rPr>
              <w:t>吨</w:t>
            </w:r>
          </w:p>
        </w:tc>
        <w:tc>
          <w:tcPr>
            <w:tcW w:w="665" w:type="dxa"/>
            <w:shd w:val="clear" w:color="auto" w:fill="auto"/>
            <w:noWrap/>
            <w:tcMar>
              <w:top w:w="0" w:type="dxa"/>
              <w:left w:w="115" w:type="dxa"/>
              <w:bottom w:w="0" w:type="dxa"/>
              <w:right w:w="173" w:type="dxa"/>
            </w:tcMar>
          </w:tcPr>
          <w:p w14:paraId="5B33479C" w14:textId="77777777" w:rsidR="00886C15" w:rsidRPr="006246CA" w:rsidRDefault="00886C15" w:rsidP="006246CA">
            <w:pPr>
              <w:widowControl w:val="0"/>
              <w:tabs>
                <w:tab w:val="left" w:pos="720"/>
              </w:tabs>
              <w:jc w:val="right"/>
              <w:rPr>
                <w:sz w:val="19"/>
                <w:szCs w:val="19"/>
              </w:rPr>
            </w:pPr>
            <w:r w:rsidRPr="006246CA">
              <w:rPr>
                <w:sz w:val="19"/>
                <w:szCs w:val="19"/>
              </w:rPr>
              <w:t>5,155.0</w:t>
            </w:r>
          </w:p>
        </w:tc>
        <w:tc>
          <w:tcPr>
            <w:tcW w:w="0" w:type="auto"/>
            <w:shd w:val="clear" w:color="auto" w:fill="auto"/>
            <w:noWrap/>
            <w:tcMar>
              <w:top w:w="0" w:type="dxa"/>
              <w:left w:w="115" w:type="dxa"/>
              <w:bottom w:w="0" w:type="dxa"/>
              <w:right w:w="173" w:type="dxa"/>
            </w:tcMar>
          </w:tcPr>
          <w:p w14:paraId="594F0A9B" w14:textId="77777777" w:rsidR="00886C15" w:rsidRPr="006246CA" w:rsidRDefault="00886C15" w:rsidP="006246CA">
            <w:pPr>
              <w:widowControl w:val="0"/>
              <w:tabs>
                <w:tab w:val="left" w:pos="720"/>
              </w:tabs>
              <w:jc w:val="right"/>
              <w:rPr>
                <w:sz w:val="19"/>
                <w:szCs w:val="19"/>
              </w:rPr>
            </w:pPr>
            <w:r w:rsidRPr="006246CA">
              <w:rPr>
                <w:sz w:val="19"/>
                <w:szCs w:val="19"/>
              </w:rPr>
              <w:t>3,762.0</w:t>
            </w:r>
          </w:p>
        </w:tc>
        <w:tc>
          <w:tcPr>
            <w:tcW w:w="0" w:type="auto"/>
            <w:tcMar>
              <w:top w:w="0" w:type="dxa"/>
              <w:left w:w="115" w:type="dxa"/>
              <w:bottom w:w="0" w:type="dxa"/>
              <w:right w:w="173" w:type="dxa"/>
            </w:tcMar>
          </w:tcPr>
          <w:p w14:paraId="4856BB78" w14:textId="77777777" w:rsidR="00886C15" w:rsidRPr="006246CA" w:rsidRDefault="00886C15" w:rsidP="006246CA">
            <w:pPr>
              <w:widowControl w:val="0"/>
              <w:tabs>
                <w:tab w:val="left" w:pos="720"/>
              </w:tabs>
              <w:jc w:val="right"/>
              <w:rPr>
                <w:sz w:val="19"/>
                <w:szCs w:val="19"/>
              </w:rPr>
            </w:pPr>
            <w:r w:rsidRPr="006246CA">
              <w:rPr>
                <w:sz w:val="19"/>
                <w:szCs w:val="19"/>
              </w:rPr>
              <w:t>3,830.3</w:t>
            </w:r>
          </w:p>
        </w:tc>
        <w:tc>
          <w:tcPr>
            <w:tcW w:w="0" w:type="auto"/>
            <w:tcMar>
              <w:top w:w="0" w:type="dxa"/>
              <w:left w:w="115" w:type="dxa"/>
              <w:bottom w:w="0" w:type="dxa"/>
              <w:right w:w="173" w:type="dxa"/>
            </w:tcMar>
          </w:tcPr>
          <w:p w14:paraId="4262B84B" w14:textId="77777777" w:rsidR="00886C15" w:rsidRPr="006246CA" w:rsidRDefault="00886C15" w:rsidP="006246CA">
            <w:pPr>
              <w:widowControl w:val="0"/>
              <w:tabs>
                <w:tab w:val="left" w:pos="720"/>
              </w:tabs>
              <w:jc w:val="right"/>
              <w:rPr>
                <w:sz w:val="19"/>
                <w:szCs w:val="19"/>
              </w:rPr>
            </w:pPr>
            <w:r w:rsidRPr="006246CA">
              <w:rPr>
                <w:sz w:val="19"/>
                <w:szCs w:val="19"/>
              </w:rPr>
              <w:t>4,008.3</w:t>
            </w:r>
          </w:p>
        </w:tc>
        <w:tc>
          <w:tcPr>
            <w:tcW w:w="0" w:type="auto"/>
            <w:tcMar>
              <w:top w:w="0" w:type="dxa"/>
              <w:left w:w="115" w:type="dxa"/>
              <w:bottom w:w="0" w:type="dxa"/>
              <w:right w:w="173" w:type="dxa"/>
            </w:tcMar>
          </w:tcPr>
          <w:p w14:paraId="6044FCF2" w14:textId="77777777" w:rsidR="00886C15" w:rsidRPr="006246CA" w:rsidRDefault="00886C15" w:rsidP="006246CA">
            <w:pPr>
              <w:widowControl w:val="0"/>
              <w:tabs>
                <w:tab w:val="left" w:pos="720"/>
              </w:tabs>
              <w:jc w:val="right"/>
              <w:rPr>
                <w:sz w:val="19"/>
                <w:szCs w:val="19"/>
              </w:rPr>
            </w:pPr>
            <w:r w:rsidRPr="006246CA">
              <w:rPr>
                <w:sz w:val="19"/>
                <w:szCs w:val="19"/>
              </w:rPr>
              <w:t>3,759.4</w:t>
            </w:r>
          </w:p>
        </w:tc>
        <w:tc>
          <w:tcPr>
            <w:tcW w:w="0" w:type="auto"/>
            <w:tcMar>
              <w:top w:w="0" w:type="dxa"/>
              <w:bottom w:w="0" w:type="dxa"/>
            </w:tcMar>
          </w:tcPr>
          <w:p w14:paraId="51A8B8BD" w14:textId="77777777" w:rsidR="00886C15" w:rsidRPr="006246CA" w:rsidRDefault="00886C15" w:rsidP="006246CA">
            <w:pPr>
              <w:widowControl w:val="0"/>
              <w:tabs>
                <w:tab w:val="left" w:pos="720"/>
              </w:tabs>
              <w:jc w:val="right"/>
              <w:rPr>
                <w:sz w:val="19"/>
                <w:szCs w:val="19"/>
              </w:rPr>
            </w:pPr>
            <w:r w:rsidRPr="006246CA">
              <w:rPr>
                <w:sz w:val="19"/>
                <w:szCs w:val="19"/>
              </w:rPr>
              <w:t>3,771.9</w:t>
            </w:r>
          </w:p>
        </w:tc>
        <w:tc>
          <w:tcPr>
            <w:tcW w:w="0" w:type="auto"/>
            <w:tcMar>
              <w:top w:w="0" w:type="dxa"/>
              <w:bottom w:w="0" w:type="dxa"/>
            </w:tcMar>
          </w:tcPr>
          <w:p w14:paraId="50C408EB" w14:textId="77777777" w:rsidR="00886C15" w:rsidRPr="006246CA" w:rsidRDefault="00886C15" w:rsidP="006246CA">
            <w:pPr>
              <w:widowControl w:val="0"/>
              <w:tabs>
                <w:tab w:val="left" w:pos="720"/>
              </w:tabs>
              <w:jc w:val="right"/>
              <w:rPr>
                <w:sz w:val="19"/>
                <w:szCs w:val="19"/>
              </w:rPr>
            </w:pPr>
            <w:r w:rsidRPr="006246CA">
              <w:rPr>
                <w:sz w:val="19"/>
                <w:szCs w:val="19"/>
              </w:rPr>
              <w:t>2,879.4</w:t>
            </w:r>
          </w:p>
        </w:tc>
        <w:tc>
          <w:tcPr>
            <w:tcW w:w="0" w:type="auto"/>
            <w:shd w:val="clear" w:color="auto" w:fill="auto"/>
          </w:tcPr>
          <w:p w14:paraId="0B970C8C" w14:textId="77777777" w:rsidR="00886C15" w:rsidRPr="006246CA" w:rsidRDefault="00886C15" w:rsidP="006246CA">
            <w:pPr>
              <w:widowControl w:val="0"/>
              <w:tabs>
                <w:tab w:val="left" w:pos="720"/>
              </w:tabs>
              <w:jc w:val="right"/>
              <w:rPr>
                <w:sz w:val="19"/>
                <w:szCs w:val="19"/>
              </w:rPr>
            </w:pPr>
            <w:r w:rsidRPr="006246CA">
              <w:rPr>
                <w:color w:val="000000"/>
                <w:sz w:val="19"/>
                <w:szCs w:val="19"/>
              </w:rPr>
              <w:t>2,505.3</w:t>
            </w:r>
          </w:p>
        </w:tc>
        <w:tc>
          <w:tcPr>
            <w:tcW w:w="0" w:type="auto"/>
            <w:shd w:val="clear" w:color="auto" w:fill="auto"/>
          </w:tcPr>
          <w:p w14:paraId="3CC8FCEC" w14:textId="77777777" w:rsidR="00886C15" w:rsidRPr="006246CA" w:rsidRDefault="00886C15" w:rsidP="006246CA">
            <w:pPr>
              <w:widowControl w:val="0"/>
              <w:tabs>
                <w:tab w:val="left" w:pos="720"/>
              </w:tabs>
              <w:jc w:val="right"/>
              <w:rPr>
                <w:sz w:val="19"/>
                <w:szCs w:val="19"/>
              </w:rPr>
            </w:pPr>
            <w:r w:rsidRPr="006246CA">
              <w:rPr>
                <w:color w:val="000000"/>
                <w:sz w:val="19"/>
                <w:szCs w:val="19"/>
              </w:rPr>
              <w:t>2,782.5</w:t>
            </w:r>
          </w:p>
        </w:tc>
      </w:tr>
      <w:tr w:rsidR="00475811" w:rsidRPr="006246CA" w14:paraId="714CBF7C" w14:textId="77777777" w:rsidTr="002A7644">
        <w:trPr>
          <w:trHeight w:val="437"/>
        </w:trPr>
        <w:tc>
          <w:tcPr>
            <w:tcW w:w="1314" w:type="dxa"/>
            <w:vMerge w:val="restart"/>
            <w:tcMar>
              <w:top w:w="0" w:type="dxa"/>
              <w:bottom w:w="0" w:type="dxa"/>
            </w:tcMar>
          </w:tcPr>
          <w:p w14:paraId="453D1DF8" w14:textId="77777777" w:rsidR="00886C15" w:rsidRPr="006246CA" w:rsidRDefault="00E54B30" w:rsidP="00E54B30">
            <w:pPr>
              <w:widowControl w:val="0"/>
              <w:tabs>
                <w:tab w:val="left" w:pos="720"/>
              </w:tabs>
              <w:jc w:val="left"/>
              <w:rPr>
                <w:sz w:val="19"/>
                <w:szCs w:val="19"/>
              </w:rPr>
            </w:pPr>
            <w:r>
              <w:rPr>
                <w:rFonts w:hint="eastAsia"/>
                <w:sz w:val="19"/>
                <w:szCs w:val="19"/>
                <w:lang w:eastAsia="zh-CN"/>
              </w:rPr>
              <w:t>最大允许消耗量</w:t>
            </w:r>
            <w:r w:rsidR="00886C15" w:rsidRPr="006246CA">
              <w:rPr>
                <w:sz w:val="19"/>
                <w:szCs w:val="19"/>
              </w:rPr>
              <w:t>**</w:t>
            </w:r>
          </w:p>
        </w:tc>
        <w:tc>
          <w:tcPr>
            <w:tcW w:w="1091" w:type="dxa"/>
            <w:shd w:val="clear" w:color="auto" w:fill="auto"/>
            <w:tcMar>
              <w:top w:w="0" w:type="dxa"/>
              <w:bottom w:w="0" w:type="dxa"/>
            </w:tcMar>
          </w:tcPr>
          <w:p w14:paraId="54B38AFC" w14:textId="77777777" w:rsidR="00886C15" w:rsidRPr="006246CA" w:rsidRDefault="001E19E1" w:rsidP="006246CA">
            <w:pPr>
              <w:widowControl w:val="0"/>
              <w:tabs>
                <w:tab w:val="left" w:pos="720"/>
              </w:tabs>
              <w:jc w:val="left"/>
              <w:rPr>
                <w:sz w:val="19"/>
                <w:szCs w:val="19"/>
                <w:lang w:eastAsia="zh-CN"/>
              </w:rPr>
            </w:pPr>
            <w:r>
              <w:rPr>
                <w:rFonts w:hint="eastAsia"/>
                <w:sz w:val="19"/>
                <w:szCs w:val="19"/>
                <w:lang w:eastAsia="zh-CN"/>
              </w:rPr>
              <w:t>公吨</w:t>
            </w:r>
          </w:p>
        </w:tc>
        <w:tc>
          <w:tcPr>
            <w:tcW w:w="665" w:type="dxa"/>
            <w:shd w:val="clear" w:color="auto" w:fill="auto"/>
            <w:noWrap/>
            <w:tcMar>
              <w:top w:w="0" w:type="dxa"/>
              <w:left w:w="115" w:type="dxa"/>
              <w:bottom w:w="0" w:type="dxa"/>
              <w:right w:w="173" w:type="dxa"/>
            </w:tcMar>
          </w:tcPr>
          <w:p w14:paraId="06E7C1DD" w14:textId="77777777" w:rsidR="00886C15" w:rsidRPr="006246CA" w:rsidRDefault="00886C15" w:rsidP="006246CA">
            <w:pPr>
              <w:widowControl w:val="0"/>
              <w:tabs>
                <w:tab w:val="left" w:pos="720"/>
              </w:tabs>
              <w:jc w:val="right"/>
              <w:rPr>
                <w:sz w:val="19"/>
                <w:szCs w:val="19"/>
              </w:rPr>
            </w:pPr>
            <w:r w:rsidRPr="006246CA">
              <w:rPr>
                <w:sz w:val="19"/>
                <w:szCs w:val="19"/>
              </w:rPr>
              <w:t>49,018</w:t>
            </w:r>
          </w:p>
        </w:tc>
        <w:tc>
          <w:tcPr>
            <w:tcW w:w="0" w:type="auto"/>
            <w:shd w:val="clear" w:color="auto" w:fill="auto"/>
            <w:noWrap/>
            <w:tcMar>
              <w:top w:w="0" w:type="dxa"/>
              <w:left w:w="115" w:type="dxa"/>
              <w:bottom w:w="0" w:type="dxa"/>
              <w:right w:w="173" w:type="dxa"/>
            </w:tcMar>
          </w:tcPr>
          <w:p w14:paraId="0404E65F" w14:textId="77777777" w:rsidR="00886C15" w:rsidRPr="006246CA" w:rsidRDefault="00886C15" w:rsidP="006246CA">
            <w:pPr>
              <w:widowControl w:val="0"/>
              <w:tabs>
                <w:tab w:val="left" w:pos="720"/>
              </w:tabs>
              <w:jc w:val="right"/>
              <w:rPr>
                <w:sz w:val="19"/>
                <w:szCs w:val="19"/>
              </w:rPr>
            </w:pPr>
            <w:r w:rsidRPr="006246CA">
              <w:rPr>
                <w:sz w:val="19"/>
                <w:szCs w:val="19"/>
              </w:rPr>
              <w:t>40,451</w:t>
            </w:r>
          </w:p>
        </w:tc>
        <w:tc>
          <w:tcPr>
            <w:tcW w:w="0" w:type="auto"/>
            <w:tcMar>
              <w:top w:w="0" w:type="dxa"/>
              <w:left w:w="115" w:type="dxa"/>
              <w:bottom w:w="0" w:type="dxa"/>
              <w:right w:w="173" w:type="dxa"/>
            </w:tcMar>
          </w:tcPr>
          <w:p w14:paraId="4B068EFF" w14:textId="77777777" w:rsidR="00886C15" w:rsidRPr="006246CA" w:rsidRDefault="00886C15" w:rsidP="006246CA">
            <w:pPr>
              <w:widowControl w:val="0"/>
              <w:tabs>
                <w:tab w:val="left" w:pos="720"/>
              </w:tabs>
              <w:jc w:val="right"/>
              <w:rPr>
                <w:sz w:val="19"/>
                <w:szCs w:val="19"/>
              </w:rPr>
            </w:pPr>
            <w:r w:rsidRPr="006246CA">
              <w:rPr>
                <w:sz w:val="19"/>
                <w:szCs w:val="19"/>
              </w:rPr>
              <w:t>40,451</w:t>
            </w:r>
          </w:p>
        </w:tc>
        <w:tc>
          <w:tcPr>
            <w:tcW w:w="0" w:type="auto"/>
            <w:tcMar>
              <w:top w:w="0" w:type="dxa"/>
              <w:left w:w="115" w:type="dxa"/>
              <w:bottom w:w="0" w:type="dxa"/>
              <w:right w:w="173" w:type="dxa"/>
            </w:tcMar>
          </w:tcPr>
          <w:p w14:paraId="55A8A739" w14:textId="77777777" w:rsidR="00886C15" w:rsidRPr="006246CA" w:rsidRDefault="00886C15" w:rsidP="006246CA">
            <w:pPr>
              <w:widowControl w:val="0"/>
              <w:tabs>
                <w:tab w:val="left" w:pos="720"/>
              </w:tabs>
              <w:jc w:val="right"/>
              <w:rPr>
                <w:sz w:val="19"/>
                <w:szCs w:val="19"/>
              </w:rPr>
            </w:pPr>
            <w:r w:rsidRPr="006246CA">
              <w:rPr>
                <w:sz w:val="19"/>
                <w:szCs w:val="19"/>
              </w:rPr>
              <w:t>40,451</w:t>
            </w:r>
          </w:p>
        </w:tc>
        <w:tc>
          <w:tcPr>
            <w:tcW w:w="0" w:type="auto"/>
            <w:tcMar>
              <w:top w:w="0" w:type="dxa"/>
              <w:left w:w="115" w:type="dxa"/>
              <w:bottom w:w="0" w:type="dxa"/>
              <w:right w:w="173" w:type="dxa"/>
            </w:tcMar>
          </w:tcPr>
          <w:p w14:paraId="422426B3" w14:textId="77777777" w:rsidR="00886C15" w:rsidRPr="006246CA" w:rsidRDefault="00886C15" w:rsidP="006246CA">
            <w:pPr>
              <w:widowControl w:val="0"/>
              <w:tabs>
                <w:tab w:val="left" w:pos="720"/>
              </w:tabs>
              <w:jc w:val="right"/>
              <w:rPr>
                <w:sz w:val="19"/>
                <w:szCs w:val="19"/>
              </w:rPr>
            </w:pPr>
            <w:r w:rsidRPr="006246CA">
              <w:rPr>
                <w:sz w:val="19"/>
                <w:szCs w:val="19"/>
              </w:rPr>
              <w:t>34,314</w:t>
            </w:r>
          </w:p>
        </w:tc>
        <w:tc>
          <w:tcPr>
            <w:tcW w:w="0" w:type="auto"/>
            <w:tcMar>
              <w:top w:w="0" w:type="dxa"/>
              <w:bottom w:w="0" w:type="dxa"/>
            </w:tcMar>
          </w:tcPr>
          <w:p w14:paraId="7FED7791" w14:textId="77777777" w:rsidR="00886C15" w:rsidRPr="006246CA" w:rsidRDefault="00886C15" w:rsidP="006246CA">
            <w:pPr>
              <w:widowControl w:val="0"/>
              <w:tabs>
                <w:tab w:val="left" w:pos="720"/>
              </w:tabs>
              <w:jc w:val="right"/>
              <w:rPr>
                <w:sz w:val="19"/>
                <w:szCs w:val="19"/>
              </w:rPr>
            </w:pPr>
            <w:r w:rsidRPr="006246CA">
              <w:rPr>
                <w:sz w:val="19"/>
                <w:szCs w:val="19"/>
              </w:rPr>
              <w:t>34,314</w:t>
            </w:r>
          </w:p>
        </w:tc>
        <w:tc>
          <w:tcPr>
            <w:tcW w:w="0" w:type="auto"/>
            <w:tcMar>
              <w:top w:w="0" w:type="dxa"/>
              <w:bottom w:w="0" w:type="dxa"/>
            </w:tcMar>
          </w:tcPr>
          <w:p w14:paraId="5410EE02" w14:textId="77777777" w:rsidR="00886C15" w:rsidRPr="006246CA" w:rsidRDefault="00886C15" w:rsidP="006246CA">
            <w:pPr>
              <w:widowControl w:val="0"/>
              <w:tabs>
                <w:tab w:val="left" w:pos="720"/>
              </w:tabs>
              <w:jc w:val="right"/>
              <w:rPr>
                <w:sz w:val="19"/>
                <w:szCs w:val="19"/>
              </w:rPr>
            </w:pPr>
            <w:r w:rsidRPr="006246CA">
              <w:rPr>
                <w:sz w:val="19"/>
                <w:szCs w:val="19"/>
              </w:rPr>
              <w:t>26,961</w:t>
            </w:r>
          </w:p>
        </w:tc>
        <w:tc>
          <w:tcPr>
            <w:tcW w:w="0" w:type="auto"/>
          </w:tcPr>
          <w:p w14:paraId="2887B824" w14:textId="77777777" w:rsidR="00886C15" w:rsidRPr="006246CA" w:rsidRDefault="00886C15" w:rsidP="006246CA">
            <w:pPr>
              <w:widowControl w:val="0"/>
              <w:tabs>
                <w:tab w:val="left" w:pos="720"/>
              </w:tabs>
              <w:jc w:val="right"/>
              <w:rPr>
                <w:sz w:val="19"/>
                <w:szCs w:val="19"/>
              </w:rPr>
            </w:pPr>
            <w:r w:rsidRPr="006246CA">
              <w:rPr>
                <w:sz w:val="19"/>
                <w:szCs w:val="19"/>
              </w:rPr>
              <w:t>26,961</w:t>
            </w:r>
          </w:p>
        </w:tc>
        <w:tc>
          <w:tcPr>
            <w:tcW w:w="0" w:type="auto"/>
          </w:tcPr>
          <w:p w14:paraId="79B008C1" w14:textId="77777777" w:rsidR="00886C15" w:rsidRPr="006246CA" w:rsidRDefault="00886C15" w:rsidP="006246CA">
            <w:pPr>
              <w:widowControl w:val="0"/>
              <w:tabs>
                <w:tab w:val="left" w:pos="720"/>
              </w:tabs>
              <w:jc w:val="right"/>
              <w:rPr>
                <w:sz w:val="19"/>
                <w:szCs w:val="19"/>
              </w:rPr>
            </w:pPr>
            <w:r w:rsidRPr="006246CA">
              <w:rPr>
                <w:sz w:val="19"/>
                <w:szCs w:val="19"/>
              </w:rPr>
              <w:t>26,961</w:t>
            </w:r>
          </w:p>
        </w:tc>
      </w:tr>
      <w:tr w:rsidR="00475811" w:rsidRPr="006246CA" w14:paraId="0E99FD8E" w14:textId="77777777" w:rsidTr="00CD4892">
        <w:trPr>
          <w:trHeight w:val="437"/>
        </w:trPr>
        <w:tc>
          <w:tcPr>
            <w:tcW w:w="1314" w:type="dxa"/>
            <w:vMerge/>
            <w:tcBorders>
              <w:bottom w:val="single" w:sz="4" w:space="0" w:color="auto"/>
            </w:tcBorders>
            <w:tcMar>
              <w:top w:w="0" w:type="dxa"/>
              <w:bottom w:w="0" w:type="dxa"/>
            </w:tcMar>
          </w:tcPr>
          <w:p w14:paraId="285ADD20" w14:textId="77777777" w:rsidR="00886C15" w:rsidRPr="006246CA" w:rsidRDefault="00886C15" w:rsidP="006246CA">
            <w:pPr>
              <w:widowControl w:val="0"/>
              <w:tabs>
                <w:tab w:val="left" w:pos="720"/>
              </w:tabs>
              <w:jc w:val="left"/>
              <w:rPr>
                <w:sz w:val="19"/>
                <w:szCs w:val="19"/>
              </w:rPr>
            </w:pPr>
          </w:p>
        </w:tc>
        <w:tc>
          <w:tcPr>
            <w:tcW w:w="1091" w:type="dxa"/>
            <w:shd w:val="clear" w:color="auto" w:fill="auto"/>
            <w:tcMar>
              <w:top w:w="0" w:type="dxa"/>
              <w:bottom w:w="0" w:type="dxa"/>
            </w:tcMar>
          </w:tcPr>
          <w:p w14:paraId="40E1EFD0" w14:textId="77777777" w:rsidR="00886C15" w:rsidRPr="006246CA" w:rsidRDefault="00886C15" w:rsidP="001E19E1">
            <w:pPr>
              <w:widowControl w:val="0"/>
              <w:tabs>
                <w:tab w:val="left" w:pos="720"/>
              </w:tabs>
              <w:jc w:val="left"/>
              <w:rPr>
                <w:sz w:val="19"/>
                <w:szCs w:val="19"/>
              </w:rPr>
            </w:pPr>
            <w:r w:rsidRPr="006246CA">
              <w:rPr>
                <w:sz w:val="19"/>
                <w:szCs w:val="19"/>
              </w:rPr>
              <w:t>ODP</w:t>
            </w:r>
            <w:r w:rsidR="001E19E1">
              <w:rPr>
                <w:rFonts w:hint="eastAsia"/>
                <w:sz w:val="19"/>
                <w:szCs w:val="19"/>
                <w:lang w:eastAsia="zh-CN"/>
              </w:rPr>
              <w:t>吨</w:t>
            </w:r>
          </w:p>
        </w:tc>
        <w:tc>
          <w:tcPr>
            <w:tcW w:w="665" w:type="dxa"/>
            <w:shd w:val="clear" w:color="auto" w:fill="auto"/>
            <w:noWrap/>
            <w:tcMar>
              <w:top w:w="0" w:type="dxa"/>
              <w:left w:w="115" w:type="dxa"/>
              <w:bottom w:w="0" w:type="dxa"/>
              <w:right w:w="173" w:type="dxa"/>
            </w:tcMar>
          </w:tcPr>
          <w:p w14:paraId="36B9DA93" w14:textId="77777777" w:rsidR="00886C15" w:rsidRPr="006246CA" w:rsidRDefault="00886C15" w:rsidP="006246CA">
            <w:pPr>
              <w:widowControl w:val="0"/>
              <w:tabs>
                <w:tab w:val="left" w:pos="720"/>
              </w:tabs>
              <w:jc w:val="right"/>
              <w:rPr>
                <w:sz w:val="19"/>
                <w:szCs w:val="19"/>
              </w:rPr>
            </w:pPr>
            <w:r w:rsidRPr="006246CA">
              <w:rPr>
                <w:sz w:val="19"/>
                <w:szCs w:val="19"/>
              </w:rPr>
              <w:t>5,392.2</w:t>
            </w:r>
          </w:p>
        </w:tc>
        <w:tc>
          <w:tcPr>
            <w:tcW w:w="0" w:type="auto"/>
            <w:shd w:val="clear" w:color="auto" w:fill="auto"/>
            <w:noWrap/>
            <w:tcMar>
              <w:top w:w="0" w:type="dxa"/>
              <w:left w:w="115" w:type="dxa"/>
              <w:bottom w:w="0" w:type="dxa"/>
              <w:right w:w="173" w:type="dxa"/>
            </w:tcMar>
          </w:tcPr>
          <w:p w14:paraId="13031558" w14:textId="77777777" w:rsidR="00886C15" w:rsidRPr="006246CA" w:rsidRDefault="00886C15" w:rsidP="006246CA">
            <w:pPr>
              <w:widowControl w:val="0"/>
              <w:tabs>
                <w:tab w:val="left" w:pos="720"/>
              </w:tabs>
              <w:jc w:val="right"/>
              <w:rPr>
                <w:sz w:val="19"/>
                <w:szCs w:val="19"/>
              </w:rPr>
            </w:pPr>
            <w:r w:rsidRPr="006246CA">
              <w:rPr>
                <w:sz w:val="19"/>
                <w:szCs w:val="19"/>
              </w:rPr>
              <w:t>4,449.6</w:t>
            </w:r>
          </w:p>
        </w:tc>
        <w:tc>
          <w:tcPr>
            <w:tcW w:w="0" w:type="auto"/>
            <w:tcMar>
              <w:top w:w="0" w:type="dxa"/>
              <w:left w:w="115" w:type="dxa"/>
              <w:bottom w:w="0" w:type="dxa"/>
              <w:right w:w="173" w:type="dxa"/>
            </w:tcMar>
          </w:tcPr>
          <w:p w14:paraId="78567F92" w14:textId="77777777" w:rsidR="00886C15" w:rsidRPr="006246CA" w:rsidRDefault="00886C15" w:rsidP="006246CA">
            <w:pPr>
              <w:widowControl w:val="0"/>
              <w:tabs>
                <w:tab w:val="left" w:pos="720"/>
              </w:tabs>
              <w:jc w:val="right"/>
              <w:rPr>
                <w:sz w:val="19"/>
                <w:szCs w:val="19"/>
              </w:rPr>
            </w:pPr>
            <w:r w:rsidRPr="006246CA">
              <w:rPr>
                <w:sz w:val="19"/>
                <w:szCs w:val="19"/>
              </w:rPr>
              <w:t>4,449.6</w:t>
            </w:r>
          </w:p>
        </w:tc>
        <w:tc>
          <w:tcPr>
            <w:tcW w:w="0" w:type="auto"/>
            <w:tcMar>
              <w:top w:w="0" w:type="dxa"/>
              <w:left w:w="115" w:type="dxa"/>
              <w:bottom w:w="0" w:type="dxa"/>
              <w:right w:w="173" w:type="dxa"/>
            </w:tcMar>
          </w:tcPr>
          <w:p w14:paraId="2969037E" w14:textId="77777777" w:rsidR="00886C15" w:rsidRPr="006246CA" w:rsidRDefault="00886C15" w:rsidP="006246CA">
            <w:pPr>
              <w:widowControl w:val="0"/>
              <w:tabs>
                <w:tab w:val="left" w:pos="720"/>
              </w:tabs>
              <w:jc w:val="right"/>
              <w:rPr>
                <w:sz w:val="19"/>
                <w:szCs w:val="19"/>
              </w:rPr>
            </w:pPr>
            <w:r w:rsidRPr="006246CA">
              <w:rPr>
                <w:sz w:val="19"/>
                <w:szCs w:val="19"/>
              </w:rPr>
              <w:t>4,449.6</w:t>
            </w:r>
          </w:p>
        </w:tc>
        <w:tc>
          <w:tcPr>
            <w:tcW w:w="0" w:type="auto"/>
            <w:tcMar>
              <w:top w:w="0" w:type="dxa"/>
              <w:left w:w="115" w:type="dxa"/>
              <w:bottom w:w="0" w:type="dxa"/>
              <w:right w:w="173" w:type="dxa"/>
            </w:tcMar>
          </w:tcPr>
          <w:p w14:paraId="3CB7D190" w14:textId="77777777" w:rsidR="00886C15" w:rsidRPr="006246CA" w:rsidRDefault="00886C15" w:rsidP="006246CA">
            <w:pPr>
              <w:widowControl w:val="0"/>
              <w:tabs>
                <w:tab w:val="left" w:pos="720"/>
              </w:tabs>
              <w:jc w:val="right"/>
              <w:rPr>
                <w:sz w:val="19"/>
                <w:szCs w:val="19"/>
              </w:rPr>
            </w:pPr>
            <w:r w:rsidRPr="006246CA">
              <w:rPr>
                <w:sz w:val="19"/>
                <w:szCs w:val="19"/>
              </w:rPr>
              <w:t>3,774.5</w:t>
            </w:r>
          </w:p>
        </w:tc>
        <w:tc>
          <w:tcPr>
            <w:tcW w:w="0" w:type="auto"/>
            <w:tcMar>
              <w:top w:w="0" w:type="dxa"/>
              <w:bottom w:w="0" w:type="dxa"/>
            </w:tcMar>
          </w:tcPr>
          <w:p w14:paraId="72EF6484" w14:textId="77777777" w:rsidR="00886C15" w:rsidRPr="006246CA" w:rsidRDefault="00886C15" w:rsidP="006246CA">
            <w:pPr>
              <w:widowControl w:val="0"/>
              <w:tabs>
                <w:tab w:val="left" w:pos="720"/>
              </w:tabs>
              <w:jc w:val="right"/>
              <w:rPr>
                <w:sz w:val="19"/>
                <w:szCs w:val="19"/>
              </w:rPr>
            </w:pPr>
            <w:r w:rsidRPr="006246CA">
              <w:rPr>
                <w:sz w:val="19"/>
                <w:szCs w:val="19"/>
              </w:rPr>
              <w:t>3,774.5</w:t>
            </w:r>
          </w:p>
        </w:tc>
        <w:tc>
          <w:tcPr>
            <w:tcW w:w="0" w:type="auto"/>
            <w:tcMar>
              <w:top w:w="0" w:type="dxa"/>
              <w:bottom w:w="0" w:type="dxa"/>
            </w:tcMar>
          </w:tcPr>
          <w:p w14:paraId="64F008AC" w14:textId="77777777" w:rsidR="00886C15" w:rsidRPr="006246CA" w:rsidRDefault="00886C15" w:rsidP="006246CA">
            <w:pPr>
              <w:widowControl w:val="0"/>
              <w:tabs>
                <w:tab w:val="left" w:pos="720"/>
              </w:tabs>
              <w:jc w:val="right"/>
              <w:rPr>
                <w:sz w:val="19"/>
                <w:szCs w:val="19"/>
              </w:rPr>
            </w:pPr>
            <w:r w:rsidRPr="006246CA">
              <w:rPr>
                <w:sz w:val="19"/>
                <w:szCs w:val="19"/>
              </w:rPr>
              <w:t>2,965.7</w:t>
            </w:r>
          </w:p>
        </w:tc>
        <w:tc>
          <w:tcPr>
            <w:tcW w:w="0" w:type="auto"/>
          </w:tcPr>
          <w:p w14:paraId="67899DE7" w14:textId="77777777" w:rsidR="00886C15" w:rsidRPr="006246CA" w:rsidRDefault="00886C15" w:rsidP="006246CA">
            <w:pPr>
              <w:widowControl w:val="0"/>
              <w:tabs>
                <w:tab w:val="left" w:pos="720"/>
              </w:tabs>
              <w:jc w:val="right"/>
              <w:rPr>
                <w:sz w:val="19"/>
                <w:szCs w:val="19"/>
              </w:rPr>
            </w:pPr>
            <w:r w:rsidRPr="006246CA">
              <w:rPr>
                <w:sz w:val="19"/>
                <w:szCs w:val="19"/>
              </w:rPr>
              <w:t>2,965.7</w:t>
            </w:r>
          </w:p>
        </w:tc>
        <w:tc>
          <w:tcPr>
            <w:tcW w:w="0" w:type="auto"/>
          </w:tcPr>
          <w:p w14:paraId="257B8495" w14:textId="77777777" w:rsidR="00886C15" w:rsidRPr="006246CA" w:rsidRDefault="00886C15" w:rsidP="006246CA">
            <w:pPr>
              <w:widowControl w:val="0"/>
              <w:tabs>
                <w:tab w:val="left" w:pos="720"/>
              </w:tabs>
              <w:jc w:val="right"/>
              <w:rPr>
                <w:sz w:val="19"/>
                <w:szCs w:val="19"/>
              </w:rPr>
            </w:pPr>
            <w:r w:rsidRPr="006246CA">
              <w:rPr>
                <w:sz w:val="19"/>
                <w:szCs w:val="19"/>
              </w:rPr>
              <w:t>2,965.7</w:t>
            </w:r>
          </w:p>
        </w:tc>
      </w:tr>
      <w:tr w:rsidR="00475811" w:rsidRPr="006246CA" w14:paraId="15534D40" w14:textId="77777777" w:rsidTr="00CD4892">
        <w:trPr>
          <w:trHeight w:val="437"/>
        </w:trPr>
        <w:tc>
          <w:tcPr>
            <w:tcW w:w="1314" w:type="dxa"/>
            <w:vMerge w:val="restart"/>
            <w:tcBorders>
              <w:bottom w:val="single" w:sz="4" w:space="0" w:color="auto"/>
            </w:tcBorders>
            <w:tcMar>
              <w:top w:w="0" w:type="dxa"/>
              <w:bottom w:w="0" w:type="dxa"/>
            </w:tcMar>
          </w:tcPr>
          <w:p w14:paraId="44A0F79E" w14:textId="77777777" w:rsidR="00886C15" w:rsidRPr="006246CA" w:rsidRDefault="00475811" w:rsidP="00475811">
            <w:pPr>
              <w:widowControl w:val="0"/>
              <w:tabs>
                <w:tab w:val="left" w:pos="720"/>
              </w:tabs>
              <w:jc w:val="left"/>
              <w:rPr>
                <w:sz w:val="19"/>
                <w:szCs w:val="19"/>
              </w:rPr>
            </w:pPr>
            <w:r>
              <w:rPr>
                <w:rFonts w:hint="eastAsia"/>
                <w:sz w:val="19"/>
                <w:szCs w:val="19"/>
                <w:lang w:eastAsia="zh-CN"/>
              </w:rPr>
              <w:t>淘汰目标</w:t>
            </w:r>
          </w:p>
        </w:tc>
        <w:tc>
          <w:tcPr>
            <w:tcW w:w="1091" w:type="dxa"/>
            <w:shd w:val="clear" w:color="auto" w:fill="auto"/>
            <w:tcMar>
              <w:top w:w="0" w:type="dxa"/>
              <w:bottom w:w="0" w:type="dxa"/>
            </w:tcMar>
          </w:tcPr>
          <w:p w14:paraId="6E4849BA" w14:textId="77777777" w:rsidR="00886C15" w:rsidRPr="006246CA" w:rsidRDefault="00475811" w:rsidP="006246CA">
            <w:pPr>
              <w:widowControl w:val="0"/>
              <w:tabs>
                <w:tab w:val="left" w:pos="720"/>
              </w:tabs>
              <w:jc w:val="left"/>
              <w:rPr>
                <w:sz w:val="19"/>
                <w:szCs w:val="19"/>
              </w:rPr>
            </w:pPr>
            <w:r>
              <w:rPr>
                <w:rFonts w:hint="eastAsia"/>
                <w:sz w:val="19"/>
                <w:szCs w:val="19"/>
                <w:lang w:eastAsia="zh-CN"/>
              </w:rPr>
              <w:t>公吨</w:t>
            </w:r>
          </w:p>
        </w:tc>
        <w:tc>
          <w:tcPr>
            <w:tcW w:w="665" w:type="dxa"/>
            <w:shd w:val="clear" w:color="auto" w:fill="auto"/>
            <w:noWrap/>
            <w:tcMar>
              <w:top w:w="0" w:type="dxa"/>
              <w:left w:w="115" w:type="dxa"/>
              <w:bottom w:w="0" w:type="dxa"/>
              <w:right w:w="173" w:type="dxa"/>
            </w:tcMar>
            <w:hideMark/>
          </w:tcPr>
          <w:p w14:paraId="664162E6" w14:textId="77777777" w:rsidR="00886C15" w:rsidRPr="006246CA" w:rsidRDefault="005741C2" w:rsidP="006246CA">
            <w:pPr>
              <w:widowControl w:val="0"/>
              <w:tabs>
                <w:tab w:val="left" w:pos="720"/>
              </w:tabs>
              <w:jc w:val="right"/>
              <w:rPr>
                <w:sz w:val="19"/>
                <w:szCs w:val="19"/>
                <w:lang w:eastAsia="zh-CN"/>
              </w:rPr>
            </w:pPr>
            <w:r>
              <w:rPr>
                <w:rFonts w:hint="eastAsia"/>
                <w:sz w:val="19"/>
                <w:szCs w:val="19"/>
                <w:lang w:eastAsia="zh-CN"/>
              </w:rPr>
              <w:t>暂缺</w:t>
            </w:r>
          </w:p>
        </w:tc>
        <w:tc>
          <w:tcPr>
            <w:tcW w:w="0" w:type="auto"/>
            <w:shd w:val="clear" w:color="auto" w:fill="auto"/>
            <w:noWrap/>
            <w:tcMar>
              <w:top w:w="0" w:type="dxa"/>
              <w:left w:w="115" w:type="dxa"/>
              <w:bottom w:w="0" w:type="dxa"/>
              <w:right w:w="173" w:type="dxa"/>
            </w:tcMar>
            <w:hideMark/>
          </w:tcPr>
          <w:p w14:paraId="757BF4FB" w14:textId="77777777" w:rsidR="00886C15" w:rsidRPr="006246CA" w:rsidRDefault="00886C15" w:rsidP="006246CA">
            <w:pPr>
              <w:widowControl w:val="0"/>
              <w:tabs>
                <w:tab w:val="left" w:pos="720"/>
              </w:tabs>
              <w:jc w:val="right"/>
              <w:rPr>
                <w:sz w:val="19"/>
                <w:szCs w:val="19"/>
              </w:rPr>
            </w:pPr>
            <w:r w:rsidRPr="006246CA">
              <w:rPr>
                <w:sz w:val="19"/>
                <w:szCs w:val="19"/>
              </w:rPr>
              <w:t>8,569</w:t>
            </w:r>
          </w:p>
        </w:tc>
        <w:tc>
          <w:tcPr>
            <w:tcW w:w="0" w:type="auto"/>
            <w:shd w:val="clear" w:color="auto" w:fill="auto"/>
            <w:tcMar>
              <w:top w:w="0" w:type="dxa"/>
              <w:left w:w="115" w:type="dxa"/>
              <w:bottom w:w="0" w:type="dxa"/>
              <w:right w:w="173" w:type="dxa"/>
            </w:tcMar>
          </w:tcPr>
          <w:p w14:paraId="2F7242D0" w14:textId="77777777" w:rsidR="00886C15" w:rsidRPr="006246CA" w:rsidRDefault="005741C2" w:rsidP="006246CA">
            <w:pPr>
              <w:widowControl w:val="0"/>
              <w:tabs>
                <w:tab w:val="left" w:pos="720"/>
              </w:tabs>
              <w:jc w:val="right"/>
              <w:rPr>
                <w:sz w:val="19"/>
                <w:szCs w:val="19"/>
              </w:rPr>
            </w:pPr>
            <w:r>
              <w:rPr>
                <w:rFonts w:hint="eastAsia"/>
                <w:sz w:val="19"/>
                <w:szCs w:val="19"/>
                <w:lang w:eastAsia="zh-CN"/>
              </w:rPr>
              <w:t>暂缺</w:t>
            </w:r>
          </w:p>
        </w:tc>
        <w:tc>
          <w:tcPr>
            <w:tcW w:w="0" w:type="auto"/>
            <w:shd w:val="clear" w:color="auto" w:fill="auto"/>
            <w:tcMar>
              <w:top w:w="0" w:type="dxa"/>
              <w:left w:w="115" w:type="dxa"/>
              <w:bottom w:w="0" w:type="dxa"/>
              <w:right w:w="173" w:type="dxa"/>
            </w:tcMar>
          </w:tcPr>
          <w:p w14:paraId="4D79E254" w14:textId="77777777" w:rsidR="00886C15" w:rsidRPr="006246CA" w:rsidRDefault="005741C2" w:rsidP="006246CA">
            <w:pPr>
              <w:widowControl w:val="0"/>
              <w:tabs>
                <w:tab w:val="left" w:pos="720"/>
              </w:tabs>
              <w:jc w:val="right"/>
              <w:rPr>
                <w:sz w:val="19"/>
                <w:szCs w:val="19"/>
                <w:lang w:eastAsia="zh-CN"/>
              </w:rPr>
            </w:pPr>
            <w:r>
              <w:rPr>
                <w:rFonts w:hint="eastAsia"/>
                <w:sz w:val="19"/>
                <w:szCs w:val="19"/>
                <w:lang w:eastAsia="zh-CN"/>
              </w:rPr>
              <w:t>暂缺</w:t>
            </w:r>
          </w:p>
        </w:tc>
        <w:tc>
          <w:tcPr>
            <w:tcW w:w="0" w:type="auto"/>
            <w:tcMar>
              <w:top w:w="0" w:type="dxa"/>
              <w:left w:w="115" w:type="dxa"/>
              <w:bottom w:w="0" w:type="dxa"/>
              <w:right w:w="173" w:type="dxa"/>
            </w:tcMar>
          </w:tcPr>
          <w:p w14:paraId="57EC9644" w14:textId="77777777" w:rsidR="00886C15" w:rsidRPr="006246CA" w:rsidRDefault="00886C15" w:rsidP="006246CA">
            <w:pPr>
              <w:widowControl w:val="0"/>
              <w:tabs>
                <w:tab w:val="left" w:pos="720"/>
              </w:tabs>
              <w:jc w:val="right"/>
              <w:rPr>
                <w:sz w:val="19"/>
                <w:szCs w:val="19"/>
              </w:rPr>
            </w:pPr>
            <w:r w:rsidRPr="006246CA">
              <w:rPr>
                <w:sz w:val="19"/>
                <w:szCs w:val="19"/>
              </w:rPr>
              <w:t>6,137</w:t>
            </w:r>
          </w:p>
        </w:tc>
        <w:tc>
          <w:tcPr>
            <w:tcW w:w="0" w:type="auto"/>
            <w:tcMar>
              <w:top w:w="0" w:type="dxa"/>
              <w:bottom w:w="0" w:type="dxa"/>
            </w:tcMar>
          </w:tcPr>
          <w:p w14:paraId="2A4DA22B" w14:textId="77777777" w:rsidR="00886C15" w:rsidRPr="006246CA" w:rsidRDefault="005741C2" w:rsidP="005741C2">
            <w:pPr>
              <w:widowControl w:val="0"/>
              <w:tabs>
                <w:tab w:val="left" w:pos="720"/>
              </w:tabs>
              <w:jc w:val="right"/>
              <w:rPr>
                <w:sz w:val="19"/>
                <w:szCs w:val="19"/>
              </w:rPr>
            </w:pPr>
            <w:r>
              <w:rPr>
                <w:rFonts w:hint="eastAsia"/>
                <w:sz w:val="19"/>
                <w:szCs w:val="19"/>
                <w:lang w:eastAsia="zh-CN"/>
              </w:rPr>
              <w:t>暂缺</w:t>
            </w:r>
          </w:p>
        </w:tc>
        <w:tc>
          <w:tcPr>
            <w:tcW w:w="0" w:type="auto"/>
            <w:tcMar>
              <w:top w:w="0" w:type="dxa"/>
              <w:bottom w:w="0" w:type="dxa"/>
            </w:tcMar>
          </w:tcPr>
          <w:p w14:paraId="7F5321EF" w14:textId="77777777" w:rsidR="00886C15" w:rsidRPr="006246CA" w:rsidRDefault="00886C15" w:rsidP="006246CA">
            <w:pPr>
              <w:widowControl w:val="0"/>
              <w:tabs>
                <w:tab w:val="left" w:pos="720"/>
              </w:tabs>
              <w:jc w:val="right"/>
              <w:rPr>
                <w:sz w:val="19"/>
                <w:szCs w:val="19"/>
              </w:rPr>
            </w:pPr>
            <w:r w:rsidRPr="006246CA">
              <w:rPr>
                <w:sz w:val="19"/>
                <w:szCs w:val="19"/>
              </w:rPr>
              <w:t>7,353</w:t>
            </w:r>
          </w:p>
        </w:tc>
        <w:tc>
          <w:tcPr>
            <w:tcW w:w="0" w:type="auto"/>
          </w:tcPr>
          <w:p w14:paraId="3349D79E" w14:textId="77777777" w:rsidR="00886C15" w:rsidRPr="006246CA" w:rsidRDefault="005741C2" w:rsidP="006246CA">
            <w:pPr>
              <w:widowControl w:val="0"/>
              <w:tabs>
                <w:tab w:val="left" w:pos="720"/>
              </w:tabs>
              <w:jc w:val="right"/>
              <w:rPr>
                <w:sz w:val="19"/>
                <w:szCs w:val="19"/>
                <w:lang w:eastAsia="zh-CN"/>
              </w:rPr>
            </w:pPr>
            <w:r>
              <w:rPr>
                <w:rFonts w:hint="eastAsia"/>
                <w:sz w:val="19"/>
                <w:szCs w:val="19"/>
                <w:lang w:eastAsia="zh-CN"/>
              </w:rPr>
              <w:t>暂缺</w:t>
            </w:r>
          </w:p>
        </w:tc>
        <w:tc>
          <w:tcPr>
            <w:tcW w:w="0" w:type="auto"/>
          </w:tcPr>
          <w:p w14:paraId="32E1A3BD" w14:textId="77777777" w:rsidR="00886C15" w:rsidRPr="006246CA" w:rsidRDefault="005741C2" w:rsidP="006246CA">
            <w:pPr>
              <w:widowControl w:val="0"/>
              <w:tabs>
                <w:tab w:val="left" w:pos="720"/>
              </w:tabs>
              <w:jc w:val="right"/>
              <w:rPr>
                <w:sz w:val="19"/>
                <w:szCs w:val="19"/>
              </w:rPr>
            </w:pPr>
            <w:r>
              <w:rPr>
                <w:rFonts w:hint="eastAsia"/>
                <w:sz w:val="19"/>
                <w:szCs w:val="19"/>
                <w:lang w:eastAsia="zh-CN"/>
              </w:rPr>
              <w:t>暂缺</w:t>
            </w:r>
          </w:p>
        </w:tc>
      </w:tr>
      <w:tr w:rsidR="00475811" w:rsidRPr="006246CA" w14:paraId="3A3167EC" w14:textId="77777777" w:rsidTr="00CD4892">
        <w:trPr>
          <w:trHeight w:val="437"/>
        </w:trPr>
        <w:tc>
          <w:tcPr>
            <w:tcW w:w="1314" w:type="dxa"/>
            <w:vMerge/>
            <w:tcBorders>
              <w:bottom w:val="single" w:sz="4" w:space="0" w:color="auto"/>
            </w:tcBorders>
            <w:tcMar>
              <w:top w:w="0" w:type="dxa"/>
              <w:bottom w:w="0" w:type="dxa"/>
            </w:tcMar>
          </w:tcPr>
          <w:p w14:paraId="37C73D95" w14:textId="77777777" w:rsidR="00886C15" w:rsidRPr="006246CA" w:rsidRDefault="00886C15" w:rsidP="006246CA">
            <w:pPr>
              <w:widowControl w:val="0"/>
              <w:tabs>
                <w:tab w:val="left" w:pos="720"/>
              </w:tabs>
              <w:jc w:val="left"/>
              <w:rPr>
                <w:sz w:val="19"/>
                <w:szCs w:val="19"/>
              </w:rPr>
            </w:pPr>
          </w:p>
        </w:tc>
        <w:tc>
          <w:tcPr>
            <w:tcW w:w="1091" w:type="dxa"/>
            <w:shd w:val="clear" w:color="auto" w:fill="auto"/>
            <w:tcMar>
              <w:top w:w="0" w:type="dxa"/>
              <w:bottom w:w="0" w:type="dxa"/>
            </w:tcMar>
          </w:tcPr>
          <w:p w14:paraId="719252D8" w14:textId="77777777" w:rsidR="00886C15" w:rsidRPr="006246CA" w:rsidRDefault="00886C15" w:rsidP="0019171E">
            <w:pPr>
              <w:widowControl w:val="0"/>
              <w:tabs>
                <w:tab w:val="left" w:pos="720"/>
              </w:tabs>
              <w:jc w:val="left"/>
              <w:rPr>
                <w:sz w:val="19"/>
                <w:szCs w:val="19"/>
              </w:rPr>
            </w:pPr>
            <w:r w:rsidRPr="006246CA">
              <w:rPr>
                <w:sz w:val="19"/>
                <w:szCs w:val="19"/>
              </w:rPr>
              <w:t xml:space="preserve">ODP </w:t>
            </w:r>
            <w:r w:rsidR="0019171E">
              <w:rPr>
                <w:rFonts w:hint="eastAsia"/>
                <w:sz w:val="19"/>
                <w:szCs w:val="19"/>
                <w:lang w:eastAsia="zh-CN"/>
              </w:rPr>
              <w:t>吨</w:t>
            </w:r>
          </w:p>
        </w:tc>
        <w:tc>
          <w:tcPr>
            <w:tcW w:w="665" w:type="dxa"/>
            <w:shd w:val="clear" w:color="auto" w:fill="auto"/>
            <w:noWrap/>
            <w:tcMar>
              <w:top w:w="0" w:type="dxa"/>
              <w:left w:w="115" w:type="dxa"/>
              <w:bottom w:w="0" w:type="dxa"/>
              <w:right w:w="173" w:type="dxa"/>
            </w:tcMar>
            <w:hideMark/>
          </w:tcPr>
          <w:p w14:paraId="158120E2" w14:textId="77777777" w:rsidR="00886C15" w:rsidRPr="006246CA" w:rsidRDefault="005741C2" w:rsidP="005741C2">
            <w:pPr>
              <w:widowControl w:val="0"/>
              <w:tabs>
                <w:tab w:val="left" w:pos="720"/>
              </w:tabs>
              <w:jc w:val="right"/>
              <w:rPr>
                <w:sz w:val="19"/>
                <w:szCs w:val="19"/>
              </w:rPr>
            </w:pPr>
            <w:r>
              <w:rPr>
                <w:rFonts w:hint="eastAsia"/>
                <w:sz w:val="19"/>
                <w:szCs w:val="19"/>
                <w:lang w:eastAsia="zh-CN"/>
              </w:rPr>
              <w:t>暂缺</w:t>
            </w:r>
          </w:p>
        </w:tc>
        <w:tc>
          <w:tcPr>
            <w:tcW w:w="0" w:type="auto"/>
            <w:shd w:val="clear" w:color="auto" w:fill="auto"/>
            <w:noWrap/>
            <w:tcMar>
              <w:top w:w="0" w:type="dxa"/>
              <w:left w:w="115" w:type="dxa"/>
              <w:bottom w:w="0" w:type="dxa"/>
              <w:right w:w="173" w:type="dxa"/>
            </w:tcMar>
            <w:hideMark/>
          </w:tcPr>
          <w:p w14:paraId="15D72DAF" w14:textId="77777777" w:rsidR="00886C15" w:rsidRPr="006246CA" w:rsidRDefault="00886C15" w:rsidP="006246CA">
            <w:pPr>
              <w:widowControl w:val="0"/>
              <w:tabs>
                <w:tab w:val="left" w:pos="720"/>
              </w:tabs>
              <w:jc w:val="right"/>
              <w:rPr>
                <w:sz w:val="19"/>
                <w:szCs w:val="19"/>
              </w:rPr>
            </w:pPr>
            <w:r w:rsidRPr="006246CA">
              <w:rPr>
                <w:sz w:val="19"/>
                <w:szCs w:val="19"/>
              </w:rPr>
              <w:t>942.6</w:t>
            </w:r>
          </w:p>
        </w:tc>
        <w:tc>
          <w:tcPr>
            <w:tcW w:w="0" w:type="auto"/>
            <w:shd w:val="clear" w:color="auto" w:fill="auto"/>
            <w:tcMar>
              <w:top w:w="0" w:type="dxa"/>
              <w:left w:w="115" w:type="dxa"/>
              <w:bottom w:w="0" w:type="dxa"/>
              <w:right w:w="173" w:type="dxa"/>
            </w:tcMar>
          </w:tcPr>
          <w:p w14:paraId="7B005329" w14:textId="77777777" w:rsidR="00886C15" w:rsidRPr="006246CA" w:rsidRDefault="005741C2" w:rsidP="006246CA">
            <w:pPr>
              <w:widowControl w:val="0"/>
              <w:tabs>
                <w:tab w:val="left" w:pos="720"/>
              </w:tabs>
              <w:jc w:val="right"/>
              <w:rPr>
                <w:sz w:val="19"/>
                <w:szCs w:val="19"/>
                <w:lang w:eastAsia="zh-CN"/>
              </w:rPr>
            </w:pPr>
            <w:r>
              <w:rPr>
                <w:rFonts w:hint="eastAsia"/>
                <w:sz w:val="19"/>
                <w:szCs w:val="19"/>
                <w:lang w:eastAsia="zh-CN"/>
              </w:rPr>
              <w:t>暂缺</w:t>
            </w:r>
          </w:p>
        </w:tc>
        <w:tc>
          <w:tcPr>
            <w:tcW w:w="0" w:type="auto"/>
            <w:shd w:val="clear" w:color="auto" w:fill="auto"/>
            <w:tcMar>
              <w:top w:w="0" w:type="dxa"/>
              <w:left w:w="115" w:type="dxa"/>
              <w:bottom w:w="0" w:type="dxa"/>
              <w:right w:w="173" w:type="dxa"/>
            </w:tcMar>
          </w:tcPr>
          <w:p w14:paraId="56833BC3" w14:textId="77777777" w:rsidR="00886C15" w:rsidRPr="006246CA" w:rsidRDefault="005741C2" w:rsidP="006246CA">
            <w:pPr>
              <w:widowControl w:val="0"/>
              <w:tabs>
                <w:tab w:val="left" w:pos="720"/>
              </w:tabs>
              <w:jc w:val="right"/>
              <w:rPr>
                <w:sz w:val="19"/>
                <w:szCs w:val="19"/>
              </w:rPr>
            </w:pPr>
            <w:r>
              <w:rPr>
                <w:rFonts w:hint="eastAsia"/>
                <w:sz w:val="19"/>
                <w:szCs w:val="19"/>
                <w:lang w:eastAsia="zh-CN"/>
              </w:rPr>
              <w:t>暂缺</w:t>
            </w:r>
          </w:p>
        </w:tc>
        <w:tc>
          <w:tcPr>
            <w:tcW w:w="0" w:type="auto"/>
            <w:tcMar>
              <w:top w:w="0" w:type="dxa"/>
              <w:left w:w="115" w:type="dxa"/>
              <w:bottom w:w="0" w:type="dxa"/>
              <w:right w:w="173" w:type="dxa"/>
            </w:tcMar>
          </w:tcPr>
          <w:p w14:paraId="03988907" w14:textId="77777777" w:rsidR="00886C15" w:rsidRPr="006246CA" w:rsidRDefault="00886C15" w:rsidP="006246CA">
            <w:pPr>
              <w:widowControl w:val="0"/>
              <w:tabs>
                <w:tab w:val="left" w:pos="720"/>
              </w:tabs>
              <w:jc w:val="right"/>
              <w:rPr>
                <w:sz w:val="19"/>
                <w:szCs w:val="19"/>
              </w:rPr>
            </w:pPr>
            <w:r w:rsidRPr="006246CA">
              <w:rPr>
                <w:sz w:val="19"/>
                <w:szCs w:val="19"/>
              </w:rPr>
              <w:t>675.1</w:t>
            </w:r>
          </w:p>
        </w:tc>
        <w:tc>
          <w:tcPr>
            <w:tcW w:w="0" w:type="auto"/>
            <w:tcMar>
              <w:top w:w="0" w:type="dxa"/>
              <w:bottom w:w="0" w:type="dxa"/>
            </w:tcMar>
          </w:tcPr>
          <w:p w14:paraId="0DCD7536" w14:textId="77777777" w:rsidR="00886C15" w:rsidRPr="006246CA" w:rsidRDefault="005741C2" w:rsidP="006246CA">
            <w:pPr>
              <w:widowControl w:val="0"/>
              <w:tabs>
                <w:tab w:val="left" w:pos="720"/>
              </w:tabs>
              <w:jc w:val="right"/>
              <w:rPr>
                <w:sz w:val="19"/>
                <w:szCs w:val="19"/>
                <w:lang w:eastAsia="zh-CN"/>
              </w:rPr>
            </w:pPr>
            <w:r>
              <w:rPr>
                <w:rFonts w:hint="eastAsia"/>
                <w:sz w:val="19"/>
                <w:szCs w:val="19"/>
                <w:lang w:eastAsia="zh-CN"/>
              </w:rPr>
              <w:t>暂缺</w:t>
            </w:r>
          </w:p>
        </w:tc>
        <w:tc>
          <w:tcPr>
            <w:tcW w:w="0" w:type="auto"/>
            <w:tcMar>
              <w:top w:w="0" w:type="dxa"/>
              <w:bottom w:w="0" w:type="dxa"/>
            </w:tcMar>
          </w:tcPr>
          <w:p w14:paraId="1E165DC7" w14:textId="77777777" w:rsidR="00886C15" w:rsidRPr="006246CA" w:rsidRDefault="00886C15" w:rsidP="006246CA">
            <w:pPr>
              <w:widowControl w:val="0"/>
              <w:tabs>
                <w:tab w:val="left" w:pos="720"/>
              </w:tabs>
              <w:jc w:val="right"/>
              <w:rPr>
                <w:sz w:val="19"/>
                <w:szCs w:val="19"/>
              </w:rPr>
            </w:pPr>
            <w:r w:rsidRPr="006246CA">
              <w:rPr>
                <w:sz w:val="19"/>
                <w:szCs w:val="19"/>
              </w:rPr>
              <w:t>808.8</w:t>
            </w:r>
          </w:p>
        </w:tc>
        <w:tc>
          <w:tcPr>
            <w:tcW w:w="0" w:type="auto"/>
          </w:tcPr>
          <w:p w14:paraId="5B1867DE" w14:textId="77777777" w:rsidR="00886C15" w:rsidRPr="006246CA" w:rsidRDefault="005741C2" w:rsidP="006246CA">
            <w:pPr>
              <w:widowControl w:val="0"/>
              <w:tabs>
                <w:tab w:val="left" w:pos="720"/>
              </w:tabs>
              <w:jc w:val="right"/>
              <w:rPr>
                <w:sz w:val="19"/>
                <w:szCs w:val="19"/>
              </w:rPr>
            </w:pPr>
            <w:r>
              <w:rPr>
                <w:rFonts w:hint="eastAsia"/>
                <w:sz w:val="19"/>
                <w:szCs w:val="19"/>
                <w:lang w:eastAsia="zh-CN"/>
              </w:rPr>
              <w:t>暂缺</w:t>
            </w:r>
          </w:p>
        </w:tc>
        <w:tc>
          <w:tcPr>
            <w:tcW w:w="0" w:type="auto"/>
          </w:tcPr>
          <w:p w14:paraId="5255A1EA" w14:textId="77777777" w:rsidR="00886C15" w:rsidRPr="006246CA" w:rsidRDefault="005741C2" w:rsidP="006246CA">
            <w:pPr>
              <w:widowControl w:val="0"/>
              <w:tabs>
                <w:tab w:val="left" w:pos="720"/>
              </w:tabs>
              <w:jc w:val="right"/>
              <w:rPr>
                <w:sz w:val="19"/>
                <w:szCs w:val="19"/>
                <w:lang w:eastAsia="zh-CN"/>
              </w:rPr>
            </w:pPr>
            <w:r>
              <w:rPr>
                <w:rFonts w:hint="eastAsia"/>
                <w:sz w:val="19"/>
                <w:szCs w:val="19"/>
                <w:lang w:eastAsia="zh-CN"/>
              </w:rPr>
              <w:t>暂缺</w:t>
            </w:r>
          </w:p>
        </w:tc>
      </w:tr>
    </w:tbl>
    <w:p w14:paraId="146CA161" w14:textId="77777777" w:rsidR="00886C15" w:rsidRPr="006246CA" w:rsidRDefault="00886C15" w:rsidP="006246CA">
      <w:pPr>
        <w:widowControl w:val="0"/>
        <w:spacing w:before="20"/>
        <w:rPr>
          <w:sz w:val="18"/>
          <w:szCs w:val="18"/>
          <w:lang w:eastAsia="zh-CN"/>
        </w:rPr>
      </w:pPr>
      <w:r w:rsidRPr="006246CA">
        <w:rPr>
          <w:sz w:val="18"/>
          <w:szCs w:val="18"/>
          <w:lang w:eastAsia="zh-CN"/>
        </w:rPr>
        <w:t xml:space="preserve">* </w:t>
      </w:r>
      <w:r w:rsidR="001136C6">
        <w:rPr>
          <w:rFonts w:hint="eastAsia"/>
          <w:sz w:val="18"/>
          <w:szCs w:val="18"/>
          <w:lang w:eastAsia="zh-CN"/>
        </w:rPr>
        <w:t>根据国家方案执行报告。</w:t>
      </w:r>
    </w:p>
    <w:p w14:paraId="2677B525" w14:textId="77777777" w:rsidR="00886C15" w:rsidRPr="006246CA" w:rsidRDefault="00886C15" w:rsidP="006246CA">
      <w:pPr>
        <w:widowControl w:val="0"/>
        <w:rPr>
          <w:sz w:val="18"/>
          <w:szCs w:val="18"/>
          <w:lang w:eastAsia="zh-CN"/>
        </w:rPr>
      </w:pPr>
      <w:r w:rsidRPr="006246CA">
        <w:rPr>
          <w:sz w:val="18"/>
          <w:szCs w:val="18"/>
          <w:lang w:eastAsia="zh-CN"/>
        </w:rPr>
        <w:t>**</w:t>
      </w:r>
      <w:r w:rsidR="002B1934" w:rsidRPr="002B1934">
        <w:rPr>
          <w:rFonts w:hint="eastAsia"/>
          <w:sz w:val="18"/>
          <w:szCs w:val="18"/>
          <w:lang w:eastAsia="zh-CN"/>
        </w:rPr>
        <w:t>根据第</w:t>
      </w:r>
      <w:r w:rsidR="002B1934" w:rsidRPr="002B1934">
        <w:rPr>
          <w:rFonts w:hint="eastAsia"/>
          <w:sz w:val="18"/>
          <w:szCs w:val="18"/>
          <w:lang w:eastAsia="zh-CN"/>
        </w:rPr>
        <w:t>67</w:t>
      </w:r>
      <w:r w:rsidR="002B1934" w:rsidRPr="002B1934">
        <w:rPr>
          <w:rFonts w:hint="eastAsia"/>
          <w:sz w:val="18"/>
          <w:szCs w:val="18"/>
          <w:lang w:eastAsia="zh-CN"/>
        </w:rPr>
        <w:t>次会议批准的截至</w:t>
      </w:r>
      <w:r w:rsidR="002B1934" w:rsidRPr="002B1934">
        <w:rPr>
          <w:rFonts w:hint="eastAsia"/>
          <w:sz w:val="18"/>
          <w:szCs w:val="18"/>
          <w:lang w:eastAsia="zh-CN"/>
        </w:rPr>
        <w:t>2015</w:t>
      </w:r>
      <w:r w:rsidR="002B1934" w:rsidRPr="002B1934">
        <w:rPr>
          <w:rFonts w:hint="eastAsia"/>
          <w:sz w:val="18"/>
          <w:szCs w:val="18"/>
          <w:lang w:eastAsia="zh-CN"/>
        </w:rPr>
        <w:t>年</w:t>
      </w:r>
      <w:r w:rsidR="002B1934">
        <w:rPr>
          <w:rFonts w:hint="eastAsia"/>
          <w:sz w:val="18"/>
          <w:szCs w:val="18"/>
          <w:lang w:eastAsia="zh-CN"/>
        </w:rPr>
        <w:t>氢</w:t>
      </w:r>
      <w:r w:rsidR="002B1934" w:rsidRPr="002B1934">
        <w:rPr>
          <w:rFonts w:hint="eastAsia"/>
          <w:sz w:val="18"/>
          <w:szCs w:val="18"/>
          <w:lang w:eastAsia="zh-CN"/>
        </w:rPr>
        <w:t>氟氯烃淘汰管理计划第一阶段的《协</w:t>
      </w:r>
      <w:r w:rsidR="00A05213">
        <w:rPr>
          <w:rFonts w:hint="eastAsia"/>
          <w:sz w:val="18"/>
          <w:szCs w:val="18"/>
          <w:lang w:eastAsia="zh-CN"/>
        </w:rPr>
        <w:t>议</w:t>
      </w:r>
      <w:r w:rsidR="002B1934" w:rsidRPr="002B1934">
        <w:rPr>
          <w:rFonts w:hint="eastAsia"/>
          <w:sz w:val="18"/>
          <w:szCs w:val="18"/>
          <w:lang w:eastAsia="zh-CN"/>
        </w:rPr>
        <w:t>》和第</w:t>
      </w:r>
      <w:r w:rsidR="002B1934" w:rsidRPr="002B1934">
        <w:rPr>
          <w:rFonts w:hint="eastAsia"/>
          <w:sz w:val="18"/>
          <w:szCs w:val="18"/>
          <w:lang w:eastAsia="zh-CN"/>
        </w:rPr>
        <w:t>86</w:t>
      </w:r>
      <w:r w:rsidR="002B1934" w:rsidRPr="002B1934">
        <w:rPr>
          <w:rFonts w:hint="eastAsia"/>
          <w:sz w:val="18"/>
          <w:szCs w:val="18"/>
          <w:lang w:eastAsia="zh-CN"/>
        </w:rPr>
        <w:t>次会议核准的</w:t>
      </w:r>
      <w:r w:rsidR="002B1934" w:rsidRPr="002B1934">
        <w:rPr>
          <w:rFonts w:hint="eastAsia"/>
          <w:sz w:val="18"/>
          <w:szCs w:val="18"/>
          <w:lang w:eastAsia="zh-CN"/>
        </w:rPr>
        <w:t>2016</w:t>
      </w:r>
      <w:r w:rsidR="002B1934" w:rsidRPr="002B1934">
        <w:rPr>
          <w:rFonts w:hint="eastAsia"/>
          <w:sz w:val="18"/>
          <w:szCs w:val="18"/>
          <w:lang w:eastAsia="zh-CN"/>
        </w:rPr>
        <w:t>年至</w:t>
      </w:r>
      <w:r w:rsidR="002B1934" w:rsidRPr="002B1934">
        <w:rPr>
          <w:rFonts w:hint="eastAsia"/>
          <w:sz w:val="18"/>
          <w:szCs w:val="18"/>
          <w:lang w:eastAsia="zh-CN"/>
        </w:rPr>
        <w:t>2019</w:t>
      </w:r>
      <w:r w:rsidR="002B1934" w:rsidRPr="002B1934">
        <w:rPr>
          <w:rFonts w:hint="eastAsia"/>
          <w:sz w:val="18"/>
          <w:szCs w:val="18"/>
          <w:lang w:eastAsia="zh-CN"/>
        </w:rPr>
        <w:t>年第二阶段的《协议》</w:t>
      </w:r>
      <w:r w:rsidR="002B1934">
        <w:rPr>
          <w:rFonts w:hint="eastAsia"/>
          <w:sz w:val="18"/>
          <w:szCs w:val="18"/>
          <w:lang w:eastAsia="zh-CN"/>
        </w:rPr>
        <w:t>。</w:t>
      </w:r>
    </w:p>
    <w:p w14:paraId="596D1B0A" w14:textId="77777777" w:rsidR="00886C15" w:rsidRPr="006246CA" w:rsidRDefault="00C040FA" w:rsidP="006246CA">
      <w:pPr>
        <w:pStyle w:val="Heading1"/>
        <w:spacing w:before="240"/>
        <w:rPr>
          <w:lang w:eastAsia="zh-CN"/>
        </w:rPr>
      </w:pPr>
      <w:r w:rsidRPr="00C040FA">
        <w:rPr>
          <w:rFonts w:hint="eastAsia"/>
          <w:lang w:eastAsia="zh-CN"/>
        </w:rPr>
        <w:t>聚氨酯泡沫塑料行业的</w:t>
      </w:r>
      <w:r w:rsidR="00BB3A68">
        <w:rPr>
          <w:rFonts w:hint="eastAsia"/>
          <w:lang w:eastAsia="zh-CN"/>
        </w:rPr>
        <w:t>氢</w:t>
      </w:r>
      <w:r w:rsidRPr="00C040FA">
        <w:rPr>
          <w:rFonts w:hint="eastAsia"/>
          <w:lang w:eastAsia="zh-CN"/>
        </w:rPr>
        <w:t>氟氯烃消</w:t>
      </w:r>
      <w:r w:rsidR="00BB3A68">
        <w:rPr>
          <w:rFonts w:hint="eastAsia"/>
          <w:lang w:eastAsia="zh-CN"/>
        </w:rPr>
        <w:t>耗</w:t>
      </w:r>
      <w:r w:rsidRPr="00C040FA">
        <w:rPr>
          <w:rFonts w:hint="eastAsia"/>
          <w:lang w:eastAsia="zh-CN"/>
        </w:rPr>
        <w:t>量在</w:t>
      </w:r>
      <w:r w:rsidRPr="00C040FA">
        <w:rPr>
          <w:rFonts w:hint="eastAsia"/>
          <w:lang w:eastAsia="zh-CN"/>
        </w:rPr>
        <w:t>2018</w:t>
      </w:r>
      <w:r w:rsidRPr="00C040FA">
        <w:rPr>
          <w:rFonts w:hint="eastAsia"/>
          <w:lang w:eastAsia="zh-CN"/>
        </w:rPr>
        <w:t>年至</w:t>
      </w:r>
      <w:r w:rsidRPr="00C040FA">
        <w:rPr>
          <w:rFonts w:hint="eastAsia"/>
          <w:lang w:eastAsia="zh-CN"/>
        </w:rPr>
        <w:t>2020</w:t>
      </w:r>
      <w:r w:rsidRPr="00C040FA">
        <w:rPr>
          <w:rFonts w:hint="eastAsia"/>
          <w:lang w:eastAsia="zh-CN"/>
        </w:rPr>
        <w:t>年期间有所下降，这主要是由于聚氨酯泡沫塑料企业在</w:t>
      </w:r>
      <w:r w:rsidR="001D18E9">
        <w:rPr>
          <w:rFonts w:hint="eastAsia"/>
          <w:lang w:eastAsia="zh-CN"/>
        </w:rPr>
        <w:t>氢</w:t>
      </w:r>
      <w:r w:rsidR="00AA7EB5">
        <w:rPr>
          <w:rFonts w:hint="eastAsia"/>
          <w:lang w:eastAsia="zh-CN"/>
        </w:rPr>
        <w:t>氟氯烃淘汰管理计划第一和第二阶段下改用</w:t>
      </w:r>
      <w:r w:rsidR="00AC72BC">
        <w:rPr>
          <w:rFonts w:hint="eastAsia"/>
          <w:lang w:eastAsia="zh-CN"/>
        </w:rPr>
        <w:t>了</w:t>
      </w:r>
      <w:r w:rsidRPr="00C040FA">
        <w:rPr>
          <w:rFonts w:hint="eastAsia"/>
          <w:lang w:eastAsia="zh-CN"/>
        </w:rPr>
        <w:t>低</w:t>
      </w:r>
      <w:r w:rsidR="00AA7EB5" w:rsidRPr="006246CA">
        <w:rPr>
          <w:lang w:eastAsia="zh-CN"/>
        </w:rPr>
        <w:t>GWP</w:t>
      </w:r>
      <w:r w:rsidRPr="00C040FA">
        <w:rPr>
          <w:rFonts w:hint="eastAsia"/>
          <w:lang w:eastAsia="zh-CN"/>
        </w:rPr>
        <w:t>替代品。</w:t>
      </w:r>
      <w:r w:rsidRPr="00C040FA">
        <w:rPr>
          <w:rFonts w:hint="eastAsia"/>
          <w:lang w:eastAsia="zh-CN"/>
        </w:rPr>
        <w:t>2020-2021</w:t>
      </w:r>
      <w:r w:rsidRPr="00C040FA">
        <w:rPr>
          <w:rFonts w:hint="eastAsia"/>
          <w:lang w:eastAsia="zh-CN"/>
        </w:rPr>
        <w:t>年期间观察到的</w:t>
      </w:r>
      <w:r w:rsidR="00D65F9D">
        <w:rPr>
          <w:rFonts w:hint="eastAsia"/>
          <w:lang w:eastAsia="zh-CN"/>
        </w:rPr>
        <w:t>消耗量</w:t>
      </w:r>
      <w:r w:rsidRPr="00C040FA">
        <w:rPr>
          <w:rFonts w:hint="eastAsia"/>
          <w:lang w:eastAsia="zh-CN"/>
        </w:rPr>
        <w:t>下降归因于</w:t>
      </w:r>
      <w:r w:rsidRPr="00C040FA">
        <w:rPr>
          <w:rFonts w:hint="eastAsia"/>
          <w:lang w:eastAsia="zh-CN"/>
        </w:rPr>
        <w:t>2019</w:t>
      </w:r>
      <w:r w:rsidRPr="00C040FA">
        <w:rPr>
          <w:rFonts w:hint="eastAsia"/>
          <w:lang w:eastAsia="zh-CN"/>
        </w:rPr>
        <w:t>冠状病毒病</w:t>
      </w:r>
      <w:r w:rsidR="00D223AE">
        <w:rPr>
          <w:rFonts w:hint="eastAsia"/>
          <w:lang w:eastAsia="zh-CN"/>
        </w:rPr>
        <w:t>大流行</w:t>
      </w:r>
      <w:r w:rsidRPr="00C040FA">
        <w:rPr>
          <w:rFonts w:hint="eastAsia"/>
          <w:lang w:eastAsia="zh-CN"/>
        </w:rPr>
        <w:t>导致的行业活动放缓。</w:t>
      </w:r>
      <w:r w:rsidRPr="00C040FA">
        <w:rPr>
          <w:rFonts w:hint="eastAsia"/>
          <w:lang w:eastAsia="zh-CN"/>
        </w:rPr>
        <w:t>2022</w:t>
      </w:r>
      <w:r w:rsidR="000A5D21">
        <w:rPr>
          <w:rFonts w:hint="eastAsia"/>
          <w:lang w:eastAsia="zh-CN"/>
        </w:rPr>
        <w:t>年，随着全球经济复苏，消耗量</w:t>
      </w:r>
      <w:r w:rsidRPr="00C040FA">
        <w:rPr>
          <w:rFonts w:hint="eastAsia"/>
          <w:lang w:eastAsia="zh-CN"/>
        </w:rPr>
        <w:t>再次上升</w:t>
      </w:r>
      <w:r w:rsidR="000A5D21">
        <w:rPr>
          <w:rFonts w:hint="eastAsia"/>
          <w:lang w:eastAsia="zh-CN"/>
        </w:rPr>
        <w:t>。</w:t>
      </w:r>
    </w:p>
    <w:p w14:paraId="49B33D3A" w14:textId="77777777" w:rsidR="00886C15" w:rsidRPr="006246CA" w:rsidRDefault="007C3A99" w:rsidP="006246CA">
      <w:pPr>
        <w:pStyle w:val="Heading1"/>
        <w:rPr>
          <w:rStyle w:val="Heading1Char1"/>
          <w:lang w:eastAsia="zh-CN"/>
        </w:rPr>
      </w:pPr>
      <w:r w:rsidRPr="007C3A99">
        <w:rPr>
          <w:rFonts w:hint="eastAsia"/>
          <w:lang w:eastAsia="zh-CN"/>
        </w:rPr>
        <w:t>2023</w:t>
      </w:r>
      <w:r w:rsidR="000B0395">
        <w:rPr>
          <w:rFonts w:hint="eastAsia"/>
          <w:lang w:eastAsia="zh-CN"/>
        </w:rPr>
        <w:t>年，中国须</w:t>
      </w:r>
      <w:r w:rsidRPr="007C3A99">
        <w:rPr>
          <w:rFonts w:hint="eastAsia"/>
          <w:lang w:eastAsia="zh-CN"/>
        </w:rPr>
        <w:t>将目前的</w:t>
      </w:r>
      <w:r w:rsidR="009279AD">
        <w:rPr>
          <w:rFonts w:hint="eastAsia"/>
          <w:lang w:eastAsia="zh-CN"/>
        </w:rPr>
        <w:t>氢</w:t>
      </w:r>
      <w:r w:rsidR="00190F66">
        <w:rPr>
          <w:rFonts w:hint="eastAsia"/>
          <w:lang w:eastAsia="zh-CN"/>
        </w:rPr>
        <w:t>氟氯烃消耗</w:t>
      </w:r>
      <w:r w:rsidRPr="007C3A99">
        <w:rPr>
          <w:rFonts w:hint="eastAsia"/>
          <w:lang w:eastAsia="zh-CN"/>
        </w:rPr>
        <w:t>量减少</w:t>
      </w:r>
      <w:r w:rsidR="009279AD" w:rsidRPr="006246CA">
        <w:rPr>
          <w:lang w:eastAsia="zh-CN"/>
        </w:rPr>
        <w:t>1,704</w:t>
      </w:r>
      <w:r w:rsidRPr="007C3A99">
        <w:rPr>
          <w:rFonts w:hint="eastAsia"/>
          <w:lang w:eastAsia="zh-CN"/>
        </w:rPr>
        <w:t>ODP</w:t>
      </w:r>
      <w:r w:rsidRPr="007C3A99">
        <w:rPr>
          <w:rFonts w:hint="eastAsia"/>
          <w:lang w:eastAsia="zh-CN"/>
        </w:rPr>
        <w:t>吨，</w:t>
      </w:r>
      <w:r w:rsidR="006D7622">
        <w:rPr>
          <w:rFonts w:hint="eastAsia"/>
          <w:lang w:eastAsia="zh-CN"/>
        </w:rPr>
        <w:t>方可</w:t>
      </w:r>
      <w:r w:rsidRPr="007C3A99">
        <w:rPr>
          <w:rFonts w:hint="eastAsia"/>
          <w:lang w:eastAsia="zh-CN"/>
        </w:rPr>
        <w:t>达到</w:t>
      </w:r>
      <w:r w:rsidR="004573CE" w:rsidRPr="006246CA">
        <w:rPr>
          <w:lang w:eastAsia="zh-CN"/>
        </w:rPr>
        <w:t>1,078.4</w:t>
      </w:r>
      <w:r w:rsidRPr="007C3A99">
        <w:rPr>
          <w:rFonts w:hint="eastAsia"/>
          <w:lang w:eastAsia="zh-CN"/>
        </w:rPr>
        <w:t>ODP</w:t>
      </w:r>
      <w:r w:rsidRPr="007C3A99">
        <w:rPr>
          <w:rFonts w:hint="eastAsia"/>
          <w:lang w:eastAsia="zh-CN"/>
        </w:rPr>
        <w:t>吨的目标。秘书处注意到</w:t>
      </w:r>
      <w:r w:rsidRPr="007C3A99">
        <w:rPr>
          <w:rFonts w:hint="eastAsia"/>
          <w:lang w:eastAsia="zh-CN"/>
        </w:rPr>
        <w:t>12</w:t>
      </w:r>
      <w:r w:rsidRPr="007C3A99">
        <w:rPr>
          <w:rFonts w:hint="eastAsia"/>
          <w:lang w:eastAsia="zh-CN"/>
        </w:rPr>
        <w:t>项正在进行的转</w:t>
      </w:r>
      <w:r w:rsidR="00DE1075">
        <w:rPr>
          <w:rFonts w:hint="eastAsia"/>
          <w:lang w:eastAsia="zh-CN"/>
        </w:rPr>
        <w:t>换</w:t>
      </w:r>
      <w:r w:rsidR="005D4459">
        <w:rPr>
          <w:rFonts w:hint="eastAsia"/>
          <w:lang w:eastAsia="zh-CN"/>
        </w:rPr>
        <w:t>项目仅可</w:t>
      </w:r>
      <w:r w:rsidRPr="007C3A99">
        <w:rPr>
          <w:rFonts w:hint="eastAsia"/>
          <w:lang w:eastAsia="zh-CN"/>
        </w:rPr>
        <w:t>淘汰</w:t>
      </w:r>
      <w:r w:rsidRPr="007C3A99">
        <w:rPr>
          <w:rFonts w:hint="eastAsia"/>
          <w:lang w:eastAsia="zh-CN"/>
        </w:rPr>
        <w:t>120ODP</w:t>
      </w:r>
      <w:r w:rsidRPr="007C3A99">
        <w:rPr>
          <w:rFonts w:hint="eastAsia"/>
          <w:lang w:eastAsia="zh-CN"/>
        </w:rPr>
        <w:t>吨，因此要求解释如何实现</w:t>
      </w:r>
      <w:r w:rsidR="005E3F1B">
        <w:rPr>
          <w:rFonts w:hint="eastAsia"/>
          <w:lang w:eastAsia="zh-CN"/>
        </w:rPr>
        <w:t>其余</w:t>
      </w:r>
      <w:r w:rsidRPr="007C3A99">
        <w:rPr>
          <w:rFonts w:hint="eastAsia"/>
          <w:lang w:eastAsia="zh-CN"/>
        </w:rPr>
        <w:t>的淘汰</w:t>
      </w:r>
      <w:r w:rsidR="005E3F1B">
        <w:rPr>
          <w:rFonts w:hint="eastAsia"/>
          <w:lang w:eastAsia="zh-CN"/>
        </w:rPr>
        <w:t>量</w:t>
      </w:r>
      <w:r w:rsidRPr="007C3A99">
        <w:rPr>
          <w:rFonts w:hint="eastAsia"/>
          <w:lang w:eastAsia="zh-CN"/>
        </w:rPr>
        <w:t>。世界银行解释说，</w:t>
      </w:r>
      <w:r w:rsidR="009F5A03">
        <w:rPr>
          <w:rFonts w:hint="eastAsia"/>
          <w:lang w:eastAsia="zh-CN"/>
        </w:rPr>
        <w:t>消耗量的</w:t>
      </w:r>
      <w:r w:rsidRPr="007C3A99">
        <w:rPr>
          <w:rFonts w:hint="eastAsia"/>
          <w:lang w:eastAsia="zh-CN"/>
        </w:rPr>
        <w:t>削减</w:t>
      </w:r>
      <w:r w:rsidR="006C4BB0">
        <w:rPr>
          <w:rFonts w:hint="eastAsia"/>
          <w:lang w:eastAsia="zh-CN"/>
        </w:rPr>
        <w:t>将</w:t>
      </w:r>
      <w:r w:rsidRPr="007C3A99">
        <w:rPr>
          <w:rFonts w:hint="eastAsia"/>
          <w:lang w:eastAsia="zh-CN"/>
        </w:rPr>
        <w:t>主要</w:t>
      </w:r>
      <w:r w:rsidR="006C4BB0">
        <w:rPr>
          <w:rFonts w:hint="eastAsia"/>
          <w:lang w:eastAsia="zh-CN"/>
        </w:rPr>
        <w:t>源于</w:t>
      </w:r>
      <w:r w:rsidRPr="007C3A99">
        <w:rPr>
          <w:rFonts w:hint="eastAsia"/>
          <w:lang w:eastAsia="zh-CN"/>
        </w:rPr>
        <w:t>执行现有政策（即禁止在五个</w:t>
      </w:r>
      <w:r w:rsidR="00AA1E30">
        <w:rPr>
          <w:rFonts w:hint="eastAsia"/>
          <w:lang w:eastAsia="zh-CN"/>
        </w:rPr>
        <w:t>子行业</w:t>
      </w:r>
      <w:r w:rsidRPr="007C3A99">
        <w:rPr>
          <w:rFonts w:hint="eastAsia"/>
          <w:lang w:eastAsia="zh-CN"/>
        </w:rPr>
        <w:t>使用</w:t>
      </w:r>
      <w:r w:rsidR="00AA1E30" w:rsidRPr="006246CA">
        <w:rPr>
          <w:rStyle w:val="Heading1Char1"/>
          <w:lang w:eastAsia="zh-CN"/>
        </w:rPr>
        <w:t>HCFC</w:t>
      </w:r>
      <w:r w:rsidR="00AA1E30" w:rsidRPr="006246CA">
        <w:rPr>
          <w:rStyle w:val="Heading1Char1"/>
          <w:lang w:eastAsia="zh-CN"/>
        </w:rPr>
        <w:noBreakHyphen/>
        <w:t>141b</w:t>
      </w:r>
      <w:r w:rsidRPr="007C3A99">
        <w:rPr>
          <w:rFonts w:hint="eastAsia"/>
          <w:lang w:eastAsia="zh-CN"/>
        </w:rPr>
        <w:t>），加上执行</w:t>
      </w:r>
      <w:r w:rsidR="00977638">
        <w:rPr>
          <w:rFonts w:hint="eastAsia"/>
          <w:lang w:eastAsia="zh-CN"/>
        </w:rPr>
        <w:t>氢</w:t>
      </w:r>
      <w:r w:rsidRPr="007C3A99">
        <w:rPr>
          <w:rFonts w:hint="eastAsia"/>
          <w:lang w:eastAsia="zh-CN"/>
        </w:rPr>
        <w:t>氟氯烃生产淘汰管理计划下的活动导致的</w:t>
      </w:r>
      <w:r w:rsidRPr="007C3A99">
        <w:rPr>
          <w:rFonts w:hint="eastAsia"/>
          <w:lang w:eastAsia="zh-CN"/>
        </w:rPr>
        <w:t>HCFC-141b</w:t>
      </w:r>
      <w:r w:rsidRPr="007C3A99">
        <w:rPr>
          <w:rFonts w:hint="eastAsia"/>
          <w:lang w:eastAsia="zh-CN"/>
        </w:rPr>
        <w:t>供应</w:t>
      </w:r>
      <w:r w:rsidR="00B10077">
        <w:rPr>
          <w:rFonts w:hint="eastAsia"/>
          <w:lang w:eastAsia="zh-CN"/>
        </w:rPr>
        <w:t>量</w:t>
      </w:r>
      <w:r w:rsidRPr="007C3A99">
        <w:rPr>
          <w:rFonts w:hint="eastAsia"/>
          <w:lang w:eastAsia="zh-CN"/>
        </w:rPr>
        <w:t>减少。两个</w:t>
      </w:r>
      <w:r w:rsidR="00C1460C" w:rsidRPr="006246CA">
        <w:rPr>
          <w:rStyle w:val="Heading1Char1"/>
          <w:lang w:eastAsia="zh-CN"/>
        </w:rPr>
        <w:t>HCFC</w:t>
      </w:r>
      <w:r w:rsidR="00C1460C" w:rsidRPr="006246CA">
        <w:rPr>
          <w:rStyle w:val="Heading1Char1"/>
          <w:lang w:eastAsia="zh-CN"/>
        </w:rPr>
        <w:noBreakHyphen/>
        <w:t>141b</w:t>
      </w:r>
      <w:r w:rsidRPr="007C3A99">
        <w:rPr>
          <w:rFonts w:hint="eastAsia"/>
          <w:lang w:eastAsia="zh-CN"/>
        </w:rPr>
        <w:t>生产</w:t>
      </w:r>
      <w:r w:rsidR="00383737">
        <w:rPr>
          <w:rFonts w:hint="eastAsia"/>
          <w:lang w:eastAsia="zh-CN"/>
        </w:rPr>
        <w:t>厂</w:t>
      </w:r>
      <w:r w:rsidRPr="007C3A99">
        <w:rPr>
          <w:rFonts w:hint="eastAsia"/>
          <w:lang w:eastAsia="zh-CN"/>
        </w:rPr>
        <w:t>已经关闭了生产线，</w:t>
      </w:r>
      <w:r w:rsidRPr="007C3A99">
        <w:rPr>
          <w:rFonts w:hint="eastAsia"/>
          <w:lang w:eastAsia="zh-CN"/>
        </w:rPr>
        <w:t>2023</w:t>
      </w:r>
      <w:r w:rsidRPr="007C3A99">
        <w:rPr>
          <w:rFonts w:hint="eastAsia"/>
          <w:lang w:eastAsia="zh-CN"/>
        </w:rPr>
        <w:t>年的生产</w:t>
      </w:r>
      <w:r w:rsidR="00373E0E">
        <w:rPr>
          <w:rFonts w:hint="eastAsia"/>
          <w:lang w:eastAsia="zh-CN"/>
        </w:rPr>
        <w:t>量</w:t>
      </w:r>
      <w:r w:rsidRPr="007C3A99">
        <w:rPr>
          <w:rFonts w:hint="eastAsia"/>
          <w:lang w:eastAsia="zh-CN"/>
        </w:rPr>
        <w:t>配额进一步减少了供应。随着生产</w:t>
      </w:r>
      <w:r w:rsidR="00437EFD">
        <w:rPr>
          <w:rFonts w:hint="eastAsia"/>
          <w:lang w:eastAsia="zh-CN"/>
        </w:rPr>
        <w:t>厂家</w:t>
      </w:r>
      <w:r w:rsidRPr="007C3A99">
        <w:rPr>
          <w:rFonts w:hint="eastAsia"/>
          <w:lang w:eastAsia="zh-CN"/>
        </w:rPr>
        <w:t>的关闭，</w:t>
      </w:r>
      <w:r w:rsidR="00F57E3D" w:rsidRPr="006246CA">
        <w:rPr>
          <w:lang w:eastAsia="zh-CN"/>
        </w:rPr>
        <w:t>HCFC</w:t>
      </w:r>
      <w:r w:rsidR="00F57E3D" w:rsidRPr="006246CA">
        <w:rPr>
          <w:lang w:eastAsia="zh-CN"/>
        </w:rPr>
        <w:noBreakHyphen/>
        <w:t>141b</w:t>
      </w:r>
      <w:r w:rsidRPr="007C3A99">
        <w:rPr>
          <w:rFonts w:hint="eastAsia"/>
          <w:lang w:eastAsia="zh-CN"/>
        </w:rPr>
        <w:t>的价格在去年上涨了约</w:t>
      </w:r>
      <w:r w:rsidR="00DE5361">
        <w:rPr>
          <w:rFonts w:hint="eastAsia"/>
          <w:lang w:eastAsia="zh-CN"/>
        </w:rPr>
        <w:t>百分之</w:t>
      </w:r>
      <w:r w:rsidRPr="007C3A99">
        <w:rPr>
          <w:rFonts w:hint="eastAsia"/>
          <w:lang w:eastAsia="zh-CN"/>
        </w:rPr>
        <w:t>15</w:t>
      </w:r>
      <w:r w:rsidRPr="007C3A99">
        <w:rPr>
          <w:rFonts w:hint="eastAsia"/>
          <w:lang w:eastAsia="zh-CN"/>
        </w:rPr>
        <w:t>。</w:t>
      </w:r>
      <w:r w:rsidR="00886C15" w:rsidRPr="006246CA">
        <w:rPr>
          <w:rStyle w:val="Heading1Char1"/>
          <w:lang w:eastAsia="zh-CN"/>
        </w:rPr>
        <w:t xml:space="preserve"> </w:t>
      </w:r>
    </w:p>
    <w:p w14:paraId="7C40B7CD" w14:textId="77777777" w:rsidR="00886C15" w:rsidRPr="006246CA" w:rsidRDefault="00B16AD5" w:rsidP="006246CA">
      <w:pPr>
        <w:pStyle w:val="Heading1"/>
        <w:rPr>
          <w:rStyle w:val="Heading1Char1"/>
          <w:lang w:eastAsia="zh-CN"/>
        </w:rPr>
      </w:pPr>
      <w:r w:rsidRPr="00B16AD5">
        <w:rPr>
          <w:rStyle w:val="Heading1Char1"/>
          <w:rFonts w:hint="eastAsia"/>
          <w:lang w:eastAsia="zh-CN"/>
        </w:rPr>
        <w:t>在主要省份</w:t>
      </w:r>
      <w:r w:rsidR="00735753">
        <w:rPr>
          <w:rStyle w:val="Heading1Char1"/>
          <w:rFonts w:hint="eastAsia"/>
          <w:lang w:eastAsia="zh-CN"/>
        </w:rPr>
        <w:t>进行</w:t>
      </w:r>
      <w:r w:rsidRPr="00B16AD5">
        <w:rPr>
          <w:rStyle w:val="Heading1Char1"/>
          <w:rFonts w:hint="eastAsia"/>
          <w:lang w:eastAsia="zh-CN"/>
        </w:rPr>
        <w:t>的能力建设也将有助于进一步确保</w:t>
      </w:r>
      <w:r w:rsidR="00BD5B69">
        <w:rPr>
          <w:rStyle w:val="Heading1Char1"/>
          <w:rFonts w:hint="eastAsia"/>
          <w:lang w:eastAsia="zh-CN"/>
        </w:rPr>
        <w:t>削减的</w:t>
      </w:r>
      <w:r w:rsidRPr="00B16AD5">
        <w:rPr>
          <w:rStyle w:val="Heading1Char1"/>
          <w:rFonts w:hint="eastAsia"/>
          <w:lang w:eastAsia="zh-CN"/>
        </w:rPr>
        <w:t>持续。</w:t>
      </w:r>
      <w:r w:rsidRPr="00B16AD5">
        <w:rPr>
          <w:rStyle w:val="Heading1Char1"/>
          <w:rFonts w:hint="eastAsia"/>
          <w:lang w:eastAsia="zh-CN"/>
        </w:rPr>
        <w:t>MEE</w:t>
      </w:r>
      <w:r w:rsidRPr="00B16AD5">
        <w:rPr>
          <w:rStyle w:val="Heading1Char1"/>
          <w:rFonts w:hint="eastAsia"/>
          <w:lang w:eastAsia="zh-CN"/>
        </w:rPr>
        <w:t>和地方</w:t>
      </w:r>
      <w:r w:rsidRPr="00B16AD5">
        <w:rPr>
          <w:rStyle w:val="Heading1Char1"/>
          <w:rFonts w:hint="eastAsia"/>
          <w:lang w:eastAsia="zh-CN"/>
        </w:rPr>
        <w:t>EEB</w:t>
      </w:r>
      <w:r w:rsidRPr="00B16AD5">
        <w:rPr>
          <w:rStyle w:val="Heading1Char1"/>
          <w:rFonts w:hint="eastAsia"/>
          <w:lang w:eastAsia="zh-CN"/>
        </w:rPr>
        <w:t>继续监测和监督企业，以确保</w:t>
      </w:r>
      <w:r w:rsidRPr="00B16AD5">
        <w:rPr>
          <w:rStyle w:val="Heading1Char1"/>
          <w:rFonts w:hint="eastAsia"/>
          <w:lang w:eastAsia="zh-CN"/>
        </w:rPr>
        <w:t>HCFC-141b</w:t>
      </w:r>
      <w:r w:rsidRPr="00B16AD5">
        <w:rPr>
          <w:rStyle w:val="Heading1Char1"/>
          <w:rFonts w:hint="eastAsia"/>
          <w:lang w:eastAsia="zh-CN"/>
        </w:rPr>
        <w:t>仅用于经批准的应用，而</w:t>
      </w:r>
      <w:r w:rsidRPr="00B16AD5">
        <w:rPr>
          <w:rStyle w:val="Heading1Char1"/>
          <w:rFonts w:hint="eastAsia"/>
          <w:lang w:eastAsia="zh-CN"/>
        </w:rPr>
        <w:t>FECO</w:t>
      </w:r>
      <w:r w:rsidRPr="00B16AD5">
        <w:rPr>
          <w:rStyle w:val="Heading1Char1"/>
          <w:rFonts w:hint="eastAsia"/>
          <w:lang w:eastAsia="zh-CN"/>
        </w:rPr>
        <w:t>继续直接并通过</w:t>
      </w:r>
      <w:r w:rsidRPr="00B16AD5">
        <w:rPr>
          <w:rStyle w:val="Heading1Char1"/>
          <w:rFonts w:hint="eastAsia"/>
          <w:lang w:eastAsia="zh-CN"/>
        </w:rPr>
        <w:t>ISA</w:t>
      </w:r>
      <w:r w:rsidRPr="00B16AD5">
        <w:rPr>
          <w:rStyle w:val="Heading1Char1"/>
          <w:rFonts w:hint="eastAsia"/>
          <w:lang w:eastAsia="zh-CN"/>
        </w:rPr>
        <w:t>向该行业通报剩余</w:t>
      </w:r>
      <w:r w:rsidRPr="00B16AD5">
        <w:rPr>
          <w:rStyle w:val="Heading1Char1"/>
          <w:rFonts w:hint="eastAsia"/>
          <w:lang w:eastAsia="zh-CN"/>
        </w:rPr>
        <w:t>HCFC-41b</w:t>
      </w:r>
      <w:r w:rsidR="005A4A30">
        <w:rPr>
          <w:rStyle w:val="Heading1Char1"/>
          <w:rFonts w:hint="eastAsia"/>
          <w:lang w:eastAsia="zh-CN"/>
        </w:rPr>
        <w:t>的</w:t>
      </w:r>
      <w:r w:rsidRPr="00B16AD5">
        <w:rPr>
          <w:rStyle w:val="Heading1Char1"/>
          <w:rFonts w:hint="eastAsia"/>
          <w:lang w:eastAsia="zh-CN"/>
        </w:rPr>
        <w:t>淘汰情况。有资金支持的转</w:t>
      </w:r>
      <w:r w:rsidR="00AB1E60">
        <w:rPr>
          <w:rStyle w:val="Heading1Char1"/>
          <w:rFonts w:hint="eastAsia"/>
          <w:lang w:eastAsia="zh-CN"/>
        </w:rPr>
        <w:t>换</w:t>
      </w:r>
      <w:r w:rsidRPr="00B16AD5">
        <w:rPr>
          <w:rStyle w:val="Heading1Char1"/>
          <w:rFonts w:hint="eastAsia"/>
          <w:lang w:eastAsia="zh-CN"/>
        </w:rPr>
        <w:t>项目也为</w:t>
      </w:r>
      <w:r w:rsidR="00997F40">
        <w:rPr>
          <w:rStyle w:val="Heading1Char1"/>
          <w:rFonts w:hint="eastAsia"/>
          <w:lang w:eastAsia="zh-CN"/>
        </w:rPr>
        <w:t>没有资金支持的企业采用</w:t>
      </w:r>
      <w:r w:rsidRPr="00B16AD5">
        <w:rPr>
          <w:rStyle w:val="Heading1Char1"/>
          <w:rFonts w:hint="eastAsia"/>
          <w:lang w:eastAsia="zh-CN"/>
        </w:rPr>
        <w:t>低</w:t>
      </w:r>
      <w:r w:rsidR="00997F40" w:rsidRPr="006246CA">
        <w:rPr>
          <w:rStyle w:val="Heading1Char1"/>
          <w:lang w:eastAsia="zh-CN"/>
        </w:rPr>
        <w:t>GWP</w:t>
      </w:r>
      <w:r w:rsidRPr="00B16AD5">
        <w:rPr>
          <w:rStyle w:val="Heading1Char1"/>
          <w:rFonts w:hint="eastAsia"/>
          <w:lang w:eastAsia="zh-CN"/>
        </w:rPr>
        <w:t>替代品树立了榜样。</w:t>
      </w:r>
      <w:r w:rsidR="00886C15" w:rsidRPr="006246CA">
        <w:rPr>
          <w:rStyle w:val="Heading1Char1"/>
          <w:lang w:eastAsia="zh-CN"/>
        </w:rPr>
        <w:t xml:space="preserve"> </w:t>
      </w:r>
    </w:p>
    <w:p w14:paraId="59D83C97" w14:textId="77777777" w:rsidR="00886C15" w:rsidRPr="006246CA" w:rsidRDefault="00C521CA" w:rsidP="006246CA">
      <w:pPr>
        <w:spacing w:before="240" w:after="240"/>
        <w:rPr>
          <w:u w:val="single"/>
        </w:rPr>
      </w:pPr>
      <w:r>
        <w:rPr>
          <w:rFonts w:hint="eastAsia"/>
          <w:u w:val="single"/>
          <w:lang w:eastAsia="zh-CN"/>
        </w:rPr>
        <w:t>进展情况</w:t>
      </w:r>
    </w:p>
    <w:p w14:paraId="57995647" w14:textId="77777777" w:rsidR="00886C15" w:rsidRPr="006246CA" w:rsidRDefault="0099040D" w:rsidP="006246CA">
      <w:pPr>
        <w:numPr>
          <w:ilvl w:val="0"/>
          <w:numId w:val="1"/>
        </w:numPr>
        <w:spacing w:after="240"/>
        <w:outlineLvl w:val="0"/>
        <w:rPr>
          <w:lang w:eastAsia="zh-CN"/>
        </w:rPr>
      </w:pPr>
      <w:r w:rsidRPr="0099040D">
        <w:rPr>
          <w:rFonts w:hint="eastAsia"/>
          <w:lang w:eastAsia="zh-CN"/>
        </w:rPr>
        <w:t>在回答秘书处关于通过配方系统厂家援助中小企业方面出现延误的询问时，世界银行解释说，制定强有力和公平的方法使淘汰最大化，并同时减轻向没有获得安全设备补助金的下游企业提供</w:t>
      </w:r>
      <w:r w:rsidRPr="0099040D">
        <w:rPr>
          <w:rFonts w:hint="eastAsia"/>
          <w:lang w:eastAsia="zh-CN"/>
        </w:rPr>
        <w:t>HC</w:t>
      </w:r>
      <w:r w:rsidRPr="0099040D">
        <w:rPr>
          <w:rFonts w:hint="eastAsia"/>
          <w:lang w:eastAsia="zh-CN"/>
        </w:rPr>
        <w:t>基预混多元醇的风险，这需要一定的时间。对配方系统厂家的援助将于</w:t>
      </w:r>
      <w:r w:rsidRPr="0099040D">
        <w:rPr>
          <w:rFonts w:hint="eastAsia"/>
          <w:lang w:eastAsia="zh-CN"/>
        </w:rPr>
        <w:t xml:space="preserve"> 2023 </w:t>
      </w:r>
      <w:r w:rsidRPr="0099040D">
        <w:rPr>
          <w:rFonts w:hint="eastAsia"/>
          <w:lang w:eastAsia="zh-CN"/>
        </w:rPr>
        <w:t>年</w:t>
      </w:r>
      <w:r w:rsidRPr="0099040D">
        <w:rPr>
          <w:rFonts w:hint="eastAsia"/>
          <w:lang w:eastAsia="zh-CN"/>
        </w:rPr>
        <w:t xml:space="preserve"> 10 </w:t>
      </w:r>
      <w:r w:rsidRPr="0099040D">
        <w:rPr>
          <w:rFonts w:hint="eastAsia"/>
          <w:lang w:eastAsia="zh-CN"/>
        </w:rPr>
        <w:t>月启动；预计当部分资金发放到中国时，将会准备好签署多个子项目赠款合同</w:t>
      </w:r>
      <w:r>
        <w:rPr>
          <w:rFonts w:hint="eastAsia"/>
          <w:lang w:eastAsia="zh-CN"/>
        </w:rPr>
        <w:t>。</w:t>
      </w:r>
    </w:p>
    <w:p w14:paraId="308FD170" w14:textId="77777777" w:rsidR="00886C15" w:rsidRPr="006246CA" w:rsidRDefault="0099040D" w:rsidP="006246CA">
      <w:pPr>
        <w:pStyle w:val="Heading1"/>
        <w:rPr>
          <w:lang w:eastAsia="zh-CN"/>
        </w:rPr>
      </w:pPr>
      <w:r w:rsidRPr="00CC24A7">
        <w:rPr>
          <w:rFonts w:hint="eastAsia"/>
          <w:lang w:eastAsia="zh-CN"/>
        </w:rPr>
        <w:t>虽然最初的计划是从一个</w:t>
      </w:r>
      <w:r>
        <w:rPr>
          <w:rFonts w:hint="eastAsia"/>
          <w:lang w:eastAsia="zh-CN"/>
        </w:rPr>
        <w:t>包括</w:t>
      </w:r>
      <w:r w:rsidRPr="00CC24A7">
        <w:rPr>
          <w:rFonts w:hint="eastAsia"/>
          <w:lang w:eastAsia="zh-CN"/>
        </w:rPr>
        <w:t>五个</w:t>
      </w:r>
      <w:r>
        <w:rPr>
          <w:rFonts w:hint="eastAsia"/>
          <w:lang w:eastAsia="zh-CN"/>
        </w:rPr>
        <w:t>配方</w:t>
      </w:r>
      <w:r w:rsidRPr="00CC24A7">
        <w:rPr>
          <w:rFonts w:hint="eastAsia"/>
          <w:lang w:eastAsia="zh-CN"/>
        </w:rPr>
        <w:t>系统</w:t>
      </w:r>
      <w:r>
        <w:rPr>
          <w:rFonts w:hint="eastAsia"/>
          <w:lang w:eastAsia="zh-CN"/>
        </w:rPr>
        <w:t>厂家</w:t>
      </w:r>
      <w:r w:rsidRPr="00CC24A7">
        <w:rPr>
          <w:rFonts w:hint="eastAsia"/>
          <w:lang w:eastAsia="zh-CN"/>
        </w:rPr>
        <w:t>的试点项目开始，但后来决定从签订第四批</w:t>
      </w:r>
      <w:r>
        <w:rPr>
          <w:rFonts w:hint="eastAsia"/>
          <w:lang w:eastAsia="zh-CN"/>
        </w:rPr>
        <w:t>付款</w:t>
      </w:r>
      <w:r w:rsidRPr="00CC24A7">
        <w:rPr>
          <w:rFonts w:hint="eastAsia"/>
          <w:lang w:eastAsia="zh-CN"/>
        </w:rPr>
        <w:t>下分配</w:t>
      </w:r>
      <w:r>
        <w:rPr>
          <w:rFonts w:hint="eastAsia"/>
          <w:lang w:eastAsia="zh-CN"/>
        </w:rPr>
        <w:t>了</w:t>
      </w:r>
      <w:r w:rsidRPr="00CC24A7">
        <w:rPr>
          <w:rFonts w:hint="eastAsia"/>
          <w:lang w:eastAsia="zh-CN"/>
        </w:rPr>
        <w:t>资金</w:t>
      </w:r>
      <w:r>
        <w:rPr>
          <w:rFonts w:hint="eastAsia"/>
          <w:lang w:eastAsia="zh-CN"/>
        </w:rPr>
        <w:t>的</w:t>
      </w:r>
      <w:r w:rsidRPr="00CC24A7">
        <w:rPr>
          <w:rFonts w:hint="eastAsia"/>
          <w:lang w:eastAsia="zh-CN"/>
        </w:rPr>
        <w:t xml:space="preserve">10 </w:t>
      </w:r>
      <w:r w:rsidRPr="00CC24A7">
        <w:rPr>
          <w:rFonts w:hint="eastAsia"/>
          <w:lang w:eastAsia="zh-CN"/>
        </w:rPr>
        <w:t>个合同开始。每个受益</w:t>
      </w:r>
      <w:r>
        <w:rPr>
          <w:rFonts w:hint="eastAsia"/>
          <w:lang w:eastAsia="zh-CN"/>
        </w:rPr>
        <w:t>配方</w:t>
      </w:r>
      <w:r w:rsidRPr="00CC24A7">
        <w:rPr>
          <w:rFonts w:hint="eastAsia"/>
          <w:lang w:eastAsia="zh-CN"/>
        </w:rPr>
        <w:t>系统企业预计将有至少</w:t>
      </w:r>
      <w:r w:rsidRPr="00CC24A7">
        <w:rPr>
          <w:rFonts w:hint="eastAsia"/>
          <w:lang w:eastAsia="zh-CN"/>
        </w:rPr>
        <w:t>20</w:t>
      </w:r>
      <w:r w:rsidRPr="00CC24A7">
        <w:rPr>
          <w:rFonts w:hint="eastAsia"/>
          <w:lang w:eastAsia="zh-CN"/>
        </w:rPr>
        <w:t>家中小企业报名参加技术援助和替代预混合多元醇试验，从而淘汰至少</w:t>
      </w:r>
      <w:r w:rsidRPr="00CC24A7">
        <w:rPr>
          <w:rFonts w:hint="eastAsia"/>
          <w:lang w:eastAsia="zh-CN"/>
        </w:rPr>
        <w:t xml:space="preserve"> 400 </w:t>
      </w:r>
      <w:r w:rsidRPr="00CC24A7">
        <w:rPr>
          <w:rFonts w:hint="eastAsia"/>
          <w:lang w:eastAsia="zh-CN"/>
        </w:rPr>
        <w:t>吨</w:t>
      </w:r>
      <w:r w:rsidRPr="00CC24A7">
        <w:rPr>
          <w:rFonts w:hint="eastAsia"/>
          <w:lang w:eastAsia="zh-CN"/>
        </w:rPr>
        <w:t xml:space="preserve"> HCFC-141b</w:t>
      </w:r>
      <w:r w:rsidRPr="00CC24A7">
        <w:rPr>
          <w:rFonts w:hint="eastAsia"/>
          <w:lang w:eastAsia="zh-CN"/>
        </w:rPr>
        <w:t>。每个子项目</w:t>
      </w:r>
      <w:r>
        <w:rPr>
          <w:rFonts w:hint="eastAsia"/>
          <w:lang w:eastAsia="zh-CN"/>
        </w:rPr>
        <w:t>所需</w:t>
      </w:r>
      <w:r w:rsidRPr="00CC24A7">
        <w:rPr>
          <w:rFonts w:hint="eastAsia"/>
          <w:lang w:eastAsia="zh-CN"/>
        </w:rPr>
        <w:t>时间为</w:t>
      </w:r>
      <w:r w:rsidRPr="00CC24A7">
        <w:rPr>
          <w:rFonts w:hint="eastAsia"/>
          <w:lang w:eastAsia="zh-CN"/>
        </w:rPr>
        <w:t xml:space="preserve"> 12 </w:t>
      </w:r>
      <w:r w:rsidRPr="00CC24A7">
        <w:rPr>
          <w:rFonts w:hint="eastAsia"/>
          <w:lang w:eastAsia="zh-CN"/>
        </w:rPr>
        <w:t>至</w:t>
      </w:r>
      <w:r w:rsidRPr="00CC24A7">
        <w:rPr>
          <w:rFonts w:hint="eastAsia"/>
          <w:lang w:eastAsia="zh-CN"/>
        </w:rPr>
        <w:t xml:space="preserve"> 18 </w:t>
      </w:r>
      <w:r w:rsidRPr="00CC24A7">
        <w:rPr>
          <w:rFonts w:hint="eastAsia"/>
          <w:lang w:eastAsia="zh-CN"/>
        </w:rPr>
        <w:t>个月，包括为系统厂配备选定</w:t>
      </w:r>
      <w:r>
        <w:rPr>
          <w:rFonts w:hint="eastAsia"/>
          <w:lang w:eastAsia="zh-CN"/>
        </w:rPr>
        <w:t>发泡剂的</w:t>
      </w:r>
      <w:r w:rsidRPr="00CC24A7">
        <w:rPr>
          <w:rFonts w:hint="eastAsia"/>
          <w:lang w:eastAsia="zh-CN"/>
        </w:rPr>
        <w:t>技术</w:t>
      </w:r>
      <w:r>
        <w:rPr>
          <w:rFonts w:hint="eastAsia"/>
          <w:lang w:eastAsia="zh-CN"/>
        </w:rPr>
        <w:t>设备，</w:t>
      </w:r>
      <w:r w:rsidRPr="00CC24A7">
        <w:rPr>
          <w:rFonts w:hint="eastAsia"/>
          <w:lang w:eastAsia="zh-CN"/>
        </w:rPr>
        <w:t>并向客户展示最终产品以供试用和采用</w:t>
      </w:r>
      <w:r>
        <w:rPr>
          <w:rFonts w:hint="eastAsia"/>
          <w:lang w:eastAsia="zh-CN"/>
        </w:rPr>
        <w:t>。</w:t>
      </w:r>
    </w:p>
    <w:p w14:paraId="186281E4" w14:textId="77777777" w:rsidR="00886C15" w:rsidRPr="006246CA" w:rsidRDefault="0099040D" w:rsidP="006246CA">
      <w:pPr>
        <w:numPr>
          <w:ilvl w:val="0"/>
          <w:numId w:val="1"/>
        </w:numPr>
        <w:spacing w:after="240"/>
        <w:outlineLvl w:val="0"/>
        <w:rPr>
          <w:lang w:eastAsia="zh-CN"/>
        </w:rPr>
      </w:pPr>
      <w:r w:rsidRPr="006726A9">
        <w:rPr>
          <w:rFonts w:hint="eastAsia"/>
          <w:lang w:eastAsia="zh-CN"/>
        </w:rPr>
        <w:t>世界银行在提供有关</w:t>
      </w:r>
      <w:r w:rsidRPr="006726A9">
        <w:rPr>
          <w:rFonts w:hint="eastAsia"/>
          <w:lang w:eastAsia="zh-CN"/>
        </w:rPr>
        <w:t xml:space="preserve"> </w:t>
      </w:r>
      <w:r w:rsidR="00FA23D5" w:rsidRPr="00C040FA">
        <w:rPr>
          <w:rFonts w:hint="eastAsia"/>
          <w:lang w:eastAsia="zh-CN"/>
        </w:rPr>
        <w:t>2019</w:t>
      </w:r>
      <w:r w:rsidR="00FA23D5" w:rsidRPr="00C040FA">
        <w:rPr>
          <w:rFonts w:hint="eastAsia"/>
          <w:lang w:eastAsia="zh-CN"/>
        </w:rPr>
        <w:t>冠状病毒病</w:t>
      </w:r>
      <w:r w:rsidR="00FA23D5">
        <w:rPr>
          <w:rFonts w:hint="eastAsia"/>
          <w:lang w:eastAsia="zh-CN"/>
        </w:rPr>
        <w:t>大流行</w:t>
      </w:r>
      <w:r w:rsidRPr="006726A9">
        <w:rPr>
          <w:rFonts w:hint="eastAsia"/>
          <w:lang w:eastAsia="zh-CN"/>
        </w:rPr>
        <w:t>造成的项目实施障碍的</w:t>
      </w:r>
      <w:r>
        <w:rPr>
          <w:rFonts w:hint="eastAsia"/>
          <w:lang w:eastAsia="zh-CN"/>
        </w:rPr>
        <w:t>更新</w:t>
      </w:r>
      <w:r w:rsidRPr="006726A9">
        <w:rPr>
          <w:rFonts w:hint="eastAsia"/>
          <w:lang w:eastAsia="zh-CN"/>
        </w:rPr>
        <w:t>信息时表示，这些障碍主要与</w:t>
      </w:r>
      <w:r w:rsidRPr="006726A9">
        <w:rPr>
          <w:rFonts w:hint="eastAsia"/>
          <w:lang w:eastAsia="zh-CN"/>
        </w:rPr>
        <w:t xml:space="preserve"> FECO </w:t>
      </w:r>
      <w:r w:rsidRPr="006726A9">
        <w:rPr>
          <w:rFonts w:hint="eastAsia"/>
          <w:lang w:eastAsia="zh-CN"/>
        </w:rPr>
        <w:t>和</w:t>
      </w:r>
      <w:r w:rsidRPr="006726A9">
        <w:rPr>
          <w:rFonts w:hint="eastAsia"/>
          <w:lang w:eastAsia="zh-CN"/>
        </w:rPr>
        <w:t xml:space="preserve"> ISA </w:t>
      </w:r>
      <w:r w:rsidRPr="006726A9">
        <w:rPr>
          <w:rFonts w:hint="eastAsia"/>
          <w:lang w:eastAsia="zh-CN"/>
        </w:rPr>
        <w:t>无法访问企业以核实其消</w:t>
      </w:r>
      <w:r w:rsidR="00E52496">
        <w:rPr>
          <w:rFonts w:hint="eastAsia"/>
          <w:lang w:eastAsia="zh-CN"/>
        </w:rPr>
        <w:t>耗</w:t>
      </w:r>
      <w:r w:rsidRPr="006726A9">
        <w:rPr>
          <w:rFonts w:hint="eastAsia"/>
          <w:lang w:eastAsia="zh-CN"/>
        </w:rPr>
        <w:t>情况、收集基线信息或关闭子项目有关。为确保国内旅行限制期间项目和计划活动的顺利执行，</w:t>
      </w:r>
      <w:r w:rsidRPr="006726A9">
        <w:rPr>
          <w:rFonts w:hint="eastAsia"/>
          <w:lang w:eastAsia="zh-CN"/>
        </w:rPr>
        <w:t xml:space="preserve">FECO </w:t>
      </w:r>
      <w:r w:rsidRPr="006726A9">
        <w:rPr>
          <w:rFonts w:hint="eastAsia"/>
          <w:lang w:eastAsia="zh-CN"/>
        </w:rPr>
        <w:t>和</w:t>
      </w:r>
      <w:r w:rsidRPr="006726A9">
        <w:rPr>
          <w:rFonts w:hint="eastAsia"/>
          <w:lang w:eastAsia="zh-CN"/>
        </w:rPr>
        <w:t xml:space="preserve"> ISA </w:t>
      </w:r>
      <w:r w:rsidRPr="006726A9">
        <w:rPr>
          <w:rFonts w:hint="eastAsia"/>
          <w:lang w:eastAsia="zh-CN"/>
        </w:rPr>
        <w:t>与受益</w:t>
      </w:r>
      <w:r w:rsidR="00A827B1">
        <w:rPr>
          <w:rFonts w:hint="eastAsia"/>
          <w:lang w:eastAsia="zh-CN"/>
        </w:rPr>
        <w:t>方</w:t>
      </w:r>
      <w:r w:rsidRPr="006726A9">
        <w:rPr>
          <w:rFonts w:hint="eastAsia"/>
          <w:lang w:eastAsia="zh-CN"/>
        </w:rPr>
        <w:t>和利益</w:t>
      </w:r>
      <w:r w:rsidR="003F5423">
        <w:rPr>
          <w:rFonts w:hint="eastAsia"/>
          <w:lang w:eastAsia="zh-CN"/>
        </w:rPr>
        <w:t>攸关方</w:t>
      </w:r>
      <w:r w:rsidRPr="006726A9">
        <w:rPr>
          <w:rFonts w:hint="eastAsia"/>
          <w:lang w:eastAsia="zh-CN"/>
        </w:rPr>
        <w:t>举行了视频会议。世界银行还报告称，经过一段时间的虚拟实施支持后，该行最近恢复了</w:t>
      </w:r>
      <w:r>
        <w:rPr>
          <w:rFonts w:hint="eastAsia"/>
          <w:lang w:eastAsia="zh-CN"/>
        </w:rPr>
        <w:t>现场</w:t>
      </w:r>
      <w:r w:rsidRPr="006726A9">
        <w:rPr>
          <w:rFonts w:hint="eastAsia"/>
          <w:lang w:eastAsia="zh-CN"/>
        </w:rPr>
        <w:t>出访</w:t>
      </w:r>
      <w:r>
        <w:rPr>
          <w:rFonts w:hint="eastAsia"/>
          <w:lang w:eastAsia="zh-CN"/>
        </w:rPr>
        <w:t>。</w:t>
      </w:r>
    </w:p>
    <w:p w14:paraId="161DD741" w14:textId="77777777" w:rsidR="00886C15" w:rsidRPr="006246CA" w:rsidRDefault="00917757" w:rsidP="006246CA">
      <w:pPr>
        <w:widowControl w:val="0"/>
        <w:spacing w:before="240" w:after="240"/>
        <w:rPr>
          <w:i/>
          <w:iCs/>
        </w:rPr>
      </w:pPr>
      <w:r>
        <w:rPr>
          <w:rFonts w:hint="eastAsia"/>
          <w:i/>
          <w:iCs/>
          <w:lang w:eastAsia="zh-CN"/>
        </w:rPr>
        <w:t>项目执行和检测</w:t>
      </w:r>
    </w:p>
    <w:p w14:paraId="11D7A0C6" w14:textId="77777777" w:rsidR="00886C15" w:rsidRPr="006246CA" w:rsidRDefault="00CD30DB" w:rsidP="006246CA">
      <w:pPr>
        <w:widowControl w:val="0"/>
        <w:numPr>
          <w:ilvl w:val="0"/>
          <w:numId w:val="1"/>
        </w:numPr>
        <w:spacing w:after="240"/>
        <w:outlineLvl w:val="0"/>
        <w:rPr>
          <w:lang w:eastAsia="zh-CN"/>
        </w:rPr>
      </w:pPr>
      <w:r w:rsidRPr="00CD30DB">
        <w:rPr>
          <w:rFonts w:hint="eastAsia"/>
          <w:lang w:eastAsia="zh-CN"/>
        </w:rPr>
        <w:t>作为中国</w:t>
      </w:r>
      <w:r>
        <w:rPr>
          <w:rFonts w:hint="eastAsia"/>
          <w:lang w:eastAsia="zh-CN"/>
        </w:rPr>
        <w:t>氢</w:t>
      </w:r>
      <w:r w:rsidRPr="00CD30DB">
        <w:rPr>
          <w:rFonts w:hint="eastAsia"/>
          <w:lang w:eastAsia="zh-CN"/>
        </w:rPr>
        <w:t>氟氯烃淘汰管理计划的主要执行机构，开发计划署根据第</w:t>
      </w:r>
      <w:r w:rsidRPr="00CD30DB">
        <w:rPr>
          <w:rFonts w:hint="eastAsia"/>
          <w:lang w:eastAsia="zh-CN"/>
        </w:rPr>
        <w:t>81/46</w:t>
      </w:r>
      <w:r w:rsidRPr="00CD30DB">
        <w:rPr>
          <w:rFonts w:hint="eastAsia"/>
          <w:lang w:eastAsia="zh-CN"/>
        </w:rPr>
        <w:t>号决定</w:t>
      </w:r>
      <w:r w:rsidR="00D155BB" w:rsidRPr="006246CA">
        <w:rPr>
          <w:lang w:eastAsia="zh-CN"/>
        </w:rPr>
        <w:t>(b)</w:t>
      </w:r>
      <w:r w:rsidR="00D155BB">
        <w:rPr>
          <w:rFonts w:hint="eastAsia"/>
          <w:lang w:eastAsia="zh-CN"/>
        </w:rPr>
        <w:t>段</w:t>
      </w:r>
      <w:r w:rsidRPr="00CD30DB">
        <w:rPr>
          <w:rFonts w:hint="eastAsia"/>
          <w:lang w:eastAsia="zh-CN"/>
        </w:rPr>
        <w:t>提供了一份关于项目管理单位</w:t>
      </w:r>
      <w:r w:rsidRPr="006246CA">
        <w:rPr>
          <w:lang w:eastAsia="zh-CN"/>
        </w:rPr>
        <w:t>(PMU)</w:t>
      </w:r>
      <w:r w:rsidRPr="00CD30DB">
        <w:rPr>
          <w:rFonts w:hint="eastAsia"/>
          <w:lang w:eastAsia="zh-CN"/>
        </w:rPr>
        <w:t>支出的</w:t>
      </w:r>
      <w:r>
        <w:rPr>
          <w:rFonts w:hint="eastAsia"/>
          <w:lang w:eastAsia="zh-CN"/>
        </w:rPr>
        <w:t>积累</w:t>
      </w:r>
      <w:r w:rsidRPr="00CD30DB">
        <w:rPr>
          <w:rFonts w:hint="eastAsia"/>
          <w:lang w:eastAsia="zh-CN"/>
        </w:rPr>
        <w:t>报告。与聚氨酯泡沫塑料行业第二阶段相关的</w:t>
      </w:r>
      <w:r w:rsidRPr="00CD30DB">
        <w:rPr>
          <w:rFonts w:hint="eastAsia"/>
          <w:lang w:eastAsia="zh-CN"/>
        </w:rPr>
        <w:t>PMU</w:t>
      </w:r>
      <w:r w:rsidRPr="00CD30DB">
        <w:rPr>
          <w:rFonts w:hint="eastAsia"/>
          <w:lang w:eastAsia="zh-CN"/>
        </w:rPr>
        <w:t>支出汇总在表</w:t>
      </w:r>
      <w:r w:rsidRPr="00CD30DB">
        <w:rPr>
          <w:rFonts w:hint="eastAsia"/>
          <w:lang w:eastAsia="zh-CN"/>
        </w:rPr>
        <w:t>5</w:t>
      </w:r>
      <w:r w:rsidRPr="00CD30DB">
        <w:rPr>
          <w:rFonts w:hint="eastAsia"/>
          <w:lang w:eastAsia="zh-CN"/>
        </w:rPr>
        <w:t>中</w:t>
      </w:r>
      <w:r>
        <w:rPr>
          <w:rFonts w:hint="eastAsia"/>
          <w:lang w:eastAsia="zh-CN"/>
        </w:rPr>
        <w:t>。</w:t>
      </w:r>
    </w:p>
    <w:p w14:paraId="183F7C56" w14:textId="77777777" w:rsidR="00886C15" w:rsidRPr="006246CA" w:rsidRDefault="00294D6F" w:rsidP="006246CA">
      <w:pPr>
        <w:widowControl w:val="0"/>
        <w:outlineLvl w:val="0"/>
        <w:rPr>
          <w:b/>
          <w:lang w:eastAsia="zh-CN"/>
        </w:rPr>
      </w:pPr>
      <w:r>
        <w:rPr>
          <w:rFonts w:hint="eastAsia"/>
          <w:b/>
          <w:lang w:eastAsia="zh-CN"/>
        </w:rPr>
        <w:t>表</w:t>
      </w:r>
      <w:r w:rsidR="00886C15" w:rsidRPr="006246CA">
        <w:rPr>
          <w:b/>
          <w:lang w:eastAsia="zh-CN"/>
        </w:rPr>
        <w:t xml:space="preserve"> 5. </w:t>
      </w:r>
      <w:r>
        <w:rPr>
          <w:rFonts w:hint="eastAsia"/>
          <w:b/>
          <w:lang w:eastAsia="zh-CN"/>
        </w:rPr>
        <w:t>聚氨酯泡沫塑料行业计划第二阶段</w:t>
      </w:r>
      <w:r w:rsidR="00886C15" w:rsidRPr="006246CA">
        <w:rPr>
          <w:b/>
          <w:lang w:eastAsia="zh-CN"/>
        </w:rPr>
        <w:t>PMU</w:t>
      </w:r>
      <w:r>
        <w:rPr>
          <w:rFonts w:hint="eastAsia"/>
          <w:b/>
          <w:lang w:eastAsia="zh-CN"/>
        </w:rPr>
        <w:t>累计支出</w:t>
      </w:r>
      <w:r w:rsidR="00886C15" w:rsidRPr="006246CA">
        <w:rPr>
          <w:b/>
          <w:lang w:eastAsia="zh-CN"/>
        </w:rPr>
        <w:t xml:space="preserve"> (2017</w:t>
      </w:r>
      <w:r w:rsidR="00FC4CF3">
        <w:rPr>
          <w:rFonts w:hint="eastAsia"/>
          <w:b/>
          <w:lang w:eastAsia="zh-CN"/>
        </w:rPr>
        <w:t>年</w:t>
      </w:r>
      <w:r w:rsidR="00886C15" w:rsidRPr="006246CA">
        <w:rPr>
          <w:b/>
          <w:lang w:eastAsia="zh-CN"/>
        </w:rPr>
        <w:t>-2022</w:t>
      </w:r>
      <w:r>
        <w:rPr>
          <w:rFonts w:hint="eastAsia"/>
          <w:b/>
          <w:lang w:eastAsia="zh-CN"/>
        </w:rPr>
        <w:t>年</w:t>
      </w:r>
      <w:r w:rsidR="00886C15" w:rsidRPr="006246CA">
        <w:rPr>
          <w:b/>
          <w:lang w:eastAsia="zh-CN"/>
        </w:rPr>
        <w:t>)</w:t>
      </w:r>
    </w:p>
    <w:tbl>
      <w:tblPr>
        <w:tblStyle w:val="TableGrid10"/>
        <w:tblW w:w="5000" w:type="pct"/>
        <w:tblLook w:val="04A0" w:firstRow="1" w:lastRow="0" w:firstColumn="1" w:lastColumn="0" w:noHBand="0" w:noVBand="1"/>
      </w:tblPr>
      <w:tblGrid>
        <w:gridCol w:w="2758"/>
        <w:gridCol w:w="4514"/>
        <w:gridCol w:w="2304"/>
      </w:tblGrid>
      <w:tr w:rsidR="00886C15" w:rsidRPr="006246CA" w14:paraId="5A04911F" w14:textId="77777777" w:rsidTr="0084655A">
        <w:tc>
          <w:tcPr>
            <w:tcW w:w="1440" w:type="pct"/>
            <w:vAlign w:val="center"/>
          </w:tcPr>
          <w:p w14:paraId="5691AFC1" w14:textId="77777777" w:rsidR="00886C15" w:rsidRPr="006246CA" w:rsidRDefault="008020A7" w:rsidP="008020A7">
            <w:pPr>
              <w:widowControl w:val="0"/>
              <w:jc w:val="center"/>
              <w:rPr>
                <w:b/>
                <w:sz w:val="20"/>
                <w:szCs w:val="20"/>
              </w:rPr>
            </w:pPr>
            <w:r>
              <w:rPr>
                <w:rFonts w:hint="eastAsia"/>
                <w:b/>
                <w:sz w:val="20"/>
                <w:szCs w:val="20"/>
                <w:lang w:eastAsia="zh-CN"/>
              </w:rPr>
              <w:t>项目</w:t>
            </w:r>
          </w:p>
        </w:tc>
        <w:tc>
          <w:tcPr>
            <w:tcW w:w="2357" w:type="pct"/>
            <w:vAlign w:val="center"/>
          </w:tcPr>
          <w:p w14:paraId="2E106804" w14:textId="77777777" w:rsidR="00886C15" w:rsidRPr="006246CA" w:rsidRDefault="004C5DCC" w:rsidP="004C5DCC">
            <w:pPr>
              <w:widowControl w:val="0"/>
              <w:jc w:val="center"/>
              <w:rPr>
                <w:b/>
                <w:sz w:val="20"/>
                <w:szCs w:val="20"/>
              </w:rPr>
            </w:pPr>
            <w:r>
              <w:rPr>
                <w:rFonts w:hint="eastAsia"/>
                <w:b/>
                <w:sz w:val="20"/>
                <w:szCs w:val="20"/>
                <w:lang w:eastAsia="zh-CN"/>
              </w:rPr>
              <w:t>说明</w:t>
            </w:r>
          </w:p>
        </w:tc>
        <w:tc>
          <w:tcPr>
            <w:tcW w:w="1203" w:type="pct"/>
            <w:vAlign w:val="center"/>
          </w:tcPr>
          <w:p w14:paraId="46732051" w14:textId="77777777" w:rsidR="00886C15" w:rsidRPr="006246CA" w:rsidRDefault="004C5DCC" w:rsidP="006246CA">
            <w:pPr>
              <w:widowControl w:val="0"/>
              <w:jc w:val="center"/>
              <w:rPr>
                <w:b/>
                <w:sz w:val="20"/>
                <w:szCs w:val="20"/>
              </w:rPr>
            </w:pPr>
            <w:r>
              <w:rPr>
                <w:rFonts w:hint="eastAsia"/>
                <w:b/>
                <w:sz w:val="20"/>
                <w:szCs w:val="20"/>
                <w:lang w:eastAsia="zh-CN"/>
              </w:rPr>
              <w:t>费用</w:t>
            </w:r>
          </w:p>
          <w:p w14:paraId="49ABAC7A" w14:textId="77777777" w:rsidR="00886C15" w:rsidRPr="006246CA" w:rsidRDefault="00886C15" w:rsidP="000018FB">
            <w:pPr>
              <w:widowControl w:val="0"/>
              <w:jc w:val="center"/>
              <w:rPr>
                <w:b/>
                <w:sz w:val="20"/>
                <w:szCs w:val="20"/>
              </w:rPr>
            </w:pPr>
            <w:r w:rsidRPr="006246CA">
              <w:rPr>
                <w:b/>
                <w:sz w:val="20"/>
                <w:szCs w:val="20"/>
              </w:rPr>
              <w:t>(</w:t>
            </w:r>
            <w:r w:rsidR="000018FB">
              <w:rPr>
                <w:rFonts w:hint="eastAsia"/>
                <w:b/>
                <w:sz w:val="20"/>
                <w:szCs w:val="20"/>
                <w:lang w:eastAsia="zh-CN"/>
              </w:rPr>
              <w:t>美元</w:t>
            </w:r>
            <w:r w:rsidRPr="006246CA">
              <w:rPr>
                <w:b/>
                <w:sz w:val="20"/>
                <w:szCs w:val="20"/>
              </w:rPr>
              <w:t>)</w:t>
            </w:r>
          </w:p>
        </w:tc>
      </w:tr>
      <w:tr w:rsidR="00886C15" w:rsidRPr="006246CA" w14:paraId="2A0C6AD6" w14:textId="77777777" w:rsidTr="0084655A">
        <w:tc>
          <w:tcPr>
            <w:tcW w:w="1440" w:type="pct"/>
            <w:vMerge w:val="restart"/>
            <w:vAlign w:val="center"/>
          </w:tcPr>
          <w:p w14:paraId="7C403311" w14:textId="77777777" w:rsidR="00886C15" w:rsidRPr="00DD07CB" w:rsidRDefault="008020A7" w:rsidP="006246CA">
            <w:pPr>
              <w:widowControl w:val="0"/>
              <w:jc w:val="left"/>
              <w:rPr>
                <w:color w:val="FF0000"/>
                <w:sz w:val="20"/>
                <w:szCs w:val="20"/>
              </w:rPr>
            </w:pPr>
            <w:r w:rsidRPr="009D1380">
              <w:rPr>
                <w:rFonts w:hint="eastAsia"/>
                <w:sz w:val="20"/>
                <w:szCs w:val="20"/>
                <w:lang w:eastAsia="zh-CN"/>
              </w:rPr>
              <w:t>行业</w:t>
            </w:r>
            <w:r w:rsidR="0099040D" w:rsidRPr="009D1380">
              <w:rPr>
                <w:rFonts w:hint="eastAsia"/>
                <w:sz w:val="20"/>
                <w:szCs w:val="20"/>
                <w:lang w:eastAsia="zh-CN"/>
              </w:rPr>
              <w:t>分类</w:t>
            </w:r>
            <w:r w:rsidRPr="009D1380">
              <w:rPr>
                <w:rFonts w:hint="eastAsia"/>
                <w:sz w:val="20"/>
                <w:szCs w:val="20"/>
                <w:lang w:eastAsia="zh-CN"/>
              </w:rPr>
              <w:t>成本</w:t>
            </w:r>
          </w:p>
        </w:tc>
        <w:tc>
          <w:tcPr>
            <w:tcW w:w="2357" w:type="pct"/>
          </w:tcPr>
          <w:p w14:paraId="45F40717" w14:textId="77777777" w:rsidR="00886C15" w:rsidRPr="006246CA" w:rsidRDefault="00DD07CB" w:rsidP="00DD07CB">
            <w:pPr>
              <w:widowControl w:val="0"/>
              <w:rPr>
                <w:sz w:val="20"/>
                <w:szCs w:val="20"/>
              </w:rPr>
            </w:pPr>
            <w:r>
              <w:rPr>
                <w:rFonts w:hint="eastAsia"/>
                <w:sz w:val="20"/>
                <w:szCs w:val="20"/>
                <w:lang w:eastAsia="zh-CN"/>
              </w:rPr>
              <w:t>项目人员</w:t>
            </w:r>
          </w:p>
        </w:tc>
        <w:tc>
          <w:tcPr>
            <w:tcW w:w="1203" w:type="pct"/>
            <w:tcMar>
              <w:left w:w="115" w:type="dxa"/>
              <w:right w:w="202" w:type="dxa"/>
            </w:tcMar>
          </w:tcPr>
          <w:p w14:paraId="3DC0D732" w14:textId="77777777" w:rsidR="00886C15" w:rsidRPr="006246CA" w:rsidRDefault="00886C15" w:rsidP="006246CA">
            <w:pPr>
              <w:widowControl w:val="0"/>
              <w:jc w:val="right"/>
              <w:rPr>
                <w:sz w:val="20"/>
                <w:szCs w:val="20"/>
              </w:rPr>
            </w:pPr>
            <w:r w:rsidRPr="006246CA">
              <w:rPr>
                <w:sz w:val="20"/>
                <w:szCs w:val="20"/>
              </w:rPr>
              <w:t>1,452,878</w:t>
            </w:r>
          </w:p>
        </w:tc>
      </w:tr>
      <w:tr w:rsidR="00886C15" w:rsidRPr="006246CA" w14:paraId="1CE7E64C" w14:textId="77777777" w:rsidTr="0084655A">
        <w:tc>
          <w:tcPr>
            <w:tcW w:w="1440" w:type="pct"/>
            <w:vMerge/>
          </w:tcPr>
          <w:p w14:paraId="396B6D22" w14:textId="77777777" w:rsidR="00886C15" w:rsidRPr="006246CA" w:rsidRDefault="00886C15" w:rsidP="006246CA">
            <w:pPr>
              <w:widowControl w:val="0"/>
              <w:jc w:val="left"/>
              <w:rPr>
                <w:sz w:val="20"/>
                <w:szCs w:val="20"/>
              </w:rPr>
            </w:pPr>
          </w:p>
        </w:tc>
        <w:tc>
          <w:tcPr>
            <w:tcW w:w="2357" w:type="pct"/>
            <w:tcBorders>
              <w:right w:val="single" w:sz="4" w:space="0" w:color="auto"/>
            </w:tcBorders>
          </w:tcPr>
          <w:p w14:paraId="69467F93" w14:textId="77777777" w:rsidR="00886C15" w:rsidRPr="006246CA" w:rsidRDefault="00DD07CB" w:rsidP="00DD07CB">
            <w:pPr>
              <w:widowControl w:val="0"/>
              <w:rPr>
                <w:sz w:val="20"/>
                <w:szCs w:val="20"/>
              </w:rPr>
            </w:pPr>
            <w:r>
              <w:rPr>
                <w:rFonts w:hint="eastAsia"/>
                <w:sz w:val="20"/>
                <w:szCs w:val="20"/>
                <w:lang w:eastAsia="zh-CN"/>
              </w:rPr>
              <w:t>国内差旅</w:t>
            </w:r>
          </w:p>
        </w:tc>
        <w:tc>
          <w:tcPr>
            <w:tcW w:w="1203" w:type="pct"/>
            <w:tcMar>
              <w:left w:w="115" w:type="dxa"/>
              <w:right w:w="202" w:type="dxa"/>
            </w:tcMar>
          </w:tcPr>
          <w:p w14:paraId="50991C84" w14:textId="77777777" w:rsidR="00886C15" w:rsidRPr="006246CA" w:rsidRDefault="00886C15" w:rsidP="006246CA">
            <w:pPr>
              <w:widowControl w:val="0"/>
              <w:jc w:val="right"/>
              <w:rPr>
                <w:sz w:val="20"/>
                <w:szCs w:val="20"/>
              </w:rPr>
            </w:pPr>
            <w:r w:rsidRPr="006246CA">
              <w:rPr>
                <w:sz w:val="20"/>
                <w:szCs w:val="20"/>
              </w:rPr>
              <w:t>74,624</w:t>
            </w:r>
          </w:p>
        </w:tc>
      </w:tr>
      <w:tr w:rsidR="00886C15" w:rsidRPr="006246CA" w14:paraId="1BB31818" w14:textId="77777777" w:rsidTr="0084655A">
        <w:tc>
          <w:tcPr>
            <w:tcW w:w="1440" w:type="pct"/>
            <w:vMerge/>
          </w:tcPr>
          <w:p w14:paraId="077AAC22" w14:textId="77777777" w:rsidR="00886C15" w:rsidRPr="006246CA" w:rsidRDefault="00886C15" w:rsidP="006246CA">
            <w:pPr>
              <w:widowControl w:val="0"/>
              <w:jc w:val="left"/>
              <w:rPr>
                <w:sz w:val="20"/>
                <w:szCs w:val="20"/>
              </w:rPr>
            </w:pPr>
          </w:p>
        </w:tc>
        <w:tc>
          <w:tcPr>
            <w:tcW w:w="2357" w:type="pct"/>
          </w:tcPr>
          <w:p w14:paraId="082A4283" w14:textId="77777777" w:rsidR="00886C15" w:rsidRPr="006246CA" w:rsidRDefault="00DD07CB" w:rsidP="00DD07CB">
            <w:pPr>
              <w:widowControl w:val="0"/>
              <w:rPr>
                <w:sz w:val="20"/>
                <w:szCs w:val="20"/>
              </w:rPr>
            </w:pPr>
            <w:r>
              <w:rPr>
                <w:rFonts w:hint="eastAsia"/>
                <w:sz w:val="20"/>
                <w:szCs w:val="20"/>
                <w:lang w:eastAsia="zh-CN"/>
              </w:rPr>
              <w:t>国际差旅</w:t>
            </w:r>
          </w:p>
        </w:tc>
        <w:tc>
          <w:tcPr>
            <w:tcW w:w="1203" w:type="pct"/>
            <w:tcMar>
              <w:left w:w="115" w:type="dxa"/>
              <w:right w:w="202" w:type="dxa"/>
            </w:tcMar>
          </w:tcPr>
          <w:p w14:paraId="58464ADE" w14:textId="77777777" w:rsidR="00886C15" w:rsidRPr="006246CA" w:rsidRDefault="00886C15" w:rsidP="006246CA">
            <w:pPr>
              <w:widowControl w:val="0"/>
              <w:jc w:val="right"/>
              <w:rPr>
                <w:sz w:val="20"/>
                <w:szCs w:val="20"/>
              </w:rPr>
            </w:pPr>
            <w:r w:rsidRPr="006246CA">
              <w:rPr>
                <w:sz w:val="20"/>
                <w:szCs w:val="20"/>
              </w:rPr>
              <w:t>0</w:t>
            </w:r>
          </w:p>
        </w:tc>
      </w:tr>
      <w:tr w:rsidR="00886C15" w:rsidRPr="006246CA" w14:paraId="70B300FB" w14:textId="77777777" w:rsidTr="0084655A">
        <w:tc>
          <w:tcPr>
            <w:tcW w:w="1440" w:type="pct"/>
            <w:vMerge/>
          </w:tcPr>
          <w:p w14:paraId="40B00458" w14:textId="77777777" w:rsidR="00886C15" w:rsidRPr="006246CA" w:rsidRDefault="00886C15" w:rsidP="006246CA">
            <w:pPr>
              <w:widowControl w:val="0"/>
              <w:rPr>
                <w:sz w:val="20"/>
                <w:szCs w:val="20"/>
              </w:rPr>
            </w:pPr>
          </w:p>
        </w:tc>
        <w:tc>
          <w:tcPr>
            <w:tcW w:w="2357" w:type="pct"/>
          </w:tcPr>
          <w:p w14:paraId="3BA38394" w14:textId="77777777" w:rsidR="00886C15" w:rsidRPr="006246CA" w:rsidRDefault="00DD07CB" w:rsidP="00DD07CB">
            <w:pPr>
              <w:widowControl w:val="0"/>
              <w:rPr>
                <w:sz w:val="20"/>
                <w:szCs w:val="20"/>
              </w:rPr>
            </w:pPr>
            <w:r>
              <w:rPr>
                <w:rFonts w:hint="eastAsia"/>
                <w:sz w:val="20"/>
                <w:szCs w:val="20"/>
                <w:lang w:eastAsia="zh-CN"/>
              </w:rPr>
              <w:t>国内会议</w:t>
            </w:r>
          </w:p>
        </w:tc>
        <w:tc>
          <w:tcPr>
            <w:tcW w:w="1203" w:type="pct"/>
            <w:tcMar>
              <w:left w:w="115" w:type="dxa"/>
              <w:right w:w="202" w:type="dxa"/>
            </w:tcMar>
          </w:tcPr>
          <w:p w14:paraId="0AFB95EB" w14:textId="77777777" w:rsidR="00886C15" w:rsidRPr="006246CA" w:rsidRDefault="00886C15" w:rsidP="006246CA">
            <w:pPr>
              <w:widowControl w:val="0"/>
              <w:jc w:val="right"/>
              <w:rPr>
                <w:sz w:val="20"/>
                <w:szCs w:val="20"/>
              </w:rPr>
            </w:pPr>
            <w:r w:rsidRPr="006246CA">
              <w:rPr>
                <w:sz w:val="20"/>
                <w:szCs w:val="20"/>
              </w:rPr>
              <w:t>47,254</w:t>
            </w:r>
          </w:p>
        </w:tc>
      </w:tr>
      <w:tr w:rsidR="00886C15" w:rsidRPr="006246CA" w14:paraId="1911B73F" w14:textId="77777777" w:rsidTr="0084655A">
        <w:tc>
          <w:tcPr>
            <w:tcW w:w="1440" w:type="pct"/>
            <w:vMerge/>
          </w:tcPr>
          <w:p w14:paraId="1E398842" w14:textId="77777777" w:rsidR="00886C15" w:rsidRPr="006246CA" w:rsidRDefault="00886C15" w:rsidP="006246CA">
            <w:pPr>
              <w:widowControl w:val="0"/>
              <w:rPr>
                <w:sz w:val="20"/>
                <w:szCs w:val="20"/>
              </w:rPr>
            </w:pPr>
          </w:p>
        </w:tc>
        <w:tc>
          <w:tcPr>
            <w:tcW w:w="2357" w:type="pct"/>
          </w:tcPr>
          <w:p w14:paraId="202D152F" w14:textId="77777777" w:rsidR="00886C15" w:rsidRPr="006246CA" w:rsidRDefault="00DD07CB" w:rsidP="00DD07CB">
            <w:pPr>
              <w:widowControl w:val="0"/>
              <w:rPr>
                <w:sz w:val="20"/>
                <w:szCs w:val="20"/>
              </w:rPr>
            </w:pPr>
            <w:r>
              <w:rPr>
                <w:rFonts w:hint="eastAsia"/>
                <w:sz w:val="20"/>
                <w:szCs w:val="20"/>
                <w:lang w:eastAsia="zh-CN"/>
              </w:rPr>
              <w:t>国际会议</w:t>
            </w:r>
          </w:p>
        </w:tc>
        <w:tc>
          <w:tcPr>
            <w:tcW w:w="1203" w:type="pct"/>
            <w:tcMar>
              <w:left w:w="115" w:type="dxa"/>
              <w:right w:w="202" w:type="dxa"/>
            </w:tcMar>
          </w:tcPr>
          <w:p w14:paraId="7C92714E" w14:textId="77777777" w:rsidR="00886C15" w:rsidRPr="006246CA" w:rsidRDefault="00886C15" w:rsidP="006246CA">
            <w:pPr>
              <w:widowControl w:val="0"/>
              <w:jc w:val="right"/>
              <w:rPr>
                <w:sz w:val="20"/>
                <w:szCs w:val="20"/>
              </w:rPr>
            </w:pPr>
            <w:r w:rsidRPr="006246CA">
              <w:rPr>
                <w:sz w:val="20"/>
                <w:szCs w:val="20"/>
              </w:rPr>
              <w:t>0</w:t>
            </w:r>
          </w:p>
        </w:tc>
      </w:tr>
      <w:tr w:rsidR="00886C15" w:rsidRPr="006246CA" w14:paraId="77D83791" w14:textId="77777777" w:rsidTr="0084655A">
        <w:tc>
          <w:tcPr>
            <w:tcW w:w="1440" w:type="pct"/>
            <w:vMerge/>
          </w:tcPr>
          <w:p w14:paraId="57AFB3BE" w14:textId="77777777" w:rsidR="00886C15" w:rsidRPr="006246CA" w:rsidRDefault="00886C15" w:rsidP="006246CA">
            <w:pPr>
              <w:widowControl w:val="0"/>
              <w:rPr>
                <w:sz w:val="20"/>
                <w:szCs w:val="20"/>
              </w:rPr>
            </w:pPr>
          </w:p>
        </w:tc>
        <w:tc>
          <w:tcPr>
            <w:tcW w:w="2357" w:type="pct"/>
          </w:tcPr>
          <w:p w14:paraId="0A8F6149" w14:textId="77777777" w:rsidR="00886C15" w:rsidRPr="006246CA" w:rsidRDefault="00DD07CB" w:rsidP="00DD07CB">
            <w:pPr>
              <w:widowControl w:val="0"/>
              <w:rPr>
                <w:sz w:val="20"/>
                <w:szCs w:val="20"/>
              </w:rPr>
            </w:pPr>
            <w:r>
              <w:rPr>
                <w:rFonts w:hint="eastAsia"/>
                <w:sz w:val="20"/>
                <w:szCs w:val="20"/>
                <w:lang w:eastAsia="zh-CN"/>
              </w:rPr>
              <w:t>磋商费用</w:t>
            </w:r>
          </w:p>
        </w:tc>
        <w:tc>
          <w:tcPr>
            <w:tcW w:w="1203" w:type="pct"/>
            <w:tcMar>
              <w:left w:w="115" w:type="dxa"/>
              <w:right w:w="202" w:type="dxa"/>
            </w:tcMar>
          </w:tcPr>
          <w:p w14:paraId="3993D828" w14:textId="77777777" w:rsidR="00886C15" w:rsidRPr="006246CA" w:rsidRDefault="00886C15" w:rsidP="006246CA">
            <w:pPr>
              <w:widowControl w:val="0"/>
              <w:jc w:val="right"/>
              <w:rPr>
                <w:sz w:val="20"/>
                <w:szCs w:val="20"/>
              </w:rPr>
            </w:pPr>
            <w:r w:rsidRPr="006246CA">
              <w:rPr>
                <w:sz w:val="20"/>
                <w:szCs w:val="20"/>
              </w:rPr>
              <w:t>53,600</w:t>
            </w:r>
          </w:p>
        </w:tc>
      </w:tr>
      <w:tr w:rsidR="00886C15" w:rsidRPr="006246CA" w14:paraId="1AD53237" w14:textId="77777777" w:rsidTr="0084655A">
        <w:tc>
          <w:tcPr>
            <w:tcW w:w="3797" w:type="pct"/>
            <w:gridSpan w:val="2"/>
          </w:tcPr>
          <w:p w14:paraId="3CD8A8FE" w14:textId="77777777" w:rsidR="00886C15" w:rsidRPr="006246CA" w:rsidRDefault="003D5429" w:rsidP="003D5429">
            <w:pPr>
              <w:widowControl w:val="0"/>
              <w:jc w:val="left"/>
              <w:rPr>
                <w:b/>
                <w:sz w:val="20"/>
                <w:szCs w:val="20"/>
              </w:rPr>
            </w:pPr>
            <w:r>
              <w:rPr>
                <w:rFonts w:hint="eastAsia"/>
                <w:b/>
                <w:sz w:val="20"/>
                <w:szCs w:val="20"/>
                <w:lang w:eastAsia="zh-CN"/>
              </w:rPr>
              <w:t>行业</w:t>
            </w:r>
            <w:r w:rsidR="009D1380">
              <w:rPr>
                <w:rFonts w:hint="eastAsia"/>
                <w:b/>
                <w:sz w:val="20"/>
                <w:szCs w:val="20"/>
                <w:lang w:eastAsia="zh-CN"/>
              </w:rPr>
              <w:t>分类</w:t>
            </w:r>
            <w:r>
              <w:rPr>
                <w:rFonts w:hint="eastAsia"/>
                <w:b/>
                <w:sz w:val="20"/>
                <w:szCs w:val="20"/>
                <w:lang w:eastAsia="zh-CN"/>
              </w:rPr>
              <w:t>成本小计</w:t>
            </w:r>
          </w:p>
        </w:tc>
        <w:tc>
          <w:tcPr>
            <w:tcW w:w="1203" w:type="pct"/>
            <w:tcMar>
              <w:left w:w="115" w:type="dxa"/>
              <w:right w:w="202" w:type="dxa"/>
            </w:tcMar>
          </w:tcPr>
          <w:p w14:paraId="5ED7E0BA" w14:textId="77777777" w:rsidR="00886C15" w:rsidRPr="006246CA" w:rsidRDefault="00886C15" w:rsidP="006246CA">
            <w:pPr>
              <w:widowControl w:val="0"/>
              <w:jc w:val="right"/>
              <w:rPr>
                <w:b/>
                <w:sz w:val="20"/>
                <w:szCs w:val="20"/>
              </w:rPr>
            </w:pPr>
            <w:r w:rsidRPr="006246CA">
              <w:rPr>
                <w:b/>
                <w:sz w:val="20"/>
                <w:szCs w:val="20"/>
              </w:rPr>
              <w:t>1,628,356</w:t>
            </w:r>
          </w:p>
        </w:tc>
      </w:tr>
      <w:tr w:rsidR="00886C15" w:rsidRPr="006246CA" w14:paraId="111DC390" w14:textId="77777777" w:rsidTr="0084655A">
        <w:tc>
          <w:tcPr>
            <w:tcW w:w="1440" w:type="pct"/>
            <w:vAlign w:val="center"/>
          </w:tcPr>
          <w:p w14:paraId="7FF41802" w14:textId="77777777" w:rsidR="00886C15" w:rsidRPr="006246CA" w:rsidRDefault="003610E9" w:rsidP="003610E9">
            <w:pPr>
              <w:widowControl w:val="0"/>
              <w:jc w:val="left"/>
              <w:rPr>
                <w:b/>
                <w:sz w:val="20"/>
                <w:szCs w:val="20"/>
              </w:rPr>
            </w:pPr>
            <w:r>
              <w:rPr>
                <w:rFonts w:hint="eastAsia"/>
                <w:sz w:val="20"/>
                <w:szCs w:val="20"/>
                <w:lang w:eastAsia="zh-CN"/>
              </w:rPr>
              <w:t>运营成本</w:t>
            </w:r>
          </w:p>
        </w:tc>
        <w:tc>
          <w:tcPr>
            <w:tcW w:w="2357" w:type="pct"/>
            <w:vAlign w:val="center"/>
          </w:tcPr>
          <w:p w14:paraId="5249EF20" w14:textId="77777777" w:rsidR="00886C15" w:rsidRPr="006246CA" w:rsidRDefault="00793E47" w:rsidP="00793E47">
            <w:pPr>
              <w:widowControl w:val="0"/>
              <w:jc w:val="left"/>
              <w:rPr>
                <w:b/>
                <w:sz w:val="20"/>
                <w:szCs w:val="20"/>
                <w:lang w:eastAsia="zh-CN"/>
              </w:rPr>
            </w:pPr>
            <w:r>
              <w:rPr>
                <w:rFonts w:hint="eastAsia"/>
                <w:sz w:val="20"/>
                <w:szCs w:val="20"/>
                <w:lang w:eastAsia="zh-CN"/>
              </w:rPr>
              <w:t>分摊费用</w:t>
            </w:r>
            <w:r w:rsidR="00886C15" w:rsidRPr="006246CA">
              <w:rPr>
                <w:sz w:val="20"/>
                <w:szCs w:val="20"/>
                <w:lang w:eastAsia="zh-CN"/>
              </w:rPr>
              <w:t xml:space="preserve"> (</w:t>
            </w:r>
            <w:r>
              <w:rPr>
                <w:rFonts w:hint="eastAsia"/>
                <w:sz w:val="20"/>
                <w:szCs w:val="20"/>
                <w:lang w:eastAsia="zh-CN"/>
              </w:rPr>
              <w:t>支持人员、计算机、因特网、印刷、办公室运营和维护</w:t>
            </w:r>
            <w:r w:rsidR="00886C15" w:rsidRPr="006246CA">
              <w:rPr>
                <w:sz w:val="20"/>
                <w:szCs w:val="20"/>
                <w:lang w:eastAsia="zh-CN"/>
              </w:rPr>
              <w:t>)</w:t>
            </w:r>
          </w:p>
        </w:tc>
        <w:tc>
          <w:tcPr>
            <w:tcW w:w="1203" w:type="pct"/>
            <w:tcMar>
              <w:left w:w="115" w:type="dxa"/>
              <w:right w:w="202" w:type="dxa"/>
            </w:tcMar>
          </w:tcPr>
          <w:p w14:paraId="796775C3" w14:textId="77777777" w:rsidR="00886C15" w:rsidRPr="006246CA" w:rsidRDefault="00886C15" w:rsidP="006246CA">
            <w:pPr>
              <w:widowControl w:val="0"/>
              <w:jc w:val="right"/>
              <w:rPr>
                <w:sz w:val="20"/>
                <w:szCs w:val="20"/>
              </w:rPr>
            </w:pPr>
            <w:r w:rsidRPr="006246CA">
              <w:rPr>
                <w:sz w:val="20"/>
                <w:szCs w:val="20"/>
              </w:rPr>
              <w:t>952,098</w:t>
            </w:r>
          </w:p>
        </w:tc>
      </w:tr>
      <w:tr w:rsidR="00886C15" w:rsidRPr="006246CA" w14:paraId="3F941359" w14:textId="77777777" w:rsidTr="0084655A">
        <w:tc>
          <w:tcPr>
            <w:tcW w:w="3797" w:type="pct"/>
            <w:gridSpan w:val="2"/>
          </w:tcPr>
          <w:p w14:paraId="3DE41965" w14:textId="77777777" w:rsidR="00886C15" w:rsidRPr="006246CA" w:rsidRDefault="002666FE" w:rsidP="002666FE">
            <w:pPr>
              <w:widowControl w:val="0"/>
              <w:rPr>
                <w:sz w:val="20"/>
                <w:szCs w:val="20"/>
              </w:rPr>
            </w:pPr>
            <w:r>
              <w:rPr>
                <w:rFonts w:hint="eastAsia"/>
                <w:b/>
                <w:sz w:val="20"/>
                <w:szCs w:val="20"/>
                <w:lang w:eastAsia="zh-CN"/>
              </w:rPr>
              <w:t>总支出</w:t>
            </w:r>
            <w:r w:rsidR="00886C15" w:rsidRPr="006246CA">
              <w:rPr>
                <w:b/>
                <w:sz w:val="20"/>
                <w:szCs w:val="20"/>
              </w:rPr>
              <w:t>*</w:t>
            </w:r>
          </w:p>
        </w:tc>
        <w:tc>
          <w:tcPr>
            <w:tcW w:w="1203" w:type="pct"/>
            <w:tcMar>
              <w:left w:w="115" w:type="dxa"/>
              <w:right w:w="202" w:type="dxa"/>
            </w:tcMar>
          </w:tcPr>
          <w:p w14:paraId="72AF065D" w14:textId="77777777" w:rsidR="00886C15" w:rsidRPr="006246CA" w:rsidRDefault="00886C15" w:rsidP="006246CA">
            <w:pPr>
              <w:widowControl w:val="0"/>
              <w:jc w:val="right"/>
              <w:rPr>
                <w:b/>
                <w:sz w:val="20"/>
                <w:szCs w:val="20"/>
              </w:rPr>
            </w:pPr>
            <w:r w:rsidRPr="006246CA">
              <w:rPr>
                <w:b/>
                <w:sz w:val="20"/>
                <w:szCs w:val="20"/>
              </w:rPr>
              <w:t>*2,580,454</w:t>
            </w:r>
          </w:p>
        </w:tc>
      </w:tr>
    </w:tbl>
    <w:p w14:paraId="2EB71706" w14:textId="77777777" w:rsidR="00886C15" w:rsidRPr="006246CA" w:rsidRDefault="00886C15" w:rsidP="006246CA">
      <w:pPr>
        <w:widowControl w:val="0"/>
        <w:rPr>
          <w:sz w:val="19"/>
          <w:szCs w:val="19"/>
          <w:lang w:eastAsia="zh-CN"/>
        </w:rPr>
      </w:pPr>
      <w:r w:rsidRPr="006246CA">
        <w:rPr>
          <w:sz w:val="19"/>
          <w:szCs w:val="19"/>
          <w:lang w:eastAsia="zh-CN"/>
        </w:rPr>
        <w:t>*</w:t>
      </w:r>
      <w:r w:rsidR="00D965BA" w:rsidRPr="00D965BA">
        <w:rPr>
          <w:rFonts w:hint="eastAsia"/>
          <w:sz w:val="19"/>
          <w:szCs w:val="19"/>
          <w:lang w:eastAsia="zh-CN"/>
        </w:rPr>
        <w:t>包括</w:t>
      </w:r>
      <w:r w:rsidR="00D965BA">
        <w:rPr>
          <w:rFonts w:hint="eastAsia"/>
          <w:sz w:val="19"/>
          <w:szCs w:val="19"/>
          <w:lang w:eastAsia="zh-CN"/>
        </w:rPr>
        <w:t>氢</w:t>
      </w:r>
      <w:r w:rsidR="00D965BA" w:rsidRPr="00D965BA">
        <w:rPr>
          <w:rFonts w:hint="eastAsia"/>
          <w:sz w:val="19"/>
          <w:szCs w:val="19"/>
          <w:lang w:eastAsia="zh-CN"/>
        </w:rPr>
        <w:t>氟氯烃淘汰管理计划第二阶段供资的</w:t>
      </w:r>
      <w:r w:rsidR="00D965BA" w:rsidRPr="006246CA">
        <w:rPr>
          <w:sz w:val="19"/>
          <w:szCs w:val="19"/>
          <w:lang w:eastAsia="zh-CN"/>
        </w:rPr>
        <w:t>671,159</w:t>
      </w:r>
      <w:r w:rsidR="00D965BA">
        <w:rPr>
          <w:rFonts w:hint="eastAsia"/>
          <w:sz w:val="19"/>
          <w:szCs w:val="19"/>
          <w:lang w:eastAsia="zh-CN"/>
        </w:rPr>
        <w:t>美</w:t>
      </w:r>
      <w:r w:rsidR="00D965BA" w:rsidRPr="00D965BA">
        <w:rPr>
          <w:rFonts w:hint="eastAsia"/>
          <w:sz w:val="19"/>
          <w:szCs w:val="19"/>
          <w:lang w:eastAsia="zh-CN"/>
        </w:rPr>
        <w:t>元和中国政府共同</w:t>
      </w:r>
      <w:r w:rsidR="00FB1130">
        <w:rPr>
          <w:rFonts w:hint="eastAsia"/>
          <w:sz w:val="19"/>
          <w:szCs w:val="19"/>
          <w:lang w:eastAsia="zh-CN"/>
        </w:rPr>
        <w:t>出</w:t>
      </w:r>
      <w:r w:rsidR="00D965BA" w:rsidRPr="00D965BA">
        <w:rPr>
          <w:rFonts w:hint="eastAsia"/>
          <w:sz w:val="19"/>
          <w:szCs w:val="19"/>
          <w:lang w:eastAsia="zh-CN"/>
        </w:rPr>
        <w:t>资的</w:t>
      </w:r>
      <w:r w:rsidR="001610FF" w:rsidRPr="006246CA">
        <w:rPr>
          <w:sz w:val="19"/>
          <w:szCs w:val="19"/>
          <w:lang w:eastAsia="zh-CN"/>
        </w:rPr>
        <w:t xml:space="preserve">1,909,295 </w:t>
      </w:r>
      <w:r w:rsidR="00D965BA" w:rsidRPr="00D965BA">
        <w:rPr>
          <w:rFonts w:hint="eastAsia"/>
          <w:sz w:val="19"/>
          <w:szCs w:val="19"/>
          <w:lang w:eastAsia="zh-CN"/>
        </w:rPr>
        <w:t>美元</w:t>
      </w:r>
      <w:r w:rsidR="001610FF">
        <w:rPr>
          <w:rFonts w:hint="eastAsia"/>
          <w:sz w:val="19"/>
          <w:szCs w:val="19"/>
          <w:lang w:eastAsia="zh-CN"/>
        </w:rPr>
        <w:t>。</w:t>
      </w:r>
    </w:p>
    <w:p w14:paraId="40FB04EA" w14:textId="77777777" w:rsidR="00886C15" w:rsidRPr="009D1380" w:rsidRDefault="001B6C90" w:rsidP="006246CA">
      <w:pPr>
        <w:widowControl w:val="0"/>
        <w:spacing w:before="240" w:after="240"/>
        <w:outlineLvl w:val="0"/>
        <w:rPr>
          <w:iCs/>
          <w:u w:val="single"/>
        </w:rPr>
      </w:pPr>
      <w:r w:rsidRPr="009D1380">
        <w:rPr>
          <w:rFonts w:hint="eastAsia"/>
          <w:iCs/>
          <w:u w:val="single"/>
          <w:lang w:eastAsia="zh-CN"/>
        </w:rPr>
        <w:t>性别</w:t>
      </w:r>
      <w:r w:rsidR="009D1380" w:rsidRPr="009D1380">
        <w:rPr>
          <w:rFonts w:hint="eastAsia"/>
          <w:iCs/>
          <w:u w:val="single"/>
          <w:lang w:eastAsia="zh-CN"/>
        </w:rPr>
        <w:t>平等</w:t>
      </w:r>
      <w:r w:rsidRPr="009D1380">
        <w:rPr>
          <w:rFonts w:hint="eastAsia"/>
          <w:iCs/>
          <w:u w:val="single"/>
          <w:lang w:eastAsia="zh-CN"/>
        </w:rPr>
        <w:t>政策执行情况</w:t>
      </w:r>
    </w:p>
    <w:p w14:paraId="78F866A3" w14:textId="77777777" w:rsidR="00886C15" w:rsidRPr="006246CA" w:rsidRDefault="00BC50C8" w:rsidP="006246CA">
      <w:pPr>
        <w:pStyle w:val="Heading1"/>
        <w:spacing w:before="240" w:after="0"/>
        <w:rPr>
          <w:lang w:eastAsia="zh-CN"/>
        </w:rPr>
      </w:pPr>
      <w:r w:rsidRPr="00BC50C8">
        <w:rPr>
          <w:rFonts w:hint="eastAsia"/>
          <w:lang w:eastAsia="zh-CN"/>
        </w:rPr>
        <w:t>根据</w:t>
      </w:r>
      <w:r w:rsidR="00D236C9">
        <w:rPr>
          <w:rFonts w:hint="eastAsia"/>
          <w:lang w:eastAsia="zh-CN"/>
        </w:rPr>
        <w:t>多边</w:t>
      </w:r>
      <w:r w:rsidRPr="00BC50C8">
        <w:rPr>
          <w:rFonts w:hint="eastAsia"/>
          <w:lang w:eastAsia="zh-CN"/>
        </w:rPr>
        <w:t>基金将性别</w:t>
      </w:r>
      <w:r w:rsidR="009D1380">
        <w:rPr>
          <w:rFonts w:hint="eastAsia"/>
          <w:lang w:eastAsia="zh-CN"/>
        </w:rPr>
        <w:t>平等</w:t>
      </w:r>
      <w:r w:rsidRPr="00BC50C8">
        <w:rPr>
          <w:rFonts w:hint="eastAsia"/>
          <w:lang w:eastAsia="zh-CN"/>
        </w:rPr>
        <w:t>纳入主流的政策（第</w:t>
      </w:r>
      <w:r w:rsidRPr="00BC50C8">
        <w:rPr>
          <w:rFonts w:hint="eastAsia"/>
          <w:lang w:eastAsia="zh-CN"/>
        </w:rPr>
        <w:t>84/92</w:t>
      </w:r>
      <w:r w:rsidRPr="00BC50C8">
        <w:rPr>
          <w:rFonts w:hint="eastAsia"/>
          <w:lang w:eastAsia="zh-CN"/>
        </w:rPr>
        <w:t>号和第</w:t>
      </w:r>
      <w:r w:rsidRPr="00BC50C8">
        <w:rPr>
          <w:rFonts w:hint="eastAsia"/>
          <w:lang w:eastAsia="zh-CN"/>
        </w:rPr>
        <w:t>90/48</w:t>
      </w:r>
      <w:r w:rsidRPr="00BC50C8">
        <w:rPr>
          <w:rFonts w:hint="eastAsia"/>
          <w:lang w:eastAsia="zh-CN"/>
        </w:rPr>
        <w:t>号决定</w:t>
      </w:r>
      <w:r w:rsidR="00EC6489" w:rsidRPr="006246CA">
        <w:rPr>
          <w:lang w:eastAsia="zh-CN"/>
        </w:rPr>
        <w:t>(c)</w:t>
      </w:r>
      <w:r w:rsidR="00EC6489">
        <w:rPr>
          <w:rFonts w:hint="eastAsia"/>
          <w:lang w:eastAsia="zh-CN"/>
        </w:rPr>
        <w:t>段</w:t>
      </w:r>
      <w:r w:rsidRPr="00BC50C8">
        <w:rPr>
          <w:rFonts w:hint="eastAsia"/>
          <w:lang w:eastAsia="zh-CN"/>
        </w:rPr>
        <w:t>），中国政府通过</w:t>
      </w:r>
      <w:r w:rsidR="00E22330" w:rsidRPr="006246CA">
        <w:rPr>
          <w:lang w:eastAsia="zh-CN"/>
        </w:rPr>
        <w:t>PMU</w:t>
      </w:r>
      <w:r w:rsidRPr="00BC50C8">
        <w:rPr>
          <w:rFonts w:hint="eastAsia"/>
          <w:lang w:eastAsia="zh-CN"/>
        </w:rPr>
        <w:t>继续将性别</w:t>
      </w:r>
      <w:r w:rsidR="009D1380">
        <w:rPr>
          <w:rFonts w:hint="eastAsia"/>
          <w:lang w:eastAsia="zh-CN"/>
        </w:rPr>
        <w:t>平等</w:t>
      </w:r>
      <w:r w:rsidRPr="00BC50C8">
        <w:rPr>
          <w:rFonts w:hint="eastAsia"/>
          <w:lang w:eastAsia="zh-CN"/>
        </w:rPr>
        <w:t>主流化纳入其第二阶段的活动。在本报告所述期间，</w:t>
      </w:r>
      <w:r w:rsidRPr="00BC50C8">
        <w:rPr>
          <w:rFonts w:hint="eastAsia"/>
          <w:lang w:eastAsia="zh-CN"/>
        </w:rPr>
        <w:t>FECO</w:t>
      </w:r>
      <w:r w:rsidRPr="00BC50C8">
        <w:rPr>
          <w:rFonts w:hint="eastAsia"/>
          <w:lang w:eastAsia="zh-CN"/>
        </w:rPr>
        <w:t>鼓励妇女参与所有培训活动，包括在</w:t>
      </w:r>
      <w:r w:rsidRPr="00BC50C8">
        <w:rPr>
          <w:rFonts w:hint="eastAsia"/>
          <w:lang w:eastAsia="zh-CN"/>
        </w:rPr>
        <w:t>12</w:t>
      </w:r>
      <w:r w:rsidRPr="00BC50C8">
        <w:rPr>
          <w:rFonts w:hint="eastAsia"/>
          <w:lang w:eastAsia="zh-CN"/>
        </w:rPr>
        <w:t>家受益企业举办的项目</w:t>
      </w:r>
      <w:r w:rsidR="00FB34EB">
        <w:rPr>
          <w:rFonts w:hint="eastAsia"/>
          <w:lang w:eastAsia="zh-CN"/>
        </w:rPr>
        <w:t>实施</w:t>
      </w:r>
      <w:r w:rsidRPr="00BC50C8">
        <w:rPr>
          <w:rFonts w:hint="eastAsia"/>
          <w:lang w:eastAsia="zh-CN"/>
        </w:rPr>
        <w:t>讲习班，其中约</w:t>
      </w:r>
      <w:r w:rsidR="00BF55D0">
        <w:rPr>
          <w:rFonts w:hint="eastAsia"/>
          <w:lang w:eastAsia="zh-CN"/>
        </w:rPr>
        <w:t>百分之</w:t>
      </w:r>
      <w:r w:rsidRPr="00BC50C8">
        <w:rPr>
          <w:rFonts w:hint="eastAsia"/>
          <w:lang w:eastAsia="zh-CN"/>
        </w:rPr>
        <w:t>50</w:t>
      </w:r>
      <w:r w:rsidRPr="00BC50C8">
        <w:rPr>
          <w:rFonts w:hint="eastAsia"/>
          <w:lang w:eastAsia="zh-CN"/>
        </w:rPr>
        <w:t>的参与者是妇女。此外</w:t>
      </w:r>
      <w:r w:rsidRPr="009D1380">
        <w:rPr>
          <w:rFonts w:hint="eastAsia"/>
          <w:lang w:eastAsia="zh-CN"/>
        </w:rPr>
        <w:t>，从事技术援助活动的次级项目协调人</w:t>
      </w:r>
      <w:r w:rsidRPr="00BC50C8">
        <w:rPr>
          <w:rFonts w:hint="eastAsia"/>
          <w:lang w:eastAsia="zh-CN"/>
        </w:rPr>
        <w:t>和顾问中有</w:t>
      </w:r>
      <w:r w:rsidR="000C7F19">
        <w:rPr>
          <w:rFonts w:hint="eastAsia"/>
          <w:lang w:eastAsia="zh-CN"/>
        </w:rPr>
        <w:t>百分之</w:t>
      </w:r>
      <w:r w:rsidRPr="00BC50C8">
        <w:rPr>
          <w:rFonts w:hint="eastAsia"/>
          <w:lang w:eastAsia="zh-CN"/>
        </w:rPr>
        <w:t>40</w:t>
      </w:r>
      <w:r w:rsidRPr="00BC50C8">
        <w:rPr>
          <w:rFonts w:hint="eastAsia"/>
          <w:lang w:eastAsia="zh-CN"/>
        </w:rPr>
        <w:t>是妇女。在第四次付款中，将</w:t>
      </w:r>
      <w:r w:rsidR="009D1380" w:rsidRPr="00BC50C8">
        <w:rPr>
          <w:rFonts w:hint="eastAsia"/>
          <w:lang w:eastAsia="zh-CN"/>
        </w:rPr>
        <w:t>继续</w:t>
      </w:r>
      <w:r w:rsidRPr="00BC50C8">
        <w:rPr>
          <w:rFonts w:hint="eastAsia"/>
          <w:lang w:eastAsia="zh-CN"/>
        </w:rPr>
        <w:t>鼓励妇女参与根据该计划组织的活动；将继续收集培训和讲习班参加者的性别比例数据；</w:t>
      </w:r>
      <w:r w:rsidR="005C05E9">
        <w:rPr>
          <w:rFonts w:hint="eastAsia"/>
          <w:lang w:eastAsia="zh-CN"/>
        </w:rPr>
        <w:t>而且</w:t>
      </w:r>
      <w:r w:rsidRPr="00BC50C8">
        <w:rPr>
          <w:rFonts w:hint="eastAsia"/>
          <w:lang w:eastAsia="zh-CN"/>
        </w:rPr>
        <w:t>今后的次级项目完成情况报告将说明企业工作</w:t>
      </w:r>
      <w:r w:rsidR="00810B53">
        <w:rPr>
          <w:rFonts w:hint="eastAsia"/>
          <w:lang w:eastAsia="zh-CN"/>
        </w:rPr>
        <w:t>团</w:t>
      </w:r>
      <w:r w:rsidRPr="00BC50C8">
        <w:rPr>
          <w:rFonts w:hint="eastAsia"/>
          <w:lang w:eastAsia="zh-CN"/>
        </w:rPr>
        <w:t>队</w:t>
      </w:r>
      <w:r w:rsidR="00CE05DE">
        <w:rPr>
          <w:rFonts w:hint="eastAsia"/>
          <w:lang w:eastAsia="zh-CN"/>
        </w:rPr>
        <w:t>里</w:t>
      </w:r>
      <w:r w:rsidRPr="00BC50C8">
        <w:rPr>
          <w:rFonts w:hint="eastAsia"/>
          <w:lang w:eastAsia="zh-CN"/>
        </w:rPr>
        <w:t>的性别分布情况。</w:t>
      </w:r>
    </w:p>
    <w:p w14:paraId="6C866F0D" w14:textId="77777777" w:rsidR="00886C15" w:rsidRPr="006246CA" w:rsidRDefault="00C53DAB" w:rsidP="006246CA">
      <w:pPr>
        <w:pStyle w:val="Heading1"/>
        <w:numPr>
          <w:ilvl w:val="0"/>
          <w:numId w:val="0"/>
        </w:numPr>
        <w:spacing w:before="240"/>
        <w:rPr>
          <w:u w:val="single"/>
          <w:lang w:eastAsia="zh-CN"/>
        </w:rPr>
      </w:pPr>
      <w:r>
        <w:rPr>
          <w:rFonts w:hint="eastAsia"/>
          <w:u w:val="single"/>
          <w:lang w:eastAsia="zh-CN"/>
        </w:rPr>
        <w:t>氢</w:t>
      </w:r>
      <w:r w:rsidRPr="00C53DAB">
        <w:rPr>
          <w:rFonts w:hint="eastAsia"/>
          <w:u w:val="single"/>
          <w:lang w:eastAsia="zh-CN"/>
        </w:rPr>
        <w:t>氟氯烃淘汰的可持续性和风险评估</w:t>
      </w:r>
    </w:p>
    <w:p w14:paraId="7C5F3F07" w14:textId="77777777" w:rsidR="000B0EF3" w:rsidRDefault="000B0EF3" w:rsidP="000B0EF3">
      <w:pPr>
        <w:pStyle w:val="Heading1"/>
        <w:rPr>
          <w:lang w:eastAsia="zh-CN"/>
        </w:rPr>
      </w:pPr>
      <w:r w:rsidRPr="000B0EF3">
        <w:rPr>
          <w:rFonts w:hint="eastAsia"/>
          <w:lang w:eastAsia="zh-CN"/>
        </w:rPr>
        <w:t>在讨论中国聚氨酯泡沫</w:t>
      </w:r>
      <w:r>
        <w:rPr>
          <w:rFonts w:hint="eastAsia"/>
          <w:lang w:eastAsia="zh-CN"/>
        </w:rPr>
        <w:t>塑料</w:t>
      </w:r>
      <w:r w:rsidRPr="000B0EF3">
        <w:rPr>
          <w:rFonts w:hint="eastAsia"/>
          <w:lang w:eastAsia="zh-CN"/>
        </w:rPr>
        <w:t>行业持续采用低</w:t>
      </w:r>
      <w:r>
        <w:rPr>
          <w:rFonts w:hint="eastAsia"/>
          <w:lang w:eastAsia="zh-CN"/>
        </w:rPr>
        <w:t>GWP</w:t>
      </w:r>
      <w:r w:rsidRPr="000B0EF3">
        <w:rPr>
          <w:rFonts w:hint="eastAsia"/>
          <w:lang w:eastAsia="zh-CN"/>
        </w:rPr>
        <w:t>技术的主要风险时，世界银行强调价格敏感性是制造商最重要的因素，其次是此类产品的隔热值、稳定性和保质期</w:t>
      </w:r>
      <w:r>
        <w:rPr>
          <w:rFonts w:hint="eastAsia"/>
          <w:lang w:eastAsia="zh-CN"/>
        </w:rPr>
        <w:t>，例如实用电器</w:t>
      </w:r>
      <w:r w:rsidRPr="000B0EF3">
        <w:rPr>
          <w:rFonts w:hint="eastAsia"/>
          <w:lang w:eastAsia="zh-CN"/>
        </w:rPr>
        <w:t>制造和整体</w:t>
      </w:r>
      <w:r w:rsidR="009D1380" w:rsidRPr="009D1380">
        <w:rPr>
          <w:rFonts w:hint="eastAsia"/>
          <w:lang w:eastAsia="zh-CN"/>
        </w:rPr>
        <w:t>表皮泡沫行业</w:t>
      </w:r>
      <w:r w:rsidRPr="000B0EF3">
        <w:rPr>
          <w:rFonts w:hint="eastAsia"/>
          <w:lang w:eastAsia="zh-CN"/>
        </w:rPr>
        <w:t>。世界银行在最近的一次访问中指出，一家泡沫塑料制造商可以以低至</w:t>
      </w:r>
      <w:r w:rsidRPr="000B0EF3">
        <w:rPr>
          <w:rFonts w:hint="eastAsia"/>
          <w:lang w:eastAsia="zh-CN"/>
        </w:rPr>
        <w:t>10</w:t>
      </w:r>
      <w:r w:rsidRPr="000B0EF3">
        <w:rPr>
          <w:rFonts w:hint="eastAsia"/>
          <w:lang w:eastAsia="zh-CN"/>
        </w:rPr>
        <w:t>美元</w:t>
      </w:r>
      <w:r w:rsidRPr="000B0EF3">
        <w:rPr>
          <w:rFonts w:hint="eastAsia"/>
          <w:lang w:eastAsia="zh-CN"/>
        </w:rPr>
        <w:t>/</w:t>
      </w:r>
      <w:r w:rsidRPr="000B0EF3">
        <w:rPr>
          <w:rFonts w:hint="eastAsia"/>
          <w:lang w:eastAsia="zh-CN"/>
        </w:rPr>
        <w:t>公斤的价格采购</w:t>
      </w:r>
      <w:r w:rsidRPr="000B0EF3">
        <w:rPr>
          <w:rFonts w:hint="eastAsia"/>
          <w:lang w:eastAsia="zh-CN"/>
        </w:rPr>
        <w:t>HFO</w:t>
      </w:r>
      <w:r w:rsidRPr="000B0EF3">
        <w:rPr>
          <w:rFonts w:hint="eastAsia"/>
          <w:lang w:eastAsia="zh-CN"/>
        </w:rPr>
        <w:t>，并且该企业还开发了一种减少蒸发的方法。世界银行强调，</w:t>
      </w:r>
      <w:r w:rsidR="009D1380">
        <w:rPr>
          <w:rFonts w:hint="eastAsia"/>
          <w:lang w:eastAsia="zh-CN"/>
        </w:rPr>
        <w:t>配方</w:t>
      </w:r>
      <w:r w:rsidRPr="000B0EF3">
        <w:rPr>
          <w:rFonts w:hint="eastAsia"/>
          <w:lang w:eastAsia="zh-CN"/>
        </w:rPr>
        <w:t>系统</w:t>
      </w:r>
      <w:r w:rsidR="009D1380">
        <w:rPr>
          <w:rFonts w:hint="eastAsia"/>
          <w:lang w:eastAsia="zh-CN"/>
        </w:rPr>
        <w:t>厂家</w:t>
      </w:r>
      <w:r w:rsidRPr="000B0EF3">
        <w:rPr>
          <w:rFonts w:hint="eastAsia"/>
          <w:lang w:eastAsia="zh-CN"/>
        </w:rPr>
        <w:t>需要在企业之间传播此类信息，以表明该国的</w:t>
      </w:r>
      <w:r w:rsidR="009D1380">
        <w:rPr>
          <w:rFonts w:hint="eastAsia"/>
          <w:lang w:eastAsia="zh-CN"/>
        </w:rPr>
        <w:t>HFO</w:t>
      </w:r>
      <w:r w:rsidRPr="000B0EF3">
        <w:rPr>
          <w:rFonts w:hint="eastAsia"/>
          <w:lang w:eastAsia="zh-CN"/>
        </w:rPr>
        <w:t>价格并不像人们普遍认为的那么高，可以解决对低沸点的担忧，并且水基泡沫可以适当地服务于特定市场。</w:t>
      </w:r>
      <w:r w:rsidRPr="000B0EF3">
        <w:rPr>
          <w:rFonts w:hint="eastAsia"/>
          <w:lang w:eastAsia="zh-CN"/>
        </w:rPr>
        <w:t xml:space="preserve"> </w:t>
      </w:r>
      <w:r w:rsidRPr="000B0EF3">
        <w:rPr>
          <w:rFonts w:hint="eastAsia"/>
          <w:lang w:eastAsia="zh-CN"/>
        </w:rPr>
        <w:t>世界银行还报告称，当地泡沫塑料领域</w:t>
      </w:r>
      <w:r w:rsidRPr="000B0EF3">
        <w:rPr>
          <w:rFonts w:hint="eastAsia"/>
          <w:lang w:eastAsia="zh-CN"/>
        </w:rPr>
        <w:t>HFC</w:t>
      </w:r>
      <w:r w:rsidRPr="000B0EF3">
        <w:rPr>
          <w:rFonts w:hint="eastAsia"/>
          <w:lang w:eastAsia="zh-CN"/>
        </w:rPr>
        <w:t>价格仍然较高，</w:t>
      </w:r>
      <w:r w:rsidRPr="000B0EF3">
        <w:rPr>
          <w:rFonts w:hint="eastAsia"/>
          <w:lang w:eastAsia="zh-CN"/>
        </w:rPr>
        <w:t>HFC</w:t>
      </w:r>
      <w:r w:rsidRPr="000B0EF3">
        <w:rPr>
          <w:rFonts w:hint="eastAsia"/>
          <w:lang w:eastAsia="zh-CN"/>
        </w:rPr>
        <w:t>不太可能成为</w:t>
      </w:r>
      <w:r w:rsidR="009D1380">
        <w:rPr>
          <w:rFonts w:hint="eastAsia"/>
          <w:lang w:eastAsia="zh-CN"/>
        </w:rPr>
        <w:t>受</w:t>
      </w:r>
      <w:r w:rsidRPr="000B0EF3">
        <w:rPr>
          <w:rFonts w:hint="eastAsia"/>
          <w:lang w:eastAsia="zh-CN"/>
        </w:rPr>
        <w:t>大多数企业欢迎的发泡剂</w:t>
      </w:r>
      <w:r w:rsidR="009D1380">
        <w:rPr>
          <w:rFonts w:hint="eastAsia"/>
          <w:lang w:eastAsia="zh-CN"/>
        </w:rPr>
        <w:t>。</w:t>
      </w:r>
    </w:p>
    <w:p w14:paraId="6D01F2BD" w14:textId="77777777" w:rsidR="00886C15" w:rsidRPr="006246CA" w:rsidRDefault="00C27169" w:rsidP="006246CA">
      <w:pPr>
        <w:widowControl w:val="0"/>
        <w:spacing w:before="240" w:after="240"/>
        <w:rPr>
          <w:u w:val="single"/>
          <w:lang w:eastAsia="zh-CN"/>
        </w:rPr>
      </w:pPr>
      <w:r>
        <w:rPr>
          <w:rFonts w:hint="eastAsia"/>
          <w:u w:val="single"/>
          <w:lang w:eastAsia="zh-CN"/>
        </w:rPr>
        <w:t>结论</w:t>
      </w:r>
    </w:p>
    <w:p w14:paraId="7ECA3EF5" w14:textId="77777777" w:rsidR="00F964C8" w:rsidRDefault="00F964C8" w:rsidP="000B0EF3">
      <w:pPr>
        <w:pStyle w:val="Heading1"/>
        <w:rPr>
          <w:lang w:eastAsia="zh-CN"/>
        </w:rPr>
      </w:pPr>
      <w:r w:rsidRPr="00F964C8">
        <w:rPr>
          <w:rFonts w:hint="eastAsia"/>
          <w:lang w:eastAsia="zh-CN"/>
        </w:rPr>
        <w:t>中国政府仍然遵守《蒙特利尔议定书》及其与执行委员会就聚氨酯泡沫行业计划达成的协议。</w:t>
      </w:r>
      <w:r>
        <w:rPr>
          <w:rFonts w:hint="eastAsia"/>
          <w:lang w:eastAsia="zh-CN"/>
        </w:rPr>
        <w:t>氢</w:t>
      </w:r>
      <w:r w:rsidRPr="00F964C8">
        <w:rPr>
          <w:rFonts w:hint="eastAsia"/>
          <w:lang w:eastAsia="zh-CN"/>
        </w:rPr>
        <w:t>氟氯烃淘汰管理计划第二阶段第三次付款的实施已完成</w:t>
      </w:r>
      <w:r w:rsidRPr="00F964C8">
        <w:rPr>
          <w:rFonts w:hint="eastAsia"/>
          <w:lang w:eastAsia="zh-CN"/>
        </w:rPr>
        <w:t xml:space="preserve"> 11 </w:t>
      </w:r>
      <w:r w:rsidRPr="00F964C8">
        <w:rPr>
          <w:rFonts w:hint="eastAsia"/>
          <w:lang w:eastAsia="zh-CN"/>
        </w:rPr>
        <w:t>个转</w:t>
      </w:r>
      <w:r w:rsidR="00642C75">
        <w:rPr>
          <w:rFonts w:hint="eastAsia"/>
          <w:lang w:eastAsia="zh-CN"/>
        </w:rPr>
        <w:t>换</w:t>
      </w:r>
      <w:r w:rsidRPr="00F964C8">
        <w:rPr>
          <w:rFonts w:hint="eastAsia"/>
          <w:lang w:eastAsia="zh-CN"/>
        </w:rPr>
        <w:t>项目，并相应淘汰了</w:t>
      </w:r>
      <w:r w:rsidRPr="00F964C8">
        <w:rPr>
          <w:rFonts w:hint="eastAsia"/>
          <w:lang w:eastAsia="zh-CN"/>
        </w:rPr>
        <w:t xml:space="preserve"> 1,189 </w:t>
      </w:r>
      <w:r w:rsidRPr="00F964C8">
        <w:rPr>
          <w:rFonts w:hint="eastAsia"/>
          <w:lang w:eastAsia="zh-CN"/>
        </w:rPr>
        <w:t>公吨（</w:t>
      </w:r>
      <w:r w:rsidRPr="00F964C8">
        <w:rPr>
          <w:rFonts w:hint="eastAsia"/>
          <w:lang w:eastAsia="zh-CN"/>
        </w:rPr>
        <w:t xml:space="preserve">130.81 ODP </w:t>
      </w:r>
      <w:r w:rsidRPr="00F964C8">
        <w:rPr>
          <w:rFonts w:hint="eastAsia"/>
          <w:lang w:eastAsia="zh-CN"/>
        </w:rPr>
        <w:t>吨）</w:t>
      </w:r>
      <w:r w:rsidRPr="00F964C8">
        <w:rPr>
          <w:rFonts w:hint="eastAsia"/>
          <w:lang w:eastAsia="zh-CN"/>
        </w:rPr>
        <w:t>HCFC-141b</w:t>
      </w:r>
      <w:r w:rsidRPr="00F964C8">
        <w:rPr>
          <w:rFonts w:hint="eastAsia"/>
          <w:lang w:eastAsia="zh-CN"/>
        </w:rPr>
        <w:t>，</w:t>
      </w:r>
      <w:r w:rsidRPr="00F964C8">
        <w:rPr>
          <w:rFonts w:hint="eastAsia"/>
          <w:lang w:eastAsia="zh-CN"/>
        </w:rPr>
        <w:t xml:space="preserve">12 </w:t>
      </w:r>
      <w:r w:rsidRPr="00F964C8">
        <w:rPr>
          <w:rFonts w:hint="eastAsia"/>
          <w:lang w:eastAsia="zh-CN"/>
        </w:rPr>
        <w:t>个正在进行的转换项目取得了更多进展，发布了</w:t>
      </w:r>
      <w:r w:rsidRPr="00F964C8">
        <w:rPr>
          <w:rFonts w:hint="eastAsia"/>
          <w:lang w:eastAsia="zh-CN"/>
        </w:rPr>
        <w:t xml:space="preserve"> </w:t>
      </w:r>
      <w:r w:rsidRPr="00F964C8">
        <w:rPr>
          <w:rFonts w:hint="eastAsia"/>
          <w:lang w:eastAsia="zh-CN"/>
        </w:rPr>
        <w:t>禁止在管道保温和太阳能热水器子行业使用</w:t>
      </w:r>
      <w:r w:rsidRPr="00F964C8">
        <w:rPr>
          <w:rFonts w:hint="eastAsia"/>
          <w:lang w:eastAsia="zh-CN"/>
        </w:rPr>
        <w:t xml:space="preserve"> HCFC-141b </w:t>
      </w:r>
      <w:r w:rsidRPr="00F964C8">
        <w:rPr>
          <w:rFonts w:hint="eastAsia"/>
          <w:lang w:eastAsia="zh-CN"/>
        </w:rPr>
        <w:t>作为发泡剂的禁令</w:t>
      </w:r>
      <w:r w:rsidR="000B0EF3">
        <w:rPr>
          <w:rFonts w:hint="eastAsia"/>
          <w:lang w:eastAsia="zh-CN"/>
        </w:rPr>
        <w:t>，</w:t>
      </w:r>
      <w:r w:rsidRPr="00F964C8">
        <w:rPr>
          <w:rFonts w:hint="eastAsia"/>
          <w:lang w:eastAsia="zh-CN"/>
        </w:rPr>
        <w:t>将于</w:t>
      </w:r>
      <w:r w:rsidRPr="00F964C8">
        <w:rPr>
          <w:rFonts w:hint="eastAsia"/>
          <w:lang w:eastAsia="zh-CN"/>
        </w:rPr>
        <w:t xml:space="preserve"> 2023 </w:t>
      </w:r>
      <w:r w:rsidRPr="00F964C8">
        <w:rPr>
          <w:rFonts w:hint="eastAsia"/>
          <w:lang w:eastAsia="zh-CN"/>
        </w:rPr>
        <w:t>年</w:t>
      </w:r>
      <w:r w:rsidRPr="00F964C8">
        <w:rPr>
          <w:rFonts w:hint="eastAsia"/>
          <w:lang w:eastAsia="zh-CN"/>
        </w:rPr>
        <w:t xml:space="preserve"> 12 </w:t>
      </w:r>
      <w:r w:rsidRPr="00F964C8">
        <w:rPr>
          <w:rFonts w:hint="eastAsia"/>
          <w:lang w:eastAsia="zh-CN"/>
        </w:rPr>
        <w:t>月</w:t>
      </w:r>
      <w:r w:rsidRPr="00F964C8">
        <w:rPr>
          <w:rFonts w:hint="eastAsia"/>
          <w:lang w:eastAsia="zh-CN"/>
        </w:rPr>
        <w:t xml:space="preserve"> 1 </w:t>
      </w:r>
      <w:r w:rsidRPr="00F964C8">
        <w:rPr>
          <w:rFonts w:hint="eastAsia"/>
          <w:lang w:eastAsia="zh-CN"/>
        </w:rPr>
        <w:t>日生效，并完成多项技术援助活动，以支持向低</w:t>
      </w:r>
      <w:r w:rsidR="000B0EF3">
        <w:rPr>
          <w:rFonts w:hint="eastAsia"/>
          <w:lang w:eastAsia="zh-CN"/>
        </w:rPr>
        <w:t>GWP</w:t>
      </w:r>
      <w:r w:rsidRPr="00F964C8">
        <w:rPr>
          <w:rFonts w:hint="eastAsia"/>
          <w:lang w:eastAsia="zh-CN"/>
        </w:rPr>
        <w:t>替代品的转换。需要第四次付款的资金</w:t>
      </w:r>
      <w:r w:rsidR="000B0EF3">
        <w:rPr>
          <w:rFonts w:hint="eastAsia"/>
          <w:lang w:eastAsia="zh-CN"/>
        </w:rPr>
        <w:t>来</w:t>
      </w:r>
      <w:r w:rsidRPr="00F964C8">
        <w:rPr>
          <w:rFonts w:hint="eastAsia"/>
          <w:lang w:eastAsia="zh-CN"/>
        </w:rPr>
        <w:t>完成消费</w:t>
      </w:r>
      <w:r w:rsidRPr="00F964C8">
        <w:rPr>
          <w:rFonts w:hint="eastAsia"/>
          <w:lang w:eastAsia="zh-CN"/>
        </w:rPr>
        <w:t xml:space="preserve">1,068 </w:t>
      </w:r>
      <w:r w:rsidRPr="00F964C8">
        <w:rPr>
          <w:rFonts w:hint="eastAsia"/>
          <w:lang w:eastAsia="zh-CN"/>
        </w:rPr>
        <w:t>公吨（</w:t>
      </w:r>
      <w:r w:rsidRPr="00F964C8">
        <w:rPr>
          <w:rFonts w:hint="eastAsia"/>
          <w:lang w:eastAsia="zh-CN"/>
        </w:rPr>
        <w:t xml:space="preserve">117.44 ODP </w:t>
      </w:r>
      <w:r w:rsidRPr="00F964C8">
        <w:rPr>
          <w:rFonts w:hint="eastAsia"/>
          <w:lang w:eastAsia="zh-CN"/>
        </w:rPr>
        <w:t>吨）</w:t>
      </w:r>
      <w:r w:rsidRPr="00F964C8">
        <w:rPr>
          <w:rFonts w:hint="eastAsia"/>
          <w:lang w:eastAsia="zh-CN"/>
        </w:rPr>
        <w:t xml:space="preserve">HCFC 141b </w:t>
      </w:r>
      <w:r w:rsidRPr="00F964C8">
        <w:rPr>
          <w:rFonts w:hint="eastAsia"/>
          <w:lang w:eastAsia="zh-CN"/>
        </w:rPr>
        <w:t>的</w:t>
      </w:r>
      <w:r w:rsidRPr="00F964C8">
        <w:rPr>
          <w:rFonts w:hint="eastAsia"/>
          <w:lang w:eastAsia="zh-CN"/>
        </w:rPr>
        <w:t xml:space="preserve"> 12 </w:t>
      </w:r>
      <w:r w:rsidRPr="00F964C8">
        <w:rPr>
          <w:rFonts w:hint="eastAsia"/>
          <w:lang w:eastAsia="zh-CN"/>
        </w:rPr>
        <w:t>家个体企业的转换，通过系统</w:t>
      </w:r>
      <w:r w:rsidR="000B0EF3">
        <w:rPr>
          <w:rFonts w:hint="eastAsia"/>
          <w:lang w:eastAsia="zh-CN"/>
        </w:rPr>
        <w:t>配方</w:t>
      </w:r>
      <w:r w:rsidRPr="00F964C8">
        <w:rPr>
          <w:rFonts w:hint="eastAsia"/>
          <w:lang w:eastAsia="zh-CN"/>
        </w:rPr>
        <w:t>厂</w:t>
      </w:r>
      <w:r w:rsidR="000B0EF3">
        <w:rPr>
          <w:rFonts w:hint="eastAsia"/>
          <w:lang w:eastAsia="zh-CN"/>
        </w:rPr>
        <w:t>家</w:t>
      </w:r>
      <w:r w:rsidRPr="00F964C8">
        <w:rPr>
          <w:rFonts w:hint="eastAsia"/>
          <w:lang w:eastAsia="zh-CN"/>
        </w:rPr>
        <w:t>启动中小型企业的转换，并继续实施技术援助活动以及政策和监管措施，以确保该行业的</w:t>
      </w:r>
      <w:r w:rsidR="000B0EF3">
        <w:rPr>
          <w:rFonts w:hint="eastAsia"/>
          <w:lang w:eastAsia="zh-CN"/>
        </w:rPr>
        <w:t>氢</w:t>
      </w:r>
      <w:r w:rsidRPr="00F964C8">
        <w:rPr>
          <w:rFonts w:hint="eastAsia"/>
          <w:lang w:eastAsia="zh-CN"/>
        </w:rPr>
        <w:t>氟氯烃消</w:t>
      </w:r>
      <w:r w:rsidR="00840547">
        <w:rPr>
          <w:rFonts w:hint="eastAsia"/>
          <w:lang w:eastAsia="zh-CN"/>
        </w:rPr>
        <w:t>耗</w:t>
      </w:r>
      <w:r w:rsidRPr="00F964C8">
        <w:rPr>
          <w:rFonts w:hint="eastAsia"/>
          <w:lang w:eastAsia="zh-CN"/>
        </w:rPr>
        <w:t>量继续减少</w:t>
      </w:r>
      <w:r w:rsidR="000B0EF3">
        <w:rPr>
          <w:rFonts w:hint="eastAsia"/>
          <w:lang w:eastAsia="zh-CN"/>
        </w:rPr>
        <w:t>，</w:t>
      </w:r>
      <w:r w:rsidRPr="00F964C8">
        <w:rPr>
          <w:rFonts w:hint="eastAsia"/>
          <w:lang w:eastAsia="zh-CN"/>
        </w:rPr>
        <w:t>并保持在协议规定的最高允许水平以下。</w:t>
      </w:r>
    </w:p>
    <w:p w14:paraId="2FDE386A" w14:textId="77777777" w:rsidR="00886C15" w:rsidRPr="006246CA" w:rsidRDefault="0096166F" w:rsidP="006246CA">
      <w:pPr>
        <w:keepNext/>
        <w:keepLines/>
        <w:spacing w:before="360" w:after="240"/>
        <w:rPr>
          <w:b/>
        </w:rPr>
      </w:pPr>
      <w:r>
        <w:rPr>
          <w:rFonts w:hint="eastAsia"/>
          <w:b/>
          <w:lang w:eastAsia="zh-CN"/>
        </w:rPr>
        <w:t>建议</w:t>
      </w:r>
    </w:p>
    <w:p w14:paraId="7B26F446" w14:textId="77777777" w:rsidR="00886C15" w:rsidRPr="006246CA" w:rsidRDefault="00FE1958" w:rsidP="006246CA">
      <w:pPr>
        <w:keepNext/>
        <w:keepLines/>
        <w:numPr>
          <w:ilvl w:val="0"/>
          <w:numId w:val="1"/>
        </w:numPr>
        <w:spacing w:after="240"/>
        <w:outlineLvl w:val="0"/>
      </w:pPr>
      <w:r>
        <w:rPr>
          <w:rFonts w:hint="eastAsia"/>
          <w:lang w:eastAsia="zh-CN"/>
        </w:rPr>
        <w:t>执行委员会谨请考虑：</w:t>
      </w:r>
    </w:p>
    <w:p w14:paraId="2076235C" w14:textId="77777777" w:rsidR="00886C15" w:rsidRPr="006246CA" w:rsidRDefault="00F86D7E" w:rsidP="00CD4892">
      <w:pPr>
        <w:pStyle w:val="Heading2"/>
        <w:ind w:left="1440"/>
        <w:rPr>
          <w:lang w:eastAsia="zh-CN"/>
        </w:rPr>
      </w:pPr>
      <w:r>
        <w:rPr>
          <w:rFonts w:hint="eastAsia"/>
          <w:lang w:eastAsia="zh-CN"/>
        </w:rPr>
        <w:t>注意到</w:t>
      </w:r>
      <w:r w:rsidR="00374A76" w:rsidRPr="00752DF9">
        <w:rPr>
          <w:rFonts w:hint="eastAsia"/>
          <w:lang w:eastAsia="zh-CN"/>
        </w:rPr>
        <w:t>中国</w:t>
      </w:r>
      <w:r w:rsidR="00720AD5">
        <w:rPr>
          <w:rFonts w:hint="eastAsia"/>
          <w:lang w:eastAsia="zh-CN"/>
        </w:rPr>
        <w:t>氢</w:t>
      </w:r>
      <w:r w:rsidR="00720AD5" w:rsidRPr="00720AD5">
        <w:rPr>
          <w:rFonts w:hint="eastAsia"/>
          <w:lang w:eastAsia="zh-CN"/>
        </w:rPr>
        <w:t>氟氯烃淘汰管理计划第二阶段聚氨酯泡沫塑料行业计划第三次付款执行</w:t>
      </w:r>
      <w:r w:rsidR="00852F77">
        <w:rPr>
          <w:rFonts w:hint="eastAsia"/>
          <w:lang w:eastAsia="zh-CN"/>
        </w:rPr>
        <w:t>情况</w:t>
      </w:r>
      <w:r w:rsidR="00CF0FB4">
        <w:rPr>
          <w:rFonts w:hint="eastAsia"/>
          <w:lang w:eastAsia="zh-CN"/>
        </w:rPr>
        <w:t>的</w:t>
      </w:r>
      <w:r w:rsidR="00720AD5" w:rsidRPr="00720AD5">
        <w:rPr>
          <w:rFonts w:hint="eastAsia"/>
          <w:lang w:eastAsia="zh-CN"/>
        </w:rPr>
        <w:t>进</w:t>
      </w:r>
      <w:r w:rsidR="00852F77">
        <w:rPr>
          <w:rFonts w:hint="eastAsia"/>
          <w:lang w:eastAsia="zh-CN"/>
        </w:rPr>
        <w:t>展</w:t>
      </w:r>
      <w:r w:rsidR="00720AD5" w:rsidRPr="00720AD5">
        <w:rPr>
          <w:rFonts w:hint="eastAsia"/>
          <w:lang w:eastAsia="zh-CN"/>
        </w:rPr>
        <w:t>报告；</w:t>
      </w:r>
      <w:r w:rsidR="0084655A">
        <w:rPr>
          <w:rFonts w:hint="eastAsia"/>
          <w:lang w:eastAsia="zh-CN"/>
        </w:rPr>
        <w:t>和</w:t>
      </w:r>
    </w:p>
    <w:p w14:paraId="6F3732B2" w14:textId="77777777" w:rsidR="00886C15" w:rsidRPr="006246CA" w:rsidRDefault="0084655A" w:rsidP="00CD4892">
      <w:pPr>
        <w:pStyle w:val="Heading2"/>
        <w:ind w:left="1440"/>
        <w:rPr>
          <w:lang w:eastAsia="zh-CN"/>
        </w:rPr>
      </w:pPr>
      <w:r w:rsidRPr="0084655A">
        <w:rPr>
          <w:rFonts w:hint="eastAsia"/>
          <w:lang w:eastAsia="zh-CN"/>
        </w:rPr>
        <w:t>核准中国</w:t>
      </w:r>
      <w:r w:rsidR="00971248">
        <w:rPr>
          <w:rFonts w:hint="eastAsia"/>
          <w:lang w:eastAsia="zh-CN"/>
        </w:rPr>
        <w:t>氢</w:t>
      </w:r>
      <w:r w:rsidRPr="0084655A">
        <w:rPr>
          <w:rFonts w:hint="eastAsia"/>
          <w:lang w:eastAsia="zh-CN"/>
        </w:rPr>
        <w:t>氟氯烃淘汰管理计划第二阶段聚氨酯泡沫塑料行业计划的第四次付款和相应的</w:t>
      </w:r>
      <w:r w:rsidRPr="0084655A">
        <w:rPr>
          <w:rFonts w:hint="eastAsia"/>
          <w:lang w:eastAsia="zh-CN"/>
        </w:rPr>
        <w:t>2024</w:t>
      </w:r>
      <w:r w:rsidRPr="0084655A">
        <w:rPr>
          <w:rFonts w:hint="eastAsia"/>
          <w:lang w:eastAsia="zh-CN"/>
        </w:rPr>
        <w:t>年付款执行计划，金额为</w:t>
      </w:r>
      <w:r w:rsidR="00DA4F7F" w:rsidRPr="006246CA">
        <w:rPr>
          <w:lang w:eastAsia="zh-CN"/>
        </w:rPr>
        <w:t>5,000,000</w:t>
      </w:r>
      <w:r w:rsidRPr="0084655A">
        <w:rPr>
          <w:rFonts w:hint="eastAsia"/>
          <w:lang w:eastAsia="zh-CN"/>
        </w:rPr>
        <w:t>美元，外加</w:t>
      </w:r>
      <w:r w:rsidRPr="00F964C8">
        <w:rPr>
          <w:rFonts w:hint="eastAsia"/>
          <w:lang w:eastAsia="zh-CN"/>
        </w:rPr>
        <w:t>世界银行的</w:t>
      </w:r>
      <w:r w:rsidRPr="0084655A">
        <w:rPr>
          <w:rFonts w:hint="eastAsia"/>
          <w:lang w:eastAsia="zh-CN"/>
        </w:rPr>
        <w:t>机构支助费用</w:t>
      </w:r>
      <w:r w:rsidR="00F964C8" w:rsidRPr="006246CA">
        <w:rPr>
          <w:lang w:eastAsia="zh-CN"/>
        </w:rPr>
        <w:t>350,000</w:t>
      </w:r>
      <w:r w:rsidR="00F964C8" w:rsidRPr="0084655A">
        <w:rPr>
          <w:rFonts w:hint="eastAsia"/>
          <w:lang w:eastAsia="zh-CN"/>
        </w:rPr>
        <w:t>美元</w:t>
      </w:r>
      <w:r w:rsidR="00971248">
        <w:rPr>
          <w:rFonts w:hint="eastAsia"/>
          <w:lang w:eastAsia="zh-CN"/>
        </w:rPr>
        <w:t>。</w:t>
      </w:r>
    </w:p>
    <w:p w14:paraId="33A0D24C" w14:textId="77777777" w:rsidR="00886C15" w:rsidRPr="006246CA" w:rsidRDefault="00886C15" w:rsidP="006246CA">
      <w:pPr>
        <w:jc w:val="center"/>
        <w:rPr>
          <w:b/>
          <w:lang w:eastAsia="zh-CN"/>
        </w:rPr>
      </w:pPr>
    </w:p>
    <w:p w14:paraId="3BB07C5C" w14:textId="77777777" w:rsidR="00886C15" w:rsidRPr="006246CA" w:rsidRDefault="00886C15" w:rsidP="006246CA">
      <w:pPr>
        <w:jc w:val="left"/>
        <w:rPr>
          <w:b/>
          <w:lang w:eastAsia="zh-CN"/>
        </w:rPr>
      </w:pPr>
      <w:r w:rsidRPr="006246CA">
        <w:rPr>
          <w:b/>
          <w:lang w:eastAsia="zh-CN"/>
        </w:rPr>
        <w:br w:type="page"/>
      </w:r>
    </w:p>
    <w:p w14:paraId="2FA6CECA" w14:textId="77777777" w:rsidR="004836B2" w:rsidRPr="00B215C8" w:rsidRDefault="004836B2" w:rsidP="004836B2">
      <w:pPr>
        <w:jc w:val="center"/>
        <w:rPr>
          <w:rFonts w:eastAsia="SimSun"/>
          <w:b/>
          <w:sz w:val="24"/>
          <w:szCs w:val="24"/>
          <w:lang w:eastAsia="zh-CN"/>
        </w:rPr>
      </w:pPr>
      <w:r w:rsidRPr="00B215C8">
        <w:rPr>
          <w:rFonts w:eastAsia="SimSun"/>
          <w:b/>
          <w:sz w:val="24"/>
          <w:szCs w:val="24"/>
          <w:lang w:eastAsia="zh-CN"/>
        </w:rPr>
        <w:t>项目评价表</w:t>
      </w:r>
      <w:r w:rsidRPr="00B215C8">
        <w:rPr>
          <w:rFonts w:eastAsia="SimSun"/>
          <w:b/>
          <w:sz w:val="24"/>
          <w:szCs w:val="24"/>
          <w:lang w:eastAsia="zh-CN"/>
        </w:rPr>
        <w:t xml:space="preserve"> – </w:t>
      </w:r>
      <w:r w:rsidRPr="00B215C8">
        <w:rPr>
          <w:rFonts w:eastAsia="SimSun"/>
          <w:b/>
          <w:sz w:val="24"/>
          <w:szCs w:val="24"/>
          <w:lang w:eastAsia="zh-CN"/>
        </w:rPr>
        <w:t>多年期项目</w:t>
      </w:r>
    </w:p>
    <w:p w14:paraId="2D57E2CA" w14:textId="77777777" w:rsidR="004836B2" w:rsidRPr="00B215C8" w:rsidRDefault="004836B2" w:rsidP="004836B2">
      <w:pPr>
        <w:jc w:val="center"/>
        <w:rPr>
          <w:rFonts w:eastAsia="SimSun"/>
          <w:sz w:val="24"/>
          <w:szCs w:val="24"/>
          <w:lang w:eastAsia="zh-CN"/>
        </w:rPr>
      </w:pPr>
    </w:p>
    <w:p w14:paraId="1FA43D32" w14:textId="77777777" w:rsidR="004836B2" w:rsidRPr="00B215C8" w:rsidRDefault="004836B2" w:rsidP="004836B2">
      <w:pPr>
        <w:jc w:val="center"/>
        <w:rPr>
          <w:rFonts w:eastAsia="SimSun"/>
          <w:b/>
          <w:sz w:val="24"/>
          <w:szCs w:val="24"/>
          <w:lang w:eastAsia="zh-CN"/>
        </w:rPr>
      </w:pPr>
      <w:r w:rsidRPr="00B215C8">
        <w:rPr>
          <w:rFonts w:eastAsia="SimSun"/>
          <w:b/>
          <w:sz w:val="24"/>
          <w:szCs w:val="24"/>
          <w:lang w:eastAsia="zh-CN"/>
        </w:rPr>
        <w:t>中国</w:t>
      </w:r>
    </w:p>
    <w:p w14:paraId="7ACC6A85" w14:textId="77777777" w:rsidR="004836B2" w:rsidRPr="006246CA" w:rsidRDefault="004836B2" w:rsidP="004836B2">
      <w:pPr>
        <w:jc w:val="center"/>
        <w:rPr>
          <w:lang w:eastAsia="zh-CN"/>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44"/>
        <w:gridCol w:w="1597"/>
        <w:gridCol w:w="2572"/>
        <w:gridCol w:w="2363"/>
      </w:tblGrid>
      <w:tr w:rsidR="004836B2" w:rsidRPr="00B215C8" w14:paraId="59DC5767" w14:textId="77777777" w:rsidTr="00AE7204">
        <w:trPr>
          <w:trHeight w:val="240"/>
        </w:trPr>
        <w:tc>
          <w:tcPr>
            <w:tcW w:w="1589" w:type="pct"/>
            <w:shd w:val="clear" w:color="auto" w:fill="auto"/>
            <w:vAlign w:val="center"/>
          </w:tcPr>
          <w:p w14:paraId="0F1F7BD6" w14:textId="77777777" w:rsidR="004836B2" w:rsidRPr="00B215C8" w:rsidRDefault="004836B2" w:rsidP="00AE7204">
            <w:pPr>
              <w:tabs>
                <w:tab w:val="left" w:pos="7290"/>
              </w:tabs>
              <w:spacing w:before="40" w:after="40"/>
              <w:jc w:val="left"/>
              <w:rPr>
                <w:rFonts w:eastAsia="SimSun"/>
                <w:b/>
              </w:rPr>
            </w:pPr>
            <w:r w:rsidRPr="00B215C8">
              <w:rPr>
                <w:rFonts w:eastAsia="SimSun"/>
                <w:b/>
              </w:rPr>
              <w:t>(</w:t>
            </w:r>
            <w:r w:rsidRPr="00B215C8">
              <w:rPr>
                <w:rFonts w:eastAsia="SimSun"/>
                <w:b/>
                <w:lang w:eastAsia="zh-CN"/>
              </w:rPr>
              <w:t>一</w:t>
            </w:r>
            <w:r w:rsidRPr="00B215C8">
              <w:rPr>
                <w:rFonts w:eastAsia="SimSun"/>
                <w:b/>
              </w:rPr>
              <w:t xml:space="preserve">) </w:t>
            </w:r>
            <w:r w:rsidRPr="00B215C8">
              <w:rPr>
                <w:rFonts w:eastAsia="SimSun"/>
                <w:b/>
                <w:lang w:eastAsia="zh-CN"/>
              </w:rPr>
              <w:t>项目名称</w:t>
            </w:r>
          </w:p>
        </w:tc>
        <w:tc>
          <w:tcPr>
            <w:tcW w:w="834" w:type="pct"/>
            <w:shd w:val="clear" w:color="auto" w:fill="auto"/>
            <w:vAlign w:val="center"/>
          </w:tcPr>
          <w:p w14:paraId="45DE7C9C" w14:textId="77777777" w:rsidR="004836B2" w:rsidRPr="00B215C8" w:rsidRDefault="004836B2" w:rsidP="00AE7204">
            <w:pPr>
              <w:tabs>
                <w:tab w:val="left" w:pos="7290"/>
              </w:tabs>
              <w:jc w:val="center"/>
              <w:rPr>
                <w:rFonts w:eastAsia="SimSun"/>
                <w:b/>
              </w:rPr>
            </w:pPr>
            <w:r w:rsidRPr="00B215C8">
              <w:rPr>
                <w:rFonts w:eastAsia="SimSun"/>
                <w:b/>
                <w:lang w:eastAsia="zh-CN"/>
              </w:rPr>
              <w:t>机构</w:t>
            </w:r>
          </w:p>
        </w:tc>
        <w:tc>
          <w:tcPr>
            <w:tcW w:w="1343" w:type="pct"/>
            <w:shd w:val="clear" w:color="auto" w:fill="auto"/>
            <w:vAlign w:val="center"/>
          </w:tcPr>
          <w:p w14:paraId="035F4B89" w14:textId="77777777" w:rsidR="004836B2" w:rsidRPr="00B215C8" w:rsidRDefault="004836B2" w:rsidP="00AE7204">
            <w:pPr>
              <w:tabs>
                <w:tab w:val="left" w:pos="7290"/>
              </w:tabs>
              <w:jc w:val="center"/>
              <w:rPr>
                <w:rFonts w:eastAsia="SimSun"/>
                <w:b/>
              </w:rPr>
            </w:pPr>
            <w:r w:rsidRPr="00B215C8">
              <w:rPr>
                <w:rFonts w:eastAsia="SimSun"/>
                <w:b/>
                <w:lang w:eastAsia="zh-CN"/>
              </w:rPr>
              <w:t>核准的会议</w:t>
            </w:r>
          </w:p>
        </w:tc>
        <w:tc>
          <w:tcPr>
            <w:tcW w:w="1234" w:type="pct"/>
            <w:shd w:val="clear" w:color="auto" w:fill="auto"/>
            <w:vAlign w:val="center"/>
          </w:tcPr>
          <w:p w14:paraId="79E17898" w14:textId="77777777" w:rsidR="004836B2" w:rsidRPr="00B215C8" w:rsidRDefault="004836B2" w:rsidP="00AE7204">
            <w:pPr>
              <w:tabs>
                <w:tab w:val="left" w:pos="7290"/>
              </w:tabs>
              <w:jc w:val="center"/>
              <w:rPr>
                <w:rFonts w:eastAsia="SimSun"/>
                <w:b/>
              </w:rPr>
            </w:pPr>
            <w:r w:rsidRPr="00B215C8">
              <w:rPr>
                <w:rFonts w:eastAsia="SimSun"/>
                <w:b/>
                <w:lang w:eastAsia="zh-CN"/>
              </w:rPr>
              <w:t>控制措施</w:t>
            </w:r>
          </w:p>
        </w:tc>
      </w:tr>
      <w:tr w:rsidR="004836B2" w:rsidRPr="00B215C8" w14:paraId="6A2ABD3B" w14:textId="77777777" w:rsidTr="00AE7204">
        <w:trPr>
          <w:trHeight w:val="267"/>
        </w:trPr>
        <w:tc>
          <w:tcPr>
            <w:tcW w:w="1589" w:type="pct"/>
            <w:shd w:val="clear" w:color="auto" w:fill="auto"/>
            <w:vAlign w:val="center"/>
          </w:tcPr>
          <w:p w14:paraId="7511F1BE" w14:textId="77777777" w:rsidR="004836B2" w:rsidRPr="00B215C8" w:rsidRDefault="004836B2" w:rsidP="00AE7204">
            <w:pPr>
              <w:tabs>
                <w:tab w:val="left" w:pos="7290"/>
              </w:tabs>
              <w:jc w:val="center"/>
              <w:rPr>
                <w:rFonts w:eastAsia="SimSun"/>
                <w:lang w:eastAsia="zh-CN"/>
              </w:rPr>
            </w:pPr>
            <w:r w:rsidRPr="00B215C8">
              <w:rPr>
                <w:rFonts w:eastAsia="SimSun"/>
                <w:lang w:eastAsia="zh-CN"/>
              </w:rPr>
              <w:t>氟氯烃淘汰计划</w:t>
            </w:r>
            <w:r w:rsidRPr="00B215C8">
              <w:rPr>
                <w:rFonts w:eastAsia="SimSun"/>
                <w:lang w:eastAsia="zh-CN"/>
              </w:rPr>
              <w:t>(</w:t>
            </w:r>
            <w:r w:rsidRPr="00B215C8">
              <w:rPr>
                <w:rFonts w:eastAsia="SimSun"/>
                <w:lang w:eastAsia="zh-CN"/>
              </w:rPr>
              <w:t>第二阶段</w:t>
            </w:r>
            <w:r w:rsidRPr="00B215C8">
              <w:rPr>
                <w:rFonts w:eastAsia="SimSun"/>
                <w:lang w:eastAsia="zh-CN"/>
              </w:rPr>
              <w:t>)</w:t>
            </w:r>
          </w:p>
          <w:p w14:paraId="4C73F25F" w14:textId="77777777" w:rsidR="004836B2" w:rsidRPr="00B215C8" w:rsidRDefault="004836B2" w:rsidP="00AE7204">
            <w:pPr>
              <w:tabs>
                <w:tab w:val="left" w:pos="7290"/>
              </w:tabs>
              <w:jc w:val="center"/>
              <w:rPr>
                <w:rFonts w:eastAsia="SimSun"/>
                <w:lang w:eastAsia="zh-CN"/>
              </w:rPr>
            </w:pPr>
            <w:r w:rsidRPr="00B215C8">
              <w:rPr>
                <w:rFonts w:eastAsia="SimSun"/>
                <w:lang w:eastAsia="zh-CN"/>
              </w:rPr>
              <w:t xml:space="preserve"> </w:t>
            </w:r>
            <w:r w:rsidRPr="00B215C8">
              <w:rPr>
                <w:rFonts w:eastAsia="SimSun"/>
                <w:lang w:eastAsia="zh-CN"/>
              </w:rPr>
              <w:t>工业和商业制冷</w:t>
            </w:r>
            <w:r>
              <w:rPr>
                <w:rFonts w:eastAsia="SimSun" w:hint="eastAsia"/>
                <w:lang w:eastAsia="zh-CN"/>
              </w:rPr>
              <w:t>和空调</w:t>
            </w:r>
            <w:r w:rsidRPr="00B215C8">
              <w:rPr>
                <w:rFonts w:eastAsia="SimSun"/>
                <w:lang w:eastAsia="zh-CN"/>
              </w:rPr>
              <w:t>行业</w:t>
            </w:r>
          </w:p>
        </w:tc>
        <w:tc>
          <w:tcPr>
            <w:tcW w:w="834" w:type="pct"/>
            <w:shd w:val="clear" w:color="auto" w:fill="auto"/>
            <w:vAlign w:val="center"/>
          </w:tcPr>
          <w:p w14:paraId="1725F32B" w14:textId="77777777" w:rsidR="004836B2" w:rsidRPr="00B215C8" w:rsidRDefault="004836B2" w:rsidP="00AE7204">
            <w:pPr>
              <w:tabs>
                <w:tab w:val="left" w:pos="7290"/>
              </w:tabs>
              <w:jc w:val="center"/>
              <w:rPr>
                <w:rFonts w:eastAsia="SimSun"/>
              </w:rPr>
            </w:pPr>
            <w:r w:rsidRPr="00B215C8">
              <w:rPr>
                <w:rFonts w:eastAsia="SimSun"/>
                <w:lang w:eastAsia="zh-CN"/>
              </w:rPr>
              <w:t>开发署</w:t>
            </w:r>
          </w:p>
        </w:tc>
        <w:tc>
          <w:tcPr>
            <w:tcW w:w="1343" w:type="pct"/>
            <w:shd w:val="clear" w:color="auto" w:fill="auto"/>
            <w:vAlign w:val="center"/>
          </w:tcPr>
          <w:p w14:paraId="25EE6521" w14:textId="77777777" w:rsidR="004836B2" w:rsidRPr="00B215C8" w:rsidRDefault="004836B2" w:rsidP="00AE7204">
            <w:pPr>
              <w:tabs>
                <w:tab w:val="left" w:pos="7290"/>
              </w:tabs>
              <w:jc w:val="center"/>
              <w:rPr>
                <w:rFonts w:eastAsia="SimSun"/>
                <w:vertAlign w:val="superscript"/>
                <w:lang w:eastAsia="zh-CN"/>
              </w:rPr>
            </w:pPr>
            <w:r w:rsidRPr="00B215C8">
              <w:rPr>
                <w:rFonts w:eastAsia="SimSun"/>
                <w:lang w:eastAsia="zh-CN"/>
              </w:rPr>
              <w:t>核准：第七十七次会议</w:t>
            </w:r>
          </w:p>
          <w:p w14:paraId="45AA78C8" w14:textId="77777777" w:rsidR="004836B2" w:rsidRPr="00B215C8" w:rsidRDefault="004836B2" w:rsidP="00AE7204">
            <w:pPr>
              <w:tabs>
                <w:tab w:val="left" w:pos="7290"/>
              </w:tabs>
              <w:jc w:val="center"/>
              <w:rPr>
                <w:rFonts w:eastAsia="SimSun"/>
                <w:lang w:eastAsia="zh-CN"/>
              </w:rPr>
            </w:pPr>
            <w:r w:rsidRPr="00B215C8">
              <w:rPr>
                <w:rFonts w:eastAsia="SimSun"/>
                <w:lang w:eastAsia="zh-CN"/>
              </w:rPr>
              <w:t>修订：第八十六次会议</w:t>
            </w:r>
          </w:p>
        </w:tc>
        <w:tc>
          <w:tcPr>
            <w:tcW w:w="1234" w:type="pct"/>
            <w:shd w:val="clear" w:color="auto" w:fill="auto"/>
            <w:vAlign w:val="center"/>
          </w:tcPr>
          <w:p w14:paraId="37E869AC" w14:textId="77777777" w:rsidR="004836B2" w:rsidRPr="00B215C8" w:rsidRDefault="004836B2" w:rsidP="00AE7204">
            <w:pPr>
              <w:tabs>
                <w:tab w:val="left" w:pos="7290"/>
              </w:tabs>
              <w:jc w:val="center"/>
              <w:rPr>
                <w:rFonts w:eastAsia="SimSun"/>
              </w:rPr>
            </w:pPr>
            <w:r w:rsidRPr="00B215C8">
              <w:rPr>
                <w:rFonts w:eastAsia="SimSun"/>
              </w:rPr>
              <w:t>到</w:t>
            </w:r>
            <w:r w:rsidRPr="00B215C8">
              <w:rPr>
                <w:rFonts w:eastAsia="SimSun"/>
              </w:rPr>
              <w:t>2026</w:t>
            </w:r>
            <w:proofErr w:type="spellStart"/>
            <w:r w:rsidRPr="00B215C8">
              <w:rPr>
                <w:rFonts w:eastAsia="SimSun"/>
              </w:rPr>
              <w:t>年淘汰</w:t>
            </w:r>
            <w:proofErr w:type="spellEnd"/>
            <w:r w:rsidRPr="00B215C8">
              <w:rPr>
                <w:rFonts w:eastAsia="SimSun"/>
              </w:rPr>
              <w:t>67.5%</w:t>
            </w:r>
          </w:p>
        </w:tc>
      </w:tr>
    </w:tbl>
    <w:p w14:paraId="04AA60CC" w14:textId="77777777" w:rsidR="004836B2" w:rsidRPr="00B215C8" w:rsidRDefault="004836B2" w:rsidP="004836B2">
      <w:pPr>
        <w:tabs>
          <w:tab w:val="left" w:pos="7290"/>
        </w:tabs>
        <w:jc w:val="left"/>
        <w:rPr>
          <w:rFonts w:eastAsia="SimSun"/>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32"/>
        <w:gridCol w:w="2260"/>
        <w:gridCol w:w="2384"/>
      </w:tblGrid>
      <w:tr w:rsidR="004836B2" w:rsidRPr="00B215C8" w14:paraId="36235D06" w14:textId="77777777" w:rsidTr="00AE7204">
        <w:trPr>
          <w:trHeight w:val="240"/>
        </w:trPr>
        <w:tc>
          <w:tcPr>
            <w:tcW w:w="2575" w:type="pct"/>
            <w:shd w:val="clear" w:color="auto" w:fill="auto"/>
          </w:tcPr>
          <w:p w14:paraId="175015DA" w14:textId="77777777" w:rsidR="004836B2" w:rsidRPr="00B215C8" w:rsidRDefault="004836B2" w:rsidP="00AE7204">
            <w:pPr>
              <w:tabs>
                <w:tab w:val="left" w:pos="7290"/>
              </w:tabs>
              <w:spacing w:before="40" w:after="40"/>
              <w:rPr>
                <w:rFonts w:eastAsia="SimSun"/>
                <w:b/>
                <w:lang w:eastAsia="zh-CN"/>
              </w:rPr>
            </w:pPr>
            <w:r w:rsidRPr="00B215C8">
              <w:rPr>
                <w:rFonts w:eastAsia="SimSun"/>
                <w:b/>
                <w:lang w:eastAsia="zh-CN"/>
              </w:rPr>
              <w:t>(</w:t>
            </w:r>
            <w:r w:rsidRPr="00B215C8">
              <w:rPr>
                <w:rFonts w:eastAsia="SimSun"/>
                <w:b/>
                <w:lang w:eastAsia="zh-CN"/>
              </w:rPr>
              <w:t>二</w:t>
            </w:r>
            <w:r w:rsidRPr="00B215C8">
              <w:rPr>
                <w:rFonts w:eastAsia="SimSun"/>
                <w:b/>
                <w:lang w:eastAsia="zh-CN"/>
              </w:rPr>
              <w:t xml:space="preserve">) </w:t>
            </w:r>
            <w:r w:rsidRPr="00B215C8">
              <w:rPr>
                <w:rFonts w:eastAsia="SimSun"/>
                <w:b/>
                <w:lang w:eastAsia="zh-CN"/>
              </w:rPr>
              <w:t>最新第</w:t>
            </w:r>
            <w:r w:rsidRPr="00B215C8">
              <w:rPr>
                <w:rFonts w:eastAsia="SimSun"/>
                <w:b/>
                <w:lang w:eastAsia="zh-CN"/>
              </w:rPr>
              <w:t>7</w:t>
            </w:r>
            <w:r w:rsidRPr="00B215C8">
              <w:rPr>
                <w:rFonts w:eastAsia="SimSun"/>
                <w:b/>
                <w:lang w:eastAsia="zh-CN"/>
              </w:rPr>
              <w:t>条数据</w:t>
            </w:r>
            <w:r w:rsidRPr="00B215C8">
              <w:rPr>
                <w:rFonts w:eastAsia="SimSun"/>
                <w:b/>
                <w:lang w:eastAsia="zh-CN"/>
              </w:rPr>
              <w:t>(</w:t>
            </w:r>
            <w:r w:rsidRPr="00B215C8">
              <w:rPr>
                <w:rFonts w:eastAsia="SimSun"/>
                <w:b/>
                <w:lang w:eastAsia="zh-CN"/>
              </w:rPr>
              <w:t>附件</w:t>
            </w:r>
            <w:r w:rsidRPr="00B215C8">
              <w:rPr>
                <w:rFonts w:eastAsia="SimSun"/>
                <w:b/>
                <w:lang w:eastAsia="zh-CN"/>
              </w:rPr>
              <w:t>C</w:t>
            </w:r>
            <w:r w:rsidRPr="00B215C8">
              <w:rPr>
                <w:rFonts w:eastAsia="SimSun"/>
                <w:b/>
                <w:lang w:eastAsia="zh-CN"/>
              </w:rPr>
              <w:t>第一类物质</w:t>
            </w:r>
            <w:r w:rsidRPr="00B215C8">
              <w:rPr>
                <w:rFonts w:eastAsia="SimSun"/>
                <w:b/>
                <w:lang w:eastAsia="zh-CN"/>
              </w:rPr>
              <w:t>)</w:t>
            </w:r>
          </w:p>
        </w:tc>
        <w:tc>
          <w:tcPr>
            <w:tcW w:w="1180" w:type="pct"/>
            <w:shd w:val="clear" w:color="auto" w:fill="auto"/>
          </w:tcPr>
          <w:p w14:paraId="76631852" w14:textId="77777777" w:rsidR="004836B2" w:rsidRPr="00B215C8" w:rsidRDefault="004836B2" w:rsidP="00AE7204">
            <w:pPr>
              <w:tabs>
                <w:tab w:val="left" w:pos="7290"/>
              </w:tabs>
              <w:jc w:val="center"/>
              <w:rPr>
                <w:rFonts w:eastAsia="SimSun"/>
              </w:rPr>
            </w:pPr>
            <w:r w:rsidRPr="00B215C8">
              <w:rPr>
                <w:rFonts w:eastAsia="SimSun"/>
                <w:lang w:eastAsia="zh-CN"/>
              </w:rPr>
              <w:t>年份：</w:t>
            </w:r>
            <w:r w:rsidRPr="00B215C8">
              <w:rPr>
                <w:rFonts w:eastAsia="SimSun"/>
              </w:rPr>
              <w:t xml:space="preserve"> 2022</w:t>
            </w:r>
            <w:r w:rsidRPr="00B215C8">
              <w:rPr>
                <w:rFonts w:eastAsia="SimSun"/>
                <w:lang w:eastAsia="zh-CN"/>
              </w:rPr>
              <w:t>年</w:t>
            </w:r>
          </w:p>
        </w:tc>
        <w:tc>
          <w:tcPr>
            <w:tcW w:w="1245" w:type="pct"/>
            <w:shd w:val="clear" w:color="auto" w:fill="auto"/>
          </w:tcPr>
          <w:p w14:paraId="52A8F09B" w14:textId="77777777" w:rsidR="004836B2" w:rsidRPr="00B215C8" w:rsidRDefault="004836B2" w:rsidP="00AE7204">
            <w:pPr>
              <w:tabs>
                <w:tab w:val="left" w:pos="7290"/>
              </w:tabs>
              <w:jc w:val="right"/>
              <w:rPr>
                <w:rFonts w:eastAsia="SimSun"/>
              </w:rPr>
            </w:pPr>
            <w:r w:rsidRPr="00B215C8">
              <w:rPr>
                <w:rFonts w:eastAsia="SimSun"/>
              </w:rPr>
              <w:t>10,577.35 (ODP</w:t>
            </w:r>
            <w:r w:rsidRPr="00B215C8">
              <w:rPr>
                <w:rFonts w:eastAsia="SimSun"/>
                <w:lang w:eastAsia="zh-CN"/>
              </w:rPr>
              <w:t>吨</w:t>
            </w:r>
            <w:r w:rsidRPr="00B215C8">
              <w:rPr>
                <w:rFonts w:eastAsia="SimSun"/>
              </w:rPr>
              <w:t>)</w:t>
            </w:r>
          </w:p>
        </w:tc>
      </w:tr>
    </w:tbl>
    <w:p w14:paraId="05B48C8B" w14:textId="77777777" w:rsidR="004836B2" w:rsidRPr="00B215C8" w:rsidRDefault="004836B2" w:rsidP="004836B2">
      <w:pPr>
        <w:tabs>
          <w:tab w:val="left" w:pos="7290"/>
        </w:tabs>
        <w:rPr>
          <w:rFonts w:eastAsia="SimSun"/>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51"/>
        <w:gridCol w:w="1320"/>
        <w:gridCol w:w="1197"/>
        <w:gridCol w:w="1457"/>
        <w:gridCol w:w="1358"/>
        <w:gridCol w:w="1048"/>
        <w:gridCol w:w="1745"/>
      </w:tblGrid>
      <w:tr w:rsidR="004836B2" w:rsidRPr="00B215C8" w14:paraId="43E18A3A" w14:textId="77777777" w:rsidTr="00AE7204">
        <w:trPr>
          <w:trHeight w:val="240"/>
        </w:trPr>
        <w:tc>
          <w:tcPr>
            <w:tcW w:w="4089" w:type="pct"/>
            <w:gridSpan w:val="6"/>
            <w:shd w:val="clear" w:color="auto" w:fill="FFFFFF" w:themeFill="background1"/>
          </w:tcPr>
          <w:p w14:paraId="7A807068" w14:textId="77777777" w:rsidR="004836B2" w:rsidRPr="00B215C8" w:rsidRDefault="004836B2" w:rsidP="00AE7204">
            <w:pPr>
              <w:tabs>
                <w:tab w:val="left" w:pos="7290"/>
              </w:tabs>
              <w:spacing w:before="40" w:after="40"/>
              <w:rPr>
                <w:rFonts w:eastAsia="SimSun"/>
                <w:b/>
                <w:lang w:eastAsia="zh-CN"/>
              </w:rPr>
            </w:pPr>
            <w:r w:rsidRPr="00B215C8">
              <w:rPr>
                <w:rFonts w:eastAsia="SimSun"/>
                <w:b/>
                <w:lang w:eastAsia="zh-CN"/>
              </w:rPr>
              <w:t>(</w:t>
            </w:r>
            <w:r w:rsidRPr="00B215C8">
              <w:rPr>
                <w:rFonts w:eastAsia="SimSun"/>
                <w:b/>
                <w:lang w:eastAsia="zh-CN"/>
              </w:rPr>
              <w:t>三</w:t>
            </w:r>
            <w:r w:rsidRPr="00B215C8">
              <w:rPr>
                <w:rFonts w:eastAsia="SimSun"/>
                <w:b/>
                <w:lang w:eastAsia="zh-CN"/>
              </w:rPr>
              <w:t xml:space="preserve">) </w:t>
            </w:r>
            <w:r w:rsidRPr="00B215C8">
              <w:rPr>
                <w:rFonts w:eastAsia="SimSun"/>
                <w:b/>
                <w:lang w:eastAsia="zh-CN"/>
              </w:rPr>
              <w:t>最新国家方案行业数据</w:t>
            </w:r>
            <w:r w:rsidRPr="00B215C8">
              <w:rPr>
                <w:rFonts w:eastAsia="SimSun"/>
                <w:b/>
                <w:lang w:eastAsia="zh-CN"/>
              </w:rPr>
              <w:t>(ODP</w:t>
            </w:r>
            <w:r w:rsidRPr="00B215C8">
              <w:rPr>
                <w:rFonts w:eastAsia="SimSun"/>
                <w:b/>
                <w:lang w:eastAsia="zh-CN"/>
              </w:rPr>
              <w:t>吨</w:t>
            </w:r>
            <w:r w:rsidRPr="00B215C8">
              <w:rPr>
                <w:rFonts w:eastAsia="SimSun"/>
                <w:b/>
                <w:lang w:eastAsia="zh-CN"/>
              </w:rPr>
              <w:t>)</w:t>
            </w:r>
          </w:p>
        </w:tc>
        <w:tc>
          <w:tcPr>
            <w:tcW w:w="911" w:type="pct"/>
            <w:shd w:val="clear" w:color="auto" w:fill="FFFFFF" w:themeFill="background1"/>
          </w:tcPr>
          <w:p w14:paraId="2C6543AA" w14:textId="77777777" w:rsidR="004836B2" w:rsidRPr="00B215C8" w:rsidRDefault="004836B2" w:rsidP="00AE7204">
            <w:pPr>
              <w:tabs>
                <w:tab w:val="left" w:pos="7290"/>
              </w:tabs>
              <w:jc w:val="right"/>
              <w:rPr>
                <w:rFonts w:eastAsia="SimSun"/>
                <w:b/>
              </w:rPr>
            </w:pPr>
            <w:r w:rsidRPr="00B215C8">
              <w:rPr>
                <w:rFonts w:eastAsia="SimSun"/>
                <w:b/>
                <w:lang w:eastAsia="zh-CN"/>
              </w:rPr>
              <w:t>年份：</w:t>
            </w:r>
            <w:r w:rsidRPr="00B215C8">
              <w:rPr>
                <w:rFonts w:eastAsia="SimSun"/>
                <w:b/>
              </w:rPr>
              <w:t>2022</w:t>
            </w:r>
            <w:r w:rsidRPr="00B215C8">
              <w:rPr>
                <w:rFonts w:eastAsia="SimSun"/>
                <w:b/>
                <w:lang w:eastAsia="zh-CN"/>
              </w:rPr>
              <w:t>年</w:t>
            </w:r>
          </w:p>
        </w:tc>
      </w:tr>
      <w:tr w:rsidR="004836B2" w:rsidRPr="00B215C8" w14:paraId="3224942D" w14:textId="77777777" w:rsidTr="00AE7204">
        <w:trPr>
          <w:trHeight w:val="240"/>
        </w:trPr>
        <w:tc>
          <w:tcPr>
            <w:tcW w:w="758" w:type="pct"/>
            <w:shd w:val="clear" w:color="auto" w:fill="auto"/>
            <w:vAlign w:val="center"/>
          </w:tcPr>
          <w:p w14:paraId="3E80B920" w14:textId="77777777" w:rsidR="004836B2" w:rsidRPr="00B215C8" w:rsidRDefault="004836B2" w:rsidP="00AE7204">
            <w:pPr>
              <w:tabs>
                <w:tab w:val="left" w:pos="7290"/>
              </w:tabs>
              <w:jc w:val="center"/>
              <w:rPr>
                <w:rFonts w:eastAsia="SimSun"/>
              </w:rPr>
            </w:pPr>
            <w:r w:rsidRPr="00B215C8">
              <w:rPr>
                <w:rFonts w:eastAsia="SimSun"/>
                <w:lang w:eastAsia="zh-CN"/>
              </w:rPr>
              <w:t>化学品</w:t>
            </w:r>
          </w:p>
        </w:tc>
        <w:tc>
          <w:tcPr>
            <w:tcW w:w="689" w:type="pct"/>
            <w:shd w:val="clear" w:color="auto" w:fill="auto"/>
            <w:vAlign w:val="center"/>
          </w:tcPr>
          <w:p w14:paraId="6B4AC33C" w14:textId="77777777" w:rsidR="004836B2" w:rsidRPr="00B215C8" w:rsidRDefault="004836B2" w:rsidP="00AE7204">
            <w:pPr>
              <w:tabs>
                <w:tab w:val="left" w:pos="7290"/>
              </w:tabs>
              <w:jc w:val="center"/>
              <w:rPr>
                <w:rFonts w:eastAsia="SimSun"/>
              </w:rPr>
            </w:pPr>
            <w:r w:rsidRPr="00B215C8">
              <w:rPr>
                <w:rFonts w:eastAsia="SimSun"/>
                <w:lang w:eastAsia="zh-CN"/>
              </w:rPr>
              <w:t>气雾剂</w:t>
            </w:r>
          </w:p>
        </w:tc>
        <w:tc>
          <w:tcPr>
            <w:tcW w:w="625" w:type="pct"/>
            <w:shd w:val="clear" w:color="auto" w:fill="auto"/>
            <w:vAlign w:val="center"/>
          </w:tcPr>
          <w:p w14:paraId="2E30C0FF" w14:textId="77777777" w:rsidR="004836B2" w:rsidRPr="00B215C8" w:rsidRDefault="004836B2" w:rsidP="00AE7204">
            <w:pPr>
              <w:tabs>
                <w:tab w:val="left" w:pos="7290"/>
              </w:tabs>
              <w:jc w:val="center"/>
              <w:rPr>
                <w:rFonts w:eastAsia="SimSun"/>
              </w:rPr>
            </w:pPr>
            <w:r w:rsidRPr="00B215C8">
              <w:rPr>
                <w:rFonts w:eastAsia="SimSun"/>
                <w:lang w:eastAsia="zh-CN"/>
              </w:rPr>
              <w:t>泡沫塑料</w:t>
            </w:r>
          </w:p>
        </w:tc>
        <w:tc>
          <w:tcPr>
            <w:tcW w:w="1470" w:type="pct"/>
            <w:gridSpan w:val="2"/>
            <w:shd w:val="clear" w:color="auto" w:fill="auto"/>
            <w:vAlign w:val="center"/>
          </w:tcPr>
          <w:p w14:paraId="1F68B534" w14:textId="77777777" w:rsidR="004836B2" w:rsidRPr="00B215C8" w:rsidRDefault="004836B2" w:rsidP="00AE7204">
            <w:pPr>
              <w:tabs>
                <w:tab w:val="left" w:pos="7290"/>
              </w:tabs>
              <w:jc w:val="center"/>
              <w:rPr>
                <w:rFonts w:eastAsia="SimSun"/>
              </w:rPr>
            </w:pPr>
            <w:r w:rsidRPr="00B215C8">
              <w:rPr>
                <w:rFonts w:eastAsia="SimSun"/>
                <w:lang w:eastAsia="zh-CN"/>
              </w:rPr>
              <w:t>制冷</w:t>
            </w:r>
          </w:p>
        </w:tc>
        <w:tc>
          <w:tcPr>
            <w:tcW w:w="547" w:type="pct"/>
            <w:shd w:val="clear" w:color="auto" w:fill="auto"/>
            <w:vAlign w:val="center"/>
          </w:tcPr>
          <w:p w14:paraId="0EFC5912" w14:textId="77777777" w:rsidR="004836B2" w:rsidRPr="00B215C8" w:rsidRDefault="004836B2" w:rsidP="00AE7204">
            <w:pPr>
              <w:tabs>
                <w:tab w:val="left" w:pos="7290"/>
              </w:tabs>
              <w:jc w:val="center"/>
              <w:rPr>
                <w:rFonts w:eastAsia="SimSun"/>
              </w:rPr>
            </w:pPr>
            <w:r w:rsidRPr="00B215C8">
              <w:rPr>
                <w:rFonts w:eastAsia="SimSun"/>
                <w:lang w:eastAsia="zh-CN"/>
              </w:rPr>
              <w:t>溶剂</w:t>
            </w:r>
          </w:p>
        </w:tc>
        <w:tc>
          <w:tcPr>
            <w:tcW w:w="911" w:type="pct"/>
            <w:shd w:val="clear" w:color="auto" w:fill="auto"/>
            <w:vAlign w:val="center"/>
          </w:tcPr>
          <w:p w14:paraId="01F1BE77" w14:textId="77777777" w:rsidR="004836B2" w:rsidRPr="00B215C8" w:rsidRDefault="004836B2" w:rsidP="00AE7204">
            <w:pPr>
              <w:tabs>
                <w:tab w:val="left" w:pos="7290"/>
              </w:tabs>
              <w:jc w:val="center"/>
              <w:rPr>
                <w:rFonts w:eastAsia="SimSun"/>
              </w:rPr>
            </w:pPr>
            <w:r w:rsidRPr="00B215C8">
              <w:rPr>
                <w:rFonts w:eastAsia="SimSun"/>
                <w:lang w:eastAsia="zh-CN"/>
              </w:rPr>
              <w:t>行业消费量共计</w:t>
            </w:r>
          </w:p>
        </w:tc>
      </w:tr>
      <w:tr w:rsidR="004836B2" w:rsidRPr="00B215C8" w14:paraId="2FB44111" w14:textId="77777777" w:rsidTr="00AE7204">
        <w:trPr>
          <w:trHeight w:val="305"/>
        </w:trPr>
        <w:tc>
          <w:tcPr>
            <w:tcW w:w="2072" w:type="pct"/>
            <w:gridSpan w:val="3"/>
            <w:shd w:val="clear" w:color="auto" w:fill="auto"/>
          </w:tcPr>
          <w:p w14:paraId="40555DFD" w14:textId="77777777" w:rsidR="004836B2" w:rsidRPr="00B215C8" w:rsidRDefault="004836B2" w:rsidP="00AE7204">
            <w:pPr>
              <w:tabs>
                <w:tab w:val="left" w:pos="7290"/>
              </w:tabs>
              <w:rPr>
                <w:rFonts w:eastAsia="SimSun"/>
              </w:rPr>
            </w:pPr>
          </w:p>
        </w:tc>
        <w:tc>
          <w:tcPr>
            <w:tcW w:w="761" w:type="pct"/>
            <w:shd w:val="clear" w:color="auto" w:fill="auto"/>
            <w:vAlign w:val="center"/>
          </w:tcPr>
          <w:p w14:paraId="26038303" w14:textId="77777777" w:rsidR="004836B2" w:rsidRPr="00B215C8" w:rsidRDefault="004836B2" w:rsidP="00AE7204">
            <w:pPr>
              <w:tabs>
                <w:tab w:val="left" w:pos="7290"/>
              </w:tabs>
              <w:jc w:val="center"/>
              <w:rPr>
                <w:rFonts w:eastAsia="SimSun"/>
              </w:rPr>
            </w:pPr>
            <w:r w:rsidRPr="00B215C8">
              <w:rPr>
                <w:rFonts w:eastAsia="SimSun"/>
                <w:lang w:eastAsia="zh-CN"/>
              </w:rPr>
              <w:t>制造</w:t>
            </w:r>
          </w:p>
        </w:tc>
        <w:tc>
          <w:tcPr>
            <w:tcW w:w="709" w:type="pct"/>
            <w:shd w:val="clear" w:color="auto" w:fill="auto"/>
            <w:vAlign w:val="center"/>
          </w:tcPr>
          <w:p w14:paraId="6FC5C43B" w14:textId="77777777" w:rsidR="004836B2" w:rsidRPr="00B215C8" w:rsidRDefault="004836B2" w:rsidP="00AE7204">
            <w:pPr>
              <w:tabs>
                <w:tab w:val="left" w:pos="7290"/>
              </w:tabs>
              <w:jc w:val="center"/>
              <w:rPr>
                <w:rFonts w:eastAsia="SimSun"/>
              </w:rPr>
            </w:pPr>
            <w:r w:rsidRPr="00B215C8">
              <w:rPr>
                <w:rFonts w:eastAsia="SimSun"/>
                <w:lang w:eastAsia="zh-CN"/>
              </w:rPr>
              <w:t>维修</w:t>
            </w:r>
          </w:p>
        </w:tc>
        <w:tc>
          <w:tcPr>
            <w:tcW w:w="1458" w:type="pct"/>
            <w:gridSpan w:val="2"/>
            <w:shd w:val="clear" w:color="auto" w:fill="auto"/>
          </w:tcPr>
          <w:p w14:paraId="110609D7" w14:textId="77777777" w:rsidR="004836B2" w:rsidRPr="00B215C8" w:rsidRDefault="004836B2" w:rsidP="00AE7204">
            <w:pPr>
              <w:tabs>
                <w:tab w:val="left" w:pos="7290"/>
              </w:tabs>
              <w:rPr>
                <w:rFonts w:eastAsia="SimSun"/>
              </w:rPr>
            </w:pPr>
          </w:p>
        </w:tc>
      </w:tr>
      <w:tr w:rsidR="004836B2" w:rsidRPr="00B215C8" w14:paraId="56006599" w14:textId="77777777" w:rsidTr="00AE7204">
        <w:trPr>
          <w:trHeight w:val="240"/>
        </w:trPr>
        <w:tc>
          <w:tcPr>
            <w:tcW w:w="758" w:type="pct"/>
            <w:shd w:val="clear" w:color="auto" w:fill="auto"/>
          </w:tcPr>
          <w:p w14:paraId="3130F95A" w14:textId="77777777" w:rsidR="004836B2" w:rsidRPr="00B215C8" w:rsidRDefault="004836B2" w:rsidP="00AE7204">
            <w:pPr>
              <w:tabs>
                <w:tab w:val="left" w:pos="7290"/>
              </w:tabs>
              <w:rPr>
                <w:rFonts w:eastAsia="SimSun"/>
              </w:rPr>
            </w:pPr>
            <w:r w:rsidRPr="00B215C8">
              <w:rPr>
                <w:rFonts w:eastAsia="SimSun"/>
              </w:rPr>
              <w:t>HCFC-22</w:t>
            </w:r>
          </w:p>
        </w:tc>
        <w:tc>
          <w:tcPr>
            <w:tcW w:w="689" w:type="pct"/>
            <w:shd w:val="clear" w:color="auto" w:fill="auto"/>
          </w:tcPr>
          <w:p w14:paraId="3EDAB2CF" w14:textId="77777777" w:rsidR="004836B2" w:rsidRPr="00B215C8" w:rsidRDefault="004836B2" w:rsidP="00AE7204">
            <w:pPr>
              <w:tabs>
                <w:tab w:val="left" w:pos="7290"/>
              </w:tabs>
              <w:jc w:val="right"/>
              <w:rPr>
                <w:rFonts w:eastAsia="SimSun"/>
              </w:rPr>
            </w:pPr>
          </w:p>
        </w:tc>
        <w:tc>
          <w:tcPr>
            <w:tcW w:w="625" w:type="pct"/>
            <w:shd w:val="clear" w:color="auto" w:fill="auto"/>
          </w:tcPr>
          <w:p w14:paraId="670A831E" w14:textId="77777777" w:rsidR="004836B2" w:rsidRPr="00B215C8" w:rsidRDefault="004836B2" w:rsidP="00AE7204">
            <w:pPr>
              <w:tabs>
                <w:tab w:val="left" w:pos="7290"/>
              </w:tabs>
              <w:jc w:val="right"/>
              <w:rPr>
                <w:rFonts w:eastAsia="SimSun"/>
              </w:rPr>
            </w:pPr>
            <w:r w:rsidRPr="00B215C8">
              <w:rPr>
                <w:rFonts w:eastAsia="SimSun"/>
              </w:rPr>
              <w:t>1,292.50</w:t>
            </w:r>
          </w:p>
        </w:tc>
        <w:tc>
          <w:tcPr>
            <w:tcW w:w="761" w:type="pct"/>
            <w:shd w:val="clear" w:color="auto" w:fill="auto"/>
          </w:tcPr>
          <w:p w14:paraId="19550086" w14:textId="77777777" w:rsidR="004836B2" w:rsidRPr="00B215C8" w:rsidRDefault="004836B2" w:rsidP="00AE7204">
            <w:pPr>
              <w:tabs>
                <w:tab w:val="left" w:pos="7290"/>
              </w:tabs>
              <w:jc w:val="right"/>
              <w:rPr>
                <w:rFonts w:eastAsia="SimSun"/>
              </w:rPr>
            </w:pPr>
            <w:r w:rsidRPr="00B215C8">
              <w:rPr>
                <w:rFonts w:eastAsia="SimSun"/>
              </w:rPr>
              <w:t>3,162.50</w:t>
            </w:r>
          </w:p>
        </w:tc>
        <w:tc>
          <w:tcPr>
            <w:tcW w:w="709" w:type="pct"/>
            <w:shd w:val="clear" w:color="auto" w:fill="auto"/>
          </w:tcPr>
          <w:p w14:paraId="6D01DA5C" w14:textId="77777777" w:rsidR="004836B2" w:rsidRPr="00B215C8" w:rsidRDefault="004836B2" w:rsidP="00AE7204">
            <w:pPr>
              <w:tabs>
                <w:tab w:val="left" w:pos="7290"/>
              </w:tabs>
              <w:jc w:val="right"/>
              <w:rPr>
                <w:rFonts w:eastAsia="SimSun"/>
              </w:rPr>
            </w:pPr>
            <w:r w:rsidRPr="00B215C8">
              <w:rPr>
                <w:rFonts w:eastAsia="SimSun"/>
              </w:rPr>
              <w:t>2,918.58</w:t>
            </w:r>
          </w:p>
        </w:tc>
        <w:tc>
          <w:tcPr>
            <w:tcW w:w="547" w:type="pct"/>
            <w:shd w:val="clear" w:color="auto" w:fill="auto"/>
          </w:tcPr>
          <w:p w14:paraId="7B22F8C6" w14:textId="77777777" w:rsidR="004836B2" w:rsidRPr="00B215C8" w:rsidRDefault="004836B2" w:rsidP="00AE7204">
            <w:pPr>
              <w:tabs>
                <w:tab w:val="left" w:pos="7290"/>
              </w:tabs>
              <w:jc w:val="right"/>
              <w:rPr>
                <w:rFonts w:eastAsia="SimSun"/>
              </w:rPr>
            </w:pPr>
          </w:p>
        </w:tc>
        <w:tc>
          <w:tcPr>
            <w:tcW w:w="911" w:type="pct"/>
            <w:shd w:val="clear" w:color="auto" w:fill="auto"/>
          </w:tcPr>
          <w:p w14:paraId="07AEBFCA" w14:textId="77777777" w:rsidR="004836B2" w:rsidRPr="00B215C8" w:rsidRDefault="004836B2" w:rsidP="00AE7204">
            <w:pPr>
              <w:tabs>
                <w:tab w:val="left" w:pos="7290"/>
              </w:tabs>
              <w:jc w:val="right"/>
              <w:rPr>
                <w:rFonts w:eastAsia="SimSun"/>
              </w:rPr>
            </w:pPr>
            <w:r w:rsidRPr="00B215C8">
              <w:rPr>
                <w:rFonts w:eastAsia="SimSun"/>
              </w:rPr>
              <w:t>7,373.58</w:t>
            </w:r>
          </w:p>
        </w:tc>
      </w:tr>
      <w:tr w:rsidR="004836B2" w:rsidRPr="00B215C8" w14:paraId="54FCDA71" w14:textId="77777777" w:rsidTr="00AE7204">
        <w:trPr>
          <w:trHeight w:val="240"/>
        </w:trPr>
        <w:tc>
          <w:tcPr>
            <w:tcW w:w="758" w:type="pct"/>
            <w:shd w:val="clear" w:color="auto" w:fill="auto"/>
          </w:tcPr>
          <w:p w14:paraId="684687C7" w14:textId="77777777" w:rsidR="004836B2" w:rsidRPr="00B215C8" w:rsidRDefault="004836B2" w:rsidP="00AE7204">
            <w:pPr>
              <w:tabs>
                <w:tab w:val="left" w:pos="7290"/>
              </w:tabs>
              <w:rPr>
                <w:rFonts w:eastAsia="SimSun"/>
              </w:rPr>
            </w:pPr>
            <w:r w:rsidRPr="00B215C8">
              <w:rPr>
                <w:rFonts w:eastAsia="SimSun"/>
              </w:rPr>
              <w:t>HCFC-123</w:t>
            </w:r>
          </w:p>
        </w:tc>
        <w:tc>
          <w:tcPr>
            <w:tcW w:w="689" w:type="pct"/>
            <w:shd w:val="clear" w:color="auto" w:fill="auto"/>
          </w:tcPr>
          <w:p w14:paraId="74D3DE64" w14:textId="77777777" w:rsidR="004836B2" w:rsidRPr="00B215C8" w:rsidRDefault="004836B2" w:rsidP="00AE7204">
            <w:pPr>
              <w:tabs>
                <w:tab w:val="left" w:pos="7290"/>
              </w:tabs>
              <w:jc w:val="right"/>
              <w:rPr>
                <w:rFonts w:eastAsia="SimSun"/>
              </w:rPr>
            </w:pPr>
          </w:p>
        </w:tc>
        <w:tc>
          <w:tcPr>
            <w:tcW w:w="625" w:type="pct"/>
            <w:shd w:val="clear" w:color="auto" w:fill="auto"/>
          </w:tcPr>
          <w:p w14:paraId="7F07A141" w14:textId="77777777" w:rsidR="004836B2" w:rsidRPr="00B215C8" w:rsidRDefault="004836B2" w:rsidP="00AE7204">
            <w:pPr>
              <w:tabs>
                <w:tab w:val="left" w:pos="7290"/>
              </w:tabs>
              <w:jc w:val="right"/>
              <w:rPr>
                <w:rFonts w:eastAsia="SimSun"/>
              </w:rPr>
            </w:pPr>
          </w:p>
        </w:tc>
        <w:tc>
          <w:tcPr>
            <w:tcW w:w="761" w:type="pct"/>
            <w:shd w:val="clear" w:color="auto" w:fill="auto"/>
          </w:tcPr>
          <w:p w14:paraId="62C22F6D" w14:textId="77777777" w:rsidR="004836B2" w:rsidRPr="00B215C8" w:rsidRDefault="004836B2" w:rsidP="00AE7204">
            <w:pPr>
              <w:tabs>
                <w:tab w:val="left" w:pos="7290"/>
              </w:tabs>
              <w:jc w:val="right"/>
              <w:rPr>
                <w:rFonts w:eastAsia="SimSun"/>
              </w:rPr>
            </w:pPr>
            <w:r w:rsidRPr="00B215C8">
              <w:rPr>
                <w:rFonts w:eastAsia="SimSun"/>
              </w:rPr>
              <w:t>10.80</w:t>
            </w:r>
          </w:p>
        </w:tc>
        <w:tc>
          <w:tcPr>
            <w:tcW w:w="709" w:type="pct"/>
            <w:shd w:val="clear" w:color="auto" w:fill="auto"/>
          </w:tcPr>
          <w:p w14:paraId="4EA24954" w14:textId="77777777" w:rsidR="004836B2" w:rsidRPr="00B215C8" w:rsidRDefault="004836B2" w:rsidP="00AE7204">
            <w:pPr>
              <w:tabs>
                <w:tab w:val="left" w:pos="7290"/>
              </w:tabs>
              <w:jc w:val="right"/>
              <w:rPr>
                <w:rFonts w:eastAsia="SimSun"/>
              </w:rPr>
            </w:pPr>
            <w:r w:rsidRPr="00B215C8">
              <w:rPr>
                <w:rFonts w:eastAsia="SimSun"/>
              </w:rPr>
              <w:t>8.23</w:t>
            </w:r>
          </w:p>
        </w:tc>
        <w:tc>
          <w:tcPr>
            <w:tcW w:w="547" w:type="pct"/>
            <w:shd w:val="clear" w:color="auto" w:fill="auto"/>
          </w:tcPr>
          <w:p w14:paraId="42E40876" w14:textId="77777777" w:rsidR="004836B2" w:rsidRPr="00B215C8" w:rsidRDefault="004836B2" w:rsidP="00AE7204">
            <w:pPr>
              <w:tabs>
                <w:tab w:val="left" w:pos="7290"/>
              </w:tabs>
              <w:jc w:val="right"/>
              <w:rPr>
                <w:rFonts w:eastAsia="SimSun"/>
              </w:rPr>
            </w:pPr>
          </w:p>
        </w:tc>
        <w:tc>
          <w:tcPr>
            <w:tcW w:w="911" w:type="pct"/>
            <w:shd w:val="clear" w:color="auto" w:fill="auto"/>
          </w:tcPr>
          <w:p w14:paraId="412574C1" w14:textId="77777777" w:rsidR="004836B2" w:rsidRPr="00B215C8" w:rsidRDefault="004836B2" w:rsidP="00AE7204">
            <w:pPr>
              <w:tabs>
                <w:tab w:val="left" w:pos="7290"/>
              </w:tabs>
              <w:jc w:val="right"/>
              <w:rPr>
                <w:rFonts w:eastAsia="SimSun"/>
              </w:rPr>
            </w:pPr>
            <w:r w:rsidRPr="00B215C8">
              <w:rPr>
                <w:rFonts w:eastAsia="SimSun"/>
              </w:rPr>
              <w:t>19.03</w:t>
            </w:r>
          </w:p>
        </w:tc>
      </w:tr>
      <w:tr w:rsidR="004836B2" w:rsidRPr="00B215C8" w14:paraId="69D00938" w14:textId="77777777" w:rsidTr="00AE7204">
        <w:trPr>
          <w:trHeight w:val="240"/>
        </w:trPr>
        <w:tc>
          <w:tcPr>
            <w:tcW w:w="758" w:type="pct"/>
            <w:shd w:val="clear" w:color="auto" w:fill="auto"/>
          </w:tcPr>
          <w:p w14:paraId="03550216" w14:textId="77777777" w:rsidR="004836B2" w:rsidRPr="00B215C8" w:rsidRDefault="004836B2" w:rsidP="00AE7204">
            <w:pPr>
              <w:tabs>
                <w:tab w:val="left" w:pos="7290"/>
              </w:tabs>
              <w:rPr>
                <w:rFonts w:eastAsia="SimSun"/>
              </w:rPr>
            </w:pPr>
            <w:r w:rsidRPr="00B215C8">
              <w:rPr>
                <w:rFonts w:eastAsia="SimSun"/>
              </w:rPr>
              <w:t>HCFC-124</w:t>
            </w:r>
          </w:p>
        </w:tc>
        <w:tc>
          <w:tcPr>
            <w:tcW w:w="689" w:type="pct"/>
            <w:shd w:val="clear" w:color="auto" w:fill="auto"/>
          </w:tcPr>
          <w:p w14:paraId="6F3DC215" w14:textId="77777777" w:rsidR="004836B2" w:rsidRPr="00B215C8" w:rsidRDefault="004836B2" w:rsidP="00AE7204">
            <w:pPr>
              <w:tabs>
                <w:tab w:val="left" w:pos="7290"/>
              </w:tabs>
              <w:jc w:val="right"/>
              <w:rPr>
                <w:rFonts w:eastAsia="SimSun"/>
              </w:rPr>
            </w:pPr>
          </w:p>
        </w:tc>
        <w:tc>
          <w:tcPr>
            <w:tcW w:w="625" w:type="pct"/>
            <w:shd w:val="clear" w:color="auto" w:fill="auto"/>
          </w:tcPr>
          <w:p w14:paraId="2F4B9366" w14:textId="77777777" w:rsidR="004836B2" w:rsidRPr="00B215C8" w:rsidRDefault="004836B2" w:rsidP="00AE7204">
            <w:pPr>
              <w:tabs>
                <w:tab w:val="left" w:pos="7290"/>
              </w:tabs>
              <w:jc w:val="right"/>
              <w:rPr>
                <w:rFonts w:eastAsia="SimSun"/>
              </w:rPr>
            </w:pPr>
          </w:p>
        </w:tc>
        <w:tc>
          <w:tcPr>
            <w:tcW w:w="761" w:type="pct"/>
            <w:shd w:val="clear" w:color="auto" w:fill="auto"/>
          </w:tcPr>
          <w:p w14:paraId="01626C87" w14:textId="77777777" w:rsidR="004836B2" w:rsidRPr="00B215C8" w:rsidRDefault="004836B2" w:rsidP="00AE7204">
            <w:pPr>
              <w:tabs>
                <w:tab w:val="left" w:pos="7290"/>
              </w:tabs>
              <w:jc w:val="right"/>
              <w:rPr>
                <w:rFonts w:eastAsia="SimSun"/>
              </w:rPr>
            </w:pPr>
          </w:p>
        </w:tc>
        <w:tc>
          <w:tcPr>
            <w:tcW w:w="709" w:type="pct"/>
            <w:shd w:val="clear" w:color="auto" w:fill="auto"/>
          </w:tcPr>
          <w:p w14:paraId="37EA1A8F" w14:textId="77777777" w:rsidR="004836B2" w:rsidRPr="00B215C8" w:rsidRDefault="004836B2" w:rsidP="00AE7204">
            <w:pPr>
              <w:tabs>
                <w:tab w:val="left" w:pos="7290"/>
              </w:tabs>
              <w:jc w:val="right"/>
              <w:rPr>
                <w:rFonts w:eastAsia="SimSun"/>
              </w:rPr>
            </w:pPr>
            <w:r w:rsidRPr="00B215C8">
              <w:rPr>
                <w:rFonts w:eastAsia="SimSun"/>
              </w:rPr>
              <w:t>0.48</w:t>
            </w:r>
          </w:p>
        </w:tc>
        <w:tc>
          <w:tcPr>
            <w:tcW w:w="547" w:type="pct"/>
            <w:shd w:val="clear" w:color="auto" w:fill="auto"/>
          </w:tcPr>
          <w:p w14:paraId="2B09BD8A" w14:textId="77777777" w:rsidR="004836B2" w:rsidRPr="00B215C8" w:rsidRDefault="004836B2" w:rsidP="00AE7204">
            <w:pPr>
              <w:tabs>
                <w:tab w:val="left" w:pos="7290"/>
              </w:tabs>
              <w:jc w:val="right"/>
              <w:rPr>
                <w:rFonts w:eastAsia="SimSun"/>
              </w:rPr>
            </w:pPr>
          </w:p>
        </w:tc>
        <w:tc>
          <w:tcPr>
            <w:tcW w:w="911" w:type="pct"/>
            <w:shd w:val="clear" w:color="auto" w:fill="auto"/>
          </w:tcPr>
          <w:p w14:paraId="2FB9110E" w14:textId="77777777" w:rsidR="004836B2" w:rsidRPr="00B215C8" w:rsidRDefault="004836B2" w:rsidP="00AE7204">
            <w:pPr>
              <w:tabs>
                <w:tab w:val="left" w:pos="7290"/>
              </w:tabs>
              <w:jc w:val="right"/>
              <w:rPr>
                <w:rFonts w:eastAsia="SimSun"/>
              </w:rPr>
            </w:pPr>
            <w:r w:rsidRPr="00B215C8">
              <w:rPr>
                <w:rFonts w:eastAsia="SimSun"/>
              </w:rPr>
              <w:t>0.48</w:t>
            </w:r>
          </w:p>
        </w:tc>
      </w:tr>
      <w:tr w:rsidR="004836B2" w:rsidRPr="00B215C8" w14:paraId="22BD30EB" w14:textId="77777777" w:rsidTr="00AE7204">
        <w:trPr>
          <w:trHeight w:val="240"/>
        </w:trPr>
        <w:tc>
          <w:tcPr>
            <w:tcW w:w="758" w:type="pct"/>
            <w:shd w:val="clear" w:color="auto" w:fill="auto"/>
          </w:tcPr>
          <w:p w14:paraId="6CFE9FF4" w14:textId="77777777" w:rsidR="004836B2" w:rsidRPr="00B215C8" w:rsidRDefault="004836B2" w:rsidP="00AE7204">
            <w:pPr>
              <w:tabs>
                <w:tab w:val="left" w:pos="7290"/>
              </w:tabs>
              <w:rPr>
                <w:rFonts w:eastAsia="SimSun"/>
              </w:rPr>
            </w:pPr>
            <w:r w:rsidRPr="00B215C8">
              <w:rPr>
                <w:rFonts w:eastAsia="SimSun"/>
              </w:rPr>
              <w:t>HCFC-141b</w:t>
            </w:r>
          </w:p>
        </w:tc>
        <w:tc>
          <w:tcPr>
            <w:tcW w:w="689" w:type="pct"/>
            <w:shd w:val="clear" w:color="auto" w:fill="auto"/>
          </w:tcPr>
          <w:p w14:paraId="7F4B4215" w14:textId="77777777" w:rsidR="004836B2" w:rsidRPr="00B215C8" w:rsidRDefault="004836B2" w:rsidP="00AE7204">
            <w:pPr>
              <w:tabs>
                <w:tab w:val="left" w:pos="7290"/>
              </w:tabs>
              <w:jc w:val="right"/>
              <w:rPr>
                <w:rFonts w:eastAsia="SimSun"/>
              </w:rPr>
            </w:pPr>
          </w:p>
        </w:tc>
        <w:tc>
          <w:tcPr>
            <w:tcW w:w="625" w:type="pct"/>
            <w:shd w:val="clear" w:color="auto" w:fill="auto"/>
          </w:tcPr>
          <w:p w14:paraId="053315F2" w14:textId="77777777" w:rsidR="004836B2" w:rsidRPr="00B215C8" w:rsidRDefault="004836B2" w:rsidP="00AE7204">
            <w:pPr>
              <w:tabs>
                <w:tab w:val="left" w:pos="7290"/>
              </w:tabs>
              <w:jc w:val="right"/>
              <w:rPr>
                <w:rFonts w:eastAsia="SimSun"/>
              </w:rPr>
            </w:pPr>
            <w:r w:rsidRPr="00B215C8">
              <w:rPr>
                <w:rFonts w:eastAsia="SimSun"/>
              </w:rPr>
              <w:t>2,782.54</w:t>
            </w:r>
          </w:p>
        </w:tc>
        <w:tc>
          <w:tcPr>
            <w:tcW w:w="761" w:type="pct"/>
            <w:shd w:val="clear" w:color="auto" w:fill="auto"/>
          </w:tcPr>
          <w:p w14:paraId="13DD9133" w14:textId="77777777" w:rsidR="004836B2" w:rsidRPr="00B215C8" w:rsidRDefault="004836B2" w:rsidP="00AE7204">
            <w:pPr>
              <w:tabs>
                <w:tab w:val="left" w:pos="7290"/>
              </w:tabs>
              <w:jc w:val="right"/>
              <w:rPr>
                <w:rFonts w:eastAsia="SimSun"/>
              </w:rPr>
            </w:pPr>
          </w:p>
        </w:tc>
        <w:tc>
          <w:tcPr>
            <w:tcW w:w="709" w:type="pct"/>
            <w:shd w:val="clear" w:color="auto" w:fill="auto"/>
          </w:tcPr>
          <w:p w14:paraId="3618126B" w14:textId="77777777" w:rsidR="004836B2" w:rsidRPr="00B215C8" w:rsidRDefault="004836B2" w:rsidP="00AE7204">
            <w:pPr>
              <w:tabs>
                <w:tab w:val="left" w:pos="7290"/>
              </w:tabs>
              <w:jc w:val="right"/>
              <w:rPr>
                <w:rFonts w:eastAsia="SimSun"/>
              </w:rPr>
            </w:pPr>
          </w:p>
        </w:tc>
        <w:tc>
          <w:tcPr>
            <w:tcW w:w="547" w:type="pct"/>
            <w:shd w:val="clear" w:color="auto" w:fill="auto"/>
          </w:tcPr>
          <w:p w14:paraId="548751E3" w14:textId="77777777" w:rsidR="004836B2" w:rsidRPr="00B215C8" w:rsidRDefault="004836B2" w:rsidP="00AE7204">
            <w:pPr>
              <w:tabs>
                <w:tab w:val="left" w:pos="7290"/>
              </w:tabs>
              <w:jc w:val="right"/>
              <w:rPr>
                <w:rFonts w:eastAsia="SimSun"/>
              </w:rPr>
            </w:pPr>
            <w:r w:rsidRPr="00B215C8">
              <w:rPr>
                <w:rFonts w:eastAsia="SimSun"/>
              </w:rPr>
              <w:t>275.00</w:t>
            </w:r>
          </w:p>
        </w:tc>
        <w:tc>
          <w:tcPr>
            <w:tcW w:w="911" w:type="pct"/>
            <w:shd w:val="clear" w:color="auto" w:fill="auto"/>
          </w:tcPr>
          <w:p w14:paraId="665D4216" w14:textId="77777777" w:rsidR="004836B2" w:rsidRPr="00B215C8" w:rsidRDefault="004836B2" w:rsidP="00AE7204">
            <w:pPr>
              <w:tabs>
                <w:tab w:val="left" w:pos="7290"/>
              </w:tabs>
              <w:jc w:val="right"/>
              <w:rPr>
                <w:rFonts w:eastAsia="SimSun"/>
              </w:rPr>
            </w:pPr>
            <w:r w:rsidRPr="00B215C8">
              <w:rPr>
                <w:rFonts w:eastAsia="SimSun"/>
              </w:rPr>
              <w:t>3,057.54</w:t>
            </w:r>
          </w:p>
        </w:tc>
      </w:tr>
      <w:tr w:rsidR="004836B2" w:rsidRPr="00B215C8" w14:paraId="6BED7B7D" w14:textId="77777777" w:rsidTr="00AE7204">
        <w:trPr>
          <w:trHeight w:val="240"/>
        </w:trPr>
        <w:tc>
          <w:tcPr>
            <w:tcW w:w="758" w:type="pct"/>
            <w:shd w:val="clear" w:color="auto" w:fill="auto"/>
          </w:tcPr>
          <w:p w14:paraId="4F0A6290" w14:textId="77777777" w:rsidR="004836B2" w:rsidRPr="00B215C8" w:rsidRDefault="004836B2" w:rsidP="00AE7204">
            <w:pPr>
              <w:tabs>
                <w:tab w:val="left" w:pos="7290"/>
              </w:tabs>
              <w:rPr>
                <w:rFonts w:eastAsia="SimSun"/>
              </w:rPr>
            </w:pPr>
            <w:r w:rsidRPr="00B215C8">
              <w:rPr>
                <w:rFonts w:eastAsia="SimSun"/>
              </w:rPr>
              <w:t>HCFC-142b</w:t>
            </w:r>
          </w:p>
        </w:tc>
        <w:tc>
          <w:tcPr>
            <w:tcW w:w="689" w:type="pct"/>
            <w:shd w:val="clear" w:color="auto" w:fill="auto"/>
          </w:tcPr>
          <w:p w14:paraId="5C741B2F" w14:textId="77777777" w:rsidR="004836B2" w:rsidRPr="00B215C8" w:rsidRDefault="004836B2" w:rsidP="00AE7204">
            <w:pPr>
              <w:tabs>
                <w:tab w:val="left" w:pos="7290"/>
              </w:tabs>
              <w:jc w:val="right"/>
              <w:rPr>
                <w:rFonts w:eastAsia="SimSun"/>
              </w:rPr>
            </w:pPr>
          </w:p>
        </w:tc>
        <w:tc>
          <w:tcPr>
            <w:tcW w:w="625" w:type="pct"/>
            <w:shd w:val="clear" w:color="auto" w:fill="auto"/>
          </w:tcPr>
          <w:p w14:paraId="6D43B0FD" w14:textId="77777777" w:rsidR="004836B2" w:rsidRPr="00B215C8" w:rsidRDefault="004836B2" w:rsidP="00AE7204">
            <w:pPr>
              <w:tabs>
                <w:tab w:val="left" w:pos="7290"/>
              </w:tabs>
              <w:jc w:val="right"/>
              <w:rPr>
                <w:rFonts w:eastAsia="SimSun"/>
              </w:rPr>
            </w:pPr>
            <w:r w:rsidRPr="00B215C8">
              <w:rPr>
                <w:rFonts w:eastAsia="SimSun"/>
              </w:rPr>
              <w:t>65.00</w:t>
            </w:r>
          </w:p>
        </w:tc>
        <w:tc>
          <w:tcPr>
            <w:tcW w:w="761" w:type="pct"/>
            <w:shd w:val="clear" w:color="auto" w:fill="auto"/>
          </w:tcPr>
          <w:p w14:paraId="58E9CEB9" w14:textId="77777777" w:rsidR="004836B2" w:rsidRPr="00B215C8" w:rsidRDefault="004836B2" w:rsidP="00AE7204">
            <w:pPr>
              <w:tabs>
                <w:tab w:val="left" w:pos="7290"/>
              </w:tabs>
              <w:jc w:val="right"/>
              <w:rPr>
                <w:rFonts w:eastAsia="SimSun"/>
              </w:rPr>
            </w:pPr>
            <w:r w:rsidRPr="00B215C8">
              <w:rPr>
                <w:rFonts w:eastAsia="SimSun"/>
              </w:rPr>
              <w:t>4.23</w:t>
            </w:r>
          </w:p>
        </w:tc>
        <w:tc>
          <w:tcPr>
            <w:tcW w:w="709" w:type="pct"/>
            <w:shd w:val="clear" w:color="auto" w:fill="auto"/>
          </w:tcPr>
          <w:p w14:paraId="1CAC6FF1" w14:textId="77777777" w:rsidR="004836B2" w:rsidRPr="00B215C8" w:rsidRDefault="004836B2" w:rsidP="00AE7204">
            <w:pPr>
              <w:tabs>
                <w:tab w:val="left" w:pos="7290"/>
              </w:tabs>
              <w:jc w:val="right"/>
              <w:rPr>
                <w:rFonts w:eastAsia="SimSun"/>
              </w:rPr>
            </w:pPr>
            <w:r w:rsidRPr="00B215C8">
              <w:rPr>
                <w:rFonts w:eastAsia="SimSun"/>
              </w:rPr>
              <w:t>57.48</w:t>
            </w:r>
          </w:p>
        </w:tc>
        <w:tc>
          <w:tcPr>
            <w:tcW w:w="547" w:type="pct"/>
            <w:shd w:val="clear" w:color="auto" w:fill="auto"/>
          </w:tcPr>
          <w:p w14:paraId="1E4F3723" w14:textId="77777777" w:rsidR="004836B2" w:rsidRPr="00B215C8" w:rsidRDefault="004836B2" w:rsidP="00AE7204">
            <w:pPr>
              <w:tabs>
                <w:tab w:val="left" w:pos="7290"/>
              </w:tabs>
              <w:jc w:val="right"/>
              <w:rPr>
                <w:rFonts w:eastAsia="SimSun"/>
              </w:rPr>
            </w:pPr>
          </w:p>
        </w:tc>
        <w:tc>
          <w:tcPr>
            <w:tcW w:w="911" w:type="pct"/>
            <w:shd w:val="clear" w:color="auto" w:fill="auto"/>
          </w:tcPr>
          <w:p w14:paraId="6002F13C" w14:textId="77777777" w:rsidR="004836B2" w:rsidRPr="00B215C8" w:rsidRDefault="004836B2" w:rsidP="00AE7204">
            <w:pPr>
              <w:tabs>
                <w:tab w:val="left" w:pos="7290"/>
              </w:tabs>
              <w:jc w:val="right"/>
              <w:rPr>
                <w:rFonts w:eastAsia="SimSun"/>
              </w:rPr>
            </w:pPr>
            <w:r w:rsidRPr="00B215C8">
              <w:rPr>
                <w:rFonts w:eastAsia="SimSun"/>
              </w:rPr>
              <w:t>126.71</w:t>
            </w:r>
          </w:p>
        </w:tc>
      </w:tr>
    </w:tbl>
    <w:p w14:paraId="10A74B72" w14:textId="77777777" w:rsidR="004836B2" w:rsidRPr="00B215C8" w:rsidRDefault="004836B2" w:rsidP="004836B2">
      <w:pPr>
        <w:tabs>
          <w:tab w:val="left" w:pos="7290"/>
        </w:tabs>
        <w:rPr>
          <w:rFonts w:eastAsia="SimSun"/>
          <w:sz w:val="20"/>
          <w:szCs w:val="20"/>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01"/>
        <w:gridCol w:w="1641"/>
        <w:gridCol w:w="4200"/>
        <w:gridCol w:w="1434"/>
      </w:tblGrid>
      <w:tr w:rsidR="004836B2" w:rsidRPr="00B215C8" w14:paraId="6CB6F87F" w14:textId="77777777" w:rsidTr="00AE7204">
        <w:trPr>
          <w:trHeight w:val="240"/>
        </w:trPr>
        <w:tc>
          <w:tcPr>
            <w:tcW w:w="5000" w:type="pct"/>
            <w:gridSpan w:val="4"/>
            <w:shd w:val="clear" w:color="auto" w:fill="auto"/>
          </w:tcPr>
          <w:p w14:paraId="7D061094" w14:textId="77777777" w:rsidR="004836B2" w:rsidRPr="00B215C8" w:rsidRDefault="004836B2" w:rsidP="00AE7204">
            <w:pPr>
              <w:tabs>
                <w:tab w:val="left" w:pos="7290"/>
              </w:tabs>
              <w:spacing w:before="40" w:after="40"/>
              <w:rPr>
                <w:rFonts w:eastAsia="SimSun"/>
                <w:b/>
              </w:rPr>
            </w:pPr>
            <w:r w:rsidRPr="00B215C8">
              <w:rPr>
                <w:rFonts w:eastAsia="SimSun"/>
                <w:b/>
              </w:rPr>
              <w:t>(</w:t>
            </w:r>
            <w:r w:rsidRPr="00B215C8">
              <w:rPr>
                <w:rFonts w:eastAsia="SimSun"/>
                <w:b/>
                <w:lang w:eastAsia="zh-CN"/>
              </w:rPr>
              <w:t>四</w:t>
            </w:r>
            <w:r w:rsidRPr="00B215C8">
              <w:rPr>
                <w:rFonts w:eastAsia="SimSun"/>
                <w:b/>
              </w:rPr>
              <w:t xml:space="preserve">) </w:t>
            </w:r>
            <w:r w:rsidRPr="00B215C8">
              <w:rPr>
                <w:rFonts w:eastAsia="SimSun"/>
                <w:b/>
                <w:lang w:eastAsia="zh-CN"/>
              </w:rPr>
              <w:t>消费数据</w:t>
            </w:r>
            <w:r w:rsidRPr="00B215C8">
              <w:rPr>
                <w:rFonts w:eastAsia="SimSun"/>
                <w:b/>
              </w:rPr>
              <w:t>(ODP</w:t>
            </w:r>
            <w:r w:rsidRPr="00B215C8">
              <w:rPr>
                <w:rFonts w:eastAsia="SimSun"/>
                <w:b/>
                <w:lang w:eastAsia="zh-CN"/>
              </w:rPr>
              <w:t>吨</w:t>
            </w:r>
            <w:r w:rsidRPr="00B215C8">
              <w:rPr>
                <w:rFonts w:eastAsia="SimSun"/>
                <w:b/>
              </w:rPr>
              <w:t>)</w:t>
            </w:r>
          </w:p>
        </w:tc>
      </w:tr>
      <w:tr w:rsidR="004836B2" w:rsidRPr="00B215C8" w14:paraId="673C1E5E" w14:textId="77777777" w:rsidTr="00AE7204">
        <w:trPr>
          <w:trHeight w:val="240"/>
        </w:trPr>
        <w:tc>
          <w:tcPr>
            <w:tcW w:w="1201" w:type="pct"/>
            <w:shd w:val="clear" w:color="auto" w:fill="auto"/>
          </w:tcPr>
          <w:p w14:paraId="42680E5B" w14:textId="77777777" w:rsidR="004836B2" w:rsidRPr="00B215C8" w:rsidRDefault="004836B2" w:rsidP="00AE7204">
            <w:pPr>
              <w:tabs>
                <w:tab w:val="left" w:pos="7290"/>
              </w:tabs>
              <w:rPr>
                <w:rFonts w:eastAsia="SimSun"/>
              </w:rPr>
            </w:pPr>
            <w:r w:rsidRPr="00B215C8">
              <w:rPr>
                <w:rFonts w:eastAsia="SimSun"/>
              </w:rPr>
              <w:t xml:space="preserve">2009-2010 </w:t>
            </w:r>
            <w:r w:rsidRPr="00B215C8">
              <w:rPr>
                <w:rFonts w:eastAsia="SimSun"/>
                <w:lang w:eastAsia="zh-CN"/>
              </w:rPr>
              <w:t>年基准</w:t>
            </w:r>
          </w:p>
        </w:tc>
        <w:tc>
          <w:tcPr>
            <w:tcW w:w="857" w:type="pct"/>
            <w:shd w:val="clear" w:color="auto" w:fill="auto"/>
          </w:tcPr>
          <w:p w14:paraId="2CFB9A64" w14:textId="77777777" w:rsidR="004836B2" w:rsidRPr="00B215C8" w:rsidRDefault="004836B2" w:rsidP="00AE7204">
            <w:pPr>
              <w:tabs>
                <w:tab w:val="left" w:pos="7290"/>
              </w:tabs>
              <w:jc w:val="right"/>
              <w:rPr>
                <w:rFonts w:eastAsia="SimSun"/>
              </w:rPr>
            </w:pPr>
            <w:r w:rsidRPr="00B215C8">
              <w:rPr>
                <w:rFonts w:eastAsia="SimSun"/>
              </w:rPr>
              <w:t>19,269.00</w:t>
            </w:r>
          </w:p>
        </w:tc>
        <w:tc>
          <w:tcPr>
            <w:tcW w:w="2193" w:type="pct"/>
            <w:shd w:val="clear" w:color="auto" w:fill="auto"/>
          </w:tcPr>
          <w:p w14:paraId="4B5EC64B" w14:textId="77777777" w:rsidR="004836B2" w:rsidRPr="00B215C8" w:rsidRDefault="004836B2" w:rsidP="00AE7204">
            <w:pPr>
              <w:tabs>
                <w:tab w:val="left" w:pos="7290"/>
              </w:tabs>
              <w:rPr>
                <w:rFonts w:eastAsia="SimSun"/>
              </w:rPr>
            </w:pPr>
            <w:r w:rsidRPr="00B215C8">
              <w:rPr>
                <w:rFonts w:eastAsia="SimSun"/>
                <w:lang w:eastAsia="zh-CN"/>
              </w:rPr>
              <w:t>持续总体削减量起点</w:t>
            </w:r>
            <w:r w:rsidRPr="00B215C8">
              <w:rPr>
                <w:rFonts w:eastAsia="SimSun"/>
              </w:rPr>
              <w:t>:</w:t>
            </w:r>
          </w:p>
        </w:tc>
        <w:tc>
          <w:tcPr>
            <w:tcW w:w="750" w:type="pct"/>
            <w:shd w:val="clear" w:color="auto" w:fill="auto"/>
          </w:tcPr>
          <w:p w14:paraId="0DEA0E88" w14:textId="77777777" w:rsidR="004836B2" w:rsidRPr="00B215C8" w:rsidRDefault="004836B2" w:rsidP="00AE7204">
            <w:pPr>
              <w:tabs>
                <w:tab w:val="left" w:pos="7290"/>
              </w:tabs>
              <w:jc w:val="right"/>
              <w:rPr>
                <w:rFonts w:eastAsia="SimSun"/>
              </w:rPr>
            </w:pPr>
            <w:r w:rsidRPr="00B215C8">
              <w:rPr>
                <w:rFonts w:eastAsia="SimSun"/>
              </w:rPr>
              <w:t>18,865.44</w:t>
            </w:r>
          </w:p>
        </w:tc>
      </w:tr>
      <w:tr w:rsidR="004836B2" w:rsidRPr="00B215C8" w14:paraId="4869FE94" w14:textId="77777777" w:rsidTr="00AE7204">
        <w:trPr>
          <w:trHeight w:val="240"/>
        </w:trPr>
        <w:tc>
          <w:tcPr>
            <w:tcW w:w="5000" w:type="pct"/>
            <w:gridSpan w:val="4"/>
            <w:shd w:val="clear" w:color="auto" w:fill="auto"/>
          </w:tcPr>
          <w:p w14:paraId="0865E760" w14:textId="77777777" w:rsidR="004836B2" w:rsidRPr="00B215C8" w:rsidRDefault="004836B2" w:rsidP="00AE7204">
            <w:pPr>
              <w:tabs>
                <w:tab w:val="left" w:pos="7290"/>
              </w:tabs>
              <w:spacing w:before="40" w:after="40"/>
              <w:rPr>
                <w:rFonts w:eastAsia="SimSun"/>
                <w:b/>
                <w:lang w:eastAsia="zh-CN"/>
              </w:rPr>
            </w:pPr>
            <w:r w:rsidRPr="00B215C8">
              <w:rPr>
                <w:rFonts w:eastAsia="SimSun"/>
                <w:b/>
                <w:lang w:eastAsia="zh-CN"/>
              </w:rPr>
              <w:t>有资格获得供资的消费量</w:t>
            </w:r>
            <w:r w:rsidRPr="00B215C8">
              <w:rPr>
                <w:rFonts w:eastAsia="SimSun"/>
                <w:b/>
                <w:lang w:eastAsia="zh-CN"/>
              </w:rPr>
              <w:t>(ODP</w:t>
            </w:r>
            <w:r w:rsidRPr="00B215C8">
              <w:rPr>
                <w:rFonts w:eastAsia="SimSun"/>
                <w:b/>
                <w:lang w:eastAsia="zh-CN"/>
              </w:rPr>
              <w:t>吨</w:t>
            </w:r>
            <w:r w:rsidRPr="00B215C8">
              <w:rPr>
                <w:rFonts w:eastAsia="SimSun"/>
                <w:b/>
                <w:lang w:eastAsia="zh-CN"/>
              </w:rPr>
              <w:t>)</w:t>
            </w:r>
          </w:p>
        </w:tc>
      </w:tr>
      <w:tr w:rsidR="004836B2" w:rsidRPr="00B215C8" w14:paraId="0EE1A1F1" w14:textId="77777777" w:rsidTr="00AE7204">
        <w:trPr>
          <w:trHeight w:val="240"/>
        </w:trPr>
        <w:tc>
          <w:tcPr>
            <w:tcW w:w="1201" w:type="pct"/>
            <w:shd w:val="clear" w:color="auto" w:fill="auto"/>
          </w:tcPr>
          <w:p w14:paraId="25585027" w14:textId="77777777" w:rsidR="004836B2" w:rsidRPr="00B215C8" w:rsidRDefault="004836B2" w:rsidP="00AE7204">
            <w:pPr>
              <w:tabs>
                <w:tab w:val="left" w:pos="7290"/>
              </w:tabs>
              <w:rPr>
                <w:rFonts w:eastAsia="SimSun"/>
              </w:rPr>
            </w:pPr>
            <w:r w:rsidRPr="00B215C8">
              <w:rPr>
                <w:rFonts w:eastAsia="SimSun"/>
                <w:lang w:eastAsia="zh-CN"/>
              </w:rPr>
              <w:t>已核准</w:t>
            </w:r>
            <w:r w:rsidRPr="00B215C8">
              <w:rPr>
                <w:rFonts w:eastAsia="SimSun"/>
              </w:rPr>
              <w:t>:</w:t>
            </w:r>
          </w:p>
        </w:tc>
        <w:tc>
          <w:tcPr>
            <w:tcW w:w="857" w:type="pct"/>
            <w:shd w:val="clear" w:color="auto" w:fill="auto"/>
          </w:tcPr>
          <w:p w14:paraId="4807C095" w14:textId="77777777" w:rsidR="004836B2" w:rsidRPr="00B215C8" w:rsidRDefault="004836B2" w:rsidP="00AE7204">
            <w:pPr>
              <w:tabs>
                <w:tab w:val="left" w:pos="7290"/>
              </w:tabs>
              <w:jc w:val="right"/>
              <w:rPr>
                <w:rFonts w:eastAsia="SimSun"/>
              </w:rPr>
            </w:pPr>
            <w:r w:rsidRPr="00B215C8">
              <w:rPr>
                <w:rFonts w:eastAsia="SimSun"/>
              </w:rPr>
              <w:t>12,161.02</w:t>
            </w:r>
          </w:p>
        </w:tc>
        <w:tc>
          <w:tcPr>
            <w:tcW w:w="2193" w:type="pct"/>
            <w:shd w:val="clear" w:color="auto" w:fill="auto"/>
          </w:tcPr>
          <w:p w14:paraId="6C73FADA" w14:textId="77777777" w:rsidR="004836B2" w:rsidRPr="00B215C8" w:rsidRDefault="004836B2" w:rsidP="00AE7204">
            <w:pPr>
              <w:tabs>
                <w:tab w:val="left" w:pos="7290"/>
              </w:tabs>
              <w:rPr>
                <w:rFonts w:eastAsia="SimSun"/>
              </w:rPr>
            </w:pPr>
            <w:r w:rsidRPr="00B215C8">
              <w:rPr>
                <w:rFonts w:eastAsia="SimSun"/>
                <w:lang w:eastAsia="zh-CN"/>
              </w:rPr>
              <w:t>剩余</w:t>
            </w:r>
            <w:r w:rsidRPr="00B215C8">
              <w:rPr>
                <w:rFonts w:eastAsia="SimSun"/>
              </w:rPr>
              <w:t>:</w:t>
            </w:r>
          </w:p>
        </w:tc>
        <w:tc>
          <w:tcPr>
            <w:tcW w:w="750" w:type="pct"/>
            <w:shd w:val="clear" w:color="auto" w:fill="auto"/>
          </w:tcPr>
          <w:p w14:paraId="386B7E86" w14:textId="77777777" w:rsidR="004836B2" w:rsidRPr="00B215C8" w:rsidRDefault="004836B2" w:rsidP="00AE7204">
            <w:pPr>
              <w:tabs>
                <w:tab w:val="left" w:pos="7290"/>
              </w:tabs>
              <w:jc w:val="right"/>
              <w:rPr>
                <w:rFonts w:eastAsia="SimSun"/>
              </w:rPr>
            </w:pPr>
            <w:r w:rsidRPr="00B215C8">
              <w:rPr>
                <w:rFonts w:eastAsia="SimSun"/>
              </w:rPr>
              <w:t>6,704.42</w:t>
            </w:r>
          </w:p>
        </w:tc>
      </w:tr>
    </w:tbl>
    <w:p w14:paraId="010E4411" w14:textId="77777777" w:rsidR="004836B2" w:rsidRPr="00B215C8" w:rsidRDefault="004836B2" w:rsidP="004836B2">
      <w:pPr>
        <w:tabs>
          <w:tab w:val="left" w:pos="7290"/>
        </w:tabs>
        <w:rPr>
          <w:rFonts w:eastAsia="SimSun"/>
          <w:sz w:val="20"/>
          <w:szCs w:val="20"/>
        </w:rPr>
      </w:pPr>
    </w:p>
    <w:tbl>
      <w:tblPr>
        <w:tblStyle w:val="TableGrid2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top w:w="28" w:type="dxa"/>
          <w:bottom w:w="28" w:type="dxa"/>
        </w:tblCellMar>
        <w:tblLook w:val="04A0" w:firstRow="1" w:lastRow="0" w:firstColumn="1" w:lastColumn="0" w:noHBand="0" w:noVBand="1"/>
      </w:tblPr>
      <w:tblGrid>
        <w:gridCol w:w="1106"/>
        <w:gridCol w:w="2944"/>
        <w:gridCol w:w="1291"/>
        <w:gridCol w:w="1266"/>
        <w:gridCol w:w="1402"/>
        <w:gridCol w:w="1567"/>
      </w:tblGrid>
      <w:tr w:rsidR="004836B2" w:rsidRPr="00B215C8" w14:paraId="02E48E34" w14:textId="77777777" w:rsidTr="00AE7204">
        <w:trPr>
          <w:trHeight w:val="158"/>
        </w:trPr>
        <w:tc>
          <w:tcPr>
            <w:tcW w:w="2114" w:type="pct"/>
            <w:gridSpan w:val="2"/>
            <w:shd w:val="clear" w:color="auto" w:fill="auto"/>
          </w:tcPr>
          <w:p w14:paraId="1B55E56B" w14:textId="77777777" w:rsidR="004836B2" w:rsidRPr="00B215C8" w:rsidRDefault="004836B2" w:rsidP="00AE7204">
            <w:pPr>
              <w:tabs>
                <w:tab w:val="left" w:pos="7290"/>
              </w:tabs>
              <w:spacing w:before="40" w:after="40"/>
              <w:rPr>
                <w:rFonts w:eastAsia="SimSun"/>
                <w:b/>
              </w:rPr>
            </w:pPr>
            <w:r w:rsidRPr="00B215C8">
              <w:rPr>
                <w:rFonts w:eastAsia="SimSun"/>
                <w:b/>
              </w:rPr>
              <w:t>(</w:t>
            </w:r>
            <w:r w:rsidRPr="00B215C8">
              <w:rPr>
                <w:rFonts w:eastAsia="SimSun"/>
                <w:b/>
                <w:lang w:eastAsia="zh-CN"/>
              </w:rPr>
              <w:t>五</w:t>
            </w:r>
            <w:r w:rsidRPr="00B215C8">
              <w:rPr>
                <w:rFonts w:eastAsia="SimSun"/>
                <w:b/>
              </w:rPr>
              <w:t xml:space="preserve">) </w:t>
            </w:r>
            <w:r w:rsidRPr="00B215C8">
              <w:rPr>
                <w:rFonts w:eastAsia="SimSun"/>
                <w:b/>
                <w:lang w:eastAsia="zh-CN"/>
              </w:rPr>
              <w:t>核可的业务计划</w:t>
            </w:r>
          </w:p>
        </w:tc>
        <w:tc>
          <w:tcPr>
            <w:tcW w:w="674" w:type="pct"/>
            <w:shd w:val="clear" w:color="auto" w:fill="auto"/>
          </w:tcPr>
          <w:p w14:paraId="494EF7EA" w14:textId="77777777" w:rsidR="004836B2" w:rsidRPr="00B215C8" w:rsidRDefault="004836B2" w:rsidP="00AE7204">
            <w:pPr>
              <w:tabs>
                <w:tab w:val="left" w:pos="7290"/>
              </w:tabs>
              <w:jc w:val="center"/>
              <w:rPr>
                <w:rFonts w:eastAsia="SimSun"/>
                <w:b/>
              </w:rPr>
            </w:pPr>
            <w:r w:rsidRPr="00B215C8">
              <w:rPr>
                <w:rFonts w:eastAsia="SimSun"/>
                <w:b/>
              </w:rPr>
              <w:t>2023</w:t>
            </w:r>
            <w:r w:rsidRPr="00B215C8">
              <w:rPr>
                <w:rFonts w:eastAsia="SimSun"/>
                <w:b/>
                <w:lang w:eastAsia="zh-CN"/>
              </w:rPr>
              <w:t>年</w:t>
            </w:r>
          </w:p>
        </w:tc>
        <w:tc>
          <w:tcPr>
            <w:tcW w:w="661" w:type="pct"/>
          </w:tcPr>
          <w:p w14:paraId="75899A44" w14:textId="77777777" w:rsidR="004836B2" w:rsidRPr="00B215C8" w:rsidRDefault="004836B2" w:rsidP="00AE7204">
            <w:pPr>
              <w:tabs>
                <w:tab w:val="left" w:pos="7290"/>
              </w:tabs>
              <w:jc w:val="center"/>
              <w:rPr>
                <w:rFonts w:eastAsia="SimSun"/>
                <w:b/>
              </w:rPr>
            </w:pPr>
            <w:r w:rsidRPr="00B215C8">
              <w:rPr>
                <w:rFonts w:eastAsia="SimSun"/>
                <w:b/>
              </w:rPr>
              <w:t>2024</w:t>
            </w:r>
            <w:r w:rsidRPr="00B215C8">
              <w:rPr>
                <w:rFonts w:eastAsia="SimSun"/>
                <w:b/>
                <w:lang w:eastAsia="zh-CN"/>
              </w:rPr>
              <w:t>年</w:t>
            </w:r>
          </w:p>
        </w:tc>
        <w:tc>
          <w:tcPr>
            <w:tcW w:w="732" w:type="pct"/>
          </w:tcPr>
          <w:p w14:paraId="3AF02B86" w14:textId="77777777" w:rsidR="004836B2" w:rsidRPr="00B215C8" w:rsidRDefault="004836B2" w:rsidP="00AE7204">
            <w:pPr>
              <w:tabs>
                <w:tab w:val="left" w:pos="7290"/>
              </w:tabs>
              <w:jc w:val="center"/>
              <w:rPr>
                <w:rFonts w:eastAsia="SimSun"/>
                <w:b/>
              </w:rPr>
            </w:pPr>
            <w:r w:rsidRPr="00B215C8">
              <w:rPr>
                <w:rFonts w:eastAsia="SimSun"/>
                <w:b/>
              </w:rPr>
              <w:t>2025</w:t>
            </w:r>
            <w:r w:rsidRPr="00B215C8">
              <w:rPr>
                <w:rFonts w:eastAsia="SimSun"/>
                <w:b/>
                <w:lang w:eastAsia="zh-CN"/>
              </w:rPr>
              <w:t>年</w:t>
            </w:r>
          </w:p>
        </w:tc>
        <w:tc>
          <w:tcPr>
            <w:tcW w:w="818" w:type="pct"/>
          </w:tcPr>
          <w:p w14:paraId="2AC2813B" w14:textId="77777777" w:rsidR="004836B2" w:rsidRPr="00B215C8" w:rsidRDefault="004836B2" w:rsidP="00AE7204">
            <w:pPr>
              <w:tabs>
                <w:tab w:val="left" w:pos="7290"/>
              </w:tabs>
              <w:jc w:val="center"/>
              <w:rPr>
                <w:rFonts w:eastAsia="SimSun"/>
                <w:b/>
              </w:rPr>
            </w:pPr>
            <w:r w:rsidRPr="00B215C8">
              <w:rPr>
                <w:rFonts w:eastAsia="SimSun"/>
                <w:b/>
                <w:lang w:eastAsia="zh-CN"/>
              </w:rPr>
              <w:t>共计</w:t>
            </w:r>
          </w:p>
        </w:tc>
      </w:tr>
      <w:tr w:rsidR="004836B2" w:rsidRPr="00B215C8" w14:paraId="144916CE" w14:textId="77777777" w:rsidTr="00AE7204">
        <w:trPr>
          <w:trHeight w:val="152"/>
        </w:trPr>
        <w:tc>
          <w:tcPr>
            <w:tcW w:w="578" w:type="pct"/>
            <w:vMerge w:val="restart"/>
            <w:shd w:val="clear" w:color="auto" w:fill="auto"/>
            <w:vAlign w:val="center"/>
          </w:tcPr>
          <w:p w14:paraId="1530053C" w14:textId="77777777" w:rsidR="004836B2" w:rsidRPr="00B215C8" w:rsidRDefault="004836B2" w:rsidP="00AE7204">
            <w:pPr>
              <w:tabs>
                <w:tab w:val="left" w:pos="7290"/>
              </w:tabs>
              <w:jc w:val="left"/>
              <w:rPr>
                <w:rFonts w:eastAsia="SimSun"/>
              </w:rPr>
            </w:pPr>
            <w:r w:rsidRPr="00B215C8">
              <w:rPr>
                <w:rFonts w:eastAsia="SimSun"/>
                <w:lang w:eastAsia="zh-CN"/>
              </w:rPr>
              <w:t>开发署</w:t>
            </w:r>
          </w:p>
        </w:tc>
        <w:tc>
          <w:tcPr>
            <w:tcW w:w="1537" w:type="pct"/>
            <w:shd w:val="clear" w:color="auto" w:fill="auto"/>
          </w:tcPr>
          <w:p w14:paraId="6E4585F2" w14:textId="77777777" w:rsidR="004836B2" w:rsidRPr="00B215C8" w:rsidRDefault="004836B2" w:rsidP="00AE7204">
            <w:pPr>
              <w:tabs>
                <w:tab w:val="left" w:pos="7290"/>
              </w:tabs>
              <w:jc w:val="left"/>
              <w:rPr>
                <w:rFonts w:eastAsia="SimSun"/>
                <w:lang w:eastAsia="zh-CN"/>
              </w:rPr>
            </w:pPr>
            <w:r w:rsidRPr="00B215C8">
              <w:rPr>
                <w:rFonts w:eastAsia="SimSun"/>
                <w:lang w:eastAsia="zh-CN"/>
              </w:rPr>
              <w:t>淘汰消耗臭氧层物质</w:t>
            </w:r>
            <w:r w:rsidRPr="00B215C8">
              <w:rPr>
                <w:rFonts w:eastAsia="SimSun"/>
                <w:lang w:eastAsia="zh-CN"/>
              </w:rPr>
              <w:t>(ODP</w:t>
            </w:r>
            <w:r w:rsidRPr="00B215C8">
              <w:rPr>
                <w:rFonts w:eastAsia="SimSun"/>
                <w:lang w:eastAsia="zh-CN"/>
              </w:rPr>
              <w:t>吨</w:t>
            </w:r>
            <w:r w:rsidRPr="00B215C8">
              <w:rPr>
                <w:rFonts w:eastAsia="SimSun"/>
                <w:lang w:eastAsia="zh-CN"/>
              </w:rPr>
              <w:t>)</w:t>
            </w:r>
          </w:p>
        </w:tc>
        <w:tc>
          <w:tcPr>
            <w:tcW w:w="674" w:type="pct"/>
            <w:shd w:val="clear" w:color="auto" w:fill="auto"/>
            <w:vAlign w:val="center"/>
          </w:tcPr>
          <w:p w14:paraId="7C3079C4" w14:textId="77777777" w:rsidR="004836B2" w:rsidRPr="00B215C8" w:rsidRDefault="004836B2" w:rsidP="00AE7204">
            <w:pPr>
              <w:tabs>
                <w:tab w:val="left" w:pos="7290"/>
              </w:tabs>
              <w:jc w:val="right"/>
              <w:rPr>
                <w:rFonts w:eastAsia="SimSun"/>
              </w:rPr>
            </w:pPr>
            <w:r w:rsidRPr="00B215C8">
              <w:rPr>
                <w:rFonts w:eastAsia="SimSun"/>
              </w:rPr>
              <w:t>162.16</w:t>
            </w:r>
          </w:p>
        </w:tc>
        <w:tc>
          <w:tcPr>
            <w:tcW w:w="661" w:type="pct"/>
          </w:tcPr>
          <w:p w14:paraId="6ABC40EC" w14:textId="77777777" w:rsidR="004836B2" w:rsidRPr="00B215C8" w:rsidRDefault="004836B2" w:rsidP="00AE7204">
            <w:pPr>
              <w:tabs>
                <w:tab w:val="left" w:pos="7290"/>
              </w:tabs>
              <w:jc w:val="right"/>
              <w:rPr>
                <w:rFonts w:eastAsia="SimSun"/>
              </w:rPr>
            </w:pPr>
            <w:r w:rsidRPr="00B215C8">
              <w:rPr>
                <w:rFonts w:eastAsia="SimSun"/>
              </w:rPr>
              <w:t>0.00</w:t>
            </w:r>
          </w:p>
        </w:tc>
        <w:tc>
          <w:tcPr>
            <w:tcW w:w="732" w:type="pct"/>
          </w:tcPr>
          <w:p w14:paraId="53138D27" w14:textId="77777777" w:rsidR="004836B2" w:rsidRPr="00B215C8" w:rsidRDefault="004836B2" w:rsidP="00AE7204">
            <w:pPr>
              <w:tabs>
                <w:tab w:val="left" w:pos="7290"/>
              </w:tabs>
              <w:jc w:val="right"/>
              <w:rPr>
                <w:rFonts w:eastAsia="SimSun"/>
              </w:rPr>
            </w:pPr>
            <w:r w:rsidRPr="00B215C8">
              <w:rPr>
                <w:rFonts w:eastAsia="SimSun"/>
              </w:rPr>
              <w:t>153.23</w:t>
            </w:r>
          </w:p>
        </w:tc>
        <w:tc>
          <w:tcPr>
            <w:tcW w:w="818" w:type="pct"/>
            <w:shd w:val="clear" w:color="auto" w:fill="auto"/>
            <w:vAlign w:val="center"/>
          </w:tcPr>
          <w:p w14:paraId="301AEED4" w14:textId="77777777" w:rsidR="004836B2" w:rsidRPr="00B215C8" w:rsidRDefault="004836B2" w:rsidP="00AE7204">
            <w:pPr>
              <w:tabs>
                <w:tab w:val="left" w:pos="7290"/>
              </w:tabs>
              <w:jc w:val="right"/>
              <w:rPr>
                <w:rFonts w:eastAsia="SimSun"/>
              </w:rPr>
            </w:pPr>
            <w:r w:rsidRPr="00B215C8">
              <w:rPr>
                <w:rFonts w:eastAsia="SimSun"/>
              </w:rPr>
              <w:t>315.40</w:t>
            </w:r>
          </w:p>
        </w:tc>
      </w:tr>
      <w:tr w:rsidR="004836B2" w:rsidRPr="00B215C8" w14:paraId="31760873" w14:textId="77777777" w:rsidTr="00AE7204">
        <w:trPr>
          <w:trHeight w:val="143"/>
        </w:trPr>
        <w:tc>
          <w:tcPr>
            <w:tcW w:w="578" w:type="pct"/>
            <w:vMerge/>
            <w:shd w:val="clear" w:color="auto" w:fill="auto"/>
            <w:vAlign w:val="center"/>
          </w:tcPr>
          <w:p w14:paraId="52FCA3DE" w14:textId="77777777" w:rsidR="004836B2" w:rsidRPr="00B215C8" w:rsidRDefault="004836B2" w:rsidP="00AE7204">
            <w:pPr>
              <w:tabs>
                <w:tab w:val="left" w:pos="7290"/>
              </w:tabs>
              <w:jc w:val="left"/>
              <w:rPr>
                <w:rFonts w:eastAsia="SimSun"/>
              </w:rPr>
            </w:pPr>
          </w:p>
        </w:tc>
        <w:tc>
          <w:tcPr>
            <w:tcW w:w="1537" w:type="pct"/>
            <w:shd w:val="clear" w:color="auto" w:fill="auto"/>
          </w:tcPr>
          <w:p w14:paraId="41275CFB" w14:textId="77777777" w:rsidR="004836B2" w:rsidRPr="00B215C8" w:rsidRDefault="004836B2" w:rsidP="00AE7204">
            <w:pPr>
              <w:tabs>
                <w:tab w:val="left" w:pos="7290"/>
              </w:tabs>
              <w:rPr>
                <w:rFonts w:eastAsia="SimSun"/>
              </w:rPr>
            </w:pPr>
            <w:r w:rsidRPr="00B215C8">
              <w:rPr>
                <w:rFonts w:eastAsia="SimSun"/>
                <w:lang w:eastAsia="zh-CN"/>
              </w:rPr>
              <w:t>供资</w:t>
            </w:r>
            <w:r w:rsidRPr="00B215C8">
              <w:rPr>
                <w:rFonts w:eastAsia="SimSun"/>
              </w:rPr>
              <w:t>(</w:t>
            </w:r>
            <w:r w:rsidRPr="00B215C8">
              <w:rPr>
                <w:rFonts w:eastAsia="SimSun"/>
                <w:lang w:eastAsia="zh-CN"/>
              </w:rPr>
              <w:t>美元</w:t>
            </w:r>
            <w:r w:rsidRPr="00B215C8">
              <w:rPr>
                <w:rFonts w:eastAsia="SimSun"/>
              </w:rPr>
              <w:t>)</w:t>
            </w:r>
          </w:p>
        </w:tc>
        <w:tc>
          <w:tcPr>
            <w:tcW w:w="674" w:type="pct"/>
            <w:shd w:val="clear" w:color="auto" w:fill="auto"/>
            <w:vAlign w:val="center"/>
          </w:tcPr>
          <w:p w14:paraId="1E26E127" w14:textId="77777777" w:rsidR="004836B2" w:rsidRPr="00B215C8" w:rsidRDefault="004836B2" w:rsidP="00AE7204">
            <w:pPr>
              <w:tabs>
                <w:tab w:val="left" w:pos="7290"/>
              </w:tabs>
              <w:jc w:val="right"/>
              <w:rPr>
                <w:rFonts w:eastAsia="SimSun"/>
              </w:rPr>
            </w:pPr>
            <w:r w:rsidRPr="00B215C8">
              <w:rPr>
                <w:rFonts w:eastAsia="SimSun"/>
              </w:rPr>
              <w:t>8,560,000</w:t>
            </w:r>
          </w:p>
        </w:tc>
        <w:tc>
          <w:tcPr>
            <w:tcW w:w="661" w:type="pct"/>
          </w:tcPr>
          <w:p w14:paraId="54985215" w14:textId="77777777" w:rsidR="004836B2" w:rsidRPr="00B215C8" w:rsidRDefault="004836B2" w:rsidP="00AE7204">
            <w:pPr>
              <w:tabs>
                <w:tab w:val="left" w:pos="7290"/>
              </w:tabs>
              <w:jc w:val="right"/>
              <w:rPr>
                <w:rFonts w:eastAsia="SimSun"/>
              </w:rPr>
            </w:pPr>
            <w:r w:rsidRPr="00B215C8">
              <w:rPr>
                <w:rFonts w:eastAsia="SimSun"/>
              </w:rPr>
              <w:t>0</w:t>
            </w:r>
          </w:p>
        </w:tc>
        <w:tc>
          <w:tcPr>
            <w:tcW w:w="732" w:type="pct"/>
          </w:tcPr>
          <w:p w14:paraId="7291E351" w14:textId="77777777" w:rsidR="004836B2" w:rsidRPr="00B215C8" w:rsidRDefault="004836B2" w:rsidP="00AE7204">
            <w:pPr>
              <w:tabs>
                <w:tab w:val="left" w:pos="7290"/>
              </w:tabs>
              <w:jc w:val="right"/>
              <w:rPr>
                <w:rFonts w:eastAsia="SimSun"/>
              </w:rPr>
            </w:pPr>
            <w:r w:rsidRPr="00B215C8">
              <w:rPr>
                <w:rFonts w:eastAsia="SimSun"/>
              </w:rPr>
              <w:t>8,088,626</w:t>
            </w:r>
          </w:p>
        </w:tc>
        <w:tc>
          <w:tcPr>
            <w:tcW w:w="818" w:type="pct"/>
            <w:shd w:val="clear" w:color="auto" w:fill="auto"/>
            <w:vAlign w:val="center"/>
          </w:tcPr>
          <w:p w14:paraId="61CA85A5" w14:textId="77777777" w:rsidR="004836B2" w:rsidRPr="00B215C8" w:rsidRDefault="004836B2" w:rsidP="00AE7204">
            <w:pPr>
              <w:tabs>
                <w:tab w:val="left" w:pos="7290"/>
              </w:tabs>
              <w:jc w:val="right"/>
              <w:rPr>
                <w:rFonts w:eastAsia="SimSun"/>
              </w:rPr>
            </w:pPr>
            <w:r w:rsidRPr="00B215C8">
              <w:rPr>
                <w:rFonts w:eastAsia="SimSun"/>
              </w:rPr>
              <w:t>16,648,626</w:t>
            </w:r>
          </w:p>
        </w:tc>
      </w:tr>
    </w:tbl>
    <w:p w14:paraId="182EE0C6" w14:textId="77777777" w:rsidR="004836B2" w:rsidRPr="00B215C8" w:rsidRDefault="004836B2" w:rsidP="004836B2">
      <w:pPr>
        <w:jc w:val="left"/>
        <w:rPr>
          <w:rFonts w:eastAsia="SimSun"/>
          <w:sz w:val="20"/>
          <w:szCs w:val="20"/>
        </w:rPr>
      </w:pPr>
    </w:p>
    <w:p w14:paraId="5971B9DC" w14:textId="77777777" w:rsidR="004836B2" w:rsidRPr="00B215C8" w:rsidRDefault="004836B2" w:rsidP="004836B2">
      <w:pPr>
        <w:jc w:val="left"/>
        <w:rPr>
          <w:rFonts w:eastAsia="SimSun"/>
          <w:sz w:val="20"/>
          <w:szCs w:val="20"/>
        </w:rPr>
      </w:pPr>
    </w:p>
    <w:p w14:paraId="7AF41405" w14:textId="77777777" w:rsidR="004836B2" w:rsidRPr="00B215C8" w:rsidRDefault="004836B2" w:rsidP="004836B2">
      <w:pPr>
        <w:jc w:val="left"/>
        <w:rPr>
          <w:rFonts w:eastAsia="SimSun"/>
          <w:sz w:val="20"/>
          <w:szCs w:val="20"/>
        </w:rPr>
        <w:sectPr w:rsidR="004836B2" w:rsidRPr="00B215C8" w:rsidSect="00AE7204">
          <w:headerReference w:type="even" r:id="rId38"/>
          <w:headerReference w:type="default" r:id="rId39"/>
          <w:footerReference w:type="even" r:id="rId40"/>
          <w:footerReference w:type="default" r:id="rId41"/>
          <w:headerReference w:type="first" r:id="rId42"/>
          <w:footnotePr>
            <w:numStart w:val="17"/>
          </w:footnotePr>
          <w:pgSz w:w="12240" w:h="15840" w:code="1"/>
          <w:pgMar w:top="600" w:right="1440" w:bottom="600" w:left="1440" w:header="720" w:footer="475" w:gutter="0"/>
          <w:cols w:space="720"/>
          <w:docGrid w:linePitch="299"/>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013"/>
        <w:gridCol w:w="868"/>
        <w:gridCol w:w="1311"/>
        <w:gridCol w:w="1132"/>
        <w:gridCol w:w="1132"/>
        <w:gridCol w:w="928"/>
        <w:gridCol w:w="1038"/>
        <w:gridCol w:w="1038"/>
        <w:gridCol w:w="1038"/>
        <w:gridCol w:w="1038"/>
        <w:gridCol w:w="1038"/>
        <w:gridCol w:w="1038"/>
        <w:gridCol w:w="1038"/>
        <w:gridCol w:w="1132"/>
      </w:tblGrid>
      <w:tr w:rsidR="004836B2" w:rsidRPr="00B215C8" w14:paraId="56629EEA" w14:textId="77777777" w:rsidTr="00AE7204">
        <w:tc>
          <w:tcPr>
            <w:tcW w:w="10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0B101A0" w14:textId="77777777" w:rsidR="004836B2" w:rsidRPr="00B215C8" w:rsidRDefault="004836B2" w:rsidP="00AE7204">
            <w:pPr>
              <w:jc w:val="left"/>
              <w:rPr>
                <w:rFonts w:eastAsia="SimSun"/>
                <w:b/>
              </w:rPr>
            </w:pPr>
            <w:r w:rsidRPr="00B215C8">
              <w:rPr>
                <w:rFonts w:eastAsia="SimSun"/>
                <w:b/>
              </w:rPr>
              <w:t>(</w:t>
            </w:r>
            <w:r w:rsidRPr="00B215C8">
              <w:rPr>
                <w:rFonts w:eastAsia="SimSun"/>
                <w:b/>
                <w:lang w:eastAsia="zh-CN"/>
              </w:rPr>
              <w:t>六</w:t>
            </w:r>
            <w:r w:rsidRPr="00B215C8">
              <w:rPr>
                <w:rFonts w:eastAsia="SimSun"/>
                <w:b/>
              </w:rPr>
              <w:t xml:space="preserve">) </w:t>
            </w:r>
            <w:r w:rsidRPr="00B215C8">
              <w:rPr>
                <w:rFonts w:eastAsia="SimSun"/>
                <w:b/>
                <w:lang w:eastAsia="zh-CN"/>
              </w:rPr>
              <w:t>项目数据</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219809B4" w14:textId="77777777" w:rsidR="004836B2" w:rsidRPr="00B215C8" w:rsidRDefault="004836B2" w:rsidP="00AE7204">
            <w:pPr>
              <w:jc w:val="center"/>
              <w:rPr>
                <w:rFonts w:eastAsia="SimSun"/>
                <w:b/>
                <w:bCs/>
              </w:rPr>
            </w:pPr>
            <w:r w:rsidRPr="00B215C8">
              <w:rPr>
                <w:rFonts w:eastAsia="SimSun"/>
                <w:b/>
                <w:bCs/>
              </w:rPr>
              <w:t>2016</w:t>
            </w:r>
            <w:r w:rsidRPr="00B215C8">
              <w:rPr>
                <w:rFonts w:eastAsia="SimSun"/>
                <w:b/>
                <w:bCs/>
                <w:lang w:eastAsia="zh-CN"/>
              </w:rPr>
              <w:t>年</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60B9092B" w14:textId="77777777" w:rsidR="004836B2" w:rsidRPr="00B215C8" w:rsidRDefault="004836B2" w:rsidP="00AE7204">
            <w:pPr>
              <w:jc w:val="center"/>
              <w:rPr>
                <w:rFonts w:eastAsia="SimSun"/>
                <w:b/>
                <w:bCs/>
              </w:rPr>
            </w:pPr>
            <w:r w:rsidRPr="00B215C8">
              <w:rPr>
                <w:rFonts w:eastAsia="SimSun"/>
                <w:b/>
                <w:bCs/>
              </w:rPr>
              <w:t>2017</w:t>
            </w:r>
            <w:r w:rsidRPr="00B215C8">
              <w:rPr>
                <w:rFonts w:eastAsia="SimSun"/>
                <w:b/>
                <w:bCs/>
                <w:lang w:eastAsia="zh-CN"/>
              </w:rPr>
              <w:t>年</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35A1A69A" w14:textId="77777777" w:rsidR="004836B2" w:rsidRPr="00B215C8" w:rsidRDefault="004836B2" w:rsidP="00AE7204">
            <w:pPr>
              <w:jc w:val="center"/>
              <w:rPr>
                <w:rFonts w:eastAsia="SimSun"/>
                <w:b/>
                <w:bCs/>
              </w:rPr>
            </w:pPr>
            <w:r w:rsidRPr="00B215C8">
              <w:rPr>
                <w:rFonts w:eastAsia="SimSun"/>
                <w:b/>
                <w:bCs/>
              </w:rPr>
              <w:t>2018-2019</w:t>
            </w:r>
            <w:r w:rsidRPr="00B215C8">
              <w:rPr>
                <w:rFonts w:eastAsia="SimSun"/>
                <w:b/>
                <w:bCs/>
                <w:lang w:eastAsia="zh-CN"/>
              </w:rPr>
              <w:t>年</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vAlign w:val="center"/>
          </w:tcPr>
          <w:p w14:paraId="15813A5D" w14:textId="77777777" w:rsidR="004836B2" w:rsidRPr="00B215C8" w:rsidRDefault="004836B2" w:rsidP="00AE7204">
            <w:pPr>
              <w:jc w:val="center"/>
              <w:rPr>
                <w:rFonts w:eastAsia="SimSun"/>
                <w:b/>
                <w:bCs/>
              </w:rPr>
            </w:pPr>
            <w:r w:rsidRPr="00B215C8">
              <w:rPr>
                <w:rFonts w:eastAsia="SimSun"/>
                <w:b/>
                <w:bCs/>
              </w:rPr>
              <w:t>2020</w:t>
            </w:r>
            <w:r w:rsidRPr="00B215C8">
              <w:rPr>
                <w:rFonts w:eastAsia="SimSun"/>
                <w:b/>
                <w:bCs/>
                <w:lang w:eastAsia="zh-CN"/>
              </w:rPr>
              <w:t>年</w:t>
            </w:r>
            <w:r w:rsidRPr="00B215C8">
              <w:rPr>
                <w:rFonts w:eastAsia="SimSun"/>
                <w:b/>
                <w:bCs/>
              </w:rPr>
              <w:t>*</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19A8C227" w14:textId="77777777" w:rsidR="004836B2" w:rsidRPr="00B215C8" w:rsidRDefault="004836B2" w:rsidP="00AE7204">
            <w:pPr>
              <w:jc w:val="center"/>
              <w:rPr>
                <w:rFonts w:eastAsia="SimSun"/>
                <w:b/>
                <w:bCs/>
              </w:rPr>
            </w:pPr>
            <w:r w:rsidRPr="00B215C8">
              <w:rPr>
                <w:rFonts w:eastAsia="SimSun"/>
                <w:b/>
                <w:bCs/>
              </w:rPr>
              <w:t>2021</w:t>
            </w:r>
            <w:r w:rsidRPr="00B215C8">
              <w:rPr>
                <w:rFonts w:eastAsia="SimSun"/>
                <w:b/>
                <w:bCs/>
                <w:lang w:eastAsia="zh-CN"/>
              </w:rPr>
              <w:t>年</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7A2D06C4" w14:textId="77777777" w:rsidR="004836B2" w:rsidRPr="00B215C8" w:rsidRDefault="004836B2" w:rsidP="00AE7204">
            <w:pPr>
              <w:jc w:val="center"/>
              <w:rPr>
                <w:rFonts w:eastAsia="SimSun"/>
                <w:b/>
              </w:rPr>
            </w:pPr>
            <w:r w:rsidRPr="00B215C8">
              <w:rPr>
                <w:rFonts w:eastAsia="SimSun"/>
                <w:b/>
              </w:rPr>
              <w:t>2022</w:t>
            </w:r>
            <w:r w:rsidRPr="00B215C8">
              <w:rPr>
                <w:rFonts w:eastAsia="SimSun"/>
                <w:b/>
                <w:lang w:eastAsia="zh-CN"/>
              </w:rPr>
              <w:t>年</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2C697AAD" w14:textId="77777777" w:rsidR="004836B2" w:rsidRPr="00B215C8" w:rsidRDefault="004836B2" w:rsidP="00AE7204">
            <w:pPr>
              <w:jc w:val="center"/>
              <w:rPr>
                <w:rFonts w:eastAsia="SimSun"/>
                <w:b/>
              </w:rPr>
            </w:pPr>
            <w:r w:rsidRPr="00B215C8">
              <w:rPr>
                <w:rFonts w:eastAsia="SimSun"/>
                <w:b/>
              </w:rPr>
              <w:t>2023</w:t>
            </w:r>
            <w:r w:rsidRPr="00B215C8">
              <w:rPr>
                <w:rFonts w:eastAsia="SimSun"/>
                <w:b/>
                <w:lang w:eastAsia="zh-CN"/>
              </w:rPr>
              <w:t>年</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659400DC" w14:textId="77777777" w:rsidR="004836B2" w:rsidRPr="00B215C8" w:rsidRDefault="004836B2" w:rsidP="00AE7204">
            <w:pPr>
              <w:jc w:val="center"/>
              <w:rPr>
                <w:rFonts w:eastAsia="SimSun"/>
                <w:b/>
              </w:rPr>
            </w:pPr>
            <w:r w:rsidRPr="00B215C8">
              <w:rPr>
                <w:rFonts w:eastAsia="SimSun"/>
                <w:b/>
              </w:rPr>
              <w:t>2024</w:t>
            </w:r>
            <w:r w:rsidRPr="00B215C8">
              <w:rPr>
                <w:rFonts w:eastAsia="SimSun"/>
                <w:b/>
                <w:lang w:eastAsia="zh-CN"/>
              </w:rPr>
              <w:t>年</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79F1D2BB" w14:textId="77777777" w:rsidR="004836B2" w:rsidRPr="00B215C8" w:rsidRDefault="004836B2" w:rsidP="00AE7204">
            <w:pPr>
              <w:jc w:val="center"/>
              <w:rPr>
                <w:rFonts w:eastAsia="SimSun"/>
                <w:b/>
              </w:rPr>
            </w:pPr>
            <w:r w:rsidRPr="00B215C8">
              <w:rPr>
                <w:rFonts w:eastAsia="SimSun"/>
                <w:b/>
              </w:rPr>
              <w:t>2025</w:t>
            </w:r>
            <w:r w:rsidRPr="00B215C8">
              <w:rPr>
                <w:rFonts w:eastAsia="SimSun"/>
                <w:b/>
                <w:lang w:eastAsia="zh-CN"/>
              </w:rPr>
              <w:t>年</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4D2E55D4" w14:textId="77777777" w:rsidR="004836B2" w:rsidRPr="00B215C8" w:rsidRDefault="004836B2" w:rsidP="00AE7204">
            <w:pPr>
              <w:jc w:val="center"/>
              <w:rPr>
                <w:rFonts w:eastAsia="SimSun"/>
                <w:b/>
              </w:rPr>
            </w:pPr>
            <w:r w:rsidRPr="00B215C8">
              <w:rPr>
                <w:rFonts w:eastAsia="SimSun"/>
                <w:b/>
              </w:rPr>
              <w:t>2026</w:t>
            </w:r>
            <w:r w:rsidRPr="00B215C8">
              <w:rPr>
                <w:rFonts w:eastAsia="SimSun"/>
                <w:b/>
                <w:lang w:eastAsia="zh-CN"/>
              </w:rPr>
              <w:t>年</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059F96A3" w14:textId="77777777" w:rsidR="004836B2" w:rsidRPr="00B215C8" w:rsidRDefault="004836B2" w:rsidP="00AE7204">
            <w:pPr>
              <w:jc w:val="center"/>
              <w:rPr>
                <w:rFonts w:eastAsia="SimSun"/>
                <w:b/>
              </w:rPr>
            </w:pPr>
            <w:r w:rsidRPr="00B215C8">
              <w:rPr>
                <w:rFonts w:eastAsia="SimSun"/>
                <w:b/>
                <w:lang w:eastAsia="zh-CN"/>
              </w:rPr>
              <w:t>共计</w:t>
            </w:r>
          </w:p>
        </w:tc>
      </w:tr>
      <w:tr w:rsidR="004836B2" w:rsidRPr="00B215C8" w14:paraId="1378AD20" w14:textId="77777777" w:rsidTr="00AE7204">
        <w:tc>
          <w:tcPr>
            <w:tcW w:w="10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0775D96" w14:textId="77777777" w:rsidR="004836B2" w:rsidRPr="00B215C8" w:rsidRDefault="004836B2" w:rsidP="00AE7204">
            <w:pPr>
              <w:jc w:val="left"/>
              <w:rPr>
                <w:rFonts w:eastAsia="SimSun"/>
                <w:lang w:eastAsia="zh-CN"/>
              </w:rPr>
            </w:pPr>
            <w:r w:rsidRPr="00B215C8">
              <w:rPr>
                <w:rFonts w:eastAsia="SimSun"/>
                <w:lang w:eastAsia="zh-CN"/>
              </w:rPr>
              <w:t>《蒙特利尔议定书》的消费限量</w:t>
            </w:r>
            <w:r w:rsidRPr="00B215C8">
              <w:rPr>
                <w:rFonts w:eastAsia="SimSun"/>
                <w:lang w:eastAsia="zh-CN"/>
              </w:rPr>
              <w:t>(ODP</w:t>
            </w:r>
            <w:r w:rsidRPr="00B215C8">
              <w:rPr>
                <w:rFonts w:eastAsia="SimSun"/>
                <w:lang w:eastAsia="zh-CN"/>
              </w:rPr>
              <w:t>吨</w:t>
            </w:r>
            <w:r w:rsidRPr="00B215C8">
              <w:rPr>
                <w:rFonts w:eastAsia="SimSun"/>
                <w:lang w:eastAsia="zh-CN"/>
              </w:rPr>
              <w:t>)</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E4E1085" w14:textId="77777777" w:rsidR="004836B2" w:rsidRPr="00B215C8" w:rsidRDefault="004836B2" w:rsidP="00AE7204">
            <w:pPr>
              <w:jc w:val="right"/>
              <w:rPr>
                <w:rFonts w:eastAsia="SimSun"/>
                <w:color w:val="000000"/>
              </w:rPr>
            </w:pPr>
            <w:r w:rsidRPr="00B215C8">
              <w:rPr>
                <w:rFonts w:eastAsia="SimSun"/>
                <w:color w:val="000000"/>
              </w:rPr>
              <w:t>17,342.1</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3DC8DAB" w14:textId="77777777" w:rsidR="004836B2" w:rsidRPr="00B215C8" w:rsidRDefault="004836B2" w:rsidP="00AE7204">
            <w:pPr>
              <w:jc w:val="right"/>
              <w:rPr>
                <w:rFonts w:eastAsia="SimSun"/>
                <w:color w:val="000000"/>
              </w:rPr>
            </w:pPr>
            <w:r w:rsidRPr="00B215C8">
              <w:rPr>
                <w:rFonts w:eastAsia="SimSun"/>
                <w:color w:val="000000"/>
              </w:rPr>
              <w:t>17,342.1</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F339A4F" w14:textId="77777777" w:rsidR="004836B2" w:rsidRPr="00B215C8" w:rsidRDefault="004836B2" w:rsidP="00AE7204">
            <w:pPr>
              <w:jc w:val="right"/>
              <w:rPr>
                <w:rFonts w:eastAsia="SimSun"/>
                <w:color w:val="000000"/>
              </w:rPr>
            </w:pPr>
            <w:r w:rsidRPr="00B215C8">
              <w:rPr>
                <w:rFonts w:eastAsia="SimSun"/>
                <w:color w:val="000000"/>
              </w:rPr>
              <w:t>17,342.1</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69B3A396" w14:textId="77777777" w:rsidR="004836B2" w:rsidRPr="00B215C8" w:rsidRDefault="004836B2" w:rsidP="00AE7204">
            <w:pPr>
              <w:jc w:val="right"/>
              <w:rPr>
                <w:rFonts w:eastAsia="SimSun"/>
                <w:color w:val="000000"/>
              </w:rPr>
            </w:pPr>
            <w:r w:rsidRPr="00B215C8">
              <w:rPr>
                <w:rFonts w:eastAsia="SimSun"/>
                <w:color w:val="00000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B9797FF" w14:textId="77777777" w:rsidR="004836B2" w:rsidRPr="00B215C8" w:rsidRDefault="004836B2" w:rsidP="00AE7204">
            <w:pPr>
              <w:jc w:val="right"/>
              <w:rPr>
                <w:rFonts w:eastAsia="SimSun"/>
                <w:color w:val="000000"/>
              </w:rPr>
            </w:pPr>
            <w:r w:rsidRPr="00B215C8">
              <w:rPr>
                <w:rFonts w:eastAsia="SimSun"/>
                <w:color w:val="00000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1AED7B1" w14:textId="77777777" w:rsidR="004836B2" w:rsidRPr="00B215C8" w:rsidRDefault="004836B2" w:rsidP="00AE7204">
            <w:pPr>
              <w:jc w:val="right"/>
              <w:rPr>
                <w:rFonts w:eastAsia="SimSun"/>
                <w:color w:val="000000"/>
              </w:rPr>
            </w:pPr>
            <w:r w:rsidRPr="00B215C8">
              <w:rPr>
                <w:rFonts w:eastAsia="SimSun"/>
                <w:color w:val="00000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B959B22" w14:textId="77777777" w:rsidR="004836B2" w:rsidRPr="00B215C8" w:rsidRDefault="004836B2" w:rsidP="00AE7204">
            <w:pPr>
              <w:jc w:val="right"/>
              <w:rPr>
                <w:rFonts w:eastAsia="SimSun"/>
                <w:color w:val="000000"/>
              </w:rPr>
            </w:pPr>
            <w:r w:rsidRPr="00B215C8">
              <w:rPr>
                <w:rFonts w:eastAsia="SimSun"/>
                <w:color w:val="00000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56D4EAE" w14:textId="77777777" w:rsidR="004836B2" w:rsidRPr="00B215C8" w:rsidRDefault="004836B2" w:rsidP="00AE7204">
            <w:pPr>
              <w:jc w:val="right"/>
              <w:rPr>
                <w:rFonts w:eastAsia="SimSun"/>
                <w:color w:val="000000"/>
              </w:rPr>
            </w:pPr>
            <w:r w:rsidRPr="00B215C8">
              <w:rPr>
                <w:rFonts w:eastAsia="SimSun"/>
                <w:color w:val="000000"/>
              </w:rPr>
              <w:t>12,524.9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D702F32" w14:textId="77777777" w:rsidR="004836B2" w:rsidRPr="00B215C8" w:rsidRDefault="004836B2" w:rsidP="00AE7204">
            <w:pPr>
              <w:jc w:val="right"/>
              <w:rPr>
                <w:rFonts w:eastAsia="SimSun"/>
                <w:color w:val="000000"/>
              </w:rPr>
            </w:pPr>
            <w:r w:rsidRPr="00B215C8">
              <w:rPr>
                <w:rFonts w:eastAsia="SimSun"/>
                <w:color w:val="000000"/>
              </w:rPr>
              <w:t>6,262.4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3CF5DAA" w14:textId="77777777" w:rsidR="004836B2" w:rsidRPr="00B215C8" w:rsidRDefault="004836B2" w:rsidP="00AE7204">
            <w:pPr>
              <w:jc w:val="right"/>
              <w:rPr>
                <w:rFonts w:eastAsia="SimSun"/>
                <w:color w:val="000000"/>
              </w:rPr>
            </w:pPr>
            <w:r w:rsidRPr="00B215C8">
              <w:rPr>
                <w:rFonts w:eastAsia="SimSun"/>
                <w:color w:val="000000"/>
              </w:rPr>
              <w:t>6,262.4</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5492E0D" w14:textId="77777777" w:rsidR="004836B2" w:rsidRPr="00B215C8" w:rsidRDefault="004836B2" w:rsidP="00AE7204">
            <w:pPr>
              <w:jc w:val="right"/>
              <w:rPr>
                <w:rFonts w:eastAsia="SimSun"/>
              </w:rPr>
            </w:pPr>
            <w:proofErr w:type="spellStart"/>
            <w:r w:rsidRPr="00B215C8">
              <w:rPr>
                <w:rFonts w:eastAsia="SimSun"/>
              </w:rPr>
              <w:t>暂缺</w:t>
            </w:r>
            <w:proofErr w:type="spellEnd"/>
          </w:p>
        </w:tc>
      </w:tr>
      <w:tr w:rsidR="004836B2" w:rsidRPr="00B215C8" w14:paraId="2CD9BB7A" w14:textId="77777777" w:rsidTr="00AE7204">
        <w:tc>
          <w:tcPr>
            <w:tcW w:w="10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796569B" w14:textId="77777777" w:rsidR="004836B2" w:rsidRPr="00B215C8" w:rsidRDefault="004836B2" w:rsidP="00AE7204">
            <w:pPr>
              <w:jc w:val="left"/>
              <w:rPr>
                <w:rFonts w:eastAsia="SimSun"/>
                <w:lang w:eastAsia="zh-CN"/>
              </w:rPr>
            </w:pPr>
            <w:r w:rsidRPr="00B215C8">
              <w:rPr>
                <w:rFonts w:eastAsia="SimSun"/>
                <w:lang w:eastAsia="zh-CN"/>
              </w:rPr>
              <w:t>最高允许消费量</w:t>
            </w:r>
            <w:r w:rsidRPr="00B215C8">
              <w:rPr>
                <w:rFonts w:eastAsia="SimSun"/>
                <w:lang w:eastAsia="zh-CN"/>
              </w:rPr>
              <w:t>(ODP</w:t>
            </w:r>
            <w:r w:rsidRPr="00B215C8">
              <w:rPr>
                <w:rFonts w:eastAsia="SimSun"/>
                <w:lang w:eastAsia="zh-CN"/>
              </w:rPr>
              <w:t>吨</w:t>
            </w:r>
            <w:r w:rsidRPr="00B215C8">
              <w:rPr>
                <w:rFonts w:eastAsia="SimSun"/>
                <w:lang w:eastAsia="zh-CN"/>
              </w:rPr>
              <w:t>)</w:t>
            </w:r>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D8531B3" w14:textId="77777777" w:rsidR="004836B2" w:rsidRPr="00B215C8" w:rsidRDefault="004836B2" w:rsidP="00AE7204">
            <w:pPr>
              <w:jc w:val="right"/>
              <w:rPr>
                <w:rFonts w:eastAsia="SimSun"/>
              </w:rPr>
            </w:pPr>
            <w:r w:rsidRPr="00B215C8">
              <w:rPr>
                <w:rFonts w:eastAsia="SimSun"/>
                <w:color w:val="000000"/>
              </w:rPr>
              <w:t>2,162.5</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9D0A579" w14:textId="77777777" w:rsidR="004836B2" w:rsidRPr="00B215C8" w:rsidRDefault="004836B2" w:rsidP="00AE7204">
            <w:pPr>
              <w:jc w:val="right"/>
              <w:rPr>
                <w:rFonts w:eastAsia="SimSun"/>
              </w:rPr>
            </w:pPr>
            <w:r w:rsidRPr="00B215C8">
              <w:rPr>
                <w:rFonts w:eastAsia="SimSun"/>
                <w:color w:val="000000"/>
              </w:rPr>
              <w:t>2,162.5</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4690020" w14:textId="77777777" w:rsidR="004836B2" w:rsidRPr="00B215C8" w:rsidRDefault="004836B2" w:rsidP="00AE7204">
            <w:pPr>
              <w:jc w:val="right"/>
              <w:rPr>
                <w:rFonts w:eastAsia="SimSun"/>
              </w:rPr>
            </w:pPr>
            <w:r w:rsidRPr="00B215C8">
              <w:rPr>
                <w:rFonts w:eastAsia="SimSun"/>
                <w:color w:val="000000"/>
              </w:rPr>
              <w:t>2,042.4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5B36BE7D" w14:textId="77777777" w:rsidR="004836B2" w:rsidRPr="00B215C8" w:rsidRDefault="004836B2" w:rsidP="00AE7204">
            <w:pPr>
              <w:jc w:val="right"/>
              <w:rPr>
                <w:rFonts w:eastAsia="SimSun"/>
              </w:rPr>
            </w:pPr>
            <w:r w:rsidRPr="00B215C8">
              <w:rPr>
                <w:rFonts w:eastAsia="SimSun"/>
                <w:color w:val="000000"/>
              </w:rPr>
              <w:t>1,609.9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E36ACB5" w14:textId="77777777" w:rsidR="004836B2" w:rsidRPr="00B215C8" w:rsidRDefault="004836B2" w:rsidP="00AE7204">
            <w:pPr>
              <w:jc w:val="right"/>
              <w:rPr>
                <w:rFonts w:eastAsia="SimSun"/>
              </w:rPr>
            </w:pPr>
            <w:r w:rsidRPr="00B215C8">
              <w:rPr>
                <w:rFonts w:eastAsia="SimSun"/>
                <w:color w:val="000000"/>
              </w:rPr>
              <w:t>1,609.9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28C79C9" w14:textId="77777777" w:rsidR="004836B2" w:rsidRPr="00B215C8" w:rsidRDefault="004836B2" w:rsidP="00AE7204">
            <w:pPr>
              <w:jc w:val="right"/>
              <w:rPr>
                <w:rFonts w:eastAsia="SimSun"/>
              </w:rPr>
            </w:pPr>
            <w:r w:rsidRPr="00B215C8">
              <w:rPr>
                <w:rFonts w:eastAsia="SimSun"/>
                <w:color w:val="000000"/>
              </w:rPr>
              <w:t>1,609.9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22912A7" w14:textId="77777777" w:rsidR="004836B2" w:rsidRPr="00B215C8" w:rsidRDefault="004836B2" w:rsidP="00AE7204">
            <w:pPr>
              <w:jc w:val="right"/>
              <w:rPr>
                <w:rFonts w:eastAsia="SimSun"/>
              </w:rPr>
            </w:pPr>
            <w:r w:rsidRPr="00B215C8">
              <w:rPr>
                <w:rFonts w:eastAsia="SimSun"/>
                <w:color w:val="000000"/>
              </w:rPr>
              <w:t>1,369.6</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CBD433E" w14:textId="77777777" w:rsidR="004836B2" w:rsidRPr="00B215C8" w:rsidRDefault="004836B2" w:rsidP="00AE7204">
            <w:pPr>
              <w:jc w:val="right"/>
              <w:rPr>
                <w:rFonts w:eastAsia="SimSun"/>
              </w:rPr>
            </w:pPr>
            <w:r w:rsidRPr="00B215C8">
              <w:rPr>
                <w:rFonts w:eastAsia="SimSun"/>
                <w:color w:val="000000"/>
              </w:rPr>
              <w:t>1,369.6</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3C992AB" w14:textId="77777777" w:rsidR="004836B2" w:rsidRPr="00B215C8" w:rsidRDefault="004836B2" w:rsidP="00AE7204">
            <w:pPr>
              <w:jc w:val="right"/>
              <w:rPr>
                <w:rFonts w:eastAsia="SimSun"/>
              </w:rPr>
            </w:pPr>
            <w:r w:rsidRPr="00B215C8">
              <w:rPr>
                <w:rFonts w:eastAsia="SimSun"/>
                <w:color w:val="000000"/>
              </w:rPr>
              <w:t>780.9</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70C683D" w14:textId="77777777" w:rsidR="004836B2" w:rsidRPr="00B215C8" w:rsidRDefault="004836B2" w:rsidP="00AE7204">
            <w:pPr>
              <w:jc w:val="right"/>
              <w:rPr>
                <w:rFonts w:eastAsia="SimSun"/>
              </w:rPr>
            </w:pPr>
            <w:r w:rsidRPr="00B215C8">
              <w:rPr>
                <w:rFonts w:eastAsia="SimSun"/>
                <w:color w:val="000000"/>
              </w:rPr>
              <w:t>780.9</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207B5E3" w14:textId="77777777" w:rsidR="004836B2" w:rsidRPr="00B215C8" w:rsidRDefault="004836B2" w:rsidP="00AE7204">
            <w:pPr>
              <w:jc w:val="right"/>
              <w:rPr>
                <w:rFonts w:eastAsia="SimSun"/>
              </w:rPr>
            </w:pPr>
            <w:proofErr w:type="spellStart"/>
            <w:r w:rsidRPr="00B215C8">
              <w:rPr>
                <w:rFonts w:eastAsia="SimSun"/>
                <w:color w:val="000000"/>
              </w:rPr>
              <w:t>暂缺</w:t>
            </w:r>
            <w:proofErr w:type="spellEnd"/>
          </w:p>
        </w:tc>
      </w:tr>
      <w:tr w:rsidR="004836B2" w:rsidRPr="00B215C8" w14:paraId="5A466336" w14:textId="77777777" w:rsidTr="00AE7204">
        <w:trPr>
          <w:trHeight w:val="313"/>
        </w:trPr>
        <w:tc>
          <w:tcPr>
            <w:tcW w:w="34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7FA1475" w14:textId="77777777" w:rsidR="004836B2" w:rsidRPr="00B215C8" w:rsidRDefault="004836B2" w:rsidP="00AE7204">
            <w:pPr>
              <w:jc w:val="left"/>
              <w:rPr>
                <w:rFonts w:eastAsia="SimSun"/>
              </w:rPr>
            </w:pPr>
            <w:r w:rsidRPr="00B215C8">
              <w:rPr>
                <w:rFonts w:eastAsia="SimSun"/>
                <w:lang w:eastAsia="zh-CN"/>
              </w:rPr>
              <w:t>商定供资额</w:t>
            </w:r>
            <w:r w:rsidRPr="00B215C8">
              <w:rPr>
                <w:rFonts w:eastAsia="SimSun"/>
              </w:rPr>
              <w:t>(</w:t>
            </w:r>
            <w:proofErr w:type="spellStart"/>
            <w:r w:rsidRPr="00B215C8">
              <w:rPr>
                <w:rFonts w:eastAsia="SimSun"/>
              </w:rPr>
              <w:t>美元</w:t>
            </w:r>
            <w:proofErr w:type="spellEnd"/>
            <w:r w:rsidRPr="00B215C8">
              <w:rPr>
                <w:rFonts w:eastAsia="SimSun"/>
              </w:rPr>
              <w:t>) **</w:t>
            </w:r>
          </w:p>
        </w:tc>
        <w:tc>
          <w:tcPr>
            <w:tcW w:w="298"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vAlign w:val="center"/>
          </w:tcPr>
          <w:p w14:paraId="0FEF9DE1" w14:textId="77777777" w:rsidR="004836B2" w:rsidRPr="00B215C8" w:rsidRDefault="004836B2" w:rsidP="00AE7204">
            <w:pPr>
              <w:jc w:val="center"/>
              <w:rPr>
                <w:rFonts w:eastAsia="SimSun"/>
              </w:rPr>
            </w:pPr>
            <w:r w:rsidRPr="00B215C8">
              <w:rPr>
                <w:rFonts w:eastAsia="SimSun"/>
                <w:lang w:eastAsia="zh-CN"/>
              </w:rPr>
              <w:t>开发署</w:t>
            </w: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76887E40" w14:textId="77777777" w:rsidR="004836B2" w:rsidRPr="00B215C8" w:rsidRDefault="004836B2" w:rsidP="00AE7204">
            <w:pPr>
              <w:jc w:val="left"/>
              <w:rPr>
                <w:rFonts w:eastAsia="SimSun"/>
              </w:rPr>
            </w:pPr>
            <w:proofErr w:type="spellStart"/>
            <w:r w:rsidRPr="00B215C8">
              <w:rPr>
                <w:rFonts w:eastAsia="SimSun"/>
              </w:rPr>
              <w:t>项目费用</w:t>
            </w:r>
            <w:proofErr w:type="spellEnd"/>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D606252" w14:textId="77777777" w:rsidR="004836B2" w:rsidRPr="00B215C8" w:rsidRDefault="004836B2" w:rsidP="00AE7204">
            <w:pPr>
              <w:jc w:val="right"/>
              <w:rPr>
                <w:rFonts w:eastAsia="SimSun"/>
              </w:rPr>
            </w:pPr>
            <w:r w:rsidRPr="00B215C8">
              <w:rPr>
                <w:rFonts w:eastAsia="SimSun"/>
                <w:color w:val="000000"/>
              </w:rPr>
              <w:t>13,368,756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5A8D469" w14:textId="77777777" w:rsidR="004836B2" w:rsidRPr="00B215C8" w:rsidRDefault="004836B2" w:rsidP="00AE7204">
            <w:pPr>
              <w:jc w:val="right"/>
              <w:rPr>
                <w:rFonts w:eastAsia="SimSun"/>
              </w:rPr>
            </w:pPr>
            <w:r w:rsidRPr="00B215C8">
              <w:rPr>
                <w:rFonts w:eastAsia="SimSun"/>
                <w:color w:val="000000"/>
              </w:rPr>
              <w:t>20,000,000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8E973EB" w14:textId="77777777" w:rsidR="004836B2" w:rsidRPr="00B215C8" w:rsidRDefault="004836B2" w:rsidP="00AE7204">
            <w:pPr>
              <w:jc w:val="right"/>
              <w:rPr>
                <w:rFonts w:eastAsia="SimSun"/>
              </w:rPr>
            </w:pPr>
            <w:r w:rsidRPr="00B215C8">
              <w:rPr>
                <w:rFonts w:eastAsia="SimSun"/>
                <w:color w:val="00000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0F10EBEB" w14:textId="77777777" w:rsidR="004836B2" w:rsidRPr="00B215C8" w:rsidRDefault="004836B2" w:rsidP="00AE7204">
            <w:pPr>
              <w:jc w:val="right"/>
              <w:rPr>
                <w:rFonts w:eastAsia="SimSun"/>
              </w:rPr>
            </w:pPr>
            <w:r w:rsidRPr="00B215C8">
              <w:rPr>
                <w:rFonts w:eastAsia="SimSun"/>
              </w:rPr>
              <w:t>2,095,775</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7375F47" w14:textId="77777777" w:rsidR="004836B2" w:rsidRPr="00B215C8" w:rsidRDefault="004836B2" w:rsidP="00AE7204">
            <w:pPr>
              <w:jc w:val="right"/>
              <w:rPr>
                <w:rFonts w:eastAsia="SimSun"/>
              </w:rPr>
            </w:pPr>
            <w:r w:rsidRPr="00B215C8">
              <w:rPr>
                <w:rFonts w:eastAsia="SimSun"/>
              </w:rPr>
              <w:t>9,000,000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24EF684" w14:textId="77777777" w:rsidR="004836B2" w:rsidRPr="00B215C8" w:rsidRDefault="004836B2" w:rsidP="00AE7204">
            <w:pPr>
              <w:jc w:val="right"/>
              <w:rPr>
                <w:rFonts w:eastAsia="SimSun"/>
              </w:rPr>
            </w:pPr>
            <w:r w:rsidRPr="00B215C8">
              <w:rPr>
                <w:rFonts w:eastAsia="SimSun"/>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A5409FB" w14:textId="77777777" w:rsidR="004836B2" w:rsidRPr="00B215C8" w:rsidRDefault="004836B2" w:rsidP="00AE7204">
            <w:pPr>
              <w:jc w:val="right"/>
              <w:rPr>
                <w:rFonts w:eastAsia="SimSun"/>
              </w:rPr>
            </w:pPr>
            <w:r w:rsidRPr="00B215C8">
              <w:rPr>
                <w:rFonts w:eastAsia="SimSun"/>
              </w:rPr>
              <w:t>8,000,000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50FCED5" w14:textId="77777777" w:rsidR="004836B2" w:rsidRPr="00B215C8" w:rsidRDefault="004836B2" w:rsidP="00AE7204">
            <w:pPr>
              <w:jc w:val="right"/>
              <w:rPr>
                <w:rFonts w:eastAsia="SimSun"/>
              </w:rPr>
            </w:pPr>
            <w:r w:rsidRPr="00B215C8">
              <w:rPr>
                <w:rFonts w:eastAsia="SimSun"/>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A7E8364" w14:textId="77777777" w:rsidR="004836B2" w:rsidRPr="00B215C8" w:rsidRDefault="004836B2" w:rsidP="00AE7204">
            <w:pPr>
              <w:jc w:val="right"/>
              <w:rPr>
                <w:rFonts w:eastAsia="SimSun"/>
              </w:rPr>
            </w:pPr>
            <w:r w:rsidRPr="00B215C8">
              <w:rPr>
                <w:rFonts w:eastAsia="SimSun"/>
              </w:rPr>
              <w:t>7,559,464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2836E25" w14:textId="77777777" w:rsidR="004836B2" w:rsidRPr="00B215C8" w:rsidRDefault="004836B2" w:rsidP="00AE7204">
            <w:pPr>
              <w:jc w:val="right"/>
              <w:rPr>
                <w:rFonts w:eastAsia="SimSun"/>
              </w:rPr>
            </w:pPr>
            <w:r w:rsidRPr="00B215C8">
              <w:rPr>
                <w:rFonts w:eastAsia="SimSun"/>
              </w:rPr>
              <w:t>8,134,246</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7253A9D" w14:textId="77777777" w:rsidR="004836B2" w:rsidRPr="00B215C8" w:rsidRDefault="004836B2" w:rsidP="00AE7204">
            <w:pPr>
              <w:jc w:val="right"/>
              <w:rPr>
                <w:rFonts w:eastAsia="SimSun"/>
              </w:rPr>
            </w:pPr>
            <w:r w:rsidRPr="00B215C8">
              <w:rPr>
                <w:rFonts w:eastAsia="SimSun"/>
              </w:rPr>
              <w:t>68,158,241</w:t>
            </w:r>
          </w:p>
        </w:tc>
      </w:tr>
      <w:tr w:rsidR="004836B2" w:rsidRPr="00B215C8" w14:paraId="78335B60" w14:textId="77777777" w:rsidTr="00AE7204">
        <w:trPr>
          <w:trHeight w:val="313"/>
        </w:trPr>
        <w:tc>
          <w:tcPr>
            <w:tcW w:w="34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9590813" w14:textId="77777777" w:rsidR="004836B2" w:rsidRPr="00B215C8" w:rsidRDefault="004836B2" w:rsidP="00AE7204">
            <w:pPr>
              <w:jc w:val="left"/>
              <w:rPr>
                <w:rFonts w:eastAsia="SimSun"/>
              </w:rPr>
            </w:pPr>
          </w:p>
        </w:tc>
        <w:tc>
          <w:tcPr>
            <w:tcW w:w="298"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797AB9A" w14:textId="77777777" w:rsidR="004836B2" w:rsidRPr="00B215C8" w:rsidRDefault="004836B2" w:rsidP="00AE7204">
            <w:pPr>
              <w:jc w:val="left"/>
              <w:rPr>
                <w:rFonts w:eastAsia="SimSun"/>
              </w:rPr>
            </w:pP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209EFF99" w14:textId="77777777" w:rsidR="004836B2" w:rsidRPr="00B215C8" w:rsidRDefault="004836B2" w:rsidP="00AE7204">
            <w:pPr>
              <w:jc w:val="left"/>
              <w:rPr>
                <w:rFonts w:eastAsia="SimSun"/>
              </w:rPr>
            </w:pPr>
            <w:proofErr w:type="spellStart"/>
            <w:r w:rsidRPr="00B215C8">
              <w:rPr>
                <w:rFonts w:eastAsia="SimSun"/>
              </w:rPr>
              <w:t>支助费用</w:t>
            </w:r>
            <w:proofErr w:type="spellEnd"/>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EC06375" w14:textId="77777777" w:rsidR="004836B2" w:rsidRPr="00B215C8" w:rsidRDefault="004836B2" w:rsidP="00AE7204">
            <w:pPr>
              <w:jc w:val="right"/>
              <w:rPr>
                <w:rFonts w:eastAsia="SimSun"/>
              </w:rPr>
            </w:pPr>
            <w:r w:rsidRPr="00B215C8">
              <w:rPr>
                <w:rFonts w:eastAsia="SimSun"/>
                <w:color w:val="000000"/>
              </w:rPr>
              <w:t>935,813</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5B42EF0" w14:textId="77777777" w:rsidR="004836B2" w:rsidRPr="00B215C8" w:rsidRDefault="004836B2" w:rsidP="00AE7204">
            <w:pPr>
              <w:jc w:val="right"/>
              <w:rPr>
                <w:rFonts w:eastAsia="SimSun"/>
              </w:rPr>
            </w:pPr>
            <w:r w:rsidRPr="00B215C8">
              <w:rPr>
                <w:rFonts w:eastAsia="SimSun"/>
                <w:color w:val="000000"/>
              </w:rPr>
              <w:t>1,400,000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C795FD6" w14:textId="77777777" w:rsidR="004836B2" w:rsidRPr="00B215C8" w:rsidRDefault="004836B2" w:rsidP="00AE7204">
            <w:pPr>
              <w:jc w:val="right"/>
              <w:rPr>
                <w:rFonts w:eastAsia="SimSun"/>
              </w:rPr>
            </w:pPr>
            <w:r w:rsidRPr="00B215C8">
              <w:rPr>
                <w:rFonts w:eastAsia="SimSun"/>
                <w:color w:val="000000"/>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075E8CDB" w14:textId="77777777" w:rsidR="004836B2" w:rsidRPr="00B215C8" w:rsidRDefault="004836B2" w:rsidP="00AE7204">
            <w:pPr>
              <w:jc w:val="right"/>
              <w:rPr>
                <w:rFonts w:eastAsia="SimSun"/>
              </w:rPr>
            </w:pPr>
            <w:r w:rsidRPr="00B215C8">
              <w:rPr>
                <w:rFonts w:eastAsia="SimSun"/>
              </w:rPr>
              <w:t>146,704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14E67A1" w14:textId="77777777" w:rsidR="004836B2" w:rsidRPr="00B215C8" w:rsidRDefault="004836B2" w:rsidP="00AE7204">
            <w:pPr>
              <w:jc w:val="right"/>
              <w:rPr>
                <w:rFonts w:eastAsia="SimSun"/>
              </w:rPr>
            </w:pPr>
            <w:r w:rsidRPr="00B215C8">
              <w:rPr>
                <w:rFonts w:eastAsia="SimSun"/>
              </w:rPr>
              <w:t>630,000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7EA5C8F" w14:textId="77777777" w:rsidR="004836B2" w:rsidRPr="00B215C8" w:rsidRDefault="004836B2" w:rsidP="00AE7204">
            <w:pPr>
              <w:jc w:val="right"/>
              <w:rPr>
                <w:rFonts w:eastAsia="SimSun"/>
              </w:rPr>
            </w:pPr>
            <w:r w:rsidRPr="00B215C8">
              <w:rPr>
                <w:rFonts w:eastAsia="SimSun"/>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4EDC853" w14:textId="77777777" w:rsidR="004836B2" w:rsidRPr="00B215C8" w:rsidRDefault="004836B2" w:rsidP="00AE7204">
            <w:pPr>
              <w:jc w:val="right"/>
              <w:rPr>
                <w:rFonts w:eastAsia="SimSun"/>
              </w:rPr>
            </w:pPr>
            <w:r w:rsidRPr="00B215C8">
              <w:rPr>
                <w:rFonts w:eastAsia="SimSun"/>
              </w:rPr>
              <w:t>560,000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12ABA9F" w14:textId="77777777" w:rsidR="004836B2" w:rsidRPr="00B215C8" w:rsidRDefault="004836B2" w:rsidP="00AE7204">
            <w:pPr>
              <w:jc w:val="right"/>
              <w:rPr>
                <w:rFonts w:eastAsia="SimSun"/>
              </w:rPr>
            </w:pPr>
            <w:r w:rsidRPr="00B215C8">
              <w:rPr>
                <w:rFonts w:eastAsia="SimSun"/>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F462E84" w14:textId="77777777" w:rsidR="004836B2" w:rsidRPr="00B215C8" w:rsidRDefault="004836B2" w:rsidP="00AE7204">
            <w:pPr>
              <w:jc w:val="right"/>
              <w:rPr>
                <w:rFonts w:eastAsia="SimSun"/>
              </w:rPr>
            </w:pPr>
            <w:r w:rsidRPr="00B215C8">
              <w:rPr>
                <w:rFonts w:eastAsia="SimSun"/>
              </w:rPr>
              <w:t>529,162</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273661A" w14:textId="77777777" w:rsidR="004836B2" w:rsidRPr="00B215C8" w:rsidRDefault="004836B2" w:rsidP="00AE7204">
            <w:pPr>
              <w:jc w:val="right"/>
              <w:rPr>
                <w:rFonts w:eastAsia="SimSun"/>
              </w:rPr>
            </w:pPr>
            <w:r w:rsidRPr="00B215C8">
              <w:rPr>
                <w:rFonts w:eastAsia="SimSun"/>
              </w:rPr>
              <w:t>569,397</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020DFB8" w14:textId="77777777" w:rsidR="004836B2" w:rsidRPr="00B215C8" w:rsidRDefault="004836B2" w:rsidP="00AE7204">
            <w:pPr>
              <w:jc w:val="right"/>
              <w:rPr>
                <w:rFonts w:eastAsia="SimSun"/>
              </w:rPr>
            </w:pPr>
            <w:r w:rsidRPr="00B215C8">
              <w:rPr>
                <w:rFonts w:eastAsia="SimSun"/>
              </w:rPr>
              <w:t>4,771,076</w:t>
            </w:r>
          </w:p>
        </w:tc>
      </w:tr>
      <w:tr w:rsidR="004836B2" w:rsidRPr="00B215C8" w14:paraId="0BA8E0C2" w14:textId="77777777" w:rsidTr="00AE7204">
        <w:trPr>
          <w:trHeight w:val="317"/>
        </w:trPr>
        <w:tc>
          <w:tcPr>
            <w:tcW w:w="645" w:type="pct"/>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545614B" w14:textId="77777777" w:rsidR="004836B2" w:rsidRPr="00B215C8" w:rsidRDefault="004836B2" w:rsidP="00AE7204">
            <w:pPr>
              <w:jc w:val="left"/>
              <w:rPr>
                <w:rFonts w:eastAsia="SimSun"/>
                <w:lang w:eastAsia="zh-CN"/>
              </w:rPr>
            </w:pPr>
            <w:r w:rsidRPr="00B215C8">
              <w:rPr>
                <w:rFonts w:eastAsia="SimSun"/>
                <w:lang w:eastAsia="zh-CN"/>
              </w:rPr>
              <w:t>执委会核准的资金</w:t>
            </w:r>
            <w:r w:rsidRPr="00B215C8">
              <w:rPr>
                <w:rFonts w:eastAsia="SimSun"/>
                <w:lang w:eastAsia="zh-CN"/>
              </w:rPr>
              <w:t>(</w:t>
            </w:r>
            <w:r w:rsidRPr="00B215C8">
              <w:rPr>
                <w:rFonts w:eastAsia="SimSun"/>
                <w:lang w:eastAsia="zh-CN"/>
              </w:rPr>
              <w:t>美元</w:t>
            </w:r>
            <w:r w:rsidRPr="00B215C8">
              <w:rPr>
                <w:rFonts w:eastAsia="SimSun"/>
                <w:lang w:eastAsia="zh-CN"/>
              </w:rPr>
              <w:t>)</w:t>
            </w: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31B257FC" w14:textId="77777777" w:rsidR="004836B2" w:rsidRPr="00B215C8" w:rsidRDefault="004836B2" w:rsidP="00AE7204">
            <w:pPr>
              <w:jc w:val="left"/>
              <w:rPr>
                <w:rFonts w:eastAsia="SimSun"/>
              </w:rPr>
            </w:pPr>
            <w:proofErr w:type="spellStart"/>
            <w:r w:rsidRPr="00B215C8">
              <w:rPr>
                <w:rFonts w:eastAsia="SimSun"/>
              </w:rPr>
              <w:t>项目费用</w:t>
            </w:r>
            <w:proofErr w:type="spellEnd"/>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1E61AF1" w14:textId="77777777" w:rsidR="004836B2" w:rsidRPr="00B215C8" w:rsidRDefault="004836B2" w:rsidP="00AE7204">
            <w:pPr>
              <w:jc w:val="right"/>
              <w:rPr>
                <w:rFonts w:eastAsia="SimSun"/>
              </w:rPr>
            </w:pPr>
            <w:r w:rsidRPr="00B215C8">
              <w:rPr>
                <w:rFonts w:eastAsia="SimSun"/>
                <w:color w:val="000000"/>
              </w:rPr>
              <w:t>13,368,756</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3A45277" w14:textId="77777777" w:rsidR="004836B2" w:rsidRPr="00B215C8" w:rsidRDefault="004836B2" w:rsidP="00AE7204">
            <w:pPr>
              <w:jc w:val="right"/>
              <w:rPr>
                <w:rFonts w:eastAsia="SimSun"/>
              </w:rPr>
            </w:pPr>
            <w:r w:rsidRPr="00B215C8">
              <w:rPr>
                <w:rFonts w:eastAsia="SimSun"/>
                <w:color w:val="000000"/>
              </w:rPr>
              <w:t>20,000,000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1FC5A93" w14:textId="77777777" w:rsidR="004836B2" w:rsidRPr="00B215C8" w:rsidRDefault="004836B2" w:rsidP="00AE7204">
            <w:pPr>
              <w:jc w:val="right"/>
              <w:rPr>
                <w:rFonts w:eastAsia="SimSun"/>
              </w:rPr>
            </w:pPr>
            <w:r w:rsidRPr="00B215C8">
              <w:rPr>
                <w:rFonts w:eastAsia="SimSun"/>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692B8DD8" w14:textId="77777777" w:rsidR="004836B2" w:rsidRPr="00B215C8" w:rsidRDefault="004836B2" w:rsidP="00AE7204">
            <w:pPr>
              <w:jc w:val="right"/>
              <w:rPr>
                <w:rFonts w:eastAsia="SimSun"/>
              </w:rPr>
            </w:pPr>
            <w:r w:rsidRPr="00B215C8">
              <w:rPr>
                <w:rFonts w:eastAsia="SimSun"/>
              </w:rPr>
              <w:t>2,095,775</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6ED8C82" w14:textId="77777777" w:rsidR="004836B2" w:rsidRPr="00B215C8" w:rsidRDefault="004836B2" w:rsidP="00AE7204">
            <w:pPr>
              <w:jc w:val="right"/>
              <w:rPr>
                <w:rFonts w:eastAsia="SimSun"/>
              </w:rPr>
            </w:pPr>
            <w:r w:rsidRPr="00B215C8">
              <w:rPr>
                <w:rFonts w:eastAsia="SimSun"/>
              </w:rPr>
              <w:t>9,000,000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234266E" w14:textId="77777777" w:rsidR="004836B2" w:rsidRPr="00B215C8" w:rsidRDefault="004836B2" w:rsidP="00AE7204">
            <w:pPr>
              <w:jc w:val="right"/>
              <w:rPr>
                <w:rFonts w:eastAsia="SimSun"/>
              </w:rPr>
            </w:pPr>
            <w:r w:rsidRPr="00B215C8">
              <w:rPr>
                <w:rFonts w:eastAsia="SimSun"/>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5B2FD36" w14:textId="77777777" w:rsidR="004836B2" w:rsidRPr="00B215C8" w:rsidRDefault="004836B2" w:rsidP="00AE7204">
            <w:pPr>
              <w:jc w:val="right"/>
              <w:rPr>
                <w:rFonts w:eastAsia="SimSun"/>
              </w:rPr>
            </w:pPr>
            <w:r w:rsidRPr="00B215C8">
              <w:rPr>
                <w:rFonts w:eastAsia="SimSun"/>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EA8E3BE" w14:textId="77777777" w:rsidR="004836B2" w:rsidRPr="00B215C8" w:rsidRDefault="004836B2" w:rsidP="00AE7204">
            <w:pPr>
              <w:jc w:val="right"/>
              <w:rPr>
                <w:rFonts w:eastAsia="SimSun"/>
              </w:rPr>
            </w:pPr>
            <w:r w:rsidRPr="00B215C8">
              <w:rPr>
                <w:rFonts w:eastAsia="SimSun"/>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035FC24" w14:textId="77777777" w:rsidR="004836B2" w:rsidRPr="00B215C8" w:rsidRDefault="004836B2" w:rsidP="00AE7204">
            <w:pPr>
              <w:jc w:val="right"/>
              <w:rPr>
                <w:rFonts w:eastAsia="SimSun"/>
              </w:rPr>
            </w:pPr>
            <w:r w:rsidRPr="00B215C8">
              <w:rPr>
                <w:rFonts w:eastAsia="SimSun"/>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216BE55" w14:textId="77777777" w:rsidR="004836B2" w:rsidRPr="00B215C8" w:rsidRDefault="004836B2" w:rsidP="00AE7204">
            <w:pPr>
              <w:jc w:val="right"/>
              <w:rPr>
                <w:rFonts w:eastAsia="SimSun"/>
              </w:rPr>
            </w:pPr>
            <w:r w:rsidRPr="00B215C8">
              <w:rPr>
                <w:rFonts w:eastAsia="SimSun"/>
              </w:rPr>
              <w:t>0</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D9080C5" w14:textId="77777777" w:rsidR="004836B2" w:rsidRPr="00B215C8" w:rsidRDefault="004836B2" w:rsidP="00AE7204">
            <w:pPr>
              <w:jc w:val="right"/>
              <w:rPr>
                <w:rFonts w:eastAsia="SimSun"/>
              </w:rPr>
            </w:pPr>
            <w:r w:rsidRPr="00B215C8">
              <w:rPr>
                <w:rFonts w:eastAsia="SimSun"/>
              </w:rPr>
              <w:t>44,464,531</w:t>
            </w:r>
          </w:p>
        </w:tc>
      </w:tr>
      <w:tr w:rsidR="004836B2" w:rsidRPr="00B215C8" w14:paraId="63B71D4F" w14:textId="77777777" w:rsidTr="00AE7204">
        <w:trPr>
          <w:trHeight w:val="317"/>
        </w:trPr>
        <w:tc>
          <w:tcPr>
            <w:tcW w:w="645" w:type="pct"/>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8C32820" w14:textId="77777777" w:rsidR="004836B2" w:rsidRPr="00B215C8" w:rsidRDefault="004836B2" w:rsidP="00AE7204">
            <w:pPr>
              <w:jc w:val="left"/>
              <w:rPr>
                <w:rFonts w:eastAsia="SimSun"/>
              </w:rPr>
            </w:pP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21E72F90" w14:textId="77777777" w:rsidR="004836B2" w:rsidRPr="00B215C8" w:rsidRDefault="004836B2" w:rsidP="00AE7204">
            <w:pPr>
              <w:jc w:val="left"/>
              <w:rPr>
                <w:rFonts w:eastAsia="SimSun"/>
              </w:rPr>
            </w:pPr>
            <w:proofErr w:type="spellStart"/>
            <w:r w:rsidRPr="00B215C8">
              <w:rPr>
                <w:rFonts w:eastAsia="SimSun"/>
              </w:rPr>
              <w:t>支助费用</w:t>
            </w:r>
            <w:proofErr w:type="spellEnd"/>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D187C48" w14:textId="77777777" w:rsidR="004836B2" w:rsidRPr="00B215C8" w:rsidRDefault="004836B2" w:rsidP="00AE7204">
            <w:pPr>
              <w:jc w:val="right"/>
              <w:rPr>
                <w:rFonts w:eastAsia="SimSun"/>
              </w:rPr>
            </w:pPr>
            <w:r w:rsidRPr="00B215C8">
              <w:rPr>
                <w:rFonts w:eastAsia="SimSun"/>
                <w:color w:val="000000"/>
              </w:rPr>
              <w:t>935,813</w:t>
            </w: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F64AF3E" w14:textId="77777777" w:rsidR="004836B2" w:rsidRPr="00B215C8" w:rsidRDefault="004836B2" w:rsidP="00AE7204">
            <w:pPr>
              <w:jc w:val="right"/>
              <w:rPr>
                <w:rFonts w:eastAsia="SimSun"/>
              </w:rPr>
            </w:pPr>
            <w:r w:rsidRPr="00B215C8">
              <w:rPr>
                <w:rFonts w:eastAsia="SimSun"/>
                <w:color w:val="000000"/>
              </w:rPr>
              <w:t>1,400,000</w:t>
            </w: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4A3DC9B" w14:textId="77777777" w:rsidR="004836B2" w:rsidRPr="00B215C8" w:rsidRDefault="004836B2" w:rsidP="00AE7204">
            <w:pPr>
              <w:jc w:val="right"/>
              <w:rPr>
                <w:rFonts w:eastAsia="SimSun"/>
              </w:rPr>
            </w:pPr>
            <w:r w:rsidRPr="00B215C8">
              <w:rPr>
                <w:rFonts w:eastAsia="SimSun"/>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1D52DC2F" w14:textId="77777777" w:rsidR="004836B2" w:rsidRPr="00B215C8" w:rsidRDefault="004836B2" w:rsidP="00AE7204">
            <w:pPr>
              <w:jc w:val="right"/>
              <w:rPr>
                <w:rFonts w:eastAsia="SimSun"/>
              </w:rPr>
            </w:pPr>
            <w:r w:rsidRPr="00B215C8">
              <w:rPr>
                <w:rFonts w:eastAsia="SimSun"/>
              </w:rPr>
              <w:t>146,704</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ED5C18E" w14:textId="77777777" w:rsidR="004836B2" w:rsidRPr="00B215C8" w:rsidRDefault="004836B2" w:rsidP="00AE7204">
            <w:pPr>
              <w:jc w:val="right"/>
              <w:rPr>
                <w:rFonts w:eastAsia="SimSun"/>
              </w:rPr>
            </w:pPr>
            <w:r w:rsidRPr="00B215C8">
              <w:rPr>
                <w:rFonts w:eastAsia="SimSun"/>
              </w:rPr>
              <w:t>630,000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96F2D31" w14:textId="77777777" w:rsidR="004836B2" w:rsidRPr="00B215C8" w:rsidRDefault="004836B2" w:rsidP="00AE7204">
            <w:pPr>
              <w:jc w:val="right"/>
              <w:rPr>
                <w:rFonts w:eastAsia="SimSun"/>
              </w:rPr>
            </w:pPr>
            <w:r w:rsidRPr="00B215C8">
              <w:rPr>
                <w:rFonts w:eastAsia="SimSun"/>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9258B03" w14:textId="77777777" w:rsidR="004836B2" w:rsidRPr="00B215C8" w:rsidRDefault="004836B2" w:rsidP="00AE7204">
            <w:pPr>
              <w:jc w:val="right"/>
              <w:rPr>
                <w:rFonts w:eastAsia="SimSun"/>
              </w:rPr>
            </w:pPr>
            <w:r w:rsidRPr="00B215C8">
              <w:rPr>
                <w:rFonts w:eastAsia="SimSun"/>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052E69B" w14:textId="77777777" w:rsidR="004836B2" w:rsidRPr="00B215C8" w:rsidRDefault="004836B2" w:rsidP="00AE7204">
            <w:pPr>
              <w:jc w:val="right"/>
              <w:rPr>
                <w:rFonts w:eastAsia="SimSun"/>
              </w:rPr>
            </w:pPr>
            <w:r w:rsidRPr="00B215C8">
              <w:rPr>
                <w:rFonts w:eastAsia="SimSun"/>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7658D2A" w14:textId="77777777" w:rsidR="004836B2" w:rsidRPr="00B215C8" w:rsidRDefault="004836B2" w:rsidP="00AE7204">
            <w:pPr>
              <w:jc w:val="right"/>
              <w:rPr>
                <w:rFonts w:eastAsia="SimSun"/>
              </w:rPr>
            </w:pPr>
            <w:r w:rsidRPr="00B215C8">
              <w:rPr>
                <w:rFonts w:eastAsia="SimSun"/>
              </w:rPr>
              <w:t>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DE581B1" w14:textId="77777777" w:rsidR="004836B2" w:rsidRPr="00B215C8" w:rsidRDefault="004836B2" w:rsidP="00AE7204">
            <w:pPr>
              <w:jc w:val="right"/>
              <w:rPr>
                <w:rFonts w:eastAsia="SimSun"/>
              </w:rPr>
            </w:pPr>
            <w:r w:rsidRPr="00B215C8">
              <w:rPr>
                <w:rFonts w:eastAsia="SimSun"/>
              </w:rPr>
              <w:t>0</w:t>
            </w: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8AD197A" w14:textId="77777777" w:rsidR="004836B2" w:rsidRPr="00B215C8" w:rsidRDefault="004836B2" w:rsidP="00AE7204">
            <w:pPr>
              <w:jc w:val="right"/>
              <w:rPr>
                <w:rFonts w:eastAsia="SimSun"/>
              </w:rPr>
            </w:pPr>
            <w:r w:rsidRPr="00B215C8">
              <w:rPr>
                <w:rFonts w:eastAsia="SimSun"/>
              </w:rPr>
              <w:t>3,112,517</w:t>
            </w:r>
          </w:p>
        </w:tc>
      </w:tr>
      <w:tr w:rsidR="004836B2" w:rsidRPr="00B215C8" w14:paraId="2DFB5462" w14:textId="77777777" w:rsidTr="00AE7204">
        <w:trPr>
          <w:trHeight w:val="317"/>
        </w:trPr>
        <w:tc>
          <w:tcPr>
            <w:tcW w:w="645" w:type="pct"/>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0" w:type="dxa"/>
            </w:tcMar>
          </w:tcPr>
          <w:p w14:paraId="02EC3E30" w14:textId="77777777" w:rsidR="004836B2" w:rsidRPr="00B215C8" w:rsidRDefault="004836B2" w:rsidP="00AE7204">
            <w:pPr>
              <w:jc w:val="left"/>
              <w:rPr>
                <w:rFonts w:eastAsia="SimSun"/>
                <w:lang w:eastAsia="zh-CN"/>
              </w:rPr>
            </w:pPr>
            <w:r>
              <w:rPr>
                <w:rFonts w:eastAsia="SimSun" w:hint="eastAsia"/>
                <w:lang w:eastAsia="zh-CN"/>
              </w:rPr>
              <w:t>向</w:t>
            </w:r>
            <w:r w:rsidRPr="00B215C8">
              <w:rPr>
                <w:rFonts w:eastAsia="SimSun"/>
                <w:lang w:eastAsia="zh-CN"/>
              </w:rPr>
              <w:t>本次会议申请核准的资金总额</w:t>
            </w:r>
            <w:r w:rsidRPr="00B215C8">
              <w:rPr>
                <w:rFonts w:eastAsia="SimSun"/>
                <w:lang w:eastAsia="zh-CN"/>
              </w:rPr>
              <w:t>(</w:t>
            </w:r>
            <w:r w:rsidRPr="00B215C8">
              <w:rPr>
                <w:rFonts w:eastAsia="SimSun"/>
                <w:lang w:eastAsia="zh-CN"/>
              </w:rPr>
              <w:t>美元</w:t>
            </w:r>
            <w:r w:rsidRPr="00B215C8">
              <w:rPr>
                <w:rFonts w:eastAsia="SimSun"/>
                <w:lang w:eastAsia="zh-CN"/>
              </w:rPr>
              <w:t>)</w:t>
            </w: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3C1A6CC9" w14:textId="77777777" w:rsidR="004836B2" w:rsidRPr="00B215C8" w:rsidRDefault="004836B2" w:rsidP="00AE7204">
            <w:pPr>
              <w:jc w:val="left"/>
              <w:rPr>
                <w:rFonts w:eastAsia="SimSun"/>
              </w:rPr>
            </w:pPr>
            <w:proofErr w:type="spellStart"/>
            <w:r w:rsidRPr="00B215C8">
              <w:rPr>
                <w:rFonts w:eastAsia="SimSun"/>
              </w:rPr>
              <w:t>项目费用</w:t>
            </w:r>
            <w:proofErr w:type="spellEnd"/>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CCC4173" w14:textId="77777777" w:rsidR="004836B2" w:rsidRPr="00B215C8" w:rsidRDefault="004836B2" w:rsidP="00AE7204">
            <w:pPr>
              <w:jc w:val="right"/>
              <w:rPr>
                <w:rFonts w:eastAsia="SimSun"/>
              </w:rPr>
            </w:pP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2F7AEDF" w14:textId="77777777" w:rsidR="004836B2" w:rsidRPr="00B215C8" w:rsidRDefault="004836B2" w:rsidP="00AE7204">
            <w:pPr>
              <w:jc w:val="right"/>
              <w:rPr>
                <w:rFonts w:eastAsia="SimSun"/>
              </w:rPr>
            </w:pP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2FC6F8A" w14:textId="77777777" w:rsidR="004836B2" w:rsidRPr="00B215C8" w:rsidRDefault="004836B2" w:rsidP="00AE7204">
            <w:pPr>
              <w:jc w:val="right"/>
              <w:rPr>
                <w:rFonts w:eastAsia="SimSun"/>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794FC264" w14:textId="77777777" w:rsidR="004836B2" w:rsidRPr="00B215C8" w:rsidRDefault="004836B2" w:rsidP="00AE7204">
            <w:pPr>
              <w:jc w:val="right"/>
              <w:rPr>
                <w:rFonts w:eastAsia="SimSun"/>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3E17E8D" w14:textId="77777777" w:rsidR="004836B2" w:rsidRPr="00B215C8" w:rsidRDefault="004836B2" w:rsidP="00AE7204">
            <w:pPr>
              <w:jc w:val="right"/>
              <w:rPr>
                <w:rFonts w:eastAsia="SimSun"/>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CC0A363" w14:textId="77777777" w:rsidR="004836B2" w:rsidRPr="00B215C8" w:rsidRDefault="004836B2" w:rsidP="00AE7204">
            <w:pPr>
              <w:jc w:val="right"/>
              <w:rPr>
                <w:rFonts w:eastAsia="SimSun"/>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54907B4" w14:textId="77777777" w:rsidR="004836B2" w:rsidRPr="00B215C8" w:rsidRDefault="004836B2" w:rsidP="00AE7204">
            <w:pPr>
              <w:jc w:val="right"/>
              <w:rPr>
                <w:rFonts w:eastAsia="SimSun"/>
              </w:rPr>
            </w:pPr>
            <w:r w:rsidRPr="00B215C8">
              <w:rPr>
                <w:rFonts w:eastAsia="SimSun"/>
              </w:rPr>
              <w:t>8,000,000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DB925E2" w14:textId="77777777" w:rsidR="004836B2" w:rsidRPr="00B215C8" w:rsidRDefault="004836B2" w:rsidP="00AE7204">
            <w:pPr>
              <w:jc w:val="right"/>
              <w:rPr>
                <w:rFonts w:eastAsia="SimSun"/>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22EF305C" w14:textId="77777777" w:rsidR="004836B2" w:rsidRPr="00B215C8" w:rsidRDefault="004836B2" w:rsidP="00AE7204">
            <w:pPr>
              <w:jc w:val="right"/>
              <w:rPr>
                <w:rFonts w:eastAsia="SimSun"/>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D1F0A6B" w14:textId="77777777" w:rsidR="004836B2" w:rsidRPr="00B215C8" w:rsidRDefault="004836B2" w:rsidP="00AE7204">
            <w:pPr>
              <w:jc w:val="right"/>
              <w:rPr>
                <w:rFonts w:eastAsia="SimSun"/>
              </w:rPr>
            </w:pP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3ADF9246" w14:textId="77777777" w:rsidR="004836B2" w:rsidRPr="00B215C8" w:rsidRDefault="004836B2" w:rsidP="00AE7204">
            <w:pPr>
              <w:jc w:val="right"/>
              <w:rPr>
                <w:rFonts w:eastAsia="SimSun"/>
              </w:rPr>
            </w:pPr>
            <w:r w:rsidRPr="00B215C8">
              <w:rPr>
                <w:rFonts w:eastAsia="SimSun"/>
              </w:rPr>
              <w:fldChar w:fldCharType="begin"/>
            </w:r>
            <w:r w:rsidRPr="00B215C8">
              <w:rPr>
                <w:rFonts w:eastAsia="SimSun"/>
              </w:rPr>
              <w:instrText xml:space="preserve"> =SUM(left) </w:instrText>
            </w:r>
            <w:r w:rsidRPr="00B215C8">
              <w:rPr>
                <w:rFonts w:eastAsia="SimSun"/>
              </w:rPr>
              <w:fldChar w:fldCharType="separate"/>
            </w:r>
            <w:r w:rsidRPr="00B215C8">
              <w:rPr>
                <w:rFonts w:eastAsia="SimSun"/>
                <w:noProof/>
              </w:rPr>
              <w:t>8,000,000</w:t>
            </w:r>
            <w:r w:rsidRPr="00B215C8">
              <w:rPr>
                <w:rFonts w:eastAsia="SimSun"/>
              </w:rPr>
              <w:fldChar w:fldCharType="end"/>
            </w:r>
          </w:p>
        </w:tc>
      </w:tr>
      <w:tr w:rsidR="004836B2" w:rsidRPr="00B215C8" w14:paraId="1310F0DC" w14:textId="77777777" w:rsidTr="00AE7204">
        <w:trPr>
          <w:trHeight w:val="317"/>
        </w:trPr>
        <w:tc>
          <w:tcPr>
            <w:tcW w:w="645" w:type="pct"/>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DE0FBFC" w14:textId="77777777" w:rsidR="004836B2" w:rsidRPr="00B215C8" w:rsidRDefault="004836B2" w:rsidP="00AE7204">
            <w:pPr>
              <w:jc w:val="center"/>
              <w:rPr>
                <w:rFonts w:eastAsia="SimSun"/>
              </w:rPr>
            </w:pPr>
          </w:p>
        </w:tc>
        <w:tc>
          <w:tcPr>
            <w:tcW w:w="4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28" w:type="dxa"/>
            </w:tcMar>
          </w:tcPr>
          <w:p w14:paraId="5B2FB7DB" w14:textId="77777777" w:rsidR="004836B2" w:rsidRPr="00B215C8" w:rsidRDefault="004836B2" w:rsidP="00AE7204">
            <w:pPr>
              <w:jc w:val="left"/>
              <w:rPr>
                <w:rFonts w:eastAsia="SimSun"/>
              </w:rPr>
            </w:pPr>
            <w:proofErr w:type="spellStart"/>
            <w:r w:rsidRPr="00B215C8">
              <w:rPr>
                <w:rFonts w:eastAsia="SimSun"/>
              </w:rPr>
              <w:t>支助费用</w:t>
            </w:r>
            <w:proofErr w:type="spellEnd"/>
          </w:p>
        </w:tc>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0AD2712" w14:textId="77777777" w:rsidR="004836B2" w:rsidRPr="00B215C8" w:rsidRDefault="004836B2" w:rsidP="00AE7204">
            <w:pPr>
              <w:jc w:val="right"/>
              <w:rPr>
                <w:rFonts w:eastAsia="SimSun"/>
              </w:rPr>
            </w:pPr>
          </w:p>
        </w:tc>
        <w:tc>
          <w:tcPr>
            <w:tcW w:w="38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DC0C791" w14:textId="77777777" w:rsidR="004836B2" w:rsidRPr="00B215C8" w:rsidRDefault="004836B2" w:rsidP="00AE7204">
            <w:pPr>
              <w:jc w:val="right"/>
              <w:rPr>
                <w:rFonts w:eastAsia="SimSun"/>
              </w:rPr>
            </w:pPr>
          </w:p>
        </w:tc>
        <w:tc>
          <w:tcPr>
            <w:tcW w:w="31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07B4B9FB" w14:textId="77777777" w:rsidR="004836B2" w:rsidRPr="00B215C8" w:rsidRDefault="004836B2" w:rsidP="00AE7204">
            <w:pPr>
              <w:jc w:val="right"/>
              <w:rPr>
                <w:rFonts w:eastAsia="SimSun"/>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28" w:type="dxa"/>
              <w:bottom w:w="28" w:type="dxa"/>
              <w:right w:w="85" w:type="dxa"/>
            </w:tcMar>
          </w:tcPr>
          <w:p w14:paraId="3B4F7D6B" w14:textId="77777777" w:rsidR="004836B2" w:rsidRPr="00B215C8" w:rsidRDefault="004836B2" w:rsidP="00AE7204">
            <w:pPr>
              <w:jc w:val="right"/>
              <w:rPr>
                <w:rFonts w:eastAsia="SimSun"/>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738B444A" w14:textId="77777777" w:rsidR="004836B2" w:rsidRPr="00B215C8" w:rsidRDefault="004836B2" w:rsidP="00AE7204">
            <w:pPr>
              <w:jc w:val="right"/>
              <w:rPr>
                <w:rFonts w:eastAsia="SimSun"/>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0C7C398" w14:textId="77777777" w:rsidR="004836B2" w:rsidRPr="00B215C8" w:rsidRDefault="004836B2" w:rsidP="00AE7204">
            <w:pPr>
              <w:jc w:val="right"/>
              <w:rPr>
                <w:rFonts w:eastAsia="SimSun"/>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AA769AC" w14:textId="77777777" w:rsidR="004836B2" w:rsidRPr="00B215C8" w:rsidRDefault="004836B2" w:rsidP="00AE7204">
            <w:pPr>
              <w:jc w:val="right"/>
              <w:rPr>
                <w:rFonts w:eastAsia="SimSun"/>
              </w:rPr>
            </w:pPr>
            <w:r w:rsidRPr="00B215C8">
              <w:rPr>
                <w:rFonts w:eastAsia="SimSun"/>
              </w:rPr>
              <w:t>560,000</w:t>
            </w: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138DC1F4" w14:textId="77777777" w:rsidR="004836B2" w:rsidRPr="00B215C8" w:rsidRDefault="004836B2" w:rsidP="00AE7204">
            <w:pPr>
              <w:jc w:val="right"/>
              <w:rPr>
                <w:rFonts w:eastAsia="SimSun"/>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405678A5" w14:textId="77777777" w:rsidR="004836B2" w:rsidRPr="00B215C8" w:rsidRDefault="004836B2" w:rsidP="00AE7204">
            <w:pPr>
              <w:jc w:val="right"/>
              <w:rPr>
                <w:rFonts w:eastAsia="SimSun"/>
              </w:rPr>
            </w:pPr>
          </w:p>
        </w:tc>
        <w:tc>
          <w:tcPr>
            <w:tcW w:w="3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505F24F6" w14:textId="77777777" w:rsidR="004836B2" w:rsidRPr="00B215C8" w:rsidRDefault="004836B2" w:rsidP="00AE7204">
            <w:pPr>
              <w:jc w:val="right"/>
              <w:rPr>
                <w:rFonts w:eastAsia="SimSun"/>
              </w:rPr>
            </w:pPr>
          </w:p>
        </w:tc>
        <w:tc>
          <w:tcPr>
            <w:tcW w:w="35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28" w:type="dxa"/>
              <w:left w:w="57" w:type="dxa"/>
              <w:bottom w:w="28" w:type="dxa"/>
              <w:right w:w="85" w:type="dxa"/>
            </w:tcMar>
          </w:tcPr>
          <w:p w14:paraId="6D19D518" w14:textId="77777777" w:rsidR="004836B2" w:rsidRPr="00B215C8" w:rsidRDefault="004836B2" w:rsidP="00AE7204">
            <w:pPr>
              <w:jc w:val="right"/>
              <w:rPr>
                <w:rFonts w:eastAsia="SimSun"/>
              </w:rPr>
            </w:pPr>
            <w:r w:rsidRPr="00B215C8">
              <w:rPr>
                <w:rFonts w:eastAsia="SimSun"/>
              </w:rPr>
              <w:fldChar w:fldCharType="begin"/>
            </w:r>
            <w:r w:rsidRPr="00B215C8">
              <w:rPr>
                <w:rFonts w:eastAsia="SimSun"/>
              </w:rPr>
              <w:instrText xml:space="preserve"> =SUM(left) </w:instrText>
            </w:r>
            <w:r w:rsidRPr="00B215C8">
              <w:rPr>
                <w:rFonts w:eastAsia="SimSun"/>
              </w:rPr>
              <w:fldChar w:fldCharType="separate"/>
            </w:r>
            <w:r w:rsidRPr="00B215C8">
              <w:rPr>
                <w:rFonts w:eastAsia="SimSun"/>
                <w:noProof/>
              </w:rPr>
              <w:t>560,000</w:t>
            </w:r>
            <w:r w:rsidRPr="00B215C8">
              <w:rPr>
                <w:rFonts w:eastAsia="SimSun"/>
              </w:rPr>
              <w:fldChar w:fldCharType="end"/>
            </w:r>
          </w:p>
        </w:tc>
      </w:tr>
      <w:tr w:rsidR="004836B2" w:rsidRPr="00B215C8" w14:paraId="53C16875" w14:textId="77777777" w:rsidTr="00AE7204">
        <w:trPr>
          <w:trHeight w:val="503"/>
        </w:trPr>
        <w:tc>
          <w:tcPr>
            <w:tcW w:w="5000" w:type="pct"/>
            <w:gridSpan w:val="14"/>
            <w:tcBorders>
              <w:top w:val="single" w:sz="4" w:space="0" w:color="000000" w:themeColor="text1"/>
            </w:tcBorders>
            <w:shd w:val="clear" w:color="auto" w:fill="FFFFFF" w:themeFill="background1"/>
          </w:tcPr>
          <w:p w14:paraId="0BF4D435" w14:textId="77777777" w:rsidR="004836B2" w:rsidRPr="00B215C8" w:rsidRDefault="004836B2" w:rsidP="00AE7204">
            <w:pPr>
              <w:spacing w:before="20"/>
              <w:ind w:left="-108"/>
              <w:jc w:val="left"/>
              <w:rPr>
                <w:rFonts w:eastAsia="SimSun"/>
                <w:lang w:eastAsia="zh-CN"/>
              </w:rPr>
            </w:pPr>
            <w:r w:rsidRPr="00B215C8">
              <w:rPr>
                <w:rFonts w:eastAsia="SimSun"/>
                <w:lang w:eastAsia="zh-CN"/>
              </w:rPr>
              <w:t xml:space="preserve">* </w:t>
            </w:r>
            <w:r w:rsidRPr="00B215C8">
              <w:rPr>
                <w:rFonts w:eastAsia="SimSun"/>
                <w:lang w:eastAsia="zh-CN"/>
              </w:rPr>
              <w:t>向</w:t>
            </w:r>
            <w:r w:rsidRPr="00B215C8">
              <w:rPr>
                <w:rFonts w:eastAsia="SimSun"/>
                <w:color w:val="333333"/>
                <w:shd w:val="clear" w:color="auto" w:fill="FFFFFF"/>
                <w:lang w:eastAsia="zh-CN"/>
              </w:rPr>
              <w:t>第八十二、八十三和八十四次会议提交了第三次</w:t>
            </w:r>
            <w:r w:rsidRPr="00B215C8">
              <w:rPr>
                <w:rFonts w:eastAsia="SimSun"/>
                <w:color w:val="333333"/>
                <w:shd w:val="clear" w:color="auto" w:fill="FFFFFF"/>
                <w:lang w:eastAsia="zh-CN"/>
              </w:rPr>
              <w:t>(2018</w:t>
            </w:r>
            <w:r w:rsidRPr="00B215C8">
              <w:rPr>
                <w:rFonts w:eastAsia="SimSun"/>
                <w:color w:val="333333"/>
                <w:shd w:val="clear" w:color="auto" w:fill="FFFFFF"/>
                <w:lang w:eastAsia="zh-CN"/>
              </w:rPr>
              <w:t>年</w:t>
            </w:r>
            <w:r w:rsidRPr="00B215C8">
              <w:rPr>
                <w:rFonts w:eastAsia="SimSun"/>
                <w:color w:val="333333"/>
                <w:shd w:val="clear" w:color="auto" w:fill="FFFFFF"/>
                <w:lang w:eastAsia="zh-CN"/>
              </w:rPr>
              <w:t>)</w:t>
            </w:r>
            <w:r w:rsidRPr="00B215C8">
              <w:rPr>
                <w:rFonts w:eastAsia="SimSun"/>
                <w:color w:val="333333"/>
                <w:shd w:val="clear" w:color="auto" w:fill="FFFFFF"/>
                <w:lang w:eastAsia="zh-CN"/>
              </w:rPr>
              <w:t>付款申请，并推迟至第八十五次会议审议</w:t>
            </w:r>
            <w:r w:rsidRPr="00B215C8">
              <w:rPr>
                <w:rFonts w:eastAsia="SimSun"/>
                <w:color w:val="333333"/>
                <w:shd w:val="clear" w:color="auto" w:fill="FFFFFF"/>
                <w:lang w:eastAsia="zh-CN"/>
              </w:rPr>
              <w:t>(</w:t>
            </w:r>
            <w:r w:rsidRPr="00B215C8">
              <w:rPr>
                <w:rFonts w:eastAsia="SimSun"/>
                <w:color w:val="333333"/>
                <w:shd w:val="clear" w:color="auto" w:fill="FFFFFF"/>
                <w:lang w:eastAsia="zh-CN"/>
              </w:rPr>
              <w:t>第</w:t>
            </w:r>
            <w:r w:rsidRPr="00B215C8">
              <w:rPr>
                <w:rFonts w:eastAsia="SimSun"/>
                <w:color w:val="333333"/>
                <w:shd w:val="clear" w:color="auto" w:fill="FFFFFF"/>
                <w:lang w:eastAsia="zh-CN"/>
              </w:rPr>
              <w:t>82/71(b)</w:t>
            </w:r>
            <w:r w:rsidRPr="00B215C8">
              <w:rPr>
                <w:rFonts w:eastAsia="SimSun"/>
                <w:color w:val="333333"/>
                <w:shd w:val="clear" w:color="auto" w:fill="FFFFFF"/>
                <w:lang w:eastAsia="zh-CN"/>
              </w:rPr>
              <w:t>、</w:t>
            </w:r>
            <w:r w:rsidRPr="00B215C8">
              <w:rPr>
                <w:rFonts w:eastAsia="SimSun"/>
                <w:color w:val="333333"/>
                <w:shd w:val="clear" w:color="auto" w:fill="FFFFFF"/>
                <w:lang w:eastAsia="zh-CN"/>
              </w:rPr>
              <w:t>83/55</w:t>
            </w:r>
            <w:r w:rsidRPr="00B215C8">
              <w:rPr>
                <w:rFonts w:eastAsia="SimSun"/>
                <w:color w:val="333333"/>
                <w:shd w:val="clear" w:color="auto" w:fill="FFFFFF"/>
                <w:lang w:eastAsia="zh-CN"/>
              </w:rPr>
              <w:t>和</w:t>
            </w:r>
            <w:r w:rsidRPr="00B215C8">
              <w:rPr>
                <w:rFonts w:eastAsia="SimSun"/>
                <w:color w:val="333333"/>
                <w:shd w:val="clear" w:color="auto" w:fill="FFFFFF"/>
                <w:lang w:eastAsia="zh-CN"/>
              </w:rPr>
              <w:t>84/69(a)</w:t>
            </w:r>
            <w:r w:rsidRPr="00B215C8">
              <w:rPr>
                <w:rFonts w:eastAsia="SimSun"/>
                <w:color w:val="333333"/>
                <w:shd w:val="clear" w:color="auto" w:fill="FFFFFF"/>
                <w:lang w:eastAsia="zh-CN"/>
              </w:rPr>
              <w:t>号决定。</w:t>
            </w:r>
          </w:p>
          <w:p w14:paraId="4A7DB624" w14:textId="77777777" w:rsidR="004836B2" w:rsidRPr="00B215C8" w:rsidRDefault="004836B2" w:rsidP="00AE7204">
            <w:pPr>
              <w:ind w:left="-108"/>
              <w:jc w:val="left"/>
              <w:rPr>
                <w:rFonts w:eastAsia="SimSun"/>
                <w:lang w:eastAsia="zh-CN"/>
              </w:rPr>
            </w:pPr>
            <w:r w:rsidRPr="00B215C8">
              <w:rPr>
                <w:rFonts w:eastAsia="SimSun"/>
                <w:lang w:eastAsia="zh-CN"/>
              </w:rPr>
              <w:t xml:space="preserve">** </w:t>
            </w:r>
            <w:r w:rsidRPr="00B215C8">
              <w:rPr>
                <w:rFonts w:eastAsia="SimSun"/>
                <w:lang w:eastAsia="zh-CN"/>
              </w:rPr>
              <w:t>第八十六次会议核准了</w:t>
            </w:r>
            <w:r w:rsidRPr="00B215C8">
              <w:rPr>
                <w:rFonts w:eastAsia="SimSun"/>
                <w:lang w:eastAsia="zh-CN"/>
              </w:rPr>
              <w:t>2020</w:t>
            </w:r>
            <w:r w:rsidRPr="00B215C8">
              <w:rPr>
                <w:rFonts w:eastAsia="SimSun"/>
                <w:lang w:eastAsia="zh-CN"/>
              </w:rPr>
              <w:t>年至</w:t>
            </w:r>
            <w:r w:rsidRPr="00B215C8">
              <w:rPr>
                <w:rFonts w:eastAsia="SimSun"/>
                <w:lang w:eastAsia="zh-CN"/>
              </w:rPr>
              <w:t>2026</w:t>
            </w:r>
            <w:r w:rsidRPr="00B215C8">
              <w:rPr>
                <w:rFonts w:eastAsia="SimSun"/>
                <w:lang w:eastAsia="zh-CN"/>
              </w:rPr>
              <w:t>年期间氟氯烃</w:t>
            </w:r>
            <w:r w:rsidRPr="00B215C8">
              <w:rPr>
                <w:rFonts w:eastAsia="SimSun"/>
                <w:lang w:val="en-US" w:eastAsia="zh-CN"/>
              </w:rPr>
              <w:t>淘汰管理计划第二阶段</w:t>
            </w:r>
            <w:r w:rsidRPr="00B215C8">
              <w:rPr>
                <w:rFonts w:eastAsia="SimSun"/>
                <w:lang w:eastAsia="zh-CN"/>
              </w:rPr>
              <w:t>工业和商业制冷</w:t>
            </w:r>
            <w:r>
              <w:rPr>
                <w:rFonts w:eastAsia="SimSun" w:hint="eastAsia"/>
                <w:lang w:eastAsia="zh-CN"/>
              </w:rPr>
              <w:t>和空调</w:t>
            </w:r>
            <w:r w:rsidRPr="00B215C8">
              <w:rPr>
                <w:rFonts w:eastAsia="SimSun"/>
                <w:lang w:eastAsia="zh-CN"/>
              </w:rPr>
              <w:t>行业计划的调整后总值以及各次付款的供资额</w:t>
            </w:r>
            <w:r w:rsidRPr="00B215C8">
              <w:rPr>
                <w:rFonts w:eastAsia="SimSun"/>
                <w:lang w:eastAsia="zh-CN"/>
              </w:rPr>
              <w:t>(</w:t>
            </w:r>
            <w:r w:rsidRPr="00B215C8">
              <w:rPr>
                <w:rFonts w:eastAsia="SimSun"/>
                <w:lang w:eastAsia="zh-CN"/>
              </w:rPr>
              <w:t>第</w:t>
            </w:r>
            <w:r w:rsidRPr="00B215C8">
              <w:rPr>
                <w:rFonts w:eastAsia="SimSun"/>
                <w:lang w:eastAsia="zh-CN"/>
              </w:rPr>
              <w:t>86/34</w:t>
            </w:r>
            <w:r w:rsidRPr="00B215C8">
              <w:rPr>
                <w:rFonts w:eastAsia="SimSun"/>
                <w:lang w:eastAsia="zh-CN"/>
              </w:rPr>
              <w:t>号决定</w:t>
            </w:r>
            <w:r w:rsidRPr="00B215C8">
              <w:rPr>
                <w:rFonts w:eastAsia="SimSun"/>
                <w:lang w:eastAsia="zh-CN"/>
              </w:rPr>
              <w:t>)</w:t>
            </w:r>
            <w:r w:rsidRPr="00B215C8">
              <w:rPr>
                <w:rFonts w:eastAsia="SimSun"/>
                <w:lang w:eastAsia="zh-CN"/>
              </w:rPr>
              <w:t>。</w:t>
            </w:r>
          </w:p>
        </w:tc>
      </w:tr>
    </w:tbl>
    <w:p w14:paraId="3DD12121" w14:textId="77777777" w:rsidR="004836B2" w:rsidRPr="00B215C8" w:rsidRDefault="004836B2" w:rsidP="004836B2">
      <w:pPr>
        <w:spacing w:after="60"/>
        <w:ind w:left="142"/>
        <w:rPr>
          <w:rFonts w:eastAsia="SimSun"/>
          <w:sz w:val="20"/>
          <w:szCs w:val="20"/>
          <w:lang w:eastAsia="zh-CN"/>
        </w:rPr>
      </w:pPr>
    </w:p>
    <w:tbl>
      <w:tblPr>
        <w:tblStyle w:val="TableGrid"/>
        <w:tblpPr w:leftFromText="180" w:rightFromText="180" w:vertAnchor="text" w:tblpX="23" w:tblpY="1"/>
        <w:tblOverlap w:val="never"/>
        <w:tblW w:w="499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558"/>
        <w:gridCol w:w="10268"/>
      </w:tblGrid>
      <w:tr w:rsidR="004836B2" w:rsidRPr="00B215C8" w14:paraId="65354660" w14:textId="77777777" w:rsidTr="00AE7204">
        <w:trPr>
          <w:trHeight w:val="240"/>
        </w:trPr>
        <w:tc>
          <w:tcPr>
            <w:tcW w:w="1537" w:type="pct"/>
            <w:shd w:val="clear" w:color="auto" w:fill="auto"/>
          </w:tcPr>
          <w:p w14:paraId="1AF0B38D" w14:textId="77777777" w:rsidR="004836B2" w:rsidRPr="00B215C8" w:rsidRDefault="004836B2" w:rsidP="00AE7204">
            <w:pPr>
              <w:spacing w:before="20" w:after="60"/>
              <w:jc w:val="left"/>
              <w:rPr>
                <w:rFonts w:eastAsia="SimSun"/>
                <w:b/>
              </w:rPr>
            </w:pPr>
            <w:r w:rsidRPr="00B215C8">
              <w:rPr>
                <w:rFonts w:eastAsia="SimSun"/>
                <w:b/>
                <w:lang w:eastAsia="zh-CN"/>
              </w:rPr>
              <w:t>秘书处的建议</w:t>
            </w:r>
            <w:r w:rsidRPr="00B215C8">
              <w:rPr>
                <w:rFonts w:eastAsia="SimSun"/>
                <w:b/>
              </w:rPr>
              <w:t>:</w:t>
            </w:r>
          </w:p>
        </w:tc>
        <w:tc>
          <w:tcPr>
            <w:tcW w:w="3463" w:type="pct"/>
            <w:shd w:val="clear" w:color="auto" w:fill="auto"/>
          </w:tcPr>
          <w:p w14:paraId="1F24E36B" w14:textId="77777777" w:rsidR="004836B2" w:rsidRPr="00B215C8" w:rsidRDefault="004836B2" w:rsidP="00AE7204">
            <w:pPr>
              <w:spacing w:before="20" w:after="60"/>
              <w:jc w:val="center"/>
              <w:rPr>
                <w:rFonts w:eastAsia="SimSun"/>
              </w:rPr>
            </w:pPr>
            <w:r w:rsidRPr="00B215C8">
              <w:rPr>
                <w:rFonts w:eastAsia="SimSun"/>
                <w:lang w:eastAsia="zh-CN"/>
              </w:rPr>
              <w:t>单独审议</w:t>
            </w:r>
          </w:p>
        </w:tc>
      </w:tr>
    </w:tbl>
    <w:p w14:paraId="47D9CE28" w14:textId="77777777" w:rsidR="004836B2" w:rsidRPr="00B215C8" w:rsidRDefault="004836B2" w:rsidP="004836B2">
      <w:pPr>
        <w:ind w:left="142"/>
        <w:jc w:val="left"/>
        <w:rPr>
          <w:rFonts w:eastAsia="SimSun"/>
          <w:sz w:val="20"/>
          <w:szCs w:val="20"/>
        </w:rPr>
      </w:pPr>
    </w:p>
    <w:p w14:paraId="09C6A2FC" w14:textId="77777777" w:rsidR="004836B2" w:rsidRPr="006246CA" w:rsidRDefault="004836B2" w:rsidP="004836B2">
      <w:pPr>
        <w:ind w:right="323"/>
        <w:jc w:val="left"/>
        <w:sectPr w:rsidR="004836B2" w:rsidRPr="006246CA" w:rsidSect="00AE7204">
          <w:headerReference w:type="even" r:id="rId43"/>
          <w:headerReference w:type="default" r:id="rId44"/>
          <w:footerReference w:type="even" r:id="rId45"/>
          <w:footerReference w:type="default" r:id="rId46"/>
          <w:footerReference w:type="first" r:id="rId47"/>
          <w:footnotePr>
            <w:numStart w:val="17"/>
          </w:footnotePr>
          <w:pgSz w:w="15840" w:h="12240" w:orient="landscape" w:code="1"/>
          <w:pgMar w:top="1440" w:right="600" w:bottom="1440" w:left="600" w:header="720" w:footer="475" w:gutter="0"/>
          <w:cols w:space="720"/>
          <w:docGrid w:linePitch="299"/>
        </w:sectPr>
      </w:pPr>
    </w:p>
    <w:p w14:paraId="246757D8" w14:textId="77777777" w:rsidR="004836B2" w:rsidRPr="00B215C8" w:rsidRDefault="004836B2" w:rsidP="004836B2">
      <w:pPr>
        <w:spacing w:after="240"/>
        <w:jc w:val="center"/>
        <w:rPr>
          <w:rFonts w:eastAsia="SimSun"/>
          <w:b/>
          <w:sz w:val="24"/>
          <w:szCs w:val="24"/>
        </w:rPr>
      </w:pPr>
      <w:r w:rsidRPr="00B215C8">
        <w:rPr>
          <w:rFonts w:eastAsia="SimSun"/>
          <w:b/>
          <w:sz w:val="24"/>
          <w:szCs w:val="24"/>
          <w:lang w:eastAsia="zh-CN"/>
        </w:rPr>
        <w:t>项目说明</w:t>
      </w:r>
    </w:p>
    <w:p w14:paraId="2BA1B916" w14:textId="275D7117" w:rsidR="004836B2" w:rsidRPr="00B215C8" w:rsidRDefault="004836B2" w:rsidP="004836B2">
      <w:pPr>
        <w:pStyle w:val="Heading1"/>
        <w:rPr>
          <w:rFonts w:eastAsia="SimSun"/>
          <w:lang w:eastAsia="zh-CN"/>
        </w:rPr>
      </w:pPr>
      <w:r w:rsidRPr="00B215C8">
        <w:rPr>
          <w:rFonts w:eastAsia="SimSun"/>
          <w:lang w:eastAsia="zh-CN"/>
        </w:rPr>
        <w:t>开发署作为指定执行机构，代表中国政府提交了氟氯烃淘汰管理计划第二阶段工业和商业制冷和空调行业计划第五次付款的供资申请，金额为</w:t>
      </w:r>
      <w:r w:rsidRPr="00B215C8">
        <w:rPr>
          <w:rFonts w:eastAsia="SimSun"/>
          <w:lang w:eastAsia="zh-CN"/>
        </w:rPr>
        <w:t>800</w:t>
      </w:r>
      <w:r w:rsidRPr="00B215C8">
        <w:rPr>
          <w:rFonts w:eastAsia="SimSun"/>
          <w:lang w:eastAsia="zh-CN"/>
        </w:rPr>
        <w:t>万美元，外加</w:t>
      </w:r>
      <w:r w:rsidRPr="00B215C8">
        <w:rPr>
          <w:rFonts w:eastAsia="SimSun"/>
          <w:lang w:eastAsia="zh-CN"/>
        </w:rPr>
        <w:t>560,000</w:t>
      </w:r>
      <w:r w:rsidRPr="00B215C8">
        <w:rPr>
          <w:rFonts w:eastAsia="SimSun"/>
          <w:lang w:eastAsia="zh-CN"/>
        </w:rPr>
        <w:t>万美元的机构支助费用。</w:t>
      </w:r>
      <w:r w:rsidRPr="009F1630">
        <w:rPr>
          <w:rStyle w:val="FootnoteReference"/>
          <w:rFonts w:eastAsia="SimSun"/>
          <w:sz w:val="2"/>
          <w:szCs w:val="2"/>
          <w:lang w:eastAsia="zh-CN"/>
        </w:rPr>
        <w:footnoteReference w:customMarkFollows="1" w:id="15"/>
        <w:t>14</w:t>
      </w:r>
      <w:r w:rsidR="009F1630">
        <w:rPr>
          <w:rStyle w:val="FootnoteReference"/>
          <w:rFonts w:eastAsia="SimSun"/>
          <w:sz w:val="2"/>
          <w:szCs w:val="2"/>
          <w:lang w:eastAsia="zh-CN"/>
        </w:rPr>
        <w:t>1</w:t>
      </w:r>
      <w:r w:rsidR="009F1630" w:rsidRPr="009F1630">
        <w:rPr>
          <w:rFonts w:eastAsia="SimSun"/>
          <w:sz w:val="20"/>
          <w:szCs w:val="20"/>
          <w:vertAlign w:val="superscript"/>
          <w:lang w:eastAsia="zh-CN"/>
        </w:rPr>
        <w:t>14</w:t>
      </w:r>
      <w:r w:rsidRPr="00B215C8">
        <w:rPr>
          <w:rFonts w:eastAsia="SimSun"/>
          <w:lang w:eastAsia="zh-CN"/>
        </w:rPr>
        <w:t>申请材料包括第四次付款执行进度报告、</w:t>
      </w:r>
      <w:r w:rsidRPr="00B215C8">
        <w:rPr>
          <w:rFonts w:eastAsia="SimSun"/>
          <w:lang w:eastAsia="zh-CN"/>
        </w:rPr>
        <w:t>2024</w:t>
      </w:r>
      <w:r w:rsidRPr="00B215C8">
        <w:rPr>
          <w:rFonts w:eastAsia="SimSun"/>
          <w:lang w:eastAsia="zh-CN"/>
        </w:rPr>
        <w:t>年至</w:t>
      </w:r>
      <w:r w:rsidRPr="00B215C8">
        <w:rPr>
          <w:rFonts w:eastAsia="SimSun"/>
          <w:lang w:eastAsia="zh-CN"/>
        </w:rPr>
        <w:t>2025</w:t>
      </w:r>
      <w:r w:rsidRPr="00B215C8">
        <w:rPr>
          <w:rFonts w:eastAsia="SimSun"/>
          <w:lang w:eastAsia="zh-CN"/>
        </w:rPr>
        <w:t>年付款执行计划，以及根据中国政府与执行委员会之间协定第</w:t>
      </w:r>
      <w:r w:rsidRPr="00B215C8">
        <w:rPr>
          <w:rFonts w:eastAsia="SimSun"/>
          <w:lang w:eastAsia="zh-CN"/>
        </w:rPr>
        <w:t>5(c)</w:t>
      </w:r>
      <w:r w:rsidRPr="00B215C8">
        <w:rPr>
          <w:rFonts w:eastAsia="SimSun"/>
          <w:lang w:eastAsia="zh-CN"/>
        </w:rPr>
        <w:t>分段提交的核查报告。</w:t>
      </w:r>
      <w:r w:rsidRPr="00B215C8">
        <w:rPr>
          <w:rFonts w:eastAsia="SimSun"/>
          <w:lang w:eastAsia="zh-CN"/>
        </w:rPr>
        <w:t xml:space="preserve"> </w:t>
      </w:r>
    </w:p>
    <w:p w14:paraId="76463CA2" w14:textId="77777777" w:rsidR="004836B2" w:rsidRPr="00B215C8" w:rsidRDefault="004836B2" w:rsidP="004836B2">
      <w:pPr>
        <w:pStyle w:val="Heading1"/>
        <w:rPr>
          <w:rStyle w:val="Hyperlink"/>
          <w:rFonts w:eastAsia="SimSun"/>
          <w:color w:val="000000" w:themeColor="text1"/>
          <w:sz w:val="24"/>
          <w:szCs w:val="24"/>
          <w:lang w:eastAsia="zh-CN"/>
        </w:rPr>
      </w:pPr>
      <w:r w:rsidRPr="00B215C8">
        <w:rPr>
          <w:rFonts w:eastAsia="SimSun"/>
          <w:sz w:val="24"/>
          <w:szCs w:val="24"/>
          <w:lang w:eastAsia="zh-CN"/>
        </w:rPr>
        <w:t>本次供资申请是</w:t>
      </w:r>
      <w:r>
        <w:rPr>
          <w:rFonts w:eastAsia="SimSun" w:hint="eastAsia"/>
          <w:sz w:val="24"/>
          <w:szCs w:val="24"/>
          <w:lang w:eastAsia="zh-CN"/>
        </w:rPr>
        <w:t>在</w:t>
      </w:r>
      <w:r w:rsidRPr="00B215C8">
        <w:rPr>
          <w:rFonts w:eastAsia="SimSun"/>
          <w:sz w:val="24"/>
          <w:szCs w:val="24"/>
          <w:lang w:eastAsia="zh-CN"/>
        </w:rPr>
        <w:t>执行委员会第八十六次会议核准的工业和商业制冷</w:t>
      </w:r>
      <w:r>
        <w:rPr>
          <w:rFonts w:eastAsia="SimSun" w:hint="eastAsia"/>
          <w:sz w:val="24"/>
          <w:szCs w:val="24"/>
          <w:lang w:eastAsia="zh-CN"/>
        </w:rPr>
        <w:t>和空调</w:t>
      </w:r>
      <w:r w:rsidRPr="00B215C8">
        <w:rPr>
          <w:rFonts w:eastAsia="SimSun"/>
          <w:sz w:val="24"/>
          <w:szCs w:val="24"/>
          <w:lang w:eastAsia="zh-CN"/>
        </w:rPr>
        <w:t>行业</w:t>
      </w:r>
      <w:r w:rsidRPr="00B215C8">
        <w:rPr>
          <w:rFonts w:eastAsia="SimSun"/>
          <w:sz w:val="24"/>
          <w:szCs w:val="24"/>
          <w:lang w:eastAsia="zh-CN"/>
        </w:rPr>
        <w:t>2021-2026</w:t>
      </w:r>
      <w:r w:rsidRPr="00B215C8">
        <w:rPr>
          <w:rFonts w:eastAsia="SimSun"/>
          <w:sz w:val="24"/>
          <w:szCs w:val="24"/>
          <w:lang w:eastAsia="zh-CN"/>
        </w:rPr>
        <w:t>年修订后延期行动计划</w:t>
      </w:r>
      <w:r>
        <w:rPr>
          <w:rFonts w:eastAsia="SimSun" w:hint="eastAsia"/>
          <w:sz w:val="24"/>
          <w:szCs w:val="24"/>
          <w:lang w:eastAsia="zh-CN"/>
        </w:rPr>
        <w:t>的基础上提出的</w:t>
      </w:r>
      <w:r w:rsidRPr="00B215C8">
        <w:rPr>
          <w:rFonts w:eastAsia="SimSun"/>
          <w:sz w:val="24"/>
          <w:szCs w:val="24"/>
          <w:lang w:eastAsia="zh-CN"/>
        </w:rPr>
        <w:t>，总额为</w:t>
      </w:r>
      <w:r w:rsidRPr="00B215C8">
        <w:rPr>
          <w:rStyle w:val="Hyperlink"/>
          <w:rFonts w:eastAsia="SimSun"/>
          <w:color w:val="000000" w:themeColor="text1"/>
          <w:sz w:val="24"/>
          <w:szCs w:val="24"/>
          <w:lang w:eastAsia="zh-CN"/>
        </w:rPr>
        <w:t>32,693,710</w:t>
      </w:r>
      <w:r w:rsidRPr="00B215C8">
        <w:rPr>
          <w:rFonts w:eastAsia="SimSun"/>
          <w:sz w:val="24"/>
          <w:szCs w:val="24"/>
          <w:lang w:eastAsia="zh-CN"/>
        </w:rPr>
        <w:t>美元，外加机构支助费用。工业和商业制冷</w:t>
      </w:r>
      <w:r>
        <w:rPr>
          <w:rFonts w:eastAsia="SimSun" w:hint="eastAsia"/>
          <w:sz w:val="24"/>
          <w:szCs w:val="24"/>
          <w:lang w:eastAsia="zh-CN"/>
        </w:rPr>
        <w:t>和空调</w:t>
      </w:r>
      <w:r w:rsidRPr="00B215C8">
        <w:rPr>
          <w:rFonts w:eastAsia="SimSun"/>
          <w:sz w:val="24"/>
          <w:szCs w:val="24"/>
          <w:lang w:eastAsia="zh-CN"/>
        </w:rPr>
        <w:t>行业计划整个第二阶段原则上核准的调整后资金总额为</w:t>
      </w:r>
      <w:r w:rsidRPr="00B215C8">
        <w:rPr>
          <w:rStyle w:val="Hyperlink"/>
          <w:rFonts w:eastAsia="SimSun"/>
          <w:color w:val="000000" w:themeColor="text1"/>
          <w:sz w:val="24"/>
          <w:szCs w:val="24"/>
          <w:lang w:eastAsia="zh-CN"/>
        </w:rPr>
        <w:t>68,158,241</w:t>
      </w:r>
      <w:r w:rsidRPr="00B215C8">
        <w:rPr>
          <w:rFonts w:eastAsia="SimSun"/>
          <w:sz w:val="24"/>
          <w:szCs w:val="24"/>
          <w:lang w:eastAsia="zh-CN"/>
        </w:rPr>
        <w:t>美元，外加机构支助费用</w:t>
      </w:r>
      <w:r w:rsidRPr="00B215C8">
        <w:rPr>
          <w:rFonts w:eastAsia="SimSun"/>
          <w:sz w:val="24"/>
          <w:szCs w:val="24"/>
          <w:lang w:eastAsia="zh-CN"/>
        </w:rPr>
        <w:t>(</w:t>
      </w:r>
      <w:r w:rsidRPr="00B215C8">
        <w:rPr>
          <w:rFonts w:eastAsia="SimSun"/>
          <w:sz w:val="24"/>
          <w:szCs w:val="24"/>
          <w:lang w:eastAsia="zh-CN"/>
        </w:rPr>
        <w:t>第</w:t>
      </w:r>
      <w:r w:rsidRPr="00B215C8">
        <w:rPr>
          <w:rFonts w:eastAsia="SimSun"/>
          <w:sz w:val="24"/>
          <w:szCs w:val="24"/>
          <w:lang w:eastAsia="zh-CN"/>
        </w:rPr>
        <w:t>86/34</w:t>
      </w:r>
      <w:r w:rsidRPr="00B215C8">
        <w:rPr>
          <w:rFonts w:eastAsia="SimSun"/>
          <w:sz w:val="24"/>
          <w:szCs w:val="24"/>
          <w:lang w:eastAsia="zh-CN"/>
        </w:rPr>
        <w:t>和</w:t>
      </w:r>
      <w:r w:rsidRPr="00B215C8">
        <w:rPr>
          <w:rFonts w:eastAsia="SimSun"/>
          <w:sz w:val="24"/>
          <w:szCs w:val="24"/>
          <w:lang w:eastAsia="zh-CN"/>
        </w:rPr>
        <w:t>86/35</w:t>
      </w:r>
      <w:r w:rsidRPr="00B215C8">
        <w:rPr>
          <w:rFonts w:eastAsia="SimSun"/>
          <w:sz w:val="24"/>
          <w:szCs w:val="24"/>
          <w:lang w:eastAsia="zh-CN"/>
        </w:rPr>
        <w:t>号决定</w:t>
      </w:r>
      <w:r w:rsidRPr="00B215C8">
        <w:rPr>
          <w:rFonts w:eastAsia="SimSun"/>
          <w:sz w:val="24"/>
          <w:szCs w:val="24"/>
          <w:lang w:eastAsia="zh-CN"/>
        </w:rPr>
        <w:t>)</w:t>
      </w:r>
      <w:r w:rsidRPr="00B215C8">
        <w:rPr>
          <w:rFonts w:eastAsia="SimSun"/>
          <w:sz w:val="24"/>
          <w:szCs w:val="24"/>
          <w:lang w:eastAsia="zh-CN"/>
        </w:rPr>
        <w:t>。</w:t>
      </w:r>
    </w:p>
    <w:p w14:paraId="7F91032A" w14:textId="77777777" w:rsidR="004836B2" w:rsidRPr="00B215C8" w:rsidRDefault="004836B2" w:rsidP="004836B2">
      <w:pPr>
        <w:pStyle w:val="Heading1"/>
        <w:rPr>
          <w:rFonts w:eastAsia="SimSun"/>
          <w:sz w:val="24"/>
          <w:szCs w:val="24"/>
          <w:lang w:eastAsia="zh-CN"/>
        </w:rPr>
      </w:pPr>
      <w:r w:rsidRPr="00B215C8">
        <w:rPr>
          <w:rFonts w:eastAsia="SimSun"/>
          <w:sz w:val="24"/>
          <w:szCs w:val="24"/>
          <w:lang w:eastAsia="zh-CN"/>
        </w:rPr>
        <w:t>第二阶段延期</w:t>
      </w:r>
      <w:r w:rsidRPr="00B215C8">
        <w:rPr>
          <w:rFonts w:eastAsia="SimSun"/>
          <w:sz w:val="24"/>
          <w:szCs w:val="24"/>
          <w:lang w:eastAsia="zh-CN"/>
        </w:rPr>
        <w:t>(2020-2026</w:t>
      </w:r>
      <w:r w:rsidRPr="00B215C8">
        <w:rPr>
          <w:rFonts w:eastAsia="SimSun"/>
          <w:sz w:val="24"/>
          <w:szCs w:val="24"/>
          <w:lang w:eastAsia="zh-CN"/>
        </w:rPr>
        <w:t>年</w:t>
      </w:r>
      <w:r w:rsidRPr="00B215C8">
        <w:rPr>
          <w:rFonts w:eastAsia="SimSun"/>
          <w:sz w:val="24"/>
          <w:szCs w:val="24"/>
          <w:lang w:eastAsia="zh-CN"/>
        </w:rPr>
        <w:t>)</w:t>
      </w:r>
      <w:r w:rsidRPr="00B215C8">
        <w:rPr>
          <w:rFonts w:eastAsia="SimSun"/>
          <w:sz w:val="24"/>
          <w:szCs w:val="24"/>
          <w:lang w:eastAsia="zh-CN"/>
        </w:rPr>
        <w:t>将减少</w:t>
      </w:r>
      <w:r w:rsidRPr="00B215C8">
        <w:rPr>
          <w:rFonts w:eastAsia="SimSun"/>
          <w:sz w:val="24"/>
          <w:szCs w:val="24"/>
          <w:lang w:eastAsia="zh-CN"/>
        </w:rPr>
        <w:t>15,225.28</w:t>
      </w:r>
      <w:r w:rsidRPr="00B215C8">
        <w:rPr>
          <w:rFonts w:eastAsia="SimSun"/>
          <w:sz w:val="24"/>
          <w:szCs w:val="24"/>
          <w:lang w:eastAsia="zh-CN"/>
        </w:rPr>
        <w:t>公吨</w:t>
      </w:r>
      <w:r w:rsidRPr="00B215C8">
        <w:rPr>
          <w:rFonts w:eastAsia="SimSun"/>
          <w:sz w:val="24"/>
          <w:szCs w:val="24"/>
          <w:lang w:eastAsia="zh-CN"/>
        </w:rPr>
        <w:t>(828.99 ODP</w:t>
      </w:r>
      <w:r w:rsidRPr="00B215C8">
        <w:rPr>
          <w:rFonts w:eastAsia="SimSun"/>
          <w:sz w:val="24"/>
          <w:szCs w:val="24"/>
          <w:lang w:eastAsia="zh-CN"/>
        </w:rPr>
        <w:t>吨</w:t>
      </w:r>
      <w:r w:rsidRPr="00B215C8">
        <w:rPr>
          <w:rFonts w:eastAsia="SimSun"/>
          <w:sz w:val="24"/>
          <w:szCs w:val="24"/>
          <w:lang w:eastAsia="zh-CN"/>
        </w:rPr>
        <w:t>)</w:t>
      </w:r>
      <w:r w:rsidRPr="00B215C8">
        <w:rPr>
          <w:rFonts w:eastAsia="SimSun"/>
          <w:sz w:val="24"/>
          <w:szCs w:val="24"/>
          <w:lang w:eastAsia="zh-CN"/>
        </w:rPr>
        <w:t>的氟氯烃消费量，以便到</w:t>
      </w:r>
      <w:r w:rsidRPr="00B215C8">
        <w:rPr>
          <w:rFonts w:eastAsia="SimSun"/>
          <w:sz w:val="24"/>
          <w:szCs w:val="24"/>
          <w:lang w:eastAsia="zh-CN"/>
        </w:rPr>
        <w:t>2025</w:t>
      </w:r>
      <w:r w:rsidRPr="00B215C8">
        <w:rPr>
          <w:rFonts w:eastAsia="SimSun"/>
          <w:sz w:val="24"/>
          <w:szCs w:val="24"/>
          <w:lang w:eastAsia="zh-CN"/>
        </w:rPr>
        <w:t>年实现工业和商业制冷</w:t>
      </w:r>
      <w:r>
        <w:rPr>
          <w:rFonts w:eastAsia="SimSun" w:hint="eastAsia"/>
          <w:sz w:val="24"/>
          <w:szCs w:val="24"/>
          <w:lang w:eastAsia="zh-CN"/>
        </w:rPr>
        <w:t>和空调</w:t>
      </w:r>
      <w:r w:rsidRPr="00B215C8">
        <w:rPr>
          <w:rFonts w:eastAsia="SimSun"/>
          <w:sz w:val="24"/>
          <w:szCs w:val="24"/>
          <w:lang w:eastAsia="zh-CN"/>
        </w:rPr>
        <w:t>行业基准削减</w:t>
      </w:r>
      <w:r w:rsidRPr="00B215C8">
        <w:rPr>
          <w:rFonts w:eastAsia="SimSun"/>
          <w:sz w:val="24"/>
          <w:szCs w:val="24"/>
          <w:lang w:eastAsia="zh-CN"/>
        </w:rPr>
        <w:t>67.5%</w:t>
      </w:r>
      <w:r w:rsidRPr="00B215C8">
        <w:rPr>
          <w:rFonts w:eastAsia="SimSun"/>
          <w:sz w:val="24"/>
          <w:szCs w:val="24"/>
          <w:lang w:eastAsia="zh-CN"/>
        </w:rPr>
        <w:t>。在</w:t>
      </w:r>
      <w:r w:rsidRPr="00B215C8">
        <w:rPr>
          <w:rFonts w:eastAsia="SimSun"/>
          <w:sz w:val="24"/>
          <w:szCs w:val="24"/>
          <w:lang w:eastAsia="zh-CN"/>
        </w:rPr>
        <w:t>15,225.28</w:t>
      </w:r>
      <w:r w:rsidRPr="00B215C8">
        <w:rPr>
          <w:rFonts w:eastAsia="SimSun"/>
          <w:sz w:val="24"/>
          <w:szCs w:val="24"/>
          <w:lang w:eastAsia="zh-CN"/>
        </w:rPr>
        <w:t>公吨中，</w:t>
      </w:r>
      <w:r w:rsidRPr="00B215C8">
        <w:rPr>
          <w:rFonts w:eastAsia="SimSun"/>
          <w:sz w:val="24"/>
          <w:szCs w:val="24"/>
          <w:lang w:eastAsia="zh-CN"/>
        </w:rPr>
        <w:t>1,980</w:t>
      </w:r>
      <w:r w:rsidRPr="00B215C8">
        <w:rPr>
          <w:rFonts w:eastAsia="SimSun"/>
          <w:sz w:val="24"/>
          <w:szCs w:val="24"/>
          <w:lang w:eastAsia="zh-CN"/>
        </w:rPr>
        <w:t>公吨将通过生产线向低全球升温潜能值技术转换而被淘汰；</w:t>
      </w:r>
      <w:r w:rsidRPr="00B215C8">
        <w:rPr>
          <w:rFonts w:eastAsia="SimSun"/>
          <w:sz w:val="24"/>
          <w:szCs w:val="24"/>
          <w:lang w:eastAsia="zh-CN"/>
        </w:rPr>
        <w:t>13,245.28</w:t>
      </w:r>
      <w:r w:rsidRPr="00B215C8">
        <w:rPr>
          <w:rFonts w:eastAsia="SimSun"/>
          <w:sz w:val="24"/>
          <w:szCs w:val="24"/>
          <w:lang w:eastAsia="zh-CN"/>
        </w:rPr>
        <w:t>公吨将通过压缩机转换、政策和监管措施、技术援助活动和减少外资企业被淘汰。</w:t>
      </w:r>
      <w:r w:rsidRPr="00B215C8">
        <w:rPr>
          <w:rFonts w:eastAsia="SimSun"/>
          <w:sz w:val="24"/>
          <w:szCs w:val="24"/>
          <w:lang w:eastAsia="zh-CN"/>
        </w:rPr>
        <w:t xml:space="preserve"> </w:t>
      </w:r>
    </w:p>
    <w:p w14:paraId="79336D3F" w14:textId="77777777" w:rsidR="004836B2" w:rsidRPr="00B215C8" w:rsidRDefault="004836B2" w:rsidP="004836B2">
      <w:pPr>
        <w:rPr>
          <w:rFonts w:eastAsia="SimSun"/>
          <w:sz w:val="24"/>
          <w:szCs w:val="24"/>
          <w:u w:val="single"/>
          <w:lang w:eastAsia="zh-CN"/>
        </w:rPr>
      </w:pPr>
      <w:r w:rsidRPr="00B215C8">
        <w:rPr>
          <w:rFonts w:eastAsia="SimSun"/>
          <w:sz w:val="24"/>
          <w:szCs w:val="24"/>
          <w:u w:val="single"/>
          <w:lang w:eastAsia="zh-CN"/>
        </w:rPr>
        <w:t>工业和商业制冷和空调行业计划第二阶段第四次付款执行进度报告</w:t>
      </w:r>
    </w:p>
    <w:p w14:paraId="44F307FE" w14:textId="77777777" w:rsidR="004836B2" w:rsidRPr="001E6F7B" w:rsidRDefault="004836B2" w:rsidP="004836B2">
      <w:pPr>
        <w:spacing w:before="240" w:after="240"/>
        <w:rPr>
          <w:rFonts w:ascii="STKaiti" w:eastAsia="STKaiti" w:hAnsi="STKaiti"/>
          <w:iCs/>
          <w:sz w:val="24"/>
          <w:szCs w:val="24"/>
        </w:rPr>
      </w:pPr>
      <w:r w:rsidRPr="001E6F7B">
        <w:rPr>
          <w:rFonts w:ascii="STKaiti" w:eastAsia="STKaiti" w:hAnsi="STKaiti"/>
          <w:iCs/>
          <w:sz w:val="24"/>
          <w:szCs w:val="24"/>
          <w:lang w:eastAsia="zh-CN"/>
        </w:rPr>
        <w:t>企业一级活动</w:t>
      </w:r>
    </w:p>
    <w:p w14:paraId="3A8669B9" w14:textId="77777777" w:rsidR="004836B2" w:rsidRPr="00B215C8" w:rsidRDefault="004836B2" w:rsidP="004836B2">
      <w:pPr>
        <w:pStyle w:val="Heading1"/>
        <w:rPr>
          <w:rFonts w:eastAsia="SimSun"/>
          <w:sz w:val="24"/>
          <w:szCs w:val="24"/>
          <w:lang w:eastAsia="zh-CN"/>
        </w:rPr>
      </w:pPr>
      <w:r w:rsidRPr="00B215C8">
        <w:rPr>
          <w:rFonts w:eastAsia="SimSun"/>
          <w:sz w:val="24"/>
          <w:szCs w:val="24"/>
          <w:lang w:eastAsia="zh-CN"/>
        </w:rPr>
        <w:t>截至</w:t>
      </w:r>
      <w:r w:rsidRPr="00B215C8">
        <w:rPr>
          <w:rFonts w:eastAsia="SimSun"/>
          <w:sz w:val="24"/>
          <w:szCs w:val="24"/>
          <w:lang w:eastAsia="zh-CN"/>
        </w:rPr>
        <w:t>2023</w:t>
      </w:r>
      <w:r w:rsidRPr="00B215C8">
        <w:rPr>
          <w:rFonts w:eastAsia="SimSun"/>
          <w:sz w:val="24"/>
          <w:szCs w:val="24"/>
          <w:lang w:eastAsia="zh-CN"/>
        </w:rPr>
        <w:t>年</w:t>
      </w:r>
      <w:r w:rsidRPr="00B215C8">
        <w:rPr>
          <w:rFonts w:eastAsia="SimSun"/>
          <w:sz w:val="24"/>
          <w:szCs w:val="24"/>
          <w:lang w:eastAsia="zh-CN"/>
        </w:rPr>
        <w:t>7</w:t>
      </w:r>
      <w:r w:rsidRPr="00B215C8">
        <w:rPr>
          <w:rFonts w:eastAsia="SimSun"/>
          <w:sz w:val="24"/>
          <w:szCs w:val="24"/>
          <w:lang w:eastAsia="zh-CN"/>
        </w:rPr>
        <w:t>月</w:t>
      </w:r>
      <w:r w:rsidRPr="00B215C8">
        <w:rPr>
          <w:rFonts w:eastAsia="SimSun"/>
          <w:sz w:val="24"/>
          <w:szCs w:val="24"/>
          <w:lang w:eastAsia="zh-CN"/>
        </w:rPr>
        <w:t>31</w:t>
      </w:r>
      <w:r w:rsidRPr="00B215C8">
        <w:rPr>
          <w:rFonts w:eastAsia="SimSun"/>
          <w:sz w:val="24"/>
          <w:szCs w:val="24"/>
          <w:lang w:eastAsia="zh-CN"/>
        </w:rPr>
        <w:t>日，在核查了</w:t>
      </w:r>
      <w:r w:rsidRPr="00B215C8">
        <w:rPr>
          <w:rFonts w:eastAsia="SimSun"/>
          <w:sz w:val="24"/>
          <w:szCs w:val="24"/>
          <w:lang w:eastAsia="zh-CN"/>
        </w:rPr>
        <w:t>22</w:t>
      </w:r>
      <w:r w:rsidRPr="00B215C8">
        <w:rPr>
          <w:rFonts w:eastAsia="SimSun"/>
          <w:sz w:val="24"/>
          <w:szCs w:val="24"/>
          <w:lang w:eastAsia="zh-CN"/>
        </w:rPr>
        <w:t>条生产线的基准消费量和产能后，与</w:t>
      </w:r>
      <w:r w:rsidRPr="00B215C8">
        <w:rPr>
          <w:rFonts w:eastAsia="SimSun"/>
          <w:sz w:val="24"/>
          <w:szCs w:val="24"/>
          <w:lang w:eastAsia="zh-CN"/>
        </w:rPr>
        <w:t>15</w:t>
      </w:r>
      <w:r w:rsidRPr="00B215C8">
        <w:rPr>
          <w:rFonts w:eastAsia="SimSun"/>
          <w:sz w:val="24"/>
          <w:szCs w:val="24"/>
          <w:lang w:eastAsia="zh-CN"/>
        </w:rPr>
        <w:t>家企业签署了转换这些生产线的合同，以淘汰</w:t>
      </w:r>
      <w:r w:rsidRPr="00B215C8">
        <w:rPr>
          <w:rFonts w:eastAsia="SimSun"/>
          <w:sz w:val="24"/>
          <w:szCs w:val="24"/>
          <w:lang w:eastAsia="zh-CN"/>
        </w:rPr>
        <w:t>3,105.98</w:t>
      </w:r>
      <w:r w:rsidRPr="00B215C8">
        <w:rPr>
          <w:rFonts w:eastAsia="SimSun"/>
          <w:sz w:val="24"/>
          <w:szCs w:val="24"/>
          <w:lang w:eastAsia="zh-CN"/>
        </w:rPr>
        <w:t>公吨的</w:t>
      </w:r>
      <w:r w:rsidRPr="00B215C8">
        <w:rPr>
          <w:rFonts w:eastAsia="SimSun"/>
          <w:sz w:val="24"/>
          <w:szCs w:val="24"/>
          <w:lang w:eastAsia="zh-CN"/>
        </w:rPr>
        <w:t>HCFC-22</w:t>
      </w:r>
      <w:r w:rsidRPr="00B215C8">
        <w:rPr>
          <w:rFonts w:eastAsia="SimSun"/>
          <w:sz w:val="24"/>
          <w:szCs w:val="24"/>
          <w:lang w:eastAsia="zh-CN"/>
        </w:rPr>
        <w:t>。</w:t>
      </w:r>
      <w:r>
        <w:rPr>
          <w:rFonts w:eastAsia="SimSun" w:hint="eastAsia"/>
          <w:sz w:val="24"/>
          <w:szCs w:val="24"/>
          <w:lang w:eastAsia="zh-CN"/>
        </w:rPr>
        <w:t>执行</w:t>
      </w:r>
      <w:r w:rsidRPr="00B215C8">
        <w:rPr>
          <w:rFonts w:eastAsia="SimSun"/>
          <w:sz w:val="24"/>
          <w:szCs w:val="24"/>
          <w:lang w:eastAsia="zh-CN"/>
        </w:rPr>
        <w:t>生产线转换的</w:t>
      </w:r>
      <w:r>
        <w:rPr>
          <w:rFonts w:eastAsia="SimSun" w:hint="eastAsia"/>
          <w:sz w:val="24"/>
          <w:szCs w:val="24"/>
          <w:lang w:eastAsia="zh-CN"/>
        </w:rPr>
        <w:t>工作</w:t>
      </w:r>
      <w:r w:rsidRPr="00B215C8">
        <w:rPr>
          <w:rFonts w:eastAsia="SimSun"/>
          <w:sz w:val="24"/>
          <w:szCs w:val="24"/>
          <w:lang w:eastAsia="zh-CN"/>
        </w:rPr>
        <w:t>正在取得进展，并根据确定的里程碑进行密切监测。</w:t>
      </w:r>
      <w:r>
        <w:rPr>
          <w:rStyle w:val="FootnoteReference"/>
          <w:rFonts w:eastAsia="SimSun"/>
          <w:sz w:val="24"/>
          <w:szCs w:val="24"/>
          <w:lang w:eastAsia="zh-CN"/>
        </w:rPr>
        <w:footnoteReference w:customMarkFollows="1" w:id="16"/>
        <w:t>15</w:t>
      </w:r>
      <w:r w:rsidRPr="00B215C8">
        <w:rPr>
          <w:rFonts w:eastAsia="SimSun"/>
          <w:sz w:val="24"/>
          <w:szCs w:val="24"/>
          <w:lang w:eastAsia="zh-CN"/>
        </w:rPr>
        <w:t xml:space="preserve"> </w:t>
      </w:r>
      <w:r w:rsidRPr="00B215C8">
        <w:rPr>
          <w:rFonts w:eastAsia="SimSun"/>
          <w:sz w:val="24"/>
          <w:szCs w:val="24"/>
          <w:lang w:eastAsia="zh-CN"/>
        </w:rPr>
        <w:t>在前四次付款下签署合同的转换项目中，</w:t>
      </w:r>
      <w:r w:rsidRPr="00B215C8">
        <w:rPr>
          <w:rFonts w:eastAsia="SimSun"/>
          <w:sz w:val="24"/>
          <w:szCs w:val="24"/>
          <w:lang w:eastAsia="zh-CN"/>
        </w:rPr>
        <w:t>16</w:t>
      </w:r>
      <w:r w:rsidRPr="00B215C8">
        <w:rPr>
          <w:rFonts w:eastAsia="SimSun"/>
          <w:sz w:val="24"/>
          <w:szCs w:val="24"/>
          <w:lang w:eastAsia="zh-CN"/>
        </w:rPr>
        <w:t>条生产线已完成国家验收，淘汰了</w:t>
      </w:r>
      <w:r w:rsidRPr="00B215C8">
        <w:rPr>
          <w:rFonts w:eastAsia="SimSun"/>
          <w:sz w:val="24"/>
          <w:szCs w:val="24"/>
          <w:lang w:eastAsia="zh-CN"/>
        </w:rPr>
        <w:t>2,248.14</w:t>
      </w:r>
      <w:r w:rsidRPr="00B215C8">
        <w:rPr>
          <w:rFonts w:eastAsia="SimSun"/>
          <w:sz w:val="24"/>
          <w:szCs w:val="24"/>
          <w:lang w:eastAsia="zh-CN"/>
        </w:rPr>
        <w:t>公吨的</w:t>
      </w:r>
      <w:r w:rsidRPr="00B215C8">
        <w:rPr>
          <w:rFonts w:eastAsia="SimSun"/>
          <w:sz w:val="24"/>
          <w:szCs w:val="24"/>
          <w:lang w:eastAsia="zh-CN"/>
        </w:rPr>
        <w:t>HCFC-22</w:t>
      </w:r>
      <w:r w:rsidRPr="00B215C8">
        <w:rPr>
          <w:rFonts w:eastAsia="SimSun"/>
          <w:sz w:val="24"/>
          <w:szCs w:val="24"/>
          <w:lang w:eastAsia="zh-CN"/>
        </w:rPr>
        <w:t>，</w:t>
      </w:r>
      <w:r w:rsidRPr="00B215C8">
        <w:rPr>
          <w:rFonts w:eastAsia="SimSun"/>
          <w:sz w:val="24"/>
          <w:szCs w:val="24"/>
          <w:lang w:eastAsia="zh-CN"/>
        </w:rPr>
        <w:t>2</w:t>
      </w:r>
      <w:r w:rsidRPr="00B215C8">
        <w:rPr>
          <w:rFonts w:eastAsia="SimSun"/>
          <w:sz w:val="24"/>
          <w:szCs w:val="24"/>
          <w:lang w:eastAsia="zh-CN"/>
        </w:rPr>
        <w:t>条生产线处于生产线技术转换的后期阶段，预计将于</w:t>
      </w:r>
      <w:r w:rsidRPr="00B215C8">
        <w:rPr>
          <w:rFonts w:eastAsia="SimSun"/>
          <w:sz w:val="24"/>
          <w:szCs w:val="24"/>
          <w:lang w:eastAsia="zh-CN"/>
        </w:rPr>
        <w:t>2023</w:t>
      </w:r>
      <w:r w:rsidRPr="00B215C8">
        <w:rPr>
          <w:rFonts w:eastAsia="SimSun"/>
          <w:sz w:val="24"/>
          <w:szCs w:val="24"/>
          <w:lang w:eastAsia="zh-CN"/>
        </w:rPr>
        <w:t>年</w:t>
      </w:r>
      <w:r w:rsidRPr="00B215C8">
        <w:rPr>
          <w:rFonts w:eastAsia="SimSun"/>
          <w:sz w:val="24"/>
          <w:szCs w:val="24"/>
          <w:lang w:eastAsia="zh-CN"/>
        </w:rPr>
        <w:t>11</w:t>
      </w:r>
      <w:r w:rsidRPr="00B215C8">
        <w:rPr>
          <w:rFonts w:eastAsia="SimSun"/>
          <w:sz w:val="24"/>
          <w:szCs w:val="24"/>
          <w:lang w:eastAsia="zh-CN"/>
        </w:rPr>
        <w:t>月进行项目验收。在</w:t>
      </w:r>
      <w:r w:rsidRPr="00B215C8">
        <w:rPr>
          <w:rFonts w:eastAsia="SimSun"/>
          <w:sz w:val="24"/>
          <w:szCs w:val="24"/>
          <w:lang w:eastAsia="zh-CN"/>
        </w:rPr>
        <w:t>2021</w:t>
      </w:r>
      <w:r w:rsidRPr="00B215C8">
        <w:rPr>
          <w:rFonts w:eastAsia="SimSun"/>
          <w:sz w:val="24"/>
          <w:szCs w:val="24"/>
          <w:lang w:eastAsia="zh-CN"/>
        </w:rPr>
        <w:t>年第八十八次会议核准第四次付款后，已经签署了</w:t>
      </w:r>
      <w:r>
        <w:rPr>
          <w:rFonts w:eastAsia="SimSun" w:hint="eastAsia"/>
          <w:sz w:val="24"/>
          <w:szCs w:val="24"/>
          <w:lang w:eastAsia="zh-CN"/>
        </w:rPr>
        <w:t>4</w:t>
      </w:r>
      <w:r w:rsidRPr="00B215C8">
        <w:rPr>
          <w:rFonts w:eastAsia="SimSun"/>
          <w:sz w:val="24"/>
          <w:szCs w:val="24"/>
          <w:lang w:eastAsia="zh-CN"/>
        </w:rPr>
        <w:t>条生产线的转换合同，企业正在进行项目设计；已确定一家企业进行转换，正在等待基准消费量的核查。表</w:t>
      </w:r>
      <w:r w:rsidRPr="00B215C8">
        <w:rPr>
          <w:rFonts w:eastAsia="SimSun"/>
          <w:sz w:val="24"/>
          <w:szCs w:val="24"/>
          <w:lang w:eastAsia="zh-CN"/>
        </w:rPr>
        <w:t>1</w:t>
      </w:r>
      <w:r w:rsidRPr="00B215C8">
        <w:rPr>
          <w:rFonts w:eastAsia="SimSun"/>
          <w:sz w:val="24"/>
          <w:szCs w:val="24"/>
          <w:lang w:eastAsia="zh-CN"/>
        </w:rPr>
        <w:t>显示了迄今为止在生产线转换方面取得的进展。</w:t>
      </w:r>
    </w:p>
    <w:p w14:paraId="5192BEDD" w14:textId="77777777" w:rsidR="004836B2" w:rsidRPr="00B215C8" w:rsidRDefault="004836B2" w:rsidP="004836B2">
      <w:pPr>
        <w:widowControl w:val="0"/>
        <w:rPr>
          <w:rFonts w:eastAsia="SimSun"/>
          <w:b/>
          <w:sz w:val="24"/>
          <w:szCs w:val="24"/>
          <w:lang w:eastAsia="zh-CN"/>
        </w:rPr>
      </w:pPr>
      <w:r w:rsidRPr="00B215C8">
        <w:rPr>
          <w:rFonts w:eastAsia="SimSun"/>
          <w:b/>
          <w:sz w:val="24"/>
          <w:szCs w:val="24"/>
          <w:lang w:eastAsia="zh-CN"/>
        </w:rPr>
        <w:t>表</w:t>
      </w:r>
      <w:r w:rsidRPr="00B215C8">
        <w:rPr>
          <w:rFonts w:eastAsia="SimSun"/>
          <w:b/>
          <w:sz w:val="24"/>
          <w:szCs w:val="24"/>
          <w:lang w:eastAsia="zh-CN"/>
        </w:rPr>
        <w:t xml:space="preserve">1. </w:t>
      </w:r>
      <w:r w:rsidRPr="00B215C8">
        <w:rPr>
          <w:rFonts w:eastAsia="SimSun"/>
          <w:b/>
          <w:sz w:val="24"/>
          <w:szCs w:val="24"/>
          <w:lang w:eastAsia="zh-CN"/>
        </w:rPr>
        <w:t>第二阶段前四次付款下生产线转换取得的进展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25"/>
        <w:gridCol w:w="1530"/>
        <w:gridCol w:w="990"/>
        <w:gridCol w:w="720"/>
        <w:gridCol w:w="1800"/>
        <w:gridCol w:w="990"/>
        <w:gridCol w:w="1170"/>
        <w:gridCol w:w="1525"/>
      </w:tblGrid>
      <w:tr w:rsidR="004836B2" w:rsidRPr="00B215C8" w14:paraId="4F28945F" w14:textId="77777777" w:rsidTr="00AE7204">
        <w:trPr>
          <w:trHeight w:val="113"/>
          <w:tblHeader/>
        </w:trPr>
        <w:tc>
          <w:tcPr>
            <w:tcW w:w="625" w:type="dxa"/>
            <w:shd w:val="clear" w:color="auto" w:fill="auto"/>
            <w:vAlign w:val="center"/>
            <w:hideMark/>
          </w:tcPr>
          <w:p w14:paraId="05B10A44" w14:textId="77777777" w:rsidR="004836B2" w:rsidRPr="00B215C8" w:rsidRDefault="004836B2" w:rsidP="00AE7204">
            <w:pPr>
              <w:widowControl w:val="0"/>
              <w:jc w:val="center"/>
              <w:rPr>
                <w:rFonts w:eastAsia="SimSun"/>
                <w:b/>
                <w:bCs/>
                <w:color w:val="000000"/>
                <w:sz w:val="20"/>
                <w:szCs w:val="20"/>
                <w:lang w:eastAsia="zh-CN"/>
              </w:rPr>
            </w:pPr>
            <w:r w:rsidRPr="00B215C8">
              <w:rPr>
                <w:rFonts w:eastAsia="SimSun"/>
                <w:b/>
                <w:bCs/>
                <w:color w:val="000000"/>
                <w:sz w:val="20"/>
                <w:szCs w:val="20"/>
                <w:lang w:eastAsia="zh-CN"/>
              </w:rPr>
              <w:t>编号</w:t>
            </w:r>
          </w:p>
        </w:tc>
        <w:tc>
          <w:tcPr>
            <w:tcW w:w="1530" w:type="dxa"/>
            <w:shd w:val="clear" w:color="auto" w:fill="auto"/>
            <w:vAlign w:val="center"/>
            <w:hideMark/>
          </w:tcPr>
          <w:p w14:paraId="73E38E58" w14:textId="77777777" w:rsidR="004836B2" w:rsidRPr="00B215C8" w:rsidRDefault="004836B2" w:rsidP="00AE7204">
            <w:pPr>
              <w:widowControl w:val="0"/>
              <w:jc w:val="center"/>
              <w:rPr>
                <w:rFonts w:eastAsia="SimSun"/>
                <w:b/>
                <w:bCs/>
                <w:color w:val="000000"/>
                <w:sz w:val="20"/>
                <w:szCs w:val="20"/>
                <w:lang w:eastAsia="zh-CN"/>
              </w:rPr>
            </w:pPr>
            <w:r w:rsidRPr="00B215C8">
              <w:rPr>
                <w:rFonts w:eastAsia="SimSun"/>
                <w:b/>
                <w:bCs/>
                <w:color w:val="000000"/>
                <w:sz w:val="20"/>
                <w:szCs w:val="20"/>
                <w:lang w:eastAsia="zh-CN"/>
              </w:rPr>
              <w:t>企业</w:t>
            </w:r>
          </w:p>
        </w:tc>
        <w:tc>
          <w:tcPr>
            <w:tcW w:w="990" w:type="dxa"/>
            <w:shd w:val="clear" w:color="auto" w:fill="auto"/>
            <w:vAlign w:val="center"/>
            <w:hideMark/>
          </w:tcPr>
          <w:p w14:paraId="7BD8B648" w14:textId="77777777" w:rsidR="004836B2" w:rsidRPr="00B215C8" w:rsidRDefault="004836B2" w:rsidP="00AE7204">
            <w:pPr>
              <w:widowControl w:val="0"/>
              <w:ind w:left="-179" w:right="-105"/>
              <w:jc w:val="center"/>
              <w:rPr>
                <w:rFonts w:eastAsia="SimSun"/>
                <w:b/>
                <w:bCs/>
                <w:color w:val="000000"/>
                <w:sz w:val="20"/>
                <w:szCs w:val="20"/>
                <w:lang w:eastAsia="zh-CN"/>
              </w:rPr>
            </w:pPr>
            <w:r w:rsidRPr="00B215C8">
              <w:rPr>
                <w:rFonts w:eastAsia="SimSun"/>
                <w:b/>
                <w:bCs/>
                <w:color w:val="000000"/>
                <w:sz w:val="20"/>
                <w:szCs w:val="20"/>
                <w:lang w:eastAsia="zh-CN"/>
              </w:rPr>
              <w:t>淘汰</w:t>
            </w:r>
            <w:r w:rsidRPr="00B215C8">
              <w:rPr>
                <w:rFonts w:eastAsia="SimSun"/>
                <w:b/>
                <w:bCs/>
                <w:color w:val="000000"/>
                <w:sz w:val="20"/>
                <w:szCs w:val="20"/>
                <w:lang w:eastAsia="zh-CN"/>
              </w:rPr>
              <w:t>(</w:t>
            </w:r>
            <w:r w:rsidRPr="00B215C8">
              <w:rPr>
                <w:rFonts w:eastAsia="SimSun"/>
                <w:b/>
                <w:bCs/>
                <w:color w:val="000000"/>
                <w:sz w:val="20"/>
                <w:szCs w:val="20"/>
                <w:lang w:eastAsia="zh-CN"/>
              </w:rPr>
              <w:t>公吨</w:t>
            </w:r>
            <w:r w:rsidRPr="00B215C8">
              <w:rPr>
                <w:rFonts w:eastAsia="SimSun"/>
                <w:b/>
                <w:bCs/>
                <w:color w:val="000000"/>
                <w:sz w:val="20"/>
                <w:szCs w:val="20"/>
                <w:lang w:eastAsia="zh-CN"/>
              </w:rPr>
              <w:t>)</w:t>
            </w:r>
          </w:p>
        </w:tc>
        <w:tc>
          <w:tcPr>
            <w:tcW w:w="720" w:type="dxa"/>
            <w:shd w:val="clear" w:color="auto" w:fill="auto"/>
            <w:vAlign w:val="center"/>
            <w:hideMark/>
          </w:tcPr>
          <w:p w14:paraId="43D5F326" w14:textId="77777777" w:rsidR="004836B2" w:rsidRPr="00B215C8" w:rsidRDefault="004836B2" w:rsidP="00AE7204">
            <w:pPr>
              <w:widowControl w:val="0"/>
              <w:ind w:left="-108" w:right="-108"/>
              <w:jc w:val="center"/>
              <w:rPr>
                <w:rFonts w:eastAsia="SimSun"/>
                <w:b/>
                <w:bCs/>
                <w:color w:val="000000"/>
                <w:sz w:val="20"/>
                <w:szCs w:val="20"/>
                <w:lang w:eastAsia="zh-CN"/>
              </w:rPr>
            </w:pPr>
            <w:r w:rsidRPr="00B215C8">
              <w:rPr>
                <w:rFonts w:eastAsia="SimSun"/>
                <w:b/>
                <w:bCs/>
                <w:color w:val="000000"/>
                <w:sz w:val="20"/>
                <w:szCs w:val="20"/>
                <w:lang w:eastAsia="zh-CN"/>
              </w:rPr>
              <w:t>生产线数目</w:t>
            </w:r>
          </w:p>
        </w:tc>
        <w:tc>
          <w:tcPr>
            <w:tcW w:w="1800" w:type="dxa"/>
            <w:shd w:val="clear" w:color="auto" w:fill="auto"/>
            <w:vAlign w:val="center"/>
            <w:hideMark/>
          </w:tcPr>
          <w:p w14:paraId="01DDD08D" w14:textId="77777777" w:rsidR="004836B2" w:rsidRPr="00B215C8" w:rsidRDefault="004836B2" w:rsidP="00AE7204">
            <w:pPr>
              <w:widowControl w:val="0"/>
              <w:jc w:val="center"/>
              <w:rPr>
                <w:rFonts w:eastAsia="SimSun"/>
                <w:b/>
                <w:bCs/>
                <w:color w:val="000000"/>
                <w:sz w:val="20"/>
                <w:szCs w:val="20"/>
                <w:lang w:eastAsia="zh-CN"/>
              </w:rPr>
            </w:pPr>
            <w:r w:rsidRPr="00B215C8">
              <w:rPr>
                <w:rFonts w:eastAsia="SimSun"/>
                <w:b/>
                <w:bCs/>
                <w:color w:val="000000"/>
                <w:sz w:val="20"/>
                <w:szCs w:val="20"/>
                <w:lang w:eastAsia="zh-CN"/>
              </w:rPr>
              <w:t>产品类型</w:t>
            </w:r>
          </w:p>
        </w:tc>
        <w:tc>
          <w:tcPr>
            <w:tcW w:w="990" w:type="dxa"/>
            <w:shd w:val="clear" w:color="auto" w:fill="auto"/>
            <w:vAlign w:val="center"/>
            <w:hideMark/>
          </w:tcPr>
          <w:p w14:paraId="3596593C" w14:textId="77777777" w:rsidR="004836B2" w:rsidRPr="00B215C8" w:rsidRDefault="004836B2" w:rsidP="00AE7204">
            <w:pPr>
              <w:widowControl w:val="0"/>
              <w:jc w:val="center"/>
              <w:rPr>
                <w:rFonts w:eastAsia="SimSun"/>
                <w:b/>
                <w:bCs/>
                <w:color w:val="000000"/>
                <w:sz w:val="20"/>
                <w:szCs w:val="20"/>
                <w:lang w:eastAsia="zh-CN"/>
              </w:rPr>
            </w:pPr>
            <w:r w:rsidRPr="00B215C8">
              <w:rPr>
                <w:rFonts w:eastAsia="SimSun"/>
                <w:b/>
                <w:bCs/>
                <w:color w:val="000000"/>
                <w:sz w:val="20"/>
                <w:szCs w:val="20"/>
                <w:lang w:eastAsia="zh-CN"/>
              </w:rPr>
              <w:t>替代技术</w:t>
            </w:r>
          </w:p>
        </w:tc>
        <w:tc>
          <w:tcPr>
            <w:tcW w:w="1170" w:type="dxa"/>
            <w:shd w:val="clear" w:color="auto" w:fill="auto"/>
            <w:vAlign w:val="center"/>
            <w:hideMark/>
          </w:tcPr>
          <w:p w14:paraId="63EA2C7D" w14:textId="77777777" w:rsidR="004836B2" w:rsidRPr="00B215C8" w:rsidRDefault="004836B2" w:rsidP="00AE7204">
            <w:pPr>
              <w:widowControl w:val="0"/>
              <w:jc w:val="center"/>
              <w:rPr>
                <w:rFonts w:eastAsia="SimSun"/>
                <w:b/>
                <w:bCs/>
                <w:color w:val="000000"/>
                <w:sz w:val="20"/>
                <w:szCs w:val="20"/>
                <w:lang w:eastAsia="zh-CN"/>
              </w:rPr>
            </w:pPr>
            <w:r w:rsidRPr="00B215C8">
              <w:rPr>
                <w:rFonts w:eastAsia="SimSun"/>
                <w:b/>
                <w:bCs/>
                <w:color w:val="000000"/>
                <w:sz w:val="20"/>
                <w:szCs w:val="20"/>
                <w:lang w:eastAsia="zh-CN"/>
              </w:rPr>
              <w:t>供资</w:t>
            </w:r>
            <w:r w:rsidRPr="00B215C8">
              <w:rPr>
                <w:rFonts w:eastAsia="SimSun"/>
                <w:b/>
                <w:bCs/>
                <w:color w:val="000000"/>
                <w:sz w:val="20"/>
                <w:szCs w:val="20"/>
                <w:lang w:eastAsia="zh-CN"/>
              </w:rPr>
              <w:t xml:space="preserve"> (</w:t>
            </w:r>
            <w:r w:rsidRPr="00B215C8">
              <w:rPr>
                <w:rFonts w:eastAsia="SimSun"/>
                <w:b/>
                <w:bCs/>
                <w:color w:val="000000"/>
                <w:sz w:val="20"/>
                <w:szCs w:val="20"/>
                <w:lang w:eastAsia="zh-CN"/>
              </w:rPr>
              <w:t>美元</w:t>
            </w:r>
            <w:r w:rsidRPr="00B215C8">
              <w:rPr>
                <w:rFonts w:eastAsia="SimSun"/>
                <w:b/>
                <w:bCs/>
                <w:color w:val="000000"/>
                <w:sz w:val="20"/>
                <w:szCs w:val="20"/>
                <w:lang w:eastAsia="zh-CN"/>
              </w:rPr>
              <w:t>)</w:t>
            </w:r>
          </w:p>
        </w:tc>
        <w:tc>
          <w:tcPr>
            <w:tcW w:w="1525" w:type="dxa"/>
            <w:shd w:val="clear" w:color="auto" w:fill="auto"/>
            <w:vAlign w:val="center"/>
            <w:hideMark/>
          </w:tcPr>
          <w:p w14:paraId="29B99226" w14:textId="77777777" w:rsidR="004836B2" w:rsidRPr="00B215C8" w:rsidRDefault="004836B2" w:rsidP="00AE7204">
            <w:pPr>
              <w:widowControl w:val="0"/>
              <w:jc w:val="center"/>
              <w:rPr>
                <w:rFonts w:eastAsia="SimSun"/>
                <w:b/>
                <w:bCs/>
                <w:color w:val="000000"/>
                <w:sz w:val="20"/>
                <w:szCs w:val="20"/>
                <w:lang w:eastAsia="zh-CN"/>
              </w:rPr>
            </w:pPr>
            <w:r w:rsidRPr="00B215C8">
              <w:rPr>
                <w:rFonts w:eastAsia="SimSun"/>
                <w:b/>
                <w:bCs/>
                <w:color w:val="000000"/>
                <w:sz w:val="20"/>
                <w:szCs w:val="20"/>
                <w:lang w:eastAsia="zh-CN"/>
              </w:rPr>
              <w:t>实现的里程碑</w:t>
            </w:r>
          </w:p>
        </w:tc>
      </w:tr>
      <w:tr w:rsidR="004836B2" w:rsidRPr="00B215C8" w14:paraId="420EE470" w14:textId="77777777" w:rsidTr="00AE7204">
        <w:trPr>
          <w:trHeight w:val="113"/>
        </w:trPr>
        <w:tc>
          <w:tcPr>
            <w:tcW w:w="625" w:type="dxa"/>
            <w:shd w:val="clear" w:color="auto" w:fill="auto"/>
            <w:noWrap/>
            <w:hideMark/>
          </w:tcPr>
          <w:p w14:paraId="62D0CECF"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4-1</w:t>
            </w:r>
          </w:p>
        </w:tc>
        <w:tc>
          <w:tcPr>
            <w:tcW w:w="1530" w:type="dxa"/>
            <w:shd w:val="clear" w:color="auto" w:fill="auto"/>
            <w:noWrap/>
            <w:hideMark/>
          </w:tcPr>
          <w:p w14:paraId="7F9AD448"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333333"/>
                <w:sz w:val="20"/>
                <w:szCs w:val="20"/>
                <w:shd w:val="clear" w:color="auto" w:fill="FFFFFF"/>
                <w:lang w:eastAsia="zh-CN"/>
              </w:rPr>
              <w:t>烟台冰轮股份有限公司</w:t>
            </w:r>
          </w:p>
        </w:tc>
        <w:tc>
          <w:tcPr>
            <w:tcW w:w="990" w:type="dxa"/>
            <w:shd w:val="clear" w:color="auto" w:fill="auto"/>
            <w:noWrap/>
            <w:hideMark/>
          </w:tcPr>
          <w:p w14:paraId="71CEBC60"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590.23</w:t>
            </w:r>
          </w:p>
        </w:tc>
        <w:tc>
          <w:tcPr>
            <w:tcW w:w="720" w:type="dxa"/>
            <w:shd w:val="clear" w:color="auto" w:fill="auto"/>
            <w:noWrap/>
            <w:hideMark/>
          </w:tcPr>
          <w:p w14:paraId="231D9035"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1</w:t>
            </w:r>
          </w:p>
        </w:tc>
        <w:tc>
          <w:tcPr>
            <w:tcW w:w="1800" w:type="dxa"/>
            <w:shd w:val="clear" w:color="auto" w:fill="auto"/>
            <w:noWrap/>
            <w:hideMark/>
          </w:tcPr>
          <w:p w14:paraId="4032194C" w14:textId="77777777" w:rsidR="004836B2" w:rsidRPr="00B215C8" w:rsidRDefault="004836B2" w:rsidP="00AE7204">
            <w:pPr>
              <w:widowControl w:val="0"/>
              <w:ind w:right="-110"/>
              <w:jc w:val="left"/>
              <w:rPr>
                <w:rFonts w:eastAsia="SimSun"/>
                <w:color w:val="000000"/>
                <w:sz w:val="20"/>
                <w:szCs w:val="20"/>
                <w:lang w:eastAsia="zh-CN"/>
              </w:rPr>
            </w:pPr>
            <w:r w:rsidRPr="00B215C8">
              <w:rPr>
                <w:rFonts w:eastAsia="SimSun"/>
                <w:color w:val="000000"/>
                <w:sz w:val="20"/>
                <w:szCs w:val="20"/>
                <w:lang w:eastAsia="zh-CN"/>
              </w:rPr>
              <w:t>冷水机（热泵）</w:t>
            </w:r>
          </w:p>
        </w:tc>
        <w:tc>
          <w:tcPr>
            <w:tcW w:w="990" w:type="dxa"/>
            <w:shd w:val="clear" w:color="auto" w:fill="auto"/>
            <w:noWrap/>
            <w:hideMark/>
          </w:tcPr>
          <w:p w14:paraId="5D013C7E"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R-290</w:t>
            </w:r>
          </w:p>
        </w:tc>
        <w:tc>
          <w:tcPr>
            <w:tcW w:w="1170" w:type="dxa"/>
            <w:shd w:val="clear" w:color="auto" w:fill="auto"/>
            <w:hideMark/>
          </w:tcPr>
          <w:p w14:paraId="137A9D58"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9,319,613</w:t>
            </w:r>
          </w:p>
        </w:tc>
        <w:tc>
          <w:tcPr>
            <w:tcW w:w="1525" w:type="dxa"/>
            <w:shd w:val="clear" w:color="auto" w:fill="auto"/>
            <w:hideMark/>
          </w:tcPr>
          <w:p w14:paraId="61F2FE33"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运营和财务均已完成</w:t>
            </w:r>
          </w:p>
        </w:tc>
      </w:tr>
      <w:tr w:rsidR="004836B2" w:rsidRPr="00B215C8" w14:paraId="5290B96B" w14:textId="77777777" w:rsidTr="00AE7204">
        <w:trPr>
          <w:trHeight w:val="113"/>
        </w:trPr>
        <w:tc>
          <w:tcPr>
            <w:tcW w:w="625" w:type="dxa"/>
            <w:shd w:val="clear" w:color="auto" w:fill="auto"/>
            <w:noWrap/>
            <w:hideMark/>
          </w:tcPr>
          <w:p w14:paraId="505E6478"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4-2</w:t>
            </w:r>
          </w:p>
        </w:tc>
        <w:tc>
          <w:tcPr>
            <w:tcW w:w="1530" w:type="dxa"/>
            <w:shd w:val="clear" w:color="auto" w:fill="auto"/>
            <w:noWrap/>
            <w:hideMark/>
          </w:tcPr>
          <w:p w14:paraId="504129E2" w14:textId="77777777" w:rsidR="004836B2" w:rsidRPr="00B215C8" w:rsidRDefault="004836B2" w:rsidP="00AE7204">
            <w:pPr>
              <w:widowControl w:val="0"/>
              <w:jc w:val="left"/>
              <w:rPr>
                <w:rFonts w:eastAsia="SimSun"/>
                <w:color w:val="000000"/>
                <w:sz w:val="20"/>
                <w:szCs w:val="20"/>
                <w:lang w:eastAsia="zh-CN"/>
              </w:rPr>
            </w:pPr>
            <w:r w:rsidRPr="00B215C8">
              <w:rPr>
                <w:rFonts w:eastAsia="SimSun"/>
                <w:bCs/>
                <w:color w:val="000000"/>
                <w:sz w:val="20"/>
                <w:szCs w:val="20"/>
                <w:lang w:eastAsia="zh-CN"/>
              </w:rPr>
              <w:t>烟台顿汉布什工业有限公司</w:t>
            </w:r>
          </w:p>
        </w:tc>
        <w:tc>
          <w:tcPr>
            <w:tcW w:w="990" w:type="dxa"/>
            <w:shd w:val="clear" w:color="auto" w:fill="auto"/>
            <w:noWrap/>
            <w:hideMark/>
          </w:tcPr>
          <w:p w14:paraId="6EF09838"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20.42</w:t>
            </w:r>
          </w:p>
        </w:tc>
        <w:tc>
          <w:tcPr>
            <w:tcW w:w="720" w:type="dxa"/>
            <w:shd w:val="clear" w:color="auto" w:fill="auto"/>
            <w:noWrap/>
            <w:hideMark/>
          </w:tcPr>
          <w:p w14:paraId="1F0C835F"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1</w:t>
            </w:r>
          </w:p>
        </w:tc>
        <w:tc>
          <w:tcPr>
            <w:tcW w:w="1800" w:type="dxa"/>
            <w:shd w:val="clear" w:color="auto" w:fill="auto"/>
            <w:noWrap/>
            <w:hideMark/>
          </w:tcPr>
          <w:p w14:paraId="3E18A40F"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热泵热水器</w:t>
            </w:r>
          </w:p>
        </w:tc>
        <w:tc>
          <w:tcPr>
            <w:tcW w:w="990" w:type="dxa"/>
            <w:shd w:val="clear" w:color="auto" w:fill="auto"/>
            <w:noWrap/>
            <w:hideMark/>
          </w:tcPr>
          <w:p w14:paraId="525AB767"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HFC-32</w:t>
            </w:r>
          </w:p>
        </w:tc>
        <w:tc>
          <w:tcPr>
            <w:tcW w:w="1170" w:type="dxa"/>
            <w:shd w:val="clear" w:color="auto" w:fill="auto"/>
            <w:hideMark/>
          </w:tcPr>
          <w:p w14:paraId="7D3AD018"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282,762</w:t>
            </w:r>
          </w:p>
        </w:tc>
        <w:tc>
          <w:tcPr>
            <w:tcW w:w="1525" w:type="dxa"/>
            <w:shd w:val="clear" w:color="auto" w:fill="auto"/>
            <w:hideMark/>
          </w:tcPr>
          <w:p w14:paraId="544E1537"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2019</w:t>
            </w:r>
            <w:r w:rsidRPr="00B215C8">
              <w:rPr>
                <w:rFonts w:eastAsia="SimSun"/>
                <w:color w:val="000000"/>
                <w:sz w:val="20"/>
                <w:szCs w:val="20"/>
                <w:lang w:eastAsia="zh-CN"/>
              </w:rPr>
              <w:t>年</w:t>
            </w:r>
            <w:r w:rsidRPr="00B215C8">
              <w:rPr>
                <w:rFonts w:eastAsia="SimSun"/>
                <w:color w:val="000000"/>
                <w:sz w:val="20"/>
                <w:szCs w:val="20"/>
                <w:lang w:eastAsia="zh-CN"/>
              </w:rPr>
              <w:t>11</w:t>
            </w:r>
            <w:r w:rsidRPr="00B215C8">
              <w:rPr>
                <w:rFonts w:eastAsia="SimSun"/>
                <w:color w:val="000000"/>
                <w:sz w:val="20"/>
                <w:szCs w:val="20"/>
                <w:lang w:eastAsia="zh-CN"/>
              </w:rPr>
              <w:t>月国家项目验收</w:t>
            </w:r>
          </w:p>
        </w:tc>
      </w:tr>
      <w:tr w:rsidR="004836B2" w:rsidRPr="00B215C8" w14:paraId="5BE9A704" w14:textId="77777777" w:rsidTr="00AE7204">
        <w:trPr>
          <w:trHeight w:val="113"/>
        </w:trPr>
        <w:tc>
          <w:tcPr>
            <w:tcW w:w="625" w:type="dxa"/>
            <w:shd w:val="clear" w:color="auto" w:fill="auto"/>
            <w:noWrap/>
            <w:hideMark/>
          </w:tcPr>
          <w:p w14:paraId="152620EE"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4-3</w:t>
            </w:r>
          </w:p>
        </w:tc>
        <w:tc>
          <w:tcPr>
            <w:tcW w:w="1530" w:type="dxa"/>
            <w:shd w:val="clear" w:color="auto" w:fill="auto"/>
            <w:noWrap/>
            <w:hideMark/>
          </w:tcPr>
          <w:p w14:paraId="72CA02E1"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333333"/>
                <w:sz w:val="20"/>
                <w:szCs w:val="20"/>
                <w:shd w:val="clear" w:color="auto" w:fill="FFFFFF"/>
                <w:lang w:eastAsia="zh-CN"/>
              </w:rPr>
              <w:t>南京天加环境科技有限公司</w:t>
            </w:r>
          </w:p>
        </w:tc>
        <w:tc>
          <w:tcPr>
            <w:tcW w:w="990" w:type="dxa"/>
            <w:shd w:val="clear" w:color="auto" w:fill="auto"/>
            <w:noWrap/>
            <w:hideMark/>
          </w:tcPr>
          <w:p w14:paraId="4ADD6953"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91.58</w:t>
            </w:r>
          </w:p>
        </w:tc>
        <w:tc>
          <w:tcPr>
            <w:tcW w:w="720" w:type="dxa"/>
            <w:shd w:val="clear" w:color="auto" w:fill="auto"/>
            <w:noWrap/>
            <w:vAlign w:val="center"/>
            <w:hideMark/>
          </w:tcPr>
          <w:p w14:paraId="2B1E6B19"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1</w:t>
            </w:r>
          </w:p>
        </w:tc>
        <w:tc>
          <w:tcPr>
            <w:tcW w:w="1800" w:type="dxa"/>
            <w:shd w:val="clear" w:color="auto" w:fill="auto"/>
            <w:noWrap/>
            <w:hideMark/>
          </w:tcPr>
          <w:p w14:paraId="48FF5EAC"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冰柜、制冷和冷凝装置</w:t>
            </w:r>
          </w:p>
        </w:tc>
        <w:tc>
          <w:tcPr>
            <w:tcW w:w="990" w:type="dxa"/>
            <w:shd w:val="clear" w:color="auto" w:fill="auto"/>
            <w:noWrap/>
            <w:hideMark/>
          </w:tcPr>
          <w:p w14:paraId="07DFB5FE" w14:textId="77777777" w:rsidR="004836B2" w:rsidRPr="00B215C8" w:rsidRDefault="004836B2" w:rsidP="00AE7204">
            <w:pPr>
              <w:widowControl w:val="0"/>
              <w:jc w:val="left"/>
              <w:rPr>
                <w:rFonts w:eastAsia="SimSun"/>
                <w:color w:val="000000"/>
                <w:sz w:val="20"/>
                <w:szCs w:val="20"/>
                <w:lang w:eastAsia="zh-CN"/>
              </w:rPr>
            </w:pPr>
            <w:r w:rsidRPr="00B215C8">
              <w:rPr>
                <w:rFonts w:eastAsia="SimSun"/>
                <w:bCs/>
                <w:color w:val="000000"/>
                <w:sz w:val="20"/>
                <w:szCs w:val="20"/>
                <w:lang w:eastAsia="zh-CN"/>
              </w:rPr>
              <w:t>NH</w:t>
            </w:r>
            <w:r w:rsidRPr="00B215C8">
              <w:rPr>
                <w:rFonts w:eastAsia="SimSun"/>
                <w:bCs/>
                <w:color w:val="000000"/>
                <w:sz w:val="20"/>
                <w:szCs w:val="20"/>
                <w:vertAlign w:val="subscript"/>
                <w:lang w:eastAsia="zh-CN"/>
              </w:rPr>
              <w:t>3</w:t>
            </w:r>
            <w:r w:rsidRPr="00B215C8">
              <w:rPr>
                <w:rFonts w:eastAsia="SimSun"/>
                <w:bCs/>
                <w:color w:val="000000"/>
                <w:sz w:val="20"/>
                <w:szCs w:val="20"/>
                <w:lang w:eastAsia="zh-CN"/>
              </w:rPr>
              <w:t>/CO</w:t>
            </w:r>
            <w:r w:rsidRPr="00B215C8">
              <w:rPr>
                <w:rFonts w:eastAsia="SimSun"/>
                <w:bCs/>
                <w:color w:val="000000"/>
                <w:sz w:val="20"/>
                <w:szCs w:val="20"/>
                <w:vertAlign w:val="subscript"/>
                <w:lang w:eastAsia="zh-CN"/>
              </w:rPr>
              <w:t>2</w:t>
            </w:r>
          </w:p>
        </w:tc>
        <w:tc>
          <w:tcPr>
            <w:tcW w:w="1170" w:type="dxa"/>
            <w:shd w:val="clear" w:color="auto" w:fill="auto"/>
            <w:hideMark/>
          </w:tcPr>
          <w:p w14:paraId="2C558C05"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968,400</w:t>
            </w:r>
          </w:p>
        </w:tc>
        <w:tc>
          <w:tcPr>
            <w:tcW w:w="1525" w:type="dxa"/>
            <w:shd w:val="clear" w:color="auto" w:fill="auto"/>
            <w:hideMark/>
          </w:tcPr>
          <w:p w14:paraId="68E95EE0" w14:textId="77777777" w:rsidR="004836B2" w:rsidRPr="00B215C8" w:rsidRDefault="004836B2" w:rsidP="00AE7204">
            <w:pPr>
              <w:keepNext/>
              <w:keepLines/>
              <w:jc w:val="left"/>
              <w:rPr>
                <w:rFonts w:eastAsia="SimSun"/>
                <w:color w:val="000000"/>
                <w:sz w:val="20"/>
                <w:szCs w:val="20"/>
                <w:lang w:eastAsia="zh-CN"/>
              </w:rPr>
            </w:pPr>
            <w:r w:rsidRPr="00B215C8">
              <w:rPr>
                <w:rFonts w:eastAsia="SimSun"/>
                <w:color w:val="000000"/>
                <w:sz w:val="20"/>
                <w:szCs w:val="20"/>
                <w:lang w:eastAsia="zh-CN"/>
              </w:rPr>
              <w:t>2023</w:t>
            </w:r>
            <w:r w:rsidRPr="00B215C8">
              <w:rPr>
                <w:rFonts w:eastAsia="SimSun"/>
                <w:color w:val="000000"/>
                <w:sz w:val="20"/>
                <w:szCs w:val="20"/>
                <w:lang w:eastAsia="zh-CN"/>
              </w:rPr>
              <w:t>年</w:t>
            </w:r>
            <w:r w:rsidRPr="00B215C8">
              <w:rPr>
                <w:rFonts w:eastAsia="SimSun"/>
                <w:color w:val="000000"/>
                <w:sz w:val="20"/>
                <w:szCs w:val="20"/>
                <w:lang w:eastAsia="zh-CN"/>
              </w:rPr>
              <w:t>3</w:t>
            </w:r>
            <w:r w:rsidRPr="00B215C8">
              <w:rPr>
                <w:rFonts w:eastAsia="SimSun"/>
                <w:color w:val="000000"/>
                <w:sz w:val="20"/>
                <w:szCs w:val="20"/>
                <w:lang w:eastAsia="zh-CN"/>
              </w:rPr>
              <w:t>月国家项目验收</w:t>
            </w:r>
          </w:p>
        </w:tc>
      </w:tr>
      <w:tr w:rsidR="004836B2" w:rsidRPr="00B215C8" w14:paraId="65D952E0" w14:textId="77777777" w:rsidTr="001B51DD">
        <w:trPr>
          <w:trHeight w:val="113"/>
        </w:trPr>
        <w:tc>
          <w:tcPr>
            <w:tcW w:w="625" w:type="dxa"/>
            <w:tcBorders>
              <w:bottom w:val="single" w:sz="4" w:space="0" w:color="auto"/>
            </w:tcBorders>
            <w:shd w:val="clear" w:color="auto" w:fill="auto"/>
            <w:noWrap/>
            <w:hideMark/>
          </w:tcPr>
          <w:p w14:paraId="2DB93705"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4-4</w:t>
            </w:r>
          </w:p>
        </w:tc>
        <w:tc>
          <w:tcPr>
            <w:tcW w:w="1530" w:type="dxa"/>
            <w:tcBorders>
              <w:bottom w:val="single" w:sz="4" w:space="0" w:color="auto"/>
            </w:tcBorders>
            <w:shd w:val="clear" w:color="auto" w:fill="auto"/>
            <w:noWrap/>
            <w:hideMark/>
          </w:tcPr>
          <w:p w14:paraId="35808A3E"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333333"/>
                <w:sz w:val="20"/>
                <w:szCs w:val="20"/>
                <w:shd w:val="clear" w:color="auto" w:fill="FFFFFF"/>
                <w:lang w:eastAsia="zh-CN"/>
              </w:rPr>
              <w:t>南京天加环境科技有限公司</w:t>
            </w:r>
          </w:p>
        </w:tc>
        <w:tc>
          <w:tcPr>
            <w:tcW w:w="990" w:type="dxa"/>
            <w:tcBorders>
              <w:bottom w:val="single" w:sz="4" w:space="0" w:color="auto"/>
            </w:tcBorders>
            <w:shd w:val="clear" w:color="auto" w:fill="auto"/>
            <w:noWrap/>
            <w:hideMark/>
          </w:tcPr>
          <w:p w14:paraId="1F4434AF"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32.52</w:t>
            </w:r>
          </w:p>
        </w:tc>
        <w:tc>
          <w:tcPr>
            <w:tcW w:w="720" w:type="dxa"/>
            <w:tcBorders>
              <w:bottom w:val="single" w:sz="4" w:space="0" w:color="auto"/>
            </w:tcBorders>
            <w:shd w:val="clear" w:color="auto" w:fill="auto"/>
            <w:noWrap/>
            <w:hideMark/>
          </w:tcPr>
          <w:p w14:paraId="16A5CDFB"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1</w:t>
            </w:r>
          </w:p>
        </w:tc>
        <w:tc>
          <w:tcPr>
            <w:tcW w:w="1800" w:type="dxa"/>
            <w:tcBorders>
              <w:bottom w:val="single" w:sz="4" w:space="0" w:color="auto"/>
            </w:tcBorders>
            <w:shd w:val="clear" w:color="auto" w:fill="auto"/>
            <w:noWrap/>
            <w:hideMark/>
          </w:tcPr>
          <w:p w14:paraId="71DBD6B2"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热泵热水器</w:t>
            </w:r>
          </w:p>
        </w:tc>
        <w:tc>
          <w:tcPr>
            <w:tcW w:w="990" w:type="dxa"/>
            <w:tcBorders>
              <w:bottom w:val="single" w:sz="4" w:space="0" w:color="auto"/>
            </w:tcBorders>
            <w:shd w:val="clear" w:color="auto" w:fill="auto"/>
            <w:noWrap/>
            <w:hideMark/>
          </w:tcPr>
          <w:p w14:paraId="19C85391" w14:textId="77777777" w:rsidR="004836B2" w:rsidRPr="00B215C8" w:rsidRDefault="004836B2" w:rsidP="00AE7204">
            <w:pPr>
              <w:widowControl w:val="0"/>
              <w:jc w:val="left"/>
              <w:rPr>
                <w:rFonts w:eastAsia="SimSun"/>
                <w:color w:val="000000"/>
                <w:sz w:val="20"/>
                <w:szCs w:val="20"/>
                <w:lang w:eastAsia="zh-CN"/>
              </w:rPr>
            </w:pPr>
            <w:r w:rsidRPr="00B215C8">
              <w:rPr>
                <w:rFonts w:eastAsia="SimSun"/>
                <w:bCs/>
                <w:color w:val="000000"/>
                <w:sz w:val="20"/>
                <w:szCs w:val="20"/>
                <w:lang w:eastAsia="zh-CN"/>
              </w:rPr>
              <w:t>CO</w:t>
            </w:r>
            <w:r w:rsidRPr="00B215C8">
              <w:rPr>
                <w:rFonts w:eastAsia="SimSun"/>
                <w:bCs/>
                <w:color w:val="000000"/>
                <w:sz w:val="20"/>
                <w:szCs w:val="20"/>
                <w:vertAlign w:val="subscript"/>
                <w:lang w:eastAsia="zh-CN"/>
              </w:rPr>
              <w:t>2</w:t>
            </w:r>
          </w:p>
        </w:tc>
        <w:tc>
          <w:tcPr>
            <w:tcW w:w="1170" w:type="dxa"/>
            <w:tcBorders>
              <w:bottom w:val="single" w:sz="4" w:space="0" w:color="auto"/>
            </w:tcBorders>
            <w:shd w:val="clear" w:color="auto" w:fill="auto"/>
            <w:hideMark/>
          </w:tcPr>
          <w:p w14:paraId="353AA08B"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547,038</w:t>
            </w:r>
          </w:p>
        </w:tc>
        <w:tc>
          <w:tcPr>
            <w:tcW w:w="1525" w:type="dxa"/>
            <w:tcBorders>
              <w:bottom w:val="single" w:sz="4" w:space="0" w:color="auto"/>
            </w:tcBorders>
            <w:shd w:val="clear" w:color="auto" w:fill="auto"/>
            <w:hideMark/>
          </w:tcPr>
          <w:p w14:paraId="252DB72F"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2021</w:t>
            </w:r>
            <w:r w:rsidRPr="00B215C8">
              <w:rPr>
                <w:rFonts w:eastAsia="SimSun"/>
                <w:color w:val="000000"/>
                <w:sz w:val="20"/>
                <w:szCs w:val="20"/>
                <w:lang w:eastAsia="zh-CN"/>
              </w:rPr>
              <w:t>年</w:t>
            </w:r>
            <w:r w:rsidRPr="00B215C8">
              <w:rPr>
                <w:rFonts w:eastAsia="SimSun"/>
                <w:color w:val="000000"/>
                <w:sz w:val="20"/>
                <w:szCs w:val="20"/>
                <w:lang w:eastAsia="zh-CN"/>
              </w:rPr>
              <w:t>1</w:t>
            </w:r>
            <w:r>
              <w:rPr>
                <w:rFonts w:eastAsia="SimSun"/>
                <w:color w:val="000000"/>
                <w:sz w:val="20"/>
                <w:szCs w:val="20"/>
                <w:lang w:eastAsia="zh-CN"/>
              </w:rPr>
              <w:t>2</w:t>
            </w:r>
            <w:r w:rsidRPr="00B215C8">
              <w:rPr>
                <w:rFonts w:eastAsia="SimSun"/>
                <w:color w:val="000000"/>
                <w:sz w:val="20"/>
                <w:szCs w:val="20"/>
                <w:lang w:eastAsia="zh-CN"/>
              </w:rPr>
              <w:t>月国家项目验收</w:t>
            </w:r>
          </w:p>
        </w:tc>
      </w:tr>
      <w:tr w:rsidR="004836B2" w:rsidRPr="00B215C8" w14:paraId="5ACB7C65" w14:textId="77777777" w:rsidTr="001B51DD">
        <w:trPr>
          <w:trHeight w:val="113"/>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5D4D3C2E"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4-5</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770AA49F"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TCL</w:t>
            </w:r>
            <w:r>
              <w:rPr>
                <w:rFonts w:eastAsia="SimSun" w:hint="eastAsia"/>
                <w:color w:val="000000"/>
                <w:sz w:val="20"/>
                <w:szCs w:val="20"/>
                <w:lang w:eastAsia="zh-CN"/>
              </w:rPr>
              <w:t>家</w:t>
            </w:r>
            <w:r w:rsidRPr="00B215C8">
              <w:rPr>
                <w:rFonts w:eastAsia="SimSun"/>
                <w:color w:val="000000"/>
                <w:sz w:val="20"/>
                <w:szCs w:val="20"/>
                <w:lang w:eastAsia="zh-CN"/>
              </w:rPr>
              <w:t>用电器（中山）有限公司</w:t>
            </w:r>
            <w:r w:rsidRPr="00B215C8">
              <w:rPr>
                <w:rFonts w:eastAsia="SimSun"/>
                <w:color w:val="000000"/>
                <w:sz w:val="20"/>
                <w:szCs w:val="20"/>
                <w:lang w:eastAsia="zh-CN"/>
              </w:rPr>
              <w:t xml:space="preserve"> </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6E5A67E3"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115.31</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1D5060AF"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1</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F99DEBC"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整体式空调</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3D029EE0"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HFC-32</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2895C347"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1,020,456</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147154B6"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2021</w:t>
            </w:r>
            <w:r w:rsidRPr="00B215C8">
              <w:rPr>
                <w:rFonts w:eastAsia="SimSun"/>
                <w:color w:val="000000"/>
                <w:sz w:val="20"/>
                <w:szCs w:val="20"/>
                <w:lang w:eastAsia="zh-CN"/>
              </w:rPr>
              <w:t>年</w:t>
            </w:r>
            <w:r w:rsidRPr="00B215C8">
              <w:rPr>
                <w:rFonts w:eastAsia="SimSun"/>
                <w:color w:val="000000"/>
                <w:sz w:val="20"/>
                <w:szCs w:val="20"/>
                <w:lang w:eastAsia="zh-CN"/>
              </w:rPr>
              <w:t>12</w:t>
            </w:r>
            <w:r w:rsidRPr="00B215C8">
              <w:rPr>
                <w:rFonts w:eastAsia="SimSun"/>
                <w:color w:val="000000"/>
                <w:sz w:val="20"/>
                <w:szCs w:val="20"/>
                <w:lang w:eastAsia="zh-CN"/>
              </w:rPr>
              <w:t>月国家项目验收</w:t>
            </w:r>
          </w:p>
        </w:tc>
      </w:tr>
      <w:tr w:rsidR="004836B2" w:rsidRPr="00B215C8" w14:paraId="0E70C0B2" w14:textId="77777777" w:rsidTr="001B51DD">
        <w:trPr>
          <w:trHeight w:val="113"/>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4B7003F6"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4-6</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2354C2F8"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广东吉荣空调有限公司</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05C86C54"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21.13</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74F089E2"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1</w:t>
            </w:r>
          </w:p>
        </w:tc>
        <w:tc>
          <w:tcPr>
            <w:tcW w:w="1800" w:type="dxa"/>
            <w:vMerge/>
            <w:tcBorders>
              <w:top w:val="single" w:sz="4" w:space="0" w:color="auto"/>
              <w:left w:val="single" w:sz="4" w:space="0" w:color="auto"/>
              <w:bottom w:val="single" w:sz="4" w:space="0" w:color="auto"/>
              <w:right w:val="single" w:sz="4" w:space="0" w:color="auto"/>
            </w:tcBorders>
            <w:hideMark/>
          </w:tcPr>
          <w:p w14:paraId="4AE6AC38" w14:textId="77777777" w:rsidR="004836B2" w:rsidRPr="00B215C8" w:rsidRDefault="004836B2" w:rsidP="00AE7204">
            <w:pPr>
              <w:widowControl w:val="0"/>
              <w:jc w:val="left"/>
              <w:rPr>
                <w:rFonts w:eastAsia="SimSun"/>
                <w:color w:val="000000"/>
                <w:sz w:val="20"/>
                <w:szCs w:val="20"/>
                <w:lang w:eastAsia="zh-CN"/>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0E69C9C5"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HFC-32</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0B6E53DA"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292,769</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22937809"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2019</w:t>
            </w:r>
            <w:r w:rsidRPr="00B215C8">
              <w:rPr>
                <w:rFonts w:eastAsia="SimSun"/>
                <w:color w:val="000000"/>
                <w:sz w:val="20"/>
                <w:szCs w:val="20"/>
                <w:lang w:eastAsia="zh-CN"/>
              </w:rPr>
              <w:t>年</w:t>
            </w:r>
            <w:r w:rsidRPr="00B215C8">
              <w:rPr>
                <w:rFonts w:eastAsia="SimSun"/>
                <w:color w:val="000000"/>
                <w:sz w:val="20"/>
                <w:szCs w:val="20"/>
                <w:lang w:eastAsia="zh-CN"/>
              </w:rPr>
              <w:t>10</w:t>
            </w:r>
            <w:r w:rsidRPr="00B215C8">
              <w:rPr>
                <w:rFonts w:eastAsia="SimSun"/>
                <w:color w:val="000000"/>
                <w:sz w:val="20"/>
                <w:szCs w:val="20"/>
                <w:lang w:eastAsia="zh-CN"/>
              </w:rPr>
              <w:t>月国家项目验收</w:t>
            </w:r>
          </w:p>
        </w:tc>
      </w:tr>
      <w:tr w:rsidR="004836B2" w:rsidRPr="00B215C8" w14:paraId="74A55B22" w14:textId="77777777" w:rsidTr="001B51DD">
        <w:trPr>
          <w:trHeight w:val="113"/>
        </w:trPr>
        <w:tc>
          <w:tcPr>
            <w:tcW w:w="215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69D34D3" w14:textId="77777777" w:rsidR="004836B2" w:rsidRPr="00B215C8" w:rsidRDefault="004836B2" w:rsidP="00AE7204">
            <w:pPr>
              <w:widowControl w:val="0"/>
              <w:spacing w:before="40" w:after="40"/>
              <w:jc w:val="left"/>
              <w:rPr>
                <w:rFonts w:eastAsia="SimSun"/>
                <w:b/>
                <w:bCs/>
                <w:color w:val="000000"/>
                <w:sz w:val="20"/>
                <w:szCs w:val="20"/>
                <w:lang w:eastAsia="zh-CN"/>
              </w:rPr>
            </w:pPr>
            <w:r w:rsidRPr="00B215C8">
              <w:rPr>
                <w:rFonts w:eastAsia="SimSun"/>
                <w:b/>
                <w:bCs/>
                <w:color w:val="000000"/>
                <w:sz w:val="20"/>
                <w:szCs w:val="20"/>
                <w:lang w:eastAsia="zh-CN"/>
              </w:rPr>
              <w:t>小计</w:t>
            </w:r>
            <w:r w:rsidRPr="00B215C8">
              <w:rPr>
                <w:rFonts w:eastAsia="SimSun"/>
                <w:b/>
                <w:bCs/>
                <w:color w:val="000000"/>
                <w:sz w:val="20"/>
                <w:szCs w:val="20"/>
                <w:lang w:eastAsia="zh-CN"/>
              </w:rPr>
              <w:t xml:space="preserve"> – </w:t>
            </w:r>
            <w:r w:rsidRPr="00B215C8">
              <w:rPr>
                <w:rFonts w:eastAsia="SimSun"/>
                <w:b/>
                <w:bCs/>
                <w:color w:val="000000"/>
                <w:sz w:val="20"/>
                <w:szCs w:val="20"/>
                <w:lang w:eastAsia="zh-CN"/>
              </w:rPr>
              <w:t>第一次付款</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2800330F" w14:textId="77777777" w:rsidR="004836B2" w:rsidRPr="00B215C8" w:rsidRDefault="004836B2" w:rsidP="00AE7204">
            <w:pPr>
              <w:widowControl w:val="0"/>
              <w:spacing w:before="40" w:after="40"/>
              <w:jc w:val="right"/>
              <w:rPr>
                <w:rFonts w:eastAsia="SimSun"/>
                <w:b/>
                <w:bCs/>
                <w:color w:val="000000"/>
                <w:sz w:val="20"/>
                <w:szCs w:val="20"/>
                <w:lang w:eastAsia="zh-CN"/>
              </w:rPr>
            </w:pPr>
            <w:r w:rsidRPr="00B215C8">
              <w:rPr>
                <w:rFonts w:eastAsia="SimSun"/>
                <w:b/>
                <w:bCs/>
                <w:color w:val="000000"/>
                <w:sz w:val="20"/>
                <w:szCs w:val="20"/>
                <w:lang w:eastAsia="zh-CN"/>
              </w:rPr>
              <w:t>871.19</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2AB386F7" w14:textId="77777777" w:rsidR="004836B2" w:rsidRPr="00B215C8" w:rsidRDefault="004836B2" w:rsidP="00AE7204">
            <w:pPr>
              <w:widowControl w:val="0"/>
              <w:spacing w:before="40" w:after="40"/>
              <w:jc w:val="center"/>
              <w:rPr>
                <w:rFonts w:eastAsia="SimSun"/>
                <w:b/>
                <w:bCs/>
                <w:color w:val="000000"/>
                <w:sz w:val="20"/>
                <w:szCs w:val="20"/>
                <w:lang w:eastAsia="zh-CN"/>
              </w:rPr>
            </w:pPr>
            <w:r w:rsidRPr="00B215C8">
              <w:rPr>
                <w:rFonts w:eastAsia="SimSun"/>
                <w:b/>
                <w:bCs/>
                <w:color w:val="000000"/>
                <w:sz w:val="20"/>
                <w:szCs w:val="20"/>
                <w:lang w:eastAsia="zh-CN"/>
              </w:rPr>
              <w:t>6</w:t>
            </w:r>
          </w:p>
        </w:tc>
        <w:tc>
          <w:tcPr>
            <w:tcW w:w="1800" w:type="dxa"/>
            <w:tcBorders>
              <w:top w:val="single" w:sz="4" w:space="0" w:color="auto"/>
              <w:left w:val="single" w:sz="4" w:space="0" w:color="auto"/>
              <w:bottom w:val="single" w:sz="4" w:space="0" w:color="auto"/>
              <w:right w:val="single" w:sz="4" w:space="0" w:color="auto"/>
            </w:tcBorders>
            <w:shd w:val="clear" w:color="auto" w:fill="auto"/>
            <w:noWrap/>
            <w:hideMark/>
          </w:tcPr>
          <w:p w14:paraId="444D7444" w14:textId="77777777" w:rsidR="004836B2" w:rsidRPr="00B215C8" w:rsidRDefault="004836B2" w:rsidP="00AE7204">
            <w:pPr>
              <w:widowControl w:val="0"/>
              <w:spacing w:before="40" w:after="40"/>
              <w:jc w:val="left"/>
              <w:rPr>
                <w:rFonts w:eastAsia="SimSun"/>
                <w:color w:val="000000"/>
                <w:sz w:val="20"/>
                <w:szCs w:val="20"/>
                <w:lang w:eastAsia="zh-CN"/>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6A7239EE" w14:textId="77777777" w:rsidR="004836B2" w:rsidRPr="00B215C8" w:rsidRDefault="004836B2" w:rsidP="00AE7204">
            <w:pPr>
              <w:widowControl w:val="0"/>
              <w:spacing w:before="40" w:after="40"/>
              <w:jc w:val="left"/>
              <w:rPr>
                <w:rFonts w:eastAsia="SimSun"/>
                <w:color w:val="000000"/>
                <w:sz w:val="20"/>
                <w:szCs w:val="20"/>
                <w:lang w:eastAsia="zh-CN"/>
              </w:rPr>
            </w:pP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3B254883" w14:textId="77777777" w:rsidR="004836B2" w:rsidRPr="00B215C8" w:rsidRDefault="004836B2" w:rsidP="00AE7204">
            <w:pPr>
              <w:widowControl w:val="0"/>
              <w:spacing w:before="40" w:after="40"/>
              <w:jc w:val="right"/>
              <w:rPr>
                <w:rFonts w:eastAsia="SimSun"/>
                <w:b/>
                <w:bCs/>
                <w:color w:val="000000"/>
                <w:sz w:val="20"/>
                <w:szCs w:val="20"/>
                <w:lang w:eastAsia="zh-CN"/>
              </w:rPr>
            </w:pPr>
            <w:r w:rsidRPr="00B215C8">
              <w:rPr>
                <w:rFonts w:eastAsia="SimSun"/>
                <w:b/>
                <w:bCs/>
                <w:color w:val="000000"/>
                <w:sz w:val="20"/>
                <w:szCs w:val="20"/>
                <w:lang w:eastAsia="zh-CN"/>
              </w:rPr>
              <w:t>12,431,038</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205B9665" w14:textId="77777777" w:rsidR="004836B2" w:rsidRPr="00B215C8" w:rsidRDefault="004836B2" w:rsidP="00AE7204">
            <w:pPr>
              <w:widowControl w:val="0"/>
              <w:spacing w:before="40" w:after="40"/>
              <w:jc w:val="left"/>
              <w:rPr>
                <w:rFonts w:eastAsia="SimSun"/>
                <w:color w:val="000000"/>
                <w:sz w:val="20"/>
                <w:szCs w:val="20"/>
                <w:lang w:eastAsia="zh-CN"/>
              </w:rPr>
            </w:pPr>
          </w:p>
        </w:tc>
      </w:tr>
      <w:tr w:rsidR="004836B2" w:rsidRPr="00B215C8" w14:paraId="6FD3EAE1" w14:textId="77777777" w:rsidTr="001B51DD">
        <w:trPr>
          <w:trHeight w:val="113"/>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06A61B45" w14:textId="77777777" w:rsidR="004836B2" w:rsidRPr="00B215C8" w:rsidRDefault="004836B2" w:rsidP="00AE7204">
            <w:pPr>
              <w:widowControl w:val="0"/>
              <w:ind w:right="-126"/>
              <w:jc w:val="left"/>
              <w:rPr>
                <w:rFonts w:eastAsia="SimSun"/>
                <w:color w:val="000000"/>
                <w:sz w:val="20"/>
                <w:szCs w:val="20"/>
                <w:lang w:eastAsia="zh-CN"/>
              </w:rPr>
            </w:pPr>
            <w:r w:rsidRPr="00B215C8">
              <w:rPr>
                <w:rFonts w:eastAsia="SimSun"/>
                <w:color w:val="000000"/>
                <w:sz w:val="20"/>
                <w:szCs w:val="20"/>
                <w:lang w:eastAsia="zh-CN"/>
              </w:rPr>
              <w:t>2-1,2</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2D70D98B"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烟台奥维环保科技有限公司</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5D567B2B"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183.35</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59BFFA02"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2</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34E71351"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冰柜、制冷和冷凝装置</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1FDCD62E"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NH</w:t>
            </w:r>
            <w:r w:rsidRPr="00B215C8">
              <w:rPr>
                <w:rFonts w:eastAsia="SimSun"/>
                <w:color w:val="000000"/>
                <w:sz w:val="20"/>
                <w:szCs w:val="20"/>
                <w:vertAlign w:val="subscript"/>
                <w:lang w:eastAsia="zh-CN"/>
              </w:rPr>
              <w:t>3</w:t>
            </w:r>
            <w:r w:rsidRPr="00B215C8">
              <w:rPr>
                <w:rFonts w:eastAsia="SimSun"/>
                <w:color w:val="000000"/>
                <w:sz w:val="20"/>
                <w:szCs w:val="20"/>
                <w:lang w:eastAsia="zh-CN"/>
              </w:rPr>
              <w:t>/ CO</w:t>
            </w:r>
            <w:r w:rsidRPr="00B215C8">
              <w:rPr>
                <w:rFonts w:eastAsia="SimSun"/>
                <w:color w:val="000000"/>
                <w:sz w:val="20"/>
                <w:szCs w:val="20"/>
                <w:vertAlign w:val="subscript"/>
                <w:lang w:eastAsia="zh-CN"/>
              </w:rPr>
              <w:t>2</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76116EAF"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2,730,088</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15D036D3"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运营和财务均已完成</w:t>
            </w:r>
          </w:p>
        </w:tc>
      </w:tr>
      <w:tr w:rsidR="004836B2" w:rsidRPr="00B215C8" w14:paraId="143F4383" w14:textId="77777777" w:rsidTr="001B51DD">
        <w:trPr>
          <w:trHeight w:val="113"/>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2FE6BCB7"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2-3</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41E27F70"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浙江国祥股份有限公司</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293FC60E"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42.18</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0E9DBCD0"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1</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461341B"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整体式空调</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3018C0A8"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HFC-32</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40A3C67F"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504,288</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6602CB54"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2019</w:t>
            </w:r>
            <w:r w:rsidRPr="00B215C8">
              <w:rPr>
                <w:rFonts w:eastAsia="SimSun"/>
                <w:color w:val="000000"/>
                <w:sz w:val="20"/>
                <w:szCs w:val="20"/>
                <w:lang w:eastAsia="zh-CN"/>
              </w:rPr>
              <w:t>年</w:t>
            </w:r>
            <w:r w:rsidRPr="00B215C8">
              <w:rPr>
                <w:rFonts w:eastAsia="SimSun"/>
                <w:color w:val="000000"/>
                <w:sz w:val="20"/>
                <w:szCs w:val="20"/>
                <w:lang w:eastAsia="zh-CN"/>
              </w:rPr>
              <w:t>9</w:t>
            </w:r>
            <w:r w:rsidRPr="00B215C8">
              <w:rPr>
                <w:rFonts w:eastAsia="SimSun"/>
                <w:color w:val="000000"/>
                <w:sz w:val="20"/>
                <w:szCs w:val="20"/>
                <w:lang w:eastAsia="zh-CN"/>
              </w:rPr>
              <w:t>月国家项目验收</w:t>
            </w:r>
          </w:p>
        </w:tc>
      </w:tr>
      <w:tr w:rsidR="004836B2" w:rsidRPr="00B215C8" w14:paraId="133837DE" w14:textId="77777777" w:rsidTr="001B51DD">
        <w:trPr>
          <w:trHeight w:val="113"/>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5A0DC4F1" w14:textId="77777777" w:rsidR="004836B2" w:rsidRPr="00B215C8" w:rsidRDefault="004836B2" w:rsidP="00AE7204">
            <w:pPr>
              <w:widowControl w:val="0"/>
              <w:ind w:right="-126"/>
              <w:jc w:val="left"/>
              <w:rPr>
                <w:rFonts w:eastAsia="SimSun"/>
                <w:color w:val="000000"/>
                <w:sz w:val="20"/>
                <w:szCs w:val="20"/>
                <w:lang w:eastAsia="zh-CN"/>
              </w:rPr>
            </w:pPr>
            <w:r w:rsidRPr="00B215C8">
              <w:rPr>
                <w:rFonts w:eastAsia="SimSun"/>
                <w:color w:val="000000"/>
                <w:sz w:val="20"/>
                <w:szCs w:val="20"/>
                <w:lang w:eastAsia="zh-CN"/>
              </w:rPr>
              <w:t>2-4,5</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5D492EE9"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山东海星集团有限公司</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5B9986EC"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190.57</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2BD9E341"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2</w:t>
            </w:r>
          </w:p>
        </w:tc>
        <w:tc>
          <w:tcPr>
            <w:tcW w:w="1800" w:type="dxa"/>
            <w:vMerge/>
            <w:tcBorders>
              <w:top w:val="single" w:sz="4" w:space="0" w:color="auto"/>
              <w:left w:val="single" w:sz="4" w:space="0" w:color="auto"/>
              <w:bottom w:val="single" w:sz="4" w:space="0" w:color="auto"/>
              <w:right w:val="single" w:sz="4" w:space="0" w:color="auto"/>
            </w:tcBorders>
            <w:hideMark/>
          </w:tcPr>
          <w:p w14:paraId="60EFEE15" w14:textId="77777777" w:rsidR="004836B2" w:rsidRPr="00B215C8" w:rsidRDefault="004836B2" w:rsidP="00AE7204">
            <w:pPr>
              <w:widowControl w:val="0"/>
              <w:jc w:val="left"/>
              <w:rPr>
                <w:rFonts w:eastAsia="SimSun"/>
                <w:color w:val="000000"/>
                <w:sz w:val="20"/>
                <w:szCs w:val="20"/>
                <w:lang w:eastAsia="zh-CN"/>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6F8D81AE"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HFC-32</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22B4D930"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1,772,583</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0EFCCC59"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2021</w:t>
            </w:r>
            <w:r w:rsidRPr="00B215C8">
              <w:rPr>
                <w:rFonts w:eastAsia="SimSun"/>
                <w:color w:val="000000"/>
                <w:sz w:val="20"/>
                <w:szCs w:val="20"/>
                <w:lang w:eastAsia="zh-CN"/>
              </w:rPr>
              <w:t>年</w:t>
            </w:r>
            <w:r w:rsidRPr="00B215C8">
              <w:rPr>
                <w:rFonts w:eastAsia="SimSun"/>
                <w:color w:val="000000"/>
                <w:sz w:val="20"/>
                <w:szCs w:val="20"/>
                <w:lang w:eastAsia="zh-CN"/>
              </w:rPr>
              <w:t>12</w:t>
            </w:r>
            <w:r w:rsidRPr="00B215C8">
              <w:rPr>
                <w:rFonts w:eastAsia="SimSun"/>
                <w:color w:val="000000"/>
                <w:sz w:val="20"/>
                <w:szCs w:val="20"/>
                <w:lang w:eastAsia="zh-CN"/>
              </w:rPr>
              <w:t>月国家项目验收</w:t>
            </w:r>
          </w:p>
        </w:tc>
      </w:tr>
      <w:tr w:rsidR="004836B2" w:rsidRPr="00B215C8" w14:paraId="799BF489" w14:textId="77777777" w:rsidTr="001B51DD">
        <w:trPr>
          <w:trHeight w:val="113"/>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6EC408B3"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2-6</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718EBF0C"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青岛海尔集团</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0C4431AA"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492.00</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2F31F571"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1</w:t>
            </w:r>
          </w:p>
        </w:tc>
        <w:tc>
          <w:tcPr>
            <w:tcW w:w="1800" w:type="dxa"/>
            <w:vMerge/>
            <w:tcBorders>
              <w:top w:val="single" w:sz="4" w:space="0" w:color="auto"/>
              <w:left w:val="single" w:sz="4" w:space="0" w:color="auto"/>
              <w:bottom w:val="single" w:sz="4" w:space="0" w:color="auto"/>
              <w:right w:val="single" w:sz="4" w:space="0" w:color="auto"/>
            </w:tcBorders>
            <w:hideMark/>
          </w:tcPr>
          <w:p w14:paraId="2AA1A9BF" w14:textId="77777777" w:rsidR="004836B2" w:rsidRPr="00B215C8" w:rsidRDefault="004836B2" w:rsidP="00AE7204">
            <w:pPr>
              <w:widowControl w:val="0"/>
              <w:jc w:val="left"/>
              <w:rPr>
                <w:rFonts w:eastAsia="SimSun"/>
                <w:color w:val="000000"/>
                <w:sz w:val="20"/>
                <w:szCs w:val="20"/>
                <w:lang w:eastAsia="zh-CN"/>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16F9D8FC"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HFC-32</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0A05F1CC"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3,265,986</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2119E612"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2022</w:t>
            </w:r>
            <w:r w:rsidRPr="00B215C8">
              <w:rPr>
                <w:rFonts w:eastAsia="SimSun"/>
                <w:color w:val="000000"/>
                <w:sz w:val="20"/>
                <w:szCs w:val="20"/>
                <w:lang w:eastAsia="zh-CN"/>
              </w:rPr>
              <w:t>年</w:t>
            </w:r>
            <w:r w:rsidRPr="00B215C8">
              <w:rPr>
                <w:rFonts w:eastAsia="SimSun"/>
                <w:color w:val="000000"/>
                <w:sz w:val="20"/>
                <w:szCs w:val="20"/>
                <w:lang w:eastAsia="zh-CN"/>
              </w:rPr>
              <w:t>8</w:t>
            </w:r>
            <w:r w:rsidRPr="00B215C8">
              <w:rPr>
                <w:rFonts w:eastAsia="SimSun"/>
                <w:color w:val="000000"/>
                <w:sz w:val="20"/>
                <w:szCs w:val="20"/>
                <w:lang w:eastAsia="zh-CN"/>
              </w:rPr>
              <w:t>月国家项目验收</w:t>
            </w:r>
          </w:p>
        </w:tc>
      </w:tr>
      <w:tr w:rsidR="004836B2" w:rsidRPr="00B215C8" w14:paraId="4C79DF09" w14:textId="77777777" w:rsidTr="001B51DD">
        <w:trPr>
          <w:trHeight w:val="113"/>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6F012E38"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2-7</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1B56FD54" w14:textId="77777777" w:rsidR="004836B2" w:rsidRPr="00B215C8" w:rsidRDefault="004836B2" w:rsidP="00AE7204">
            <w:pPr>
              <w:widowControl w:val="0"/>
              <w:jc w:val="left"/>
              <w:rPr>
                <w:rFonts w:eastAsia="SimSun"/>
                <w:color w:val="000000"/>
                <w:sz w:val="20"/>
                <w:szCs w:val="20"/>
                <w:lang w:eastAsia="zh-CN"/>
              </w:rPr>
            </w:pPr>
            <w:r w:rsidRPr="00B215C8">
              <w:rPr>
                <w:rFonts w:eastAsia="SimSun"/>
                <w:bCs/>
                <w:color w:val="000000"/>
                <w:sz w:val="20"/>
                <w:szCs w:val="20"/>
                <w:lang w:eastAsia="zh-CN"/>
              </w:rPr>
              <w:t>烟台顿汉布什工业有限公司</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7341310A"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112.20</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27034F4F"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1</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5065B25"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冷水机（热泵）</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1FE3854B"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R-513A</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767D4278"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1,610,512</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3E6BE696"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2020</w:t>
            </w:r>
            <w:r w:rsidRPr="00B215C8">
              <w:rPr>
                <w:rFonts w:eastAsia="SimSun"/>
                <w:color w:val="000000"/>
                <w:sz w:val="20"/>
                <w:szCs w:val="20"/>
                <w:lang w:eastAsia="zh-CN"/>
              </w:rPr>
              <w:t>年</w:t>
            </w:r>
            <w:r w:rsidRPr="00B215C8">
              <w:rPr>
                <w:rFonts w:eastAsia="SimSun"/>
                <w:color w:val="000000"/>
                <w:sz w:val="20"/>
                <w:szCs w:val="20"/>
                <w:lang w:eastAsia="zh-CN"/>
              </w:rPr>
              <w:t>10</w:t>
            </w:r>
            <w:r w:rsidRPr="00B215C8">
              <w:rPr>
                <w:rFonts w:eastAsia="SimSun"/>
                <w:color w:val="000000"/>
                <w:sz w:val="20"/>
                <w:szCs w:val="20"/>
                <w:lang w:eastAsia="zh-CN"/>
              </w:rPr>
              <w:t>月国家项目验收</w:t>
            </w:r>
          </w:p>
        </w:tc>
      </w:tr>
      <w:tr w:rsidR="004836B2" w:rsidRPr="00B215C8" w14:paraId="641F2E52" w14:textId="77777777" w:rsidTr="001B51DD">
        <w:trPr>
          <w:trHeight w:val="113"/>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7A6E2E3D"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2-8</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6FF0CF6C"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盾安环境</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0452466B"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147.34</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636424CD"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1</w:t>
            </w:r>
          </w:p>
        </w:tc>
        <w:tc>
          <w:tcPr>
            <w:tcW w:w="1800" w:type="dxa"/>
            <w:vMerge/>
            <w:tcBorders>
              <w:top w:val="single" w:sz="4" w:space="0" w:color="auto"/>
              <w:left w:val="single" w:sz="4" w:space="0" w:color="auto"/>
              <w:bottom w:val="single" w:sz="4" w:space="0" w:color="auto"/>
              <w:right w:val="single" w:sz="4" w:space="0" w:color="auto"/>
            </w:tcBorders>
            <w:hideMark/>
          </w:tcPr>
          <w:p w14:paraId="13E4B394" w14:textId="77777777" w:rsidR="004836B2" w:rsidRPr="00B215C8" w:rsidRDefault="004836B2" w:rsidP="00AE7204">
            <w:pPr>
              <w:widowControl w:val="0"/>
              <w:jc w:val="left"/>
              <w:rPr>
                <w:rFonts w:eastAsia="SimSun"/>
                <w:color w:val="000000"/>
                <w:sz w:val="20"/>
                <w:szCs w:val="20"/>
                <w:lang w:eastAsia="zh-CN"/>
              </w:rPr>
            </w:pP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47C9E5D8"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R-513A</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27836856"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2,030,774</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77466F0D"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2023</w:t>
            </w:r>
            <w:r w:rsidRPr="00B215C8">
              <w:rPr>
                <w:rFonts w:eastAsia="SimSun"/>
                <w:color w:val="000000"/>
                <w:sz w:val="20"/>
                <w:szCs w:val="20"/>
                <w:lang w:eastAsia="zh-CN"/>
              </w:rPr>
              <w:t>年</w:t>
            </w:r>
            <w:r w:rsidRPr="00B215C8">
              <w:rPr>
                <w:rFonts w:eastAsia="SimSun"/>
                <w:color w:val="000000"/>
                <w:sz w:val="20"/>
                <w:szCs w:val="20"/>
                <w:lang w:eastAsia="zh-CN"/>
              </w:rPr>
              <w:t>3</w:t>
            </w:r>
            <w:r w:rsidRPr="00B215C8">
              <w:rPr>
                <w:rFonts w:eastAsia="SimSun"/>
                <w:color w:val="000000"/>
                <w:sz w:val="20"/>
                <w:szCs w:val="20"/>
                <w:lang w:eastAsia="zh-CN"/>
              </w:rPr>
              <w:t>月国家项目验收</w:t>
            </w:r>
          </w:p>
        </w:tc>
      </w:tr>
      <w:tr w:rsidR="004836B2" w:rsidRPr="00B215C8" w14:paraId="3B6297A5" w14:textId="77777777" w:rsidTr="001B51DD">
        <w:trPr>
          <w:trHeight w:val="113"/>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1B40EF82"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2-9</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25312166"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浙江国祥股份有限公司</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68DB115B"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95.22</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3735BEF4"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1</w:t>
            </w:r>
          </w:p>
        </w:tc>
        <w:tc>
          <w:tcPr>
            <w:tcW w:w="1800" w:type="dxa"/>
            <w:vMerge/>
            <w:tcBorders>
              <w:top w:val="single" w:sz="4" w:space="0" w:color="auto"/>
              <w:left w:val="single" w:sz="4" w:space="0" w:color="auto"/>
              <w:bottom w:val="single" w:sz="4" w:space="0" w:color="auto"/>
              <w:right w:val="single" w:sz="4" w:space="0" w:color="auto"/>
            </w:tcBorders>
            <w:hideMark/>
          </w:tcPr>
          <w:p w14:paraId="23EB69E3" w14:textId="77777777" w:rsidR="004836B2" w:rsidRPr="00B215C8" w:rsidRDefault="004836B2" w:rsidP="00AE7204">
            <w:pPr>
              <w:widowControl w:val="0"/>
              <w:jc w:val="left"/>
              <w:rPr>
                <w:rFonts w:eastAsia="SimSun"/>
                <w:color w:val="000000"/>
                <w:sz w:val="20"/>
                <w:szCs w:val="20"/>
                <w:lang w:eastAsia="zh-CN"/>
              </w:rPr>
            </w:pP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1949FBBD"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R-513A</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464B4612"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1,407,457</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50CBF429"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2021</w:t>
            </w:r>
            <w:r w:rsidRPr="00B215C8">
              <w:rPr>
                <w:rFonts w:eastAsia="SimSun"/>
                <w:color w:val="000000"/>
                <w:sz w:val="20"/>
                <w:szCs w:val="20"/>
                <w:lang w:eastAsia="zh-CN"/>
              </w:rPr>
              <w:t>年</w:t>
            </w:r>
            <w:r w:rsidRPr="00B215C8">
              <w:rPr>
                <w:rFonts w:eastAsia="SimSun"/>
                <w:color w:val="000000"/>
                <w:sz w:val="20"/>
                <w:szCs w:val="20"/>
                <w:lang w:eastAsia="zh-CN"/>
              </w:rPr>
              <w:t>11</w:t>
            </w:r>
            <w:r w:rsidRPr="00B215C8">
              <w:rPr>
                <w:rFonts w:eastAsia="SimSun"/>
                <w:color w:val="000000"/>
                <w:sz w:val="20"/>
                <w:szCs w:val="20"/>
                <w:lang w:eastAsia="zh-CN"/>
              </w:rPr>
              <w:t>月国家项目验收</w:t>
            </w:r>
          </w:p>
        </w:tc>
      </w:tr>
      <w:tr w:rsidR="004836B2" w:rsidRPr="00B215C8" w14:paraId="69E9341C" w14:textId="77777777" w:rsidTr="001B51DD">
        <w:trPr>
          <w:trHeight w:val="113"/>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50606B1C" w14:textId="77777777" w:rsidR="004836B2" w:rsidRPr="00B215C8" w:rsidRDefault="004836B2" w:rsidP="00AE7204">
            <w:pPr>
              <w:widowControl w:val="0"/>
              <w:ind w:right="-126"/>
              <w:jc w:val="left"/>
              <w:rPr>
                <w:rFonts w:eastAsia="SimSun"/>
                <w:color w:val="000000"/>
                <w:sz w:val="20"/>
                <w:szCs w:val="20"/>
                <w:lang w:eastAsia="zh-CN"/>
              </w:rPr>
            </w:pPr>
            <w:r w:rsidRPr="00B215C8">
              <w:rPr>
                <w:rFonts w:eastAsia="SimSun"/>
                <w:color w:val="000000"/>
                <w:sz w:val="20"/>
                <w:szCs w:val="20"/>
                <w:lang w:eastAsia="zh-CN"/>
              </w:rPr>
              <w:t>2-10</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1DF9E6AB"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大连冷冻机股份有限公司</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1712EB44"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237.04</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4BD84B92"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1</w:t>
            </w:r>
          </w:p>
        </w:tc>
        <w:tc>
          <w:tcPr>
            <w:tcW w:w="1800" w:type="dxa"/>
            <w:vMerge/>
            <w:tcBorders>
              <w:top w:val="single" w:sz="4" w:space="0" w:color="auto"/>
              <w:left w:val="single" w:sz="4" w:space="0" w:color="auto"/>
              <w:bottom w:val="single" w:sz="4" w:space="0" w:color="auto"/>
              <w:right w:val="single" w:sz="4" w:space="0" w:color="auto"/>
            </w:tcBorders>
            <w:hideMark/>
          </w:tcPr>
          <w:p w14:paraId="43D7FEE6" w14:textId="77777777" w:rsidR="004836B2" w:rsidRPr="00B215C8" w:rsidRDefault="004836B2" w:rsidP="00AE7204">
            <w:pPr>
              <w:widowControl w:val="0"/>
              <w:jc w:val="left"/>
              <w:rPr>
                <w:rFonts w:eastAsia="SimSun"/>
                <w:color w:val="000000"/>
                <w:sz w:val="20"/>
                <w:szCs w:val="20"/>
                <w:lang w:eastAsia="zh-CN"/>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505A95BF"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R-290</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3E2F9235"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3,373,561</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4208E295"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完成生产线转换</w:t>
            </w:r>
            <w:r w:rsidRPr="00B215C8">
              <w:rPr>
                <w:rFonts w:eastAsia="SimSun"/>
                <w:color w:val="000000"/>
                <w:sz w:val="20"/>
                <w:szCs w:val="20"/>
                <w:lang w:eastAsia="zh-CN"/>
              </w:rPr>
              <w:t>; 2023</w:t>
            </w:r>
            <w:r w:rsidRPr="00B215C8">
              <w:rPr>
                <w:rFonts w:eastAsia="SimSun"/>
                <w:color w:val="000000"/>
                <w:sz w:val="20"/>
                <w:szCs w:val="20"/>
                <w:lang w:eastAsia="zh-CN"/>
              </w:rPr>
              <w:t>年</w:t>
            </w:r>
            <w:r w:rsidRPr="00B215C8">
              <w:rPr>
                <w:rFonts w:eastAsia="SimSun"/>
                <w:color w:val="000000"/>
                <w:sz w:val="20"/>
                <w:szCs w:val="20"/>
                <w:lang w:eastAsia="zh-CN"/>
              </w:rPr>
              <w:t>11</w:t>
            </w:r>
            <w:r w:rsidRPr="00B215C8">
              <w:rPr>
                <w:rFonts w:eastAsia="SimSun"/>
                <w:color w:val="000000"/>
                <w:sz w:val="20"/>
                <w:szCs w:val="20"/>
                <w:lang w:eastAsia="zh-CN"/>
              </w:rPr>
              <w:t>月国家项目验收</w:t>
            </w:r>
          </w:p>
        </w:tc>
      </w:tr>
      <w:tr w:rsidR="004836B2" w:rsidRPr="00B215C8" w14:paraId="12E30ECA" w14:textId="77777777" w:rsidTr="001B51DD">
        <w:trPr>
          <w:trHeight w:val="113"/>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3281090A" w14:textId="77777777" w:rsidR="004836B2" w:rsidRPr="00B215C8" w:rsidRDefault="004836B2" w:rsidP="00AE7204">
            <w:pPr>
              <w:widowControl w:val="0"/>
              <w:ind w:right="-268"/>
              <w:jc w:val="left"/>
              <w:rPr>
                <w:rFonts w:eastAsia="SimSun"/>
                <w:color w:val="000000"/>
                <w:sz w:val="20"/>
                <w:szCs w:val="20"/>
                <w:lang w:eastAsia="zh-CN"/>
              </w:rPr>
            </w:pPr>
            <w:r w:rsidRPr="00B215C8">
              <w:rPr>
                <w:rFonts w:eastAsia="SimSun"/>
                <w:color w:val="000000"/>
                <w:sz w:val="20"/>
                <w:szCs w:val="20"/>
                <w:lang w:eastAsia="zh-CN"/>
              </w:rPr>
              <w:t>2-11</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1B448992"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大连神州控股集团有限公司</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2F5E5DB6"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114.09</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523DE762" w14:textId="77777777" w:rsidR="004836B2" w:rsidRPr="00B215C8" w:rsidRDefault="004836B2" w:rsidP="00AE7204">
            <w:pPr>
              <w:widowControl w:val="0"/>
              <w:jc w:val="center"/>
              <w:rPr>
                <w:rFonts w:eastAsia="SimSun"/>
                <w:color w:val="000000"/>
                <w:sz w:val="20"/>
                <w:szCs w:val="20"/>
                <w:lang w:eastAsia="zh-CN"/>
              </w:rPr>
            </w:pPr>
            <w:r w:rsidRPr="00B215C8">
              <w:rPr>
                <w:rFonts w:eastAsia="SimSun"/>
                <w:color w:val="000000"/>
                <w:sz w:val="20"/>
                <w:szCs w:val="20"/>
                <w:lang w:eastAsia="zh-CN"/>
              </w:rPr>
              <w:t>1</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2BE27365"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冰柜、制冷和冷凝装置</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2971A689"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NH</w:t>
            </w:r>
            <w:r w:rsidRPr="00B215C8">
              <w:rPr>
                <w:rFonts w:eastAsia="SimSun"/>
                <w:color w:val="000000"/>
                <w:sz w:val="20"/>
                <w:szCs w:val="20"/>
                <w:vertAlign w:val="subscript"/>
                <w:lang w:eastAsia="zh-CN"/>
              </w:rPr>
              <w:t>3</w:t>
            </w:r>
            <w:r w:rsidRPr="00B215C8">
              <w:rPr>
                <w:rFonts w:eastAsia="SimSun"/>
                <w:color w:val="000000"/>
                <w:sz w:val="20"/>
                <w:szCs w:val="20"/>
                <w:lang w:eastAsia="zh-CN"/>
              </w:rPr>
              <w:t>/ CO</w:t>
            </w:r>
            <w:r w:rsidRPr="00B215C8">
              <w:rPr>
                <w:rFonts w:eastAsia="SimSun"/>
                <w:color w:val="000000"/>
                <w:sz w:val="20"/>
                <w:szCs w:val="20"/>
                <w:vertAlign w:val="subscript"/>
                <w:lang w:eastAsia="zh-CN"/>
              </w:rPr>
              <w:t>2</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080E9C22"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1,633,116</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338866F8"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运营和财务均已完成</w:t>
            </w:r>
          </w:p>
        </w:tc>
      </w:tr>
      <w:tr w:rsidR="004836B2" w:rsidRPr="00B215C8" w14:paraId="13D4003A" w14:textId="77777777" w:rsidTr="001B51DD">
        <w:trPr>
          <w:trHeight w:val="113"/>
        </w:trPr>
        <w:tc>
          <w:tcPr>
            <w:tcW w:w="215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BBB14EE" w14:textId="77777777" w:rsidR="004836B2" w:rsidRPr="00B215C8" w:rsidRDefault="004836B2" w:rsidP="00AE7204">
            <w:pPr>
              <w:widowControl w:val="0"/>
              <w:spacing w:before="40" w:after="40"/>
              <w:ind w:right="-102"/>
              <w:jc w:val="left"/>
              <w:rPr>
                <w:rFonts w:eastAsia="SimSun"/>
                <w:b/>
                <w:bCs/>
                <w:color w:val="000000"/>
                <w:sz w:val="20"/>
                <w:szCs w:val="20"/>
                <w:lang w:eastAsia="zh-CN"/>
              </w:rPr>
            </w:pPr>
            <w:r w:rsidRPr="00B215C8">
              <w:rPr>
                <w:rFonts w:eastAsia="SimSun"/>
                <w:b/>
                <w:bCs/>
                <w:color w:val="000000"/>
                <w:sz w:val="20"/>
                <w:szCs w:val="20"/>
                <w:lang w:eastAsia="zh-CN"/>
              </w:rPr>
              <w:t>小计</w:t>
            </w:r>
            <w:r w:rsidRPr="00B215C8">
              <w:rPr>
                <w:rFonts w:eastAsia="SimSun"/>
                <w:b/>
                <w:bCs/>
                <w:color w:val="000000"/>
                <w:sz w:val="20"/>
                <w:szCs w:val="20"/>
                <w:lang w:eastAsia="zh-CN"/>
              </w:rPr>
              <w:t xml:space="preserve"> – </w:t>
            </w:r>
            <w:r w:rsidRPr="00B215C8">
              <w:rPr>
                <w:rFonts w:eastAsia="SimSun"/>
                <w:b/>
                <w:bCs/>
                <w:color w:val="000000"/>
                <w:sz w:val="20"/>
                <w:szCs w:val="20"/>
                <w:lang w:eastAsia="zh-CN"/>
              </w:rPr>
              <w:t>第二次付款</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431EB51E" w14:textId="77777777" w:rsidR="004836B2" w:rsidRPr="00B215C8" w:rsidRDefault="004836B2" w:rsidP="00AE7204">
            <w:pPr>
              <w:widowControl w:val="0"/>
              <w:spacing w:before="40" w:after="40"/>
              <w:jc w:val="right"/>
              <w:rPr>
                <w:rFonts w:eastAsia="SimSun"/>
                <w:b/>
                <w:bCs/>
                <w:color w:val="000000"/>
                <w:sz w:val="20"/>
                <w:szCs w:val="20"/>
                <w:lang w:eastAsia="zh-CN"/>
              </w:rPr>
            </w:pPr>
            <w:r w:rsidRPr="00B215C8">
              <w:rPr>
                <w:rFonts w:eastAsia="SimSun"/>
                <w:b/>
                <w:bCs/>
                <w:color w:val="000000"/>
                <w:sz w:val="20"/>
                <w:szCs w:val="20"/>
                <w:lang w:eastAsia="zh-CN"/>
              </w:rPr>
              <w:t>1,613.99</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0C1724C1" w14:textId="77777777" w:rsidR="004836B2" w:rsidRPr="00B215C8" w:rsidRDefault="004836B2" w:rsidP="00AE7204">
            <w:pPr>
              <w:widowControl w:val="0"/>
              <w:spacing w:before="40" w:after="40"/>
              <w:jc w:val="center"/>
              <w:rPr>
                <w:rFonts w:eastAsia="SimSun"/>
                <w:b/>
                <w:bCs/>
                <w:color w:val="000000"/>
                <w:sz w:val="20"/>
                <w:szCs w:val="20"/>
                <w:lang w:eastAsia="zh-CN"/>
              </w:rPr>
            </w:pPr>
            <w:r w:rsidRPr="00B215C8">
              <w:rPr>
                <w:rFonts w:eastAsia="SimSun"/>
                <w:b/>
                <w:bCs/>
                <w:color w:val="000000"/>
                <w:sz w:val="20"/>
                <w:szCs w:val="20"/>
                <w:lang w:eastAsia="zh-CN"/>
              </w:rPr>
              <w:t>11</w:t>
            </w:r>
          </w:p>
        </w:tc>
        <w:tc>
          <w:tcPr>
            <w:tcW w:w="1800" w:type="dxa"/>
            <w:tcBorders>
              <w:top w:val="single" w:sz="4" w:space="0" w:color="auto"/>
              <w:left w:val="single" w:sz="4" w:space="0" w:color="auto"/>
              <w:bottom w:val="single" w:sz="4" w:space="0" w:color="auto"/>
              <w:right w:val="single" w:sz="4" w:space="0" w:color="auto"/>
            </w:tcBorders>
            <w:shd w:val="clear" w:color="auto" w:fill="auto"/>
            <w:noWrap/>
            <w:hideMark/>
          </w:tcPr>
          <w:p w14:paraId="6EE9C652" w14:textId="77777777" w:rsidR="004836B2" w:rsidRPr="00B215C8" w:rsidRDefault="004836B2" w:rsidP="00AE7204">
            <w:pPr>
              <w:widowControl w:val="0"/>
              <w:spacing w:before="40" w:after="40"/>
              <w:jc w:val="left"/>
              <w:rPr>
                <w:rFonts w:eastAsia="SimSun"/>
                <w:color w:val="000000"/>
                <w:sz w:val="20"/>
                <w:szCs w:val="20"/>
                <w:lang w:eastAsia="zh-CN"/>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196A1933" w14:textId="77777777" w:rsidR="004836B2" w:rsidRPr="00B215C8" w:rsidRDefault="004836B2" w:rsidP="00AE7204">
            <w:pPr>
              <w:widowControl w:val="0"/>
              <w:spacing w:before="40" w:after="40"/>
              <w:jc w:val="left"/>
              <w:rPr>
                <w:rFonts w:eastAsia="SimSun"/>
                <w:color w:val="000000"/>
                <w:sz w:val="20"/>
                <w:szCs w:val="20"/>
                <w:lang w:eastAsia="zh-CN"/>
              </w:rPr>
            </w:pP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14:paraId="1655721A" w14:textId="77777777" w:rsidR="004836B2" w:rsidRPr="00B215C8" w:rsidRDefault="004836B2" w:rsidP="00AE7204">
            <w:pPr>
              <w:widowControl w:val="0"/>
              <w:spacing w:before="40" w:after="40"/>
              <w:jc w:val="right"/>
              <w:rPr>
                <w:rFonts w:eastAsia="SimSun"/>
                <w:b/>
                <w:bCs/>
                <w:color w:val="000000"/>
                <w:sz w:val="20"/>
                <w:szCs w:val="20"/>
                <w:lang w:eastAsia="zh-CN"/>
              </w:rPr>
            </w:pPr>
            <w:r w:rsidRPr="00B215C8">
              <w:rPr>
                <w:rFonts w:eastAsia="SimSun"/>
                <w:b/>
                <w:bCs/>
                <w:color w:val="000000"/>
                <w:sz w:val="20"/>
                <w:szCs w:val="20"/>
                <w:lang w:eastAsia="zh-CN"/>
              </w:rPr>
              <w:t>18,328,365</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6707083D" w14:textId="77777777" w:rsidR="004836B2" w:rsidRPr="00B215C8" w:rsidRDefault="004836B2" w:rsidP="00AE7204">
            <w:pPr>
              <w:widowControl w:val="0"/>
              <w:spacing w:before="40" w:after="40"/>
              <w:jc w:val="left"/>
              <w:rPr>
                <w:rFonts w:eastAsia="SimSun"/>
                <w:b/>
                <w:bCs/>
                <w:color w:val="000000"/>
                <w:sz w:val="20"/>
                <w:szCs w:val="20"/>
                <w:lang w:eastAsia="zh-CN"/>
              </w:rPr>
            </w:pPr>
          </w:p>
        </w:tc>
      </w:tr>
      <w:tr w:rsidR="004836B2" w:rsidRPr="00B215C8" w14:paraId="15A73126" w14:textId="77777777" w:rsidTr="001B51DD">
        <w:trPr>
          <w:trHeight w:val="113"/>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47197268" w14:textId="77777777" w:rsidR="004836B2" w:rsidRPr="00B215C8" w:rsidRDefault="004836B2" w:rsidP="00AE7204">
            <w:pPr>
              <w:widowControl w:val="0"/>
              <w:jc w:val="left"/>
              <w:rPr>
                <w:rFonts w:eastAsia="SimSun"/>
                <w:color w:val="000000"/>
                <w:sz w:val="20"/>
                <w:szCs w:val="20"/>
                <w:lang w:eastAsia="zh-CN"/>
              </w:rPr>
            </w:pPr>
            <w:r w:rsidRPr="00B215C8">
              <w:rPr>
                <w:rFonts w:eastAsia="SimSun"/>
                <w:bCs/>
                <w:color w:val="000000"/>
                <w:sz w:val="20"/>
                <w:szCs w:val="20"/>
                <w:lang w:eastAsia="zh-CN"/>
              </w:rPr>
              <w:t>3-1</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3646E89B"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大连冷冻机股份有限公司</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59566091" w14:textId="77777777" w:rsidR="004836B2" w:rsidRPr="00B215C8" w:rsidRDefault="004836B2" w:rsidP="00AE7204">
            <w:pPr>
              <w:widowControl w:val="0"/>
              <w:jc w:val="right"/>
              <w:rPr>
                <w:rFonts w:eastAsia="SimSun"/>
                <w:color w:val="000000"/>
                <w:sz w:val="20"/>
                <w:szCs w:val="20"/>
                <w:lang w:eastAsia="zh-CN"/>
              </w:rPr>
            </w:pPr>
            <w:r w:rsidRPr="00B215C8">
              <w:rPr>
                <w:rFonts w:eastAsia="SimSun"/>
                <w:bCs/>
                <w:color w:val="000000"/>
                <w:sz w:val="20"/>
                <w:szCs w:val="20"/>
                <w:lang w:eastAsia="zh-CN"/>
              </w:rPr>
              <w:t>72.24</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61C387D8" w14:textId="77777777" w:rsidR="004836B2" w:rsidRPr="00B215C8" w:rsidRDefault="004836B2" w:rsidP="00AE7204">
            <w:pPr>
              <w:widowControl w:val="0"/>
              <w:jc w:val="center"/>
              <w:rPr>
                <w:rFonts w:eastAsia="SimSun"/>
                <w:color w:val="000000"/>
                <w:sz w:val="20"/>
                <w:szCs w:val="20"/>
                <w:lang w:eastAsia="zh-CN"/>
              </w:rPr>
            </w:pPr>
            <w:r w:rsidRPr="00B215C8">
              <w:rPr>
                <w:rFonts w:eastAsia="SimSun"/>
                <w:bCs/>
                <w:color w:val="000000"/>
                <w:sz w:val="20"/>
                <w:szCs w:val="20"/>
                <w:lang w:eastAsia="zh-CN"/>
              </w:rPr>
              <w:t>1</w:t>
            </w:r>
          </w:p>
        </w:tc>
        <w:tc>
          <w:tcPr>
            <w:tcW w:w="1800" w:type="dxa"/>
            <w:tcBorders>
              <w:top w:val="single" w:sz="4" w:space="0" w:color="auto"/>
              <w:left w:val="single" w:sz="4" w:space="0" w:color="auto"/>
              <w:bottom w:val="single" w:sz="4" w:space="0" w:color="auto"/>
              <w:right w:val="single" w:sz="4" w:space="0" w:color="auto"/>
            </w:tcBorders>
            <w:shd w:val="clear" w:color="auto" w:fill="auto"/>
            <w:noWrap/>
            <w:hideMark/>
          </w:tcPr>
          <w:p w14:paraId="253F5C43"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冷水机（热泵）</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0AC3344F" w14:textId="77777777" w:rsidR="004836B2" w:rsidRPr="00B215C8" w:rsidRDefault="004836B2" w:rsidP="00AE7204">
            <w:pPr>
              <w:widowControl w:val="0"/>
              <w:jc w:val="left"/>
              <w:rPr>
                <w:rFonts w:eastAsia="SimSun"/>
                <w:color w:val="000000"/>
                <w:sz w:val="20"/>
                <w:szCs w:val="20"/>
                <w:lang w:eastAsia="zh-CN"/>
              </w:rPr>
            </w:pPr>
            <w:r w:rsidRPr="00B215C8">
              <w:rPr>
                <w:rFonts w:eastAsia="SimSun"/>
                <w:bCs/>
                <w:color w:val="000000"/>
                <w:sz w:val="20"/>
                <w:szCs w:val="20"/>
                <w:lang w:eastAsia="zh-CN"/>
              </w:rPr>
              <w:t>R-290</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14:paraId="7DBA767D" w14:textId="77777777" w:rsidR="004836B2" w:rsidRPr="00B215C8" w:rsidRDefault="004836B2" w:rsidP="00AE7204">
            <w:pPr>
              <w:widowControl w:val="0"/>
              <w:ind w:left="-246"/>
              <w:jc w:val="right"/>
              <w:rPr>
                <w:rFonts w:eastAsia="SimSun"/>
                <w:color w:val="000000"/>
                <w:sz w:val="20"/>
                <w:szCs w:val="20"/>
                <w:lang w:eastAsia="zh-CN"/>
              </w:rPr>
            </w:pPr>
            <w:r w:rsidRPr="00B215C8">
              <w:rPr>
                <w:rFonts w:eastAsia="SimSun"/>
                <w:bCs/>
                <w:color w:val="000000"/>
                <w:sz w:val="20"/>
                <w:szCs w:val="20"/>
                <w:lang w:eastAsia="zh-CN"/>
              </w:rPr>
              <w:t>1,231,414</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756097A9"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完成生产线转换</w:t>
            </w:r>
            <w:r w:rsidRPr="00B215C8">
              <w:rPr>
                <w:rFonts w:eastAsia="SimSun"/>
                <w:color w:val="000000"/>
                <w:sz w:val="20"/>
                <w:szCs w:val="20"/>
                <w:lang w:eastAsia="zh-CN"/>
              </w:rPr>
              <w:t>; 2023</w:t>
            </w:r>
            <w:r w:rsidRPr="00B215C8">
              <w:rPr>
                <w:rFonts w:eastAsia="SimSun"/>
                <w:color w:val="000000"/>
                <w:sz w:val="20"/>
                <w:szCs w:val="20"/>
                <w:lang w:eastAsia="zh-CN"/>
              </w:rPr>
              <w:t>年</w:t>
            </w:r>
            <w:r w:rsidRPr="00B215C8">
              <w:rPr>
                <w:rFonts w:eastAsia="SimSun"/>
                <w:color w:val="000000"/>
                <w:sz w:val="20"/>
                <w:szCs w:val="20"/>
                <w:lang w:eastAsia="zh-CN"/>
              </w:rPr>
              <w:t>11</w:t>
            </w:r>
            <w:r w:rsidRPr="00B215C8">
              <w:rPr>
                <w:rFonts w:eastAsia="SimSun"/>
                <w:color w:val="000000"/>
                <w:sz w:val="20"/>
                <w:szCs w:val="20"/>
                <w:lang w:eastAsia="zh-CN"/>
              </w:rPr>
              <w:t>月国家项目验收</w:t>
            </w:r>
          </w:p>
        </w:tc>
      </w:tr>
      <w:tr w:rsidR="004836B2" w:rsidRPr="00B215C8" w14:paraId="4B5DC696" w14:textId="77777777" w:rsidTr="001B51DD">
        <w:trPr>
          <w:trHeight w:val="113"/>
        </w:trPr>
        <w:tc>
          <w:tcPr>
            <w:tcW w:w="215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A1530EE" w14:textId="77777777" w:rsidR="004836B2" w:rsidRPr="00B215C8" w:rsidRDefault="004836B2" w:rsidP="00AE7204">
            <w:pPr>
              <w:widowControl w:val="0"/>
              <w:spacing w:before="40" w:after="40"/>
              <w:jc w:val="left"/>
              <w:rPr>
                <w:rFonts w:eastAsia="SimSun"/>
                <w:b/>
                <w:bCs/>
                <w:color w:val="000000"/>
                <w:sz w:val="20"/>
                <w:szCs w:val="20"/>
                <w:lang w:eastAsia="zh-CN"/>
              </w:rPr>
            </w:pPr>
            <w:r w:rsidRPr="00B215C8">
              <w:rPr>
                <w:rFonts w:eastAsia="SimSun"/>
                <w:b/>
                <w:bCs/>
                <w:color w:val="000000"/>
                <w:sz w:val="20"/>
                <w:szCs w:val="20"/>
                <w:lang w:eastAsia="zh-CN"/>
              </w:rPr>
              <w:t>小计</w:t>
            </w:r>
            <w:r w:rsidRPr="00B215C8">
              <w:rPr>
                <w:rFonts w:eastAsia="SimSun"/>
                <w:b/>
                <w:bCs/>
                <w:color w:val="000000"/>
                <w:sz w:val="20"/>
                <w:szCs w:val="20"/>
                <w:lang w:eastAsia="zh-CN"/>
              </w:rPr>
              <w:t xml:space="preserve"> – </w:t>
            </w:r>
            <w:r w:rsidRPr="00B215C8">
              <w:rPr>
                <w:rFonts w:eastAsia="SimSun"/>
                <w:b/>
                <w:bCs/>
                <w:color w:val="000000"/>
                <w:sz w:val="20"/>
                <w:szCs w:val="20"/>
                <w:lang w:eastAsia="zh-CN"/>
              </w:rPr>
              <w:t>第三次付款</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2A030828" w14:textId="77777777" w:rsidR="004836B2" w:rsidRPr="00B215C8" w:rsidRDefault="004836B2" w:rsidP="00AE7204">
            <w:pPr>
              <w:widowControl w:val="0"/>
              <w:spacing w:before="40" w:after="40"/>
              <w:jc w:val="right"/>
              <w:rPr>
                <w:rFonts w:eastAsia="SimSun"/>
                <w:b/>
                <w:bCs/>
                <w:color w:val="000000"/>
                <w:sz w:val="20"/>
                <w:szCs w:val="20"/>
                <w:lang w:eastAsia="zh-CN"/>
              </w:rPr>
            </w:pPr>
            <w:r w:rsidRPr="00B215C8">
              <w:rPr>
                <w:rFonts w:eastAsia="SimSun"/>
                <w:b/>
                <w:bCs/>
                <w:color w:val="000000"/>
                <w:sz w:val="20"/>
                <w:szCs w:val="20"/>
                <w:lang w:eastAsia="zh-CN"/>
              </w:rPr>
              <w:t>72.24</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515CBD5F" w14:textId="77777777" w:rsidR="004836B2" w:rsidRPr="00B215C8" w:rsidRDefault="004836B2" w:rsidP="00AE7204">
            <w:pPr>
              <w:widowControl w:val="0"/>
              <w:spacing w:before="40" w:after="40"/>
              <w:jc w:val="center"/>
              <w:rPr>
                <w:rFonts w:eastAsia="SimSun"/>
                <w:b/>
                <w:bCs/>
                <w:color w:val="000000"/>
                <w:sz w:val="20"/>
                <w:szCs w:val="20"/>
                <w:lang w:eastAsia="zh-CN"/>
              </w:rPr>
            </w:pPr>
            <w:r w:rsidRPr="00B215C8">
              <w:rPr>
                <w:rFonts w:eastAsia="SimSun"/>
                <w:b/>
                <w:bCs/>
                <w:color w:val="000000"/>
                <w:sz w:val="20"/>
                <w:szCs w:val="20"/>
                <w:lang w:eastAsia="zh-CN"/>
              </w:rPr>
              <w:t>1</w:t>
            </w:r>
          </w:p>
        </w:tc>
        <w:tc>
          <w:tcPr>
            <w:tcW w:w="1800" w:type="dxa"/>
            <w:tcBorders>
              <w:top w:val="single" w:sz="4" w:space="0" w:color="auto"/>
              <w:left w:val="single" w:sz="4" w:space="0" w:color="auto"/>
              <w:bottom w:val="single" w:sz="4" w:space="0" w:color="auto"/>
              <w:right w:val="single" w:sz="4" w:space="0" w:color="auto"/>
            </w:tcBorders>
            <w:shd w:val="clear" w:color="auto" w:fill="auto"/>
            <w:noWrap/>
            <w:hideMark/>
          </w:tcPr>
          <w:p w14:paraId="6DD9D35B" w14:textId="77777777" w:rsidR="004836B2" w:rsidRPr="00B215C8" w:rsidRDefault="004836B2" w:rsidP="00AE7204">
            <w:pPr>
              <w:widowControl w:val="0"/>
              <w:spacing w:before="40" w:after="40"/>
              <w:jc w:val="left"/>
              <w:rPr>
                <w:rFonts w:eastAsia="SimSun"/>
                <w:color w:val="000000"/>
                <w:sz w:val="20"/>
                <w:szCs w:val="20"/>
                <w:lang w:eastAsia="zh-CN"/>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588E2ED6" w14:textId="77777777" w:rsidR="004836B2" w:rsidRPr="00B215C8" w:rsidRDefault="004836B2" w:rsidP="00AE7204">
            <w:pPr>
              <w:widowControl w:val="0"/>
              <w:spacing w:before="40" w:after="40"/>
              <w:jc w:val="left"/>
              <w:rPr>
                <w:rFonts w:eastAsia="SimSun"/>
                <w:color w:val="000000"/>
                <w:sz w:val="20"/>
                <w:szCs w:val="20"/>
                <w:lang w:eastAsia="zh-CN"/>
              </w:rPr>
            </w:pP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14:paraId="61A7AD6B" w14:textId="77777777" w:rsidR="004836B2" w:rsidRPr="00B215C8" w:rsidRDefault="004836B2" w:rsidP="00AE7204">
            <w:pPr>
              <w:widowControl w:val="0"/>
              <w:spacing w:before="40" w:after="40"/>
              <w:jc w:val="right"/>
              <w:rPr>
                <w:rFonts w:eastAsia="SimSun"/>
                <w:b/>
                <w:bCs/>
                <w:color w:val="000000"/>
                <w:sz w:val="20"/>
                <w:szCs w:val="20"/>
                <w:lang w:eastAsia="zh-CN"/>
              </w:rPr>
            </w:pPr>
            <w:r w:rsidRPr="00B215C8">
              <w:rPr>
                <w:rFonts w:eastAsia="SimSun"/>
                <w:b/>
                <w:bCs/>
                <w:color w:val="000000"/>
                <w:sz w:val="20"/>
                <w:szCs w:val="20"/>
                <w:lang w:eastAsia="zh-CN"/>
              </w:rPr>
              <w:t>1,231,414</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78B4CE5D" w14:textId="77777777" w:rsidR="004836B2" w:rsidRPr="00B215C8" w:rsidRDefault="004836B2" w:rsidP="00AE7204">
            <w:pPr>
              <w:widowControl w:val="0"/>
              <w:spacing w:before="40" w:after="40"/>
              <w:jc w:val="left"/>
              <w:rPr>
                <w:rFonts w:eastAsia="SimSun"/>
                <w:color w:val="000000"/>
                <w:sz w:val="20"/>
                <w:szCs w:val="20"/>
                <w:lang w:eastAsia="zh-CN"/>
              </w:rPr>
            </w:pPr>
          </w:p>
        </w:tc>
      </w:tr>
      <w:tr w:rsidR="004836B2" w:rsidRPr="00B215C8" w14:paraId="345082D0" w14:textId="77777777" w:rsidTr="001B51DD">
        <w:trPr>
          <w:trHeight w:val="305"/>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67984B9F" w14:textId="77777777" w:rsidR="004836B2" w:rsidRPr="00B215C8" w:rsidRDefault="004836B2" w:rsidP="00AE7204">
            <w:pPr>
              <w:widowControl w:val="0"/>
              <w:ind w:right="-268"/>
              <w:jc w:val="left"/>
              <w:rPr>
                <w:rFonts w:eastAsia="SimSun"/>
                <w:color w:val="000000"/>
                <w:sz w:val="20"/>
                <w:szCs w:val="20"/>
                <w:lang w:eastAsia="zh-CN"/>
              </w:rPr>
            </w:pPr>
            <w:r w:rsidRPr="00B215C8">
              <w:rPr>
                <w:rFonts w:eastAsia="SimSun"/>
                <w:bCs/>
                <w:color w:val="000000"/>
                <w:sz w:val="20"/>
                <w:szCs w:val="20"/>
                <w:lang w:eastAsia="zh-CN"/>
              </w:rPr>
              <w:t>4-1,2</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5899F883" w14:textId="77777777" w:rsidR="004836B2" w:rsidRPr="00B215C8" w:rsidRDefault="004836B2" w:rsidP="00AE7204">
            <w:pPr>
              <w:widowControl w:val="0"/>
              <w:jc w:val="left"/>
              <w:rPr>
                <w:rFonts w:eastAsia="SimSun"/>
                <w:color w:val="000000"/>
                <w:sz w:val="20"/>
                <w:szCs w:val="20"/>
                <w:lang w:eastAsia="zh-CN"/>
              </w:rPr>
            </w:pPr>
            <w:r w:rsidRPr="00B215C8">
              <w:rPr>
                <w:rFonts w:eastAsia="SimSun"/>
                <w:bCs/>
                <w:color w:val="000000"/>
                <w:sz w:val="20"/>
                <w:szCs w:val="20"/>
                <w:lang w:eastAsia="zh-CN"/>
              </w:rPr>
              <w:t>济南偶菲特制冷设备有限公司</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25DFAD0E"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334.89</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10FEC868" w14:textId="77777777" w:rsidR="004836B2" w:rsidRPr="00B215C8" w:rsidRDefault="004836B2" w:rsidP="00AE7204">
            <w:pPr>
              <w:widowControl w:val="0"/>
              <w:jc w:val="center"/>
              <w:rPr>
                <w:rFonts w:eastAsia="SimSun"/>
                <w:color w:val="000000"/>
                <w:sz w:val="20"/>
                <w:szCs w:val="20"/>
                <w:lang w:eastAsia="zh-CN"/>
              </w:rPr>
            </w:pPr>
            <w:r w:rsidRPr="00B215C8">
              <w:rPr>
                <w:rFonts w:eastAsia="SimSun"/>
                <w:bCs/>
                <w:color w:val="000000"/>
                <w:sz w:val="20"/>
                <w:szCs w:val="20"/>
                <w:lang w:eastAsia="zh-CN"/>
              </w:rPr>
              <w:t>2</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95AFADA"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冰柜、制冷和冷凝装置</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52563218" w14:textId="77777777" w:rsidR="004836B2" w:rsidRPr="00B215C8" w:rsidRDefault="004836B2" w:rsidP="00AE7204">
            <w:pPr>
              <w:widowControl w:val="0"/>
              <w:jc w:val="left"/>
              <w:rPr>
                <w:rFonts w:eastAsia="SimSun"/>
                <w:color w:val="000000"/>
                <w:sz w:val="20"/>
                <w:szCs w:val="20"/>
                <w:lang w:eastAsia="zh-CN"/>
              </w:rPr>
            </w:pPr>
            <w:r w:rsidRPr="00B215C8">
              <w:rPr>
                <w:rFonts w:eastAsia="SimSun"/>
                <w:bCs/>
                <w:color w:val="000000"/>
                <w:sz w:val="20"/>
                <w:szCs w:val="20"/>
                <w:lang w:eastAsia="zh-CN"/>
              </w:rPr>
              <w:t>NH</w:t>
            </w:r>
            <w:r w:rsidRPr="00B215C8">
              <w:rPr>
                <w:rFonts w:eastAsia="SimSun"/>
                <w:bCs/>
                <w:color w:val="000000"/>
                <w:sz w:val="20"/>
                <w:szCs w:val="20"/>
                <w:vertAlign w:val="subscript"/>
                <w:lang w:eastAsia="zh-CN"/>
              </w:rPr>
              <w:t>3</w:t>
            </w:r>
            <w:r w:rsidRPr="00B215C8">
              <w:rPr>
                <w:rFonts w:eastAsia="SimSun"/>
                <w:bCs/>
                <w:color w:val="000000"/>
                <w:sz w:val="20"/>
                <w:szCs w:val="20"/>
                <w:lang w:eastAsia="zh-CN"/>
              </w:rPr>
              <w:t>/CO</w:t>
            </w:r>
            <w:r w:rsidRPr="00B215C8">
              <w:rPr>
                <w:rFonts w:eastAsia="SimSun"/>
                <w:bCs/>
                <w:color w:val="000000"/>
                <w:sz w:val="20"/>
                <w:szCs w:val="20"/>
                <w:vertAlign w:val="subscript"/>
                <w:lang w:eastAsia="zh-CN"/>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14:paraId="4FCCA5B3" w14:textId="77777777" w:rsidR="004836B2" w:rsidRPr="00B215C8" w:rsidRDefault="004836B2" w:rsidP="00AE7204">
            <w:pPr>
              <w:widowControl w:val="0"/>
              <w:jc w:val="right"/>
              <w:rPr>
                <w:rFonts w:eastAsia="SimSun"/>
                <w:color w:val="000000"/>
                <w:sz w:val="20"/>
                <w:szCs w:val="20"/>
                <w:lang w:eastAsia="zh-CN"/>
              </w:rPr>
            </w:pPr>
            <w:r w:rsidRPr="00B215C8">
              <w:rPr>
                <w:rFonts w:eastAsia="SimSun"/>
                <w:bCs/>
                <w:color w:val="000000"/>
                <w:sz w:val="20"/>
                <w:szCs w:val="20"/>
                <w:lang w:eastAsia="zh-CN"/>
              </w:rPr>
              <w:t>3,858,356</w:t>
            </w:r>
          </w:p>
        </w:tc>
        <w:tc>
          <w:tcPr>
            <w:tcW w:w="15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8FD9BD7"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合同已签，开始进行项目设计</w:t>
            </w:r>
          </w:p>
        </w:tc>
      </w:tr>
      <w:tr w:rsidR="004836B2" w:rsidRPr="00B215C8" w14:paraId="1D454787" w14:textId="77777777" w:rsidTr="001B51DD">
        <w:trPr>
          <w:trHeight w:val="306"/>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0FB73B35" w14:textId="77777777" w:rsidR="004836B2" w:rsidRPr="00B215C8" w:rsidRDefault="004836B2" w:rsidP="00AE7204">
            <w:pPr>
              <w:widowControl w:val="0"/>
              <w:ind w:right="-126"/>
              <w:jc w:val="left"/>
              <w:rPr>
                <w:rFonts w:eastAsia="SimSun"/>
                <w:color w:val="000000"/>
                <w:sz w:val="20"/>
                <w:szCs w:val="20"/>
                <w:lang w:eastAsia="zh-CN"/>
              </w:rPr>
            </w:pPr>
            <w:r w:rsidRPr="00B215C8">
              <w:rPr>
                <w:rFonts w:eastAsia="SimSun"/>
                <w:bCs/>
                <w:color w:val="000000"/>
                <w:sz w:val="20"/>
                <w:szCs w:val="20"/>
                <w:lang w:eastAsia="zh-CN"/>
              </w:rPr>
              <w:t>4-3,4</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03672B56" w14:textId="77777777" w:rsidR="004836B2" w:rsidRPr="00B215C8" w:rsidRDefault="004836B2" w:rsidP="00AE7204">
            <w:pPr>
              <w:widowControl w:val="0"/>
              <w:jc w:val="left"/>
              <w:rPr>
                <w:rFonts w:eastAsia="SimSun"/>
                <w:color w:val="000000"/>
                <w:sz w:val="20"/>
                <w:szCs w:val="20"/>
                <w:lang w:eastAsia="zh-CN"/>
              </w:rPr>
            </w:pPr>
            <w:r w:rsidRPr="00B215C8">
              <w:rPr>
                <w:rFonts w:eastAsia="SimSun"/>
                <w:bCs/>
                <w:color w:val="000000"/>
                <w:sz w:val="20"/>
                <w:szCs w:val="20"/>
                <w:lang w:eastAsia="zh-CN"/>
              </w:rPr>
              <w:t>济南大森制冷工程有限公司</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27F635DF" w14:textId="77777777" w:rsidR="004836B2" w:rsidRPr="00B215C8" w:rsidRDefault="004836B2" w:rsidP="00AE7204">
            <w:pPr>
              <w:widowControl w:val="0"/>
              <w:jc w:val="right"/>
              <w:rPr>
                <w:rFonts w:eastAsia="SimSun"/>
                <w:color w:val="000000"/>
                <w:sz w:val="20"/>
                <w:szCs w:val="20"/>
                <w:lang w:eastAsia="zh-CN"/>
              </w:rPr>
            </w:pPr>
            <w:r w:rsidRPr="00B215C8">
              <w:rPr>
                <w:rFonts w:eastAsia="SimSun"/>
                <w:bCs/>
                <w:color w:val="000000"/>
                <w:sz w:val="20"/>
                <w:szCs w:val="20"/>
                <w:lang w:eastAsia="zh-CN"/>
              </w:rPr>
              <w:t>213.67</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2B7D6542" w14:textId="77777777" w:rsidR="004836B2" w:rsidRPr="00B215C8" w:rsidRDefault="004836B2" w:rsidP="00AE7204">
            <w:pPr>
              <w:widowControl w:val="0"/>
              <w:jc w:val="center"/>
              <w:rPr>
                <w:rFonts w:eastAsia="SimSun"/>
                <w:color w:val="000000"/>
                <w:sz w:val="20"/>
                <w:szCs w:val="20"/>
                <w:lang w:eastAsia="zh-CN"/>
              </w:rPr>
            </w:pPr>
            <w:r w:rsidRPr="00B215C8">
              <w:rPr>
                <w:rFonts w:eastAsia="SimSun"/>
                <w:bCs/>
                <w:color w:val="000000"/>
                <w:sz w:val="20"/>
                <w:szCs w:val="20"/>
                <w:lang w:eastAsia="zh-CN"/>
              </w:rPr>
              <w:t>2</w:t>
            </w:r>
          </w:p>
        </w:tc>
        <w:tc>
          <w:tcPr>
            <w:tcW w:w="1800" w:type="dxa"/>
            <w:vMerge/>
            <w:tcBorders>
              <w:top w:val="single" w:sz="4" w:space="0" w:color="auto"/>
              <w:left w:val="single" w:sz="4" w:space="0" w:color="auto"/>
              <w:bottom w:val="single" w:sz="4" w:space="0" w:color="auto"/>
              <w:right w:val="single" w:sz="4" w:space="0" w:color="auto"/>
            </w:tcBorders>
            <w:shd w:val="clear" w:color="auto" w:fill="auto"/>
            <w:hideMark/>
          </w:tcPr>
          <w:p w14:paraId="04A26621" w14:textId="77777777" w:rsidR="004836B2" w:rsidRPr="00B215C8" w:rsidRDefault="004836B2" w:rsidP="00AE7204">
            <w:pPr>
              <w:widowControl w:val="0"/>
              <w:jc w:val="left"/>
              <w:rPr>
                <w:rFonts w:eastAsia="SimSun"/>
                <w:color w:val="000000"/>
                <w:sz w:val="20"/>
                <w:szCs w:val="20"/>
                <w:lang w:eastAsia="zh-CN"/>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6534A899" w14:textId="77777777" w:rsidR="004836B2" w:rsidRPr="00B215C8" w:rsidRDefault="004836B2" w:rsidP="00AE7204">
            <w:pPr>
              <w:widowControl w:val="0"/>
              <w:jc w:val="left"/>
              <w:rPr>
                <w:rFonts w:eastAsia="SimSun"/>
                <w:color w:val="000000"/>
                <w:sz w:val="20"/>
                <w:szCs w:val="20"/>
                <w:lang w:eastAsia="zh-CN"/>
              </w:rPr>
            </w:pPr>
            <w:r w:rsidRPr="00B215C8">
              <w:rPr>
                <w:rFonts w:eastAsia="SimSun"/>
                <w:bCs/>
                <w:color w:val="000000"/>
                <w:sz w:val="20"/>
                <w:szCs w:val="20"/>
                <w:lang w:eastAsia="zh-CN"/>
              </w:rPr>
              <w:t>NH</w:t>
            </w:r>
            <w:r w:rsidRPr="00B215C8">
              <w:rPr>
                <w:rFonts w:eastAsia="SimSun"/>
                <w:bCs/>
                <w:color w:val="000000"/>
                <w:sz w:val="20"/>
                <w:szCs w:val="20"/>
                <w:vertAlign w:val="subscript"/>
                <w:lang w:eastAsia="zh-CN"/>
              </w:rPr>
              <w:t>3</w:t>
            </w:r>
            <w:r w:rsidRPr="00B215C8">
              <w:rPr>
                <w:rFonts w:eastAsia="SimSun"/>
                <w:bCs/>
                <w:color w:val="000000"/>
                <w:sz w:val="20"/>
                <w:szCs w:val="20"/>
                <w:lang w:eastAsia="zh-CN"/>
              </w:rPr>
              <w:t>/CO</w:t>
            </w:r>
            <w:r w:rsidRPr="00B215C8">
              <w:rPr>
                <w:rFonts w:eastAsia="SimSun"/>
                <w:bCs/>
                <w:color w:val="000000"/>
                <w:sz w:val="20"/>
                <w:szCs w:val="20"/>
                <w:vertAlign w:val="subscript"/>
                <w:lang w:eastAsia="zh-CN"/>
              </w:rPr>
              <w:t>2</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14:paraId="3034E0A8" w14:textId="77777777" w:rsidR="004836B2" w:rsidRPr="00B215C8" w:rsidRDefault="004836B2" w:rsidP="00AE7204">
            <w:pPr>
              <w:widowControl w:val="0"/>
              <w:jc w:val="right"/>
              <w:rPr>
                <w:rFonts w:eastAsia="SimSun"/>
                <w:color w:val="000000"/>
                <w:sz w:val="20"/>
                <w:szCs w:val="20"/>
                <w:lang w:eastAsia="zh-CN"/>
              </w:rPr>
            </w:pPr>
            <w:r w:rsidRPr="00B215C8">
              <w:rPr>
                <w:rFonts w:eastAsia="SimSun"/>
                <w:bCs/>
                <w:color w:val="000000"/>
                <w:sz w:val="20"/>
                <w:szCs w:val="20"/>
                <w:lang w:eastAsia="zh-CN"/>
              </w:rPr>
              <w:t>2,667,108</w:t>
            </w:r>
          </w:p>
        </w:tc>
        <w:tc>
          <w:tcPr>
            <w:tcW w:w="1525" w:type="dxa"/>
            <w:vMerge/>
            <w:tcBorders>
              <w:top w:val="single" w:sz="4" w:space="0" w:color="auto"/>
              <w:left w:val="single" w:sz="4" w:space="0" w:color="auto"/>
              <w:bottom w:val="single" w:sz="4" w:space="0" w:color="auto"/>
              <w:right w:val="single" w:sz="4" w:space="0" w:color="auto"/>
            </w:tcBorders>
            <w:hideMark/>
          </w:tcPr>
          <w:p w14:paraId="779B5628" w14:textId="77777777" w:rsidR="004836B2" w:rsidRPr="00B215C8" w:rsidRDefault="004836B2" w:rsidP="00AE7204">
            <w:pPr>
              <w:widowControl w:val="0"/>
              <w:jc w:val="left"/>
              <w:rPr>
                <w:rFonts w:eastAsia="SimSun"/>
                <w:color w:val="000000"/>
                <w:sz w:val="20"/>
                <w:szCs w:val="20"/>
                <w:lang w:eastAsia="zh-CN"/>
              </w:rPr>
            </w:pPr>
          </w:p>
        </w:tc>
      </w:tr>
      <w:tr w:rsidR="004836B2" w:rsidRPr="00B215C8" w14:paraId="2676C9A3" w14:textId="77777777" w:rsidTr="001B51DD">
        <w:trPr>
          <w:trHeight w:val="113"/>
        </w:trPr>
        <w:tc>
          <w:tcPr>
            <w:tcW w:w="625" w:type="dxa"/>
            <w:tcBorders>
              <w:top w:val="single" w:sz="4" w:space="0" w:color="auto"/>
              <w:left w:val="single" w:sz="4" w:space="0" w:color="auto"/>
              <w:bottom w:val="single" w:sz="4" w:space="0" w:color="auto"/>
              <w:right w:val="single" w:sz="4" w:space="0" w:color="auto"/>
            </w:tcBorders>
            <w:shd w:val="clear" w:color="auto" w:fill="auto"/>
            <w:noWrap/>
            <w:hideMark/>
          </w:tcPr>
          <w:p w14:paraId="05D5B76D" w14:textId="77777777" w:rsidR="004836B2" w:rsidRPr="00B215C8" w:rsidRDefault="004836B2" w:rsidP="00AE7204">
            <w:pPr>
              <w:widowControl w:val="0"/>
              <w:jc w:val="left"/>
              <w:rPr>
                <w:rFonts w:eastAsia="SimSun"/>
                <w:color w:val="000000"/>
                <w:sz w:val="20"/>
                <w:szCs w:val="20"/>
                <w:lang w:eastAsia="zh-CN"/>
              </w:rPr>
            </w:pPr>
            <w:r w:rsidRPr="00B215C8">
              <w:rPr>
                <w:rFonts w:eastAsia="SimSun"/>
                <w:bCs/>
                <w:color w:val="000000"/>
                <w:sz w:val="20"/>
                <w:szCs w:val="20"/>
                <w:lang w:eastAsia="zh-CN"/>
              </w:rPr>
              <w:t>4-5</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72EA789B" w14:textId="77777777" w:rsidR="004836B2" w:rsidRPr="00B215C8" w:rsidRDefault="004836B2" w:rsidP="00AE7204">
            <w:pPr>
              <w:widowControl w:val="0"/>
              <w:jc w:val="left"/>
              <w:rPr>
                <w:rFonts w:eastAsia="SimSun"/>
                <w:color w:val="000000"/>
                <w:sz w:val="20"/>
                <w:szCs w:val="20"/>
                <w:lang w:eastAsia="zh-CN"/>
              </w:rPr>
            </w:pPr>
            <w:r w:rsidRPr="00B215C8">
              <w:rPr>
                <w:rFonts w:eastAsia="SimSun"/>
                <w:bCs/>
                <w:color w:val="000000"/>
                <w:sz w:val="20"/>
                <w:szCs w:val="20"/>
                <w:lang w:eastAsia="zh-CN"/>
              </w:rPr>
              <w:t>烟台顿汉布什工业有限公司</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2821D25D" w14:textId="77777777" w:rsidR="004836B2" w:rsidRPr="00B215C8" w:rsidRDefault="004836B2" w:rsidP="00AE7204">
            <w:pPr>
              <w:widowControl w:val="0"/>
              <w:jc w:val="right"/>
              <w:rPr>
                <w:rFonts w:eastAsia="SimSun"/>
                <w:color w:val="000000"/>
                <w:sz w:val="20"/>
                <w:szCs w:val="20"/>
                <w:lang w:eastAsia="zh-CN"/>
              </w:rPr>
            </w:pPr>
            <w:r w:rsidRPr="00B215C8">
              <w:rPr>
                <w:rFonts w:eastAsia="SimSun"/>
                <w:color w:val="000000"/>
                <w:sz w:val="20"/>
                <w:szCs w:val="20"/>
                <w:lang w:eastAsia="zh-CN"/>
              </w:rPr>
              <w:t>-</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348FFD99" w14:textId="77777777" w:rsidR="004836B2" w:rsidRPr="00B215C8" w:rsidRDefault="004836B2" w:rsidP="00AE7204">
            <w:pPr>
              <w:widowControl w:val="0"/>
              <w:jc w:val="center"/>
              <w:rPr>
                <w:rFonts w:eastAsia="SimSun"/>
                <w:color w:val="000000"/>
                <w:sz w:val="20"/>
                <w:szCs w:val="20"/>
                <w:lang w:eastAsia="zh-CN"/>
              </w:rPr>
            </w:pPr>
            <w:r w:rsidRPr="00B215C8">
              <w:rPr>
                <w:rFonts w:eastAsia="SimSun"/>
                <w:bCs/>
                <w:color w:val="000000"/>
                <w:sz w:val="20"/>
                <w:szCs w:val="20"/>
                <w:lang w:eastAsia="zh-CN"/>
              </w:rPr>
              <w:t>1</w:t>
            </w:r>
          </w:p>
        </w:tc>
        <w:tc>
          <w:tcPr>
            <w:tcW w:w="1800" w:type="dxa"/>
            <w:tcBorders>
              <w:top w:val="single" w:sz="4" w:space="0" w:color="auto"/>
              <w:left w:val="single" w:sz="4" w:space="0" w:color="auto"/>
              <w:bottom w:val="single" w:sz="4" w:space="0" w:color="auto"/>
              <w:right w:val="single" w:sz="4" w:space="0" w:color="auto"/>
            </w:tcBorders>
            <w:shd w:val="clear" w:color="auto" w:fill="auto"/>
            <w:noWrap/>
            <w:hideMark/>
          </w:tcPr>
          <w:p w14:paraId="130098D2" w14:textId="77777777" w:rsidR="004836B2" w:rsidRPr="00B215C8" w:rsidRDefault="004836B2" w:rsidP="00AE7204">
            <w:pPr>
              <w:widowControl w:val="0"/>
              <w:jc w:val="left"/>
              <w:rPr>
                <w:rFonts w:eastAsia="SimSun"/>
                <w:color w:val="000000"/>
                <w:sz w:val="20"/>
                <w:szCs w:val="20"/>
                <w:lang w:eastAsia="zh-CN"/>
              </w:rPr>
            </w:pPr>
            <w:r w:rsidRPr="00B215C8">
              <w:rPr>
                <w:rFonts w:eastAsia="SimSun"/>
                <w:bCs/>
                <w:color w:val="000000"/>
                <w:sz w:val="20"/>
                <w:szCs w:val="20"/>
                <w:lang w:eastAsia="zh-CN"/>
              </w:rPr>
              <w:t>螺杆式压缩机</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18F379A6" w14:textId="77777777" w:rsidR="004836B2" w:rsidRPr="00B215C8" w:rsidRDefault="004836B2" w:rsidP="00AE7204">
            <w:pPr>
              <w:widowControl w:val="0"/>
              <w:jc w:val="left"/>
              <w:rPr>
                <w:rFonts w:eastAsia="SimSun"/>
                <w:color w:val="000000"/>
                <w:sz w:val="20"/>
                <w:szCs w:val="20"/>
                <w:lang w:eastAsia="zh-CN"/>
              </w:rPr>
            </w:pPr>
            <w:r w:rsidRPr="00B215C8">
              <w:rPr>
                <w:rFonts w:eastAsia="SimSun"/>
                <w:bCs/>
                <w:color w:val="000000"/>
                <w:sz w:val="20"/>
                <w:szCs w:val="20"/>
                <w:lang w:eastAsia="zh-CN"/>
              </w:rPr>
              <w:t>R-513A</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14:paraId="4F8E821C" w14:textId="77777777" w:rsidR="004836B2" w:rsidRPr="00B215C8" w:rsidRDefault="004836B2" w:rsidP="00AE7204">
            <w:pPr>
              <w:widowControl w:val="0"/>
              <w:jc w:val="right"/>
              <w:rPr>
                <w:rFonts w:eastAsia="SimSun"/>
                <w:color w:val="000000"/>
                <w:sz w:val="20"/>
                <w:szCs w:val="20"/>
                <w:lang w:eastAsia="zh-CN"/>
              </w:rPr>
            </w:pPr>
            <w:r w:rsidRPr="00B215C8">
              <w:rPr>
                <w:rFonts w:eastAsia="SimSun"/>
                <w:bCs/>
                <w:color w:val="000000"/>
                <w:sz w:val="20"/>
                <w:szCs w:val="20"/>
                <w:lang w:eastAsia="zh-CN"/>
              </w:rPr>
              <w:t>1,200,000</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29225DD7" w14:textId="77777777" w:rsidR="004836B2" w:rsidRPr="00B215C8" w:rsidRDefault="004836B2" w:rsidP="00AE7204">
            <w:pPr>
              <w:widowControl w:val="0"/>
              <w:jc w:val="left"/>
              <w:rPr>
                <w:rFonts w:eastAsia="SimSun"/>
                <w:color w:val="000000"/>
                <w:sz w:val="20"/>
                <w:szCs w:val="20"/>
                <w:lang w:eastAsia="zh-CN"/>
              </w:rPr>
            </w:pPr>
            <w:r w:rsidRPr="00B215C8">
              <w:rPr>
                <w:rFonts w:eastAsia="SimSun"/>
                <w:color w:val="000000"/>
                <w:sz w:val="20"/>
                <w:szCs w:val="20"/>
                <w:lang w:eastAsia="zh-CN"/>
              </w:rPr>
              <w:t>将在</w:t>
            </w:r>
            <w:r w:rsidRPr="00B215C8">
              <w:rPr>
                <w:rFonts w:eastAsia="SimSun"/>
                <w:color w:val="000000"/>
                <w:sz w:val="20"/>
                <w:szCs w:val="20"/>
                <w:lang w:eastAsia="zh-CN"/>
              </w:rPr>
              <w:t>2023</w:t>
            </w:r>
            <w:r w:rsidRPr="00B215C8">
              <w:rPr>
                <w:rFonts w:eastAsia="SimSun"/>
                <w:color w:val="000000"/>
                <w:sz w:val="20"/>
                <w:szCs w:val="20"/>
                <w:lang w:eastAsia="zh-CN"/>
              </w:rPr>
              <w:t>年进行基准核查</w:t>
            </w:r>
          </w:p>
        </w:tc>
      </w:tr>
      <w:tr w:rsidR="004836B2" w:rsidRPr="00B215C8" w14:paraId="57D54B52" w14:textId="77777777" w:rsidTr="001B51DD">
        <w:trPr>
          <w:trHeight w:val="113"/>
        </w:trPr>
        <w:tc>
          <w:tcPr>
            <w:tcW w:w="215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6224576" w14:textId="77777777" w:rsidR="004836B2" w:rsidRPr="00B215C8" w:rsidRDefault="004836B2" w:rsidP="00AE7204">
            <w:pPr>
              <w:widowControl w:val="0"/>
              <w:spacing w:before="40" w:after="40"/>
              <w:jc w:val="left"/>
              <w:rPr>
                <w:rFonts w:eastAsia="SimSun"/>
                <w:b/>
                <w:bCs/>
                <w:color w:val="000000"/>
                <w:sz w:val="20"/>
                <w:szCs w:val="20"/>
                <w:lang w:eastAsia="zh-CN"/>
              </w:rPr>
            </w:pPr>
            <w:r w:rsidRPr="00B215C8">
              <w:rPr>
                <w:rFonts w:eastAsia="SimSun"/>
                <w:b/>
                <w:bCs/>
                <w:color w:val="000000"/>
                <w:sz w:val="20"/>
                <w:szCs w:val="20"/>
                <w:lang w:eastAsia="zh-CN"/>
              </w:rPr>
              <w:t>小计</w:t>
            </w:r>
            <w:r w:rsidRPr="00B215C8">
              <w:rPr>
                <w:rFonts w:eastAsia="SimSun"/>
                <w:b/>
                <w:bCs/>
                <w:color w:val="000000"/>
                <w:sz w:val="20"/>
                <w:szCs w:val="20"/>
                <w:lang w:eastAsia="zh-CN"/>
              </w:rPr>
              <w:t xml:space="preserve"> – </w:t>
            </w:r>
            <w:r w:rsidRPr="00B215C8">
              <w:rPr>
                <w:rFonts w:eastAsia="SimSun"/>
                <w:b/>
                <w:bCs/>
                <w:color w:val="000000"/>
                <w:sz w:val="20"/>
                <w:szCs w:val="20"/>
                <w:lang w:eastAsia="zh-CN"/>
              </w:rPr>
              <w:t>第四次付款</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5BCF9223" w14:textId="77777777" w:rsidR="004836B2" w:rsidRPr="00B215C8" w:rsidRDefault="004836B2" w:rsidP="00AE7204">
            <w:pPr>
              <w:widowControl w:val="0"/>
              <w:spacing w:before="40" w:after="40"/>
              <w:jc w:val="right"/>
              <w:rPr>
                <w:rFonts w:eastAsia="SimSun"/>
                <w:b/>
                <w:bCs/>
                <w:color w:val="000000"/>
                <w:sz w:val="20"/>
                <w:szCs w:val="20"/>
                <w:lang w:eastAsia="zh-CN"/>
              </w:rPr>
            </w:pPr>
            <w:r w:rsidRPr="00B215C8">
              <w:rPr>
                <w:rFonts w:eastAsia="SimSun"/>
                <w:b/>
                <w:bCs/>
                <w:color w:val="000000"/>
                <w:sz w:val="20"/>
                <w:szCs w:val="20"/>
                <w:lang w:eastAsia="zh-CN"/>
              </w:rPr>
              <w:t>548.56</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4526337D" w14:textId="77777777" w:rsidR="004836B2" w:rsidRPr="00B215C8" w:rsidRDefault="004836B2" w:rsidP="00AE7204">
            <w:pPr>
              <w:widowControl w:val="0"/>
              <w:spacing w:before="40" w:after="40"/>
              <w:jc w:val="center"/>
              <w:rPr>
                <w:rFonts w:eastAsia="SimSun"/>
                <w:b/>
                <w:bCs/>
                <w:color w:val="000000"/>
                <w:sz w:val="20"/>
                <w:szCs w:val="20"/>
                <w:lang w:eastAsia="zh-CN"/>
              </w:rPr>
            </w:pPr>
            <w:r w:rsidRPr="00B215C8">
              <w:rPr>
                <w:rFonts w:eastAsia="SimSun"/>
                <w:b/>
                <w:bCs/>
                <w:color w:val="000000"/>
                <w:sz w:val="20"/>
                <w:szCs w:val="20"/>
                <w:lang w:eastAsia="zh-CN"/>
              </w:rPr>
              <w:t>5</w:t>
            </w:r>
          </w:p>
        </w:tc>
        <w:tc>
          <w:tcPr>
            <w:tcW w:w="1800" w:type="dxa"/>
            <w:tcBorders>
              <w:top w:val="single" w:sz="4" w:space="0" w:color="auto"/>
              <w:left w:val="single" w:sz="4" w:space="0" w:color="auto"/>
              <w:bottom w:val="single" w:sz="4" w:space="0" w:color="auto"/>
              <w:right w:val="single" w:sz="4" w:space="0" w:color="auto"/>
            </w:tcBorders>
            <w:shd w:val="clear" w:color="auto" w:fill="auto"/>
            <w:noWrap/>
            <w:hideMark/>
          </w:tcPr>
          <w:p w14:paraId="65921607" w14:textId="77777777" w:rsidR="004836B2" w:rsidRPr="00B215C8" w:rsidRDefault="004836B2" w:rsidP="00AE7204">
            <w:pPr>
              <w:widowControl w:val="0"/>
              <w:spacing w:before="40" w:after="40"/>
              <w:jc w:val="left"/>
              <w:rPr>
                <w:rFonts w:eastAsia="SimSun"/>
                <w:color w:val="000000"/>
                <w:sz w:val="20"/>
                <w:szCs w:val="20"/>
                <w:lang w:eastAsia="zh-CN"/>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3063FFA8" w14:textId="77777777" w:rsidR="004836B2" w:rsidRPr="00B215C8" w:rsidRDefault="004836B2" w:rsidP="00AE7204">
            <w:pPr>
              <w:widowControl w:val="0"/>
              <w:spacing w:before="40" w:after="40"/>
              <w:jc w:val="left"/>
              <w:rPr>
                <w:rFonts w:eastAsia="SimSun"/>
                <w:color w:val="000000"/>
                <w:sz w:val="20"/>
                <w:szCs w:val="20"/>
                <w:lang w:eastAsia="zh-CN"/>
              </w:rPr>
            </w:pP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14:paraId="0753A634" w14:textId="77777777" w:rsidR="004836B2" w:rsidRPr="00B215C8" w:rsidRDefault="004836B2" w:rsidP="00AE7204">
            <w:pPr>
              <w:widowControl w:val="0"/>
              <w:spacing w:before="40" w:after="40"/>
              <w:jc w:val="right"/>
              <w:rPr>
                <w:rFonts w:eastAsia="SimSun"/>
                <w:b/>
                <w:bCs/>
                <w:color w:val="000000"/>
                <w:sz w:val="20"/>
                <w:szCs w:val="20"/>
                <w:lang w:eastAsia="zh-CN"/>
              </w:rPr>
            </w:pPr>
            <w:r w:rsidRPr="00B215C8">
              <w:rPr>
                <w:rFonts w:eastAsia="SimSun"/>
                <w:b/>
                <w:bCs/>
                <w:color w:val="000000"/>
                <w:sz w:val="20"/>
                <w:szCs w:val="20"/>
                <w:lang w:eastAsia="zh-CN"/>
              </w:rPr>
              <w:t>7,725,464</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2F1BC806" w14:textId="77777777" w:rsidR="004836B2" w:rsidRPr="00B215C8" w:rsidRDefault="004836B2" w:rsidP="00AE7204">
            <w:pPr>
              <w:widowControl w:val="0"/>
              <w:spacing w:before="40" w:after="40"/>
              <w:jc w:val="left"/>
              <w:rPr>
                <w:rFonts w:eastAsia="SimSun"/>
                <w:color w:val="000000"/>
                <w:sz w:val="20"/>
                <w:szCs w:val="20"/>
                <w:lang w:eastAsia="zh-CN"/>
              </w:rPr>
            </w:pPr>
          </w:p>
        </w:tc>
      </w:tr>
      <w:tr w:rsidR="004836B2" w:rsidRPr="00B215C8" w14:paraId="0CC69B01" w14:textId="77777777" w:rsidTr="001B51DD">
        <w:trPr>
          <w:trHeight w:val="113"/>
        </w:trPr>
        <w:tc>
          <w:tcPr>
            <w:tcW w:w="2155"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CB76B06" w14:textId="77777777" w:rsidR="004836B2" w:rsidRPr="00B215C8" w:rsidRDefault="004836B2" w:rsidP="00AE7204">
            <w:pPr>
              <w:widowControl w:val="0"/>
              <w:spacing w:before="40" w:after="40"/>
              <w:jc w:val="left"/>
              <w:rPr>
                <w:rFonts w:eastAsia="SimSun"/>
                <w:b/>
                <w:bCs/>
                <w:color w:val="000000"/>
                <w:sz w:val="20"/>
                <w:szCs w:val="20"/>
                <w:lang w:eastAsia="zh-CN"/>
              </w:rPr>
            </w:pPr>
            <w:r w:rsidRPr="00B215C8">
              <w:rPr>
                <w:rFonts w:eastAsia="SimSun"/>
                <w:b/>
                <w:bCs/>
                <w:color w:val="000000"/>
                <w:sz w:val="20"/>
                <w:szCs w:val="20"/>
                <w:lang w:eastAsia="zh-CN"/>
              </w:rPr>
              <w:t>共计</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13917DAE" w14:textId="77777777" w:rsidR="004836B2" w:rsidRPr="00B215C8" w:rsidRDefault="004836B2" w:rsidP="00AE7204">
            <w:pPr>
              <w:widowControl w:val="0"/>
              <w:spacing w:before="40" w:after="40"/>
              <w:jc w:val="right"/>
              <w:rPr>
                <w:rFonts w:eastAsia="SimSun"/>
                <w:b/>
                <w:bCs/>
                <w:color w:val="000000"/>
                <w:sz w:val="20"/>
                <w:szCs w:val="20"/>
                <w:lang w:eastAsia="zh-CN"/>
              </w:rPr>
            </w:pPr>
            <w:r w:rsidRPr="00B215C8">
              <w:rPr>
                <w:rFonts w:eastAsia="SimSun"/>
                <w:b/>
                <w:bCs/>
                <w:color w:val="000000"/>
                <w:sz w:val="20"/>
                <w:szCs w:val="20"/>
                <w:lang w:eastAsia="zh-CN"/>
              </w:rPr>
              <w:t>3,105.98</w:t>
            </w:r>
          </w:p>
        </w:tc>
        <w:tc>
          <w:tcPr>
            <w:tcW w:w="720" w:type="dxa"/>
            <w:tcBorders>
              <w:top w:val="single" w:sz="4" w:space="0" w:color="auto"/>
              <w:left w:val="single" w:sz="4" w:space="0" w:color="auto"/>
              <w:bottom w:val="single" w:sz="4" w:space="0" w:color="auto"/>
              <w:right w:val="single" w:sz="4" w:space="0" w:color="auto"/>
            </w:tcBorders>
            <w:shd w:val="clear" w:color="auto" w:fill="auto"/>
            <w:noWrap/>
            <w:hideMark/>
          </w:tcPr>
          <w:p w14:paraId="4F8F2E0A" w14:textId="77777777" w:rsidR="004836B2" w:rsidRPr="00B215C8" w:rsidRDefault="004836B2" w:rsidP="00AE7204">
            <w:pPr>
              <w:widowControl w:val="0"/>
              <w:spacing w:before="40" w:after="40"/>
              <w:jc w:val="center"/>
              <w:rPr>
                <w:rFonts w:eastAsia="SimSun"/>
                <w:b/>
                <w:bCs/>
                <w:color w:val="000000"/>
                <w:sz w:val="20"/>
                <w:szCs w:val="20"/>
                <w:lang w:eastAsia="zh-CN"/>
              </w:rPr>
            </w:pPr>
            <w:r w:rsidRPr="00B215C8">
              <w:rPr>
                <w:rFonts w:eastAsia="SimSun"/>
                <w:b/>
                <w:bCs/>
                <w:color w:val="000000"/>
                <w:sz w:val="20"/>
                <w:szCs w:val="20"/>
                <w:lang w:eastAsia="zh-CN"/>
              </w:rPr>
              <w:t>23</w:t>
            </w:r>
          </w:p>
        </w:tc>
        <w:tc>
          <w:tcPr>
            <w:tcW w:w="1800" w:type="dxa"/>
            <w:tcBorders>
              <w:top w:val="single" w:sz="4" w:space="0" w:color="auto"/>
              <w:left w:val="single" w:sz="4" w:space="0" w:color="auto"/>
              <w:bottom w:val="single" w:sz="4" w:space="0" w:color="auto"/>
              <w:right w:val="single" w:sz="4" w:space="0" w:color="auto"/>
            </w:tcBorders>
            <w:shd w:val="clear" w:color="auto" w:fill="auto"/>
            <w:noWrap/>
            <w:hideMark/>
          </w:tcPr>
          <w:p w14:paraId="42E60774" w14:textId="77777777" w:rsidR="004836B2" w:rsidRPr="00B215C8" w:rsidRDefault="004836B2" w:rsidP="00AE7204">
            <w:pPr>
              <w:widowControl w:val="0"/>
              <w:spacing w:before="40" w:after="40"/>
              <w:jc w:val="left"/>
              <w:rPr>
                <w:rFonts w:eastAsia="SimSun"/>
                <w:b/>
                <w:bCs/>
                <w:color w:val="000000"/>
                <w:sz w:val="20"/>
                <w:szCs w:val="20"/>
                <w:lang w:eastAsia="zh-CN"/>
              </w:rPr>
            </w:pP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0DB8D478" w14:textId="77777777" w:rsidR="004836B2" w:rsidRPr="00B215C8" w:rsidRDefault="004836B2" w:rsidP="00AE7204">
            <w:pPr>
              <w:widowControl w:val="0"/>
              <w:spacing w:before="40" w:after="40"/>
              <w:jc w:val="left"/>
              <w:rPr>
                <w:rFonts w:eastAsia="SimSun"/>
                <w:b/>
                <w:bCs/>
                <w:color w:val="000000"/>
                <w:sz w:val="20"/>
                <w:szCs w:val="20"/>
                <w:lang w:eastAsia="zh-CN"/>
              </w:rPr>
            </w:pP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14:paraId="06BBC595" w14:textId="77777777" w:rsidR="004836B2" w:rsidRPr="00B215C8" w:rsidRDefault="004836B2" w:rsidP="00AE7204">
            <w:pPr>
              <w:widowControl w:val="0"/>
              <w:spacing w:before="40" w:after="40"/>
              <w:ind w:left="-104"/>
              <w:jc w:val="right"/>
              <w:rPr>
                <w:rFonts w:eastAsia="SimSun"/>
                <w:b/>
                <w:bCs/>
                <w:color w:val="000000"/>
                <w:sz w:val="20"/>
                <w:szCs w:val="20"/>
                <w:lang w:eastAsia="zh-CN"/>
              </w:rPr>
            </w:pPr>
            <w:r w:rsidRPr="00B215C8">
              <w:rPr>
                <w:rFonts w:eastAsia="SimSun"/>
                <w:b/>
                <w:bCs/>
                <w:color w:val="000000"/>
                <w:sz w:val="20"/>
                <w:szCs w:val="20"/>
                <w:lang w:eastAsia="zh-CN"/>
              </w:rPr>
              <w:t>39,716,281</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6C978B44" w14:textId="77777777" w:rsidR="004836B2" w:rsidRPr="00B215C8" w:rsidRDefault="004836B2" w:rsidP="00AE7204">
            <w:pPr>
              <w:widowControl w:val="0"/>
              <w:spacing w:before="40" w:after="40"/>
              <w:jc w:val="left"/>
              <w:rPr>
                <w:rFonts w:eastAsia="SimSun"/>
                <w:b/>
                <w:bCs/>
                <w:color w:val="000000"/>
                <w:sz w:val="20"/>
                <w:szCs w:val="20"/>
                <w:lang w:eastAsia="zh-CN"/>
              </w:rPr>
            </w:pPr>
          </w:p>
        </w:tc>
      </w:tr>
    </w:tbl>
    <w:p w14:paraId="3A352D09" w14:textId="77777777" w:rsidR="004836B2" w:rsidRPr="00665A4B" w:rsidRDefault="004836B2" w:rsidP="004836B2">
      <w:pPr>
        <w:keepNext/>
        <w:spacing w:before="240" w:after="240"/>
        <w:rPr>
          <w:rFonts w:eastAsia="SimSun"/>
          <w:iCs/>
          <w:sz w:val="24"/>
          <w:szCs w:val="24"/>
        </w:rPr>
      </w:pPr>
      <w:r w:rsidRPr="00665A4B">
        <w:rPr>
          <w:rFonts w:eastAsia="SimSun"/>
          <w:iCs/>
          <w:sz w:val="24"/>
          <w:szCs w:val="24"/>
          <w:lang w:eastAsia="zh-CN"/>
        </w:rPr>
        <w:t>已</w:t>
      </w:r>
      <w:proofErr w:type="spellStart"/>
      <w:r w:rsidRPr="00665A4B">
        <w:rPr>
          <w:rFonts w:eastAsia="SimSun"/>
          <w:iCs/>
          <w:sz w:val="24"/>
          <w:szCs w:val="24"/>
        </w:rPr>
        <w:t>转换</w:t>
      </w:r>
      <w:proofErr w:type="spellEnd"/>
      <w:r w:rsidRPr="00665A4B">
        <w:rPr>
          <w:rFonts w:eastAsia="SimSun"/>
          <w:iCs/>
          <w:sz w:val="24"/>
          <w:szCs w:val="24"/>
          <w:lang w:eastAsia="zh-CN"/>
        </w:rPr>
        <w:t>生产线的验证</w:t>
      </w:r>
    </w:p>
    <w:p w14:paraId="250D8A89" w14:textId="77777777" w:rsidR="004836B2" w:rsidRPr="00665A4B" w:rsidRDefault="004836B2" w:rsidP="004836B2">
      <w:pPr>
        <w:pStyle w:val="Heading1"/>
        <w:keepNext/>
        <w:rPr>
          <w:rFonts w:eastAsia="SimSun"/>
          <w:sz w:val="24"/>
          <w:szCs w:val="24"/>
          <w:lang w:eastAsia="zh-CN"/>
        </w:rPr>
      </w:pPr>
      <w:r w:rsidRPr="00665A4B">
        <w:rPr>
          <w:rFonts w:eastAsia="SimSun"/>
          <w:sz w:val="24"/>
          <w:szCs w:val="24"/>
          <w:lang w:eastAsia="zh-CN"/>
        </w:rPr>
        <w:t>在第四次付款期间，完成了</w:t>
      </w:r>
      <w:r w:rsidRPr="00665A4B">
        <w:rPr>
          <w:rFonts w:eastAsia="SimSun"/>
          <w:sz w:val="24"/>
          <w:szCs w:val="24"/>
          <w:lang w:eastAsia="zh-CN"/>
        </w:rPr>
        <w:t>7</w:t>
      </w:r>
      <w:r w:rsidRPr="00665A4B">
        <w:rPr>
          <w:rFonts w:eastAsia="SimSun"/>
          <w:sz w:val="24"/>
          <w:szCs w:val="24"/>
          <w:lang w:eastAsia="zh-CN"/>
        </w:rPr>
        <w:t>条生产线的转换，从而淘汰了</w:t>
      </w:r>
      <w:r w:rsidRPr="00665A4B">
        <w:rPr>
          <w:rFonts w:eastAsia="SimSun"/>
          <w:sz w:val="24"/>
          <w:szCs w:val="24"/>
          <w:lang w:eastAsia="zh-CN"/>
        </w:rPr>
        <w:t>1,039.71</w:t>
      </w:r>
      <w:r w:rsidRPr="00665A4B">
        <w:rPr>
          <w:rFonts w:eastAsia="SimSun"/>
          <w:sz w:val="24"/>
          <w:szCs w:val="24"/>
          <w:lang w:eastAsia="zh-CN"/>
        </w:rPr>
        <w:t>公吨氟氯烃消费</w:t>
      </w:r>
      <w:r>
        <w:rPr>
          <w:rFonts w:eastAsia="SimSun" w:hint="eastAsia"/>
          <w:sz w:val="24"/>
          <w:szCs w:val="24"/>
          <w:lang w:eastAsia="zh-CN"/>
        </w:rPr>
        <w:t>量</w:t>
      </w:r>
      <w:r w:rsidRPr="00665A4B">
        <w:rPr>
          <w:rFonts w:eastAsia="SimSun"/>
          <w:sz w:val="24"/>
          <w:szCs w:val="24"/>
          <w:lang w:eastAsia="zh-CN"/>
        </w:rPr>
        <w:t>。根据协定第</w:t>
      </w:r>
      <w:r w:rsidRPr="00665A4B">
        <w:rPr>
          <w:rFonts w:eastAsia="SimSun"/>
          <w:sz w:val="24"/>
          <w:szCs w:val="24"/>
          <w:lang w:eastAsia="zh-CN"/>
        </w:rPr>
        <w:t>5(c)</w:t>
      </w:r>
      <w:r w:rsidRPr="00665A4B">
        <w:rPr>
          <w:rFonts w:eastAsia="SimSun"/>
          <w:sz w:val="24"/>
          <w:szCs w:val="24"/>
          <w:lang w:eastAsia="zh-CN"/>
        </w:rPr>
        <w:t>分段，</w:t>
      </w:r>
      <w:r>
        <w:rPr>
          <w:rStyle w:val="FootnoteReference"/>
          <w:rFonts w:eastAsia="SimSun"/>
          <w:sz w:val="24"/>
          <w:szCs w:val="24"/>
          <w:lang w:eastAsia="zh-CN"/>
        </w:rPr>
        <w:footnoteReference w:customMarkFollows="1" w:id="17"/>
        <w:t>16</w:t>
      </w:r>
      <w:r w:rsidRPr="00665A4B">
        <w:rPr>
          <w:rFonts w:eastAsia="SimSun"/>
          <w:sz w:val="24"/>
          <w:szCs w:val="24"/>
          <w:lang w:eastAsia="zh-CN"/>
        </w:rPr>
        <w:t xml:space="preserve"> </w:t>
      </w:r>
      <w:r w:rsidRPr="00665A4B">
        <w:rPr>
          <w:rFonts w:eastAsia="SimSun"/>
          <w:sz w:val="24"/>
          <w:szCs w:val="24"/>
          <w:lang w:eastAsia="zh-CN"/>
        </w:rPr>
        <w:t>对青岛海尔和山东神州转换的生产线进行了核查，涉及</w:t>
      </w:r>
      <w:r>
        <w:rPr>
          <w:rFonts w:eastAsia="SimSun" w:hint="eastAsia"/>
          <w:sz w:val="24"/>
          <w:szCs w:val="24"/>
          <w:lang w:eastAsia="zh-CN"/>
        </w:rPr>
        <w:t>2</w:t>
      </w:r>
      <w:r w:rsidRPr="00665A4B">
        <w:rPr>
          <w:rFonts w:eastAsia="SimSun"/>
          <w:sz w:val="24"/>
          <w:szCs w:val="24"/>
          <w:lang w:eastAsia="zh-CN"/>
        </w:rPr>
        <w:t>条生产线和</w:t>
      </w:r>
      <w:r w:rsidRPr="00665A4B">
        <w:rPr>
          <w:rFonts w:eastAsia="SimSun"/>
          <w:sz w:val="24"/>
          <w:szCs w:val="24"/>
          <w:lang w:eastAsia="zh-CN"/>
        </w:rPr>
        <w:t>606.09</w:t>
      </w:r>
      <w:r w:rsidRPr="00665A4B">
        <w:rPr>
          <w:rFonts w:eastAsia="SimSun"/>
          <w:sz w:val="24"/>
          <w:szCs w:val="24"/>
          <w:lang w:eastAsia="zh-CN"/>
        </w:rPr>
        <w:t>公吨</w:t>
      </w:r>
      <w:r w:rsidRPr="00665A4B">
        <w:rPr>
          <w:rFonts w:eastAsia="SimSun"/>
          <w:sz w:val="24"/>
          <w:szCs w:val="24"/>
          <w:lang w:eastAsia="zh-CN"/>
        </w:rPr>
        <w:t>HCFC-22</w:t>
      </w:r>
      <w:r w:rsidRPr="00665A4B">
        <w:rPr>
          <w:rFonts w:eastAsia="SimSun"/>
          <w:sz w:val="24"/>
          <w:szCs w:val="24"/>
          <w:lang w:eastAsia="zh-CN"/>
        </w:rPr>
        <w:t>消费量。核查涵盖</w:t>
      </w:r>
      <w:r w:rsidRPr="00665A4B">
        <w:rPr>
          <w:rFonts w:eastAsia="SimSun"/>
          <w:sz w:val="24"/>
          <w:szCs w:val="24"/>
          <w:lang w:eastAsia="zh-CN"/>
        </w:rPr>
        <w:t>2021</w:t>
      </w:r>
      <w:r w:rsidRPr="00665A4B">
        <w:rPr>
          <w:rFonts w:eastAsia="SimSun"/>
          <w:sz w:val="24"/>
          <w:szCs w:val="24"/>
          <w:lang w:eastAsia="zh-CN"/>
        </w:rPr>
        <w:t>年和</w:t>
      </w:r>
      <w:r w:rsidRPr="00665A4B">
        <w:rPr>
          <w:rFonts w:eastAsia="SimSun"/>
          <w:sz w:val="24"/>
          <w:szCs w:val="24"/>
          <w:lang w:eastAsia="zh-CN"/>
        </w:rPr>
        <w:t>2022</w:t>
      </w:r>
      <w:r w:rsidRPr="00665A4B">
        <w:rPr>
          <w:rFonts w:eastAsia="SimSun"/>
          <w:sz w:val="24"/>
          <w:szCs w:val="24"/>
          <w:lang w:eastAsia="zh-CN"/>
        </w:rPr>
        <w:t>年淘汰总量的</w:t>
      </w:r>
      <w:r w:rsidRPr="00665A4B">
        <w:rPr>
          <w:rFonts w:eastAsia="SimSun"/>
          <w:sz w:val="24"/>
          <w:szCs w:val="24"/>
          <w:lang w:eastAsia="zh-CN"/>
        </w:rPr>
        <w:t>58%</w:t>
      </w:r>
      <w:r w:rsidRPr="00665A4B">
        <w:rPr>
          <w:rFonts w:eastAsia="SimSun"/>
          <w:sz w:val="24"/>
          <w:szCs w:val="24"/>
          <w:lang w:eastAsia="zh-CN"/>
        </w:rPr>
        <w:t>和转换生产线总数的</w:t>
      </w:r>
      <w:r w:rsidRPr="00665A4B">
        <w:rPr>
          <w:rFonts w:eastAsia="SimSun"/>
          <w:sz w:val="24"/>
          <w:szCs w:val="24"/>
          <w:lang w:eastAsia="zh-CN"/>
        </w:rPr>
        <w:t>29%</w:t>
      </w:r>
      <w:r w:rsidRPr="00665A4B">
        <w:rPr>
          <w:rFonts w:eastAsia="SimSun"/>
          <w:sz w:val="24"/>
          <w:szCs w:val="24"/>
          <w:lang w:eastAsia="zh-CN"/>
        </w:rPr>
        <w:t>。核查证实，</w:t>
      </w:r>
      <w:r>
        <w:rPr>
          <w:rFonts w:eastAsia="SimSun" w:hint="eastAsia"/>
          <w:sz w:val="24"/>
          <w:szCs w:val="24"/>
          <w:lang w:eastAsia="zh-CN"/>
        </w:rPr>
        <w:t>2</w:t>
      </w:r>
      <w:r w:rsidRPr="00665A4B">
        <w:rPr>
          <w:rFonts w:eastAsia="SimSun"/>
          <w:sz w:val="24"/>
          <w:szCs w:val="24"/>
          <w:lang w:eastAsia="zh-CN"/>
        </w:rPr>
        <w:t>条使用</w:t>
      </w:r>
      <w:r w:rsidRPr="00665A4B">
        <w:rPr>
          <w:rFonts w:eastAsia="SimSun"/>
          <w:sz w:val="24"/>
          <w:szCs w:val="24"/>
          <w:lang w:eastAsia="zh-CN"/>
        </w:rPr>
        <w:t>HCFC-22</w:t>
      </w:r>
      <w:r w:rsidRPr="00665A4B">
        <w:rPr>
          <w:rFonts w:eastAsia="SimSun"/>
          <w:sz w:val="24"/>
          <w:szCs w:val="24"/>
          <w:lang w:eastAsia="zh-CN"/>
        </w:rPr>
        <w:t>的生产线已转为使用氨</w:t>
      </w:r>
      <w:r w:rsidRPr="00665A4B">
        <w:rPr>
          <w:rFonts w:eastAsia="SimSun"/>
          <w:sz w:val="24"/>
          <w:szCs w:val="24"/>
          <w:lang w:eastAsia="zh-CN"/>
        </w:rPr>
        <w:t>/</w:t>
      </w:r>
      <w:r w:rsidRPr="00665A4B">
        <w:rPr>
          <w:rFonts w:eastAsia="SimSun"/>
          <w:sz w:val="24"/>
          <w:szCs w:val="24"/>
          <w:lang w:eastAsia="zh-CN"/>
        </w:rPr>
        <w:t>二氧化碳</w:t>
      </w:r>
      <w:r w:rsidRPr="00665A4B">
        <w:rPr>
          <w:rFonts w:eastAsia="SimSun"/>
          <w:sz w:val="24"/>
          <w:szCs w:val="24"/>
          <w:lang w:eastAsia="zh-CN"/>
        </w:rPr>
        <w:t>(</w:t>
      </w:r>
      <w:r w:rsidRPr="006246CA">
        <w:rPr>
          <w:lang w:eastAsia="zh-CN"/>
        </w:rPr>
        <w:t>NH</w:t>
      </w:r>
      <w:r w:rsidRPr="006246CA">
        <w:rPr>
          <w:vertAlign w:val="subscript"/>
          <w:lang w:eastAsia="zh-CN"/>
        </w:rPr>
        <w:t>3</w:t>
      </w:r>
      <w:r w:rsidRPr="006246CA">
        <w:rPr>
          <w:lang w:eastAsia="zh-CN"/>
        </w:rPr>
        <w:t>/CO</w:t>
      </w:r>
      <w:r w:rsidRPr="006246CA">
        <w:rPr>
          <w:vertAlign w:val="subscript"/>
          <w:lang w:eastAsia="zh-CN"/>
        </w:rPr>
        <w:t>2</w:t>
      </w:r>
      <w:r w:rsidRPr="00665A4B">
        <w:rPr>
          <w:rFonts w:eastAsia="SimSun"/>
          <w:sz w:val="24"/>
          <w:szCs w:val="24"/>
          <w:lang w:eastAsia="zh-CN"/>
        </w:rPr>
        <w:t>)</w:t>
      </w:r>
      <w:r w:rsidRPr="00665A4B">
        <w:rPr>
          <w:rFonts w:eastAsia="SimSun"/>
          <w:sz w:val="24"/>
          <w:szCs w:val="24"/>
          <w:lang w:eastAsia="zh-CN"/>
        </w:rPr>
        <w:t>和</w:t>
      </w:r>
      <w:r w:rsidRPr="00665A4B">
        <w:rPr>
          <w:rFonts w:eastAsia="SimSun"/>
          <w:sz w:val="24"/>
          <w:szCs w:val="24"/>
          <w:lang w:eastAsia="zh-CN"/>
        </w:rPr>
        <w:t>HFC-32</w:t>
      </w:r>
      <w:r w:rsidRPr="00665A4B">
        <w:rPr>
          <w:rFonts w:eastAsia="SimSun"/>
          <w:sz w:val="24"/>
          <w:szCs w:val="24"/>
          <w:lang w:eastAsia="zh-CN"/>
        </w:rPr>
        <w:t>；旧设备已被销毁；企业承诺不在转换的生产线上使用</w:t>
      </w:r>
      <w:r w:rsidRPr="00665A4B">
        <w:rPr>
          <w:rFonts w:eastAsia="SimSun"/>
          <w:sz w:val="24"/>
          <w:szCs w:val="24"/>
          <w:lang w:eastAsia="zh-CN"/>
        </w:rPr>
        <w:t>HCFC-22</w:t>
      </w:r>
      <w:r w:rsidRPr="00665A4B">
        <w:rPr>
          <w:rFonts w:eastAsia="SimSun"/>
          <w:sz w:val="24"/>
          <w:szCs w:val="24"/>
          <w:lang w:eastAsia="zh-CN"/>
        </w:rPr>
        <w:t>。两家企业都开始使用设计的替代品生产设备；海尔生产了</w:t>
      </w:r>
      <w:r w:rsidRPr="00665A4B">
        <w:rPr>
          <w:rFonts w:eastAsia="SimSun"/>
          <w:sz w:val="24"/>
          <w:szCs w:val="24"/>
          <w:lang w:eastAsia="zh-CN"/>
        </w:rPr>
        <w:t>11.3</w:t>
      </w:r>
      <w:r w:rsidRPr="00665A4B">
        <w:rPr>
          <w:rFonts w:eastAsia="SimSun"/>
          <w:sz w:val="24"/>
          <w:szCs w:val="24"/>
          <w:lang w:eastAsia="zh-CN"/>
        </w:rPr>
        <w:t>万台</w:t>
      </w:r>
      <w:r w:rsidRPr="00665A4B">
        <w:rPr>
          <w:rFonts w:eastAsia="SimSun"/>
          <w:sz w:val="24"/>
          <w:szCs w:val="24"/>
          <w:lang w:eastAsia="zh-CN"/>
        </w:rPr>
        <w:t>(</w:t>
      </w:r>
      <w:r w:rsidRPr="00665A4B">
        <w:rPr>
          <w:rFonts w:eastAsia="SimSun"/>
          <w:sz w:val="24"/>
          <w:szCs w:val="24"/>
          <w:lang w:eastAsia="zh-CN"/>
        </w:rPr>
        <w:t>容量高达</w:t>
      </w:r>
      <w:r w:rsidRPr="00665A4B">
        <w:rPr>
          <w:rFonts w:eastAsia="SimSun"/>
          <w:sz w:val="24"/>
          <w:szCs w:val="24"/>
          <w:lang w:eastAsia="zh-CN"/>
        </w:rPr>
        <w:t>20</w:t>
      </w:r>
      <w:r w:rsidRPr="00665A4B">
        <w:rPr>
          <w:rFonts w:eastAsia="SimSun"/>
          <w:sz w:val="24"/>
          <w:szCs w:val="24"/>
          <w:lang w:eastAsia="zh-CN"/>
        </w:rPr>
        <w:t>千瓦</w:t>
      </w:r>
      <w:r w:rsidRPr="00665A4B">
        <w:rPr>
          <w:rFonts w:eastAsia="SimSun"/>
          <w:sz w:val="24"/>
          <w:szCs w:val="24"/>
          <w:lang w:eastAsia="zh-CN"/>
        </w:rPr>
        <w:t>)</w:t>
      </w:r>
      <w:r w:rsidRPr="00665A4B">
        <w:rPr>
          <w:rFonts w:eastAsia="SimSun"/>
          <w:sz w:val="24"/>
          <w:szCs w:val="24"/>
          <w:lang w:eastAsia="zh-CN"/>
        </w:rPr>
        <w:t>，神舟生产了</w:t>
      </w:r>
      <w:r w:rsidRPr="00665A4B">
        <w:rPr>
          <w:rFonts w:eastAsia="SimSun"/>
          <w:sz w:val="24"/>
          <w:szCs w:val="24"/>
          <w:lang w:eastAsia="zh-CN"/>
        </w:rPr>
        <w:t>25</w:t>
      </w:r>
      <w:r w:rsidRPr="00665A4B">
        <w:rPr>
          <w:rFonts w:eastAsia="SimSun"/>
          <w:sz w:val="24"/>
          <w:szCs w:val="24"/>
          <w:lang w:eastAsia="zh-CN"/>
        </w:rPr>
        <w:t>台</w:t>
      </w:r>
      <w:r w:rsidRPr="00665A4B">
        <w:rPr>
          <w:rFonts w:eastAsia="SimSun"/>
          <w:sz w:val="24"/>
          <w:szCs w:val="24"/>
          <w:lang w:eastAsia="zh-CN"/>
        </w:rPr>
        <w:t>(</w:t>
      </w:r>
      <w:r w:rsidRPr="00665A4B">
        <w:rPr>
          <w:rFonts w:eastAsia="SimSun"/>
          <w:sz w:val="24"/>
          <w:szCs w:val="24"/>
          <w:lang w:eastAsia="zh-CN"/>
        </w:rPr>
        <w:t>容量</w:t>
      </w:r>
      <w:r w:rsidRPr="00665A4B">
        <w:rPr>
          <w:rFonts w:eastAsia="SimSun"/>
          <w:sz w:val="24"/>
          <w:szCs w:val="24"/>
          <w:lang w:eastAsia="zh-CN"/>
        </w:rPr>
        <w:t>400-800</w:t>
      </w:r>
      <w:r w:rsidRPr="00665A4B">
        <w:rPr>
          <w:rFonts w:eastAsia="SimSun"/>
          <w:sz w:val="24"/>
          <w:szCs w:val="24"/>
          <w:lang w:eastAsia="zh-CN"/>
        </w:rPr>
        <w:t>千瓦</w:t>
      </w:r>
      <w:r w:rsidRPr="00665A4B">
        <w:rPr>
          <w:rFonts w:eastAsia="SimSun"/>
          <w:sz w:val="24"/>
          <w:szCs w:val="24"/>
          <w:lang w:eastAsia="zh-CN"/>
        </w:rPr>
        <w:t>)</w:t>
      </w:r>
      <w:r>
        <w:rPr>
          <w:rFonts w:eastAsia="SimSun" w:hint="eastAsia"/>
          <w:sz w:val="24"/>
          <w:szCs w:val="24"/>
          <w:lang w:eastAsia="zh-CN"/>
        </w:rPr>
        <w:t>。</w:t>
      </w:r>
    </w:p>
    <w:p w14:paraId="13888290" w14:textId="77777777" w:rsidR="004836B2" w:rsidRPr="004875CA" w:rsidRDefault="004836B2" w:rsidP="004836B2">
      <w:pPr>
        <w:spacing w:before="240" w:after="240"/>
        <w:rPr>
          <w:rFonts w:ascii="STKaiti" w:eastAsia="STKaiti" w:hAnsi="STKaiti"/>
          <w:iCs/>
          <w:sz w:val="24"/>
          <w:szCs w:val="24"/>
        </w:rPr>
      </w:pPr>
      <w:r w:rsidRPr="004875CA">
        <w:rPr>
          <w:rFonts w:ascii="STKaiti" w:eastAsia="STKaiti" w:hAnsi="STKaiti"/>
          <w:iCs/>
          <w:sz w:val="24"/>
          <w:szCs w:val="24"/>
          <w:lang w:eastAsia="zh-CN"/>
        </w:rPr>
        <w:t>技术援助活动</w:t>
      </w:r>
    </w:p>
    <w:p w14:paraId="77058B27" w14:textId="77777777" w:rsidR="004836B2" w:rsidRPr="00665A4B" w:rsidRDefault="004836B2" w:rsidP="004836B2">
      <w:pPr>
        <w:pStyle w:val="Heading1"/>
        <w:rPr>
          <w:rFonts w:eastAsia="SimSun"/>
          <w:sz w:val="24"/>
          <w:szCs w:val="24"/>
          <w:lang w:eastAsia="zh-CN"/>
        </w:rPr>
      </w:pPr>
      <w:r w:rsidRPr="00665A4B">
        <w:rPr>
          <w:rFonts w:eastAsia="SimSun"/>
          <w:sz w:val="24"/>
          <w:szCs w:val="24"/>
          <w:lang w:eastAsia="zh-CN"/>
        </w:rPr>
        <w:t>开展了几项技术援助活动，使企业的生产线能够顺利转换。进展概述如下</w:t>
      </w:r>
      <w:r w:rsidRPr="00665A4B">
        <w:rPr>
          <w:rFonts w:eastAsia="SimSun"/>
          <w:sz w:val="24"/>
          <w:szCs w:val="24"/>
          <w:lang w:eastAsia="zh-CN"/>
        </w:rPr>
        <w:t>:</w:t>
      </w:r>
    </w:p>
    <w:p w14:paraId="2AB843E4" w14:textId="77777777" w:rsidR="004836B2" w:rsidRPr="00B215C8" w:rsidRDefault="004836B2" w:rsidP="004836B2">
      <w:pPr>
        <w:pStyle w:val="Heading2"/>
        <w:ind w:left="1440"/>
        <w:rPr>
          <w:rFonts w:eastAsia="SimSun"/>
          <w:sz w:val="24"/>
          <w:szCs w:val="24"/>
          <w:lang w:eastAsia="zh-CN"/>
        </w:rPr>
      </w:pPr>
      <w:r w:rsidRPr="00B215C8">
        <w:rPr>
          <w:rFonts w:eastAsia="SimSun"/>
          <w:sz w:val="24"/>
          <w:szCs w:val="24"/>
          <w:lang w:eastAsia="zh-CN"/>
        </w:rPr>
        <w:t>超市制冷系统的测试和评估已经完成。对基于</w:t>
      </w:r>
      <w:r w:rsidRPr="00B215C8">
        <w:rPr>
          <w:rFonts w:eastAsia="SimSun"/>
          <w:sz w:val="24"/>
          <w:szCs w:val="24"/>
          <w:lang w:eastAsia="zh-CN"/>
        </w:rPr>
        <w:t>HCFC-22</w:t>
      </w:r>
      <w:r w:rsidRPr="00B215C8">
        <w:rPr>
          <w:rFonts w:eastAsia="SimSun"/>
          <w:sz w:val="24"/>
          <w:szCs w:val="24"/>
          <w:lang w:eastAsia="zh-CN"/>
        </w:rPr>
        <w:t>、</w:t>
      </w:r>
      <w:r w:rsidRPr="00B215C8">
        <w:rPr>
          <w:rFonts w:eastAsia="SimSun"/>
          <w:sz w:val="24"/>
          <w:szCs w:val="24"/>
          <w:lang w:eastAsia="zh-CN"/>
        </w:rPr>
        <w:t>CO2</w:t>
      </w:r>
      <w:r w:rsidRPr="00B215C8">
        <w:rPr>
          <w:rFonts w:eastAsia="SimSun"/>
          <w:sz w:val="24"/>
          <w:szCs w:val="24"/>
          <w:lang w:eastAsia="zh-CN"/>
        </w:rPr>
        <w:t>和</w:t>
      </w:r>
      <w:r w:rsidRPr="00B215C8">
        <w:rPr>
          <w:rFonts w:eastAsia="SimSun"/>
          <w:sz w:val="24"/>
          <w:szCs w:val="24"/>
          <w:lang w:eastAsia="zh-CN"/>
        </w:rPr>
        <w:t>R-404A</w:t>
      </w:r>
      <w:r w:rsidRPr="00B215C8">
        <w:rPr>
          <w:rFonts w:eastAsia="SimSun"/>
          <w:sz w:val="24"/>
          <w:szCs w:val="24"/>
          <w:lang w:eastAsia="zh-CN"/>
        </w:rPr>
        <w:t>的制冷系统进行了测试和评价，并对其性能和能效进行了分析。最终报告包括商用制冷系统的测试和评估方法、超市制冷系统的性能分析，以及商用制冷行业应用二氧化碳的利与弊。</w:t>
      </w:r>
      <w:proofErr w:type="gramStart"/>
      <w:r w:rsidRPr="00B215C8">
        <w:rPr>
          <w:rFonts w:eastAsia="SimSun"/>
          <w:sz w:val="24"/>
          <w:szCs w:val="24"/>
          <w:lang w:eastAsia="zh-CN"/>
        </w:rPr>
        <w:t>该报告已与各行业分享；</w:t>
      </w:r>
      <w:proofErr w:type="gramEnd"/>
    </w:p>
    <w:p w14:paraId="7A114AE1" w14:textId="77777777" w:rsidR="004836B2" w:rsidRPr="00B215C8" w:rsidRDefault="004836B2" w:rsidP="004836B2">
      <w:pPr>
        <w:pStyle w:val="Heading2"/>
        <w:ind w:left="1440"/>
        <w:rPr>
          <w:rFonts w:eastAsia="SimSun"/>
          <w:sz w:val="24"/>
          <w:szCs w:val="24"/>
          <w:lang w:eastAsia="zh-CN"/>
        </w:rPr>
      </w:pPr>
      <w:r w:rsidRPr="00B215C8">
        <w:rPr>
          <w:rFonts w:eastAsia="SimSun"/>
          <w:sz w:val="24"/>
          <w:szCs w:val="24"/>
          <w:lang w:eastAsia="zh-CN"/>
        </w:rPr>
        <w:t>中小型冷藏和压缩冷凝机组的研究正在取得进展。对能源性能评价方法进行了研究，并对不同制冷剂的特性进行了对比分析。制定了中小型冷藏和冷凝机组能效限值和等级标准草案，以公开征求意见。根据收到的反馈进行了实际产品测试，以支持标准制定。该标准草案已提交标准委员会进一步审查</w:t>
      </w:r>
      <w:r w:rsidRPr="00B215C8">
        <w:rPr>
          <w:rFonts w:eastAsia="SimSun"/>
          <w:sz w:val="24"/>
          <w:szCs w:val="24"/>
          <w:lang w:eastAsia="zh-CN"/>
        </w:rPr>
        <w:t>;</w:t>
      </w:r>
    </w:p>
    <w:p w14:paraId="04729DC4" w14:textId="77777777" w:rsidR="004836B2" w:rsidRPr="00B215C8" w:rsidRDefault="004836B2" w:rsidP="004836B2">
      <w:pPr>
        <w:pStyle w:val="Heading2"/>
        <w:ind w:left="1440"/>
        <w:rPr>
          <w:rFonts w:eastAsia="SimSun"/>
          <w:sz w:val="24"/>
          <w:szCs w:val="24"/>
          <w:lang w:eastAsia="zh-CN"/>
        </w:rPr>
      </w:pPr>
      <w:r w:rsidRPr="00B215C8">
        <w:rPr>
          <w:rFonts w:eastAsia="SimSun"/>
          <w:sz w:val="24"/>
          <w:szCs w:val="24"/>
          <w:lang w:eastAsia="zh-CN"/>
        </w:rPr>
        <w:t>已完成易燃制冷剂安全使用技术要求、测试程序和检查规范研究。分析了国家标准</w:t>
      </w:r>
      <w:r w:rsidRPr="00B215C8">
        <w:rPr>
          <w:rFonts w:eastAsia="SimSun"/>
          <w:sz w:val="24"/>
          <w:szCs w:val="24"/>
          <w:lang w:eastAsia="zh-CN"/>
        </w:rPr>
        <w:t>(GB/T 9237-</w:t>
      </w:r>
      <w:proofErr w:type="gramStart"/>
      <w:r w:rsidRPr="00B215C8">
        <w:rPr>
          <w:rFonts w:eastAsia="SimSun"/>
          <w:sz w:val="24"/>
          <w:szCs w:val="24"/>
          <w:lang w:eastAsia="zh-CN"/>
        </w:rPr>
        <w:t>2017)</w:t>
      </w:r>
      <w:r w:rsidRPr="00B215C8">
        <w:rPr>
          <w:rFonts w:eastAsia="SimSun"/>
          <w:sz w:val="24"/>
          <w:szCs w:val="24"/>
          <w:lang w:eastAsia="zh-CN"/>
        </w:rPr>
        <w:t>中</w:t>
      </w:r>
      <w:r>
        <w:rPr>
          <w:rFonts w:eastAsia="SimSun" w:hint="eastAsia"/>
          <w:sz w:val="24"/>
          <w:szCs w:val="24"/>
          <w:lang w:eastAsia="zh-CN"/>
        </w:rPr>
        <w:t>易燃</w:t>
      </w:r>
      <w:r w:rsidRPr="00B215C8">
        <w:rPr>
          <w:rFonts w:eastAsia="SimSun"/>
          <w:sz w:val="24"/>
          <w:szCs w:val="24"/>
          <w:lang w:eastAsia="zh-CN"/>
        </w:rPr>
        <w:t>制冷剂的相关安全要求</w:t>
      </w:r>
      <w:proofErr w:type="gramEnd"/>
      <w:r w:rsidRPr="00B215C8">
        <w:rPr>
          <w:rFonts w:eastAsia="SimSun"/>
          <w:sz w:val="24"/>
          <w:szCs w:val="24"/>
          <w:lang w:eastAsia="zh-CN"/>
        </w:rPr>
        <w:t>，明确了各阶段的相关限制和要求。专家们与企业合作解决技术问题，并为易燃制冷剂的安全处理提供解决方案。这项研究涵盖了工业和商业制冷</w:t>
      </w:r>
      <w:r>
        <w:rPr>
          <w:rFonts w:eastAsia="SimSun" w:hint="eastAsia"/>
          <w:sz w:val="24"/>
          <w:szCs w:val="24"/>
          <w:lang w:eastAsia="zh-CN"/>
        </w:rPr>
        <w:t>和空调</w:t>
      </w:r>
      <w:r w:rsidRPr="00B215C8">
        <w:rPr>
          <w:rFonts w:eastAsia="SimSun"/>
          <w:sz w:val="24"/>
          <w:szCs w:val="24"/>
          <w:lang w:eastAsia="zh-CN"/>
        </w:rPr>
        <w:t>行业的三类典型产品：单元式空调</w:t>
      </w:r>
      <w:r w:rsidRPr="00B215C8">
        <w:rPr>
          <w:rFonts w:eastAsia="SimSun"/>
          <w:sz w:val="24"/>
          <w:szCs w:val="24"/>
          <w:lang w:eastAsia="zh-CN"/>
        </w:rPr>
        <w:t>(</w:t>
      </w:r>
      <w:r w:rsidRPr="00B215C8">
        <w:rPr>
          <w:rFonts w:eastAsia="SimSun"/>
          <w:sz w:val="24"/>
          <w:szCs w:val="24"/>
          <w:lang w:eastAsia="zh-CN"/>
        </w:rPr>
        <w:t>涉及</w:t>
      </w:r>
      <w:r w:rsidRPr="00B215C8">
        <w:rPr>
          <w:rFonts w:eastAsia="SimSun"/>
          <w:sz w:val="24"/>
          <w:szCs w:val="24"/>
          <w:lang w:eastAsia="zh-CN"/>
        </w:rPr>
        <w:t>HFC-32</w:t>
      </w:r>
      <w:r w:rsidRPr="00B215C8">
        <w:rPr>
          <w:rFonts w:eastAsia="SimSun"/>
          <w:sz w:val="24"/>
          <w:szCs w:val="24"/>
          <w:lang w:eastAsia="zh-CN"/>
        </w:rPr>
        <w:t>制冷剂</w:t>
      </w:r>
      <w:r w:rsidRPr="00B215C8">
        <w:rPr>
          <w:rFonts w:eastAsia="SimSun"/>
          <w:sz w:val="24"/>
          <w:szCs w:val="24"/>
          <w:lang w:eastAsia="zh-CN"/>
        </w:rPr>
        <w:t>)</w:t>
      </w:r>
      <w:r w:rsidRPr="00B215C8">
        <w:rPr>
          <w:rFonts w:eastAsia="SimSun"/>
          <w:sz w:val="24"/>
          <w:szCs w:val="24"/>
          <w:lang w:eastAsia="zh-CN"/>
        </w:rPr>
        <w:t>、冷水热泵机组</w:t>
      </w:r>
      <w:r w:rsidRPr="00B215C8">
        <w:rPr>
          <w:rFonts w:eastAsia="SimSun"/>
          <w:sz w:val="24"/>
          <w:szCs w:val="24"/>
          <w:lang w:eastAsia="zh-CN"/>
        </w:rPr>
        <w:t>(</w:t>
      </w:r>
      <w:r w:rsidRPr="00B215C8">
        <w:rPr>
          <w:rFonts w:eastAsia="SimSun"/>
          <w:sz w:val="24"/>
          <w:szCs w:val="24"/>
          <w:lang w:eastAsia="zh-CN"/>
        </w:rPr>
        <w:t>涉及</w:t>
      </w:r>
      <w:r w:rsidRPr="00B215C8">
        <w:rPr>
          <w:rFonts w:eastAsia="SimSun"/>
          <w:sz w:val="24"/>
          <w:szCs w:val="24"/>
          <w:lang w:eastAsia="zh-CN"/>
        </w:rPr>
        <w:t>HFC-32</w:t>
      </w:r>
      <w:r w:rsidRPr="00B215C8">
        <w:rPr>
          <w:rFonts w:eastAsia="SimSun"/>
          <w:sz w:val="24"/>
          <w:szCs w:val="24"/>
          <w:lang w:eastAsia="zh-CN"/>
        </w:rPr>
        <w:t>和</w:t>
      </w:r>
      <w:r w:rsidRPr="00B215C8">
        <w:rPr>
          <w:rFonts w:eastAsia="SimSun"/>
          <w:sz w:val="24"/>
          <w:szCs w:val="24"/>
          <w:lang w:eastAsia="zh-CN"/>
        </w:rPr>
        <w:t>R-290</w:t>
      </w:r>
      <w:r w:rsidRPr="00B215C8">
        <w:rPr>
          <w:rFonts w:eastAsia="SimSun"/>
          <w:sz w:val="24"/>
          <w:szCs w:val="24"/>
          <w:lang w:eastAsia="zh-CN"/>
        </w:rPr>
        <w:t>制冷剂</w:t>
      </w:r>
      <w:r w:rsidRPr="00B215C8">
        <w:rPr>
          <w:rFonts w:eastAsia="SimSun"/>
          <w:sz w:val="24"/>
          <w:szCs w:val="24"/>
          <w:lang w:eastAsia="zh-CN"/>
        </w:rPr>
        <w:t>)</w:t>
      </w:r>
      <w:r w:rsidRPr="00B215C8">
        <w:rPr>
          <w:rFonts w:eastAsia="SimSun"/>
          <w:sz w:val="24"/>
          <w:szCs w:val="24"/>
          <w:lang w:eastAsia="zh-CN"/>
        </w:rPr>
        <w:t>和热泵热水器</w:t>
      </w:r>
      <w:r w:rsidRPr="00B215C8">
        <w:rPr>
          <w:rFonts w:eastAsia="SimSun"/>
          <w:sz w:val="24"/>
          <w:szCs w:val="24"/>
          <w:lang w:eastAsia="zh-CN"/>
        </w:rPr>
        <w:t>(</w:t>
      </w:r>
      <w:r w:rsidRPr="00B215C8">
        <w:rPr>
          <w:rFonts w:eastAsia="SimSun"/>
          <w:sz w:val="24"/>
          <w:szCs w:val="24"/>
          <w:lang w:eastAsia="zh-CN"/>
        </w:rPr>
        <w:t>涉及</w:t>
      </w:r>
      <w:r w:rsidRPr="00B215C8">
        <w:rPr>
          <w:rFonts w:eastAsia="SimSun"/>
          <w:sz w:val="24"/>
          <w:szCs w:val="24"/>
          <w:lang w:eastAsia="zh-CN"/>
        </w:rPr>
        <w:t>HFC-32)</w:t>
      </w:r>
      <w:r w:rsidRPr="00B215C8">
        <w:rPr>
          <w:rFonts w:eastAsia="SimSun"/>
          <w:sz w:val="24"/>
          <w:szCs w:val="24"/>
          <w:lang w:eastAsia="zh-CN"/>
        </w:rPr>
        <w:t>；</w:t>
      </w:r>
    </w:p>
    <w:p w14:paraId="3C1B1DC7" w14:textId="77777777" w:rsidR="004836B2" w:rsidRPr="00B215C8" w:rsidRDefault="004836B2" w:rsidP="004836B2">
      <w:pPr>
        <w:pStyle w:val="Heading2"/>
        <w:ind w:left="1440"/>
        <w:rPr>
          <w:rFonts w:eastAsia="SimSun"/>
          <w:sz w:val="24"/>
          <w:szCs w:val="24"/>
          <w:lang w:eastAsia="zh-CN"/>
        </w:rPr>
      </w:pPr>
      <w:r w:rsidRPr="00B215C8">
        <w:rPr>
          <w:rFonts w:eastAsia="SimSun"/>
          <w:sz w:val="24"/>
          <w:szCs w:val="24"/>
          <w:lang w:eastAsia="zh-CN"/>
        </w:rPr>
        <w:t>计划在第四次付款中进行多联空调</w:t>
      </w:r>
      <w:r w:rsidRPr="00B215C8">
        <w:rPr>
          <w:rFonts w:eastAsia="SimSun"/>
          <w:sz w:val="24"/>
          <w:szCs w:val="24"/>
          <w:lang w:eastAsia="zh-CN"/>
        </w:rPr>
        <w:t>(</w:t>
      </w:r>
      <w:r w:rsidRPr="00B215C8">
        <w:rPr>
          <w:rFonts w:eastAsia="SimSun"/>
          <w:sz w:val="24"/>
          <w:szCs w:val="24"/>
          <w:lang w:eastAsia="zh-CN"/>
        </w:rPr>
        <w:t>热泵</w:t>
      </w:r>
      <w:r w:rsidRPr="00B215C8">
        <w:rPr>
          <w:rFonts w:eastAsia="SimSun"/>
          <w:sz w:val="24"/>
          <w:szCs w:val="24"/>
          <w:lang w:eastAsia="zh-CN"/>
        </w:rPr>
        <w:t>)</w:t>
      </w:r>
      <w:r w:rsidRPr="00B215C8">
        <w:rPr>
          <w:rFonts w:eastAsia="SimSun"/>
          <w:sz w:val="24"/>
          <w:szCs w:val="24"/>
          <w:lang w:eastAsia="zh-CN"/>
        </w:rPr>
        <w:t>次级行业禁用氟氯烃作为制冷剂的可行性研究和影响评估。该禁令的目的是为</w:t>
      </w:r>
      <w:r>
        <w:rPr>
          <w:rFonts w:eastAsia="SimSun" w:hint="eastAsia"/>
          <w:sz w:val="24"/>
          <w:szCs w:val="24"/>
          <w:lang w:eastAsia="zh-CN"/>
        </w:rPr>
        <w:t>在已</w:t>
      </w:r>
      <w:r w:rsidRPr="00B215C8">
        <w:rPr>
          <w:rFonts w:eastAsia="SimSun"/>
          <w:sz w:val="24"/>
          <w:szCs w:val="24"/>
          <w:lang w:eastAsia="zh-CN"/>
        </w:rPr>
        <w:t>转</w:t>
      </w:r>
      <w:r>
        <w:rPr>
          <w:rFonts w:eastAsia="SimSun" w:hint="eastAsia"/>
          <w:sz w:val="24"/>
          <w:szCs w:val="24"/>
          <w:lang w:eastAsia="zh-CN"/>
        </w:rPr>
        <w:t>换</w:t>
      </w:r>
      <w:r w:rsidRPr="00B215C8">
        <w:rPr>
          <w:rFonts w:eastAsia="SimSun"/>
          <w:sz w:val="24"/>
          <w:szCs w:val="24"/>
          <w:lang w:eastAsia="zh-CN"/>
        </w:rPr>
        <w:t>生产线上生产的低全球升温潜能值产品创造市场条件，以进一步支持淘汰的可持续性。技术援助包括征求行业利益相关方</w:t>
      </w:r>
      <w:r w:rsidRPr="00B215C8">
        <w:rPr>
          <w:rFonts w:eastAsia="SimSun"/>
          <w:sz w:val="24"/>
          <w:szCs w:val="24"/>
          <w:lang w:eastAsia="zh-CN"/>
        </w:rPr>
        <w:t>(</w:t>
      </w:r>
      <w:r w:rsidRPr="00B215C8">
        <w:rPr>
          <w:rFonts w:eastAsia="SimSun"/>
          <w:sz w:val="24"/>
          <w:szCs w:val="24"/>
          <w:lang w:eastAsia="zh-CN"/>
        </w:rPr>
        <w:t>企业、</w:t>
      </w:r>
      <w:proofErr w:type="gramStart"/>
      <w:r w:rsidRPr="00B215C8">
        <w:rPr>
          <w:rFonts w:eastAsia="SimSun"/>
          <w:sz w:val="24"/>
          <w:szCs w:val="24"/>
          <w:lang w:eastAsia="zh-CN"/>
        </w:rPr>
        <w:t>行业协会和其他相关方</w:t>
      </w:r>
      <w:r w:rsidRPr="00B215C8">
        <w:rPr>
          <w:rFonts w:eastAsia="SimSun"/>
          <w:sz w:val="24"/>
          <w:szCs w:val="24"/>
          <w:lang w:eastAsia="zh-CN"/>
        </w:rPr>
        <w:t>)</w:t>
      </w:r>
      <w:r w:rsidRPr="00B215C8">
        <w:rPr>
          <w:rFonts w:eastAsia="SimSun"/>
          <w:sz w:val="24"/>
          <w:szCs w:val="24"/>
          <w:lang w:eastAsia="zh-CN"/>
        </w:rPr>
        <w:t>的意见</w:t>
      </w:r>
      <w:proofErr w:type="gramEnd"/>
      <w:r w:rsidRPr="00B215C8">
        <w:rPr>
          <w:rFonts w:eastAsia="SimSun"/>
          <w:sz w:val="24"/>
          <w:szCs w:val="24"/>
          <w:lang w:eastAsia="zh-CN"/>
        </w:rPr>
        <w:t>，对禁令的社会、经济和环境影响进行全面评估，并提出技术和政策建议。招标程序已经完成，并于</w:t>
      </w:r>
      <w:r w:rsidRPr="00B215C8">
        <w:rPr>
          <w:rFonts w:eastAsia="SimSun"/>
          <w:sz w:val="24"/>
          <w:szCs w:val="24"/>
          <w:lang w:eastAsia="zh-CN"/>
        </w:rPr>
        <w:t>2023</w:t>
      </w:r>
      <w:r w:rsidRPr="00B215C8">
        <w:rPr>
          <w:rFonts w:eastAsia="SimSun"/>
          <w:sz w:val="24"/>
          <w:szCs w:val="24"/>
          <w:lang w:eastAsia="zh-CN"/>
        </w:rPr>
        <w:t>年</w:t>
      </w:r>
      <w:r w:rsidRPr="00B215C8">
        <w:rPr>
          <w:rFonts w:eastAsia="SimSun"/>
          <w:sz w:val="24"/>
          <w:szCs w:val="24"/>
          <w:lang w:eastAsia="zh-CN"/>
        </w:rPr>
        <w:t>5</w:t>
      </w:r>
      <w:r w:rsidRPr="00B215C8">
        <w:rPr>
          <w:rFonts w:eastAsia="SimSun"/>
          <w:sz w:val="24"/>
          <w:szCs w:val="24"/>
          <w:lang w:eastAsia="zh-CN"/>
        </w:rPr>
        <w:t>月签订了合同。调查工作正在进行中；</w:t>
      </w:r>
    </w:p>
    <w:p w14:paraId="2712536E" w14:textId="77777777" w:rsidR="004836B2" w:rsidRPr="00B215C8" w:rsidRDefault="004836B2" w:rsidP="004836B2">
      <w:pPr>
        <w:pStyle w:val="Heading2"/>
        <w:ind w:left="1440"/>
        <w:rPr>
          <w:rFonts w:eastAsia="SimSun"/>
          <w:sz w:val="24"/>
          <w:szCs w:val="24"/>
          <w:lang w:eastAsia="zh-CN"/>
        </w:rPr>
      </w:pPr>
      <w:r w:rsidRPr="00B215C8">
        <w:rPr>
          <w:rFonts w:eastAsia="SimSun"/>
          <w:sz w:val="24"/>
          <w:szCs w:val="24"/>
          <w:lang w:eastAsia="zh-CN"/>
        </w:rPr>
        <w:t>计划制定中小企业采用氟氯烃替代技术的技术指南，以支持工业和商业制冷</w:t>
      </w:r>
      <w:r>
        <w:rPr>
          <w:rFonts w:eastAsia="SimSun" w:hint="eastAsia"/>
          <w:sz w:val="24"/>
          <w:szCs w:val="24"/>
          <w:lang w:eastAsia="zh-CN"/>
        </w:rPr>
        <w:t>和空调</w:t>
      </w:r>
      <w:r w:rsidRPr="00B215C8">
        <w:rPr>
          <w:rFonts w:eastAsia="SimSun"/>
          <w:sz w:val="24"/>
          <w:szCs w:val="24"/>
          <w:lang w:eastAsia="zh-CN"/>
        </w:rPr>
        <w:t>行业中小企业的氟氯烃淘汰工作。将聘请一名专家编写适合中小企业选择和采用替代技术的指南。</w:t>
      </w:r>
      <w:r>
        <w:rPr>
          <w:rFonts w:eastAsia="SimSun" w:hint="eastAsia"/>
          <w:sz w:val="24"/>
          <w:szCs w:val="24"/>
          <w:lang w:eastAsia="zh-CN"/>
        </w:rPr>
        <w:t>所涉</w:t>
      </w:r>
      <w:r w:rsidRPr="00B215C8">
        <w:rPr>
          <w:rFonts w:eastAsia="SimSun"/>
          <w:sz w:val="24"/>
          <w:szCs w:val="24"/>
          <w:lang w:eastAsia="zh-CN"/>
        </w:rPr>
        <w:t>专家将在项目宣传、动员和实施过程中向中小企业提供支持，引导中小企业了解国家淘汰政策，并动员中小企业参与氟氯烃淘汰管理计划项目的实施。该专家还将在第二阶段采用替代品期间向中小企业提供有针对性的技术援助。技术援助招标已经完成，并于</w:t>
      </w:r>
      <w:r w:rsidRPr="00B215C8">
        <w:rPr>
          <w:rFonts w:eastAsia="SimSun"/>
          <w:sz w:val="24"/>
          <w:szCs w:val="24"/>
          <w:lang w:eastAsia="zh-CN"/>
        </w:rPr>
        <w:t>2023</w:t>
      </w:r>
      <w:r w:rsidRPr="00B215C8">
        <w:rPr>
          <w:rFonts w:eastAsia="SimSun"/>
          <w:sz w:val="24"/>
          <w:szCs w:val="24"/>
          <w:lang w:eastAsia="zh-CN"/>
        </w:rPr>
        <w:t>年</w:t>
      </w:r>
      <w:r w:rsidRPr="00B215C8">
        <w:rPr>
          <w:rFonts w:eastAsia="SimSun"/>
          <w:sz w:val="24"/>
          <w:szCs w:val="24"/>
          <w:lang w:eastAsia="zh-CN"/>
        </w:rPr>
        <w:t>5</w:t>
      </w:r>
      <w:r w:rsidRPr="00B215C8">
        <w:rPr>
          <w:rFonts w:eastAsia="SimSun"/>
          <w:sz w:val="24"/>
          <w:szCs w:val="24"/>
          <w:lang w:eastAsia="zh-CN"/>
        </w:rPr>
        <w:t>月签订了合同。这项工作正在进行中；</w:t>
      </w:r>
    </w:p>
    <w:p w14:paraId="05177BC1" w14:textId="77777777" w:rsidR="004836B2" w:rsidRPr="00B215C8" w:rsidRDefault="004836B2" w:rsidP="004836B2">
      <w:pPr>
        <w:pStyle w:val="Heading2"/>
        <w:ind w:left="1440"/>
        <w:rPr>
          <w:rFonts w:eastAsia="SimSun"/>
          <w:sz w:val="24"/>
          <w:szCs w:val="24"/>
          <w:lang w:eastAsia="zh-CN"/>
        </w:rPr>
      </w:pPr>
      <w:r w:rsidRPr="00B215C8">
        <w:rPr>
          <w:rFonts w:eastAsia="SimSun"/>
          <w:sz w:val="24"/>
          <w:szCs w:val="24"/>
          <w:lang w:eastAsia="zh-CN"/>
        </w:rPr>
        <w:t>计划在第四</w:t>
      </w:r>
      <w:r>
        <w:rPr>
          <w:rFonts w:eastAsia="SimSun" w:hint="eastAsia"/>
          <w:sz w:val="24"/>
          <w:szCs w:val="24"/>
          <w:lang w:eastAsia="zh-CN"/>
        </w:rPr>
        <w:t>次</w:t>
      </w:r>
      <w:r w:rsidRPr="00B215C8">
        <w:rPr>
          <w:rFonts w:eastAsia="SimSun"/>
          <w:sz w:val="24"/>
          <w:szCs w:val="24"/>
          <w:lang w:eastAsia="zh-CN"/>
        </w:rPr>
        <w:t>付款下评估工业和商业制冷</w:t>
      </w:r>
      <w:r>
        <w:rPr>
          <w:rFonts w:eastAsia="SimSun" w:hint="eastAsia"/>
          <w:sz w:val="24"/>
          <w:szCs w:val="24"/>
          <w:lang w:eastAsia="zh-CN"/>
        </w:rPr>
        <w:t>和空调</w:t>
      </w:r>
      <w:r w:rsidRPr="00B215C8">
        <w:rPr>
          <w:rFonts w:eastAsia="SimSun"/>
          <w:sz w:val="24"/>
          <w:szCs w:val="24"/>
          <w:lang w:eastAsia="zh-CN"/>
        </w:rPr>
        <w:t>行业的臭氧和气候友好型制冷技术。技术援助旨在评估</w:t>
      </w:r>
      <w:r w:rsidRPr="00B215C8">
        <w:rPr>
          <w:rFonts w:eastAsia="SimSun"/>
          <w:sz w:val="24"/>
          <w:szCs w:val="24"/>
          <w:lang w:eastAsia="zh-CN"/>
        </w:rPr>
        <w:t>2010</w:t>
      </w:r>
      <w:r w:rsidRPr="00B215C8">
        <w:rPr>
          <w:rFonts w:eastAsia="SimSun"/>
          <w:sz w:val="24"/>
          <w:szCs w:val="24"/>
          <w:lang w:eastAsia="zh-CN"/>
        </w:rPr>
        <w:t>年至</w:t>
      </w:r>
      <w:r w:rsidRPr="00B215C8">
        <w:rPr>
          <w:rFonts w:eastAsia="SimSun"/>
          <w:sz w:val="24"/>
          <w:szCs w:val="24"/>
          <w:lang w:eastAsia="zh-CN"/>
        </w:rPr>
        <w:t>2020</w:t>
      </w:r>
      <w:r w:rsidRPr="00B215C8">
        <w:rPr>
          <w:rFonts w:eastAsia="SimSun"/>
          <w:sz w:val="24"/>
          <w:szCs w:val="24"/>
          <w:lang w:eastAsia="zh-CN"/>
        </w:rPr>
        <w:t>年工业和商业制冷和空调行业采用的替代技术的成本、性能和能效，以进一步推广这些技术。招标程序已完成，并于</w:t>
      </w:r>
      <w:r w:rsidRPr="00B215C8">
        <w:rPr>
          <w:rFonts w:eastAsia="SimSun"/>
          <w:sz w:val="24"/>
          <w:szCs w:val="24"/>
          <w:lang w:eastAsia="zh-CN"/>
        </w:rPr>
        <w:t>2023</w:t>
      </w:r>
      <w:r w:rsidRPr="00B215C8">
        <w:rPr>
          <w:rFonts w:eastAsia="SimSun"/>
          <w:sz w:val="24"/>
          <w:szCs w:val="24"/>
          <w:lang w:eastAsia="zh-CN"/>
        </w:rPr>
        <w:t>年</w:t>
      </w:r>
      <w:r w:rsidRPr="00B215C8">
        <w:rPr>
          <w:rFonts w:eastAsia="SimSun"/>
          <w:sz w:val="24"/>
          <w:szCs w:val="24"/>
          <w:lang w:eastAsia="zh-CN"/>
        </w:rPr>
        <w:t>5</w:t>
      </w:r>
      <w:r w:rsidRPr="00B215C8">
        <w:rPr>
          <w:rFonts w:eastAsia="SimSun"/>
          <w:sz w:val="24"/>
          <w:szCs w:val="24"/>
          <w:lang w:eastAsia="zh-CN"/>
        </w:rPr>
        <w:t>月签订了合同。该项工作正在进行中。</w:t>
      </w:r>
    </w:p>
    <w:p w14:paraId="70F357F4" w14:textId="77777777" w:rsidR="004836B2" w:rsidRPr="00B215C8" w:rsidRDefault="004836B2" w:rsidP="004836B2">
      <w:pPr>
        <w:pStyle w:val="Heading1"/>
        <w:rPr>
          <w:rFonts w:eastAsia="SimSun"/>
          <w:sz w:val="24"/>
          <w:szCs w:val="24"/>
          <w:lang w:eastAsia="zh-CN"/>
        </w:rPr>
      </w:pPr>
      <w:r w:rsidRPr="00B215C8">
        <w:rPr>
          <w:rFonts w:eastAsia="SimSun"/>
          <w:sz w:val="24"/>
          <w:szCs w:val="24"/>
          <w:lang w:eastAsia="zh-CN"/>
        </w:rPr>
        <w:t>2022</w:t>
      </w:r>
      <w:r w:rsidRPr="00B215C8">
        <w:rPr>
          <w:rFonts w:eastAsia="SimSun"/>
          <w:sz w:val="24"/>
          <w:szCs w:val="24"/>
          <w:lang w:eastAsia="zh-CN"/>
        </w:rPr>
        <w:t>年</w:t>
      </w:r>
      <w:r w:rsidRPr="00B215C8">
        <w:rPr>
          <w:rFonts w:eastAsia="SimSun"/>
          <w:sz w:val="24"/>
          <w:szCs w:val="24"/>
          <w:lang w:eastAsia="zh-CN"/>
        </w:rPr>
        <w:t>8</w:t>
      </w:r>
      <w:r w:rsidRPr="00B215C8">
        <w:rPr>
          <w:rFonts w:eastAsia="SimSun"/>
          <w:sz w:val="24"/>
          <w:szCs w:val="24"/>
          <w:lang w:eastAsia="zh-CN"/>
        </w:rPr>
        <w:t>月和</w:t>
      </w:r>
      <w:r w:rsidRPr="00B215C8">
        <w:rPr>
          <w:rFonts w:eastAsia="SimSun"/>
          <w:sz w:val="24"/>
          <w:szCs w:val="24"/>
          <w:lang w:eastAsia="zh-CN"/>
        </w:rPr>
        <w:t>2023</w:t>
      </w:r>
      <w:r w:rsidRPr="00B215C8">
        <w:rPr>
          <w:rFonts w:eastAsia="SimSun"/>
          <w:sz w:val="24"/>
          <w:szCs w:val="24"/>
          <w:lang w:eastAsia="zh-CN"/>
        </w:rPr>
        <w:t>年</w:t>
      </w:r>
      <w:r w:rsidRPr="00B215C8">
        <w:rPr>
          <w:rFonts w:eastAsia="SimSun"/>
          <w:sz w:val="24"/>
          <w:szCs w:val="24"/>
          <w:lang w:eastAsia="zh-CN"/>
        </w:rPr>
        <w:t>4</w:t>
      </w:r>
      <w:r w:rsidRPr="00B215C8">
        <w:rPr>
          <w:rFonts w:eastAsia="SimSun"/>
          <w:sz w:val="24"/>
          <w:szCs w:val="24"/>
          <w:lang w:eastAsia="zh-CN"/>
        </w:rPr>
        <w:t>月组织了</w:t>
      </w:r>
      <w:r w:rsidRPr="00B215C8">
        <w:rPr>
          <w:rFonts w:eastAsia="SimSun"/>
          <w:sz w:val="24"/>
          <w:szCs w:val="24"/>
          <w:lang w:eastAsia="zh-CN"/>
        </w:rPr>
        <w:t>2</w:t>
      </w:r>
      <w:r w:rsidRPr="00B215C8">
        <w:rPr>
          <w:rFonts w:eastAsia="SimSun"/>
          <w:sz w:val="24"/>
          <w:szCs w:val="24"/>
          <w:lang w:eastAsia="zh-CN"/>
        </w:rPr>
        <w:t>次臭氧气候技术路演和行业圆桌会议系列活动，以提高认识和推广低全球升温潜能值技术。路演为所有利益相关方提供了展示新技术和新产品的平台；交流工业和商业制冷和空调行业技术发展趋势的信息；讨论政策和技术问题；提高对氟氯烃淘汰</w:t>
      </w:r>
      <w:r>
        <w:rPr>
          <w:rFonts w:eastAsia="SimSun" w:hint="eastAsia"/>
          <w:sz w:val="24"/>
          <w:szCs w:val="24"/>
          <w:lang w:eastAsia="zh-CN"/>
        </w:rPr>
        <w:t>的</w:t>
      </w:r>
      <w:r w:rsidRPr="00B215C8">
        <w:rPr>
          <w:rFonts w:eastAsia="SimSun"/>
          <w:sz w:val="24"/>
          <w:szCs w:val="24"/>
          <w:lang w:eastAsia="zh-CN"/>
        </w:rPr>
        <w:t>成就和目标以及引进低全球升温潜能值技术的认识。</w:t>
      </w:r>
      <w:r w:rsidRPr="00B215C8">
        <w:rPr>
          <w:rFonts w:eastAsia="SimSun"/>
          <w:sz w:val="24"/>
          <w:szCs w:val="24"/>
          <w:lang w:eastAsia="zh-CN"/>
        </w:rPr>
        <w:t>40</w:t>
      </w:r>
      <w:r w:rsidRPr="00B215C8">
        <w:rPr>
          <w:rFonts w:eastAsia="SimSun"/>
          <w:sz w:val="24"/>
          <w:szCs w:val="24"/>
          <w:lang w:eastAsia="zh-CN"/>
        </w:rPr>
        <w:t>多家制造商展示了他们的产品，包括基于二氧化碳、氨气、碳氢化物、</w:t>
      </w:r>
      <w:r w:rsidRPr="00B215C8">
        <w:rPr>
          <w:rFonts w:eastAsia="SimSun"/>
          <w:sz w:val="24"/>
          <w:szCs w:val="24"/>
          <w:lang w:eastAsia="zh-CN"/>
        </w:rPr>
        <w:t>HFC-32</w:t>
      </w:r>
      <w:r w:rsidRPr="00B215C8">
        <w:rPr>
          <w:rFonts w:eastAsia="SimSun"/>
          <w:sz w:val="24"/>
          <w:szCs w:val="24"/>
          <w:lang w:eastAsia="zh-CN"/>
        </w:rPr>
        <w:t>、</w:t>
      </w:r>
      <w:r w:rsidRPr="00B215C8">
        <w:rPr>
          <w:rStyle w:val="ng-binding"/>
          <w:rFonts w:eastAsia="SimSun"/>
          <w:sz w:val="24"/>
          <w:szCs w:val="24"/>
          <w:lang w:eastAsia="zh-CN"/>
        </w:rPr>
        <w:t>氢氟烯烃</w:t>
      </w:r>
      <w:r w:rsidRPr="00B215C8">
        <w:rPr>
          <w:rFonts w:eastAsia="SimSun"/>
          <w:sz w:val="24"/>
          <w:szCs w:val="24"/>
          <w:lang w:eastAsia="zh-CN"/>
        </w:rPr>
        <w:t>的低全球升温潜能值技术以及其他零臭氧消耗潜能值、低全球升温潜能值的节能替代品和解决方案。国际机构、企业和大学等各方代表和专家分享了国内外的最新实施政策、技术发展和实践经验。这次活动由企业和政府资助</w:t>
      </w:r>
      <w:r>
        <w:rPr>
          <w:rFonts w:eastAsia="SimSun" w:hint="eastAsia"/>
          <w:sz w:val="24"/>
          <w:szCs w:val="24"/>
          <w:lang w:eastAsia="zh-CN"/>
        </w:rPr>
        <w:t>。</w:t>
      </w:r>
    </w:p>
    <w:p w14:paraId="4282185D" w14:textId="77777777" w:rsidR="004836B2" w:rsidRPr="00B215C8" w:rsidRDefault="004836B2" w:rsidP="004836B2">
      <w:pPr>
        <w:spacing w:after="240"/>
        <w:rPr>
          <w:rFonts w:eastAsia="SimSun"/>
          <w:sz w:val="24"/>
          <w:szCs w:val="24"/>
          <w:u w:val="single"/>
        </w:rPr>
      </w:pPr>
      <w:r w:rsidRPr="00B215C8">
        <w:rPr>
          <w:rFonts w:eastAsia="SimSun"/>
          <w:sz w:val="24"/>
          <w:szCs w:val="24"/>
          <w:u w:val="single"/>
          <w:lang w:eastAsia="zh-CN"/>
        </w:rPr>
        <w:t>资金发放水平</w:t>
      </w:r>
    </w:p>
    <w:p w14:paraId="13ED70D8" w14:textId="77777777" w:rsidR="004836B2" w:rsidRPr="00B215C8" w:rsidRDefault="004836B2" w:rsidP="004836B2">
      <w:pPr>
        <w:pStyle w:val="Heading1"/>
        <w:rPr>
          <w:rFonts w:eastAsia="SimSun"/>
          <w:sz w:val="24"/>
          <w:szCs w:val="24"/>
          <w:lang w:eastAsia="zh-CN"/>
        </w:rPr>
      </w:pPr>
      <w:r w:rsidRPr="00B215C8">
        <w:rPr>
          <w:rFonts w:eastAsia="SimSun"/>
          <w:sz w:val="24"/>
          <w:szCs w:val="24"/>
          <w:lang w:eastAsia="zh-CN"/>
        </w:rPr>
        <w:t xml:space="preserve"> </w:t>
      </w:r>
      <w:r w:rsidRPr="00B215C8">
        <w:rPr>
          <w:rFonts w:eastAsia="SimSun"/>
          <w:sz w:val="24"/>
          <w:szCs w:val="24"/>
          <w:lang w:eastAsia="zh-CN"/>
        </w:rPr>
        <w:t>截至</w:t>
      </w:r>
      <w:r w:rsidRPr="00B215C8">
        <w:rPr>
          <w:rFonts w:eastAsia="SimSun"/>
          <w:sz w:val="24"/>
          <w:szCs w:val="24"/>
          <w:lang w:eastAsia="zh-CN"/>
        </w:rPr>
        <w:t xml:space="preserve"> 2023 </w:t>
      </w:r>
      <w:r w:rsidRPr="00B215C8">
        <w:rPr>
          <w:rFonts w:eastAsia="SimSun"/>
          <w:sz w:val="24"/>
          <w:szCs w:val="24"/>
          <w:lang w:eastAsia="zh-CN"/>
        </w:rPr>
        <w:t>年</w:t>
      </w:r>
      <w:r w:rsidRPr="00B215C8">
        <w:rPr>
          <w:rFonts w:eastAsia="SimSun"/>
          <w:sz w:val="24"/>
          <w:szCs w:val="24"/>
          <w:lang w:eastAsia="zh-CN"/>
        </w:rPr>
        <w:t xml:space="preserve"> 10 </w:t>
      </w:r>
      <w:r w:rsidRPr="00B215C8">
        <w:rPr>
          <w:rFonts w:eastAsia="SimSun"/>
          <w:sz w:val="24"/>
          <w:szCs w:val="24"/>
          <w:lang w:eastAsia="zh-CN"/>
        </w:rPr>
        <w:t>月，在迄今核准的</w:t>
      </w:r>
      <w:r w:rsidRPr="00B215C8">
        <w:rPr>
          <w:rFonts w:eastAsia="SimSun"/>
          <w:sz w:val="24"/>
          <w:szCs w:val="24"/>
          <w:lang w:eastAsia="zh-CN"/>
        </w:rPr>
        <w:t xml:space="preserve"> 44,464,531 </w:t>
      </w:r>
      <w:r w:rsidRPr="00B215C8">
        <w:rPr>
          <w:rFonts w:eastAsia="SimSun"/>
          <w:sz w:val="24"/>
          <w:szCs w:val="24"/>
          <w:lang w:eastAsia="zh-CN"/>
        </w:rPr>
        <w:t>美元中，</w:t>
      </w:r>
      <w:r w:rsidRPr="00B215C8">
        <w:rPr>
          <w:rFonts w:eastAsia="SimSun"/>
          <w:sz w:val="24"/>
          <w:szCs w:val="24"/>
          <w:lang w:eastAsia="zh-CN"/>
        </w:rPr>
        <w:t>100%</w:t>
      </w:r>
      <w:r w:rsidRPr="00B215C8">
        <w:rPr>
          <w:rFonts w:eastAsia="SimSun"/>
          <w:sz w:val="24"/>
          <w:szCs w:val="24"/>
          <w:lang w:eastAsia="zh-CN"/>
        </w:rPr>
        <w:t>已由开发署划拨给对外环境合作中心</w:t>
      </w:r>
      <w:r w:rsidRPr="00B215C8">
        <w:rPr>
          <w:rFonts w:eastAsia="SimSun"/>
          <w:sz w:val="24"/>
          <w:szCs w:val="24"/>
          <w:lang w:eastAsia="zh-CN"/>
        </w:rPr>
        <w:t xml:space="preserve"> </w:t>
      </w:r>
      <w:r w:rsidRPr="00B215C8">
        <w:rPr>
          <w:rFonts w:eastAsia="SimSun"/>
          <w:sz w:val="24"/>
          <w:szCs w:val="24"/>
          <w:lang w:eastAsia="zh-CN"/>
        </w:rPr>
        <w:t>，</w:t>
      </w:r>
      <w:r w:rsidRPr="00B215C8">
        <w:rPr>
          <w:rFonts w:eastAsia="SimSun"/>
          <w:sz w:val="24"/>
          <w:szCs w:val="24"/>
          <w:lang w:eastAsia="zh-CN"/>
        </w:rPr>
        <w:t xml:space="preserve">33,168,379 </w:t>
      </w:r>
      <w:r w:rsidRPr="00B215C8">
        <w:rPr>
          <w:rFonts w:eastAsia="SimSun"/>
          <w:sz w:val="24"/>
          <w:szCs w:val="24"/>
          <w:lang w:eastAsia="zh-CN"/>
        </w:rPr>
        <w:t>美元由</w:t>
      </w:r>
      <w:r>
        <w:rPr>
          <w:rFonts w:eastAsia="SimSun" w:hint="eastAsia"/>
          <w:sz w:val="24"/>
          <w:szCs w:val="24"/>
          <w:lang w:eastAsia="zh-CN"/>
        </w:rPr>
        <w:t>对</w:t>
      </w:r>
      <w:r w:rsidRPr="00B215C8">
        <w:rPr>
          <w:rFonts w:eastAsia="SimSun"/>
          <w:sz w:val="24"/>
          <w:szCs w:val="24"/>
          <w:lang w:eastAsia="zh-CN"/>
        </w:rPr>
        <w:t>外经济合作中心或开发署直接发放给</w:t>
      </w:r>
      <w:r>
        <w:rPr>
          <w:rFonts w:eastAsia="SimSun" w:hint="eastAsia"/>
          <w:sz w:val="24"/>
          <w:szCs w:val="24"/>
          <w:lang w:eastAsia="zh-CN"/>
        </w:rPr>
        <w:t>了</w:t>
      </w:r>
      <w:r w:rsidRPr="00B215C8">
        <w:rPr>
          <w:rFonts w:eastAsia="SimSun"/>
          <w:sz w:val="24"/>
          <w:szCs w:val="24"/>
          <w:lang w:eastAsia="zh-CN"/>
        </w:rPr>
        <w:t>最终受益方（企业和技术援助活动）</w:t>
      </w:r>
      <w:r w:rsidRPr="00B215C8">
        <w:rPr>
          <w:rFonts w:eastAsia="SimSun"/>
          <w:sz w:val="24"/>
          <w:szCs w:val="24"/>
          <w:lang w:eastAsia="zh-CN"/>
        </w:rPr>
        <w:t xml:space="preserve"> </w:t>
      </w:r>
      <w:r w:rsidRPr="00B215C8">
        <w:rPr>
          <w:rFonts w:eastAsia="SimSun"/>
          <w:sz w:val="24"/>
          <w:szCs w:val="24"/>
          <w:lang w:eastAsia="zh-CN"/>
        </w:rPr>
        <w:t>，占核准资金总额的</w:t>
      </w:r>
      <w:r w:rsidRPr="00B215C8">
        <w:rPr>
          <w:rFonts w:eastAsia="SimSun"/>
          <w:sz w:val="24"/>
          <w:szCs w:val="24"/>
          <w:lang w:eastAsia="zh-CN"/>
        </w:rPr>
        <w:t xml:space="preserve"> 74.6%</w:t>
      </w:r>
      <w:r w:rsidRPr="00B215C8">
        <w:rPr>
          <w:rFonts w:eastAsia="SimSun"/>
          <w:sz w:val="24"/>
          <w:szCs w:val="24"/>
          <w:lang w:eastAsia="zh-CN"/>
        </w:rPr>
        <w:t>，如表</w:t>
      </w:r>
      <w:r w:rsidRPr="00B215C8">
        <w:rPr>
          <w:rFonts w:eastAsia="SimSun"/>
          <w:sz w:val="24"/>
          <w:szCs w:val="24"/>
          <w:lang w:eastAsia="zh-CN"/>
        </w:rPr>
        <w:t xml:space="preserve"> 2 </w:t>
      </w:r>
      <w:r w:rsidRPr="00B215C8">
        <w:rPr>
          <w:rFonts w:eastAsia="SimSun"/>
          <w:sz w:val="24"/>
          <w:szCs w:val="24"/>
          <w:lang w:eastAsia="zh-CN"/>
        </w:rPr>
        <w:t>所示。</w:t>
      </w:r>
      <w:r w:rsidRPr="00B215C8">
        <w:rPr>
          <w:rFonts w:eastAsia="SimSun"/>
          <w:sz w:val="24"/>
          <w:szCs w:val="24"/>
          <w:lang w:eastAsia="zh-CN"/>
        </w:rPr>
        <w:t xml:space="preserve"> </w:t>
      </w:r>
    </w:p>
    <w:p w14:paraId="170EC5C5" w14:textId="77777777" w:rsidR="004836B2" w:rsidRPr="00B215C8" w:rsidRDefault="004836B2" w:rsidP="004836B2">
      <w:pPr>
        <w:keepNext/>
        <w:rPr>
          <w:rFonts w:eastAsia="SimSun"/>
          <w:b/>
          <w:sz w:val="24"/>
          <w:szCs w:val="24"/>
          <w:lang w:eastAsia="zh-CN"/>
        </w:rPr>
      </w:pPr>
      <w:r w:rsidRPr="00B215C8">
        <w:rPr>
          <w:rFonts w:eastAsia="SimSun"/>
          <w:b/>
          <w:sz w:val="24"/>
          <w:szCs w:val="24"/>
          <w:lang w:eastAsia="zh-CN"/>
        </w:rPr>
        <w:t>表</w:t>
      </w:r>
      <w:r w:rsidRPr="00B215C8">
        <w:rPr>
          <w:rFonts w:eastAsia="SimSun"/>
          <w:b/>
          <w:sz w:val="24"/>
          <w:szCs w:val="24"/>
          <w:lang w:eastAsia="zh-CN"/>
        </w:rPr>
        <w:t xml:space="preserve"> 2. </w:t>
      </w:r>
      <w:r w:rsidRPr="00B215C8">
        <w:rPr>
          <w:rFonts w:eastAsia="SimSun"/>
          <w:b/>
          <w:sz w:val="24"/>
          <w:szCs w:val="24"/>
          <w:lang w:eastAsia="zh-CN"/>
        </w:rPr>
        <w:t>截至</w:t>
      </w:r>
      <w:r w:rsidRPr="00B215C8">
        <w:rPr>
          <w:rFonts w:eastAsia="SimSun"/>
          <w:b/>
          <w:sz w:val="24"/>
          <w:szCs w:val="24"/>
          <w:lang w:eastAsia="zh-CN"/>
        </w:rPr>
        <w:t xml:space="preserve"> 2023 </w:t>
      </w:r>
      <w:r w:rsidRPr="00B215C8">
        <w:rPr>
          <w:rFonts w:eastAsia="SimSun"/>
          <w:b/>
          <w:sz w:val="24"/>
          <w:szCs w:val="24"/>
          <w:lang w:eastAsia="zh-CN"/>
        </w:rPr>
        <w:t>年</w:t>
      </w:r>
      <w:r w:rsidRPr="00B215C8">
        <w:rPr>
          <w:rFonts w:eastAsia="SimSun"/>
          <w:b/>
          <w:sz w:val="24"/>
          <w:szCs w:val="24"/>
          <w:lang w:eastAsia="zh-CN"/>
        </w:rPr>
        <w:t xml:space="preserve"> 10 </w:t>
      </w:r>
      <w:r w:rsidRPr="00B215C8">
        <w:rPr>
          <w:rFonts w:eastAsia="SimSun"/>
          <w:b/>
          <w:sz w:val="24"/>
          <w:szCs w:val="24"/>
          <w:lang w:eastAsia="zh-CN"/>
        </w:rPr>
        <w:t>月工业和商业制冷和空调行业计划第二阶段资金发放情况</w:t>
      </w:r>
    </w:p>
    <w:tbl>
      <w:tblPr>
        <w:tblW w:w="0" w:type="auto"/>
        <w:tblLook w:val="04A0" w:firstRow="1" w:lastRow="0" w:firstColumn="1" w:lastColumn="0" w:noHBand="0" w:noVBand="1"/>
      </w:tblPr>
      <w:tblGrid>
        <w:gridCol w:w="1273"/>
        <w:gridCol w:w="1412"/>
        <w:gridCol w:w="1412"/>
        <w:gridCol w:w="1118"/>
        <w:gridCol w:w="1558"/>
        <w:gridCol w:w="1232"/>
        <w:gridCol w:w="1345"/>
      </w:tblGrid>
      <w:tr w:rsidR="004836B2" w:rsidRPr="006246CA" w14:paraId="7B1F3755" w14:textId="77777777" w:rsidTr="00AE7204">
        <w:trPr>
          <w:trHeight w:val="63"/>
        </w:trPr>
        <w:tc>
          <w:tcPr>
            <w:tcW w:w="127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CC5CBFE" w14:textId="77777777" w:rsidR="004836B2" w:rsidRPr="00B215C8" w:rsidRDefault="004836B2" w:rsidP="00AE7204">
            <w:pPr>
              <w:jc w:val="center"/>
              <w:rPr>
                <w:rFonts w:eastAsia="SimSun"/>
                <w:b/>
                <w:bCs/>
                <w:color w:val="000000"/>
                <w:lang w:eastAsia="zh-CN"/>
              </w:rPr>
            </w:pPr>
            <w:r w:rsidRPr="00B215C8">
              <w:rPr>
                <w:rFonts w:eastAsia="SimSun"/>
                <w:b/>
                <w:bCs/>
                <w:color w:val="000000"/>
                <w:lang w:eastAsia="zh-CN"/>
              </w:rPr>
              <w:t>供资付款</w:t>
            </w:r>
          </w:p>
        </w:tc>
        <w:tc>
          <w:tcPr>
            <w:tcW w:w="1412" w:type="dxa"/>
            <w:tcBorders>
              <w:top w:val="single" w:sz="4" w:space="0" w:color="auto"/>
              <w:left w:val="nil"/>
              <w:bottom w:val="single" w:sz="4" w:space="0" w:color="auto"/>
              <w:right w:val="single" w:sz="4" w:space="0" w:color="auto"/>
            </w:tcBorders>
            <w:shd w:val="clear" w:color="auto" w:fill="auto"/>
            <w:vAlign w:val="center"/>
            <w:hideMark/>
          </w:tcPr>
          <w:p w14:paraId="3B2F964E" w14:textId="77777777" w:rsidR="004836B2" w:rsidRPr="00B215C8" w:rsidRDefault="004836B2" w:rsidP="00AE7204">
            <w:pPr>
              <w:jc w:val="center"/>
              <w:rPr>
                <w:rFonts w:eastAsia="SimSun"/>
                <w:b/>
                <w:bCs/>
                <w:color w:val="000000"/>
                <w:lang w:eastAsia="zh-CN"/>
              </w:rPr>
            </w:pPr>
            <w:r w:rsidRPr="00B215C8">
              <w:rPr>
                <w:rFonts w:eastAsia="SimSun"/>
                <w:b/>
                <w:bCs/>
                <w:color w:val="000000"/>
                <w:lang w:eastAsia="zh-CN"/>
              </w:rPr>
              <w:t>核准资金</w:t>
            </w:r>
          </w:p>
        </w:tc>
        <w:tc>
          <w:tcPr>
            <w:tcW w:w="2530" w:type="dxa"/>
            <w:gridSpan w:val="2"/>
            <w:tcBorders>
              <w:top w:val="single" w:sz="4" w:space="0" w:color="auto"/>
              <w:left w:val="nil"/>
              <w:bottom w:val="single" w:sz="4" w:space="0" w:color="auto"/>
              <w:right w:val="single" w:sz="4" w:space="0" w:color="auto"/>
            </w:tcBorders>
            <w:shd w:val="clear" w:color="auto" w:fill="auto"/>
            <w:vAlign w:val="center"/>
            <w:hideMark/>
          </w:tcPr>
          <w:p w14:paraId="2BA60FAB" w14:textId="77777777" w:rsidR="004836B2" w:rsidRPr="00B215C8" w:rsidRDefault="004836B2" w:rsidP="00AE7204">
            <w:pPr>
              <w:jc w:val="center"/>
              <w:rPr>
                <w:rFonts w:eastAsia="SimSun"/>
                <w:b/>
                <w:bCs/>
                <w:color w:val="000000"/>
                <w:lang w:eastAsia="zh-CN"/>
              </w:rPr>
            </w:pPr>
            <w:r w:rsidRPr="00B215C8">
              <w:rPr>
                <w:rFonts w:eastAsia="SimSun"/>
                <w:b/>
                <w:bCs/>
                <w:color w:val="000000"/>
                <w:lang w:eastAsia="zh-CN"/>
              </w:rPr>
              <w:t>开发署向对外环境合作中心发放的资金</w:t>
            </w:r>
            <w:r w:rsidRPr="00B215C8">
              <w:rPr>
                <w:rFonts w:eastAsia="SimSun"/>
                <w:b/>
                <w:bCs/>
                <w:color w:val="000000"/>
                <w:lang w:eastAsia="zh-CN"/>
              </w:rPr>
              <w:t>*</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1CB3EB17" w14:textId="77777777" w:rsidR="004836B2" w:rsidRDefault="004836B2" w:rsidP="00AE7204">
            <w:pPr>
              <w:jc w:val="center"/>
              <w:rPr>
                <w:rFonts w:eastAsia="SimSun"/>
                <w:b/>
                <w:bCs/>
                <w:color w:val="000000"/>
                <w:lang w:eastAsia="zh-CN"/>
              </w:rPr>
            </w:pPr>
            <w:r w:rsidRPr="00B215C8">
              <w:rPr>
                <w:rFonts w:eastAsia="SimSun"/>
                <w:b/>
                <w:bCs/>
                <w:color w:val="000000"/>
                <w:lang w:eastAsia="zh-CN"/>
              </w:rPr>
              <w:t>向最终受益方发放的</w:t>
            </w:r>
          </w:p>
          <w:p w14:paraId="3D4E8E46" w14:textId="77777777" w:rsidR="004836B2" w:rsidRPr="00B215C8" w:rsidRDefault="004836B2" w:rsidP="00AE7204">
            <w:pPr>
              <w:jc w:val="center"/>
              <w:rPr>
                <w:rFonts w:eastAsia="SimSun"/>
                <w:b/>
                <w:bCs/>
                <w:color w:val="000000"/>
                <w:lang w:eastAsia="zh-CN"/>
              </w:rPr>
            </w:pPr>
            <w:r w:rsidRPr="00B215C8">
              <w:rPr>
                <w:rFonts w:eastAsia="SimSun"/>
                <w:b/>
                <w:bCs/>
                <w:color w:val="000000"/>
                <w:lang w:eastAsia="zh-CN"/>
              </w:rPr>
              <w:t>资金</w:t>
            </w:r>
            <w:r w:rsidRPr="00B215C8">
              <w:rPr>
                <w:rFonts w:eastAsia="SimSun"/>
                <w:b/>
                <w:bCs/>
                <w:color w:val="000000"/>
                <w:lang w:eastAsia="zh-CN"/>
              </w:rPr>
              <w:t>**</w:t>
            </w:r>
          </w:p>
        </w:tc>
        <w:tc>
          <w:tcPr>
            <w:tcW w:w="1345" w:type="dxa"/>
            <w:tcBorders>
              <w:top w:val="single" w:sz="4" w:space="0" w:color="auto"/>
              <w:left w:val="nil"/>
              <w:bottom w:val="single" w:sz="4" w:space="0" w:color="auto"/>
              <w:right w:val="single" w:sz="4" w:space="0" w:color="auto"/>
            </w:tcBorders>
            <w:shd w:val="clear" w:color="auto" w:fill="auto"/>
            <w:vAlign w:val="center"/>
            <w:hideMark/>
          </w:tcPr>
          <w:p w14:paraId="09B4E0C2" w14:textId="77777777" w:rsidR="004836B2" w:rsidRPr="00B215C8" w:rsidRDefault="004836B2" w:rsidP="00AE7204">
            <w:pPr>
              <w:jc w:val="center"/>
              <w:rPr>
                <w:rFonts w:eastAsia="SimSun"/>
                <w:b/>
                <w:bCs/>
                <w:color w:val="000000"/>
                <w:lang w:eastAsia="zh-CN"/>
              </w:rPr>
            </w:pPr>
            <w:r w:rsidRPr="00B215C8">
              <w:rPr>
                <w:rFonts w:eastAsia="SimSun"/>
                <w:b/>
                <w:bCs/>
                <w:color w:val="000000"/>
                <w:lang w:eastAsia="zh-CN"/>
              </w:rPr>
              <w:t>资金余额</w:t>
            </w:r>
          </w:p>
        </w:tc>
      </w:tr>
      <w:tr w:rsidR="004836B2" w:rsidRPr="006246CA" w14:paraId="353B8731" w14:textId="77777777" w:rsidTr="00AE7204">
        <w:trPr>
          <w:trHeight w:val="113"/>
        </w:trPr>
        <w:tc>
          <w:tcPr>
            <w:tcW w:w="1273" w:type="dxa"/>
            <w:vMerge/>
            <w:tcBorders>
              <w:top w:val="single" w:sz="4" w:space="0" w:color="auto"/>
              <w:left w:val="single" w:sz="4" w:space="0" w:color="auto"/>
              <w:bottom w:val="single" w:sz="4" w:space="0" w:color="000000"/>
              <w:right w:val="single" w:sz="4" w:space="0" w:color="auto"/>
            </w:tcBorders>
            <w:vAlign w:val="center"/>
            <w:hideMark/>
          </w:tcPr>
          <w:p w14:paraId="779AB54E" w14:textId="77777777" w:rsidR="004836B2" w:rsidRPr="00B215C8" w:rsidRDefault="004836B2" w:rsidP="00AE7204">
            <w:pPr>
              <w:jc w:val="center"/>
              <w:rPr>
                <w:rFonts w:eastAsia="SimSun"/>
                <w:b/>
                <w:bCs/>
                <w:color w:val="000000"/>
                <w:lang w:eastAsia="zh-CN"/>
              </w:rPr>
            </w:pPr>
          </w:p>
        </w:tc>
        <w:tc>
          <w:tcPr>
            <w:tcW w:w="1412" w:type="dxa"/>
            <w:tcBorders>
              <w:top w:val="nil"/>
              <w:left w:val="nil"/>
              <w:bottom w:val="single" w:sz="4" w:space="0" w:color="auto"/>
              <w:right w:val="single" w:sz="4" w:space="0" w:color="auto"/>
            </w:tcBorders>
            <w:shd w:val="clear" w:color="auto" w:fill="auto"/>
            <w:vAlign w:val="center"/>
            <w:hideMark/>
          </w:tcPr>
          <w:p w14:paraId="052A743D" w14:textId="77777777" w:rsidR="004836B2" w:rsidRPr="00B215C8" w:rsidRDefault="004836B2" w:rsidP="00AE7204">
            <w:pPr>
              <w:jc w:val="center"/>
              <w:rPr>
                <w:rFonts w:eastAsia="SimSun"/>
                <w:b/>
                <w:bCs/>
                <w:color w:val="000000"/>
                <w:lang w:eastAsia="zh-CN"/>
              </w:rPr>
            </w:pPr>
            <w:r w:rsidRPr="00B215C8">
              <w:rPr>
                <w:rFonts w:eastAsia="SimSun"/>
                <w:b/>
                <w:bCs/>
                <w:color w:val="000000"/>
                <w:lang w:eastAsia="zh-CN"/>
              </w:rPr>
              <w:t>数额</w:t>
            </w:r>
            <w:r w:rsidRPr="00B215C8">
              <w:rPr>
                <w:rFonts w:eastAsia="SimSun"/>
                <w:b/>
                <w:bCs/>
                <w:color w:val="000000"/>
                <w:lang w:eastAsia="en-CA"/>
              </w:rPr>
              <w:br/>
              <w:t>(</w:t>
            </w:r>
            <w:r w:rsidRPr="00B215C8">
              <w:rPr>
                <w:rFonts w:eastAsia="SimSun"/>
                <w:b/>
                <w:bCs/>
                <w:color w:val="000000"/>
                <w:lang w:eastAsia="zh-CN"/>
              </w:rPr>
              <w:t>美元</w:t>
            </w:r>
            <w:r w:rsidRPr="00B215C8">
              <w:rPr>
                <w:rFonts w:eastAsia="SimSun"/>
                <w:b/>
                <w:bCs/>
                <w:color w:val="000000"/>
                <w:lang w:eastAsia="en-CA"/>
              </w:rPr>
              <w:t>)</w:t>
            </w:r>
          </w:p>
        </w:tc>
        <w:tc>
          <w:tcPr>
            <w:tcW w:w="1412" w:type="dxa"/>
            <w:tcBorders>
              <w:top w:val="nil"/>
              <w:left w:val="nil"/>
              <w:bottom w:val="single" w:sz="4" w:space="0" w:color="auto"/>
              <w:right w:val="single" w:sz="4" w:space="0" w:color="auto"/>
            </w:tcBorders>
            <w:shd w:val="clear" w:color="auto" w:fill="auto"/>
            <w:vAlign w:val="center"/>
            <w:hideMark/>
          </w:tcPr>
          <w:p w14:paraId="48BA0839" w14:textId="77777777" w:rsidR="004836B2" w:rsidRPr="00B215C8" w:rsidRDefault="004836B2" w:rsidP="00AE7204">
            <w:pPr>
              <w:ind w:left="15" w:right="41"/>
              <w:jc w:val="center"/>
              <w:rPr>
                <w:rFonts w:eastAsia="SimSun"/>
                <w:b/>
                <w:bCs/>
                <w:color w:val="000000"/>
                <w:lang w:eastAsia="zh-CN"/>
              </w:rPr>
            </w:pPr>
            <w:r w:rsidRPr="00B215C8">
              <w:rPr>
                <w:rFonts w:eastAsia="SimSun"/>
                <w:b/>
                <w:bCs/>
                <w:color w:val="000000"/>
                <w:lang w:eastAsia="zh-CN"/>
              </w:rPr>
              <w:t>数额</w:t>
            </w:r>
            <w:r w:rsidRPr="00B215C8">
              <w:rPr>
                <w:rFonts w:eastAsia="SimSun"/>
                <w:b/>
                <w:bCs/>
                <w:color w:val="000000"/>
                <w:lang w:eastAsia="en-CA"/>
              </w:rPr>
              <w:br/>
              <w:t>(</w:t>
            </w:r>
            <w:r w:rsidRPr="00B215C8">
              <w:rPr>
                <w:rFonts w:eastAsia="SimSun"/>
                <w:b/>
                <w:bCs/>
                <w:color w:val="000000"/>
                <w:lang w:eastAsia="zh-CN"/>
              </w:rPr>
              <w:t>美元</w:t>
            </w:r>
            <w:r w:rsidRPr="00B215C8">
              <w:rPr>
                <w:rFonts w:eastAsia="SimSun"/>
                <w:b/>
                <w:bCs/>
                <w:color w:val="000000"/>
                <w:lang w:eastAsia="en-CA"/>
              </w:rPr>
              <w:t>)</w:t>
            </w:r>
          </w:p>
        </w:tc>
        <w:tc>
          <w:tcPr>
            <w:tcW w:w="1118" w:type="dxa"/>
            <w:tcBorders>
              <w:top w:val="nil"/>
              <w:left w:val="nil"/>
              <w:bottom w:val="single" w:sz="4" w:space="0" w:color="auto"/>
              <w:right w:val="single" w:sz="4" w:space="0" w:color="auto"/>
            </w:tcBorders>
            <w:shd w:val="clear" w:color="auto" w:fill="auto"/>
            <w:vAlign w:val="center"/>
            <w:hideMark/>
          </w:tcPr>
          <w:p w14:paraId="23DA5829" w14:textId="77777777" w:rsidR="004836B2" w:rsidRPr="00B215C8" w:rsidRDefault="004836B2" w:rsidP="00AE7204">
            <w:pPr>
              <w:jc w:val="center"/>
              <w:rPr>
                <w:rFonts w:eastAsia="SimSun"/>
                <w:b/>
                <w:bCs/>
                <w:color w:val="000000"/>
                <w:lang w:eastAsia="zh-CN"/>
              </w:rPr>
            </w:pPr>
            <w:r w:rsidRPr="00B215C8">
              <w:rPr>
                <w:rFonts w:eastAsia="SimSun"/>
                <w:b/>
                <w:bCs/>
                <w:color w:val="000000"/>
                <w:lang w:eastAsia="zh-CN"/>
              </w:rPr>
              <w:t>费率</w:t>
            </w:r>
            <w:r w:rsidRPr="00B215C8">
              <w:rPr>
                <w:rFonts w:eastAsia="SimSun"/>
                <w:b/>
                <w:bCs/>
                <w:color w:val="000000"/>
                <w:lang w:eastAsia="en-CA"/>
              </w:rPr>
              <w:br/>
              <w:t>(%)</w:t>
            </w:r>
          </w:p>
        </w:tc>
        <w:tc>
          <w:tcPr>
            <w:tcW w:w="1558" w:type="dxa"/>
            <w:tcBorders>
              <w:top w:val="nil"/>
              <w:left w:val="nil"/>
              <w:bottom w:val="single" w:sz="4" w:space="0" w:color="auto"/>
              <w:right w:val="single" w:sz="4" w:space="0" w:color="auto"/>
            </w:tcBorders>
            <w:shd w:val="clear" w:color="auto" w:fill="auto"/>
            <w:vAlign w:val="center"/>
            <w:hideMark/>
          </w:tcPr>
          <w:p w14:paraId="0A74F47D" w14:textId="77777777" w:rsidR="004836B2" w:rsidRPr="00B215C8" w:rsidRDefault="004836B2" w:rsidP="00AE7204">
            <w:pPr>
              <w:jc w:val="center"/>
              <w:rPr>
                <w:rFonts w:eastAsia="SimSun"/>
                <w:b/>
                <w:bCs/>
                <w:color w:val="000000"/>
                <w:lang w:eastAsia="zh-CN"/>
              </w:rPr>
            </w:pPr>
            <w:r w:rsidRPr="00B215C8">
              <w:rPr>
                <w:rFonts w:eastAsia="SimSun"/>
                <w:b/>
                <w:bCs/>
                <w:color w:val="000000"/>
                <w:lang w:eastAsia="zh-CN"/>
              </w:rPr>
              <w:t>数额</w:t>
            </w:r>
            <w:r w:rsidRPr="00B215C8">
              <w:rPr>
                <w:rFonts w:eastAsia="SimSun"/>
                <w:b/>
                <w:bCs/>
                <w:color w:val="000000"/>
                <w:lang w:eastAsia="en-CA"/>
              </w:rPr>
              <w:br/>
              <w:t>(</w:t>
            </w:r>
            <w:r w:rsidRPr="00B215C8">
              <w:rPr>
                <w:rFonts w:eastAsia="SimSun"/>
                <w:b/>
                <w:bCs/>
                <w:color w:val="000000"/>
                <w:lang w:eastAsia="zh-CN"/>
              </w:rPr>
              <w:t>美元</w:t>
            </w:r>
            <w:r w:rsidRPr="00B215C8">
              <w:rPr>
                <w:rFonts w:eastAsia="SimSun"/>
                <w:b/>
                <w:bCs/>
                <w:color w:val="000000"/>
                <w:lang w:eastAsia="zh-CN"/>
              </w:rPr>
              <w:t>)</w:t>
            </w:r>
          </w:p>
        </w:tc>
        <w:tc>
          <w:tcPr>
            <w:tcW w:w="1232" w:type="dxa"/>
            <w:tcBorders>
              <w:top w:val="nil"/>
              <w:left w:val="nil"/>
              <w:bottom w:val="single" w:sz="4" w:space="0" w:color="auto"/>
              <w:right w:val="single" w:sz="4" w:space="0" w:color="auto"/>
            </w:tcBorders>
            <w:shd w:val="clear" w:color="auto" w:fill="auto"/>
            <w:vAlign w:val="center"/>
            <w:hideMark/>
          </w:tcPr>
          <w:p w14:paraId="43D41FD9" w14:textId="77777777" w:rsidR="004836B2" w:rsidRPr="00B215C8" w:rsidRDefault="004836B2" w:rsidP="00AE7204">
            <w:pPr>
              <w:jc w:val="center"/>
              <w:rPr>
                <w:rFonts w:eastAsia="SimSun"/>
                <w:b/>
                <w:bCs/>
                <w:color w:val="000000"/>
                <w:lang w:eastAsia="zh-CN"/>
              </w:rPr>
            </w:pPr>
            <w:r>
              <w:rPr>
                <w:rFonts w:eastAsia="SimSun" w:hint="eastAsia"/>
                <w:b/>
                <w:bCs/>
                <w:color w:val="000000"/>
                <w:lang w:eastAsia="zh-CN"/>
              </w:rPr>
              <w:t>费率</w:t>
            </w:r>
            <w:r w:rsidRPr="00B215C8">
              <w:rPr>
                <w:rFonts w:eastAsia="SimSun"/>
                <w:b/>
                <w:bCs/>
                <w:color w:val="000000"/>
                <w:lang w:eastAsia="en-CA"/>
              </w:rPr>
              <w:br/>
              <w:t>(%)</w:t>
            </w:r>
          </w:p>
        </w:tc>
        <w:tc>
          <w:tcPr>
            <w:tcW w:w="1345" w:type="dxa"/>
            <w:tcBorders>
              <w:top w:val="nil"/>
              <w:left w:val="nil"/>
              <w:bottom w:val="single" w:sz="4" w:space="0" w:color="auto"/>
              <w:right w:val="single" w:sz="4" w:space="0" w:color="auto"/>
            </w:tcBorders>
            <w:shd w:val="clear" w:color="auto" w:fill="auto"/>
            <w:vAlign w:val="center"/>
            <w:hideMark/>
          </w:tcPr>
          <w:p w14:paraId="3BD6A9C4" w14:textId="77777777" w:rsidR="004836B2" w:rsidRPr="00B215C8" w:rsidRDefault="004836B2" w:rsidP="00AE7204">
            <w:pPr>
              <w:jc w:val="center"/>
              <w:rPr>
                <w:rFonts w:eastAsia="SimSun"/>
                <w:b/>
                <w:bCs/>
                <w:color w:val="000000"/>
                <w:lang w:eastAsia="zh-CN"/>
              </w:rPr>
            </w:pPr>
            <w:r w:rsidRPr="00B215C8">
              <w:rPr>
                <w:rFonts w:eastAsia="SimSun"/>
                <w:b/>
                <w:bCs/>
                <w:color w:val="000000"/>
                <w:lang w:eastAsia="zh-CN"/>
              </w:rPr>
              <w:t>数额</w:t>
            </w:r>
            <w:r w:rsidRPr="00B215C8">
              <w:rPr>
                <w:rFonts w:eastAsia="SimSun"/>
                <w:b/>
                <w:bCs/>
                <w:color w:val="000000"/>
                <w:lang w:eastAsia="en-CA"/>
              </w:rPr>
              <w:t xml:space="preserve"> </w:t>
            </w:r>
            <w:r w:rsidRPr="00B215C8">
              <w:rPr>
                <w:rFonts w:eastAsia="SimSun"/>
                <w:b/>
                <w:bCs/>
                <w:color w:val="000000"/>
                <w:lang w:eastAsia="en-CA"/>
              </w:rPr>
              <w:br/>
              <w:t>(</w:t>
            </w:r>
            <w:r w:rsidRPr="00B215C8">
              <w:rPr>
                <w:rFonts w:eastAsia="SimSun"/>
                <w:b/>
                <w:bCs/>
                <w:color w:val="000000"/>
                <w:lang w:eastAsia="zh-CN"/>
              </w:rPr>
              <w:t>美元</w:t>
            </w:r>
            <w:r w:rsidRPr="00B215C8">
              <w:rPr>
                <w:rFonts w:eastAsia="SimSun"/>
                <w:b/>
                <w:bCs/>
                <w:color w:val="000000"/>
                <w:lang w:eastAsia="en-CA"/>
              </w:rPr>
              <w:t>)</w:t>
            </w:r>
          </w:p>
        </w:tc>
      </w:tr>
      <w:tr w:rsidR="004836B2" w:rsidRPr="006246CA" w14:paraId="644E12E5" w14:textId="77777777" w:rsidTr="00AE7204">
        <w:trPr>
          <w:trHeight w:val="113"/>
        </w:trPr>
        <w:tc>
          <w:tcPr>
            <w:tcW w:w="1273" w:type="dxa"/>
            <w:tcBorders>
              <w:top w:val="nil"/>
              <w:left w:val="single" w:sz="4" w:space="0" w:color="auto"/>
              <w:bottom w:val="single" w:sz="4" w:space="0" w:color="auto"/>
              <w:right w:val="single" w:sz="4" w:space="0" w:color="auto"/>
            </w:tcBorders>
            <w:shd w:val="clear" w:color="auto" w:fill="auto"/>
            <w:noWrap/>
            <w:hideMark/>
          </w:tcPr>
          <w:p w14:paraId="47BE251D" w14:textId="77777777" w:rsidR="004836B2" w:rsidRPr="00B215C8" w:rsidRDefault="004836B2" w:rsidP="00AE7204">
            <w:pPr>
              <w:jc w:val="left"/>
              <w:rPr>
                <w:rFonts w:eastAsia="SimSun"/>
                <w:color w:val="000000"/>
                <w:lang w:eastAsia="zh-CN"/>
              </w:rPr>
            </w:pPr>
            <w:r w:rsidRPr="00B215C8">
              <w:rPr>
                <w:rFonts w:eastAsia="SimSun"/>
                <w:color w:val="000000"/>
                <w:lang w:eastAsia="zh-CN"/>
              </w:rPr>
              <w:t>第一次</w:t>
            </w:r>
          </w:p>
        </w:tc>
        <w:tc>
          <w:tcPr>
            <w:tcW w:w="1412" w:type="dxa"/>
            <w:tcBorders>
              <w:top w:val="nil"/>
              <w:left w:val="nil"/>
              <w:bottom w:val="single" w:sz="4" w:space="0" w:color="auto"/>
              <w:right w:val="single" w:sz="4" w:space="0" w:color="auto"/>
            </w:tcBorders>
            <w:shd w:val="clear" w:color="auto" w:fill="auto"/>
            <w:hideMark/>
          </w:tcPr>
          <w:p w14:paraId="64A299DB" w14:textId="77777777" w:rsidR="004836B2" w:rsidRPr="00B215C8" w:rsidRDefault="004836B2" w:rsidP="00AE7204">
            <w:pPr>
              <w:jc w:val="right"/>
              <w:rPr>
                <w:rFonts w:eastAsia="SimSun"/>
                <w:color w:val="000000"/>
                <w:lang w:eastAsia="zh-CN"/>
              </w:rPr>
            </w:pPr>
            <w:r w:rsidRPr="00B215C8">
              <w:rPr>
                <w:rFonts w:eastAsia="SimSun"/>
                <w:color w:val="000000"/>
                <w:lang w:eastAsia="zh-CN"/>
              </w:rPr>
              <w:t>13,368,756</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55BF9" w14:textId="77777777" w:rsidR="004836B2" w:rsidRPr="00B215C8" w:rsidRDefault="004836B2" w:rsidP="00AE7204">
            <w:pPr>
              <w:jc w:val="right"/>
              <w:rPr>
                <w:rFonts w:eastAsia="SimSun"/>
                <w:color w:val="000000"/>
                <w:lang w:eastAsia="zh-CN"/>
              </w:rPr>
            </w:pPr>
            <w:r w:rsidRPr="00B215C8">
              <w:rPr>
                <w:rFonts w:eastAsia="SimSun"/>
                <w:color w:val="000000"/>
              </w:rPr>
              <w:t>13,298,756</w:t>
            </w:r>
          </w:p>
        </w:tc>
        <w:tc>
          <w:tcPr>
            <w:tcW w:w="1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62B22" w14:textId="77777777" w:rsidR="004836B2" w:rsidRPr="00B215C8" w:rsidRDefault="004836B2" w:rsidP="00AE7204">
            <w:pPr>
              <w:jc w:val="center"/>
              <w:rPr>
                <w:rFonts w:eastAsia="SimSun"/>
                <w:color w:val="000000"/>
                <w:lang w:eastAsia="zh-CN"/>
              </w:rPr>
            </w:pPr>
            <w:r w:rsidRPr="00B215C8">
              <w:rPr>
                <w:rFonts w:eastAsia="SimSun"/>
                <w:color w:val="000000"/>
              </w:rPr>
              <w:t>99.48</w:t>
            </w:r>
          </w:p>
        </w:tc>
        <w:tc>
          <w:tcPr>
            <w:tcW w:w="1558" w:type="dxa"/>
            <w:tcBorders>
              <w:top w:val="nil"/>
              <w:left w:val="nil"/>
              <w:bottom w:val="single" w:sz="4" w:space="0" w:color="auto"/>
              <w:right w:val="single" w:sz="4" w:space="0" w:color="auto"/>
            </w:tcBorders>
            <w:shd w:val="clear" w:color="auto" w:fill="auto"/>
            <w:hideMark/>
          </w:tcPr>
          <w:p w14:paraId="6241A2B9" w14:textId="77777777" w:rsidR="004836B2" w:rsidRPr="00B215C8" w:rsidRDefault="004836B2" w:rsidP="00AE7204">
            <w:pPr>
              <w:jc w:val="right"/>
              <w:rPr>
                <w:rFonts w:eastAsia="SimSun"/>
                <w:color w:val="000000"/>
                <w:lang w:eastAsia="zh-CN"/>
              </w:rPr>
            </w:pPr>
            <w:r w:rsidRPr="00B215C8">
              <w:rPr>
                <w:rFonts w:eastAsia="SimSun"/>
                <w:color w:val="000000"/>
                <w:lang w:eastAsia="zh-CN"/>
              </w:rPr>
              <w:t>13,177,878</w:t>
            </w:r>
          </w:p>
        </w:tc>
        <w:tc>
          <w:tcPr>
            <w:tcW w:w="1232" w:type="dxa"/>
            <w:tcBorders>
              <w:top w:val="nil"/>
              <w:left w:val="nil"/>
              <w:bottom w:val="single" w:sz="4" w:space="0" w:color="auto"/>
              <w:right w:val="single" w:sz="4" w:space="0" w:color="auto"/>
            </w:tcBorders>
            <w:shd w:val="clear" w:color="auto" w:fill="auto"/>
            <w:hideMark/>
          </w:tcPr>
          <w:p w14:paraId="0B0C784A" w14:textId="77777777" w:rsidR="004836B2" w:rsidRPr="00B215C8" w:rsidRDefault="004836B2" w:rsidP="00AE7204">
            <w:pPr>
              <w:jc w:val="center"/>
              <w:rPr>
                <w:rFonts w:eastAsia="SimSun"/>
                <w:color w:val="000000"/>
                <w:lang w:eastAsia="zh-CN"/>
              </w:rPr>
            </w:pPr>
            <w:r w:rsidRPr="00B215C8">
              <w:rPr>
                <w:rFonts w:eastAsia="SimSun"/>
                <w:color w:val="000000"/>
                <w:lang w:eastAsia="en-CA"/>
              </w:rPr>
              <w:t>98.57</w:t>
            </w:r>
          </w:p>
        </w:tc>
        <w:tc>
          <w:tcPr>
            <w:tcW w:w="1345" w:type="dxa"/>
            <w:tcBorders>
              <w:top w:val="nil"/>
              <w:left w:val="nil"/>
              <w:bottom w:val="single" w:sz="4" w:space="0" w:color="auto"/>
              <w:right w:val="single" w:sz="4" w:space="0" w:color="auto"/>
            </w:tcBorders>
            <w:shd w:val="clear" w:color="auto" w:fill="auto"/>
            <w:hideMark/>
          </w:tcPr>
          <w:p w14:paraId="786F63A1" w14:textId="77777777" w:rsidR="004836B2" w:rsidRPr="00B215C8" w:rsidRDefault="004836B2" w:rsidP="00AE7204">
            <w:pPr>
              <w:jc w:val="right"/>
              <w:rPr>
                <w:rFonts w:eastAsia="SimSun"/>
                <w:color w:val="000000"/>
                <w:lang w:eastAsia="zh-CN"/>
              </w:rPr>
            </w:pPr>
            <w:r w:rsidRPr="00B215C8">
              <w:rPr>
                <w:rFonts w:eastAsia="SimSun"/>
                <w:color w:val="000000"/>
                <w:lang w:eastAsia="en-CA"/>
              </w:rPr>
              <w:t>190,878</w:t>
            </w:r>
          </w:p>
        </w:tc>
      </w:tr>
      <w:tr w:rsidR="004836B2" w:rsidRPr="006246CA" w14:paraId="46843C9A" w14:textId="77777777" w:rsidTr="00AE7204">
        <w:trPr>
          <w:trHeight w:val="113"/>
        </w:trPr>
        <w:tc>
          <w:tcPr>
            <w:tcW w:w="1273" w:type="dxa"/>
            <w:tcBorders>
              <w:top w:val="nil"/>
              <w:left w:val="single" w:sz="4" w:space="0" w:color="auto"/>
              <w:bottom w:val="single" w:sz="4" w:space="0" w:color="auto"/>
              <w:right w:val="single" w:sz="4" w:space="0" w:color="auto"/>
            </w:tcBorders>
            <w:shd w:val="clear" w:color="auto" w:fill="auto"/>
            <w:hideMark/>
          </w:tcPr>
          <w:p w14:paraId="2237BB54" w14:textId="77777777" w:rsidR="004836B2" w:rsidRPr="00B215C8" w:rsidRDefault="004836B2" w:rsidP="00AE7204">
            <w:pPr>
              <w:jc w:val="left"/>
              <w:rPr>
                <w:rFonts w:eastAsia="SimSun"/>
                <w:color w:val="000000"/>
                <w:lang w:eastAsia="zh-CN"/>
              </w:rPr>
            </w:pPr>
            <w:r w:rsidRPr="00B215C8">
              <w:rPr>
                <w:rFonts w:eastAsia="SimSun"/>
                <w:color w:val="000000"/>
                <w:lang w:eastAsia="zh-CN"/>
              </w:rPr>
              <w:t>第二次</w:t>
            </w:r>
          </w:p>
        </w:tc>
        <w:tc>
          <w:tcPr>
            <w:tcW w:w="1412" w:type="dxa"/>
            <w:tcBorders>
              <w:top w:val="nil"/>
              <w:left w:val="nil"/>
              <w:bottom w:val="single" w:sz="4" w:space="0" w:color="auto"/>
              <w:right w:val="single" w:sz="4" w:space="0" w:color="auto"/>
            </w:tcBorders>
            <w:shd w:val="clear" w:color="auto" w:fill="auto"/>
            <w:hideMark/>
          </w:tcPr>
          <w:p w14:paraId="4F1A3AB7" w14:textId="77777777" w:rsidR="004836B2" w:rsidRPr="00B215C8" w:rsidRDefault="004836B2" w:rsidP="00AE7204">
            <w:pPr>
              <w:jc w:val="right"/>
              <w:rPr>
                <w:rFonts w:eastAsia="SimSun"/>
                <w:color w:val="000000"/>
                <w:lang w:eastAsia="zh-CN"/>
              </w:rPr>
            </w:pPr>
            <w:r w:rsidRPr="00B215C8">
              <w:rPr>
                <w:rFonts w:eastAsia="SimSun"/>
                <w:color w:val="000000"/>
                <w:lang w:eastAsia="zh-CN"/>
              </w:rPr>
              <w:t>20,000,000</w:t>
            </w:r>
          </w:p>
        </w:tc>
        <w:tc>
          <w:tcPr>
            <w:tcW w:w="1412" w:type="dxa"/>
            <w:tcBorders>
              <w:top w:val="nil"/>
              <w:left w:val="single" w:sz="4" w:space="0" w:color="auto"/>
              <w:bottom w:val="single" w:sz="4" w:space="0" w:color="auto"/>
              <w:right w:val="single" w:sz="4" w:space="0" w:color="auto"/>
            </w:tcBorders>
            <w:shd w:val="clear" w:color="auto" w:fill="auto"/>
            <w:vAlign w:val="center"/>
            <w:hideMark/>
          </w:tcPr>
          <w:p w14:paraId="3C4B56F9" w14:textId="77777777" w:rsidR="004836B2" w:rsidRPr="00B215C8" w:rsidRDefault="004836B2" w:rsidP="00AE7204">
            <w:pPr>
              <w:jc w:val="right"/>
              <w:rPr>
                <w:rFonts w:eastAsia="SimSun"/>
                <w:color w:val="000000"/>
                <w:lang w:eastAsia="zh-CN"/>
              </w:rPr>
            </w:pPr>
            <w:r w:rsidRPr="00B215C8">
              <w:rPr>
                <w:rFonts w:eastAsia="SimSun"/>
                <w:color w:val="000000"/>
              </w:rPr>
              <w:t>19,775,000</w:t>
            </w:r>
          </w:p>
        </w:tc>
        <w:tc>
          <w:tcPr>
            <w:tcW w:w="1118" w:type="dxa"/>
            <w:tcBorders>
              <w:top w:val="nil"/>
              <w:left w:val="single" w:sz="4" w:space="0" w:color="auto"/>
              <w:bottom w:val="single" w:sz="4" w:space="0" w:color="auto"/>
              <w:right w:val="single" w:sz="4" w:space="0" w:color="auto"/>
            </w:tcBorders>
            <w:shd w:val="clear" w:color="auto" w:fill="auto"/>
            <w:vAlign w:val="center"/>
            <w:hideMark/>
          </w:tcPr>
          <w:p w14:paraId="315455CA" w14:textId="77777777" w:rsidR="004836B2" w:rsidRPr="00B215C8" w:rsidRDefault="004836B2" w:rsidP="00AE7204">
            <w:pPr>
              <w:jc w:val="center"/>
              <w:rPr>
                <w:rFonts w:eastAsia="SimSun"/>
                <w:color w:val="000000"/>
                <w:lang w:eastAsia="zh-CN"/>
              </w:rPr>
            </w:pPr>
            <w:r w:rsidRPr="00B215C8">
              <w:rPr>
                <w:rFonts w:eastAsia="SimSun"/>
                <w:color w:val="000000"/>
              </w:rPr>
              <w:t>98.88</w:t>
            </w:r>
          </w:p>
        </w:tc>
        <w:tc>
          <w:tcPr>
            <w:tcW w:w="1558" w:type="dxa"/>
            <w:tcBorders>
              <w:top w:val="nil"/>
              <w:left w:val="nil"/>
              <w:bottom w:val="single" w:sz="4" w:space="0" w:color="auto"/>
              <w:right w:val="single" w:sz="4" w:space="0" w:color="auto"/>
            </w:tcBorders>
            <w:shd w:val="clear" w:color="auto" w:fill="auto"/>
            <w:hideMark/>
          </w:tcPr>
          <w:p w14:paraId="0B6BFD3A" w14:textId="77777777" w:rsidR="004836B2" w:rsidRPr="00B215C8" w:rsidRDefault="004836B2" w:rsidP="00AE7204">
            <w:pPr>
              <w:jc w:val="right"/>
              <w:rPr>
                <w:rFonts w:eastAsia="SimSun"/>
                <w:color w:val="000000"/>
                <w:lang w:eastAsia="zh-CN"/>
              </w:rPr>
            </w:pPr>
            <w:r w:rsidRPr="00B215C8">
              <w:rPr>
                <w:rFonts w:eastAsia="SimSun"/>
                <w:color w:val="000000"/>
                <w:lang w:eastAsia="zh-CN"/>
              </w:rPr>
              <w:t>17,073,330</w:t>
            </w:r>
          </w:p>
        </w:tc>
        <w:tc>
          <w:tcPr>
            <w:tcW w:w="1232" w:type="dxa"/>
            <w:tcBorders>
              <w:top w:val="nil"/>
              <w:left w:val="nil"/>
              <w:bottom w:val="single" w:sz="4" w:space="0" w:color="auto"/>
              <w:right w:val="single" w:sz="4" w:space="0" w:color="auto"/>
            </w:tcBorders>
            <w:shd w:val="clear" w:color="auto" w:fill="auto"/>
            <w:hideMark/>
          </w:tcPr>
          <w:p w14:paraId="48DE618D" w14:textId="77777777" w:rsidR="004836B2" w:rsidRPr="00B215C8" w:rsidRDefault="004836B2" w:rsidP="00AE7204">
            <w:pPr>
              <w:jc w:val="center"/>
              <w:rPr>
                <w:rFonts w:eastAsia="SimSun"/>
                <w:color w:val="000000"/>
                <w:lang w:eastAsia="zh-CN"/>
              </w:rPr>
            </w:pPr>
            <w:r w:rsidRPr="00B215C8">
              <w:rPr>
                <w:rFonts w:eastAsia="SimSun"/>
                <w:color w:val="000000"/>
                <w:lang w:eastAsia="en-CA"/>
              </w:rPr>
              <w:t>85.37</w:t>
            </w:r>
          </w:p>
        </w:tc>
        <w:tc>
          <w:tcPr>
            <w:tcW w:w="1345" w:type="dxa"/>
            <w:tcBorders>
              <w:top w:val="nil"/>
              <w:left w:val="nil"/>
              <w:bottom w:val="single" w:sz="4" w:space="0" w:color="auto"/>
              <w:right w:val="single" w:sz="4" w:space="0" w:color="auto"/>
            </w:tcBorders>
            <w:shd w:val="clear" w:color="auto" w:fill="auto"/>
            <w:hideMark/>
          </w:tcPr>
          <w:p w14:paraId="16514301" w14:textId="77777777" w:rsidR="004836B2" w:rsidRPr="00B215C8" w:rsidRDefault="004836B2" w:rsidP="00AE7204">
            <w:pPr>
              <w:jc w:val="right"/>
              <w:rPr>
                <w:rFonts w:eastAsia="SimSun"/>
                <w:color w:val="000000"/>
                <w:lang w:eastAsia="zh-CN"/>
              </w:rPr>
            </w:pPr>
            <w:r w:rsidRPr="00B215C8">
              <w:rPr>
                <w:rFonts w:eastAsia="SimSun"/>
                <w:color w:val="000000"/>
                <w:lang w:eastAsia="en-CA"/>
              </w:rPr>
              <w:t>2,926,670</w:t>
            </w:r>
          </w:p>
        </w:tc>
      </w:tr>
      <w:tr w:rsidR="004836B2" w:rsidRPr="006246CA" w14:paraId="451AD1E6" w14:textId="77777777" w:rsidTr="00AE7204">
        <w:trPr>
          <w:trHeight w:val="113"/>
        </w:trPr>
        <w:tc>
          <w:tcPr>
            <w:tcW w:w="1273" w:type="dxa"/>
            <w:tcBorders>
              <w:top w:val="nil"/>
              <w:left w:val="single" w:sz="4" w:space="0" w:color="auto"/>
              <w:bottom w:val="single" w:sz="4" w:space="0" w:color="auto"/>
              <w:right w:val="single" w:sz="4" w:space="0" w:color="auto"/>
            </w:tcBorders>
            <w:shd w:val="clear" w:color="auto" w:fill="auto"/>
            <w:hideMark/>
          </w:tcPr>
          <w:p w14:paraId="5A15C579" w14:textId="77777777" w:rsidR="004836B2" w:rsidRPr="00B215C8" w:rsidRDefault="004836B2" w:rsidP="00AE7204">
            <w:pPr>
              <w:jc w:val="left"/>
              <w:rPr>
                <w:rFonts w:eastAsia="SimSun"/>
                <w:color w:val="000000"/>
                <w:lang w:eastAsia="zh-CN"/>
              </w:rPr>
            </w:pPr>
            <w:r w:rsidRPr="00B215C8">
              <w:rPr>
                <w:rFonts w:eastAsia="SimSun"/>
                <w:color w:val="000000"/>
                <w:lang w:eastAsia="zh-CN"/>
              </w:rPr>
              <w:t>第三次</w:t>
            </w:r>
          </w:p>
        </w:tc>
        <w:tc>
          <w:tcPr>
            <w:tcW w:w="1412" w:type="dxa"/>
            <w:tcBorders>
              <w:top w:val="nil"/>
              <w:left w:val="nil"/>
              <w:bottom w:val="single" w:sz="4" w:space="0" w:color="auto"/>
              <w:right w:val="single" w:sz="4" w:space="0" w:color="auto"/>
            </w:tcBorders>
            <w:shd w:val="clear" w:color="auto" w:fill="auto"/>
            <w:hideMark/>
          </w:tcPr>
          <w:p w14:paraId="10459185" w14:textId="77777777" w:rsidR="004836B2" w:rsidRPr="00B215C8" w:rsidRDefault="004836B2" w:rsidP="00AE7204">
            <w:pPr>
              <w:jc w:val="right"/>
              <w:rPr>
                <w:rFonts w:eastAsia="SimSun"/>
                <w:color w:val="000000"/>
                <w:lang w:eastAsia="zh-CN"/>
              </w:rPr>
            </w:pPr>
            <w:r w:rsidRPr="00B215C8">
              <w:rPr>
                <w:rFonts w:eastAsia="SimSun"/>
                <w:color w:val="000000"/>
                <w:lang w:eastAsia="zh-CN"/>
              </w:rPr>
              <w:t>2,095,775</w:t>
            </w:r>
          </w:p>
        </w:tc>
        <w:tc>
          <w:tcPr>
            <w:tcW w:w="1412" w:type="dxa"/>
            <w:tcBorders>
              <w:top w:val="nil"/>
              <w:left w:val="single" w:sz="4" w:space="0" w:color="auto"/>
              <w:bottom w:val="single" w:sz="4" w:space="0" w:color="auto"/>
              <w:right w:val="single" w:sz="4" w:space="0" w:color="auto"/>
            </w:tcBorders>
            <w:shd w:val="clear" w:color="auto" w:fill="auto"/>
            <w:vAlign w:val="center"/>
            <w:hideMark/>
          </w:tcPr>
          <w:p w14:paraId="57EC57A2" w14:textId="77777777" w:rsidR="004836B2" w:rsidRPr="00B215C8" w:rsidRDefault="004836B2" w:rsidP="00AE7204">
            <w:pPr>
              <w:jc w:val="right"/>
              <w:rPr>
                <w:rFonts w:eastAsia="SimSun"/>
                <w:color w:val="000000"/>
                <w:lang w:eastAsia="zh-CN"/>
              </w:rPr>
            </w:pPr>
            <w:r w:rsidRPr="00B215C8">
              <w:rPr>
                <w:rFonts w:eastAsia="SimSun"/>
                <w:color w:val="000000"/>
              </w:rPr>
              <w:t>1,696,516</w:t>
            </w:r>
          </w:p>
        </w:tc>
        <w:tc>
          <w:tcPr>
            <w:tcW w:w="1118" w:type="dxa"/>
            <w:tcBorders>
              <w:top w:val="nil"/>
              <w:left w:val="single" w:sz="4" w:space="0" w:color="auto"/>
              <w:bottom w:val="single" w:sz="4" w:space="0" w:color="auto"/>
              <w:right w:val="single" w:sz="4" w:space="0" w:color="auto"/>
            </w:tcBorders>
            <w:shd w:val="clear" w:color="auto" w:fill="auto"/>
            <w:vAlign w:val="center"/>
            <w:hideMark/>
          </w:tcPr>
          <w:p w14:paraId="20EAC429" w14:textId="77777777" w:rsidR="004836B2" w:rsidRPr="00B215C8" w:rsidRDefault="004836B2" w:rsidP="00AE7204">
            <w:pPr>
              <w:jc w:val="center"/>
              <w:rPr>
                <w:rFonts w:eastAsia="SimSun"/>
                <w:color w:val="000000"/>
                <w:lang w:eastAsia="zh-CN"/>
              </w:rPr>
            </w:pPr>
            <w:r w:rsidRPr="00B215C8">
              <w:rPr>
                <w:rFonts w:eastAsia="SimSun"/>
                <w:color w:val="000000"/>
              </w:rPr>
              <w:t>80.95</w:t>
            </w:r>
          </w:p>
        </w:tc>
        <w:tc>
          <w:tcPr>
            <w:tcW w:w="1558" w:type="dxa"/>
            <w:tcBorders>
              <w:top w:val="nil"/>
              <w:left w:val="nil"/>
              <w:bottom w:val="single" w:sz="4" w:space="0" w:color="auto"/>
              <w:right w:val="single" w:sz="4" w:space="0" w:color="auto"/>
            </w:tcBorders>
            <w:shd w:val="clear" w:color="auto" w:fill="auto"/>
            <w:hideMark/>
          </w:tcPr>
          <w:p w14:paraId="6974185B" w14:textId="77777777" w:rsidR="004836B2" w:rsidRPr="00B215C8" w:rsidRDefault="004836B2" w:rsidP="00AE7204">
            <w:pPr>
              <w:jc w:val="right"/>
              <w:rPr>
                <w:rFonts w:eastAsia="SimSun"/>
                <w:color w:val="000000"/>
                <w:lang w:eastAsia="zh-CN"/>
              </w:rPr>
            </w:pPr>
            <w:r w:rsidRPr="00B215C8">
              <w:rPr>
                <w:rFonts w:eastAsia="SimSun"/>
                <w:color w:val="000000"/>
                <w:lang w:eastAsia="zh-CN"/>
              </w:rPr>
              <w:t>798,781</w:t>
            </w:r>
          </w:p>
        </w:tc>
        <w:tc>
          <w:tcPr>
            <w:tcW w:w="1232" w:type="dxa"/>
            <w:tcBorders>
              <w:top w:val="nil"/>
              <w:left w:val="nil"/>
              <w:bottom w:val="single" w:sz="4" w:space="0" w:color="auto"/>
              <w:right w:val="single" w:sz="4" w:space="0" w:color="auto"/>
            </w:tcBorders>
            <w:shd w:val="clear" w:color="auto" w:fill="auto"/>
            <w:hideMark/>
          </w:tcPr>
          <w:p w14:paraId="25D7557E" w14:textId="77777777" w:rsidR="004836B2" w:rsidRPr="00B215C8" w:rsidRDefault="004836B2" w:rsidP="00AE7204">
            <w:pPr>
              <w:jc w:val="center"/>
              <w:rPr>
                <w:rFonts w:eastAsia="SimSun"/>
                <w:color w:val="000000"/>
                <w:lang w:eastAsia="zh-CN"/>
              </w:rPr>
            </w:pPr>
            <w:r w:rsidRPr="00B215C8">
              <w:rPr>
                <w:rFonts w:eastAsia="SimSun"/>
                <w:color w:val="000000"/>
                <w:lang w:eastAsia="en-CA"/>
              </w:rPr>
              <w:t>38.11</w:t>
            </w:r>
          </w:p>
        </w:tc>
        <w:tc>
          <w:tcPr>
            <w:tcW w:w="1345" w:type="dxa"/>
            <w:tcBorders>
              <w:top w:val="nil"/>
              <w:left w:val="nil"/>
              <w:bottom w:val="single" w:sz="4" w:space="0" w:color="auto"/>
              <w:right w:val="single" w:sz="4" w:space="0" w:color="auto"/>
            </w:tcBorders>
            <w:shd w:val="clear" w:color="auto" w:fill="auto"/>
            <w:hideMark/>
          </w:tcPr>
          <w:p w14:paraId="50F794F8" w14:textId="77777777" w:rsidR="004836B2" w:rsidRPr="00B215C8" w:rsidRDefault="004836B2" w:rsidP="00AE7204">
            <w:pPr>
              <w:jc w:val="right"/>
              <w:rPr>
                <w:rFonts w:eastAsia="SimSun"/>
                <w:color w:val="000000"/>
                <w:lang w:eastAsia="zh-CN"/>
              </w:rPr>
            </w:pPr>
            <w:r w:rsidRPr="00B215C8">
              <w:rPr>
                <w:rFonts w:eastAsia="SimSun"/>
                <w:color w:val="000000"/>
                <w:lang w:eastAsia="en-CA"/>
              </w:rPr>
              <w:t>1,296,994</w:t>
            </w:r>
          </w:p>
        </w:tc>
      </w:tr>
      <w:tr w:rsidR="004836B2" w:rsidRPr="006246CA" w14:paraId="1E8F6437" w14:textId="77777777" w:rsidTr="00AE7204">
        <w:trPr>
          <w:trHeight w:val="113"/>
        </w:trPr>
        <w:tc>
          <w:tcPr>
            <w:tcW w:w="1273" w:type="dxa"/>
            <w:tcBorders>
              <w:top w:val="nil"/>
              <w:left w:val="single" w:sz="4" w:space="0" w:color="auto"/>
              <w:bottom w:val="single" w:sz="4" w:space="0" w:color="auto"/>
              <w:right w:val="single" w:sz="4" w:space="0" w:color="auto"/>
            </w:tcBorders>
            <w:shd w:val="clear" w:color="auto" w:fill="auto"/>
            <w:hideMark/>
          </w:tcPr>
          <w:p w14:paraId="30F33C4C" w14:textId="77777777" w:rsidR="004836B2" w:rsidRPr="00B215C8" w:rsidRDefault="004836B2" w:rsidP="00AE7204">
            <w:pPr>
              <w:jc w:val="left"/>
              <w:rPr>
                <w:rFonts w:eastAsia="SimSun"/>
                <w:color w:val="000000"/>
                <w:lang w:eastAsia="zh-CN"/>
              </w:rPr>
            </w:pPr>
            <w:r w:rsidRPr="00B215C8">
              <w:rPr>
                <w:rFonts w:eastAsia="SimSun"/>
                <w:color w:val="000000"/>
                <w:lang w:eastAsia="zh-CN"/>
              </w:rPr>
              <w:t>第四次</w:t>
            </w:r>
          </w:p>
        </w:tc>
        <w:tc>
          <w:tcPr>
            <w:tcW w:w="1412" w:type="dxa"/>
            <w:tcBorders>
              <w:top w:val="nil"/>
              <w:left w:val="nil"/>
              <w:bottom w:val="single" w:sz="4" w:space="0" w:color="auto"/>
              <w:right w:val="single" w:sz="4" w:space="0" w:color="auto"/>
            </w:tcBorders>
            <w:shd w:val="clear" w:color="auto" w:fill="auto"/>
            <w:hideMark/>
          </w:tcPr>
          <w:p w14:paraId="7E5CFDFB" w14:textId="77777777" w:rsidR="004836B2" w:rsidRPr="00B215C8" w:rsidRDefault="004836B2" w:rsidP="00AE7204">
            <w:pPr>
              <w:jc w:val="right"/>
              <w:rPr>
                <w:rFonts w:eastAsia="SimSun"/>
                <w:color w:val="000000"/>
                <w:lang w:eastAsia="zh-CN"/>
              </w:rPr>
            </w:pPr>
            <w:r w:rsidRPr="00B215C8">
              <w:rPr>
                <w:rFonts w:eastAsia="SimSun"/>
                <w:color w:val="000000"/>
                <w:lang w:eastAsia="en-CA"/>
              </w:rPr>
              <w:t>9,000,000</w:t>
            </w:r>
          </w:p>
        </w:tc>
        <w:tc>
          <w:tcPr>
            <w:tcW w:w="1412" w:type="dxa"/>
            <w:tcBorders>
              <w:top w:val="nil"/>
              <w:left w:val="single" w:sz="4" w:space="0" w:color="auto"/>
              <w:bottom w:val="single" w:sz="4" w:space="0" w:color="auto"/>
              <w:right w:val="single" w:sz="4" w:space="0" w:color="auto"/>
            </w:tcBorders>
            <w:shd w:val="clear" w:color="auto" w:fill="auto"/>
            <w:vAlign w:val="center"/>
            <w:hideMark/>
          </w:tcPr>
          <w:p w14:paraId="5088863C" w14:textId="77777777" w:rsidR="004836B2" w:rsidRPr="00B215C8" w:rsidRDefault="004836B2" w:rsidP="00AE7204">
            <w:pPr>
              <w:jc w:val="right"/>
              <w:rPr>
                <w:rFonts w:eastAsia="SimSun"/>
                <w:color w:val="000000"/>
                <w:lang w:eastAsia="zh-CN"/>
              </w:rPr>
            </w:pPr>
            <w:r w:rsidRPr="00B215C8">
              <w:rPr>
                <w:rFonts w:eastAsia="SimSun"/>
                <w:color w:val="000000"/>
              </w:rPr>
              <w:t>7,180,000</w:t>
            </w:r>
          </w:p>
        </w:tc>
        <w:tc>
          <w:tcPr>
            <w:tcW w:w="1118" w:type="dxa"/>
            <w:tcBorders>
              <w:top w:val="nil"/>
              <w:left w:val="single" w:sz="4" w:space="0" w:color="auto"/>
              <w:bottom w:val="single" w:sz="4" w:space="0" w:color="auto"/>
              <w:right w:val="single" w:sz="4" w:space="0" w:color="auto"/>
            </w:tcBorders>
            <w:shd w:val="clear" w:color="auto" w:fill="auto"/>
            <w:vAlign w:val="center"/>
            <w:hideMark/>
          </w:tcPr>
          <w:p w14:paraId="209295F9" w14:textId="77777777" w:rsidR="004836B2" w:rsidRPr="00B215C8" w:rsidRDefault="004836B2" w:rsidP="00AE7204">
            <w:pPr>
              <w:jc w:val="center"/>
              <w:rPr>
                <w:rFonts w:eastAsia="SimSun"/>
                <w:color w:val="000000"/>
                <w:lang w:eastAsia="zh-CN"/>
              </w:rPr>
            </w:pPr>
            <w:r w:rsidRPr="00B215C8">
              <w:rPr>
                <w:rFonts w:eastAsia="SimSun"/>
                <w:color w:val="000000"/>
              </w:rPr>
              <w:t>79.78</w:t>
            </w:r>
          </w:p>
        </w:tc>
        <w:tc>
          <w:tcPr>
            <w:tcW w:w="1558" w:type="dxa"/>
            <w:tcBorders>
              <w:top w:val="nil"/>
              <w:left w:val="nil"/>
              <w:bottom w:val="single" w:sz="4" w:space="0" w:color="auto"/>
              <w:right w:val="single" w:sz="4" w:space="0" w:color="auto"/>
            </w:tcBorders>
            <w:shd w:val="clear" w:color="auto" w:fill="auto"/>
            <w:hideMark/>
          </w:tcPr>
          <w:p w14:paraId="329033B2" w14:textId="77777777" w:rsidR="004836B2" w:rsidRPr="00B215C8" w:rsidRDefault="004836B2" w:rsidP="00AE7204">
            <w:pPr>
              <w:jc w:val="right"/>
              <w:rPr>
                <w:rFonts w:eastAsia="SimSun"/>
                <w:color w:val="000000"/>
                <w:lang w:eastAsia="zh-CN"/>
              </w:rPr>
            </w:pPr>
            <w:r w:rsidRPr="00B215C8">
              <w:rPr>
                <w:rFonts w:eastAsia="SimSun"/>
                <w:color w:val="000000"/>
                <w:lang w:eastAsia="zh-CN"/>
              </w:rPr>
              <w:t>2,118,389</w:t>
            </w:r>
          </w:p>
        </w:tc>
        <w:tc>
          <w:tcPr>
            <w:tcW w:w="1232" w:type="dxa"/>
            <w:tcBorders>
              <w:top w:val="nil"/>
              <w:left w:val="nil"/>
              <w:bottom w:val="single" w:sz="4" w:space="0" w:color="auto"/>
              <w:right w:val="single" w:sz="4" w:space="0" w:color="auto"/>
            </w:tcBorders>
            <w:shd w:val="clear" w:color="auto" w:fill="auto"/>
            <w:hideMark/>
          </w:tcPr>
          <w:p w14:paraId="611BFD04" w14:textId="77777777" w:rsidR="004836B2" w:rsidRPr="00B215C8" w:rsidRDefault="004836B2" w:rsidP="00AE7204">
            <w:pPr>
              <w:jc w:val="center"/>
              <w:rPr>
                <w:rFonts w:eastAsia="SimSun"/>
                <w:color w:val="000000"/>
                <w:lang w:eastAsia="zh-CN"/>
              </w:rPr>
            </w:pPr>
            <w:r w:rsidRPr="00B215C8">
              <w:rPr>
                <w:rFonts w:eastAsia="SimSun"/>
                <w:color w:val="000000"/>
                <w:lang w:eastAsia="en-CA"/>
              </w:rPr>
              <w:t>23.54</w:t>
            </w:r>
          </w:p>
        </w:tc>
        <w:tc>
          <w:tcPr>
            <w:tcW w:w="1345" w:type="dxa"/>
            <w:tcBorders>
              <w:top w:val="nil"/>
              <w:left w:val="nil"/>
              <w:bottom w:val="single" w:sz="4" w:space="0" w:color="auto"/>
              <w:right w:val="single" w:sz="4" w:space="0" w:color="auto"/>
            </w:tcBorders>
            <w:shd w:val="clear" w:color="auto" w:fill="auto"/>
            <w:hideMark/>
          </w:tcPr>
          <w:p w14:paraId="09C67BFE" w14:textId="77777777" w:rsidR="004836B2" w:rsidRPr="00B215C8" w:rsidRDefault="004836B2" w:rsidP="00AE7204">
            <w:pPr>
              <w:jc w:val="right"/>
              <w:rPr>
                <w:rFonts w:eastAsia="SimSun"/>
                <w:color w:val="000000"/>
                <w:lang w:eastAsia="zh-CN"/>
              </w:rPr>
            </w:pPr>
            <w:r w:rsidRPr="00B215C8">
              <w:rPr>
                <w:rFonts w:eastAsia="SimSun"/>
                <w:color w:val="000000"/>
                <w:lang w:eastAsia="en-CA"/>
              </w:rPr>
              <w:t>6,881,611</w:t>
            </w:r>
          </w:p>
        </w:tc>
      </w:tr>
      <w:tr w:rsidR="004836B2" w:rsidRPr="006246CA" w14:paraId="141A7732" w14:textId="77777777" w:rsidTr="00AE7204">
        <w:trPr>
          <w:trHeight w:val="113"/>
        </w:trPr>
        <w:tc>
          <w:tcPr>
            <w:tcW w:w="1273" w:type="dxa"/>
            <w:tcBorders>
              <w:top w:val="nil"/>
              <w:left w:val="single" w:sz="4" w:space="0" w:color="auto"/>
              <w:bottom w:val="single" w:sz="4" w:space="0" w:color="auto"/>
              <w:right w:val="single" w:sz="4" w:space="0" w:color="auto"/>
            </w:tcBorders>
            <w:shd w:val="clear" w:color="auto" w:fill="auto"/>
            <w:hideMark/>
          </w:tcPr>
          <w:p w14:paraId="7E045A82" w14:textId="77777777" w:rsidR="004836B2" w:rsidRPr="00B215C8" w:rsidRDefault="004836B2" w:rsidP="00AE7204">
            <w:pPr>
              <w:jc w:val="left"/>
              <w:rPr>
                <w:rFonts w:eastAsia="SimSun"/>
                <w:b/>
                <w:bCs/>
                <w:color w:val="000000"/>
                <w:lang w:eastAsia="zh-CN"/>
              </w:rPr>
            </w:pPr>
            <w:r w:rsidRPr="00B215C8">
              <w:rPr>
                <w:rFonts w:eastAsia="SimSun"/>
                <w:b/>
                <w:bCs/>
                <w:color w:val="000000"/>
                <w:lang w:eastAsia="zh-CN"/>
              </w:rPr>
              <w:t>共计</w:t>
            </w:r>
          </w:p>
        </w:tc>
        <w:tc>
          <w:tcPr>
            <w:tcW w:w="1412" w:type="dxa"/>
            <w:tcBorders>
              <w:top w:val="nil"/>
              <w:left w:val="nil"/>
              <w:bottom w:val="single" w:sz="4" w:space="0" w:color="auto"/>
              <w:right w:val="single" w:sz="4" w:space="0" w:color="auto"/>
            </w:tcBorders>
            <w:shd w:val="clear" w:color="auto" w:fill="auto"/>
            <w:hideMark/>
          </w:tcPr>
          <w:p w14:paraId="081126D7" w14:textId="77777777" w:rsidR="004836B2" w:rsidRPr="00B215C8" w:rsidRDefault="004836B2" w:rsidP="00AE7204">
            <w:pPr>
              <w:jc w:val="right"/>
              <w:rPr>
                <w:rFonts w:eastAsia="SimSun"/>
                <w:b/>
                <w:bCs/>
                <w:color w:val="000000"/>
                <w:lang w:eastAsia="zh-CN"/>
              </w:rPr>
            </w:pPr>
            <w:r w:rsidRPr="00B215C8">
              <w:rPr>
                <w:rFonts w:eastAsia="SimSun"/>
                <w:b/>
                <w:bCs/>
                <w:color w:val="000000"/>
                <w:lang w:eastAsia="en-CA"/>
              </w:rPr>
              <w:t>44,464,531</w:t>
            </w:r>
          </w:p>
        </w:tc>
        <w:tc>
          <w:tcPr>
            <w:tcW w:w="1412" w:type="dxa"/>
            <w:tcBorders>
              <w:top w:val="nil"/>
              <w:left w:val="single" w:sz="4" w:space="0" w:color="auto"/>
              <w:bottom w:val="single" w:sz="4" w:space="0" w:color="auto"/>
              <w:right w:val="single" w:sz="4" w:space="0" w:color="auto"/>
            </w:tcBorders>
            <w:shd w:val="clear" w:color="auto" w:fill="auto"/>
            <w:vAlign w:val="center"/>
            <w:hideMark/>
          </w:tcPr>
          <w:p w14:paraId="150BB217" w14:textId="77777777" w:rsidR="004836B2" w:rsidRPr="00B215C8" w:rsidRDefault="004836B2" w:rsidP="00AE7204">
            <w:pPr>
              <w:jc w:val="right"/>
              <w:rPr>
                <w:rFonts w:eastAsia="SimSun"/>
                <w:b/>
                <w:bCs/>
                <w:color w:val="000000"/>
                <w:lang w:eastAsia="zh-CN"/>
              </w:rPr>
            </w:pPr>
            <w:r w:rsidRPr="00B215C8">
              <w:rPr>
                <w:rFonts w:eastAsia="SimSun"/>
                <w:b/>
                <w:bCs/>
                <w:color w:val="000000"/>
              </w:rPr>
              <w:t>41,950,272</w:t>
            </w:r>
          </w:p>
        </w:tc>
        <w:tc>
          <w:tcPr>
            <w:tcW w:w="1118" w:type="dxa"/>
            <w:tcBorders>
              <w:top w:val="nil"/>
              <w:left w:val="single" w:sz="4" w:space="0" w:color="auto"/>
              <w:bottom w:val="single" w:sz="4" w:space="0" w:color="auto"/>
              <w:right w:val="single" w:sz="4" w:space="0" w:color="auto"/>
            </w:tcBorders>
            <w:shd w:val="clear" w:color="auto" w:fill="auto"/>
            <w:vAlign w:val="center"/>
            <w:hideMark/>
          </w:tcPr>
          <w:p w14:paraId="7CBBE7BB" w14:textId="77777777" w:rsidR="004836B2" w:rsidRPr="00B215C8" w:rsidRDefault="004836B2" w:rsidP="00AE7204">
            <w:pPr>
              <w:jc w:val="center"/>
              <w:rPr>
                <w:rFonts w:eastAsia="SimSun"/>
                <w:b/>
                <w:bCs/>
                <w:color w:val="000000"/>
                <w:lang w:eastAsia="zh-CN"/>
              </w:rPr>
            </w:pPr>
            <w:r w:rsidRPr="00B215C8">
              <w:rPr>
                <w:rFonts w:eastAsia="SimSun"/>
                <w:b/>
                <w:bCs/>
                <w:color w:val="000000"/>
              </w:rPr>
              <w:t>94.35</w:t>
            </w:r>
          </w:p>
        </w:tc>
        <w:tc>
          <w:tcPr>
            <w:tcW w:w="1558" w:type="dxa"/>
            <w:tcBorders>
              <w:top w:val="nil"/>
              <w:left w:val="nil"/>
              <w:bottom w:val="single" w:sz="4" w:space="0" w:color="auto"/>
              <w:right w:val="single" w:sz="4" w:space="0" w:color="auto"/>
            </w:tcBorders>
            <w:shd w:val="clear" w:color="auto" w:fill="auto"/>
            <w:hideMark/>
          </w:tcPr>
          <w:p w14:paraId="4FB5E6CC" w14:textId="77777777" w:rsidR="004836B2" w:rsidRPr="00B215C8" w:rsidRDefault="004836B2" w:rsidP="00AE7204">
            <w:pPr>
              <w:jc w:val="right"/>
              <w:rPr>
                <w:rFonts w:eastAsia="SimSun"/>
                <w:b/>
                <w:bCs/>
                <w:color w:val="000000"/>
                <w:lang w:eastAsia="zh-CN"/>
              </w:rPr>
            </w:pPr>
            <w:r w:rsidRPr="00B215C8">
              <w:rPr>
                <w:rFonts w:eastAsia="SimSun"/>
                <w:b/>
                <w:bCs/>
                <w:color w:val="000000"/>
                <w:lang w:eastAsia="en-CA"/>
              </w:rPr>
              <w:t>33,168,379</w:t>
            </w:r>
          </w:p>
        </w:tc>
        <w:tc>
          <w:tcPr>
            <w:tcW w:w="1232" w:type="dxa"/>
            <w:tcBorders>
              <w:top w:val="nil"/>
              <w:left w:val="nil"/>
              <w:bottom w:val="single" w:sz="4" w:space="0" w:color="auto"/>
              <w:right w:val="single" w:sz="4" w:space="0" w:color="auto"/>
            </w:tcBorders>
            <w:shd w:val="clear" w:color="auto" w:fill="auto"/>
            <w:hideMark/>
          </w:tcPr>
          <w:p w14:paraId="1063EF50" w14:textId="77777777" w:rsidR="004836B2" w:rsidRPr="00B215C8" w:rsidRDefault="004836B2" w:rsidP="00AE7204">
            <w:pPr>
              <w:jc w:val="center"/>
              <w:rPr>
                <w:rFonts w:eastAsia="SimSun"/>
                <w:b/>
                <w:bCs/>
                <w:color w:val="000000"/>
                <w:lang w:eastAsia="zh-CN"/>
              </w:rPr>
            </w:pPr>
            <w:r w:rsidRPr="00B215C8">
              <w:rPr>
                <w:rFonts w:eastAsia="SimSun"/>
                <w:b/>
                <w:bCs/>
                <w:color w:val="000000"/>
                <w:lang w:eastAsia="en-CA"/>
              </w:rPr>
              <w:t>74.60</w:t>
            </w:r>
          </w:p>
        </w:tc>
        <w:tc>
          <w:tcPr>
            <w:tcW w:w="1345" w:type="dxa"/>
            <w:tcBorders>
              <w:top w:val="nil"/>
              <w:left w:val="nil"/>
              <w:bottom w:val="single" w:sz="4" w:space="0" w:color="auto"/>
              <w:right w:val="single" w:sz="4" w:space="0" w:color="auto"/>
            </w:tcBorders>
            <w:shd w:val="clear" w:color="auto" w:fill="auto"/>
            <w:hideMark/>
          </w:tcPr>
          <w:p w14:paraId="64E08350" w14:textId="77777777" w:rsidR="004836B2" w:rsidRPr="00B215C8" w:rsidRDefault="004836B2" w:rsidP="00AE7204">
            <w:pPr>
              <w:jc w:val="right"/>
              <w:rPr>
                <w:rFonts w:eastAsia="SimSun"/>
                <w:b/>
                <w:bCs/>
                <w:color w:val="000000"/>
                <w:lang w:eastAsia="zh-CN"/>
              </w:rPr>
            </w:pPr>
            <w:r w:rsidRPr="00B215C8">
              <w:rPr>
                <w:rFonts w:eastAsia="SimSun"/>
                <w:b/>
                <w:bCs/>
                <w:color w:val="000000"/>
                <w:lang w:eastAsia="en-CA"/>
              </w:rPr>
              <w:t>11,296,152</w:t>
            </w:r>
          </w:p>
        </w:tc>
      </w:tr>
    </w:tbl>
    <w:p w14:paraId="565B788D" w14:textId="77777777" w:rsidR="004836B2" w:rsidRPr="00B215C8" w:rsidRDefault="004836B2" w:rsidP="004836B2">
      <w:pPr>
        <w:spacing w:before="20"/>
        <w:rPr>
          <w:sz w:val="20"/>
          <w:szCs w:val="20"/>
          <w:lang w:eastAsia="zh-CN"/>
        </w:rPr>
      </w:pPr>
      <w:r w:rsidRPr="00B215C8">
        <w:rPr>
          <w:sz w:val="20"/>
          <w:szCs w:val="20"/>
          <w:lang w:eastAsia="zh-CN"/>
        </w:rPr>
        <w:t xml:space="preserve">* 2015 </w:t>
      </w:r>
      <w:r w:rsidRPr="00B215C8">
        <w:rPr>
          <w:rFonts w:ascii="SimSun" w:eastAsia="SimSun" w:hAnsi="SimSun" w:cs="SimSun" w:hint="eastAsia"/>
          <w:sz w:val="20"/>
          <w:szCs w:val="20"/>
          <w:lang w:eastAsia="zh-CN"/>
        </w:rPr>
        <w:t>年至</w:t>
      </w:r>
      <w:r w:rsidRPr="00B215C8">
        <w:rPr>
          <w:sz w:val="20"/>
          <w:szCs w:val="20"/>
          <w:lang w:eastAsia="zh-CN"/>
        </w:rPr>
        <w:t xml:space="preserve"> 2021 </w:t>
      </w:r>
      <w:r w:rsidRPr="00B215C8">
        <w:rPr>
          <w:rFonts w:ascii="SimSun" w:eastAsia="SimSun" w:hAnsi="SimSun" w:cs="SimSun" w:hint="eastAsia"/>
          <w:sz w:val="20"/>
          <w:szCs w:val="20"/>
          <w:lang w:eastAsia="zh-CN"/>
        </w:rPr>
        <w:t>年对外环境合作中心持有的</w:t>
      </w:r>
      <w:r w:rsidRPr="00B215C8">
        <w:rPr>
          <w:sz w:val="20"/>
          <w:szCs w:val="20"/>
          <w:lang w:eastAsia="zh-CN"/>
        </w:rPr>
        <w:t xml:space="preserve"> 103,708 </w:t>
      </w:r>
      <w:r w:rsidRPr="00B215C8">
        <w:rPr>
          <w:rFonts w:ascii="SimSun" w:eastAsia="SimSun" w:hAnsi="SimSun" w:cs="SimSun" w:hint="eastAsia"/>
          <w:sz w:val="20"/>
          <w:szCs w:val="20"/>
          <w:lang w:eastAsia="zh-CN"/>
        </w:rPr>
        <w:t>美元、</w:t>
      </w:r>
      <w:r w:rsidRPr="00B215C8">
        <w:rPr>
          <w:sz w:val="20"/>
          <w:szCs w:val="20"/>
          <w:lang w:eastAsia="zh-CN"/>
        </w:rPr>
        <w:t xml:space="preserve">97,468 </w:t>
      </w:r>
      <w:r w:rsidRPr="00B215C8">
        <w:rPr>
          <w:rFonts w:ascii="SimSun" w:eastAsia="SimSun" w:hAnsi="SimSun" w:cs="SimSun" w:hint="eastAsia"/>
          <w:sz w:val="20"/>
          <w:szCs w:val="20"/>
          <w:lang w:eastAsia="zh-CN"/>
        </w:rPr>
        <w:t>美元、</w:t>
      </w:r>
      <w:r w:rsidRPr="00B215C8">
        <w:rPr>
          <w:sz w:val="20"/>
          <w:szCs w:val="20"/>
          <w:lang w:eastAsia="zh-CN"/>
        </w:rPr>
        <w:t xml:space="preserve">99,480 </w:t>
      </w:r>
      <w:r w:rsidRPr="00B215C8">
        <w:rPr>
          <w:rFonts w:ascii="SimSun" w:eastAsia="SimSun" w:hAnsi="SimSun" w:cs="SimSun" w:hint="eastAsia"/>
          <w:sz w:val="20"/>
          <w:szCs w:val="20"/>
          <w:lang w:eastAsia="zh-CN"/>
        </w:rPr>
        <w:t>美元和</w:t>
      </w:r>
      <w:r w:rsidRPr="00B215C8">
        <w:rPr>
          <w:sz w:val="20"/>
          <w:szCs w:val="20"/>
          <w:lang w:eastAsia="zh-CN"/>
        </w:rPr>
        <w:t xml:space="preserve"> 159,433 </w:t>
      </w:r>
      <w:r w:rsidRPr="00B215C8">
        <w:rPr>
          <w:rFonts w:ascii="SimSun" w:eastAsia="SimSun" w:hAnsi="SimSun" w:cs="SimSun" w:hint="eastAsia"/>
          <w:sz w:val="20"/>
          <w:szCs w:val="20"/>
          <w:lang w:eastAsia="zh-CN"/>
        </w:rPr>
        <w:t>美元资金的应计利息已在划拨前从核定资金中扣除。</w:t>
      </w:r>
    </w:p>
    <w:p w14:paraId="0E2CACB1" w14:textId="77777777" w:rsidR="004836B2" w:rsidRPr="00B215C8" w:rsidRDefault="004836B2" w:rsidP="004836B2">
      <w:pPr>
        <w:spacing w:before="20"/>
        <w:rPr>
          <w:sz w:val="20"/>
          <w:szCs w:val="20"/>
          <w:lang w:eastAsia="zh-CN"/>
        </w:rPr>
      </w:pPr>
      <w:r w:rsidRPr="00B215C8">
        <w:rPr>
          <w:sz w:val="20"/>
          <w:szCs w:val="20"/>
          <w:lang w:eastAsia="zh-CN"/>
        </w:rPr>
        <w:t xml:space="preserve">** </w:t>
      </w:r>
      <w:r w:rsidRPr="00B215C8">
        <w:rPr>
          <w:rFonts w:ascii="SimSun" w:eastAsia="SimSun" w:hAnsi="SimSun" w:cs="SimSun" w:hint="eastAsia"/>
          <w:sz w:val="20"/>
          <w:szCs w:val="20"/>
          <w:lang w:eastAsia="zh-CN"/>
        </w:rPr>
        <w:t>包括开发署和对外环境合作中心发放给最终受益方的资金。</w:t>
      </w:r>
    </w:p>
    <w:p w14:paraId="62E9B241" w14:textId="77777777" w:rsidR="004836B2" w:rsidRPr="00B215C8" w:rsidRDefault="004836B2" w:rsidP="004836B2">
      <w:pPr>
        <w:keepNext/>
        <w:keepLines/>
        <w:spacing w:before="240" w:after="240"/>
        <w:rPr>
          <w:rFonts w:eastAsia="SimSun"/>
          <w:sz w:val="24"/>
          <w:szCs w:val="24"/>
          <w:u w:val="single"/>
          <w:lang w:eastAsia="zh-CN"/>
        </w:rPr>
      </w:pPr>
      <w:r w:rsidRPr="00B215C8">
        <w:rPr>
          <w:rFonts w:eastAsia="SimSun"/>
          <w:sz w:val="24"/>
          <w:szCs w:val="24"/>
          <w:u w:val="single"/>
          <w:lang w:eastAsia="zh-CN"/>
        </w:rPr>
        <w:t>工业和商业制冷和空调行业计划第二阶段第五次付款执行计划</w:t>
      </w:r>
    </w:p>
    <w:p w14:paraId="3A684B0B" w14:textId="77777777" w:rsidR="004836B2" w:rsidRPr="00B215C8" w:rsidRDefault="004836B2" w:rsidP="004836B2">
      <w:pPr>
        <w:pStyle w:val="Heading1"/>
        <w:rPr>
          <w:rFonts w:eastAsia="SimSun"/>
          <w:sz w:val="24"/>
          <w:szCs w:val="24"/>
          <w:lang w:eastAsia="zh-CN"/>
        </w:rPr>
      </w:pPr>
      <w:r w:rsidRPr="00B215C8">
        <w:rPr>
          <w:rFonts w:eastAsia="SimSun"/>
          <w:sz w:val="24"/>
          <w:szCs w:val="24"/>
          <w:lang w:eastAsia="zh-CN"/>
        </w:rPr>
        <w:t>中国工业和商业制冷和空调行业计划第五次付款预算总额为</w:t>
      </w:r>
      <w:r w:rsidRPr="00B215C8">
        <w:rPr>
          <w:rFonts w:eastAsia="SimSun"/>
          <w:sz w:val="24"/>
          <w:szCs w:val="24"/>
          <w:lang w:eastAsia="zh-CN"/>
        </w:rPr>
        <w:t>800</w:t>
      </w:r>
      <w:r w:rsidRPr="00B215C8">
        <w:rPr>
          <w:rFonts w:eastAsia="SimSun"/>
          <w:sz w:val="24"/>
          <w:szCs w:val="24"/>
          <w:lang w:eastAsia="zh-CN"/>
        </w:rPr>
        <w:t>万美元，实施期限为</w:t>
      </w:r>
      <w:r w:rsidRPr="00B215C8">
        <w:rPr>
          <w:rFonts w:eastAsia="SimSun"/>
          <w:sz w:val="24"/>
          <w:szCs w:val="24"/>
          <w:lang w:eastAsia="zh-CN"/>
        </w:rPr>
        <w:t>2024</w:t>
      </w:r>
      <w:r w:rsidRPr="00B215C8">
        <w:rPr>
          <w:rFonts w:eastAsia="SimSun"/>
          <w:sz w:val="24"/>
          <w:szCs w:val="24"/>
          <w:lang w:eastAsia="zh-CN"/>
        </w:rPr>
        <w:t>年至</w:t>
      </w:r>
      <w:r w:rsidRPr="00B215C8">
        <w:rPr>
          <w:rFonts w:eastAsia="SimSun"/>
          <w:sz w:val="24"/>
          <w:szCs w:val="24"/>
          <w:lang w:eastAsia="zh-CN"/>
        </w:rPr>
        <w:t>2025</w:t>
      </w:r>
      <w:r w:rsidRPr="00B215C8">
        <w:rPr>
          <w:rFonts w:eastAsia="SimSun"/>
          <w:sz w:val="24"/>
          <w:szCs w:val="24"/>
          <w:lang w:eastAsia="zh-CN"/>
        </w:rPr>
        <w:t>年，细分如下</w:t>
      </w:r>
      <w:r w:rsidRPr="00B215C8">
        <w:rPr>
          <w:rFonts w:eastAsia="SimSun"/>
          <w:sz w:val="24"/>
          <w:szCs w:val="24"/>
          <w:lang w:eastAsia="zh-CN"/>
        </w:rPr>
        <w:t>:</w:t>
      </w:r>
    </w:p>
    <w:p w14:paraId="4E13C042" w14:textId="77777777" w:rsidR="004836B2" w:rsidRPr="00B215C8" w:rsidRDefault="004836B2" w:rsidP="004836B2">
      <w:pPr>
        <w:pStyle w:val="Heading2"/>
        <w:widowControl/>
        <w:ind w:left="1440"/>
        <w:rPr>
          <w:rFonts w:eastAsia="SimSun"/>
          <w:sz w:val="24"/>
          <w:szCs w:val="24"/>
          <w:lang w:eastAsia="zh-CN"/>
        </w:rPr>
      </w:pPr>
      <w:r w:rsidRPr="00B215C8">
        <w:rPr>
          <w:rFonts w:eastAsia="SimSun"/>
          <w:sz w:val="24"/>
          <w:szCs w:val="24"/>
          <w:lang w:eastAsia="zh-CN"/>
        </w:rPr>
        <w:t>继续在前几次付款已签署合同的企业中进行技术转换，并将</w:t>
      </w:r>
      <w:r w:rsidRPr="00B215C8">
        <w:rPr>
          <w:rFonts w:eastAsia="SimSun"/>
          <w:sz w:val="24"/>
          <w:szCs w:val="24"/>
          <w:lang w:eastAsia="zh-CN"/>
        </w:rPr>
        <w:t>5</w:t>
      </w:r>
      <w:r w:rsidRPr="00B215C8">
        <w:rPr>
          <w:rFonts w:eastAsia="SimSun"/>
          <w:sz w:val="24"/>
          <w:szCs w:val="24"/>
          <w:lang w:eastAsia="zh-CN"/>
        </w:rPr>
        <w:t>家企业的另外</w:t>
      </w:r>
      <w:r w:rsidRPr="00B215C8">
        <w:rPr>
          <w:rFonts w:eastAsia="SimSun"/>
          <w:sz w:val="24"/>
          <w:szCs w:val="24"/>
          <w:lang w:eastAsia="zh-CN"/>
        </w:rPr>
        <w:t>8</w:t>
      </w:r>
      <w:r w:rsidRPr="00B215C8">
        <w:rPr>
          <w:rFonts w:eastAsia="SimSun"/>
          <w:sz w:val="24"/>
          <w:szCs w:val="24"/>
          <w:lang w:eastAsia="zh-CN"/>
        </w:rPr>
        <w:t>条生产线转换为替代品，估计淘汰</w:t>
      </w:r>
      <w:r w:rsidRPr="00B215C8">
        <w:rPr>
          <w:rFonts w:eastAsia="SimSun"/>
          <w:sz w:val="24"/>
          <w:szCs w:val="24"/>
          <w:lang w:eastAsia="zh-CN"/>
        </w:rPr>
        <w:t>683.60</w:t>
      </w:r>
      <w:r w:rsidRPr="00B215C8">
        <w:rPr>
          <w:rFonts w:eastAsia="SimSun"/>
          <w:sz w:val="24"/>
          <w:szCs w:val="24"/>
          <w:lang w:eastAsia="zh-CN"/>
        </w:rPr>
        <w:t>公吨</w:t>
      </w:r>
      <w:r w:rsidRPr="00B215C8">
        <w:rPr>
          <w:rFonts w:eastAsia="SimSun"/>
          <w:sz w:val="24"/>
          <w:szCs w:val="24"/>
          <w:lang w:eastAsia="zh-CN"/>
        </w:rPr>
        <w:t>HCFC-22(6,578,400</w:t>
      </w:r>
      <w:r w:rsidRPr="00B215C8">
        <w:rPr>
          <w:rFonts w:eastAsia="SimSun"/>
          <w:sz w:val="24"/>
          <w:szCs w:val="24"/>
          <w:lang w:eastAsia="zh-CN"/>
        </w:rPr>
        <w:t>美元</w:t>
      </w:r>
      <w:r w:rsidRPr="00B215C8">
        <w:rPr>
          <w:rFonts w:eastAsia="SimSun"/>
          <w:sz w:val="24"/>
          <w:szCs w:val="24"/>
          <w:lang w:eastAsia="zh-CN"/>
        </w:rPr>
        <w:t>);</w:t>
      </w:r>
    </w:p>
    <w:p w14:paraId="66C386F4" w14:textId="77777777" w:rsidR="004836B2" w:rsidRPr="00B215C8" w:rsidRDefault="004836B2" w:rsidP="004836B2">
      <w:pPr>
        <w:pStyle w:val="Heading2"/>
        <w:ind w:left="1440"/>
        <w:rPr>
          <w:rFonts w:eastAsia="SimSun"/>
          <w:sz w:val="24"/>
          <w:szCs w:val="24"/>
          <w:lang w:eastAsia="zh-CN"/>
        </w:rPr>
      </w:pPr>
      <w:r w:rsidRPr="00B215C8">
        <w:rPr>
          <w:rFonts w:eastAsia="SimSun"/>
          <w:sz w:val="24"/>
          <w:szCs w:val="24"/>
          <w:lang w:eastAsia="zh-CN"/>
        </w:rPr>
        <w:t>修订制冷设备（直冷溜冰场的制冰装置）和螺杆制冷压缩机（</w:t>
      </w:r>
      <w:r w:rsidRPr="00B215C8">
        <w:rPr>
          <w:rFonts w:eastAsia="SimSun"/>
          <w:sz w:val="24"/>
          <w:szCs w:val="24"/>
          <w:lang w:eastAsia="zh-CN"/>
        </w:rPr>
        <w:t>GB/T 19410-2008</w:t>
      </w:r>
      <w:r w:rsidRPr="00B215C8">
        <w:rPr>
          <w:rFonts w:eastAsia="SimSun"/>
          <w:sz w:val="24"/>
          <w:szCs w:val="24"/>
          <w:lang w:eastAsia="zh-CN"/>
        </w:rPr>
        <w:t>）的技术标准，以便在工业和商业制冷和空调行业使用零</w:t>
      </w:r>
      <w:r w:rsidRPr="00B215C8">
        <w:rPr>
          <w:rFonts w:eastAsia="SimSun"/>
          <w:sz w:val="24"/>
          <w:szCs w:val="24"/>
          <w:lang w:eastAsia="zh-CN"/>
        </w:rPr>
        <w:t xml:space="preserve"> ODP </w:t>
      </w:r>
      <w:r w:rsidRPr="00B215C8">
        <w:rPr>
          <w:rFonts w:eastAsia="SimSun"/>
          <w:sz w:val="24"/>
          <w:szCs w:val="24"/>
          <w:lang w:eastAsia="zh-CN"/>
        </w:rPr>
        <w:t>低全球升温潜能值替代品（</w:t>
      </w:r>
      <w:r w:rsidRPr="00B215C8">
        <w:rPr>
          <w:rFonts w:eastAsia="SimSun"/>
          <w:sz w:val="24"/>
          <w:szCs w:val="24"/>
          <w:lang w:eastAsia="zh-CN"/>
        </w:rPr>
        <w:t xml:space="preserve">100,000 </w:t>
      </w:r>
      <w:r w:rsidRPr="00B215C8">
        <w:rPr>
          <w:rFonts w:eastAsia="SimSun"/>
          <w:sz w:val="24"/>
          <w:szCs w:val="24"/>
          <w:lang w:eastAsia="zh-CN"/>
        </w:rPr>
        <w:t>美元）</w:t>
      </w:r>
      <w:r w:rsidRPr="00B215C8">
        <w:rPr>
          <w:rFonts w:eastAsia="SimSun"/>
          <w:sz w:val="24"/>
          <w:szCs w:val="24"/>
          <w:lang w:eastAsia="zh-CN"/>
        </w:rPr>
        <w:t>;</w:t>
      </w:r>
    </w:p>
    <w:p w14:paraId="761D3CD1" w14:textId="77777777" w:rsidR="004836B2" w:rsidRPr="00B215C8" w:rsidRDefault="004836B2" w:rsidP="004836B2">
      <w:pPr>
        <w:pStyle w:val="Heading2"/>
        <w:ind w:left="1440"/>
        <w:rPr>
          <w:rFonts w:eastAsia="SimSun"/>
          <w:sz w:val="24"/>
          <w:szCs w:val="24"/>
          <w:lang w:eastAsia="zh-CN"/>
        </w:rPr>
      </w:pPr>
      <w:r w:rsidRPr="00B215C8">
        <w:rPr>
          <w:rFonts w:eastAsia="SimSun"/>
          <w:sz w:val="24"/>
          <w:szCs w:val="24"/>
          <w:lang w:eastAsia="zh-CN"/>
        </w:rPr>
        <w:t>开展替代技术的技术研究和风险评估：</w:t>
      </w:r>
      <w:r w:rsidRPr="00B215C8">
        <w:rPr>
          <w:rFonts w:eastAsia="SimSun"/>
          <w:sz w:val="24"/>
          <w:szCs w:val="24"/>
          <w:lang w:eastAsia="zh-CN"/>
        </w:rPr>
        <w:t xml:space="preserve"> </w:t>
      </w:r>
    </w:p>
    <w:p w14:paraId="5AB319A2" w14:textId="77777777" w:rsidR="004836B2" w:rsidRPr="00B215C8" w:rsidRDefault="004836B2" w:rsidP="004836B2">
      <w:pPr>
        <w:pStyle w:val="Heading3"/>
        <w:numPr>
          <w:ilvl w:val="0"/>
          <w:numId w:val="0"/>
        </w:numPr>
        <w:ind w:left="2160" w:hanging="720"/>
        <w:rPr>
          <w:rFonts w:eastAsia="SimSun"/>
          <w:sz w:val="24"/>
          <w:szCs w:val="24"/>
          <w:lang w:eastAsia="zh-CN"/>
        </w:rPr>
      </w:pPr>
      <w:r w:rsidRPr="00B215C8">
        <w:rPr>
          <w:rFonts w:eastAsia="SimSun"/>
          <w:sz w:val="24"/>
          <w:szCs w:val="24"/>
          <w:lang w:eastAsia="zh-CN"/>
        </w:rPr>
        <w:t>（一）研究使用二氧化碳作为第二种制冷剂</w:t>
      </w:r>
      <w:r w:rsidRPr="00B215C8">
        <w:rPr>
          <w:rFonts w:eastAsia="SimSun"/>
          <w:sz w:val="24"/>
          <w:szCs w:val="24"/>
          <w:lang w:eastAsia="zh-CN"/>
        </w:rPr>
        <w:t>(</w:t>
      </w:r>
      <w:r w:rsidRPr="00B215C8">
        <w:rPr>
          <w:rFonts w:eastAsia="SimSun"/>
          <w:sz w:val="24"/>
          <w:szCs w:val="24"/>
          <w:lang w:eastAsia="zh-CN"/>
        </w:rPr>
        <w:t>氢氟碳化物或氢氟烯烃作为第一种制冷剂</w:t>
      </w:r>
      <w:r w:rsidRPr="00B215C8">
        <w:rPr>
          <w:rFonts w:eastAsia="SimSun"/>
          <w:sz w:val="24"/>
          <w:szCs w:val="24"/>
          <w:lang w:eastAsia="zh-CN"/>
        </w:rPr>
        <w:t>)</w:t>
      </w:r>
      <w:r w:rsidRPr="00B215C8">
        <w:rPr>
          <w:rFonts w:eastAsia="SimSun"/>
          <w:sz w:val="24"/>
          <w:szCs w:val="24"/>
          <w:lang w:eastAsia="zh-CN"/>
        </w:rPr>
        <w:t>的复叠系统，并向中小企业制造商提供技术支持</w:t>
      </w:r>
      <w:r w:rsidRPr="00B215C8">
        <w:rPr>
          <w:rFonts w:eastAsia="SimSun"/>
          <w:sz w:val="24"/>
          <w:szCs w:val="24"/>
          <w:lang w:eastAsia="zh-CN"/>
        </w:rPr>
        <w:t>(100,000</w:t>
      </w:r>
      <w:r w:rsidRPr="00B215C8">
        <w:rPr>
          <w:rFonts w:eastAsia="SimSun"/>
          <w:sz w:val="24"/>
          <w:szCs w:val="24"/>
          <w:lang w:eastAsia="zh-CN"/>
        </w:rPr>
        <w:t>美元</w:t>
      </w:r>
      <w:r w:rsidRPr="00B215C8">
        <w:rPr>
          <w:rFonts w:eastAsia="SimSun"/>
          <w:sz w:val="24"/>
          <w:szCs w:val="24"/>
          <w:lang w:eastAsia="zh-CN"/>
        </w:rPr>
        <w:t>)</w:t>
      </w:r>
      <w:r w:rsidRPr="00B215C8">
        <w:rPr>
          <w:rFonts w:eastAsia="SimSun"/>
          <w:sz w:val="24"/>
          <w:szCs w:val="24"/>
          <w:lang w:eastAsia="zh-CN"/>
        </w:rPr>
        <w:t>；</w:t>
      </w:r>
    </w:p>
    <w:p w14:paraId="23EB317F" w14:textId="77777777" w:rsidR="004836B2" w:rsidRPr="00B215C8" w:rsidRDefault="004836B2" w:rsidP="004836B2">
      <w:pPr>
        <w:pStyle w:val="Heading3"/>
        <w:numPr>
          <w:ilvl w:val="0"/>
          <w:numId w:val="0"/>
        </w:numPr>
        <w:ind w:left="2160" w:hanging="720"/>
        <w:rPr>
          <w:rFonts w:eastAsia="SimSun"/>
          <w:sz w:val="24"/>
          <w:szCs w:val="24"/>
          <w:lang w:eastAsia="zh-CN"/>
        </w:rPr>
      </w:pPr>
      <w:r w:rsidRPr="00B215C8">
        <w:rPr>
          <w:rFonts w:eastAsia="SimSun"/>
          <w:sz w:val="24"/>
          <w:szCs w:val="24"/>
          <w:lang w:eastAsia="zh-CN"/>
        </w:rPr>
        <w:t>（二）</w:t>
      </w:r>
      <w:r>
        <w:rPr>
          <w:rFonts w:eastAsia="SimSun" w:hint="eastAsia"/>
          <w:sz w:val="24"/>
          <w:szCs w:val="24"/>
          <w:lang w:eastAsia="zh-CN"/>
        </w:rPr>
        <w:t>研究</w:t>
      </w:r>
      <w:r w:rsidRPr="00B215C8">
        <w:rPr>
          <w:rFonts w:eastAsia="SimSun"/>
          <w:sz w:val="24"/>
          <w:szCs w:val="24"/>
          <w:lang w:eastAsia="zh-CN"/>
        </w:rPr>
        <w:t xml:space="preserve">HFC-32 </w:t>
      </w:r>
      <w:r w:rsidRPr="00B215C8">
        <w:rPr>
          <w:rFonts w:eastAsia="SimSun"/>
          <w:sz w:val="24"/>
          <w:szCs w:val="24"/>
          <w:lang w:eastAsia="zh-CN"/>
        </w:rPr>
        <w:t>技术在多联机空调装置中的应用，解决与轻度可燃性、装料量和安全措施相关的问题（</w:t>
      </w:r>
      <w:r w:rsidRPr="00B215C8">
        <w:rPr>
          <w:rFonts w:eastAsia="SimSun"/>
          <w:sz w:val="24"/>
          <w:szCs w:val="24"/>
          <w:lang w:eastAsia="zh-CN"/>
        </w:rPr>
        <w:t xml:space="preserve">100,000 </w:t>
      </w:r>
      <w:r w:rsidRPr="00B215C8">
        <w:rPr>
          <w:rFonts w:eastAsia="SimSun"/>
          <w:sz w:val="24"/>
          <w:szCs w:val="24"/>
          <w:lang w:eastAsia="zh-CN"/>
        </w:rPr>
        <w:t>美元）；</w:t>
      </w:r>
    </w:p>
    <w:p w14:paraId="10D6A038" w14:textId="77777777" w:rsidR="004836B2" w:rsidRPr="00B215C8" w:rsidRDefault="004836B2">
      <w:pPr>
        <w:pStyle w:val="Heading3"/>
        <w:numPr>
          <w:ilvl w:val="0"/>
          <w:numId w:val="19"/>
        </w:numPr>
        <w:tabs>
          <w:tab w:val="num" w:pos="0"/>
        </w:tabs>
        <w:ind w:left="0" w:firstLine="0"/>
        <w:rPr>
          <w:rFonts w:eastAsia="SimSun"/>
          <w:sz w:val="24"/>
          <w:szCs w:val="24"/>
          <w:lang w:eastAsia="zh-CN"/>
        </w:rPr>
      </w:pPr>
      <w:r w:rsidRPr="00B215C8">
        <w:rPr>
          <w:rFonts w:eastAsia="SimSun"/>
          <w:sz w:val="24"/>
          <w:szCs w:val="24"/>
          <w:lang w:val="en-US" w:eastAsia="zh-CN"/>
        </w:rPr>
        <w:t>考虑到高压（</w:t>
      </w:r>
      <w:r w:rsidRPr="00B215C8">
        <w:rPr>
          <w:rFonts w:eastAsia="SimSun"/>
          <w:sz w:val="24"/>
          <w:szCs w:val="24"/>
          <w:lang w:val="en-US" w:eastAsia="zh-CN"/>
        </w:rPr>
        <w:t>1</w:t>
      </w:r>
      <w:r>
        <w:rPr>
          <w:rFonts w:eastAsia="SimSun"/>
          <w:sz w:val="24"/>
          <w:szCs w:val="24"/>
          <w:lang w:val="en-US" w:eastAsia="zh-CN"/>
        </w:rPr>
        <w:t>0</w:t>
      </w:r>
      <w:r w:rsidRPr="00B215C8">
        <w:rPr>
          <w:rFonts w:eastAsia="SimSun"/>
          <w:sz w:val="24"/>
          <w:szCs w:val="24"/>
          <w:lang w:val="en-US" w:eastAsia="zh-CN"/>
        </w:rPr>
        <w:t>兆帕以上）以及系统对材料和密封的要求，研究如何提高用于热泵和冷冻机组的跨临界二氧化碳技术的产品质量和效率，（</w:t>
      </w:r>
      <w:r w:rsidRPr="00B215C8">
        <w:rPr>
          <w:rFonts w:eastAsia="SimSun"/>
          <w:sz w:val="24"/>
          <w:szCs w:val="24"/>
          <w:lang w:val="en-US" w:eastAsia="zh-CN"/>
        </w:rPr>
        <w:t>130,000</w:t>
      </w:r>
      <w:r w:rsidRPr="00B215C8">
        <w:rPr>
          <w:rFonts w:eastAsia="SimSun"/>
          <w:sz w:val="24"/>
          <w:szCs w:val="24"/>
          <w:lang w:val="en-US" w:eastAsia="zh-CN"/>
        </w:rPr>
        <w:t>万美元）；</w:t>
      </w:r>
    </w:p>
    <w:p w14:paraId="14CD37F9" w14:textId="77777777" w:rsidR="004836B2" w:rsidRPr="00B215C8" w:rsidRDefault="004836B2" w:rsidP="004836B2">
      <w:pPr>
        <w:pStyle w:val="Heading2"/>
        <w:ind w:left="1440"/>
        <w:rPr>
          <w:rFonts w:eastAsia="SimSun"/>
          <w:sz w:val="24"/>
          <w:szCs w:val="24"/>
          <w:lang w:eastAsia="zh-CN"/>
        </w:rPr>
      </w:pPr>
      <w:r w:rsidRPr="00B215C8">
        <w:rPr>
          <w:rFonts w:eastAsia="SimSun"/>
          <w:sz w:val="24"/>
          <w:szCs w:val="24"/>
          <w:lang w:eastAsia="zh-CN"/>
        </w:rPr>
        <w:t>对广东省工业和商业制冷和空调行业不同产品和技术的市场分布进行调查；</w:t>
      </w:r>
      <w:r w:rsidRPr="00B215C8">
        <w:rPr>
          <w:rFonts w:eastAsia="SimSun"/>
          <w:sz w:val="24"/>
          <w:szCs w:val="24"/>
          <w:lang w:eastAsia="zh-CN"/>
        </w:rPr>
        <w:t xml:space="preserve"> </w:t>
      </w:r>
      <w:r w:rsidRPr="00B215C8">
        <w:rPr>
          <w:rFonts w:eastAsia="SimSun"/>
          <w:sz w:val="24"/>
          <w:szCs w:val="24"/>
          <w:lang w:eastAsia="zh-CN"/>
        </w:rPr>
        <w:t>根据数据分析和利益相关者咨询，就工业和商业制冷和空调行业向绿色技术转型向省政府提供政策建议，包括更新绿色采购指南、建筑规范和冷链基础设施战略。</w:t>
      </w:r>
      <w:r w:rsidRPr="00B215C8">
        <w:rPr>
          <w:rFonts w:eastAsia="SimSun"/>
          <w:sz w:val="24"/>
          <w:szCs w:val="24"/>
          <w:lang w:eastAsia="zh-CN"/>
        </w:rPr>
        <w:t xml:space="preserve"> </w:t>
      </w:r>
      <w:r w:rsidRPr="00B215C8">
        <w:rPr>
          <w:rFonts w:eastAsia="SimSun"/>
          <w:sz w:val="24"/>
          <w:szCs w:val="24"/>
          <w:lang w:eastAsia="zh-CN"/>
        </w:rPr>
        <w:t>技术援助将探索支持工业和商业制冷和空调行业可持续转型的绿色金融工具和投资模式（</w:t>
      </w:r>
      <w:r w:rsidRPr="00B215C8">
        <w:rPr>
          <w:rFonts w:eastAsia="SimSun"/>
          <w:sz w:val="24"/>
          <w:szCs w:val="24"/>
          <w:lang w:eastAsia="zh-CN"/>
        </w:rPr>
        <w:t>70,000</w:t>
      </w:r>
      <w:r w:rsidRPr="00B215C8">
        <w:rPr>
          <w:rFonts w:eastAsia="SimSun"/>
          <w:sz w:val="24"/>
          <w:szCs w:val="24"/>
          <w:lang w:eastAsia="zh-CN"/>
        </w:rPr>
        <w:t>美元）；</w:t>
      </w:r>
    </w:p>
    <w:p w14:paraId="1FE904B4" w14:textId="77777777" w:rsidR="004836B2" w:rsidRPr="00B215C8" w:rsidRDefault="004836B2" w:rsidP="004836B2">
      <w:pPr>
        <w:pStyle w:val="Heading2"/>
        <w:ind w:left="1440"/>
        <w:rPr>
          <w:rFonts w:eastAsia="SimSun"/>
          <w:sz w:val="24"/>
          <w:szCs w:val="24"/>
          <w:lang w:eastAsia="zh-CN"/>
        </w:rPr>
      </w:pPr>
      <w:r w:rsidRPr="00B215C8">
        <w:rPr>
          <w:rFonts w:eastAsia="SimSun"/>
          <w:sz w:val="24"/>
          <w:szCs w:val="24"/>
          <w:lang w:eastAsia="zh-CN"/>
        </w:rPr>
        <w:t>研究修订建筑和灭火标准，以消除在建筑通风系统中使用易燃制冷剂（</w:t>
      </w:r>
      <w:r w:rsidRPr="00B215C8">
        <w:rPr>
          <w:rFonts w:eastAsia="SimSun"/>
          <w:sz w:val="24"/>
          <w:szCs w:val="24"/>
          <w:lang w:eastAsia="zh-CN"/>
        </w:rPr>
        <w:t>HFC-32</w:t>
      </w:r>
      <w:r w:rsidRPr="00B215C8">
        <w:rPr>
          <w:rFonts w:eastAsia="SimSun"/>
          <w:sz w:val="24"/>
          <w:szCs w:val="24"/>
          <w:lang w:eastAsia="zh-CN"/>
        </w:rPr>
        <w:t>）的障碍（</w:t>
      </w:r>
      <w:r w:rsidRPr="00B215C8">
        <w:rPr>
          <w:rFonts w:eastAsia="SimSun"/>
          <w:sz w:val="24"/>
          <w:szCs w:val="24"/>
          <w:lang w:eastAsia="zh-CN"/>
        </w:rPr>
        <w:t xml:space="preserve">50,000 </w:t>
      </w:r>
      <w:r w:rsidRPr="00B215C8">
        <w:rPr>
          <w:rFonts w:eastAsia="SimSun"/>
          <w:sz w:val="24"/>
          <w:szCs w:val="24"/>
          <w:lang w:eastAsia="zh-CN"/>
        </w:rPr>
        <w:t>美元）；</w:t>
      </w:r>
    </w:p>
    <w:p w14:paraId="49663E8A" w14:textId="77777777" w:rsidR="004836B2" w:rsidRPr="00B215C8" w:rsidRDefault="004836B2" w:rsidP="004836B2">
      <w:pPr>
        <w:pStyle w:val="Heading2"/>
        <w:ind w:left="1440"/>
        <w:rPr>
          <w:rFonts w:eastAsia="SimSun"/>
          <w:sz w:val="24"/>
          <w:szCs w:val="24"/>
          <w:lang w:eastAsia="zh-CN"/>
        </w:rPr>
      </w:pPr>
      <w:r w:rsidRPr="00B215C8">
        <w:rPr>
          <w:rFonts w:eastAsia="SimSun"/>
          <w:sz w:val="24"/>
          <w:szCs w:val="24"/>
          <w:lang w:eastAsia="zh-CN"/>
        </w:rPr>
        <w:t>为来自制造企业的</w:t>
      </w:r>
      <w:r w:rsidRPr="00B215C8">
        <w:rPr>
          <w:rFonts w:eastAsia="SimSun"/>
          <w:sz w:val="24"/>
          <w:szCs w:val="24"/>
          <w:lang w:eastAsia="zh-CN"/>
        </w:rPr>
        <w:t xml:space="preserve"> 200 </w:t>
      </w:r>
      <w:r w:rsidRPr="00B215C8">
        <w:rPr>
          <w:rFonts w:eastAsia="SimSun"/>
          <w:sz w:val="24"/>
          <w:szCs w:val="24"/>
          <w:lang w:eastAsia="zh-CN"/>
        </w:rPr>
        <w:t>名（</w:t>
      </w:r>
      <w:r w:rsidRPr="00B215C8">
        <w:rPr>
          <w:rFonts w:eastAsia="SimSun"/>
          <w:sz w:val="24"/>
          <w:szCs w:val="24"/>
          <w:lang w:eastAsia="zh-CN"/>
        </w:rPr>
        <w:t xml:space="preserve">30 </w:t>
      </w:r>
      <w:r w:rsidRPr="00B215C8">
        <w:rPr>
          <w:rFonts w:eastAsia="SimSun"/>
          <w:sz w:val="24"/>
          <w:szCs w:val="24"/>
          <w:lang w:eastAsia="zh-CN"/>
        </w:rPr>
        <w:t>名女性）参与者举办两期培训讲习班，内容涉及既定行业标准（安全和环境标准以及热泵和制冷系统的制冷剂分类，包括管道式空调、使用蒸汽压缩循环的水冷却包、家用水冷却包和二氧化碳压缩机），以支持生产线向替代技术（</w:t>
      </w:r>
      <w:r w:rsidRPr="00B215C8">
        <w:rPr>
          <w:rFonts w:eastAsia="SimSun"/>
          <w:sz w:val="24"/>
          <w:szCs w:val="24"/>
          <w:lang w:eastAsia="zh-CN"/>
        </w:rPr>
        <w:t>HFC-32</w:t>
      </w:r>
      <w:r w:rsidRPr="00B215C8">
        <w:rPr>
          <w:rFonts w:eastAsia="SimSun"/>
          <w:sz w:val="24"/>
          <w:szCs w:val="24"/>
          <w:lang w:eastAsia="zh-CN"/>
        </w:rPr>
        <w:t>、</w:t>
      </w:r>
      <w:r w:rsidRPr="00B215C8">
        <w:rPr>
          <w:rFonts w:eastAsia="SimSun"/>
          <w:sz w:val="24"/>
          <w:szCs w:val="24"/>
          <w:lang w:eastAsia="zh-CN"/>
        </w:rPr>
        <w:t>NH3</w:t>
      </w:r>
      <w:r w:rsidRPr="00B215C8">
        <w:rPr>
          <w:rFonts w:eastAsia="SimSun"/>
          <w:sz w:val="24"/>
          <w:szCs w:val="24"/>
          <w:lang w:eastAsia="zh-CN"/>
        </w:rPr>
        <w:t>、</w:t>
      </w:r>
      <w:r w:rsidRPr="00B215C8">
        <w:rPr>
          <w:rFonts w:eastAsia="SimSun"/>
          <w:sz w:val="24"/>
          <w:szCs w:val="24"/>
          <w:lang w:eastAsia="zh-CN"/>
        </w:rPr>
        <w:t>HFO</w:t>
      </w:r>
      <w:r w:rsidRPr="00B215C8">
        <w:rPr>
          <w:rFonts w:eastAsia="SimSun"/>
          <w:sz w:val="24"/>
          <w:szCs w:val="24"/>
          <w:lang w:eastAsia="zh-CN"/>
        </w:rPr>
        <w:t>）转换（</w:t>
      </w:r>
      <w:r w:rsidRPr="00B215C8">
        <w:rPr>
          <w:rFonts w:eastAsia="SimSun"/>
          <w:sz w:val="24"/>
          <w:szCs w:val="24"/>
          <w:lang w:eastAsia="zh-CN"/>
        </w:rPr>
        <w:t xml:space="preserve">40,000 </w:t>
      </w:r>
      <w:r w:rsidRPr="00B215C8">
        <w:rPr>
          <w:rFonts w:eastAsia="SimSun"/>
          <w:sz w:val="24"/>
          <w:szCs w:val="24"/>
          <w:lang w:eastAsia="zh-CN"/>
        </w:rPr>
        <w:t>美元）</w:t>
      </w:r>
      <w:r w:rsidRPr="00B215C8">
        <w:rPr>
          <w:rFonts w:eastAsia="SimSun"/>
          <w:sz w:val="24"/>
          <w:szCs w:val="24"/>
          <w:lang w:eastAsia="zh-CN"/>
        </w:rPr>
        <w:t>;</w:t>
      </w:r>
    </w:p>
    <w:p w14:paraId="727A031B" w14:textId="77777777" w:rsidR="004836B2" w:rsidRPr="00B215C8" w:rsidRDefault="004836B2" w:rsidP="004836B2">
      <w:pPr>
        <w:pStyle w:val="Heading2"/>
        <w:ind w:left="1440"/>
        <w:rPr>
          <w:rFonts w:eastAsia="SimSun"/>
          <w:sz w:val="24"/>
          <w:szCs w:val="24"/>
          <w:lang w:eastAsia="zh-CN"/>
        </w:rPr>
      </w:pPr>
      <w:r w:rsidRPr="00B215C8">
        <w:rPr>
          <w:rFonts w:eastAsia="SimSun"/>
          <w:sz w:val="24"/>
          <w:szCs w:val="24"/>
          <w:lang w:eastAsia="zh-CN"/>
        </w:rPr>
        <w:t>与其他第</w:t>
      </w:r>
      <w:r w:rsidRPr="00B215C8">
        <w:rPr>
          <w:rFonts w:eastAsia="SimSun"/>
          <w:sz w:val="24"/>
          <w:szCs w:val="24"/>
          <w:lang w:eastAsia="zh-CN"/>
        </w:rPr>
        <w:t xml:space="preserve"> 5 </w:t>
      </w:r>
      <w:r w:rsidRPr="00B215C8">
        <w:rPr>
          <w:rFonts w:eastAsia="SimSun"/>
          <w:sz w:val="24"/>
          <w:szCs w:val="24"/>
          <w:lang w:eastAsia="zh-CN"/>
        </w:rPr>
        <w:t>条国家就采用低全球升温潜能值替代技术进行一次技术交流（</w:t>
      </w:r>
      <w:r w:rsidRPr="00B215C8">
        <w:rPr>
          <w:rFonts w:eastAsia="SimSun"/>
          <w:sz w:val="24"/>
          <w:szCs w:val="24"/>
          <w:lang w:eastAsia="zh-CN"/>
        </w:rPr>
        <w:t xml:space="preserve">30,000 </w:t>
      </w:r>
      <w:r w:rsidRPr="00B215C8">
        <w:rPr>
          <w:rFonts w:eastAsia="SimSun"/>
          <w:sz w:val="24"/>
          <w:szCs w:val="24"/>
          <w:lang w:eastAsia="zh-CN"/>
        </w:rPr>
        <w:t>美元）；</w:t>
      </w:r>
    </w:p>
    <w:p w14:paraId="4DD60DE1" w14:textId="77777777" w:rsidR="004836B2" w:rsidRPr="00B215C8" w:rsidRDefault="004836B2" w:rsidP="004836B2">
      <w:pPr>
        <w:pStyle w:val="Heading2"/>
        <w:ind w:left="1440"/>
        <w:rPr>
          <w:rFonts w:eastAsia="SimSun"/>
          <w:sz w:val="24"/>
          <w:szCs w:val="24"/>
          <w:lang w:eastAsia="zh-CN"/>
        </w:rPr>
      </w:pPr>
      <w:r w:rsidRPr="00B215C8">
        <w:rPr>
          <w:rFonts w:eastAsia="SimSun"/>
          <w:sz w:val="24"/>
          <w:szCs w:val="24"/>
          <w:lang w:eastAsia="zh-CN"/>
        </w:rPr>
        <w:t>验证生产线转换的里程碑（</w:t>
      </w:r>
      <w:r w:rsidRPr="00B215C8">
        <w:rPr>
          <w:rFonts w:eastAsia="SimSun"/>
          <w:sz w:val="24"/>
          <w:szCs w:val="24"/>
          <w:lang w:eastAsia="zh-CN"/>
        </w:rPr>
        <w:t xml:space="preserve">180,000 </w:t>
      </w:r>
      <w:r w:rsidRPr="00B215C8">
        <w:rPr>
          <w:rFonts w:eastAsia="SimSun"/>
          <w:sz w:val="24"/>
          <w:szCs w:val="24"/>
          <w:lang w:eastAsia="zh-CN"/>
        </w:rPr>
        <w:t>美元）；</w:t>
      </w:r>
    </w:p>
    <w:p w14:paraId="27DF604F" w14:textId="77777777" w:rsidR="004836B2" w:rsidRPr="00B215C8" w:rsidRDefault="004836B2" w:rsidP="004836B2">
      <w:pPr>
        <w:pStyle w:val="Heading2"/>
        <w:ind w:left="1440"/>
        <w:rPr>
          <w:rFonts w:eastAsia="SimSun"/>
          <w:sz w:val="24"/>
          <w:szCs w:val="24"/>
          <w:lang w:eastAsia="zh-CN"/>
        </w:rPr>
      </w:pPr>
      <w:r>
        <w:rPr>
          <w:rFonts w:eastAsia="SimSun" w:hint="eastAsia"/>
          <w:sz w:val="24"/>
          <w:szCs w:val="24"/>
          <w:lang w:eastAsia="zh-CN"/>
        </w:rPr>
        <w:t>由</w:t>
      </w:r>
      <w:r w:rsidRPr="00B215C8">
        <w:rPr>
          <w:rFonts w:eastAsia="SimSun"/>
          <w:sz w:val="24"/>
          <w:szCs w:val="24"/>
          <w:lang w:eastAsia="zh-CN"/>
        </w:rPr>
        <w:t>执行支助机构协助对外环境合作中心支持企业实现里程碑（</w:t>
      </w:r>
      <w:r w:rsidRPr="00B215C8">
        <w:rPr>
          <w:rFonts w:eastAsia="SimSun"/>
          <w:sz w:val="24"/>
          <w:szCs w:val="24"/>
          <w:lang w:eastAsia="zh-CN"/>
        </w:rPr>
        <w:t xml:space="preserve">200,000 </w:t>
      </w:r>
      <w:r w:rsidRPr="00B215C8">
        <w:rPr>
          <w:rFonts w:eastAsia="SimSun"/>
          <w:sz w:val="24"/>
          <w:szCs w:val="24"/>
          <w:lang w:eastAsia="zh-CN"/>
        </w:rPr>
        <w:t>美元）；和</w:t>
      </w:r>
    </w:p>
    <w:p w14:paraId="3F7E7BEF" w14:textId="77777777" w:rsidR="004836B2" w:rsidRPr="00B215C8" w:rsidRDefault="004836B2" w:rsidP="004836B2">
      <w:pPr>
        <w:pStyle w:val="Heading2"/>
        <w:ind w:left="1440"/>
        <w:rPr>
          <w:rFonts w:eastAsia="SimSun"/>
          <w:sz w:val="24"/>
          <w:szCs w:val="24"/>
          <w:lang w:eastAsia="zh-CN"/>
        </w:rPr>
      </w:pPr>
      <w:r w:rsidRPr="00B215C8">
        <w:rPr>
          <w:rFonts w:eastAsia="SimSun"/>
          <w:sz w:val="24"/>
          <w:szCs w:val="24"/>
          <w:lang w:eastAsia="zh-CN"/>
        </w:rPr>
        <w:t>监测和管理工业和商业制冷和空调行业的项目活动（</w:t>
      </w:r>
      <w:r w:rsidRPr="00B215C8">
        <w:rPr>
          <w:rFonts w:eastAsia="SimSun"/>
          <w:sz w:val="24"/>
          <w:szCs w:val="24"/>
          <w:lang w:eastAsia="zh-CN"/>
        </w:rPr>
        <w:t>421,600</w:t>
      </w:r>
      <w:r w:rsidRPr="00B215C8">
        <w:rPr>
          <w:rFonts w:eastAsia="SimSun"/>
          <w:sz w:val="24"/>
          <w:szCs w:val="24"/>
          <w:lang w:eastAsia="zh-CN"/>
        </w:rPr>
        <w:t>美元），细目如下：工作人员（</w:t>
      </w:r>
      <w:r w:rsidRPr="00B215C8">
        <w:rPr>
          <w:rFonts w:eastAsia="SimSun"/>
          <w:sz w:val="24"/>
          <w:szCs w:val="24"/>
          <w:lang w:eastAsia="zh-CN"/>
        </w:rPr>
        <w:t>263,800</w:t>
      </w:r>
      <w:r w:rsidRPr="00B215C8">
        <w:rPr>
          <w:rFonts w:eastAsia="SimSun"/>
          <w:sz w:val="24"/>
          <w:szCs w:val="24"/>
          <w:lang w:eastAsia="zh-CN"/>
        </w:rPr>
        <w:t>美元）、咨询（</w:t>
      </w:r>
      <w:r w:rsidRPr="00B215C8">
        <w:rPr>
          <w:rFonts w:eastAsia="SimSun"/>
          <w:sz w:val="24"/>
          <w:szCs w:val="24"/>
          <w:lang w:eastAsia="zh-CN"/>
        </w:rPr>
        <w:t>14,800</w:t>
      </w:r>
      <w:r w:rsidRPr="00B215C8">
        <w:rPr>
          <w:rFonts w:eastAsia="SimSun"/>
          <w:sz w:val="24"/>
          <w:szCs w:val="24"/>
          <w:lang w:eastAsia="zh-CN"/>
        </w:rPr>
        <w:t>美元）、国内旅费（</w:t>
      </w:r>
      <w:r w:rsidRPr="00B215C8">
        <w:rPr>
          <w:rFonts w:eastAsia="SimSun"/>
          <w:sz w:val="24"/>
          <w:szCs w:val="24"/>
          <w:lang w:eastAsia="zh-CN"/>
        </w:rPr>
        <w:t>19,300</w:t>
      </w:r>
      <w:r w:rsidRPr="00B215C8">
        <w:rPr>
          <w:rFonts w:eastAsia="SimSun"/>
          <w:sz w:val="24"/>
          <w:szCs w:val="24"/>
          <w:lang w:eastAsia="zh-CN"/>
        </w:rPr>
        <w:t>美元）、会议（</w:t>
      </w:r>
      <w:r w:rsidRPr="00B215C8">
        <w:rPr>
          <w:rFonts w:eastAsia="SimSun"/>
          <w:sz w:val="24"/>
          <w:szCs w:val="24"/>
          <w:lang w:eastAsia="zh-CN"/>
        </w:rPr>
        <w:t>15,400</w:t>
      </w:r>
      <w:r w:rsidRPr="00B215C8">
        <w:rPr>
          <w:rFonts w:eastAsia="SimSun"/>
          <w:sz w:val="24"/>
          <w:szCs w:val="24"/>
          <w:lang w:eastAsia="zh-CN"/>
        </w:rPr>
        <w:t>美元）和办公费用（</w:t>
      </w:r>
      <w:r w:rsidRPr="00B215C8">
        <w:rPr>
          <w:rFonts w:eastAsia="SimSun"/>
          <w:sz w:val="24"/>
          <w:szCs w:val="24"/>
          <w:lang w:eastAsia="zh-CN"/>
        </w:rPr>
        <w:t>108,300</w:t>
      </w:r>
      <w:r w:rsidRPr="00B215C8">
        <w:rPr>
          <w:rFonts w:eastAsia="SimSun"/>
          <w:sz w:val="24"/>
          <w:szCs w:val="24"/>
          <w:lang w:eastAsia="zh-CN"/>
        </w:rPr>
        <w:t>美元）。</w:t>
      </w:r>
    </w:p>
    <w:p w14:paraId="7265535E" w14:textId="77777777" w:rsidR="004836B2" w:rsidRPr="00B215C8" w:rsidRDefault="004836B2" w:rsidP="001B51DD">
      <w:pPr>
        <w:keepNext/>
        <w:keepLines/>
        <w:widowControl w:val="0"/>
        <w:spacing w:before="240" w:after="240"/>
        <w:jc w:val="center"/>
        <w:rPr>
          <w:rFonts w:eastAsia="SimSun"/>
          <w:b/>
          <w:sz w:val="24"/>
          <w:szCs w:val="24"/>
          <w:lang w:eastAsia="zh-CN"/>
        </w:rPr>
      </w:pPr>
      <w:r w:rsidRPr="00B215C8">
        <w:rPr>
          <w:rFonts w:eastAsia="SimSun"/>
          <w:b/>
          <w:sz w:val="24"/>
          <w:szCs w:val="24"/>
          <w:lang w:eastAsia="zh-CN"/>
        </w:rPr>
        <w:t>秘书处的评论和建议</w:t>
      </w:r>
    </w:p>
    <w:p w14:paraId="343C2B4B" w14:textId="77777777" w:rsidR="004836B2" w:rsidRPr="00B215C8" w:rsidRDefault="004836B2" w:rsidP="001B51DD">
      <w:pPr>
        <w:keepNext/>
        <w:keepLines/>
        <w:widowControl w:val="0"/>
        <w:spacing w:before="240" w:after="240"/>
        <w:rPr>
          <w:rFonts w:eastAsia="SimSun"/>
          <w:b/>
          <w:sz w:val="24"/>
          <w:szCs w:val="24"/>
          <w:lang w:eastAsia="zh-CN"/>
        </w:rPr>
      </w:pPr>
      <w:r w:rsidRPr="00B215C8">
        <w:rPr>
          <w:rFonts w:eastAsia="SimSun"/>
          <w:b/>
          <w:sz w:val="24"/>
          <w:szCs w:val="24"/>
          <w:lang w:eastAsia="zh-CN"/>
        </w:rPr>
        <w:t>评论</w:t>
      </w:r>
    </w:p>
    <w:p w14:paraId="0355B6B0" w14:textId="77777777" w:rsidR="004836B2" w:rsidRPr="00B215C8" w:rsidRDefault="004836B2" w:rsidP="001B51DD">
      <w:pPr>
        <w:pStyle w:val="CommentText"/>
        <w:keepNext/>
        <w:keepLines/>
        <w:widowControl w:val="0"/>
        <w:spacing w:after="240"/>
        <w:rPr>
          <w:rFonts w:eastAsia="SimSun"/>
          <w:sz w:val="24"/>
          <w:szCs w:val="24"/>
        </w:rPr>
      </w:pPr>
      <w:proofErr w:type="spellStart"/>
      <w:r w:rsidRPr="00B215C8">
        <w:rPr>
          <w:rFonts w:eastAsia="SimSun"/>
          <w:sz w:val="24"/>
          <w:szCs w:val="24"/>
          <w:u w:val="single"/>
        </w:rPr>
        <w:t>氟氯烃消费量报告</w:t>
      </w:r>
      <w:proofErr w:type="spellEnd"/>
      <w:r w:rsidRPr="00B215C8">
        <w:rPr>
          <w:rFonts w:eastAsia="SimSun"/>
          <w:sz w:val="24"/>
          <w:szCs w:val="24"/>
        </w:rPr>
        <w:t xml:space="preserve"> </w:t>
      </w:r>
    </w:p>
    <w:p w14:paraId="0A4E3AA2" w14:textId="77777777" w:rsidR="004836B2" w:rsidRPr="00B215C8" w:rsidRDefault="004836B2" w:rsidP="004836B2">
      <w:pPr>
        <w:pStyle w:val="Heading1"/>
        <w:rPr>
          <w:rFonts w:eastAsia="SimSun"/>
          <w:sz w:val="24"/>
          <w:szCs w:val="24"/>
          <w:lang w:eastAsia="zh-CN"/>
        </w:rPr>
      </w:pPr>
      <w:r w:rsidRPr="00B215C8">
        <w:rPr>
          <w:rFonts w:eastAsia="SimSun"/>
          <w:sz w:val="24"/>
          <w:szCs w:val="24"/>
          <w:lang w:eastAsia="zh-CN"/>
        </w:rPr>
        <w:t xml:space="preserve">2022 </w:t>
      </w:r>
      <w:r w:rsidRPr="00B215C8">
        <w:rPr>
          <w:rFonts w:eastAsia="SimSun"/>
          <w:sz w:val="24"/>
          <w:szCs w:val="24"/>
          <w:lang w:eastAsia="zh-CN"/>
        </w:rPr>
        <w:t>年工业和商业制冷和空调行业的</w:t>
      </w:r>
      <w:r w:rsidRPr="003F13EB">
        <w:rPr>
          <w:rFonts w:eastAsia="SimSun" w:hint="eastAsia"/>
          <w:sz w:val="24"/>
          <w:szCs w:val="24"/>
          <w:lang w:eastAsia="zh-CN"/>
        </w:rPr>
        <w:t>氟氯烃</w:t>
      </w:r>
      <w:r w:rsidRPr="00B215C8">
        <w:rPr>
          <w:rFonts w:eastAsia="SimSun"/>
          <w:sz w:val="24"/>
          <w:szCs w:val="24"/>
          <w:lang w:eastAsia="zh-CN"/>
        </w:rPr>
        <w:t>消费量为</w:t>
      </w:r>
      <w:r w:rsidRPr="00B215C8">
        <w:rPr>
          <w:rFonts w:eastAsia="SimSun"/>
          <w:sz w:val="24"/>
          <w:szCs w:val="24"/>
          <w:lang w:eastAsia="zh-CN"/>
        </w:rPr>
        <w:t xml:space="preserve"> 29,105 </w:t>
      </w:r>
      <w:r w:rsidRPr="00B215C8">
        <w:rPr>
          <w:rFonts w:eastAsia="SimSun"/>
          <w:sz w:val="24"/>
          <w:szCs w:val="24"/>
          <w:lang w:eastAsia="zh-CN"/>
        </w:rPr>
        <w:t>公吨（</w:t>
      </w:r>
      <w:r w:rsidRPr="00B215C8">
        <w:rPr>
          <w:rFonts w:eastAsia="SimSun"/>
          <w:sz w:val="24"/>
          <w:szCs w:val="24"/>
          <w:lang w:eastAsia="zh-CN"/>
        </w:rPr>
        <w:t xml:space="preserve">1,582.53 ODP </w:t>
      </w:r>
      <w:r w:rsidRPr="00B215C8">
        <w:rPr>
          <w:rFonts w:eastAsia="SimSun"/>
          <w:sz w:val="24"/>
          <w:szCs w:val="24"/>
          <w:lang w:eastAsia="zh-CN"/>
        </w:rPr>
        <w:t>吨），低于中国政府与执行委员会协定中允许的消费水平，如表</w:t>
      </w:r>
      <w:r w:rsidRPr="00B215C8">
        <w:rPr>
          <w:rFonts w:eastAsia="SimSun"/>
          <w:sz w:val="24"/>
          <w:szCs w:val="24"/>
          <w:lang w:eastAsia="zh-CN"/>
        </w:rPr>
        <w:t xml:space="preserve"> 3 </w:t>
      </w:r>
      <w:r w:rsidRPr="00B215C8">
        <w:rPr>
          <w:rFonts w:eastAsia="SimSun"/>
          <w:sz w:val="24"/>
          <w:szCs w:val="24"/>
          <w:lang w:eastAsia="zh-CN"/>
        </w:rPr>
        <w:t>所示。</w:t>
      </w:r>
    </w:p>
    <w:p w14:paraId="762C1145" w14:textId="77777777" w:rsidR="004836B2" w:rsidRPr="00B215C8" w:rsidRDefault="004836B2" w:rsidP="004836B2">
      <w:pPr>
        <w:keepNext/>
        <w:keepLines/>
        <w:rPr>
          <w:rFonts w:eastAsia="SimSun"/>
          <w:b/>
          <w:sz w:val="24"/>
          <w:szCs w:val="24"/>
          <w:lang w:eastAsia="zh-CN"/>
        </w:rPr>
      </w:pPr>
      <w:r w:rsidRPr="00B215C8">
        <w:rPr>
          <w:rFonts w:eastAsia="SimSun"/>
          <w:b/>
          <w:sz w:val="24"/>
          <w:szCs w:val="24"/>
          <w:lang w:eastAsia="zh-CN"/>
        </w:rPr>
        <w:t>表</w:t>
      </w:r>
      <w:r w:rsidRPr="00B215C8">
        <w:rPr>
          <w:rFonts w:eastAsia="SimSun"/>
          <w:b/>
          <w:sz w:val="24"/>
          <w:szCs w:val="24"/>
          <w:lang w:eastAsia="zh-CN"/>
        </w:rPr>
        <w:t xml:space="preserve">3.  </w:t>
      </w:r>
      <w:r w:rsidRPr="00B215C8">
        <w:rPr>
          <w:rFonts w:eastAsia="SimSun"/>
          <w:b/>
          <w:sz w:val="24"/>
          <w:szCs w:val="24"/>
          <w:lang w:eastAsia="zh-CN"/>
        </w:rPr>
        <w:t>工业和商业制冷和空调行业</w:t>
      </w:r>
      <w:r w:rsidRPr="003F13EB">
        <w:rPr>
          <w:rFonts w:eastAsia="SimSun" w:hint="eastAsia"/>
          <w:b/>
          <w:sz w:val="24"/>
          <w:szCs w:val="24"/>
          <w:lang w:eastAsia="zh-CN"/>
        </w:rPr>
        <w:t>氟氯烃</w:t>
      </w:r>
      <w:r w:rsidRPr="00B215C8">
        <w:rPr>
          <w:rFonts w:eastAsia="SimSun"/>
          <w:b/>
          <w:sz w:val="24"/>
          <w:szCs w:val="24"/>
          <w:lang w:eastAsia="zh-CN"/>
        </w:rPr>
        <w:t>消费量的削减</w:t>
      </w:r>
    </w:p>
    <w:tbl>
      <w:tblPr>
        <w:tblW w:w="5000" w:type="pct"/>
        <w:tblLook w:val="04A0" w:firstRow="1" w:lastRow="0" w:firstColumn="1" w:lastColumn="0" w:noHBand="0" w:noVBand="1"/>
      </w:tblPr>
      <w:tblGrid>
        <w:gridCol w:w="3704"/>
        <w:gridCol w:w="1208"/>
        <w:gridCol w:w="1176"/>
        <w:gridCol w:w="1176"/>
        <w:gridCol w:w="1176"/>
        <w:gridCol w:w="1136"/>
      </w:tblGrid>
      <w:tr w:rsidR="004836B2" w:rsidRPr="006246CA" w14:paraId="1D1EED7C" w14:textId="77777777" w:rsidTr="00AE7204">
        <w:trPr>
          <w:tblHeader/>
        </w:trPr>
        <w:tc>
          <w:tcPr>
            <w:tcW w:w="1934" w:type="pct"/>
            <w:tcBorders>
              <w:top w:val="single" w:sz="4" w:space="0" w:color="auto"/>
              <w:left w:val="single" w:sz="4" w:space="0" w:color="auto"/>
              <w:bottom w:val="single" w:sz="4" w:space="0" w:color="auto"/>
              <w:right w:val="single" w:sz="4" w:space="0" w:color="auto"/>
            </w:tcBorders>
            <w:shd w:val="clear" w:color="auto" w:fill="auto"/>
            <w:noWrap/>
            <w:hideMark/>
          </w:tcPr>
          <w:p w14:paraId="139F7BA8" w14:textId="77777777" w:rsidR="004836B2" w:rsidRPr="00B215C8" w:rsidRDefault="004836B2" w:rsidP="00AE7204">
            <w:pPr>
              <w:keepNext/>
              <w:keepLines/>
              <w:jc w:val="center"/>
              <w:rPr>
                <w:rFonts w:eastAsia="SimSun"/>
                <w:color w:val="000000"/>
                <w:lang w:eastAsia="zh-CN"/>
              </w:rPr>
            </w:pPr>
          </w:p>
        </w:tc>
        <w:tc>
          <w:tcPr>
            <w:tcW w:w="631" w:type="pct"/>
            <w:tcBorders>
              <w:top w:val="single" w:sz="4" w:space="0" w:color="auto"/>
              <w:left w:val="nil"/>
              <w:bottom w:val="single" w:sz="4" w:space="0" w:color="auto"/>
              <w:right w:val="single" w:sz="4" w:space="0" w:color="auto"/>
            </w:tcBorders>
            <w:shd w:val="clear" w:color="auto" w:fill="auto"/>
            <w:hideMark/>
          </w:tcPr>
          <w:p w14:paraId="68578B9C" w14:textId="77777777" w:rsidR="004836B2" w:rsidRPr="00B215C8" w:rsidRDefault="004836B2" w:rsidP="00AE7204">
            <w:pPr>
              <w:keepNext/>
              <w:keepLines/>
              <w:jc w:val="center"/>
              <w:rPr>
                <w:rFonts w:eastAsia="SimSun"/>
                <w:b/>
                <w:bCs/>
                <w:color w:val="000000"/>
                <w:lang w:eastAsia="zh-CN"/>
              </w:rPr>
            </w:pPr>
            <w:r w:rsidRPr="00B215C8">
              <w:rPr>
                <w:rFonts w:eastAsia="SimSun"/>
                <w:b/>
                <w:bCs/>
                <w:color w:val="000000"/>
                <w:lang w:eastAsia="zh-CN"/>
              </w:rPr>
              <w:t>2018</w:t>
            </w:r>
            <w:r w:rsidRPr="00B215C8">
              <w:rPr>
                <w:rFonts w:eastAsia="SimSun"/>
                <w:b/>
                <w:bCs/>
                <w:color w:val="000000"/>
                <w:lang w:eastAsia="zh-CN"/>
              </w:rPr>
              <w:t>年</w:t>
            </w:r>
          </w:p>
        </w:tc>
        <w:tc>
          <w:tcPr>
            <w:tcW w:w="614" w:type="pct"/>
            <w:tcBorders>
              <w:top w:val="single" w:sz="4" w:space="0" w:color="auto"/>
              <w:left w:val="nil"/>
              <w:bottom w:val="single" w:sz="4" w:space="0" w:color="auto"/>
              <w:right w:val="single" w:sz="4" w:space="0" w:color="auto"/>
            </w:tcBorders>
            <w:shd w:val="clear" w:color="auto" w:fill="auto"/>
            <w:hideMark/>
          </w:tcPr>
          <w:p w14:paraId="0193C6A1" w14:textId="77777777" w:rsidR="004836B2" w:rsidRPr="00B215C8" w:rsidRDefault="004836B2" w:rsidP="00AE7204">
            <w:pPr>
              <w:keepNext/>
              <w:keepLines/>
              <w:jc w:val="center"/>
              <w:rPr>
                <w:rFonts w:eastAsia="SimSun"/>
                <w:b/>
                <w:bCs/>
                <w:color w:val="000000"/>
                <w:lang w:eastAsia="zh-CN"/>
              </w:rPr>
            </w:pPr>
            <w:r w:rsidRPr="00B215C8">
              <w:rPr>
                <w:rFonts w:eastAsia="SimSun"/>
                <w:b/>
                <w:bCs/>
                <w:color w:val="000000"/>
                <w:lang w:eastAsia="zh-CN"/>
              </w:rPr>
              <w:t>2019</w:t>
            </w:r>
            <w:r w:rsidRPr="00B215C8">
              <w:rPr>
                <w:rFonts w:eastAsia="SimSun"/>
                <w:b/>
                <w:bCs/>
                <w:color w:val="000000"/>
                <w:lang w:eastAsia="zh-CN"/>
              </w:rPr>
              <w:t>年</w:t>
            </w:r>
          </w:p>
        </w:tc>
        <w:tc>
          <w:tcPr>
            <w:tcW w:w="614" w:type="pct"/>
            <w:tcBorders>
              <w:top w:val="single" w:sz="4" w:space="0" w:color="auto"/>
              <w:left w:val="nil"/>
              <w:bottom w:val="single" w:sz="4" w:space="0" w:color="auto"/>
              <w:right w:val="single" w:sz="4" w:space="0" w:color="auto"/>
            </w:tcBorders>
          </w:tcPr>
          <w:p w14:paraId="1D37B1A2" w14:textId="77777777" w:rsidR="004836B2" w:rsidRPr="00B215C8" w:rsidRDefault="004836B2" w:rsidP="00AE7204">
            <w:pPr>
              <w:keepNext/>
              <w:keepLines/>
              <w:jc w:val="center"/>
              <w:rPr>
                <w:rFonts w:eastAsia="SimSun"/>
                <w:b/>
                <w:bCs/>
                <w:color w:val="000000"/>
                <w:lang w:eastAsia="zh-CN"/>
              </w:rPr>
            </w:pPr>
            <w:r w:rsidRPr="00B215C8">
              <w:rPr>
                <w:rFonts w:eastAsia="SimSun"/>
                <w:b/>
                <w:bCs/>
                <w:color w:val="000000"/>
                <w:lang w:eastAsia="zh-CN"/>
              </w:rPr>
              <w:t>2020</w:t>
            </w:r>
            <w:r w:rsidRPr="00B215C8">
              <w:rPr>
                <w:rFonts w:eastAsia="SimSun"/>
                <w:b/>
                <w:bCs/>
                <w:color w:val="000000"/>
                <w:lang w:eastAsia="zh-CN"/>
              </w:rPr>
              <w:t>年</w:t>
            </w:r>
          </w:p>
        </w:tc>
        <w:tc>
          <w:tcPr>
            <w:tcW w:w="614" w:type="pct"/>
            <w:tcBorders>
              <w:top w:val="single" w:sz="4" w:space="0" w:color="auto"/>
              <w:left w:val="nil"/>
              <w:bottom w:val="single" w:sz="4" w:space="0" w:color="auto"/>
              <w:right w:val="single" w:sz="4" w:space="0" w:color="auto"/>
            </w:tcBorders>
          </w:tcPr>
          <w:p w14:paraId="7CA64E98" w14:textId="77777777" w:rsidR="004836B2" w:rsidRPr="00B215C8" w:rsidRDefault="004836B2" w:rsidP="00AE7204">
            <w:pPr>
              <w:keepNext/>
              <w:keepLines/>
              <w:jc w:val="center"/>
              <w:rPr>
                <w:rFonts w:eastAsia="SimSun"/>
                <w:b/>
                <w:bCs/>
                <w:color w:val="000000"/>
                <w:lang w:eastAsia="zh-CN"/>
              </w:rPr>
            </w:pPr>
            <w:r w:rsidRPr="00B215C8">
              <w:rPr>
                <w:rFonts w:eastAsia="SimSun"/>
                <w:b/>
                <w:bCs/>
                <w:color w:val="000000"/>
                <w:lang w:eastAsia="zh-CN"/>
              </w:rPr>
              <w:t>2021</w:t>
            </w:r>
            <w:r w:rsidRPr="00B215C8">
              <w:rPr>
                <w:rFonts w:eastAsia="SimSun"/>
                <w:b/>
                <w:bCs/>
                <w:color w:val="000000"/>
                <w:lang w:eastAsia="zh-CN"/>
              </w:rPr>
              <w:t>年</w:t>
            </w:r>
          </w:p>
        </w:tc>
        <w:tc>
          <w:tcPr>
            <w:tcW w:w="593" w:type="pct"/>
            <w:tcBorders>
              <w:top w:val="single" w:sz="4" w:space="0" w:color="auto"/>
              <w:left w:val="nil"/>
              <w:bottom w:val="single" w:sz="4" w:space="0" w:color="auto"/>
              <w:right w:val="single" w:sz="4" w:space="0" w:color="auto"/>
            </w:tcBorders>
          </w:tcPr>
          <w:p w14:paraId="13221226" w14:textId="77777777" w:rsidR="004836B2" w:rsidRPr="00B215C8" w:rsidRDefault="004836B2" w:rsidP="00AE7204">
            <w:pPr>
              <w:keepNext/>
              <w:keepLines/>
              <w:jc w:val="center"/>
              <w:rPr>
                <w:rFonts w:eastAsia="SimSun"/>
                <w:b/>
                <w:bCs/>
                <w:color w:val="000000"/>
                <w:lang w:eastAsia="zh-CN"/>
              </w:rPr>
            </w:pPr>
            <w:r w:rsidRPr="00B215C8">
              <w:rPr>
                <w:rFonts w:eastAsia="SimSun"/>
                <w:b/>
                <w:bCs/>
                <w:color w:val="000000"/>
                <w:lang w:eastAsia="zh-CN"/>
              </w:rPr>
              <w:t>2022</w:t>
            </w:r>
            <w:r w:rsidRPr="00B215C8">
              <w:rPr>
                <w:rFonts w:eastAsia="SimSun"/>
                <w:b/>
                <w:bCs/>
                <w:color w:val="000000"/>
                <w:lang w:eastAsia="zh-CN"/>
              </w:rPr>
              <w:t>年</w:t>
            </w:r>
          </w:p>
        </w:tc>
      </w:tr>
      <w:tr w:rsidR="004836B2" w:rsidRPr="006246CA" w14:paraId="21E4A708" w14:textId="77777777" w:rsidTr="00AE7204">
        <w:tc>
          <w:tcPr>
            <w:tcW w:w="5000" w:type="pct"/>
            <w:gridSpan w:val="6"/>
            <w:tcBorders>
              <w:top w:val="nil"/>
              <w:left w:val="single" w:sz="4" w:space="0" w:color="auto"/>
              <w:bottom w:val="single" w:sz="4" w:space="0" w:color="auto"/>
              <w:right w:val="single" w:sz="4" w:space="0" w:color="auto"/>
            </w:tcBorders>
            <w:shd w:val="clear" w:color="auto" w:fill="auto"/>
            <w:hideMark/>
          </w:tcPr>
          <w:p w14:paraId="468971EF" w14:textId="77777777" w:rsidR="004836B2" w:rsidRPr="00B215C8" w:rsidRDefault="004836B2" w:rsidP="00AE7204">
            <w:pPr>
              <w:jc w:val="left"/>
              <w:rPr>
                <w:rFonts w:eastAsia="SimSun"/>
                <w:color w:val="000000"/>
                <w:lang w:eastAsia="zh-CN"/>
              </w:rPr>
            </w:pPr>
            <w:r w:rsidRPr="00B215C8">
              <w:rPr>
                <w:rFonts w:eastAsia="SimSun"/>
                <w:color w:val="000000"/>
                <w:lang w:eastAsia="zh-CN"/>
              </w:rPr>
              <w:t>公吨</w:t>
            </w:r>
          </w:p>
        </w:tc>
      </w:tr>
      <w:tr w:rsidR="004836B2" w:rsidRPr="006246CA" w14:paraId="2DC8BF80" w14:textId="77777777" w:rsidTr="00AE7204">
        <w:tc>
          <w:tcPr>
            <w:tcW w:w="1934" w:type="pct"/>
            <w:tcBorders>
              <w:top w:val="nil"/>
              <w:left w:val="single" w:sz="4" w:space="0" w:color="auto"/>
              <w:bottom w:val="single" w:sz="4" w:space="0" w:color="auto"/>
              <w:right w:val="single" w:sz="4" w:space="0" w:color="auto"/>
            </w:tcBorders>
            <w:shd w:val="clear" w:color="auto" w:fill="auto"/>
            <w:hideMark/>
          </w:tcPr>
          <w:p w14:paraId="5BE8A323" w14:textId="77777777" w:rsidR="004836B2" w:rsidRPr="00B215C8" w:rsidRDefault="004836B2" w:rsidP="00AE7204">
            <w:pPr>
              <w:jc w:val="left"/>
              <w:rPr>
                <w:rFonts w:eastAsia="SimSun"/>
                <w:color w:val="000000"/>
                <w:lang w:eastAsia="zh-CN"/>
              </w:rPr>
            </w:pPr>
            <w:r w:rsidRPr="00B215C8">
              <w:rPr>
                <w:rFonts w:eastAsia="SimSun"/>
                <w:color w:val="000000"/>
                <w:lang w:eastAsia="zh-CN"/>
              </w:rPr>
              <w:t>最高允许消费量</w:t>
            </w:r>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C76FA1" w14:textId="77777777" w:rsidR="004836B2" w:rsidRPr="00B215C8" w:rsidRDefault="004836B2" w:rsidP="00AE7204">
            <w:pPr>
              <w:jc w:val="right"/>
              <w:rPr>
                <w:rFonts w:eastAsia="SimSun"/>
                <w:color w:val="000000"/>
                <w:lang w:eastAsia="zh-CN"/>
              </w:rPr>
            </w:pPr>
            <w:r w:rsidRPr="00B215C8">
              <w:rPr>
                <w:rFonts w:eastAsia="SimSun"/>
                <w:color w:val="000000"/>
              </w:rPr>
              <w:t>37,135</w:t>
            </w:r>
          </w:p>
        </w:tc>
        <w:tc>
          <w:tcPr>
            <w:tcW w:w="614" w:type="pct"/>
            <w:tcBorders>
              <w:top w:val="single" w:sz="4" w:space="0" w:color="auto"/>
              <w:left w:val="nil"/>
              <w:bottom w:val="single" w:sz="4" w:space="0" w:color="auto"/>
              <w:right w:val="single" w:sz="4" w:space="0" w:color="auto"/>
            </w:tcBorders>
            <w:shd w:val="clear" w:color="auto" w:fill="auto"/>
            <w:vAlign w:val="center"/>
            <w:hideMark/>
          </w:tcPr>
          <w:p w14:paraId="2C1214E8" w14:textId="77777777" w:rsidR="004836B2" w:rsidRPr="00B215C8" w:rsidRDefault="004836B2" w:rsidP="00AE7204">
            <w:pPr>
              <w:jc w:val="right"/>
              <w:rPr>
                <w:rFonts w:eastAsia="SimSun"/>
                <w:color w:val="000000"/>
                <w:lang w:eastAsia="zh-CN"/>
              </w:rPr>
            </w:pPr>
            <w:r w:rsidRPr="00B215C8">
              <w:rPr>
                <w:rFonts w:eastAsia="SimSun"/>
                <w:color w:val="000000"/>
              </w:rPr>
              <w:t>37,135</w:t>
            </w:r>
          </w:p>
        </w:tc>
        <w:tc>
          <w:tcPr>
            <w:tcW w:w="614" w:type="pct"/>
            <w:tcBorders>
              <w:top w:val="single" w:sz="4" w:space="0" w:color="auto"/>
              <w:left w:val="nil"/>
              <w:bottom w:val="single" w:sz="4" w:space="0" w:color="auto"/>
              <w:right w:val="single" w:sz="4" w:space="0" w:color="auto"/>
            </w:tcBorders>
            <w:shd w:val="clear" w:color="auto" w:fill="auto"/>
            <w:vAlign w:val="center"/>
          </w:tcPr>
          <w:p w14:paraId="4CB8E292" w14:textId="77777777" w:rsidR="004836B2" w:rsidRPr="00B215C8" w:rsidRDefault="004836B2" w:rsidP="00AE7204">
            <w:pPr>
              <w:jc w:val="right"/>
              <w:rPr>
                <w:rFonts w:eastAsia="SimSun"/>
                <w:color w:val="000000"/>
                <w:lang w:eastAsia="zh-CN"/>
              </w:rPr>
            </w:pPr>
            <w:r w:rsidRPr="00B215C8">
              <w:rPr>
                <w:rFonts w:eastAsia="SimSun"/>
                <w:color w:val="000000"/>
              </w:rPr>
              <w:t>29,603</w:t>
            </w:r>
          </w:p>
        </w:tc>
        <w:tc>
          <w:tcPr>
            <w:tcW w:w="614" w:type="pct"/>
            <w:tcBorders>
              <w:top w:val="single" w:sz="4" w:space="0" w:color="auto"/>
              <w:left w:val="nil"/>
              <w:bottom w:val="single" w:sz="4" w:space="0" w:color="auto"/>
              <w:right w:val="single" w:sz="4" w:space="0" w:color="auto"/>
            </w:tcBorders>
            <w:shd w:val="clear" w:color="auto" w:fill="auto"/>
            <w:vAlign w:val="center"/>
          </w:tcPr>
          <w:p w14:paraId="6BD8D028" w14:textId="77777777" w:rsidR="004836B2" w:rsidRPr="00B215C8" w:rsidRDefault="004836B2" w:rsidP="00AE7204">
            <w:pPr>
              <w:jc w:val="right"/>
              <w:rPr>
                <w:rFonts w:eastAsia="SimSun"/>
                <w:color w:val="000000"/>
                <w:lang w:eastAsia="zh-CN"/>
              </w:rPr>
            </w:pPr>
            <w:r w:rsidRPr="00B215C8">
              <w:rPr>
                <w:rFonts w:eastAsia="SimSun"/>
                <w:color w:val="000000"/>
              </w:rPr>
              <w:t>29,603</w:t>
            </w:r>
          </w:p>
        </w:tc>
        <w:tc>
          <w:tcPr>
            <w:tcW w:w="593" w:type="pct"/>
            <w:tcBorders>
              <w:top w:val="single" w:sz="4" w:space="0" w:color="auto"/>
              <w:left w:val="nil"/>
              <w:bottom w:val="single" w:sz="4" w:space="0" w:color="auto"/>
              <w:right w:val="single" w:sz="4" w:space="0" w:color="auto"/>
            </w:tcBorders>
            <w:shd w:val="clear" w:color="auto" w:fill="auto"/>
            <w:vAlign w:val="center"/>
          </w:tcPr>
          <w:p w14:paraId="77B6758E" w14:textId="77777777" w:rsidR="004836B2" w:rsidRPr="00B215C8" w:rsidRDefault="004836B2" w:rsidP="00AE7204">
            <w:pPr>
              <w:jc w:val="right"/>
              <w:rPr>
                <w:rFonts w:eastAsia="SimSun"/>
                <w:color w:val="000000"/>
                <w:lang w:eastAsia="zh-CN"/>
              </w:rPr>
            </w:pPr>
            <w:r w:rsidRPr="00B215C8">
              <w:rPr>
                <w:rFonts w:eastAsia="SimSun"/>
                <w:color w:val="000000"/>
              </w:rPr>
              <w:t>29,603</w:t>
            </w:r>
          </w:p>
        </w:tc>
      </w:tr>
      <w:tr w:rsidR="004836B2" w:rsidRPr="006246CA" w14:paraId="6FDBF9D0" w14:textId="77777777" w:rsidTr="00AE7204">
        <w:tc>
          <w:tcPr>
            <w:tcW w:w="1934" w:type="pct"/>
            <w:tcBorders>
              <w:top w:val="nil"/>
              <w:left w:val="single" w:sz="4" w:space="0" w:color="auto"/>
              <w:bottom w:val="single" w:sz="4" w:space="0" w:color="auto"/>
              <w:right w:val="single" w:sz="4" w:space="0" w:color="auto"/>
            </w:tcBorders>
            <w:shd w:val="clear" w:color="auto" w:fill="auto"/>
            <w:hideMark/>
          </w:tcPr>
          <w:p w14:paraId="09674F2B" w14:textId="77777777" w:rsidR="004836B2" w:rsidRPr="00B215C8" w:rsidRDefault="004836B2" w:rsidP="00AE7204">
            <w:pPr>
              <w:jc w:val="left"/>
              <w:rPr>
                <w:rFonts w:eastAsia="SimSun"/>
                <w:color w:val="000000"/>
                <w:lang w:eastAsia="zh-CN"/>
              </w:rPr>
            </w:pPr>
            <w:r w:rsidRPr="00B215C8">
              <w:rPr>
                <w:rFonts w:eastAsia="SimSun"/>
                <w:color w:val="000000"/>
                <w:lang w:eastAsia="zh-CN"/>
              </w:rPr>
              <w:t>工业和商业制冷和空调行业实际消费量</w:t>
            </w:r>
            <w:r w:rsidRPr="00B215C8">
              <w:rPr>
                <w:rFonts w:eastAsia="SimSun"/>
                <w:color w:val="000000"/>
                <w:lang w:eastAsia="zh-CN"/>
              </w:rPr>
              <w:t>*</w:t>
            </w:r>
          </w:p>
        </w:tc>
        <w:tc>
          <w:tcPr>
            <w:tcW w:w="631" w:type="pct"/>
            <w:tcBorders>
              <w:top w:val="nil"/>
              <w:left w:val="single" w:sz="4" w:space="0" w:color="auto"/>
              <w:bottom w:val="single" w:sz="4" w:space="0" w:color="auto"/>
              <w:right w:val="single" w:sz="4" w:space="0" w:color="auto"/>
            </w:tcBorders>
            <w:shd w:val="clear" w:color="auto" w:fill="auto"/>
            <w:vAlign w:val="center"/>
            <w:hideMark/>
          </w:tcPr>
          <w:p w14:paraId="5B54EAE7" w14:textId="77777777" w:rsidR="004836B2" w:rsidRPr="00B215C8" w:rsidRDefault="004836B2" w:rsidP="00AE7204">
            <w:pPr>
              <w:jc w:val="right"/>
              <w:rPr>
                <w:rFonts w:eastAsia="SimSun"/>
                <w:color w:val="000000"/>
                <w:lang w:eastAsia="zh-CN"/>
              </w:rPr>
            </w:pPr>
            <w:r w:rsidRPr="00B215C8">
              <w:rPr>
                <w:rFonts w:eastAsia="SimSun"/>
                <w:color w:val="000000"/>
              </w:rPr>
              <w:t>36,643</w:t>
            </w:r>
          </w:p>
        </w:tc>
        <w:tc>
          <w:tcPr>
            <w:tcW w:w="614" w:type="pct"/>
            <w:tcBorders>
              <w:top w:val="nil"/>
              <w:left w:val="nil"/>
              <w:bottom w:val="single" w:sz="4" w:space="0" w:color="auto"/>
              <w:right w:val="single" w:sz="4" w:space="0" w:color="auto"/>
            </w:tcBorders>
            <w:shd w:val="clear" w:color="auto" w:fill="auto"/>
            <w:vAlign w:val="center"/>
            <w:hideMark/>
          </w:tcPr>
          <w:p w14:paraId="63C4884B" w14:textId="77777777" w:rsidR="004836B2" w:rsidRPr="00B215C8" w:rsidRDefault="004836B2" w:rsidP="00AE7204">
            <w:pPr>
              <w:jc w:val="right"/>
              <w:rPr>
                <w:rFonts w:eastAsia="SimSun"/>
                <w:color w:val="000000"/>
                <w:lang w:eastAsia="zh-CN"/>
              </w:rPr>
            </w:pPr>
            <w:r w:rsidRPr="00B215C8">
              <w:rPr>
                <w:rFonts w:eastAsia="SimSun"/>
                <w:color w:val="000000"/>
              </w:rPr>
              <w:t>36,643</w:t>
            </w:r>
          </w:p>
        </w:tc>
        <w:tc>
          <w:tcPr>
            <w:tcW w:w="614" w:type="pct"/>
            <w:tcBorders>
              <w:top w:val="nil"/>
              <w:left w:val="nil"/>
              <w:bottom w:val="single" w:sz="4" w:space="0" w:color="auto"/>
              <w:right w:val="single" w:sz="4" w:space="0" w:color="auto"/>
            </w:tcBorders>
            <w:shd w:val="clear" w:color="auto" w:fill="auto"/>
            <w:vAlign w:val="bottom"/>
          </w:tcPr>
          <w:p w14:paraId="05AD8010" w14:textId="77777777" w:rsidR="004836B2" w:rsidRPr="00B215C8" w:rsidRDefault="004836B2" w:rsidP="00AE7204">
            <w:pPr>
              <w:jc w:val="right"/>
              <w:rPr>
                <w:rFonts w:eastAsia="SimSun"/>
                <w:color w:val="000000"/>
                <w:lang w:eastAsia="zh-CN"/>
              </w:rPr>
            </w:pPr>
            <w:r w:rsidRPr="00B215C8">
              <w:rPr>
                <w:rFonts w:eastAsia="SimSun"/>
                <w:color w:val="000000"/>
              </w:rPr>
              <w:t>28,575</w:t>
            </w:r>
          </w:p>
        </w:tc>
        <w:tc>
          <w:tcPr>
            <w:tcW w:w="614" w:type="pct"/>
            <w:tcBorders>
              <w:top w:val="nil"/>
              <w:left w:val="nil"/>
              <w:bottom w:val="single" w:sz="4" w:space="0" w:color="auto"/>
              <w:right w:val="single" w:sz="4" w:space="0" w:color="auto"/>
            </w:tcBorders>
            <w:shd w:val="clear" w:color="auto" w:fill="auto"/>
            <w:vAlign w:val="bottom"/>
          </w:tcPr>
          <w:p w14:paraId="6C169EFB" w14:textId="77777777" w:rsidR="004836B2" w:rsidRPr="00B215C8" w:rsidRDefault="004836B2" w:rsidP="00AE7204">
            <w:pPr>
              <w:jc w:val="right"/>
              <w:rPr>
                <w:rFonts w:eastAsia="SimSun"/>
                <w:color w:val="000000"/>
                <w:lang w:eastAsia="zh-CN"/>
              </w:rPr>
            </w:pPr>
            <w:r w:rsidRPr="00B215C8">
              <w:rPr>
                <w:rFonts w:eastAsia="SimSun"/>
                <w:color w:val="000000"/>
              </w:rPr>
              <w:t>27,605</w:t>
            </w:r>
          </w:p>
        </w:tc>
        <w:tc>
          <w:tcPr>
            <w:tcW w:w="593" w:type="pct"/>
            <w:tcBorders>
              <w:top w:val="nil"/>
              <w:left w:val="nil"/>
              <w:bottom w:val="single" w:sz="4" w:space="0" w:color="auto"/>
              <w:right w:val="single" w:sz="4" w:space="0" w:color="auto"/>
            </w:tcBorders>
            <w:shd w:val="clear" w:color="auto" w:fill="auto"/>
            <w:vAlign w:val="bottom"/>
          </w:tcPr>
          <w:p w14:paraId="3ADDF3BA" w14:textId="77777777" w:rsidR="004836B2" w:rsidRPr="00B215C8" w:rsidRDefault="004836B2" w:rsidP="00AE7204">
            <w:pPr>
              <w:jc w:val="right"/>
              <w:rPr>
                <w:rFonts w:eastAsia="SimSun"/>
                <w:color w:val="000000"/>
                <w:lang w:eastAsia="zh-CN"/>
              </w:rPr>
            </w:pPr>
            <w:r w:rsidRPr="00B215C8">
              <w:rPr>
                <w:rFonts w:eastAsia="SimSun"/>
                <w:color w:val="000000"/>
              </w:rPr>
              <w:t>29,105</w:t>
            </w:r>
          </w:p>
        </w:tc>
      </w:tr>
      <w:tr w:rsidR="004836B2" w:rsidRPr="006246CA" w14:paraId="3405B19A" w14:textId="77777777" w:rsidTr="00AE7204">
        <w:tc>
          <w:tcPr>
            <w:tcW w:w="1934" w:type="pct"/>
            <w:tcBorders>
              <w:top w:val="nil"/>
              <w:left w:val="single" w:sz="4" w:space="0" w:color="auto"/>
              <w:bottom w:val="single" w:sz="4" w:space="0" w:color="auto"/>
              <w:right w:val="single" w:sz="4" w:space="0" w:color="auto"/>
            </w:tcBorders>
            <w:shd w:val="clear" w:color="auto" w:fill="auto"/>
            <w:hideMark/>
          </w:tcPr>
          <w:p w14:paraId="650B9932" w14:textId="77777777" w:rsidR="004836B2" w:rsidRPr="00B215C8" w:rsidRDefault="004836B2" w:rsidP="00AE7204">
            <w:pPr>
              <w:jc w:val="left"/>
              <w:rPr>
                <w:rFonts w:eastAsia="SimSun"/>
                <w:color w:val="000000"/>
                <w:lang w:eastAsia="zh-CN"/>
              </w:rPr>
            </w:pPr>
            <w:r w:rsidRPr="00B215C8">
              <w:rPr>
                <w:rFonts w:eastAsia="SimSun"/>
                <w:color w:val="000000"/>
                <w:lang w:eastAsia="zh-CN"/>
              </w:rPr>
              <w:t>氟氯烃淘汰管理计划中设定的削减目标</w:t>
            </w:r>
          </w:p>
        </w:tc>
        <w:tc>
          <w:tcPr>
            <w:tcW w:w="631" w:type="pct"/>
            <w:tcBorders>
              <w:top w:val="nil"/>
              <w:left w:val="single" w:sz="4" w:space="0" w:color="auto"/>
              <w:bottom w:val="single" w:sz="4" w:space="0" w:color="auto"/>
              <w:right w:val="single" w:sz="4" w:space="0" w:color="auto"/>
            </w:tcBorders>
            <w:shd w:val="clear" w:color="auto" w:fill="auto"/>
            <w:vAlign w:val="center"/>
            <w:hideMark/>
          </w:tcPr>
          <w:p w14:paraId="0900FE17" w14:textId="77777777" w:rsidR="004836B2" w:rsidRPr="00B215C8" w:rsidRDefault="004836B2" w:rsidP="00AE7204">
            <w:pPr>
              <w:jc w:val="right"/>
              <w:rPr>
                <w:rFonts w:eastAsia="SimSun"/>
                <w:color w:val="000000"/>
                <w:lang w:eastAsia="zh-CN"/>
              </w:rPr>
            </w:pPr>
            <w:r w:rsidRPr="00B215C8">
              <w:rPr>
                <w:rFonts w:eastAsia="SimSun"/>
                <w:color w:val="000000"/>
              </w:rPr>
              <w:t>2,185</w:t>
            </w:r>
          </w:p>
        </w:tc>
        <w:tc>
          <w:tcPr>
            <w:tcW w:w="614" w:type="pct"/>
            <w:tcBorders>
              <w:top w:val="nil"/>
              <w:left w:val="nil"/>
              <w:bottom w:val="single" w:sz="4" w:space="0" w:color="auto"/>
              <w:right w:val="single" w:sz="4" w:space="0" w:color="auto"/>
            </w:tcBorders>
            <w:shd w:val="clear" w:color="auto" w:fill="auto"/>
            <w:vAlign w:val="center"/>
            <w:hideMark/>
          </w:tcPr>
          <w:p w14:paraId="0620738D" w14:textId="77777777" w:rsidR="004836B2" w:rsidRPr="00B215C8" w:rsidRDefault="004836B2" w:rsidP="00AE7204">
            <w:pPr>
              <w:jc w:val="right"/>
              <w:rPr>
                <w:rFonts w:eastAsia="SimSun"/>
                <w:color w:val="000000"/>
                <w:lang w:eastAsia="zh-CN"/>
              </w:rPr>
            </w:pPr>
            <w:r w:rsidRPr="00B215C8">
              <w:rPr>
                <w:rFonts w:eastAsia="SimSun"/>
                <w:color w:val="000000"/>
              </w:rPr>
              <w:t>0</w:t>
            </w:r>
          </w:p>
        </w:tc>
        <w:tc>
          <w:tcPr>
            <w:tcW w:w="614" w:type="pct"/>
            <w:tcBorders>
              <w:top w:val="nil"/>
              <w:left w:val="nil"/>
              <w:bottom w:val="single" w:sz="4" w:space="0" w:color="auto"/>
              <w:right w:val="single" w:sz="4" w:space="0" w:color="auto"/>
            </w:tcBorders>
            <w:shd w:val="clear" w:color="auto" w:fill="auto"/>
            <w:vAlign w:val="center"/>
          </w:tcPr>
          <w:p w14:paraId="25FDAEBB" w14:textId="77777777" w:rsidR="004836B2" w:rsidRPr="00B215C8" w:rsidRDefault="004836B2" w:rsidP="00AE7204">
            <w:pPr>
              <w:jc w:val="right"/>
              <w:rPr>
                <w:rFonts w:eastAsia="SimSun"/>
                <w:color w:val="000000"/>
                <w:lang w:eastAsia="zh-CN"/>
              </w:rPr>
            </w:pPr>
            <w:r w:rsidRPr="00B215C8">
              <w:rPr>
                <w:rFonts w:eastAsia="SimSun"/>
                <w:color w:val="000000"/>
              </w:rPr>
              <w:t>7,532</w:t>
            </w:r>
          </w:p>
        </w:tc>
        <w:tc>
          <w:tcPr>
            <w:tcW w:w="614" w:type="pct"/>
            <w:tcBorders>
              <w:top w:val="nil"/>
              <w:left w:val="nil"/>
              <w:bottom w:val="single" w:sz="4" w:space="0" w:color="auto"/>
              <w:right w:val="single" w:sz="4" w:space="0" w:color="auto"/>
            </w:tcBorders>
            <w:shd w:val="clear" w:color="auto" w:fill="auto"/>
            <w:vAlign w:val="center"/>
          </w:tcPr>
          <w:p w14:paraId="102512DB" w14:textId="77777777" w:rsidR="004836B2" w:rsidRPr="00B215C8" w:rsidRDefault="004836B2" w:rsidP="00AE7204">
            <w:pPr>
              <w:jc w:val="right"/>
              <w:rPr>
                <w:rFonts w:eastAsia="SimSun"/>
                <w:color w:val="000000"/>
                <w:lang w:eastAsia="zh-CN"/>
              </w:rPr>
            </w:pPr>
            <w:r w:rsidRPr="00B215C8">
              <w:rPr>
                <w:rFonts w:eastAsia="SimSun"/>
                <w:color w:val="000000"/>
              </w:rPr>
              <w:t>0</w:t>
            </w:r>
          </w:p>
        </w:tc>
        <w:tc>
          <w:tcPr>
            <w:tcW w:w="593" w:type="pct"/>
            <w:tcBorders>
              <w:top w:val="nil"/>
              <w:left w:val="nil"/>
              <w:bottom w:val="single" w:sz="4" w:space="0" w:color="auto"/>
              <w:right w:val="single" w:sz="4" w:space="0" w:color="auto"/>
            </w:tcBorders>
            <w:shd w:val="clear" w:color="auto" w:fill="auto"/>
            <w:vAlign w:val="center"/>
          </w:tcPr>
          <w:p w14:paraId="795103A4" w14:textId="77777777" w:rsidR="004836B2" w:rsidRPr="00B215C8" w:rsidRDefault="004836B2" w:rsidP="00AE7204">
            <w:pPr>
              <w:jc w:val="right"/>
              <w:rPr>
                <w:rFonts w:eastAsia="SimSun"/>
                <w:color w:val="000000"/>
                <w:lang w:eastAsia="zh-CN"/>
              </w:rPr>
            </w:pPr>
            <w:r w:rsidRPr="00B215C8">
              <w:rPr>
                <w:rFonts w:eastAsia="SimSun"/>
                <w:color w:val="000000"/>
              </w:rPr>
              <w:t>0</w:t>
            </w:r>
          </w:p>
        </w:tc>
      </w:tr>
      <w:tr w:rsidR="004836B2" w:rsidRPr="006246CA" w14:paraId="63A2AFB2" w14:textId="77777777" w:rsidTr="00AE7204">
        <w:tc>
          <w:tcPr>
            <w:tcW w:w="5000" w:type="pct"/>
            <w:gridSpan w:val="6"/>
            <w:tcBorders>
              <w:top w:val="nil"/>
              <w:left w:val="single" w:sz="4" w:space="0" w:color="auto"/>
              <w:bottom w:val="single" w:sz="4" w:space="0" w:color="auto"/>
              <w:right w:val="single" w:sz="4" w:space="0" w:color="auto"/>
            </w:tcBorders>
            <w:shd w:val="clear" w:color="auto" w:fill="auto"/>
            <w:noWrap/>
            <w:vAlign w:val="center"/>
            <w:hideMark/>
          </w:tcPr>
          <w:p w14:paraId="597B20B5" w14:textId="77777777" w:rsidR="004836B2" w:rsidRPr="00B215C8" w:rsidRDefault="004836B2" w:rsidP="00AE7204">
            <w:pPr>
              <w:keepNext/>
              <w:keepLines/>
              <w:jc w:val="left"/>
              <w:rPr>
                <w:rFonts w:eastAsia="SimSun"/>
                <w:b/>
                <w:bCs/>
                <w:color w:val="000000"/>
                <w:lang w:eastAsia="zh-CN"/>
              </w:rPr>
            </w:pPr>
            <w:r w:rsidRPr="00B215C8">
              <w:rPr>
                <w:rFonts w:eastAsia="SimSun"/>
                <w:b/>
                <w:bCs/>
                <w:color w:val="000000"/>
                <w:lang w:eastAsia="zh-CN"/>
              </w:rPr>
              <w:t>ODP</w:t>
            </w:r>
            <w:r w:rsidRPr="00B215C8">
              <w:rPr>
                <w:rFonts w:eastAsia="SimSun"/>
                <w:b/>
                <w:bCs/>
                <w:color w:val="000000"/>
                <w:lang w:eastAsia="zh-CN"/>
              </w:rPr>
              <w:t>吨</w:t>
            </w:r>
          </w:p>
        </w:tc>
      </w:tr>
      <w:tr w:rsidR="004836B2" w:rsidRPr="006246CA" w14:paraId="56BCF330" w14:textId="77777777" w:rsidTr="00AE7204">
        <w:tc>
          <w:tcPr>
            <w:tcW w:w="1934" w:type="pct"/>
            <w:tcBorders>
              <w:top w:val="nil"/>
              <w:left w:val="single" w:sz="4" w:space="0" w:color="auto"/>
              <w:bottom w:val="single" w:sz="4" w:space="0" w:color="auto"/>
              <w:right w:val="single" w:sz="4" w:space="0" w:color="auto"/>
            </w:tcBorders>
            <w:shd w:val="clear" w:color="auto" w:fill="auto"/>
            <w:hideMark/>
          </w:tcPr>
          <w:p w14:paraId="733B27BD" w14:textId="77777777" w:rsidR="004836B2" w:rsidRPr="00B215C8" w:rsidRDefault="004836B2" w:rsidP="00AE7204">
            <w:pPr>
              <w:keepNext/>
              <w:keepLines/>
              <w:jc w:val="left"/>
              <w:rPr>
                <w:rFonts w:eastAsia="SimSun"/>
                <w:color w:val="000000"/>
                <w:lang w:eastAsia="zh-CN"/>
              </w:rPr>
            </w:pPr>
            <w:r w:rsidRPr="00B215C8">
              <w:rPr>
                <w:rFonts w:eastAsia="SimSun"/>
                <w:color w:val="000000"/>
                <w:lang w:eastAsia="zh-CN"/>
              </w:rPr>
              <w:t>最高允许消费量</w:t>
            </w:r>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7062F7" w14:textId="77777777" w:rsidR="004836B2" w:rsidRPr="00B215C8" w:rsidRDefault="004836B2" w:rsidP="00AE7204">
            <w:pPr>
              <w:keepNext/>
              <w:keepLines/>
              <w:jc w:val="right"/>
              <w:rPr>
                <w:rFonts w:eastAsia="SimSun"/>
                <w:color w:val="000000"/>
                <w:lang w:eastAsia="zh-CN"/>
              </w:rPr>
            </w:pPr>
            <w:r w:rsidRPr="00B215C8">
              <w:rPr>
                <w:rFonts w:eastAsia="SimSun"/>
                <w:color w:val="000000"/>
              </w:rPr>
              <w:t>2,042.40</w:t>
            </w:r>
          </w:p>
        </w:tc>
        <w:tc>
          <w:tcPr>
            <w:tcW w:w="614" w:type="pct"/>
            <w:tcBorders>
              <w:top w:val="single" w:sz="4" w:space="0" w:color="auto"/>
              <w:left w:val="nil"/>
              <w:bottom w:val="single" w:sz="4" w:space="0" w:color="auto"/>
              <w:right w:val="single" w:sz="4" w:space="0" w:color="auto"/>
            </w:tcBorders>
            <w:shd w:val="clear" w:color="auto" w:fill="auto"/>
            <w:vAlign w:val="center"/>
            <w:hideMark/>
          </w:tcPr>
          <w:p w14:paraId="55916762" w14:textId="77777777" w:rsidR="004836B2" w:rsidRPr="00B215C8" w:rsidRDefault="004836B2" w:rsidP="00AE7204">
            <w:pPr>
              <w:keepNext/>
              <w:keepLines/>
              <w:jc w:val="right"/>
              <w:rPr>
                <w:rFonts w:eastAsia="SimSun"/>
                <w:color w:val="000000"/>
                <w:lang w:eastAsia="zh-CN"/>
              </w:rPr>
            </w:pPr>
            <w:r w:rsidRPr="00B215C8">
              <w:rPr>
                <w:rFonts w:eastAsia="SimSun"/>
                <w:color w:val="000000"/>
              </w:rPr>
              <w:t>2,042.40</w:t>
            </w:r>
          </w:p>
        </w:tc>
        <w:tc>
          <w:tcPr>
            <w:tcW w:w="614" w:type="pct"/>
            <w:tcBorders>
              <w:top w:val="single" w:sz="4" w:space="0" w:color="auto"/>
              <w:left w:val="nil"/>
              <w:bottom w:val="single" w:sz="4" w:space="0" w:color="auto"/>
              <w:right w:val="single" w:sz="4" w:space="0" w:color="auto"/>
            </w:tcBorders>
            <w:shd w:val="clear" w:color="auto" w:fill="auto"/>
            <w:vAlign w:val="center"/>
          </w:tcPr>
          <w:p w14:paraId="463809A5" w14:textId="77777777" w:rsidR="004836B2" w:rsidRPr="00B215C8" w:rsidRDefault="004836B2" w:rsidP="00AE7204">
            <w:pPr>
              <w:keepNext/>
              <w:keepLines/>
              <w:jc w:val="right"/>
              <w:rPr>
                <w:rFonts w:eastAsia="SimSun"/>
                <w:color w:val="000000"/>
                <w:lang w:eastAsia="zh-CN"/>
              </w:rPr>
            </w:pPr>
            <w:r w:rsidRPr="00B215C8">
              <w:rPr>
                <w:rFonts w:eastAsia="SimSun"/>
                <w:color w:val="000000"/>
              </w:rPr>
              <w:t>1,609.90</w:t>
            </w:r>
          </w:p>
        </w:tc>
        <w:tc>
          <w:tcPr>
            <w:tcW w:w="614" w:type="pct"/>
            <w:tcBorders>
              <w:top w:val="single" w:sz="4" w:space="0" w:color="auto"/>
              <w:left w:val="nil"/>
              <w:bottom w:val="single" w:sz="4" w:space="0" w:color="auto"/>
              <w:right w:val="single" w:sz="4" w:space="0" w:color="auto"/>
            </w:tcBorders>
            <w:shd w:val="clear" w:color="auto" w:fill="auto"/>
            <w:vAlign w:val="center"/>
          </w:tcPr>
          <w:p w14:paraId="6ED6E01F" w14:textId="77777777" w:rsidR="004836B2" w:rsidRPr="00B215C8" w:rsidRDefault="004836B2" w:rsidP="00AE7204">
            <w:pPr>
              <w:keepNext/>
              <w:keepLines/>
              <w:jc w:val="right"/>
              <w:rPr>
                <w:rFonts w:eastAsia="SimSun"/>
                <w:color w:val="000000"/>
                <w:lang w:eastAsia="zh-CN"/>
              </w:rPr>
            </w:pPr>
            <w:r w:rsidRPr="00B215C8">
              <w:rPr>
                <w:rFonts w:eastAsia="SimSun"/>
                <w:color w:val="000000"/>
              </w:rPr>
              <w:t>1,609.90</w:t>
            </w:r>
          </w:p>
        </w:tc>
        <w:tc>
          <w:tcPr>
            <w:tcW w:w="593" w:type="pct"/>
            <w:tcBorders>
              <w:top w:val="single" w:sz="4" w:space="0" w:color="auto"/>
              <w:left w:val="nil"/>
              <w:bottom w:val="single" w:sz="4" w:space="0" w:color="auto"/>
              <w:right w:val="single" w:sz="4" w:space="0" w:color="auto"/>
            </w:tcBorders>
            <w:shd w:val="clear" w:color="auto" w:fill="auto"/>
            <w:vAlign w:val="center"/>
          </w:tcPr>
          <w:p w14:paraId="4460F5A7" w14:textId="77777777" w:rsidR="004836B2" w:rsidRPr="00B215C8" w:rsidRDefault="004836B2" w:rsidP="00AE7204">
            <w:pPr>
              <w:keepNext/>
              <w:keepLines/>
              <w:jc w:val="right"/>
              <w:rPr>
                <w:rFonts w:eastAsia="SimSun"/>
                <w:color w:val="000000"/>
                <w:lang w:eastAsia="zh-CN"/>
              </w:rPr>
            </w:pPr>
            <w:r w:rsidRPr="00B215C8">
              <w:rPr>
                <w:rFonts w:eastAsia="SimSun"/>
                <w:color w:val="000000"/>
              </w:rPr>
              <w:t>1,609.90</w:t>
            </w:r>
          </w:p>
        </w:tc>
      </w:tr>
      <w:tr w:rsidR="004836B2" w:rsidRPr="006246CA" w14:paraId="067934ED" w14:textId="77777777" w:rsidTr="00AE7204">
        <w:tc>
          <w:tcPr>
            <w:tcW w:w="1934" w:type="pct"/>
            <w:tcBorders>
              <w:top w:val="nil"/>
              <w:left w:val="single" w:sz="4" w:space="0" w:color="auto"/>
              <w:bottom w:val="single" w:sz="4" w:space="0" w:color="auto"/>
              <w:right w:val="single" w:sz="4" w:space="0" w:color="auto"/>
            </w:tcBorders>
            <w:shd w:val="clear" w:color="auto" w:fill="auto"/>
            <w:hideMark/>
          </w:tcPr>
          <w:p w14:paraId="29CA6B61" w14:textId="77777777" w:rsidR="004836B2" w:rsidRPr="00B215C8" w:rsidRDefault="004836B2" w:rsidP="00AE7204">
            <w:pPr>
              <w:keepNext/>
              <w:keepLines/>
              <w:jc w:val="left"/>
              <w:rPr>
                <w:rFonts w:eastAsia="SimSun"/>
                <w:color w:val="000000"/>
                <w:lang w:eastAsia="zh-CN"/>
              </w:rPr>
            </w:pPr>
            <w:r w:rsidRPr="00B215C8">
              <w:rPr>
                <w:rFonts w:eastAsia="SimSun"/>
                <w:color w:val="000000"/>
                <w:lang w:eastAsia="zh-CN"/>
              </w:rPr>
              <w:t>工业和商业制冷和空调行业实际消费量</w:t>
            </w:r>
            <w:r w:rsidRPr="00B215C8">
              <w:rPr>
                <w:rFonts w:eastAsia="SimSun"/>
                <w:color w:val="000000"/>
                <w:lang w:eastAsia="zh-CN"/>
              </w:rPr>
              <w:t>*</w:t>
            </w:r>
          </w:p>
        </w:tc>
        <w:tc>
          <w:tcPr>
            <w:tcW w:w="631" w:type="pct"/>
            <w:tcBorders>
              <w:top w:val="nil"/>
              <w:left w:val="single" w:sz="4" w:space="0" w:color="auto"/>
              <w:bottom w:val="single" w:sz="4" w:space="0" w:color="auto"/>
              <w:right w:val="single" w:sz="4" w:space="0" w:color="auto"/>
            </w:tcBorders>
            <w:shd w:val="clear" w:color="auto" w:fill="auto"/>
            <w:vAlign w:val="center"/>
            <w:hideMark/>
          </w:tcPr>
          <w:p w14:paraId="55863424" w14:textId="77777777" w:rsidR="004836B2" w:rsidRPr="00B215C8" w:rsidRDefault="004836B2" w:rsidP="00AE7204">
            <w:pPr>
              <w:keepNext/>
              <w:keepLines/>
              <w:jc w:val="right"/>
              <w:rPr>
                <w:rFonts w:eastAsia="SimSun"/>
                <w:color w:val="000000"/>
                <w:lang w:eastAsia="zh-CN"/>
              </w:rPr>
            </w:pPr>
            <w:r w:rsidRPr="00B215C8">
              <w:rPr>
                <w:rFonts w:eastAsia="SimSun"/>
                <w:color w:val="000000"/>
              </w:rPr>
              <w:t>1,996.91</w:t>
            </w:r>
          </w:p>
        </w:tc>
        <w:tc>
          <w:tcPr>
            <w:tcW w:w="614" w:type="pct"/>
            <w:tcBorders>
              <w:top w:val="nil"/>
              <w:left w:val="nil"/>
              <w:bottom w:val="single" w:sz="4" w:space="0" w:color="auto"/>
              <w:right w:val="single" w:sz="4" w:space="0" w:color="auto"/>
            </w:tcBorders>
            <w:shd w:val="clear" w:color="auto" w:fill="auto"/>
            <w:vAlign w:val="center"/>
            <w:hideMark/>
          </w:tcPr>
          <w:p w14:paraId="188B22FF" w14:textId="77777777" w:rsidR="004836B2" w:rsidRPr="00B215C8" w:rsidRDefault="004836B2" w:rsidP="00AE7204">
            <w:pPr>
              <w:keepNext/>
              <w:keepLines/>
              <w:jc w:val="right"/>
              <w:rPr>
                <w:rFonts w:eastAsia="SimSun"/>
                <w:color w:val="000000"/>
                <w:lang w:eastAsia="zh-CN"/>
              </w:rPr>
            </w:pPr>
            <w:r w:rsidRPr="00B215C8">
              <w:rPr>
                <w:rFonts w:eastAsia="SimSun"/>
                <w:color w:val="000000"/>
              </w:rPr>
              <w:t>1,996.91</w:t>
            </w:r>
          </w:p>
        </w:tc>
        <w:tc>
          <w:tcPr>
            <w:tcW w:w="614" w:type="pct"/>
            <w:tcBorders>
              <w:top w:val="nil"/>
              <w:left w:val="nil"/>
              <w:bottom w:val="single" w:sz="4" w:space="0" w:color="auto"/>
              <w:right w:val="single" w:sz="4" w:space="0" w:color="auto"/>
            </w:tcBorders>
            <w:shd w:val="clear" w:color="auto" w:fill="auto"/>
            <w:vAlign w:val="center"/>
          </w:tcPr>
          <w:p w14:paraId="2CCA42EA" w14:textId="77777777" w:rsidR="004836B2" w:rsidRPr="00B215C8" w:rsidRDefault="004836B2" w:rsidP="00AE7204">
            <w:pPr>
              <w:keepNext/>
              <w:keepLines/>
              <w:jc w:val="right"/>
              <w:rPr>
                <w:rFonts w:eastAsia="SimSun"/>
                <w:color w:val="000000"/>
                <w:lang w:eastAsia="zh-CN"/>
              </w:rPr>
            </w:pPr>
            <w:r w:rsidRPr="00B215C8">
              <w:rPr>
                <w:rFonts w:eastAsia="SimSun"/>
                <w:color w:val="000000"/>
              </w:rPr>
              <w:t>1,554.43</w:t>
            </w:r>
          </w:p>
        </w:tc>
        <w:tc>
          <w:tcPr>
            <w:tcW w:w="614" w:type="pct"/>
            <w:tcBorders>
              <w:top w:val="nil"/>
              <w:left w:val="nil"/>
              <w:bottom w:val="single" w:sz="4" w:space="0" w:color="auto"/>
              <w:right w:val="single" w:sz="4" w:space="0" w:color="auto"/>
            </w:tcBorders>
            <w:shd w:val="clear" w:color="auto" w:fill="auto"/>
            <w:vAlign w:val="center"/>
          </w:tcPr>
          <w:p w14:paraId="6675E046" w14:textId="77777777" w:rsidR="004836B2" w:rsidRPr="00B215C8" w:rsidRDefault="004836B2" w:rsidP="00AE7204">
            <w:pPr>
              <w:keepNext/>
              <w:keepLines/>
              <w:jc w:val="right"/>
              <w:rPr>
                <w:rFonts w:eastAsia="SimSun"/>
                <w:color w:val="000000"/>
                <w:lang w:eastAsia="zh-CN"/>
              </w:rPr>
            </w:pPr>
            <w:r w:rsidRPr="00B215C8">
              <w:rPr>
                <w:rFonts w:eastAsia="SimSun"/>
                <w:color w:val="000000"/>
              </w:rPr>
              <w:t>1,500.03</w:t>
            </w:r>
          </w:p>
        </w:tc>
        <w:tc>
          <w:tcPr>
            <w:tcW w:w="593" w:type="pct"/>
            <w:tcBorders>
              <w:top w:val="nil"/>
              <w:left w:val="nil"/>
              <w:bottom w:val="single" w:sz="4" w:space="0" w:color="auto"/>
              <w:right w:val="single" w:sz="4" w:space="0" w:color="auto"/>
            </w:tcBorders>
            <w:shd w:val="clear" w:color="auto" w:fill="auto"/>
            <w:vAlign w:val="center"/>
          </w:tcPr>
          <w:p w14:paraId="5329D264" w14:textId="77777777" w:rsidR="004836B2" w:rsidRPr="00B215C8" w:rsidRDefault="004836B2" w:rsidP="00AE7204">
            <w:pPr>
              <w:keepNext/>
              <w:keepLines/>
              <w:jc w:val="right"/>
              <w:rPr>
                <w:rFonts w:eastAsia="SimSun"/>
                <w:color w:val="000000"/>
                <w:lang w:eastAsia="zh-CN"/>
              </w:rPr>
            </w:pPr>
            <w:r w:rsidRPr="00B215C8">
              <w:rPr>
                <w:rFonts w:eastAsia="SimSun"/>
                <w:color w:val="000000"/>
              </w:rPr>
              <w:t>1,582.53</w:t>
            </w:r>
          </w:p>
        </w:tc>
      </w:tr>
      <w:tr w:rsidR="004836B2" w:rsidRPr="006246CA" w14:paraId="1FC1AE65" w14:textId="77777777" w:rsidTr="00AE7204">
        <w:tc>
          <w:tcPr>
            <w:tcW w:w="1934" w:type="pct"/>
            <w:tcBorders>
              <w:top w:val="nil"/>
              <w:left w:val="single" w:sz="4" w:space="0" w:color="auto"/>
              <w:bottom w:val="single" w:sz="4" w:space="0" w:color="auto"/>
              <w:right w:val="single" w:sz="4" w:space="0" w:color="auto"/>
            </w:tcBorders>
            <w:shd w:val="clear" w:color="auto" w:fill="auto"/>
            <w:hideMark/>
          </w:tcPr>
          <w:p w14:paraId="72F01F78" w14:textId="77777777" w:rsidR="004836B2" w:rsidRPr="00B215C8" w:rsidRDefault="004836B2" w:rsidP="00AE7204">
            <w:pPr>
              <w:jc w:val="left"/>
              <w:rPr>
                <w:rFonts w:eastAsia="SimSun"/>
                <w:color w:val="000000"/>
                <w:lang w:eastAsia="zh-CN"/>
              </w:rPr>
            </w:pPr>
            <w:r w:rsidRPr="00B215C8">
              <w:rPr>
                <w:rFonts w:eastAsia="SimSun"/>
                <w:color w:val="000000"/>
                <w:lang w:eastAsia="zh-CN"/>
              </w:rPr>
              <w:t>氟氯烃淘汰管理计划中设定的削减目标</w:t>
            </w:r>
          </w:p>
        </w:tc>
        <w:tc>
          <w:tcPr>
            <w:tcW w:w="631" w:type="pct"/>
            <w:tcBorders>
              <w:top w:val="nil"/>
              <w:left w:val="single" w:sz="4" w:space="0" w:color="auto"/>
              <w:bottom w:val="single" w:sz="4" w:space="0" w:color="auto"/>
              <w:right w:val="single" w:sz="4" w:space="0" w:color="auto"/>
            </w:tcBorders>
            <w:shd w:val="clear" w:color="auto" w:fill="auto"/>
            <w:vAlign w:val="center"/>
            <w:hideMark/>
          </w:tcPr>
          <w:p w14:paraId="00F4215A" w14:textId="77777777" w:rsidR="004836B2" w:rsidRPr="00B215C8" w:rsidRDefault="004836B2" w:rsidP="00AE7204">
            <w:pPr>
              <w:jc w:val="right"/>
              <w:rPr>
                <w:rFonts w:eastAsia="SimSun"/>
                <w:color w:val="000000"/>
                <w:lang w:eastAsia="zh-CN"/>
              </w:rPr>
            </w:pPr>
            <w:r w:rsidRPr="00B215C8">
              <w:rPr>
                <w:rFonts w:eastAsia="SimSun"/>
                <w:color w:val="000000"/>
              </w:rPr>
              <w:t>120.10</w:t>
            </w:r>
          </w:p>
        </w:tc>
        <w:tc>
          <w:tcPr>
            <w:tcW w:w="614" w:type="pct"/>
            <w:tcBorders>
              <w:top w:val="nil"/>
              <w:left w:val="nil"/>
              <w:bottom w:val="single" w:sz="4" w:space="0" w:color="auto"/>
              <w:right w:val="single" w:sz="4" w:space="0" w:color="auto"/>
            </w:tcBorders>
            <w:shd w:val="clear" w:color="auto" w:fill="auto"/>
            <w:vAlign w:val="center"/>
            <w:hideMark/>
          </w:tcPr>
          <w:p w14:paraId="30B03CC2" w14:textId="77777777" w:rsidR="004836B2" w:rsidRPr="00B215C8" w:rsidRDefault="004836B2" w:rsidP="00AE7204">
            <w:pPr>
              <w:jc w:val="right"/>
              <w:rPr>
                <w:rFonts w:eastAsia="SimSun"/>
                <w:color w:val="000000"/>
                <w:lang w:eastAsia="zh-CN"/>
              </w:rPr>
            </w:pPr>
            <w:r w:rsidRPr="00B215C8">
              <w:rPr>
                <w:rFonts w:eastAsia="SimSun"/>
                <w:color w:val="000000"/>
              </w:rPr>
              <w:t>0.00</w:t>
            </w:r>
          </w:p>
        </w:tc>
        <w:tc>
          <w:tcPr>
            <w:tcW w:w="614" w:type="pct"/>
            <w:tcBorders>
              <w:top w:val="nil"/>
              <w:left w:val="nil"/>
              <w:bottom w:val="single" w:sz="4" w:space="0" w:color="auto"/>
              <w:right w:val="single" w:sz="4" w:space="0" w:color="auto"/>
            </w:tcBorders>
            <w:shd w:val="clear" w:color="auto" w:fill="auto"/>
            <w:vAlign w:val="center"/>
          </w:tcPr>
          <w:p w14:paraId="7417A7C1" w14:textId="77777777" w:rsidR="004836B2" w:rsidRPr="00B215C8" w:rsidRDefault="004836B2" w:rsidP="00AE7204">
            <w:pPr>
              <w:jc w:val="right"/>
              <w:rPr>
                <w:rFonts w:eastAsia="SimSun"/>
                <w:color w:val="000000"/>
                <w:lang w:eastAsia="zh-CN"/>
              </w:rPr>
            </w:pPr>
            <w:r w:rsidRPr="00B215C8">
              <w:rPr>
                <w:rFonts w:eastAsia="SimSun"/>
                <w:color w:val="000000"/>
              </w:rPr>
              <w:t>432.50</w:t>
            </w:r>
          </w:p>
        </w:tc>
        <w:tc>
          <w:tcPr>
            <w:tcW w:w="614" w:type="pct"/>
            <w:tcBorders>
              <w:top w:val="nil"/>
              <w:left w:val="nil"/>
              <w:bottom w:val="single" w:sz="4" w:space="0" w:color="auto"/>
              <w:right w:val="single" w:sz="4" w:space="0" w:color="auto"/>
            </w:tcBorders>
            <w:shd w:val="clear" w:color="auto" w:fill="auto"/>
            <w:vAlign w:val="center"/>
          </w:tcPr>
          <w:p w14:paraId="4A8B952E" w14:textId="77777777" w:rsidR="004836B2" w:rsidRPr="00B215C8" w:rsidRDefault="004836B2" w:rsidP="00AE7204">
            <w:pPr>
              <w:jc w:val="right"/>
              <w:rPr>
                <w:rFonts w:eastAsia="SimSun"/>
                <w:color w:val="000000"/>
                <w:lang w:eastAsia="zh-CN"/>
              </w:rPr>
            </w:pPr>
            <w:r w:rsidRPr="00B215C8">
              <w:rPr>
                <w:rFonts w:eastAsia="SimSun"/>
                <w:color w:val="000000"/>
              </w:rPr>
              <w:t>0.00</w:t>
            </w:r>
          </w:p>
        </w:tc>
        <w:tc>
          <w:tcPr>
            <w:tcW w:w="593" w:type="pct"/>
            <w:tcBorders>
              <w:top w:val="nil"/>
              <w:left w:val="nil"/>
              <w:bottom w:val="single" w:sz="4" w:space="0" w:color="auto"/>
              <w:right w:val="single" w:sz="4" w:space="0" w:color="auto"/>
            </w:tcBorders>
            <w:shd w:val="clear" w:color="auto" w:fill="auto"/>
            <w:vAlign w:val="center"/>
          </w:tcPr>
          <w:p w14:paraId="67E6E3E5" w14:textId="77777777" w:rsidR="004836B2" w:rsidRPr="00B215C8" w:rsidRDefault="004836B2" w:rsidP="00AE7204">
            <w:pPr>
              <w:jc w:val="right"/>
              <w:rPr>
                <w:rFonts w:eastAsia="SimSun"/>
                <w:color w:val="000000"/>
                <w:lang w:eastAsia="zh-CN"/>
              </w:rPr>
            </w:pPr>
            <w:r w:rsidRPr="00B215C8">
              <w:rPr>
                <w:rFonts w:eastAsia="SimSun"/>
                <w:color w:val="000000"/>
              </w:rPr>
              <w:t>0.00</w:t>
            </w:r>
          </w:p>
        </w:tc>
      </w:tr>
    </w:tbl>
    <w:p w14:paraId="644C293D" w14:textId="77777777" w:rsidR="004836B2" w:rsidRPr="00B215C8" w:rsidRDefault="004836B2" w:rsidP="004836B2">
      <w:pPr>
        <w:spacing w:before="20"/>
        <w:rPr>
          <w:sz w:val="20"/>
          <w:szCs w:val="20"/>
          <w:lang w:eastAsia="zh-CN"/>
        </w:rPr>
      </w:pPr>
      <w:r w:rsidRPr="006246CA">
        <w:rPr>
          <w:sz w:val="18"/>
          <w:szCs w:val="18"/>
          <w:lang w:eastAsia="zh-CN"/>
        </w:rPr>
        <w:t xml:space="preserve">* </w:t>
      </w:r>
      <w:r w:rsidRPr="00B215C8">
        <w:rPr>
          <w:rFonts w:ascii="SimSun" w:eastAsia="SimSun" w:hAnsi="SimSun" w:cs="SimSun" w:hint="eastAsia"/>
          <w:color w:val="000000"/>
          <w:sz w:val="20"/>
          <w:szCs w:val="20"/>
          <w:lang w:eastAsia="zh-CN"/>
        </w:rPr>
        <w:t>基于估计数量，因为实际数量无法准确核实。</w:t>
      </w:r>
    </w:p>
    <w:p w14:paraId="58D6ED1D" w14:textId="77777777" w:rsidR="004836B2" w:rsidRPr="00B215C8" w:rsidRDefault="004836B2" w:rsidP="004836B2">
      <w:pPr>
        <w:pStyle w:val="Heading1"/>
        <w:spacing w:before="240"/>
        <w:rPr>
          <w:rFonts w:eastAsia="SimSun"/>
          <w:sz w:val="24"/>
          <w:szCs w:val="24"/>
          <w:lang w:eastAsia="zh-CN"/>
        </w:rPr>
      </w:pPr>
      <w:r w:rsidRPr="00B215C8">
        <w:rPr>
          <w:rFonts w:eastAsia="SimSun"/>
          <w:sz w:val="24"/>
          <w:szCs w:val="24"/>
          <w:lang w:eastAsia="zh-CN"/>
        </w:rPr>
        <w:t xml:space="preserve">2021 </w:t>
      </w:r>
      <w:r w:rsidRPr="00B215C8">
        <w:rPr>
          <w:rFonts w:eastAsia="SimSun"/>
          <w:sz w:val="24"/>
          <w:szCs w:val="24"/>
          <w:lang w:eastAsia="zh-CN"/>
        </w:rPr>
        <w:t>年消费量特别低可能是全球</w:t>
      </w:r>
      <w:r w:rsidRPr="00B215C8">
        <w:rPr>
          <w:rFonts w:eastAsia="SimSun"/>
          <w:sz w:val="24"/>
          <w:szCs w:val="24"/>
          <w:lang w:eastAsia="zh-CN"/>
        </w:rPr>
        <w:t xml:space="preserve"> COVID-19 </w:t>
      </w:r>
      <w:r w:rsidRPr="00B215C8">
        <w:rPr>
          <w:rFonts w:eastAsia="SimSun"/>
          <w:sz w:val="24"/>
          <w:szCs w:val="24"/>
          <w:lang w:eastAsia="zh-CN"/>
        </w:rPr>
        <w:t>大流行导致经济活动减少的结果，而</w:t>
      </w:r>
      <w:r w:rsidRPr="00B215C8">
        <w:rPr>
          <w:rFonts w:eastAsia="SimSun"/>
          <w:sz w:val="24"/>
          <w:szCs w:val="24"/>
          <w:lang w:eastAsia="zh-CN"/>
        </w:rPr>
        <w:t xml:space="preserve"> 2022 </w:t>
      </w:r>
      <w:r w:rsidRPr="00B215C8">
        <w:rPr>
          <w:rFonts w:eastAsia="SimSun"/>
          <w:sz w:val="24"/>
          <w:szCs w:val="24"/>
          <w:lang w:eastAsia="zh-CN"/>
        </w:rPr>
        <w:t>年消费量的增加则被解释为经济复苏。</w:t>
      </w:r>
      <w:r w:rsidRPr="00B215C8">
        <w:rPr>
          <w:rFonts w:eastAsia="SimSun"/>
          <w:sz w:val="24"/>
          <w:szCs w:val="24"/>
          <w:lang w:eastAsia="zh-CN"/>
        </w:rPr>
        <w:t xml:space="preserve"> </w:t>
      </w:r>
      <w:r w:rsidRPr="00B215C8">
        <w:rPr>
          <w:rFonts w:eastAsia="SimSun"/>
          <w:sz w:val="24"/>
          <w:szCs w:val="24"/>
          <w:lang w:eastAsia="zh-CN"/>
        </w:rPr>
        <w:t>预计随着工业和商业制冷和空调行业计划的实施和氟氯烃替代品的推出，氟氯烃消费量将继续减少。</w:t>
      </w:r>
    </w:p>
    <w:p w14:paraId="48535736" w14:textId="77777777" w:rsidR="004836B2" w:rsidRPr="00B215C8" w:rsidRDefault="004836B2" w:rsidP="004836B2">
      <w:pPr>
        <w:keepNext/>
        <w:keepLines/>
        <w:rPr>
          <w:rFonts w:eastAsia="SimSun"/>
          <w:sz w:val="24"/>
          <w:szCs w:val="24"/>
          <w:u w:val="single"/>
        </w:rPr>
      </w:pPr>
      <w:r w:rsidRPr="00B215C8">
        <w:rPr>
          <w:rFonts w:eastAsia="SimSun"/>
          <w:sz w:val="24"/>
          <w:szCs w:val="24"/>
          <w:u w:val="single"/>
          <w:lang w:eastAsia="zh-CN"/>
        </w:rPr>
        <w:t>技术问题</w:t>
      </w:r>
    </w:p>
    <w:p w14:paraId="40459F1D" w14:textId="77777777" w:rsidR="004836B2" w:rsidRPr="00B215C8" w:rsidRDefault="004836B2" w:rsidP="004836B2">
      <w:pPr>
        <w:pStyle w:val="Heading1"/>
        <w:spacing w:before="240"/>
        <w:rPr>
          <w:rFonts w:eastAsia="SimSun"/>
          <w:sz w:val="24"/>
          <w:szCs w:val="24"/>
          <w:lang w:eastAsia="zh-CN"/>
        </w:rPr>
      </w:pPr>
      <w:r w:rsidRPr="00B215C8">
        <w:rPr>
          <w:rFonts w:eastAsia="SimSun"/>
          <w:sz w:val="24"/>
          <w:szCs w:val="24"/>
          <w:lang w:eastAsia="zh-CN"/>
        </w:rPr>
        <w:t>秘书处指出，</w:t>
      </w:r>
      <w:r w:rsidRPr="00B215C8">
        <w:rPr>
          <w:rFonts w:eastAsia="SimSun"/>
          <w:sz w:val="24"/>
          <w:szCs w:val="24"/>
          <w:lang w:eastAsia="zh-CN"/>
        </w:rPr>
        <w:t xml:space="preserve">16 </w:t>
      </w:r>
      <w:r w:rsidRPr="00B215C8">
        <w:rPr>
          <w:rFonts w:eastAsia="SimSun"/>
          <w:sz w:val="24"/>
          <w:szCs w:val="24"/>
          <w:lang w:eastAsia="zh-CN"/>
        </w:rPr>
        <w:t>条生产线向替代技术（</w:t>
      </w:r>
      <w:r w:rsidRPr="00B215C8">
        <w:rPr>
          <w:rFonts w:eastAsia="SimSun"/>
          <w:sz w:val="24"/>
          <w:szCs w:val="24"/>
          <w:lang w:eastAsia="zh-CN"/>
        </w:rPr>
        <w:t>R 290</w:t>
      </w:r>
      <w:r w:rsidRPr="00B215C8">
        <w:rPr>
          <w:rFonts w:eastAsia="SimSun"/>
          <w:sz w:val="24"/>
          <w:szCs w:val="24"/>
          <w:lang w:eastAsia="zh-CN"/>
        </w:rPr>
        <w:t>、</w:t>
      </w:r>
      <w:r w:rsidRPr="00B215C8">
        <w:rPr>
          <w:rFonts w:eastAsia="SimSun"/>
          <w:sz w:val="24"/>
          <w:szCs w:val="24"/>
          <w:lang w:eastAsia="zh-CN"/>
        </w:rPr>
        <w:t>NH3</w:t>
      </w:r>
      <w:r w:rsidRPr="00B215C8">
        <w:rPr>
          <w:rFonts w:eastAsia="SimSun"/>
          <w:sz w:val="24"/>
          <w:szCs w:val="24"/>
          <w:lang w:eastAsia="zh-CN"/>
        </w:rPr>
        <w:t>、</w:t>
      </w:r>
      <w:r w:rsidRPr="00B215C8">
        <w:rPr>
          <w:rFonts w:eastAsia="SimSun"/>
          <w:sz w:val="24"/>
          <w:szCs w:val="24"/>
          <w:lang w:eastAsia="zh-CN"/>
        </w:rPr>
        <w:t>CO2</w:t>
      </w:r>
      <w:r w:rsidRPr="00B215C8">
        <w:rPr>
          <w:rFonts w:eastAsia="SimSun"/>
          <w:sz w:val="24"/>
          <w:szCs w:val="24"/>
          <w:lang w:eastAsia="zh-CN"/>
        </w:rPr>
        <w:t>、</w:t>
      </w:r>
      <w:r w:rsidRPr="00B215C8">
        <w:rPr>
          <w:rFonts w:eastAsia="SimSun"/>
          <w:sz w:val="24"/>
          <w:szCs w:val="24"/>
          <w:lang w:eastAsia="zh-CN"/>
        </w:rPr>
        <w:t>HFO</w:t>
      </w:r>
      <w:r w:rsidRPr="00B215C8">
        <w:rPr>
          <w:rFonts w:eastAsia="SimSun"/>
          <w:sz w:val="24"/>
          <w:szCs w:val="24"/>
          <w:lang w:eastAsia="zh-CN"/>
        </w:rPr>
        <w:t>、</w:t>
      </w:r>
      <w:r w:rsidRPr="00B215C8">
        <w:rPr>
          <w:rFonts w:eastAsia="SimSun"/>
          <w:sz w:val="24"/>
          <w:szCs w:val="24"/>
          <w:lang w:eastAsia="zh-CN"/>
        </w:rPr>
        <w:t>HFC-32</w:t>
      </w:r>
      <w:r w:rsidRPr="00B215C8">
        <w:rPr>
          <w:rFonts w:eastAsia="SimSun"/>
          <w:sz w:val="24"/>
          <w:szCs w:val="24"/>
          <w:lang w:eastAsia="zh-CN"/>
        </w:rPr>
        <w:t>）的转换已经完成，并询问了使用替代技术的生产状况。开发署报告称，</w:t>
      </w:r>
      <w:r w:rsidRPr="00B215C8">
        <w:rPr>
          <w:rFonts w:eastAsia="SimSun"/>
          <w:sz w:val="24"/>
          <w:szCs w:val="24"/>
          <w:lang w:eastAsia="zh-CN"/>
        </w:rPr>
        <w:t xml:space="preserve">15 </w:t>
      </w:r>
      <w:r w:rsidRPr="00B215C8">
        <w:rPr>
          <w:rFonts w:eastAsia="SimSun"/>
          <w:sz w:val="24"/>
          <w:szCs w:val="24"/>
          <w:lang w:eastAsia="zh-CN"/>
        </w:rPr>
        <w:t>条转换生产线已生产了总计</w:t>
      </w:r>
      <w:r w:rsidRPr="00B215C8">
        <w:rPr>
          <w:rFonts w:eastAsia="SimSun"/>
          <w:sz w:val="24"/>
          <w:szCs w:val="24"/>
          <w:lang w:eastAsia="zh-CN"/>
        </w:rPr>
        <w:t xml:space="preserve"> 331,150 </w:t>
      </w:r>
      <w:r w:rsidRPr="00B215C8">
        <w:rPr>
          <w:rFonts w:eastAsia="SimSun"/>
          <w:sz w:val="24"/>
          <w:szCs w:val="24"/>
          <w:lang w:eastAsia="zh-CN"/>
        </w:rPr>
        <w:t>个基于替代技术的</w:t>
      </w:r>
      <w:r>
        <w:rPr>
          <w:rFonts w:eastAsia="SimSun" w:hint="eastAsia"/>
          <w:sz w:val="24"/>
          <w:szCs w:val="24"/>
          <w:lang w:eastAsia="zh-CN"/>
        </w:rPr>
        <w:t>设备</w:t>
      </w:r>
      <w:r w:rsidRPr="00B215C8">
        <w:rPr>
          <w:rFonts w:eastAsia="SimSun"/>
          <w:sz w:val="24"/>
          <w:szCs w:val="24"/>
          <w:lang w:eastAsia="zh-CN"/>
        </w:rPr>
        <w:t>，并</w:t>
      </w:r>
      <w:r>
        <w:rPr>
          <w:rFonts w:eastAsia="SimSun" w:hint="eastAsia"/>
          <w:sz w:val="24"/>
          <w:szCs w:val="24"/>
          <w:lang w:eastAsia="zh-CN"/>
        </w:rPr>
        <w:t>根据</w:t>
      </w:r>
      <w:r w:rsidRPr="00B215C8">
        <w:rPr>
          <w:rFonts w:eastAsia="SimSun"/>
          <w:sz w:val="24"/>
          <w:szCs w:val="24"/>
          <w:lang w:eastAsia="zh-CN"/>
        </w:rPr>
        <w:t>采用替代技术</w:t>
      </w:r>
      <w:r>
        <w:rPr>
          <w:rFonts w:eastAsia="SimSun" w:hint="eastAsia"/>
          <w:sz w:val="24"/>
          <w:szCs w:val="24"/>
          <w:lang w:eastAsia="zh-CN"/>
        </w:rPr>
        <w:t>在</w:t>
      </w:r>
      <w:r w:rsidRPr="00B215C8">
        <w:rPr>
          <w:rFonts w:eastAsia="SimSun"/>
          <w:sz w:val="24"/>
          <w:szCs w:val="24"/>
          <w:lang w:eastAsia="zh-CN"/>
        </w:rPr>
        <w:t xml:space="preserve"> 4 </w:t>
      </w:r>
      <w:r w:rsidRPr="00B215C8">
        <w:rPr>
          <w:rFonts w:eastAsia="SimSun"/>
          <w:sz w:val="24"/>
          <w:szCs w:val="24"/>
          <w:lang w:eastAsia="zh-CN"/>
        </w:rPr>
        <w:t>条转换生产线</w:t>
      </w:r>
      <w:r>
        <w:rPr>
          <w:rFonts w:eastAsia="SimSun" w:hint="eastAsia"/>
          <w:sz w:val="24"/>
          <w:szCs w:val="24"/>
          <w:lang w:eastAsia="zh-CN"/>
        </w:rPr>
        <w:t>上</w:t>
      </w:r>
      <w:r w:rsidRPr="00B215C8">
        <w:rPr>
          <w:rFonts w:eastAsia="SimSun"/>
          <w:sz w:val="24"/>
          <w:szCs w:val="24"/>
          <w:lang w:eastAsia="zh-CN"/>
        </w:rPr>
        <w:t>制造的</w:t>
      </w:r>
      <w:r>
        <w:rPr>
          <w:rFonts w:eastAsia="SimSun" w:hint="eastAsia"/>
          <w:sz w:val="24"/>
          <w:szCs w:val="24"/>
          <w:lang w:eastAsia="zh-CN"/>
        </w:rPr>
        <w:t>设备</w:t>
      </w:r>
      <w:r w:rsidRPr="00B215C8">
        <w:rPr>
          <w:rFonts w:eastAsia="SimSun"/>
          <w:sz w:val="24"/>
          <w:szCs w:val="24"/>
          <w:lang w:eastAsia="zh-CN"/>
        </w:rPr>
        <w:t>，向</w:t>
      </w:r>
      <w:r w:rsidRPr="00B215C8">
        <w:rPr>
          <w:rFonts w:eastAsia="SimSun"/>
          <w:sz w:val="24"/>
          <w:szCs w:val="24"/>
          <w:lang w:eastAsia="zh-CN"/>
        </w:rPr>
        <w:t>3</w:t>
      </w:r>
      <w:r w:rsidRPr="00B215C8">
        <w:rPr>
          <w:rFonts w:eastAsia="SimSun"/>
          <w:sz w:val="24"/>
          <w:szCs w:val="24"/>
          <w:lang w:eastAsia="zh-CN"/>
        </w:rPr>
        <w:t>家企业支付了增量运营成本。</w:t>
      </w:r>
    </w:p>
    <w:p w14:paraId="49F5F5F9" w14:textId="77777777" w:rsidR="004836B2" w:rsidRPr="00B215C8" w:rsidRDefault="004836B2" w:rsidP="004836B2">
      <w:pPr>
        <w:pStyle w:val="Heading1"/>
        <w:rPr>
          <w:rFonts w:eastAsia="SimSun"/>
          <w:sz w:val="24"/>
          <w:szCs w:val="24"/>
          <w:lang w:eastAsia="zh-CN"/>
        </w:rPr>
      </w:pPr>
      <w:r>
        <w:rPr>
          <w:rFonts w:eastAsia="SimSun" w:hint="eastAsia"/>
          <w:sz w:val="24"/>
          <w:szCs w:val="24"/>
          <w:lang w:eastAsia="zh-CN"/>
        </w:rPr>
        <w:t>对</w:t>
      </w:r>
      <w:r w:rsidRPr="00B215C8">
        <w:rPr>
          <w:rFonts w:eastAsia="SimSun"/>
          <w:sz w:val="24"/>
          <w:szCs w:val="24"/>
          <w:lang w:eastAsia="zh-CN"/>
        </w:rPr>
        <w:t>市场采用替代技术的挑战和障碍</w:t>
      </w:r>
      <w:r>
        <w:rPr>
          <w:rFonts w:eastAsia="SimSun" w:hint="eastAsia"/>
          <w:sz w:val="24"/>
          <w:szCs w:val="24"/>
          <w:lang w:eastAsia="zh-CN"/>
        </w:rPr>
        <w:t>进行</w:t>
      </w:r>
      <w:r w:rsidRPr="00B215C8">
        <w:rPr>
          <w:rFonts w:eastAsia="SimSun"/>
          <w:sz w:val="24"/>
          <w:szCs w:val="24"/>
          <w:lang w:eastAsia="zh-CN"/>
        </w:rPr>
        <w:t>的讨论</w:t>
      </w:r>
      <w:r>
        <w:rPr>
          <w:rFonts w:eastAsia="SimSun" w:hint="eastAsia"/>
          <w:sz w:val="24"/>
          <w:szCs w:val="24"/>
          <w:lang w:eastAsia="zh-CN"/>
        </w:rPr>
        <w:t>结果</w:t>
      </w:r>
      <w:r w:rsidRPr="00B215C8">
        <w:rPr>
          <w:rFonts w:eastAsia="SimSun"/>
          <w:sz w:val="24"/>
          <w:szCs w:val="24"/>
          <w:lang w:eastAsia="zh-CN"/>
        </w:rPr>
        <w:t>表明，缺乏使用新技术的经验以及与制冷设备的易燃性、毒性和高工作压力相关的感知风险是更广泛采用该技术的主要障碍。替代技术的零部件上下游供应链目前尚未完全成熟。零部件制造成本的增加导致单位成本整体增加。培训客户操作员和维修团队进行安装、操作、维护和维修产生的额外增量成本加剧了这种情况。对于中小企业来说，在收入利润非常有限的竞争市场中采用环保替代品尤其具有挑战性，因为它们必须确保其业务的可持续性。</w:t>
      </w:r>
    </w:p>
    <w:p w14:paraId="7BEA3482" w14:textId="77777777" w:rsidR="004836B2" w:rsidRPr="00B215C8" w:rsidRDefault="004836B2" w:rsidP="004836B2">
      <w:pPr>
        <w:pStyle w:val="Heading1"/>
        <w:rPr>
          <w:rFonts w:eastAsia="SimSun"/>
          <w:sz w:val="24"/>
          <w:szCs w:val="24"/>
          <w:lang w:eastAsia="zh-CN"/>
        </w:rPr>
      </w:pPr>
      <w:r w:rsidRPr="00B215C8">
        <w:rPr>
          <w:rFonts w:eastAsia="SimSun"/>
          <w:sz w:val="24"/>
          <w:szCs w:val="24"/>
          <w:lang w:eastAsia="zh-CN"/>
        </w:rPr>
        <w:t>为了应对这些挑战，鼓励制造企业开展研发，提高产品安全性、可靠性和能效，增强市场竞争力。工业和商业制冷和空调行业计划下的活动将继续通过提高对替代技术的认识来推动市场采用替代产品，以增加最终用户在市场上对替代产品的接受度。</w:t>
      </w:r>
    </w:p>
    <w:p w14:paraId="62ED645F" w14:textId="77777777" w:rsidR="004836B2" w:rsidRPr="00B215C8" w:rsidRDefault="004836B2" w:rsidP="004836B2">
      <w:pPr>
        <w:pStyle w:val="Heading1"/>
        <w:keepNext/>
        <w:numPr>
          <w:ilvl w:val="0"/>
          <w:numId w:val="0"/>
        </w:numPr>
        <w:rPr>
          <w:rFonts w:eastAsia="SimSun"/>
          <w:sz w:val="24"/>
          <w:szCs w:val="24"/>
          <w:lang w:eastAsia="zh-CN"/>
        </w:rPr>
      </w:pPr>
      <w:r w:rsidRPr="00B215C8">
        <w:rPr>
          <w:rFonts w:eastAsia="SimSun"/>
          <w:sz w:val="24"/>
          <w:szCs w:val="24"/>
          <w:u w:val="single"/>
          <w:lang w:eastAsia="zh-CN"/>
        </w:rPr>
        <w:t>完成工业和商业制冷和空调行业计划第一阶段</w:t>
      </w:r>
    </w:p>
    <w:p w14:paraId="4830882C" w14:textId="77777777" w:rsidR="004836B2" w:rsidRPr="00B215C8" w:rsidRDefault="004836B2" w:rsidP="004836B2">
      <w:pPr>
        <w:pStyle w:val="Heading1"/>
        <w:rPr>
          <w:rFonts w:eastAsia="SimSun"/>
          <w:sz w:val="24"/>
          <w:szCs w:val="24"/>
          <w:lang w:eastAsia="zh-CN"/>
        </w:rPr>
      </w:pPr>
      <w:r w:rsidRPr="00B215C8">
        <w:rPr>
          <w:rFonts w:eastAsia="SimSun"/>
          <w:sz w:val="24"/>
          <w:szCs w:val="24"/>
          <w:lang w:eastAsia="zh-CN"/>
        </w:rPr>
        <w:t>执行委员会在第九十二次会议上指出，增量运营成本余额</w:t>
      </w:r>
      <w:r w:rsidRPr="00B215C8">
        <w:rPr>
          <w:rFonts w:eastAsia="SimSun"/>
          <w:sz w:val="24"/>
          <w:szCs w:val="24"/>
          <w:lang w:eastAsia="zh-CN"/>
        </w:rPr>
        <w:t xml:space="preserve"> 1,163,094 </w:t>
      </w:r>
      <w:r w:rsidRPr="00B215C8">
        <w:rPr>
          <w:rFonts w:eastAsia="SimSun"/>
          <w:sz w:val="24"/>
          <w:szCs w:val="24"/>
          <w:lang w:eastAsia="zh-CN"/>
        </w:rPr>
        <w:t>美元，加上开发署机构支助费用</w:t>
      </w:r>
      <w:r w:rsidRPr="00B215C8">
        <w:rPr>
          <w:rFonts w:eastAsia="SimSun"/>
          <w:sz w:val="24"/>
          <w:szCs w:val="24"/>
          <w:lang w:eastAsia="zh-CN"/>
        </w:rPr>
        <w:t xml:space="preserve"> 81,417 </w:t>
      </w:r>
      <w:r w:rsidRPr="00B215C8">
        <w:rPr>
          <w:rFonts w:eastAsia="SimSun"/>
          <w:sz w:val="24"/>
          <w:szCs w:val="24"/>
          <w:lang w:eastAsia="zh-CN"/>
        </w:rPr>
        <w:t>美元，将在第</w:t>
      </w:r>
      <w:r w:rsidRPr="00B215C8">
        <w:rPr>
          <w:rFonts w:eastAsia="SimSun"/>
          <w:sz w:val="24"/>
          <w:szCs w:val="24"/>
          <w:lang w:eastAsia="zh-CN"/>
        </w:rPr>
        <w:t xml:space="preserve"> </w:t>
      </w:r>
      <w:r w:rsidRPr="00B215C8">
        <w:rPr>
          <w:rFonts w:eastAsia="SimSun"/>
          <w:sz w:val="24"/>
          <w:szCs w:val="24"/>
          <w:lang w:eastAsia="zh-CN"/>
        </w:rPr>
        <w:t>九十三</w:t>
      </w:r>
      <w:r w:rsidRPr="00B215C8">
        <w:rPr>
          <w:rFonts w:eastAsia="SimSun"/>
          <w:sz w:val="24"/>
          <w:szCs w:val="24"/>
          <w:lang w:eastAsia="zh-CN"/>
        </w:rPr>
        <w:t xml:space="preserve"> </w:t>
      </w:r>
      <w:r w:rsidRPr="00B215C8">
        <w:rPr>
          <w:rFonts w:eastAsia="SimSun"/>
          <w:sz w:val="24"/>
          <w:szCs w:val="24"/>
          <w:lang w:eastAsia="zh-CN"/>
        </w:rPr>
        <w:t>次会议核准财务审计报告后退还给多边基金（</w:t>
      </w:r>
      <w:r w:rsidRPr="00B215C8">
        <w:rPr>
          <w:rFonts w:eastAsia="SimSun"/>
          <w:sz w:val="24"/>
          <w:szCs w:val="24"/>
          <w:lang w:eastAsia="zh-CN"/>
        </w:rPr>
        <w:t xml:space="preserve"> </w:t>
      </w:r>
      <w:r w:rsidRPr="00B215C8">
        <w:rPr>
          <w:rFonts w:eastAsia="SimSun"/>
          <w:sz w:val="24"/>
          <w:szCs w:val="24"/>
          <w:lang w:eastAsia="zh-CN"/>
        </w:rPr>
        <w:t>第</w:t>
      </w:r>
      <w:r w:rsidRPr="00B215C8">
        <w:rPr>
          <w:rFonts w:eastAsia="SimSun"/>
          <w:sz w:val="24"/>
          <w:szCs w:val="24"/>
          <w:lang w:eastAsia="zh-CN"/>
        </w:rPr>
        <w:t xml:space="preserve"> 92/11 </w:t>
      </w:r>
      <w:r w:rsidRPr="00B215C8">
        <w:rPr>
          <w:rFonts w:eastAsia="SimSun"/>
          <w:sz w:val="24"/>
          <w:szCs w:val="24"/>
          <w:lang w:eastAsia="zh-CN"/>
        </w:rPr>
        <w:t>号决定）。</w:t>
      </w:r>
    </w:p>
    <w:p w14:paraId="08E4DCE6" w14:textId="77777777" w:rsidR="004836B2" w:rsidRPr="00B215C8" w:rsidRDefault="004836B2" w:rsidP="004836B2">
      <w:pPr>
        <w:pStyle w:val="Heading1"/>
        <w:keepNext/>
        <w:rPr>
          <w:rFonts w:eastAsia="SimSun"/>
          <w:sz w:val="24"/>
          <w:szCs w:val="24"/>
          <w:lang w:eastAsia="zh-CN"/>
        </w:rPr>
      </w:pPr>
      <w:r w:rsidRPr="00B215C8">
        <w:rPr>
          <w:rFonts w:eastAsia="SimSun"/>
          <w:sz w:val="24"/>
          <w:szCs w:val="24"/>
          <w:lang w:eastAsia="zh-CN"/>
        </w:rPr>
        <w:t>然而，秘书处注意到，财务审计报告以两种货币列出了工业和商业制</w:t>
      </w:r>
      <w:r>
        <w:rPr>
          <w:rFonts w:eastAsia="SimSun" w:hint="eastAsia"/>
          <w:sz w:val="24"/>
          <w:szCs w:val="24"/>
          <w:lang w:eastAsia="zh-CN"/>
        </w:rPr>
        <w:t>冷</w:t>
      </w:r>
      <w:r w:rsidRPr="00B215C8">
        <w:rPr>
          <w:rFonts w:eastAsia="SimSun"/>
          <w:sz w:val="24"/>
          <w:szCs w:val="24"/>
          <w:lang w:eastAsia="zh-CN"/>
        </w:rPr>
        <w:t>和空调行业计划第一阶段的余额：</w:t>
      </w:r>
      <w:r w:rsidRPr="00B215C8">
        <w:rPr>
          <w:rFonts w:eastAsia="SimSun"/>
          <w:sz w:val="24"/>
          <w:szCs w:val="24"/>
          <w:lang w:eastAsia="zh-CN"/>
        </w:rPr>
        <w:t xml:space="preserve">1,893,426.36 </w:t>
      </w:r>
      <w:r w:rsidRPr="00B215C8">
        <w:rPr>
          <w:rFonts w:eastAsia="SimSun"/>
          <w:sz w:val="24"/>
          <w:szCs w:val="24"/>
          <w:lang w:eastAsia="zh-CN"/>
        </w:rPr>
        <w:t>美元或人民币</w:t>
      </w:r>
      <w:r w:rsidRPr="00B215C8">
        <w:rPr>
          <w:rFonts w:eastAsia="SimSun"/>
          <w:sz w:val="24"/>
          <w:szCs w:val="24"/>
          <w:lang w:eastAsia="zh-CN"/>
        </w:rPr>
        <w:t xml:space="preserve"> 131,974.59</w:t>
      </w:r>
      <w:r w:rsidRPr="00B215C8">
        <w:rPr>
          <w:rFonts w:eastAsia="SimSun"/>
          <w:sz w:val="24"/>
          <w:szCs w:val="24"/>
          <w:lang w:eastAsia="zh-CN"/>
        </w:rPr>
        <w:t>，两者互不对应。</w:t>
      </w:r>
    </w:p>
    <w:p w14:paraId="4EFB2005" w14:textId="77777777" w:rsidR="004836B2" w:rsidRPr="00B215C8" w:rsidRDefault="004836B2" w:rsidP="004836B2">
      <w:pPr>
        <w:pStyle w:val="Heading1"/>
        <w:keepNext/>
        <w:rPr>
          <w:rFonts w:eastAsia="SimSun"/>
          <w:sz w:val="24"/>
          <w:szCs w:val="24"/>
          <w:lang w:eastAsia="zh-CN"/>
        </w:rPr>
      </w:pPr>
      <w:r w:rsidRPr="00B215C8">
        <w:rPr>
          <w:rFonts w:eastAsia="SimSun"/>
          <w:sz w:val="24"/>
          <w:szCs w:val="24"/>
          <w:lang w:eastAsia="zh-CN"/>
        </w:rPr>
        <w:t>秘书处无法在有限时间内完成对有待退还的余额的审查，因此建议推迟到第九十四次会议审议该事项，以便秘书处有更多时间与开发署和政府合作深入了解这一问题，但有一项谅解，即财务主任将从第五次付款中扣留</w:t>
      </w:r>
      <w:r w:rsidRPr="00B215C8">
        <w:rPr>
          <w:rFonts w:eastAsia="SimSun"/>
          <w:sz w:val="24"/>
          <w:szCs w:val="24"/>
          <w:lang w:eastAsia="zh-CN"/>
        </w:rPr>
        <w:t xml:space="preserve"> 1,163,094 </w:t>
      </w:r>
      <w:r w:rsidRPr="00B215C8">
        <w:rPr>
          <w:rFonts w:eastAsia="SimSun"/>
          <w:sz w:val="24"/>
          <w:szCs w:val="24"/>
          <w:lang w:eastAsia="zh-CN"/>
        </w:rPr>
        <w:t>美元（向第</w:t>
      </w:r>
      <w:r w:rsidRPr="00B215C8">
        <w:rPr>
          <w:rFonts w:eastAsia="SimSun"/>
          <w:sz w:val="24"/>
          <w:szCs w:val="24"/>
          <w:lang w:eastAsia="zh-CN"/>
        </w:rPr>
        <w:t xml:space="preserve"> </w:t>
      </w:r>
      <w:r w:rsidRPr="00B215C8">
        <w:rPr>
          <w:rFonts w:eastAsia="SimSun"/>
          <w:sz w:val="24"/>
          <w:szCs w:val="24"/>
          <w:lang w:eastAsia="zh-CN"/>
        </w:rPr>
        <w:t>九十二次会议报告的余额）供第九十三次会议核准，</w:t>
      </w:r>
      <w:r>
        <w:rPr>
          <w:rFonts w:eastAsia="SimSun" w:hint="eastAsia"/>
          <w:sz w:val="24"/>
          <w:szCs w:val="24"/>
          <w:lang w:eastAsia="zh-CN"/>
        </w:rPr>
        <w:t>直到</w:t>
      </w:r>
      <w:r w:rsidRPr="00B215C8">
        <w:rPr>
          <w:rFonts w:eastAsia="SimSun"/>
          <w:sz w:val="24"/>
          <w:szCs w:val="24"/>
          <w:lang w:eastAsia="zh-CN"/>
        </w:rPr>
        <w:t>执行委员会第九十四次会议审议此事。</w:t>
      </w:r>
    </w:p>
    <w:p w14:paraId="13085010" w14:textId="77777777" w:rsidR="004836B2" w:rsidRPr="00B215C8" w:rsidRDefault="004836B2" w:rsidP="004836B2">
      <w:pPr>
        <w:spacing w:before="240" w:after="240"/>
        <w:rPr>
          <w:rFonts w:eastAsia="SimSun"/>
          <w:sz w:val="24"/>
          <w:szCs w:val="24"/>
          <w:u w:val="single"/>
        </w:rPr>
      </w:pPr>
      <w:r w:rsidRPr="00B215C8">
        <w:rPr>
          <w:rFonts w:eastAsia="SimSun"/>
          <w:sz w:val="24"/>
          <w:szCs w:val="24"/>
          <w:u w:val="single"/>
          <w:lang w:eastAsia="zh-CN"/>
        </w:rPr>
        <w:t>项目执行和监测</w:t>
      </w:r>
    </w:p>
    <w:p w14:paraId="40F42D09" w14:textId="77777777" w:rsidR="004836B2" w:rsidRPr="00B215C8" w:rsidRDefault="004836B2" w:rsidP="004836B2">
      <w:pPr>
        <w:pStyle w:val="Heading1"/>
        <w:widowControl w:val="0"/>
        <w:rPr>
          <w:rFonts w:eastAsia="SimSun"/>
          <w:sz w:val="24"/>
          <w:szCs w:val="24"/>
          <w:lang w:eastAsia="zh-CN"/>
        </w:rPr>
      </w:pPr>
      <w:r w:rsidRPr="00B215C8">
        <w:rPr>
          <w:rFonts w:eastAsia="SimSun"/>
          <w:sz w:val="24"/>
          <w:szCs w:val="24"/>
          <w:lang w:eastAsia="zh-CN"/>
        </w:rPr>
        <w:t>开发署作为氟氯烃淘汰管理计划第二阶段的牵头机构，根据第</w:t>
      </w:r>
      <w:r w:rsidRPr="00B215C8">
        <w:rPr>
          <w:rFonts w:eastAsia="SimSun"/>
          <w:sz w:val="24"/>
          <w:szCs w:val="24"/>
          <w:lang w:eastAsia="zh-CN"/>
        </w:rPr>
        <w:t xml:space="preserve"> 81/46(b)</w:t>
      </w:r>
      <w:r w:rsidRPr="00B215C8">
        <w:rPr>
          <w:rFonts w:eastAsia="SimSun"/>
          <w:sz w:val="24"/>
          <w:szCs w:val="24"/>
          <w:lang w:eastAsia="zh-CN"/>
        </w:rPr>
        <w:t>号决定提供了关于项目管理机构支出的累积报告。</w:t>
      </w:r>
      <w:r w:rsidRPr="00B215C8">
        <w:rPr>
          <w:rFonts w:eastAsia="SimSun"/>
          <w:sz w:val="24"/>
          <w:szCs w:val="24"/>
          <w:lang w:eastAsia="zh-CN"/>
        </w:rPr>
        <w:t xml:space="preserve"> </w:t>
      </w:r>
      <w:r w:rsidRPr="00B215C8">
        <w:rPr>
          <w:rFonts w:eastAsia="SimSun"/>
          <w:sz w:val="24"/>
          <w:szCs w:val="24"/>
          <w:lang w:eastAsia="zh-CN"/>
        </w:rPr>
        <w:t>根据该报告，表</w:t>
      </w:r>
      <w:r w:rsidRPr="00B215C8">
        <w:rPr>
          <w:rFonts w:eastAsia="SimSun"/>
          <w:sz w:val="24"/>
          <w:szCs w:val="24"/>
          <w:lang w:eastAsia="zh-CN"/>
        </w:rPr>
        <w:t xml:space="preserve"> 4 </w:t>
      </w:r>
      <w:r w:rsidRPr="00B215C8">
        <w:rPr>
          <w:rFonts w:eastAsia="SimSun"/>
          <w:sz w:val="24"/>
          <w:szCs w:val="24"/>
          <w:lang w:eastAsia="zh-CN"/>
        </w:rPr>
        <w:t>汇总了开发署执行的工业和商业制冷和空调行业计划第二阶段</w:t>
      </w:r>
      <w:r>
        <w:rPr>
          <w:rFonts w:eastAsia="SimSun" w:hint="eastAsia"/>
          <w:sz w:val="24"/>
          <w:szCs w:val="24"/>
          <w:lang w:eastAsia="zh-CN"/>
        </w:rPr>
        <w:t>项目</w:t>
      </w:r>
      <w:r w:rsidRPr="00B215C8">
        <w:rPr>
          <w:rFonts w:eastAsia="SimSun"/>
          <w:sz w:val="24"/>
          <w:szCs w:val="24"/>
          <w:lang w:eastAsia="zh-CN"/>
        </w:rPr>
        <w:t>管理机构的相关支出。</w:t>
      </w:r>
    </w:p>
    <w:p w14:paraId="72708716" w14:textId="77777777" w:rsidR="004836B2" w:rsidRPr="00B215C8" w:rsidRDefault="004836B2" w:rsidP="004836B2">
      <w:pPr>
        <w:pStyle w:val="Heading1"/>
        <w:widowControl w:val="0"/>
        <w:numPr>
          <w:ilvl w:val="0"/>
          <w:numId w:val="0"/>
        </w:numPr>
        <w:spacing w:after="0"/>
        <w:rPr>
          <w:rFonts w:eastAsia="SimSun"/>
          <w:b/>
          <w:sz w:val="24"/>
          <w:szCs w:val="24"/>
          <w:lang w:eastAsia="zh-CN"/>
        </w:rPr>
      </w:pPr>
      <w:r w:rsidRPr="00B215C8">
        <w:rPr>
          <w:rFonts w:eastAsia="SimSun"/>
          <w:b/>
          <w:sz w:val="24"/>
          <w:szCs w:val="24"/>
          <w:lang w:eastAsia="zh-CN"/>
        </w:rPr>
        <w:t>表</w:t>
      </w:r>
      <w:r w:rsidRPr="00B215C8">
        <w:rPr>
          <w:rFonts w:eastAsia="SimSun"/>
          <w:b/>
          <w:sz w:val="24"/>
          <w:szCs w:val="24"/>
        </w:rPr>
        <w:t xml:space="preserve"> 4. </w:t>
      </w:r>
      <w:r w:rsidRPr="00B215C8">
        <w:rPr>
          <w:rFonts w:eastAsia="SimSun"/>
          <w:b/>
          <w:sz w:val="24"/>
          <w:szCs w:val="24"/>
          <w:lang w:eastAsia="zh-CN"/>
        </w:rPr>
        <w:t>2017</w:t>
      </w:r>
      <w:r w:rsidRPr="00B215C8">
        <w:rPr>
          <w:rFonts w:eastAsia="SimSun"/>
          <w:b/>
          <w:sz w:val="24"/>
          <w:szCs w:val="24"/>
          <w:lang w:eastAsia="zh-CN"/>
        </w:rPr>
        <w:t>年至</w:t>
      </w:r>
      <w:r w:rsidRPr="00B215C8">
        <w:rPr>
          <w:rFonts w:eastAsia="SimSun"/>
          <w:b/>
          <w:sz w:val="24"/>
          <w:szCs w:val="24"/>
          <w:lang w:eastAsia="zh-CN"/>
        </w:rPr>
        <w:t>2022</w:t>
      </w:r>
      <w:r w:rsidRPr="00B215C8">
        <w:rPr>
          <w:rFonts w:eastAsia="SimSun"/>
          <w:b/>
          <w:sz w:val="24"/>
          <w:szCs w:val="24"/>
          <w:lang w:eastAsia="zh-CN"/>
        </w:rPr>
        <w:t>年工业和商业制冷和空调行业计划第二阶段项目管理机构累计支出</w:t>
      </w:r>
    </w:p>
    <w:tbl>
      <w:tblPr>
        <w:tblW w:w="5000" w:type="pct"/>
        <w:tblCellMar>
          <w:left w:w="0" w:type="dxa"/>
          <w:right w:w="0" w:type="dxa"/>
        </w:tblCellMar>
        <w:tblLook w:val="04A0" w:firstRow="1" w:lastRow="0" w:firstColumn="1" w:lastColumn="0" w:noHBand="0" w:noVBand="1"/>
      </w:tblPr>
      <w:tblGrid>
        <w:gridCol w:w="2317"/>
        <w:gridCol w:w="5332"/>
        <w:gridCol w:w="1927"/>
      </w:tblGrid>
      <w:tr w:rsidR="004836B2" w:rsidRPr="00B215C8" w14:paraId="3A4401BA" w14:textId="77777777" w:rsidTr="00AE7204">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FB4882" w14:textId="77777777" w:rsidR="004836B2" w:rsidRPr="00B215C8" w:rsidRDefault="004836B2" w:rsidP="00AE7204">
            <w:pPr>
              <w:widowControl w:val="0"/>
              <w:jc w:val="center"/>
              <w:rPr>
                <w:b/>
                <w:bCs/>
              </w:rPr>
            </w:pPr>
            <w:r w:rsidRPr="00B215C8">
              <w:rPr>
                <w:rFonts w:eastAsia="SimSun"/>
                <w:b/>
                <w:bCs/>
                <w:lang w:eastAsia="zh-CN"/>
              </w:rPr>
              <w:t>名目</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198443" w14:textId="77777777" w:rsidR="004836B2" w:rsidRPr="00B215C8" w:rsidRDefault="004836B2" w:rsidP="00AE7204">
            <w:pPr>
              <w:widowControl w:val="0"/>
              <w:jc w:val="center"/>
              <w:rPr>
                <w:b/>
                <w:bCs/>
              </w:rPr>
            </w:pPr>
            <w:r w:rsidRPr="00B215C8">
              <w:rPr>
                <w:rFonts w:eastAsia="SimSun"/>
                <w:b/>
                <w:bCs/>
                <w:lang w:eastAsia="zh-CN"/>
              </w:rPr>
              <w:t>说明</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F3BA6E" w14:textId="77777777" w:rsidR="004836B2" w:rsidRPr="00B215C8" w:rsidRDefault="004836B2" w:rsidP="00AE7204">
            <w:pPr>
              <w:widowControl w:val="0"/>
              <w:jc w:val="center"/>
              <w:rPr>
                <w:b/>
                <w:bCs/>
              </w:rPr>
            </w:pPr>
            <w:r w:rsidRPr="00B215C8">
              <w:rPr>
                <w:rFonts w:eastAsia="SimSun"/>
                <w:b/>
                <w:bCs/>
                <w:lang w:eastAsia="zh-CN"/>
              </w:rPr>
              <w:t>费用</w:t>
            </w:r>
            <w:r w:rsidRPr="00B215C8">
              <w:rPr>
                <w:b/>
                <w:bCs/>
              </w:rPr>
              <w:t xml:space="preserve"> (</w:t>
            </w:r>
            <w:r w:rsidRPr="00B215C8">
              <w:rPr>
                <w:rFonts w:eastAsia="SimSun"/>
                <w:b/>
                <w:bCs/>
                <w:lang w:eastAsia="zh-CN"/>
              </w:rPr>
              <w:t>美元</w:t>
            </w:r>
            <w:r w:rsidRPr="00B215C8">
              <w:rPr>
                <w:b/>
                <w:bCs/>
              </w:rPr>
              <w:t>)</w:t>
            </w:r>
          </w:p>
        </w:tc>
      </w:tr>
      <w:tr w:rsidR="004836B2" w:rsidRPr="00B215C8" w14:paraId="6D1872D6" w14:textId="77777777" w:rsidTr="00AE7204">
        <w:tc>
          <w:tcPr>
            <w:tcW w:w="12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03161C" w14:textId="77777777" w:rsidR="004836B2" w:rsidRPr="00B215C8" w:rsidRDefault="004836B2" w:rsidP="00AE7204">
            <w:pPr>
              <w:widowControl w:val="0"/>
            </w:pPr>
            <w:r w:rsidRPr="00B215C8">
              <w:rPr>
                <w:rFonts w:eastAsia="SimSun"/>
                <w:lang w:eastAsia="zh-CN"/>
              </w:rPr>
              <w:t>特定行业费用</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740C56" w14:textId="77777777" w:rsidR="004836B2" w:rsidRPr="00B215C8" w:rsidRDefault="004836B2" w:rsidP="00AE7204">
            <w:pPr>
              <w:widowControl w:val="0"/>
            </w:pPr>
            <w:r w:rsidRPr="00B215C8">
              <w:rPr>
                <w:rFonts w:eastAsia="SimSun"/>
                <w:lang w:eastAsia="zh-CN"/>
              </w:rPr>
              <w:t>项目人员</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7A0A02C0" w14:textId="77777777" w:rsidR="004836B2" w:rsidRPr="00B215C8" w:rsidRDefault="004836B2" w:rsidP="00AE7204">
            <w:pPr>
              <w:widowControl w:val="0"/>
              <w:ind w:right="-143"/>
              <w:jc w:val="right"/>
              <w:rPr>
                <w:color w:val="000000"/>
                <w:lang w:eastAsia="zh-CN"/>
              </w:rPr>
            </w:pPr>
            <w:r w:rsidRPr="00B215C8">
              <w:rPr>
                <w:color w:val="000000"/>
              </w:rPr>
              <w:t>1,550,493</w:t>
            </w:r>
          </w:p>
        </w:tc>
      </w:tr>
      <w:tr w:rsidR="004836B2" w:rsidRPr="00B215C8" w14:paraId="4BA3215E" w14:textId="77777777" w:rsidTr="00AE7204">
        <w:tc>
          <w:tcPr>
            <w:tcW w:w="1210" w:type="pct"/>
            <w:vMerge/>
            <w:tcBorders>
              <w:top w:val="single" w:sz="4" w:space="0" w:color="auto"/>
              <w:left w:val="single" w:sz="4" w:space="0" w:color="auto"/>
              <w:bottom w:val="single" w:sz="4" w:space="0" w:color="auto"/>
              <w:right w:val="single" w:sz="4" w:space="0" w:color="auto"/>
            </w:tcBorders>
            <w:vAlign w:val="center"/>
            <w:hideMark/>
          </w:tcPr>
          <w:p w14:paraId="5DFA7BF1" w14:textId="77777777" w:rsidR="004836B2" w:rsidRPr="00B215C8" w:rsidRDefault="004836B2" w:rsidP="00AE7204">
            <w:pPr>
              <w:widowControl w:val="0"/>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71C4A9" w14:textId="77777777" w:rsidR="004836B2" w:rsidRPr="00B215C8" w:rsidRDefault="004836B2" w:rsidP="00AE7204">
            <w:pPr>
              <w:widowControl w:val="0"/>
            </w:pPr>
            <w:proofErr w:type="spellStart"/>
            <w:r w:rsidRPr="00B215C8">
              <w:rPr>
                <w:rFonts w:eastAsia="SimSun"/>
              </w:rPr>
              <w:t>国内旅行</w:t>
            </w:r>
            <w:proofErr w:type="spellEnd"/>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409267C1" w14:textId="77777777" w:rsidR="004836B2" w:rsidRPr="00B215C8" w:rsidRDefault="004836B2" w:rsidP="00AE7204">
            <w:pPr>
              <w:widowControl w:val="0"/>
              <w:ind w:right="-143"/>
              <w:jc w:val="right"/>
              <w:rPr>
                <w:color w:val="000000"/>
                <w:lang w:eastAsia="zh-CN"/>
              </w:rPr>
            </w:pPr>
            <w:r w:rsidRPr="00B215C8">
              <w:rPr>
                <w:color w:val="000000"/>
              </w:rPr>
              <w:t>131,595</w:t>
            </w:r>
          </w:p>
        </w:tc>
      </w:tr>
      <w:tr w:rsidR="004836B2" w:rsidRPr="00B215C8" w14:paraId="1F127527" w14:textId="77777777" w:rsidTr="00AE7204">
        <w:tc>
          <w:tcPr>
            <w:tcW w:w="1210" w:type="pct"/>
            <w:vMerge/>
            <w:tcBorders>
              <w:top w:val="single" w:sz="4" w:space="0" w:color="auto"/>
              <w:left w:val="single" w:sz="4" w:space="0" w:color="auto"/>
              <w:bottom w:val="single" w:sz="4" w:space="0" w:color="auto"/>
              <w:right w:val="single" w:sz="4" w:space="0" w:color="auto"/>
            </w:tcBorders>
            <w:vAlign w:val="center"/>
            <w:hideMark/>
          </w:tcPr>
          <w:p w14:paraId="4C43ED36" w14:textId="77777777" w:rsidR="004836B2" w:rsidRPr="00B215C8" w:rsidRDefault="004836B2" w:rsidP="00AE7204">
            <w:pPr>
              <w:widowControl w:val="0"/>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F01731" w14:textId="77777777" w:rsidR="004836B2" w:rsidRPr="00B215C8" w:rsidRDefault="004836B2" w:rsidP="00AE7204">
            <w:pPr>
              <w:widowControl w:val="0"/>
            </w:pPr>
            <w:proofErr w:type="spellStart"/>
            <w:r w:rsidRPr="00B215C8">
              <w:rPr>
                <w:rFonts w:eastAsia="SimSun"/>
              </w:rPr>
              <w:t>国际旅行</w:t>
            </w:r>
            <w:proofErr w:type="spellEnd"/>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69B6A630" w14:textId="77777777" w:rsidR="004836B2" w:rsidRPr="00B215C8" w:rsidRDefault="004836B2" w:rsidP="00AE7204">
            <w:pPr>
              <w:widowControl w:val="0"/>
              <w:ind w:right="-143"/>
              <w:jc w:val="right"/>
              <w:rPr>
                <w:color w:val="000000"/>
                <w:lang w:eastAsia="zh-CN"/>
              </w:rPr>
            </w:pPr>
            <w:r w:rsidRPr="00B215C8">
              <w:rPr>
                <w:color w:val="000000"/>
                <w:lang w:eastAsia="zh-CN"/>
              </w:rPr>
              <w:t>4,000</w:t>
            </w:r>
          </w:p>
        </w:tc>
      </w:tr>
      <w:tr w:rsidR="004836B2" w:rsidRPr="00B215C8" w14:paraId="7653B7ED" w14:textId="77777777" w:rsidTr="00AE7204">
        <w:tc>
          <w:tcPr>
            <w:tcW w:w="1210" w:type="pct"/>
            <w:vMerge/>
            <w:tcBorders>
              <w:top w:val="single" w:sz="4" w:space="0" w:color="auto"/>
              <w:left w:val="single" w:sz="4" w:space="0" w:color="auto"/>
              <w:bottom w:val="single" w:sz="4" w:space="0" w:color="auto"/>
              <w:right w:val="single" w:sz="4" w:space="0" w:color="auto"/>
            </w:tcBorders>
            <w:vAlign w:val="center"/>
            <w:hideMark/>
          </w:tcPr>
          <w:p w14:paraId="22251A5C" w14:textId="77777777" w:rsidR="004836B2" w:rsidRPr="00B215C8" w:rsidRDefault="004836B2" w:rsidP="00AE7204">
            <w:pPr>
              <w:widowControl w:val="0"/>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70EFF3" w14:textId="77777777" w:rsidR="004836B2" w:rsidRPr="00B215C8" w:rsidRDefault="004836B2" w:rsidP="00AE7204">
            <w:pPr>
              <w:widowControl w:val="0"/>
            </w:pPr>
            <w:proofErr w:type="spellStart"/>
            <w:r w:rsidRPr="00B215C8">
              <w:rPr>
                <w:rFonts w:eastAsia="SimSun"/>
              </w:rPr>
              <w:t>国内会议</w:t>
            </w:r>
            <w:proofErr w:type="spellEnd"/>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7BB1FD6A" w14:textId="77777777" w:rsidR="004836B2" w:rsidRPr="00B215C8" w:rsidRDefault="004836B2" w:rsidP="00AE7204">
            <w:pPr>
              <w:widowControl w:val="0"/>
              <w:ind w:right="-143"/>
              <w:jc w:val="right"/>
              <w:rPr>
                <w:color w:val="000000"/>
                <w:lang w:eastAsia="zh-CN"/>
              </w:rPr>
            </w:pPr>
            <w:r w:rsidRPr="00B215C8">
              <w:rPr>
                <w:color w:val="000000"/>
              </w:rPr>
              <w:t>79,766</w:t>
            </w:r>
          </w:p>
        </w:tc>
      </w:tr>
      <w:tr w:rsidR="004836B2" w:rsidRPr="00B215C8" w14:paraId="6F28791C" w14:textId="77777777" w:rsidTr="00AE7204">
        <w:tc>
          <w:tcPr>
            <w:tcW w:w="1210" w:type="pct"/>
            <w:vMerge/>
            <w:tcBorders>
              <w:top w:val="single" w:sz="4" w:space="0" w:color="auto"/>
              <w:left w:val="single" w:sz="4" w:space="0" w:color="auto"/>
              <w:bottom w:val="single" w:sz="4" w:space="0" w:color="auto"/>
              <w:right w:val="single" w:sz="4" w:space="0" w:color="auto"/>
            </w:tcBorders>
            <w:vAlign w:val="center"/>
            <w:hideMark/>
          </w:tcPr>
          <w:p w14:paraId="04C3F903" w14:textId="77777777" w:rsidR="004836B2" w:rsidRPr="00B215C8" w:rsidRDefault="004836B2" w:rsidP="00AE7204">
            <w:pPr>
              <w:widowControl w:val="0"/>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348995" w14:textId="77777777" w:rsidR="004836B2" w:rsidRPr="00B215C8" w:rsidRDefault="004836B2" w:rsidP="00AE7204">
            <w:pPr>
              <w:widowControl w:val="0"/>
            </w:pPr>
            <w:proofErr w:type="spellStart"/>
            <w:r w:rsidRPr="00B215C8">
              <w:rPr>
                <w:rFonts w:eastAsia="SimSun"/>
              </w:rPr>
              <w:t>国际会议</w:t>
            </w:r>
            <w:proofErr w:type="spellEnd"/>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38EFA64" w14:textId="77777777" w:rsidR="004836B2" w:rsidRPr="00B215C8" w:rsidRDefault="004836B2" w:rsidP="00AE7204">
            <w:pPr>
              <w:widowControl w:val="0"/>
              <w:ind w:right="-143"/>
              <w:jc w:val="right"/>
              <w:rPr>
                <w:color w:val="000000"/>
                <w:lang w:eastAsia="zh-CN"/>
              </w:rPr>
            </w:pPr>
            <w:r w:rsidRPr="00B215C8">
              <w:rPr>
                <w:color w:val="000000"/>
              </w:rPr>
              <w:t>0</w:t>
            </w:r>
          </w:p>
        </w:tc>
      </w:tr>
      <w:tr w:rsidR="004836B2" w:rsidRPr="00B215C8" w14:paraId="790E46CC" w14:textId="77777777" w:rsidTr="00AE7204">
        <w:tc>
          <w:tcPr>
            <w:tcW w:w="1210" w:type="pct"/>
            <w:vMerge/>
            <w:tcBorders>
              <w:top w:val="single" w:sz="4" w:space="0" w:color="auto"/>
              <w:left w:val="single" w:sz="4" w:space="0" w:color="auto"/>
              <w:bottom w:val="single" w:sz="4" w:space="0" w:color="auto"/>
              <w:right w:val="single" w:sz="4" w:space="0" w:color="auto"/>
            </w:tcBorders>
            <w:vAlign w:val="center"/>
            <w:hideMark/>
          </w:tcPr>
          <w:p w14:paraId="7EBB1C82" w14:textId="77777777" w:rsidR="004836B2" w:rsidRPr="00B215C8" w:rsidRDefault="004836B2" w:rsidP="00AE7204">
            <w:pPr>
              <w:widowControl w:val="0"/>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419272" w14:textId="77777777" w:rsidR="004836B2" w:rsidRPr="00B215C8" w:rsidRDefault="004836B2" w:rsidP="00AE7204">
            <w:pPr>
              <w:widowControl w:val="0"/>
            </w:pPr>
            <w:proofErr w:type="spellStart"/>
            <w:r w:rsidRPr="00B215C8">
              <w:rPr>
                <w:rFonts w:eastAsia="SimSun"/>
              </w:rPr>
              <w:t>咨询服务</w:t>
            </w:r>
            <w:proofErr w:type="spellEnd"/>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4D9C1CEB" w14:textId="77777777" w:rsidR="004836B2" w:rsidRPr="00B215C8" w:rsidRDefault="004836B2" w:rsidP="00AE7204">
            <w:pPr>
              <w:widowControl w:val="0"/>
              <w:ind w:right="-143"/>
              <w:jc w:val="right"/>
              <w:rPr>
                <w:color w:val="000000"/>
                <w:lang w:eastAsia="zh-CN"/>
              </w:rPr>
            </w:pPr>
            <w:r w:rsidRPr="00B215C8">
              <w:rPr>
                <w:color w:val="000000"/>
              </w:rPr>
              <w:t>91,611</w:t>
            </w:r>
          </w:p>
        </w:tc>
      </w:tr>
      <w:tr w:rsidR="004836B2" w:rsidRPr="00B215C8" w14:paraId="74F67759" w14:textId="77777777" w:rsidTr="00AE7204">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BF01BD" w14:textId="77777777" w:rsidR="004836B2" w:rsidRPr="00B215C8" w:rsidRDefault="004836B2" w:rsidP="00AE7204">
            <w:pPr>
              <w:widowControl w:val="0"/>
              <w:rPr>
                <w:b/>
                <w:bCs/>
              </w:rPr>
            </w:pPr>
            <w:r w:rsidRPr="00B215C8">
              <w:rPr>
                <w:rFonts w:eastAsia="SimSun"/>
                <w:b/>
                <w:bCs/>
                <w:lang w:eastAsia="zh-CN"/>
              </w:rPr>
              <w:t>特定行业费用小计</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41B26C6D" w14:textId="77777777" w:rsidR="004836B2" w:rsidRPr="00B215C8" w:rsidRDefault="004836B2" w:rsidP="00AE7204">
            <w:pPr>
              <w:widowControl w:val="0"/>
              <w:ind w:right="-143"/>
              <w:jc w:val="right"/>
              <w:rPr>
                <w:b/>
                <w:bCs/>
              </w:rPr>
            </w:pPr>
            <w:r w:rsidRPr="00B215C8">
              <w:rPr>
                <w:b/>
                <w:bCs/>
              </w:rPr>
              <w:t>1,857,465</w:t>
            </w:r>
          </w:p>
        </w:tc>
      </w:tr>
      <w:tr w:rsidR="004836B2" w:rsidRPr="00B215C8" w14:paraId="74E842B2" w14:textId="77777777" w:rsidTr="00AE7204">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4D84CC" w14:textId="77777777" w:rsidR="004836B2" w:rsidRPr="00B215C8" w:rsidRDefault="004836B2" w:rsidP="00AE7204">
            <w:pPr>
              <w:widowControl w:val="0"/>
              <w:rPr>
                <w:b/>
                <w:bCs/>
              </w:rPr>
            </w:pPr>
            <w:proofErr w:type="spellStart"/>
            <w:r w:rsidRPr="00B215C8">
              <w:rPr>
                <w:rFonts w:eastAsia="SimSun"/>
              </w:rPr>
              <w:t>运营成本</w:t>
            </w:r>
            <w:proofErr w:type="spellEnd"/>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EC5C80" w14:textId="77777777" w:rsidR="004836B2" w:rsidRPr="00B215C8" w:rsidRDefault="004836B2" w:rsidP="00AE7204">
            <w:pPr>
              <w:widowControl w:val="0"/>
              <w:rPr>
                <w:b/>
                <w:bCs/>
              </w:rPr>
            </w:pP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7CA584E5" w14:textId="77777777" w:rsidR="004836B2" w:rsidRPr="00B215C8" w:rsidRDefault="004836B2" w:rsidP="00AE7204">
            <w:pPr>
              <w:widowControl w:val="0"/>
              <w:ind w:right="-143"/>
              <w:jc w:val="right"/>
            </w:pPr>
            <w:r w:rsidRPr="00B215C8">
              <w:t>1,583,511</w:t>
            </w:r>
          </w:p>
        </w:tc>
      </w:tr>
      <w:tr w:rsidR="004836B2" w:rsidRPr="00B215C8" w14:paraId="7ABA8108" w14:textId="77777777" w:rsidTr="00AE7204">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538A19" w14:textId="77777777" w:rsidR="004836B2" w:rsidRPr="00B215C8" w:rsidRDefault="004836B2" w:rsidP="00AE7204">
            <w:pPr>
              <w:widowControl w:val="0"/>
            </w:pPr>
            <w:r w:rsidRPr="00B215C8">
              <w:rPr>
                <w:rFonts w:eastAsia="SimSun"/>
                <w:b/>
                <w:bCs/>
                <w:lang w:eastAsia="zh-CN"/>
              </w:rPr>
              <w:t>发放总额</w:t>
            </w:r>
            <w:r w:rsidRPr="00B215C8">
              <w:rPr>
                <w:b/>
                <w:bCs/>
              </w:rPr>
              <w:t>*</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58E5960E" w14:textId="77777777" w:rsidR="004836B2" w:rsidRPr="00B215C8" w:rsidRDefault="004836B2" w:rsidP="00AE7204">
            <w:pPr>
              <w:widowControl w:val="0"/>
              <w:ind w:right="-143"/>
              <w:jc w:val="right"/>
              <w:rPr>
                <w:b/>
                <w:bCs/>
              </w:rPr>
            </w:pPr>
            <w:r w:rsidRPr="00B215C8">
              <w:rPr>
                <w:b/>
                <w:bCs/>
              </w:rPr>
              <w:t>3,440,976</w:t>
            </w:r>
          </w:p>
        </w:tc>
      </w:tr>
    </w:tbl>
    <w:p w14:paraId="5FF509F6" w14:textId="77777777" w:rsidR="004836B2" w:rsidRPr="00047C51" w:rsidRDefault="004836B2" w:rsidP="004836B2">
      <w:pPr>
        <w:widowControl w:val="0"/>
        <w:spacing w:before="20"/>
        <w:rPr>
          <w:rFonts w:eastAsia="SimSun"/>
          <w:sz w:val="20"/>
          <w:szCs w:val="20"/>
          <w:lang w:eastAsia="zh-CN"/>
        </w:rPr>
      </w:pPr>
      <w:r w:rsidRPr="006246CA">
        <w:rPr>
          <w:sz w:val="18"/>
          <w:szCs w:val="16"/>
          <w:lang w:eastAsia="zh-CN"/>
        </w:rPr>
        <w:t xml:space="preserve">* </w:t>
      </w:r>
      <w:r w:rsidRPr="00047C51">
        <w:rPr>
          <w:rFonts w:eastAsia="SimSun"/>
          <w:sz w:val="20"/>
          <w:szCs w:val="20"/>
          <w:lang w:eastAsia="zh-CN"/>
        </w:rPr>
        <w:t>表中不包括中国政府的额外支出（例如运营成本和实物）。</w:t>
      </w:r>
    </w:p>
    <w:p w14:paraId="568C1E86" w14:textId="77777777" w:rsidR="004836B2" w:rsidRPr="00047C51" w:rsidRDefault="004836B2" w:rsidP="004836B2">
      <w:pPr>
        <w:spacing w:before="240" w:after="240"/>
        <w:rPr>
          <w:rFonts w:eastAsia="SimSun"/>
          <w:sz w:val="24"/>
          <w:szCs w:val="24"/>
          <w:u w:val="single"/>
        </w:rPr>
      </w:pPr>
      <w:r w:rsidRPr="00047C51">
        <w:rPr>
          <w:rFonts w:eastAsia="SimSun"/>
          <w:sz w:val="24"/>
          <w:szCs w:val="24"/>
          <w:u w:val="single"/>
          <w:lang w:eastAsia="zh-CN"/>
        </w:rPr>
        <w:t>性别政策执行情况</w:t>
      </w:r>
      <w:r w:rsidRPr="00047C51">
        <w:rPr>
          <w:rFonts w:eastAsia="SimSun"/>
          <w:sz w:val="24"/>
          <w:szCs w:val="24"/>
          <w:u w:val="single"/>
        </w:rPr>
        <w:t xml:space="preserve"> </w:t>
      </w:r>
    </w:p>
    <w:p w14:paraId="587BD3B1" w14:textId="77777777" w:rsidR="004836B2" w:rsidRPr="00047C51" w:rsidRDefault="004836B2" w:rsidP="004836B2">
      <w:pPr>
        <w:pStyle w:val="Heading1"/>
        <w:rPr>
          <w:rFonts w:eastAsia="SimSun"/>
          <w:sz w:val="24"/>
          <w:szCs w:val="24"/>
          <w:lang w:eastAsia="zh-CN"/>
        </w:rPr>
      </w:pPr>
      <w:r w:rsidRPr="00047C51">
        <w:rPr>
          <w:rFonts w:eastAsia="SimSun"/>
          <w:sz w:val="24"/>
          <w:szCs w:val="24"/>
          <w:lang w:eastAsia="zh-CN"/>
        </w:rPr>
        <w:t>根据开发署、执行委员会（通过第</w:t>
      </w:r>
      <w:r w:rsidRPr="00047C51">
        <w:rPr>
          <w:rFonts w:eastAsia="SimSun"/>
          <w:sz w:val="24"/>
          <w:szCs w:val="24"/>
          <w:lang w:eastAsia="zh-CN"/>
        </w:rPr>
        <w:t xml:space="preserve"> 84/92 </w:t>
      </w:r>
      <w:r w:rsidRPr="00047C51">
        <w:rPr>
          <w:rFonts w:eastAsia="SimSun"/>
          <w:sz w:val="24"/>
          <w:szCs w:val="24"/>
          <w:lang w:eastAsia="zh-CN"/>
        </w:rPr>
        <w:t>和</w:t>
      </w:r>
      <w:r w:rsidRPr="00047C51">
        <w:rPr>
          <w:rFonts w:eastAsia="SimSun"/>
          <w:sz w:val="24"/>
          <w:szCs w:val="24"/>
          <w:lang w:eastAsia="zh-CN"/>
        </w:rPr>
        <w:t xml:space="preserve"> 90/48(c) </w:t>
      </w:r>
      <w:r w:rsidRPr="00047C51">
        <w:rPr>
          <w:rFonts w:eastAsia="SimSun"/>
          <w:sz w:val="24"/>
          <w:szCs w:val="24"/>
          <w:lang w:eastAsia="zh-CN"/>
        </w:rPr>
        <w:t>号决定）以及生态环境部的相关指导意见，氟氯烃淘汰管理计划第二阶段的实施尽可能考虑性别平等主流化和公平，鼓励妇女充分参与规划、政策和决策、集思广益和咨询、监测和评估等各个步骤。</w:t>
      </w:r>
      <w:r w:rsidRPr="00047C51">
        <w:rPr>
          <w:rFonts w:eastAsia="SimSun"/>
          <w:sz w:val="24"/>
          <w:szCs w:val="24"/>
          <w:lang w:eastAsia="zh-CN"/>
        </w:rPr>
        <w:t xml:space="preserve"> </w:t>
      </w:r>
      <w:r w:rsidRPr="00047C51">
        <w:rPr>
          <w:rFonts w:eastAsia="SimSun"/>
          <w:sz w:val="24"/>
          <w:szCs w:val="24"/>
          <w:lang w:eastAsia="zh-CN"/>
        </w:rPr>
        <w:t>在第五次付款下，将鼓励妇女参加工业和商业制冷和空调行业计划第二阶段组织的所有活动，包括会议、培训、讲习班、能力建设活动和外联活动。将进一步指导和建议各培训中心鼓励女教员</w:t>
      </w:r>
      <w:r w:rsidRPr="00047C51">
        <w:rPr>
          <w:rFonts w:eastAsia="SimSun"/>
          <w:sz w:val="24"/>
          <w:szCs w:val="24"/>
          <w:lang w:eastAsia="zh-CN"/>
        </w:rPr>
        <w:t>/</w:t>
      </w:r>
      <w:r w:rsidRPr="00047C51">
        <w:rPr>
          <w:rFonts w:eastAsia="SimSun"/>
          <w:sz w:val="24"/>
          <w:szCs w:val="24"/>
          <w:lang w:eastAsia="zh-CN"/>
        </w:rPr>
        <w:t>培训师提供培训，鼓励女技术人员和学员参加培训班。对外经济合作中心</w:t>
      </w:r>
      <w:r w:rsidRPr="00047C51">
        <w:rPr>
          <w:rFonts w:eastAsia="SimSun"/>
          <w:sz w:val="24"/>
          <w:szCs w:val="24"/>
          <w:lang w:eastAsia="zh-CN"/>
        </w:rPr>
        <w:t>/</w:t>
      </w:r>
      <w:r w:rsidRPr="00047C51">
        <w:rPr>
          <w:rFonts w:eastAsia="SimSun"/>
          <w:sz w:val="24"/>
          <w:szCs w:val="24"/>
          <w:lang w:eastAsia="zh-CN"/>
        </w:rPr>
        <w:t>生态环境部将在可能的情况下继续收集按性别分列的数据，例如参与第二阶段</w:t>
      </w:r>
      <w:r>
        <w:rPr>
          <w:rFonts w:eastAsia="SimSun" w:hint="eastAsia"/>
          <w:sz w:val="24"/>
          <w:szCs w:val="24"/>
          <w:lang w:eastAsia="zh-CN"/>
        </w:rPr>
        <w:t>执行</w:t>
      </w:r>
      <w:r w:rsidRPr="00047C51">
        <w:rPr>
          <w:rFonts w:eastAsia="SimSun"/>
          <w:sz w:val="24"/>
          <w:szCs w:val="24"/>
          <w:lang w:eastAsia="zh-CN"/>
        </w:rPr>
        <w:t>活动的女性人数，并报告第五次付款下取得的成果。还将编制外联和培训材料，以突出性别问题并在适用时促进性别平等。</w:t>
      </w:r>
    </w:p>
    <w:p w14:paraId="2175256A" w14:textId="77777777" w:rsidR="004836B2" w:rsidRPr="00047C51" w:rsidRDefault="004836B2" w:rsidP="004836B2">
      <w:pPr>
        <w:keepNext/>
        <w:spacing w:after="240"/>
        <w:rPr>
          <w:rFonts w:eastAsia="SimSun"/>
          <w:sz w:val="24"/>
          <w:szCs w:val="24"/>
        </w:rPr>
      </w:pPr>
      <w:r w:rsidRPr="00047C51">
        <w:rPr>
          <w:rFonts w:eastAsia="SimSun"/>
          <w:sz w:val="24"/>
          <w:szCs w:val="24"/>
          <w:u w:val="single"/>
          <w:lang w:eastAsia="zh-CN"/>
        </w:rPr>
        <w:t>结论</w:t>
      </w:r>
    </w:p>
    <w:p w14:paraId="26290D81" w14:textId="77777777" w:rsidR="004836B2" w:rsidRPr="00047C51" w:rsidRDefault="004836B2" w:rsidP="004836B2">
      <w:pPr>
        <w:pStyle w:val="Heading1"/>
        <w:keepNext/>
        <w:rPr>
          <w:rFonts w:eastAsia="SimSun"/>
          <w:sz w:val="24"/>
          <w:szCs w:val="24"/>
          <w:lang w:eastAsia="zh-CN"/>
        </w:rPr>
      </w:pPr>
      <w:r w:rsidRPr="00047C51">
        <w:rPr>
          <w:rFonts w:eastAsia="SimSun"/>
          <w:sz w:val="24"/>
          <w:szCs w:val="24"/>
          <w:lang w:eastAsia="zh-CN"/>
        </w:rPr>
        <w:t>秘书处注意到，工业和商业制冷和空调行业计划第四次付款的实施正在取得进展。</w:t>
      </w:r>
      <w:r w:rsidRPr="00047C51">
        <w:rPr>
          <w:rFonts w:eastAsia="SimSun"/>
          <w:sz w:val="24"/>
          <w:szCs w:val="24"/>
          <w:lang w:eastAsia="zh-CN"/>
        </w:rPr>
        <w:t xml:space="preserve"> 16 </w:t>
      </w:r>
      <w:r w:rsidRPr="00047C51">
        <w:rPr>
          <w:rFonts w:eastAsia="SimSun"/>
          <w:sz w:val="24"/>
          <w:szCs w:val="24"/>
          <w:lang w:eastAsia="zh-CN"/>
        </w:rPr>
        <w:t>条生产线的转换已完成，</w:t>
      </w:r>
      <w:r w:rsidRPr="00047C51">
        <w:rPr>
          <w:rFonts w:eastAsia="SimSun"/>
          <w:sz w:val="24"/>
          <w:szCs w:val="24"/>
          <w:lang w:eastAsia="zh-CN"/>
        </w:rPr>
        <w:t xml:space="preserve">2,248.14 </w:t>
      </w:r>
      <w:r w:rsidRPr="00047C51">
        <w:rPr>
          <w:rFonts w:eastAsia="SimSun"/>
          <w:sz w:val="24"/>
          <w:szCs w:val="24"/>
          <w:lang w:eastAsia="zh-CN"/>
        </w:rPr>
        <w:t>公吨</w:t>
      </w:r>
      <w:r w:rsidRPr="00047C51">
        <w:rPr>
          <w:rFonts w:eastAsia="SimSun"/>
          <w:sz w:val="24"/>
          <w:szCs w:val="24"/>
          <w:lang w:eastAsia="zh-CN"/>
        </w:rPr>
        <w:t xml:space="preserve"> HCFC 22 </w:t>
      </w:r>
      <w:r w:rsidRPr="00047C51">
        <w:rPr>
          <w:rFonts w:eastAsia="SimSun"/>
          <w:sz w:val="24"/>
          <w:szCs w:val="24"/>
          <w:lang w:eastAsia="zh-CN"/>
        </w:rPr>
        <w:t>被淘汰，取而代之的是低</w:t>
      </w:r>
      <w:r w:rsidRPr="00047C51">
        <w:rPr>
          <w:rFonts w:eastAsia="SimSun"/>
          <w:sz w:val="24"/>
          <w:szCs w:val="24"/>
          <w:lang w:eastAsia="zh-CN"/>
        </w:rPr>
        <w:t>/</w:t>
      </w:r>
      <w:r w:rsidRPr="00047C51">
        <w:rPr>
          <w:rFonts w:eastAsia="SimSun"/>
          <w:sz w:val="24"/>
          <w:szCs w:val="24"/>
          <w:lang w:eastAsia="zh-CN"/>
        </w:rPr>
        <w:t>零全球升温潜能值（</w:t>
      </w:r>
      <w:r w:rsidRPr="00047C51">
        <w:rPr>
          <w:rFonts w:eastAsia="SimSun"/>
          <w:sz w:val="24"/>
          <w:szCs w:val="24"/>
          <w:lang w:eastAsia="zh-CN"/>
        </w:rPr>
        <w:t xml:space="preserve">1,011.77 </w:t>
      </w:r>
      <w:r w:rsidRPr="00047C51">
        <w:rPr>
          <w:rFonts w:eastAsia="SimSun"/>
          <w:sz w:val="24"/>
          <w:szCs w:val="24"/>
          <w:lang w:eastAsia="zh-CN"/>
        </w:rPr>
        <w:t>公吨，</w:t>
      </w:r>
      <w:r w:rsidRPr="00047C51">
        <w:rPr>
          <w:rFonts w:eastAsia="SimSun"/>
          <w:sz w:val="24"/>
          <w:szCs w:val="24"/>
          <w:lang w:eastAsia="zh-CN"/>
        </w:rPr>
        <w:t>45%</w:t>
      </w:r>
      <w:r w:rsidRPr="00047C51">
        <w:rPr>
          <w:rFonts w:eastAsia="SimSun"/>
          <w:sz w:val="24"/>
          <w:szCs w:val="24"/>
          <w:lang w:eastAsia="zh-CN"/>
        </w:rPr>
        <w:t>）、</w:t>
      </w:r>
      <w:r w:rsidRPr="00047C51">
        <w:rPr>
          <w:rFonts w:eastAsia="SimSun"/>
          <w:sz w:val="24"/>
          <w:szCs w:val="24"/>
          <w:lang w:eastAsia="zh-CN"/>
        </w:rPr>
        <w:t>HFC-32</w:t>
      </w:r>
      <w:r w:rsidRPr="00047C51">
        <w:rPr>
          <w:rFonts w:eastAsia="SimSun"/>
          <w:sz w:val="24"/>
          <w:szCs w:val="24"/>
          <w:lang w:eastAsia="zh-CN"/>
        </w:rPr>
        <w:t>（</w:t>
      </w:r>
      <w:r w:rsidRPr="00047C51">
        <w:rPr>
          <w:rFonts w:eastAsia="SimSun"/>
          <w:sz w:val="24"/>
          <w:szCs w:val="24"/>
          <w:lang w:eastAsia="zh-CN"/>
        </w:rPr>
        <w:t xml:space="preserve">881.61 </w:t>
      </w:r>
      <w:r w:rsidRPr="00047C51">
        <w:rPr>
          <w:rFonts w:eastAsia="SimSun"/>
          <w:sz w:val="24"/>
          <w:szCs w:val="24"/>
          <w:lang w:eastAsia="zh-CN"/>
        </w:rPr>
        <w:t>公吨，</w:t>
      </w:r>
      <w:r w:rsidRPr="00047C51">
        <w:rPr>
          <w:rFonts w:eastAsia="SimSun"/>
          <w:sz w:val="24"/>
          <w:szCs w:val="24"/>
          <w:lang w:eastAsia="zh-CN"/>
        </w:rPr>
        <w:t>29%</w:t>
      </w:r>
      <w:r w:rsidRPr="00047C51">
        <w:rPr>
          <w:rFonts w:eastAsia="SimSun"/>
          <w:sz w:val="24"/>
          <w:szCs w:val="24"/>
          <w:lang w:eastAsia="zh-CN"/>
        </w:rPr>
        <w:t>）和</w:t>
      </w:r>
      <w:r w:rsidRPr="00047C51">
        <w:rPr>
          <w:rFonts w:eastAsia="SimSun"/>
          <w:sz w:val="24"/>
          <w:szCs w:val="24"/>
          <w:lang w:eastAsia="zh-CN"/>
        </w:rPr>
        <w:t xml:space="preserve"> R 513A</w:t>
      </w:r>
      <w:r w:rsidRPr="00047C51">
        <w:rPr>
          <w:rFonts w:eastAsia="SimSun"/>
          <w:sz w:val="24"/>
          <w:szCs w:val="24"/>
          <w:lang w:eastAsia="zh-CN"/>
        </w:rPr>
        <w:t>（</w:t>
      </w:r>
      <w:r w:rsidRPr="00047C51">
        <w:rPr>
          <w:rFonts w:eastAsia="SimSun"/>
          <w:sz w:val="24"/>
          <w:szCs w:val="24"/>
          <w:lang w:eastAsia="zh-CN"/>
        </w:rPr>
        <w:t>112.20</w:t>
      </w:r>
      <w:r w:rsidRPr="00047C51">
        <w:rPr>
          <w:rFonts w:eastAsia="SimSun"/>
          <w:sz w:val="24"/>
          <w:szCs w:val="24"/>
          <w:lang w:eastAsia="zh-CN"/>
        </w:rPr>
        <w:t>公吨，</w:t>
      </w:r>
      <w:r w:rsidRPr="00047C51">
        <w:rPr>
          <w:rFonts w:eastAsia="SimSun"/>
          <w:sz w:val="24"/>
          <w:szCs w:val="24"/>
          <w:lang w:eastAsia="zh-CN"/>
        </w:rPr>
        <w:t>16%</w:t>
      </w:r>
      <w:r w:rsidRPr="00047C51">
        <w:rPr>
          <w:rFonts w:eastAsia="SimSun"/>
          <w:sz w:val="24"/>
          <w:szCs w:val="24"/>
          <w:lang w:eastAsia="zh-CN"/>
        </w:rPr>
        <w:t>）技术。</w:t>
      </w:r>
      <w:r w:rsidRPr="00047C51">
        <w:rPr>
          <w:rFonts w:eastAsia="SimSun"/>
          <w:sz w:val="24"/>
          <w:szCs w:val="24"/>
          <w:lang w:eastAsia="zh-CN"/>
        </w:rPr>
        <w:t xml:space="preserve"> </w:t>
      </w:r>
      <w:r w:rsidRPr="00047C51">
        <w:rPr>
          <w:rFonts w:eastAsia="SimSun"/>
          <w:sz w:val="24"/>
          <w:szCs w:val="24"/>
          <w:lang w:eastAsia="zh-CN"/>
        </w:rPr>
        <w:t>其余生产线的转换正在进行中。已经开展了多项技术援助活动，包括进行调查和技术研究，支持市场采用替代品、制定</w:t>
      </w:r>
      <w:r w:rsidRPr="00047C51">
        <w:rPr>
          <w:rFonts w:eastAsia="SimSun"/>
          <w:sz w:val="24"/>
          <w:szCs w:val="24"/>
          <w:lang w:eastAsia="zh-CN"/>
        </w:rPr>
        <w:t>/</w:t>
      </w:r>
      <w:r w:rsidRPr="00047C51">
        <w:rPr>
          <w:rFonts w:eastAsia="SimSun"/>
          <w:sz w:val="24"/>
          <w:szCs w:val="24"/>
          <w:lang w:eastAsia="zh-CN"/>
        </w:rPr>
        <w:t>更新技术指南和标准以满足安全法规并协助生产线的转换，以及提供培训和提高认识，促进使用替代品。鉴于所取得的进展以及</w:t>
      </w:r>
      <w:r w:rsidRPr="00047C51">
        <w:rPr>
          <w:rFonts w:eastAsia="SimSun"/>
          <w:sz w:val="24"/>
          <w:szCs w:val="24"/>
          <w:lang w:eastAsia="zh-CN"/>
        </w:rPr>
        <w:t xml:space="preserve"> 75%</w:t>
      </w:r>
      <w:r w:rsidRPr="00047C51">
        <w:rPr>
          <w:rFonts w:eastAsia="SimSun"/>
          <w:sz w:val="24"/>
          <w:szCs w:val="24"/>
          <w:lang w:eastAsia="zh-CN"/>
        </w:rPr>
        <w:t>的资金发放总额，秘书处建议核准第五次付款。</w:t>
      </w:r>
    </w:p>
    <w:p w14:paraId="0FF7D7F8" w14:textId="77777777" w:rsidR="004836B2" w:rsidRPr="00047C51" w:rsidRDefault="004836B2" w:rsidP="004836B2">
      <w:pPr>
        <w:keepNext/>
        <w:spacing w:before="360" w:after="240"/>
        <w:rPr>
          <w:rFonts w:eastAsia="SimSun"/>
          <w:b/>
          <w:sz w:val="24"/>
          <w:szCs w:val="24"/>
        </w:rPr>
      </w:pPr>
      <w:r w:rsidRPr="00047C51">
        <w:rPr>
          <w:rFonts w:eastAsia="SimSun"/>
          <w:b/>
          <w:sz w:val="24"/>
          <w:szCs w:val="24"/>
          <w:lang w:eastAsia="zh-CN"/>
        </w:rPr>
        <w:t>建议</w:t>
      </w:r>
    </w:p>
    <w:p w14:paraId="32251139" w14:textId="77777777" w:rsidR="004836B2" w:rsidRPr="00047C51" w:rsidRDefault="004836B2" w:rsidP="004836B2">
      <w:pPr>
        <w:pStyle w:val="Heading1"/>
        <w:keepNext/>
        <w:rPr>
          <w:rFonts w:eastAsia="SimSun"/>
          <w:sz w:val="24"/>
          <w:szCs w:val="24"/>
        </w:rPr>
      </w:pPr>
      <w:r w:rsidRPr="00047C51">
        <w:rPr>
          <w:rFonts w:eastAsia="SimSun"/>
          <w:sz w:val="24"/>
          <w:szCs w:val="24"/>
          <w:lang w:eastAsia="zh-CN"/>
        </w:rPr>
        <w:t>执行委员会不妨考虑：</w:t>
      </w:r>
    </w:p>
    <w:p w14:paraId="53128029" w14:textId="77777777" w:rsidR="004836B2" w:rsidRPr="002624D1" w:rsidRDefault="004836B2" w:rsidP="004836B2">
      <w:pPr>
        <w:pStyle w:val="Heading2"/>
        <w:ind w:left="1440"/>
        <w:rPr>
          <w:rFonts w:eastAsia="SimSun"/>
          <w:sz w:val="24"/>
          <w:szCs w:val="24"/>
          <w:lang w:eastAsia="zh-CN"/>
        </w:rPr>
      </w:pPr>
      <w:bookmarkStart w:id="11" w:name="_Hlk151931951"/>
      <w:r w:rsidRPr="002624D1">
        <w:rPr>
          <w:rFonts w:eastAsia="SimSun"/>
          <w:sz w:val="24"/>
          <w:szCs w:val="24"/>
          <w:lang w:eastAsia="zh-CN"/>
        </w:rPr>
        <w:t>注意到中国氟氯烃淘汰管理计划第二阶段工业和商业制冷和空调行业计划第四次付款执行进度报告</w:t>
      </w:r>
      <w:r w:rsidRPr="002624D1">
        <w:rPr>
          <w:rFonts w:eastAsia="SimSun"/>
          <w:sz w:val="24"/>
          <w:szCs w:val="24"/>
          <w:lang w:eastAsia="zh-CN"/>
        </w:rPr>
        <w:t xml:space="preserve">; </w:t>
      </w:r>
    </w:p>
    <w:p w14:paraId="07CB978A" w14:textId="77777777" w:rsidR="004836B2" w:rsidRPr="002624D1" w:rsidRDefault="004836B2" w:rsidP="004836B2">
      <w:pPr>
        <w:pStyle w:val="Heading2"/>
        <w:numPr>
          <w:ilvl w:val="0"/>
          <w:numId w:val="0"/>
        </w:numPr>
        <w:ind w:left="1440" w:hanging="720"/>
        <w:rPr>
          <w:rFonts w:eastAsia="SimSun"/>
          <w:sz w:val="24"/>
          <w:szCs w:val="24"/>
          <w:lang w:eastAsia="zh-CN"/>
        </w:rPr>
      </w:pPr>
      <w:r w:rsidRPr="002624D1">
        <w:rPr>
          <w:rFonts w:eastAsia="SimSun"/>
          <w:sz w:val="24"/>
          <w:szCs w:val="24"/>
          <w:lang w:eastAsia="zh-CN"/>
        </w:rPr>
        <w:t xml:space="preserve">(b)      </w:t>
      </w:r>
      <w:r w:rsidRPr="002624D1">
        <w:rPr>
          <w:rFonts w:eastAsia="SimSun"/>
          <w:sz w:val="24"/>
          <w:szCs w:val="24"/>
          <w:lang w:eastAsia="zh-CN"/>
        </w:rPr>
        <w:t>请秘书处在开发署和中国政府的支持下，就财务审计报告中以美元和人民币报告的发放数额与工业和商业制冷和空调行业计划第一阶段应退还的余额之间的差异问题编写一份报告，供执行委员会第九十四次会议审议；</w:t>
      </w:r>
      <w:r w:rsidRPr="002624D1">
        <w:rPr>
          <w:rFonts w:eastAsia="SimSun"/>
          <w:sz w:val="24"/>
          <w:szCs w:val="24"/>
          <w:lang w:eastAsia="zh-CN"/>
        </w:rPr>
        <w:t xml:space="preserve"> </w:t>
      </w:r>
      <w:r w:rsidRPr="002624D1">
        <w:rPr>
          <w:rFonts w:eastAsia="SimSun"/>
          <w:sz w:val="24"/>
          <w:szCs w:val="24"/>
          <w:lang w:eastAsia="zh-CN"/>
        </w:rPr>
        <w:t>和</w:t>
      </w:r>
    </w:p>
    <w:p w14:paraId="2881392A" w14:textId="77777777" w:rsidR="004836B2" w:rsidRPr="002624D1" w:rsidRDefault="004836B2" w:rsidP="004836B2">
      <w:pPr>
        <w:pStyle w:val="Heading2"/>
        <w:numPr>
          <w:ilvl w:val="0"/>
          <w:numId w:val="0"/>
        </w:numPr>
        <w:ind w:left="1440" w:hanging="720"/>
        <w:rPr>
          <w:rFonts w:eastAsia="SimSun"/>
          <w:sz w:val="24"/>
          <w:szCs w:val="24"/>
          <w:lang w:eastAsia="zh-CN"/>
        </w:rPr>
      </w:pPr>
      <w:r w:rsidRPr="002624D1">
        <w:rPr>
          <w:rFonts w:eastAsia="SimSun"/>
          <w:sz w:val="24"/>
          <w:szCs w:val="24"/>
          <w:lang w:eastAsia="zh-CN"/>
        </w:rPr>
        <w:t xml:space="preserve">(c)       </w:t>
      </w:r>
      <w:r w:rsidRPr="002624D1">
        <w:rPr>
          <w:rFonts w:eastAsia="SimSun"/>
          <w:sz w:val="24"/>
          <w:szCs w:val="24"/>
          <w:lang w:eastAsia="zh-CN"/>
        </w:rPr>
        <w:t>核准中国氟氯烃淘汰管理计划第二阶段工业和商业制冷和空调行业计划第五次付款以及相应的</w:t>
      </w:r>
      <w:r w:rsidRPr="002624D1">
        <w:rPr>
          <w:rFonts w:eastAsia="SimSun"/>
          <w:sz w:val="24"/>
          <w:szCs w:val="24"/>
          <w:lang w:eastAsia="zh-CN"/>
        </w:rPr>
        <w:t xml:space="preserve"> 2024 -2025 </w:t>
      </w:r>
      <w:r w:rsidRPr="002624D1">
        <w:rPr>
          <w:rFonts w:eastAsia="SimSun"/>
          <w:sz w:val="24"/>
          <w:szCs w:val="24"/>
          <w:lang w:eastAsia="zh-CN"/>
        </w:rPr>
        <w:t>年付款执行计划，金额为</w:t>
      </w:r>
      <w:r w:rsidRPr="002624D1">
        <w:rPr>
          <w:rFonts w:eastAsia="SimSun"/>
          <w:sz w:val="24"/>
          <w:szCs w:val="24"/>
          <w:lang w:eastAsia="zh-CN"/>
        </w:rPr>
        <w:t xml:space="preserve"> 800</w:t>
      </w:r>
      <w:r w:rsidRPr="002624D1">
        <w:rPr>
          <w:rFonts w:eastAsia="SimSun"/>
          <w:sz w:val="24"/>
          <w:szCs w:val="24"/>
          <w:lang w:eastAsia="zh-CN"/>
        </w:rPr>
        <w:t>万</w:t>
      </w:r>
      <w:r w:rsidRPr="002624D1">
        <w:rPr>
          <w:rFonts w:eastAsia="SimSun"/>
          <w:sz w:val="24"/>
          <w:szCs w:val="24"/>
          <w:lang w:eastAsia="zh-CN"/>
        </w:rPr>
        <w:t xml:space="preserve"> </w:t>
      </w:r>
      <w:r w:rsidRPr="002624D1">
        <w:rPr>
          <w:rFonts w:eastAsia="SimSun"/>
          <w:sz w:val="24"/>
          <w:szCs w:val="24"/>
          <w:lang w:eastAsia="zh-CN"/>
        </w:rPr>
        <w:t>美元，外加给开发署的机构支持费用</w:t>
      </w:r>
      <w:r w:rsidRPr="002624D1">
        <w:rPr>
          <w:rFonts w:eastAsia="SimSun"/>
          <w:sz w:val="24"/>
          <w:szCs w:val="24"/>
          <w:lang w:eastAsia="zh-CN"/>
        </w:rPr>
        <w:t xml:space="preserve"> 560,000 </w:t>
      </w:r>
      <w:r w:rsidRPr="002624D1">
        <w:rPr>
          <w:rFonts w:eastAsia="SimSun"/>
          <w:sz w:val="24"/>
          <w:szCs w:val="24"/>
          <w:lang w:eastAsia="zh-CN"/>
        </w:rPr>
        <w:t>美元，但有一项谅解，即财务主任将扣留向第九十二次会议报告的工业和商业制冷和空调行业计划第一阶段余额</w:t>
      </w:r>
      <w:r w:rsidRPr="002624D1">
        <w:rPr>
          <w:rFonts w:eastAsia="SimSun"/>
          <w:sz w:val="24"/>
          <w:szCs w:val="24"/>
          <w:lang w:eastAsia="zh-CN"/>
        </w:rPr>
        <w:t xml:space="preserve"> 1,163,094 </w:t>
      </w:r>
      <w:r w:rsidRPr="002624D1">
        <w:rPr>
          <w:rFonts w:eastAsia="SimSun"/>
          <w:sz w:val="24"/>
          <w:szCs w:val="24"/>
          <w:lang w:eastAsia="zh-CN"/>
        </w:rPr>
        <w:t>美元，</w:t>
      </w:r>
      <w:r>
        <w:rPr>
          <w:rFonts w:eastAsia="SimSun" w:hint="eastAsia"/>
          <w:sz w:val="24"/>
          <w:szCs w:val="24"/>
          <w:lang w:eastAsia="zh-CN"/>
        </w:rPr>
        <w:t>直到</w:t>
      </w:r>
      <w:r w:rsidRPr="002624D1">
        <w:rPr>
          <w:rFonts w:eastAsia="SimSun"/>
          <w:sz w:val="24"/>
          <w:szCs w:val="24"/>
          <w:lang w:eastAsia="zh-CN"/>
        </w:rPr>
        <w:t>执行委员会审议上文</w:t>
      </w:r>
      <w:r w:rsidRPr="002624D1">
        <w:rPr>
          <w:rFonts w:eastAsia="SimSun"/>
          <w:sz w:val="24"/>
          <w:szCs w:val="24"/>
          <w:lang w:eastAsia="zh-CN"/>
        </w:rPr>
        <w:t>(b)</w:t>
      </w:r>
      <w:r w:rsidRPr="002624D1">
        <w:rPr>
          <w:rFonts w:eastAsia="SimSun"/>
          <w:sz w:val="24"/>
          <w:szCs w:val="24"/>
          <w:lang w:eastAsia="zh-CN"/>
        </w:rPr>
        <w:t>分段所述文件。</w:t>
      </w:r>
    </w:p>
    <w:bookmarkEnd w:id="11"/>
    <w:p w14:paraId="007AC44C" w14:textId="77777777" w:rsidR="004836B2" w:rsidRPr="00047C51" w:rsidRDefault="004836B2" w:rsidP="004836B2">
      <w:pPr>
        <w:rPr>
          <w:rFonts w:eastAsia="SimSun"/>
          <w:sz w:val="24"/>
          <w:szCs w:val="24"/>
          <w:lang w:eastAsia="zh-CN"/>
        </w:rPr>
      </w:pPr>
    </w:p>
    <w:p w14:paraId="00C94864" w14:textId="77777777" w:rsidR="004836B2" w:rsidRPr="00047C51" w:rsidRDefault="004836B2" w:rsidP="004836B2">
      <w:pPr>
        <w:rPr>
          <w:rFonts w:eastAsia="SimSun"/>
          <w:sz w:val="24"/>
          <w:szCs w:val="24"/>
          <w:lang w:eastAsia="zh-CN"/>
        </w:rPr>
      </w:pPr>
      <w:r w:rsidRPr="00047C51">
        <w:rPr>
          <w:rFonts w:eastAsia="SimSun"/>
          <w:sz w:val="24"/>
          <w:szCs w:val="24"/>
          <w:lang w:eastAsia="zh-CN"/>
        </w:rPr>
        <w:t xml:space="preserve">   </w:t>
      </w:r>
    </w:p>
    <w:p w14:paraId="108C09BD" w14:textId="77777777" w:rsidR="001B51DD" w:rsidRPr="005C0895" w:rsidRDefault="001B51DD" w:rsidP="001B51DD">
      <w:pPr>
        <w:keepNext/>
        <w:keepLines/>
        <w:widowControl w:val="0"/>
        <w:shd w:val="clear" w:color="auto" w:fill="FFFFFF" w:themeFill="background1"/>
        <w:jc w:val="center"/>
        <w:rPr>
          <w:b/>
          <w:lang w:eastAsia="zh-CN"/>
        </w:rPr>
      </w:pPr>
      <w:r>
        <w:rPr>
          <w:rFonts w:hint="eastAsia"/>
          <w:b/>
          <w:lang w:eastAsia="zh-CN"/>
        </w:rPr>
        <w:t>项目评估表</w:t>
      </w:r>
      <w:r w:rsidRPr="005C0895">
        <w:rPr>
          <w:b/>
          <w:lang w:eastAsia="zh-CN"/>
        </w:rPr>
        <w:t xml:space="preserve"> – </w:t>
      </w:r>
      <w:r>
        <w:rPr>
          <w:rFonts w:hint="eastAsia"/>
          <w:b/>
          <w:lang w:eastAsia="zh-CN"/>
        </w:rPr>
        <w:t>多年期项目</w:t>
      </w:r>
    </w:p>
    <w:p w14:paraId="675E5327" w14:textId="77777777" w:rsidR="001B51DD" w:rsidRPr="002140C1" w:rsidRDefault="001B51DD" w:rsidP="001B51DD">
      <w:pPr>
        <w:keepNext/>
        <w:keepLines/>
        <w:widowControl w:val="0"/>
        <w:shd w:val="clear" w:color="auto" w:fill="FFFFFF" w:themeFill="background1"/>
        <w:jc w:val="center"/>
        <w:rPr>
          <w:lang w:eastAsia="zh-CN"/>
        </w:rPr>
      </w:pPr>
    </w:p>
    <w:p w14:paraId="28A8E18D" w14:textId="77777777" w:rsidR="001B51DD" w:rsidRPr="005C0895" w:rsidRDefault="001B51DD" w:rsidP="001B51DD">
      <w:pPr>
        <w:keepNext/>
        <w:keepLines/>
        <w:widowControl w:val="0"/>
        <w:shd w:val="clear" w:color="auto" w:fill="FFFFFF" w:themeFill="background1"/>
        <w:jc w:val="center"/>
        <w:rPr>
          <w:b/>
          <w:lang w:eastAsia="zh-CN"/>
        </w:rPr>
      </w:pPr>
      <w:r>
        <w:rPr>
          <w:rFonts w:hint="eastAsia"/>
          <w:b/>
          <w:lang w:eastAsia="zh-CN"/>
        </w:rPr>
        <w:t>中国</w:t>
      </w:r>
    </w:p>
    <w:p w14:paraId="71E1A4A7" w14:textId="77777777" w:rsidR="001B51DD" w:rsidRPr="002140C1" w:rsidRDefault="001B51DD" w:rsidP="001B51DD">
      <w:pPr>
        <w:pStyle w:val="Title1"/>
        <w:keepNext/>
        <w:keepLines/>
        <w:widowControl w:val="0"/>
        <w:shd w:val="clear" w:color="auto" w:fill="FFFFFF" w:themeFill="background1"/>
        <w:rPr>
          <w:b w:val="0"/>
          <w:lang w:val="en-CA" w:eastAsia="zh-CN"/>
        </w:rPr>
      </w:pPr>
    </w:p>
    <w:tbl>
      <w:tblPr>
        <w:tblStyle w:val="TableGrid"/>
        <w:tblW w:w="5228" w:type="pct"/>
        <w:tblLook w:val="04A0" w:firstRow="1" w:lastRow="0" w:firstColumn="1" w:lastColumn="0" w:noHBand="0" w:noVBand="1"/>
      </w:tblPr>
      <w:tblGrid>
        <w:gridCol w:w="4205"/>
        <w:gridCol w:w="1452"/>
        <w:gridCol w:w="2179"/>
        <w:gridCol w:w="2177"/>
      </w:tblGrid>
      <w:tr w:rsidR="001B51DD" w:rsidRPr="002A6949" w14:paraId="6B7F0503" w14:textId="77777777" w:rsidTr="00AE7204">
        <w:trPr>
          <w:trHeight w:val="240"/>
        </w:trPr>
        <w:tc>
          <w:tcPr>
            <w:tcW w:w="2100" w:type="pct"/>
            <w:shd w:val="clear" w:color="auto" w:fill="auto"/>
          </w:tcPr>
          <w:p w14:paraId="787690FA" w14:textId="77777777" w:rsidR="001B51DD" w:rsidRPr="002A6949" w:rsidRDefault="001B51DD" w:rsidP="001B51DD">
            <w:pPr>
              <w:keepNext/>
              <w:keepLines/>
              <w:widowControl w:val="0"/>
              <w:shd w:val="clear" w:color="auto" w:fill="FFFFFF" w:themeFill="background1"/>
              <w:spacing w:after="80"/>
              <w:jc w:val="left"/>
              <w:rPr>
                <w:b/>
                <w:sz w:val="20"/>
                <w:szCs w:val="20"/>
              </w:rPr>
            </w:pPr>
            <w:r w:rsidRPr="002A6949">
              <w:rPr>
                <w:b/>
                <w:sz w:val="20"/>
                <w:szCs w:val="20"/>
              </w:rPr>
              <w:t xml:space="preserve">(I) </w:t>
            </w:r>
            <w:r>
              <w:rPr>
                <w:rFonts w:hint="eastAsia"/>
                <w:b/>
                <w:sz w:val="20"/>
                <w:szCs w:val="20"/>
                <w:lang w:eastAsia="zh-CN"/>
              </w:rPr>
              <w:t>项目名称</w:t>
            </w:r>
          </w:p>
        </w:tc>
        <w:tc>
          <w:tcPr>
            <w:tcW w:w="725" w:type="pct"/>
            <w:shd w:val="clear" w:color="auto" w:fill="auto"/>
          </w:tcPr>
          <w:p w14:paraId="77A4BFD4" w14:textId="77777777" w:rsidR="001B51DD" w:rsidRPr="002A6949" w:rsidRDefault="001B51DD" w:rsidP="001B51DD">
            <w:pPr>
              <w:keepNext/>
              <w:keepLines/>
              <w:widowControl w:val="0"/>
              <w:shd w:val="clear" w:color="auto" w:fill="FFFFFF" w:themeFill="background1"/>
              <w:spacing w:after="80"/>
              <w:jc w:val="center"/>
              <w:rPr>
                <w:b/>
                <w:sz w:val="20"/>
                <w:szCs w:val="20"/>
              </w:rPr>
            </w:pPr>
            <w:r>
              <w:rPr>
                <w:rFonts w:hint="eastAsia"/>
                <w:b/>
                <w:sz w:val="20"/>
                <w:szCs w:val="20"/>
                <w:lang w:eastAsia="zh-CN"/>
              </w:rPr>
              <w:t>机构</w:t>
            </w:r>
          </w:p>
        </w:tc>
        <w:tc>
          <w:tcPr>
            <w:tcW w:w="1088" w:type="pct"/>
            <w:shd w:val="clear" w:color="auto" w:fill="auto"/>
          </w:tcPr>
          <w:p w14:paraId="06600F58" w14:textId="77777777" w:rsidR="001B51DD" w:rsidRPr="002A6949" w:rsidRDefault="001B51DD" w:rsidP="001B51DD">
            <w:pPr>
              <w:keepNext/>
              <w:keepLines/>
              <w:widowControl w:val="0"/>
              <w:shd w:val="clear" w:color="auto" w:fill="FFFFFF" w:themeFill="background1"/>
              <w:spacing w:after="80"/>
              <w:jc w:val="center"/>
              <w:rPr>
                <w:b/>
                <w:sz w:val="20"/>
                <w:szCs w:val="20"/>
              </w:rPr>
            </w:pPr>
            <w:r>
              <w:rPr>
                <w:rFonts w:hint="eastAsia"/>
                <w:b/>
                <w:sz w:val="20"/>
                <w:szCs w:val="20"/>
                <w:lang w:eastAsia="zh-CN"/>
              </w:rPr>
              <w:t>批准会议</w:t>
            </w:r>
          </w:p>
        </w:tc>
        <w:tc>
          <w:tcPr>
            <w:tcW w:w="1087" w:type="pct"/>
            <w:shd w:val="clear" w:color="auto" w:fill="auto"/>
          </w:tcPr>
          <w:p w14:paraId="2E396907" w14:textId="77777777" w:rsidR="001B51DD" w:rsidRPr="002A6949" w:rsidRDefault="001B51DD" w:rsidP="001B51DD">
            <w:pPr>
              <w:keepNext/>
              <w:keepLines/>
              <w:widowControl w:val="0"/>
              <w:shd w:val="clear" w:color="auto" w:fill="FFFFFF" w:themeFill="background1"/>
              <w:spacing w:after="80"/>
              <w:jc w:val="center"/>
              <w:rPr>
                <w:b/>
                <w:sz w:val="20"/>
                <w:szCs w:val="20"/>
              </w:rPr>
            </w:pPr>
            <w:r>
              <w:rPr>
                <w:rFonts w:hint="eastAsia"/>
                <w:b/>
                <w:sz w:val="20"/>
                <w:szCs w:val="20"/>
                <w:lang w:eastAsia="zh-CN"/>
              </w:rPr>
              <w:t>控制措施</w:t>
            </w:r>
          </w:p>
        </w:tc>
      </w:tr>
      <w:tr w:rsidR="001B51DD" w:rsidRPr="002A6949" w14:paraId="49BC082F" w14:textId="77777777" w:rsidTr="00AE7204">
        <w:trPr>
          <w:trHeight w:val="240"/>
        </w:trPr>
        <w:tc>
          <w:tcPr>
            <w:tcW w:w="2100" w:type="pct"/>
            <w:shd w:val="clear" w:color="auto" w:fill="auto"/>
          </w:tcPr>
          <w:p w14:paraId="02F02B45" w14:textId="77777777" w:rsidR="001B51DD" w:rsidRPr="002A6949" w:rsidRDefault="001B51DD" w:rsidP="001B51DD">
            <w:pPr>
              <w:keepNext/>
              <w:keepLines/>
              <w:widowControl w:val="0"/>
              <w:shd w:val="clear" w:color="auto" w:fill="FFFFFF" w:themeFill="background1"/>
              <w:spacing w:after="80"/>
              <w:jc w:val="left"/>
              <w:rPr>
                <w:sz w:val="20"/>
                <w:szCs w:val="20"/>
                <w:lang w:eastAsia="zh-CN"/>
              </w:rPr>
            </w:pPr>
            <w:r>
              <w:rPr>
                <w:rFonts w:hint="eastAsia"/>
                <w:sz w:val="20"/>
                <w:szCs w:val="20"/>
                <w:lang w:eastAsia="zh-CN"/>
              </w:rPr>
              <w:t>氢氟氯烃淘汰管理计划（第二阶段）溶剂行业</w:t>
            </w:r>
            <w:r w:rsidRPr="002A6949">
              <w:rPr>
                <w:sz w:val="20"/>
                <w:szCs w:val="20"/>
                <w:lang w:eastAsia="zh-CN"/>
              </w:rPr>
              <w:t xml:space="preserve"> </w:t>
            </w:r>
          </w:p>
        </w:tc>
        <w:tc>
          <w:tcPr>
            <w:tcW w:w="725" w:type="pct"/>
            <w:shd w:val="clear" w:color="auto" w:fill="auto"/>
          </w:tcPr>
          <w:p w14:paraId="52B8AE30" w14:textId="77777777" w:rsidR="001B51DD" w:rsidRPr="002A6949" w:rsidRDefault="001B51DD" w:rsidP="001B51DD">
            <w:pPr>
              <w:keepNext/>
              <w:keepLines/>
              <w:widowControl w:val="0"/>
              <w:shd w:val="clear" w:color="auto" w:fill="FFFFFF" w:themeFill="background1"/>
              <w:spacing w:after="80"/>
              <w:jc w:val="center"/>
              <w:rPr>
                <w:sz w:val="20"/>
                <w:szCs w:val="20"/>
              </w:rPr>
            </w:pPr>
            <w:r>
              <w:rPr>
                <w:rFonts w:hint="eastAsia"/>
                <w:sz w:val="20"/>
                <w:szCs w:val="20"/>
                <w:lang w:eastAsia="zh-CN"/>
              </w:rPr>
              <w:t>开发计划署</w:t>
            </w:r>
          </w:p>
        </w:tc>
        <w:tc>
          <w:tcPr>
            <w:tcW w:w="1088" w:type="pct"/>
            <w:shd w:val="clear" w:color="auto" w:fill="auto"/>
          </w:tcPr>
          <w:p w14:paraId="11FF4328" w14:textId="77777777" w:rsidR="001B51DD" w:rsidRPr="002A6949" w:rsidRDefault="001B51DD" w:rsidP="001B51DD">
            <w:pPr>
              <w:keepNext/>
              <w:keepLines/>
              <w:widowControl w:val="0"/>
              <w:shd w:val="clear" w:color="auto" w:fill="FFFFFF" w:themeFill="background1"/>
              <w:spacing w:after="80"/>
              <w:jc w:val="center"/>
              <w:rPr>
                <w:sz w:val="20"/>
                <w:szCs w:val="20"/>
              </w:rPr>
            </w:pPr>
            <w:r>
              <w:rPr>
                <w:rFonts w:hint="eastAsia"/>
                <w:sz w:val="20"/>
                <w:szCs w:val="20"/>
                <w:lang w:eastAsia="zh-CN"/>
              </w:rPr>
              <w:t>第</w:t>
            </w:r>
            <w:r>
              <w:rPr>
                <w:rFonts w:hint="eastAsia"/>
                <w:sz w:val="20"/>
                <w:szCs w:val="20"/>
                <w:lang w:eastAsia="zh-CN"/>
              </w:rPr>
              <w:t>76</w:t>
            </w:r>
            <w:r>
              <w:rPr>
                <w:rFonts w:hint="eastAsia"/>
                <w:sz w:val="20"/>
                <w:szCs w:val="20"/>
                <w:lang w:eastAsia="zh-CN"/>
              </w:rPr>
              <w:t>次会议</w:t>
            </w:r>
          </w:p>
        </w:tc>
        <w:tc>
          <w:tcPr>
            <w:tcW w:w="1087" w:type="pct"/>
            <w:shd w:val="clear" w:color="auto" w:fill="auto"/>
          </w:tcPr>
          <w:p w14:paraId="08C0063D" w14:textId="77777777" w:rsidR="001B51DD" w:rsidRPr="002A6949" w:rsidRDefault="001B51DD" w:rsidP="001B51DD">
            <w:pPr>
              <w:keepNext/>
              <w:keepLines/>
              <w:widowControl w:val="0"/>
              <w:shd w:val="clear" w:color="auto" w:fill="FFFFFF" w:themeFill="background1"/>
              <w:spacing w:after="80"/>
              <w:jc w:val="center"/>
              <w:rPr>
                <w:sz w:val="20"/>
                <w:szCs w:val="20"/>
              </w:rPr>
            </w:pPr>
            <w:r>
              <w:rPr>
                <w:rFonts w:hint="eastAsia"/>
                <w:sz w:val="20"/>
                <w:szCs w:val="20"/>
                <w:lang w:eastAsia="zh-CN"/>
              </w:rPr>
              <w:t>到</w:t>
            </w:r>
            <w:r>
              <w:rPr>
                <w:rFonts w:hint="eastAsia"/>
                <w:sz w:val="20"/>
                <w:szCs w:val="20"/>
                <w:lang w:eastAsia="zh-CN"/>
              </w:rPr>
              <w:t>2026</w:t>
            </w:r>
            <w:r>
              <w:rPr>
                <w:rFonts w:hint="eastAsia"/>
                <w:sz w:val="20"/>
                <w:szCs w:val="20"/>
                <w:lang w:eastAsia="zh-CN"/>
              </w:rPr>
              <w:t>年百分之</w:t>
            </w:r>
            <w:r w:rsidRPr="00D84B7F">
              <w:rPr>
                <w:rFonts w:hint="eastAsia"/>
                <w:sz w:val="20"/>
                <w:szCs w:val="20"/>
                <w:lang w:eastAsia="zh-CN"/>
              </w:rPr>
              <w:t>100</w:t>
            </w:r>
            <w:r w:rsidRPr="00D84B7F">
              <w:rPr>
                <w:sz w:val="20"/>
                <w:szCs w:val="20"/>
              </w:rPr>
              <w:t xml:space="preserve"> </w:t>
            </w:r>
            <w:r>
              <w:rPr>
                <w:rFonts w:hint="eastAsia"/>
                <w:sz w:val="20"/>
                <w:szCs w:val="20"/>
                <w:lang w:eastAsia="zh-CN"/>
              </w:rPr>
              <w:t>淘汰</w:t>
            </w:r>
          </w:p>
        </w:tc>
      </w:tr>
    </w:tbl>
    <w:p w14:paraId="4D92CB7D" w14:textId="77777777" w:rsidR="001B51DD" w:rsidRPr="002A6949" w:rsidRDefault="001B51DD" w:rsidP="001B51DD">
      <w:pPr>
        <w:keepNext/>
        <w:keepLines/>
        <w:widowControl w:val="0"/>
        <w:shd w:val="clear" w:color="auto" w:fill="FFFFFF" w:themeFill="background1"/>
        <w:spacing w:after="60"/>
        <w:jc w:val="center"/>
        <w:rPr>
          <w:sz w:val="20"/>
          <w:szCs w:val="20"/>
        </w:rPr>
      </w:pPr>
    </w:p>
    <w:tbl>
      <w:tblPr>
        <w:tblStyle w:val="TableGrid"/>
        <w:tblW w:w="5228" w:type="pct"/>
        <w:tblLook w:val="04A0" w:firstRow="1" w:lastRow="0" w:firstColumn="1" w:lastColumn="0" w:noHBand="0" w:noVBand="1"/>
      </w:tblPr>
      <w:tblGrid>
        <w:gridCol w:w="4981"/>
        <w:gridCol w:w="1840"/>
        <w:gridCol w:w="3192"/>
      </w:tblGrid>
      <w:tr w:rsidR="001B51DD" w:rsidRPr="002A6949" w14:paraId="09EFC3BB" w14:textId="77777777" w:rsidTr="00AF04C5">
        <w:trPr>
          <w:trHeight w:val="240"/>
        </w:trPr>
        <w:tc>
          <w:tcPr>
            <w:tcW w:w="2487" w:type="pct"/>
            <w:shd w:val="clear" w:color="auto" w:fill="auto"/>
          </w:tcPr>
          <w:p w14:paraId="13956124" w14:textId="77777777" w:rsidR="001B51DD" w:rsidRPr="002A6949" w:rsidRDefault="001B51DD" w:rsidP="001B51DD">
            <w:pPr>
              <w:keepNext/>
              <w:keepLines/>
              <w:widowControl w:val="0"/>
              <w:shd w:val="clear" w:color="auto" w:fill="FFFFFF" w:themeFill="background1"/>
              <w:spacing w:after="60"/>
              <w:jc w:val="left"/>
              <w:rPr>
                <w:b/>
                <w:sz w:val="20"/>
                <w:szCs w:val="20"/>
                <w:lang w:eastAsia="zh-CN"/>
              </w:rPr>
            </w:pPr>
            <w:r w:rsidRPr="002A6949">
              <w:rPr>
                <w:b/>
                <w:sz w:val="20"/>
                <w:szCs w:val="20"/>
                <w:lang w:eastAsia="zh-CN"/>
              </w:rPr>
              <w:t xml:space="preserve">(II) </w:t>
            </w:r>
            <w:r>
              <w:rPr>
                <w:rFonts w:hint="eastAsia"/>
                <w:b/>
                <w:sz w:val="20"/>
                <w:szCs w:val="20"/>
                <w:lang w:eastAsia="zh-CN"/>
              </w:rPr>
              <w:t>最新</w:t>
            </w:r>
            <w:r>
              <w:rPr>
                <w:rFonts w:hint="eastAsia"/>
                <w:b/>
                <w:sz w:val="19"/>
                <w:szCs w:val="19"/>
                <w:lang w:eastAsia="zh-CN"/>
              </w:rPr>
              <w:t>第七条数据（附件</w:t>
            </w:r>
            <w:r>
              <w:rPr>
                <w:rFonts w:hint="eastAsia"/>
                <w:b/>
                <w:sz w:val="19"/>
                <w:szCs w:val="19"/>
                <w:lang w:eastAsia="zh-CN"/>
              </w:rPr>
              <w:t>C</w:t>
            </w:r>
            <w:r>
              <w:rPr>
                <w:rFonts w:hint="eastAsia"/>
                <w:b/>
                <w:sz w:val="19"/>
                <w:szCs w:val="19"/>
                <w:lang w:eastAsia="zh-CN"/>
              </w:rPr>
              <w:t>第一组）</w:t>
            </w:r>
          </w:p>
        </w:tc>
        <w:tc>
          <w:tcPr>
            <w:tcW w:w="919" w:type="pct"/>
            <w:shd w:val="clear" w:color="auto" w:fill="auto"/>
          </w:tcPr>
          <w:p w14:paraId="64BC56AD" w14:textId="77777777" w:rsidR="001B51DD" w:rsidRPr="002A6949" w:rsidRDefault="001B51DD" w:rsidP="001B51DD">
            <w:pPr>
              <w:keepNext/>
              <w:keepLines/>
              <w:widowControl w:val="0"/>
              <w:shd w:val="clear" w:color="auto" w:fill="FFFFFF" w:themeFill="background1"/>
              <w:spacing w:after="60"/>
              <w:jc w:val="center"/>
              <w:rPr>
                <w:sz w:val="20"/>
                <w:szCs w:val="20"/>
              </w:rPr>
            </w:pPr>
            <w:r>
              <w:rPr>
                <w:rFonts w:hint="eastAsia"/>
                <w:sz w:val="20"/>
                <w:szCs w:val="20"/>
                <w:lang w:eastAsia="zh-CN"/>
              </w:rPr>
              <w:t>年</w:t>
            </w:r>
            <w:r w:rsidRPr="00BB7337">
              <w:rPr>
                <w:sz w:val="20"/>
                <w:szCs w:val="20"/>
              </w:rPr>
              <w:t xml:space="preserve">: </w:t>
            </w:r>
            <w:r w:rsidRPr="003805AE">
              <w:rPr>
                <w:sz w:val="20"/>
                <w:szCs w:val="20"/>
              </w:rPr>
              <w:t>2022</w:t>
            </w:r>
          </w:p>
        </w:tc>
        <w:tc>
          <w:tcPr>
            <w:tcW w:w="1595" w:type="pct"/>
            <w:shd w:val="clear" w:color="auto" w:fill="auto"/>
          </w:tcPr>
          <w:p w14:paraId="28561852" w14:textId="77777777" w:rsidR="001B51DD" w:rsidRPr="002A6949" w:rsidRDefault="001B51DD" w:rsidP="001B51DD">
            <w:pPr>
              <w:keepNext/>
              <w:keepLines/>
              <w:widowControl w:val="0"/>
              <w:shd w:val="clear" w:color="auto" w:fill="FFFFFF" w:themeFill="background1"/>
              <w:spacing w:after="60"/>
              <w:jc w:val="right"/>
              <w:rPr>
                <w:sz w:val="20"/>
                <w:szCs w:val="20"/>
              </w:rPr>
            </w:pPr>
            <w:r>
              <w:rPr>
                <w:sz w:val="20"/>
                <w:szCs w:val="20"/>
              </w:rPr>
              <w:t xml:space="preserve">10,423.54 </w:t>
            </w:r>
            <w:r w:rsidRPr="002A6949">
              <w:rPr>
                <w:sz w:val="20"/>
                <w:szCs w:val="20"/>
              </w:rPr>
              <w:t>ODP</w:t>
            </w:r>
            <w:r>
              <w:rPr>
                <w:rFonts w:hint="eastAsia"/>
                <w:sz w:val="20"/>
                <w:szCs w:val="20"/>
                <w:lang w:eastAsia="zh-CN"/>
              </w:rPr>
              <w:t>吨</w:t>
            </w:r>
          </w:p>
        </w:tc>
      </w:tr>
    </w:tbl>
    <w:p w14:paraId="4E348A6A" w14:textId="77777777" w:rsidR="001B51DD" w:rsidRPr="002A6949" w:rsidRDefault="001B51DD" w:rsidP="001B51DD">
      <w:pPr>
        <w:keepNext/>
        <w:keepLines/>
        <w:widowControl w:val="0"/>
        <w:shd w:val="clear" w:color="auto" w:fill="FFFFFF" w:themeFill="background1"/>
        <w:spacing w:after="60"/>
        <w:jc w:val="center"/>
        <w:rPr>
          <w:sz w:val="20"/>
          <w:szCs w:val="20"/>
        </w:rPr>
      </w:pPr>
    </w:p>
    <w:tbl>
      <w:tblPr>
        <w:tblStyle w:val="TableGrid"/>
        <w:tblW w:w="10008" w:type="dxa"/>
        <w:tblLook w:val="04A0" w:firstRow="1" w:lastRow="0" w:firstColumn="1" w:lastColumn="0" w:noHBand="0" w:noVBand="1"/>
      </w:tblPr>
      <w:tblGrid>
        <w:gridCol w:w="1478"/>
        <w:gridCol w:w="1345"/>
        <w:gridCol w:w="1224"/>
        <w:gridCol w:w="1486"/>
        <w:gridCol w:w="1385"/>
        <w:gridCol w:w="1440"/>
        <w:gridCol w:w="1650"/>
      </w:tblGrid>
      <w:tr w:rsidR="001B51DD" w:rsidRPr="00BC32EB" w14:paraId="58B8056E" w14:textId="77777777" w:rsidTr="00AF04C5">
        <w:trPr>
          <w:trHeight w:val="225"/>
        </w:trPr>
        <w:tc>
          <w:tcPr>
            <w:tcW w:w="8358" w:type="dxa"/>
            <w:gridSpan w:val="6"/>
            <w:shd w:val="clear" w:color="auto" w:fill="auto"/>
          </w:tcPr>
          <w:p w14:paraId="50AEE829" w14:textId="77777777" w:rsidR="001B51DD" w:rsidRPr="00BC32EB" w:rsidRDefault="001B51DD" w:rsidP="001B51DD">
            <w:pPr>
              <w:keepNext/>
              <w:keepLines/>
              <w:widowControl w:val="0"/>
              <w:tabs>
                <w:tab w:val="left" w:pos="7290"/>
              </w:tabs>
              <w:rPr>
                <w:b/>
                <w:sz w:val="20"/>
                <w:szCs w:val="20"/>
                <w:lang w:eastAsia="zh-CN"/>
              </w:rPr>
            </w:pPr>
            <w:r w:rsidRPr="00BC32EB">
              <w:rPr>
                <w:b/>
                <w:sz w:val="20"/>
                <w:szCs w:val="20"/>
                <w:lang w:eastAsia="zh-CN"/>
              </w:rPr>
              <w:t xml:space="preserve">(III) </w:t>
            </w:r>
            <w:r w:rsidRPr="00E808AC">
              <w:rPr>
                <w:rFonts w:hint="eastAsia"/>
                <w:b/>
                <w:sz w:val="20"/>
                <w:szCs w:val="20"/>
                <w:lang w:eastAsia="zh-CN"/>
              </w:rPr>
              <w:t>最新国家计划部门数据（</w:t>
            </w:r>
            <w:r w:rsidRPr="00E808AC">
              <w:rPr>
                <w:rFonts w:hint="eastAsia"/>
                <w:b/>
                <w:sz w:val="20"/>
                <w:szCs w:val="20"/>
                <w:lang w:eastAsia="zh-CN"/>
              </w:rPr>
              <w:t xml:space="preserve">ODP </w:t>
            </w:r>
            <w:r w:rsidRPr="00E808AC">
              <w:rPr>
                <w:rFonts w:hint="eastAsia"/>
                <w:b/>
                <w:sz w:val="20"/>
                <w:szCs w:val="20"/>
                <w:lang w:eastAsia="zh-CN"/>
              </w:rPr>
              <w:t>吨）</w:t>
            </w:r>
          </w:p>
        </w:tc>
        <w:tc>
          <w:tcPr>
            <w:tcW w:w="1650" w:type="dxa"/>
            <w:shd w:val="clear" w:color="auto" w:fill="auto"/>
          </w:tcPr>
          <w:p w14:paraId="610D5D0F" w14:textId="77777777" w:rsidR="001B51DD" w:rsidRPr="00BC32EB" w:rsidRDefault="001B51DD" w:rsidP="001B51DD">
            <w:pPr>
              <w:keepNext/>
              <w:keepLines/>
              <w:widowControl w:val="0"/>
              <w:tabs>
                <w:tab w:val="left" w:pos="7290"/>
              </w:tabs>
              <w:jc w:val="right"/>
              <w:rPr>
                <w:b/>
                <w:sz w:val="20"/>
                <w:szCs w:val="20"/>
              </w:rPr>
            </w:pPr>
            <w:r>
              <w:rPr>
                <w:rFonts w:hint="eastAsia"/>
                <w:b/>
                <w:sz w:val="20"/>
                <w:szCs w:val="20"/>
                <w:lang w:eastAsia="zh-CN"/>
              </w:rPr>
              <w:t>年</w:t>
            </w:r>
            <w:r w:rsidRPr="003934AF">
              <w:rPr>
                <w:b/>
                <w:sz w:val="20"/>
              </w:rPr>
              <w:t xml:space="preserve">: </w:t>
            </w:r>
            <w:r w:rsidRPr="00C83307">
              <w:rPr>
                <w:b/>
                <w:sz w:val="20"/>
                <w:szCs w:val="20"/>
              </w:rPr>
              <w:t>202</w:t>
            </w:r>
            <w:r>
              <w:rPr>
                <w:b/>
                <w:sz w:val="20"/>
                <w:szCs w:val="20"/>
              </w:rPr>
              <w:t>2</w:t>
            </w:r>
          </w:p>
        </w:tc>
      </w:tr>
      <w:tr w:rsidR="001B51DD" w:rsidRPr="00BC32EB" w14:paraId="62926069" w14:textId="77777777" w:rsidTr="00AF04C5">
        <w:trPr>
          <w:trHeight w:val="225"/>
        </w:trPr>
        <w:tc>
          <w:tcPr>
            <w:tcW w:w="1478" w:type="dxa"/>
            <w:shd w:val="clear" w:color="auto" w:fill="auto"/>
            <w:vAlign w:val="center"/>
          </w:tcPr>
          <w:p w14:paraId="26B525E7" w14:textId="77777777" w:rsidR="001B51DD" w:rsidRPr="00BC32EB" w:rsidRDefault="001B51DD" w:rsidP="001B51DD">
            <w:pPr>
              <w:keepNext/>
              <w:keepLines/>
              <w:widowControl w:val="0"/>
              <w:tabs>
                <w:tab w:val="left" w:pos="7290"/>
              </w:tabs>
              <w:jc w:val="center"/>
              <w:rPr>
                <w:sz w:val="20"/>
                <w:szCs w:val="20"/>
              </w:rPr>
            </w:pPr>
            <w:r>
              <w:rPr>
                <w:rFonts w:hint="eastAsia"/>
                <w:sz w:val="20"/>
                <w:szCs w:val="20"/>
                <w:lang w:eastAsia="zh-CN"/>
              </w:rPr>
              <w:t>化学品</w:t>
            </w:r>
          </w:p>
        </w:tc>
        <w:tc>
          <w:tcPr>
            <w:tcW w:w="1345" w:type="dxa"/>
            <w:shd w:val="clear" w:color="auto" w:fill="auto"/>
            <w:vAlign w:val="center"/>
          </w:tcPr>
          <w:p w14:paraId="0E7BD9B3" w14:textId="77777777" w:rsidR="001B51DD" w:rsidRPr="00BC32EB" w:rsidRDefault="001B51DD" w:rsidP="001B51DD">
            <w:pPr>
              <w:keepNext/>
              <w:keepLines/>
              <w:widowControl w:val="0"/>
              <w:tabs>
                <w:tab w:val="left" w:pos="7290"/>
              </w:tabs>
              <w:jc w:val="center"/>
              <w:rPr>
                <w:sz w:val="20"/>
                <w:szCs w:val="20"/>
              </w:rPr>
            </w:pPr>
            <w:r>
              <w:rPr>
                <w:rFonts w:hint="eastAsia"/>
                <w:sz w:val="20"/>
                <w:szCs w:val="20"/>
                <w:lang w:eastAsia="zh-CN"/>
              </w:rPr>
              <w:t>气雾剂</w:t>
            </w:r>
          </w:p>
        </w:tc>
        <w:tc>
          <w:tcPr>
            <w:tcW w:w="1224" w:type="dxa"/>
            <w:shd w:val="clear" w:color="auto" w:fill="auto"/>
            <w:vAlign w:val="center"/>
          </w:tcPr>
          <w:p w14:paraId="405B6625" w14:textId="77777777" w:rsidR="001B51DD" w:rsidRPr="00BC32EB" w:rsidRDefault="001B51DD" w:rsidP="001B51DD">
            <w:pPr>
              <w:keepNext/>
              <w:keepLines/>
              <w:widowControl w:val="0"/>
              <w:tabs>
                <w:tab w:val="left" w:pos="7290"/>
              </w:tabs>
              <w:jc w:val="center"/>
              <w:rPr>
                <w:sz w:val="20"/>
                <w:szCs w:val="20"/>
              </w:rPr>
            </w:pPr>
            <w:r>
              <w:rPr>
                <w:rFonts w:hint="eastAsia"/>
                <w:sz w:val="20"/>
                <w:szCs w:val="20"/>
                <w:lang w:eastAsia="zh-CN"/>
              </w:rPr>
              <w:t>泡沫塑料</w:t>
            </w:r>
          </w:p>
        </w:tc>
        <w:tc>
          <w:tcPr>
            <w:tcW w:w="2871" w:type="dxa"/>
            <w:gridSpan w:val="2"/>
            <w:shd w:val="clear" w:color="auto" w:fill="auto"/>
            <w:vAlign w:val="center"/>
          </w:tcPr>
          <w:p w14:paraId="0D6A632D" w14:textId="77777777" w:rsidR="001B51DD" w:rsidRPr="00BC32EB" w:rsidRDefault="001B51DD" w:rsidP="001B51DD">
            <w:pPr>
              <w:keepNext/>
              <w:keepLines/>
              <w:widowControl w:val="0"/>
              <w:tabs>
                <w:tab w:val="left" w:pos="7290"/>
              </w:tabs>
              <w:jc w:val="center"/>
              <w:rPr>
                <w:sz w:val="20"/>
                <w:szCs w:val="20"/>
              </w:rPr>
            </w:pPr>
            <w:r>
              <w:rPr>
                <w:rFonts w:hint="eastAsia"/>
                <w:sz w:val="20"/>
                <w:szCs w:val="20"/>
                <w:lang w:eastAsia="zh-CN"/>
              </w:rPr>
              <w:t>制冷</w:t>
            </w:r>
          </w:p>
        </w:tc>
        <w:tc>
          <w:tcPr>
            <w:tcW w:w="1440" w:type="dxa"/>
            <w:shd w:val="clear" w:color="auto" w:fill="auto"/>
            <w:vAlign w:val="center"/>
          </w:tcPr>
          <w:p w14:paraId="456B5EA2" w14:textId="77777777" w:rsidR="001B51DD" w:rsidRPr="00BC32EB" w:rsidRDefault="001B51DD" w:rsidP="001B51DD">
            <w:pPr>
              <w:keepNext/>
              <w:keepLines/>
              <w:widowControl w:val="0"/>
              <w:tabs>
                <w:tab w:val="left" w:pos="7290"/>
              </w:tabs>
              <w:jc w:val="center"/>
              <w:rPr>
                <w:sz w:val="20"/>
                <w:szCs w:val="20"/>
              </w:rPr>
            </w:pPr>
            <w:r>
              <w:rPr>
                <w:rFonts w:hint="eastAsia"/>
                <w:sz w:val="20"/>
                <w:szCs w:val="20"/>
                <w:lang w:eastAsia="zh-CN"/>
              </w:rPr>
              <w:t>溶剂</w:t>
            </w:r>
          </w:p>
        </w:tc>
        <w:tc>
          <w:tcPr>
            <w:tcW w:w="1650" w:type="dxa"/>
            <w:shd w:val="clear" w:color="auto" w:fill="auto"/>
            <w:vAlign w:val="center"/>
          </w:tcPr>
          <w:p w14:paraId="431A49EA" w14:textId="77777777" w:rsidR="001B51DD" w:rsidRPr="00BC32EB" w:rsidRDefault="001B51DD" w:rsidP="001B51DD">
            <w:pPr>
              <w:keepNext/>
              <w:keepLines/>
              <w:widowControl w:val="0"/>
              <w:tabs>
                <w:tab w:val="left" w:pos="7290"/>
              </w:tabs>
              <w:jc w:val="center"/>
              <w:rPr>
                <w:sz w:val="20"/>
                <w:szCs w:val="20"/>
              </w:rPr>
            </w:pPr>
            <w:r>
              <w:rPr>
                <w:rFonts w:hint="eastAsia"/>
                <w:sz w:val="20"/>
                <w:szCs w:val="20"/>
                <w:lang w:eastAsia="zh-CN"/>
              </w:rPr>
              <w:t>行业消耗总量</w:t>
            </w:r>
          </w:p>
        </w:tc>
      </w:tr>
      <w:tr w:rsidR="001B51DD" w:rsidRPr="00BC32EB" w14:paraId="0545062D" w14:textId="77777777" w:rsidTr="00AF04C5">
        <w:trPr>
          <w:trHeight w:val="287"/>
        </w:trPr>
        <w:tc>
          <w:tcPr>
            <w:tcW w:w="4047" w:type="dxa"/>
            <w:gridSpan w:val="3"/>
            <w:shd w:val="clear" w:color="auto" w:fill="auto"/>
          </w:tcPr>
          <w:p w14:paraId="24898426" w14:textId="77777777" w:rsidR="001B51DD" w:rsidRPr="00BC32EB" w:rsidRDefault="001B51DD" w:rsidP="001B51DD">
            <w:pPr>
              <w:keepNext/>
              <w:keepLines/>
              <w:widowControl w:val="0"/>
              <w:tabs>
                <w:tab w:val="left" w:pos="7290"/>
              </w:tabs>
              <w:rPr>
                <w:sz w:val="20"/>
                <w:szCs w:val="20"/>
              </w:rPr>
            </w:pPr>
          </w:p>
        </w:tc>
        <w:tc>
          <w:tcPr>
            <w:tcW w:w="1486" w:type="dxa"/>
            <w:shd w:val="clear" w:color="auto" w:fill="auto"/>
            <w:vAlign w:val="center"/>
          </w:tcPr>
          <w:p w14:paraId="4A9F5DC7" w14:textId="77777777" w:rsidR="001B51DD" w:rsidRPr="00BC32EB" w:rsidRDefault="001B51DD" w:rsidP="001B51DD">
            <w:pPr>
              <w:keepNext/>
              <w:keepLines/>
              <w:widowControl w:val="0"/>
              <w:tabs>
                <w:tab w:val="left" w:pos="7290"/>
              </w:tabs>
              <w:jc w:val="center"/>
              <w:rPr>
                <w:sz w:val="20"/>
                <w:szCs w:val="20"/>
              </w:rPr>
            </w:pPr>
            <w:r>
              <w:rPr>
                <w:rFonts w:hint="eastAsia"/>
                <w:sz w:val="20"/>
                <w:szCs w:val="20"/>
                <w:lang w:eastAsia="zh-CN"/>
              </w:rPr>
              <w:t>制造业</w:t>
            </w:r>
          </w:p>
        </w:tc>
        <w:tc>
          <w:tcPr>
            <w:tcW w:w="1385" w:type="dxa"/>
            <w:shd w:val="clear" w:color="auto" w:fill="auto"/>
            <w:vAlign w:val="center"/>
          </w:tcPr>
          <w:p w14:paraId="5EDD6911" w14:textId="77777777" w:rsidR="001B51DD" w:rsidRPr="00BC32EB" w:rsidRDefault="001B51DD" w:rsidP="001B51DD">
            <w:pPr>
              <w:keepNext/>
              <w:keepLines/>
              <w:widowControl w:val="0"/>
              <w:tabs>
                <w:tab w:val="left" w:pos="7290"/>
              </w:tabs>
              <w:jc w:val="center"/>
              <w:rPr>
                <w:sz w:val="20"/>
                <w:szCs w:val="20"/>
              </w:rPr>
            </w:pPr>
            <w:r>
              <w:rPr>
                <w:rFonts w:hint="eastAsia"/>
                <w:sz w:val="20"/>
                <w:szCs w:val="20"/>
                <w:lang w:eastAsia="zh-CN"/>
              </w:rPr>
              <w:t>维修</w:t>
            </w:r>
          </w:p>
        </w:tc>
        <w:tc>
          <w:tcPr>
            <w:tcW w:w="3090" w:type="dxa"/>
            <w:gridSpan w:val="2"/>
            <w:shd w:val="clear" w:color="auto" w:fill="auto"/>
          </w:tcPr>
          <w:p w14:paraId="6F149FD8" w14:textId="77777777" w:rsidR="001B51DD" w:rsidRPr="00BC32EB" w:rsidRDefault="001B51DD" w:rsidP="001B51DD">
            <w:pPr>
              <w:keepNext/>
              <w:keepLines/>
              <w:widowControl w:val="0"/>
              <w:tabs>
                <w:tab w:val="left" w:pos="7290"/>
              </w:tabs>
              <w:rPr>
                <w:sz w:val="20"/>
                <w:szCs w:val="20"/>
              </w:rPr>
            </w:pPr>
          </w:p>
        </w:tc>
      </w:tr>
      <w:tr w:rsidR="001B51DD" w:rsidRPr="00BC32EB" w14:paraId="2E8CA1DF" w14:textId="77777777" w:rsidTr="00AF04C5">
        <w:trPr>
          <w:trHeight w:val="225"/>
        </w:trPr>
        <w:tc>
          <w:tcPr>
            <w:tcW w:w="1478" w:type="dxa"/>
            <w:shd w:val="clear" w:color="auto" w:fill="auto"/>
          </w:tcPr>
          <w:p w14:paraId="440AA49E" w14:textId="77777777" w:rsidR="001B51DD" w:rsidRPr="00BC32EB" w:rsidRDefault="001B51DD" w:rsidP="001B51DD">
            <w:pPr>
              <w:keepNext/>
              <w:keepLines/>
              <w:widowControl w:val="0"/>
              <w:tabs>
                <w:tab w:val="left" w:pos="7290"/>
              </w:tabs>
              <w:rPr>
                <w:sz w:val="20"/>
                <w:szCs w:val="20"/>
              </w:rPr>
            </w:pPr>
            <w:r w:rsidRPr="00BC32EB">
              <w:rPr>
                <w:sz w:val="20"/>
                <w:szCs w:val="20"/>
              </w:rPr>
              <w:t>HCFC-22</w:t>
            </w:r>
          </w:p>
        </w:tc>
        <w:tc>
          <w:tcPr>
            <w:tcW w:w="1345" w:type="dxa"/>
            <w:shd w:val="clear" w:color="auto" w:fill="auto"/>
          </w:tcPr>
          <w:p w14:paraId="675A2B0C" w14:textId="77777777" w:rsidR="001B51DD" w:rsidRPr="00BC32EB" w:rsidRDefault="001B51DD" w:rsidP="001B51DD">
            <w:pPr>
              <w:keepNext/>
              <w:keepLines/>
              <w:widowControl w:val="0"/>
              <w:tabs>
                <w:tab w:val="left" w:pos="7290"/>
              </w:tabs>
              <w:jc w:val="right"/>
              <w:rPr>
                <w:sz w:val="20"/>
                <w:szCs w:val="20"/>
              </w:rPr>
            </w:pPr>
          </w:p>
        </w:tc>
        <w:tc>
          <w:tcPr>
            <w:tcW w:w="1224" w:type="dxa"/>
            <w:shd w:val="clear" w:color="auto" w:fill="auto"/>
          </w:tcPr>
          <w:p w14:paraId="0932498C" w14:textId="77777777" w:rsidR="001B51DD" w:rsidRPr="00BC32EB" w:rsidRDefault="001B51DD" w:rsidP="001B51DD">
            <w:pPr>
              <w:keepNext/>
              <w:keepLines/>
              <w:widowControl w:val="0"/>
              <w:tabs>
                <w:tab w:val="left" w:pos="7290"/>
              </w:tabs>
              <w:jc w:val="right"/>
              <w:rPr>
                <w:sz w:val="20"/>
                <w:szCs w:val="20"/>
              </w:rPr>
            </w:pPr>
            <w:r>
              <w:rPr>
                <w:sz w:val="20"/>
                <w:szCs w:val="20"/>
              </w:rPr>
              <w:t>1,292.50</w:t>
            </w:r>
          </w:p>
        </w:tc>
        <w:tc>
          <w:tcPr>
            <w:tcW w:w="1486" w:type="dxa"/>
            <w:shd w:val="clear" w:color="auto" w:fill="auto"/>
          </w:tcPr>
          <w:p w14:paraId="693C3FB2" w14:textId="77777777" w:rsidR="001B51DD" w:rsidRPr="00BC32EB" w:rsidRDefault="001B51DD" w:rsidP="001B51DD">
            <w:pPr>
              <w:keepNext/>
              <w:keepLines/>
              <w:widowControl w:val="0"/>
              <w:tabs>
                <w:tab w:val="left" w:pos="7290"/>
              </w:tabs>
              <w:jc w:val="right"/>
              <w:rPr>
                <w:sz w:val="20"/>
                <w:szCs w:val="20"/>
              </w:rPr>
            </w:pPr>
            <w:r>
              <w:rPr>
                <w:sz w:val="20"/>
                <w:szCs w:val="20"/>
              </w:rPr>
              <w:t>3,162.50</w:t>
            </w:r>
          </w:p>
        </w:tc>
        <w:tc>
          <w:tcPr>
            <w:tcW w:w="1385" w:type="dxa"/>
            <w:shd w:val="clear" w:color="auto" w:fill="auto"/>
          </w:tcPr>
          <w:p w14:paraId="47648693" w14:textId="77777777" w:rsidR="001B51DD" w:rsidRPr="00BC32EB" w:rsidRDefault="001B51DD" w:rsidP="001B51DD">
            <w:pPr>
              <w:keepNext/>
              <w:keepLines/>
              <w:widowControl w:val="0"/>
              <w:tabs>
                <w:tab w:val="left" w:pos="7290"/>
              </w:tabs>
              <w:jc w:val="right"/>
              <w:rPr>
                <w:sz w:val="20"/>
                <w:szCs w:val="20"/>
              </w:rPr>
            </w:pPr>
            <w:r>
              <w:rPr>
                <w:sz w:val="20"/>
                <w:szCs w:val="20"/>
              </w:rPr>
              <w:t>2,918.58</w:t>
            </w:r>
          </w:p>
        </w:tc>
        <w:tc>
          <w:tcPr>
            <w:tcW w:w="1440" w:type="dxa"/>
            <w:shd w:val="clear" w:color="auto" w:fill="auto"/>
          </w:tcPr>
          <w:p w14:paraId="768B995B" w14:textId="77777777" w:rsidR="001B51DD" w:rsidRPr="00BC32EB" w:rsidRDefault="001B51DD" w:rsidP="001B51DD">
            <w:pPr>
              <w:keepNext/>
              <w:keepLines/>
              <w:widowControl w:val="0"/>
              <w:tabs>
                <w:tab w:val="left" w:pos="7290"/>
              </w:tabs>
              <w:jc w:val="right"/>
              <w:rPr>
                <w:sz w:val="20"/>
                <w:szCs w:val="20"/>
              </w:rPr>
            </w:pPr>
          </w:p>
        </w:tc>
        <w:tc>
          <w:tcPr>
            <w:tcW w:w="1650" w:type="dxa"/>
            <w:shd w:val="clear" w:color="auto" w:fill="auto"/>
          </w:tcPr>
          <w:p w14:paraId="64871DBC" w14:textId="77777777" w:rsidR="001B51DD" w:rsidRPr="00D8343C" w:rsidRDefault="001B51DD" w:rsidP="001B51DD">
            <w:pPr>
              <w:keepNext/>
              <w:keepLines/>
              <w:widowControl w:val="0"/>
              <w:tabs>
                <w:tab w:val="left" w:pos="7290"/>
              </w:tabs>
              <w:jc w:val="right"/>
              <w:rPr>
                <w:sz w:val="20"/>
                <w:szCs w:val="20"/>
              </w:rPr>
            </w:pPr>
            <w:r>
              <w:rPr>
                <w:sz w:val="20"/>
                <w:szCs w:val="20"/>
              </w:rPr>
              <w:t>7,373.58</w:t>
            </w:r>
          </w:p>
        </w:tc>
      </w:tr>
      <w:tr w:rsidR="001B51DD" w:rsidRPr="00BC32EB" w14:paraId="1819BAE5" w14:textId="77777777" w:rsidTr="00AF04C5">
        <w:trPr>
          <w:trHeight w:val="225"/>
        </w:trPr>
        <w:tc>
          <w:tcPr>
            <w:tcW w:w="1478" w:type="dxa"/>
            <w:shd w:val="clear" w:color="auto" w:fill="auto"/>
          </w:tcPr>
          <w:p w14:paraId="642AA30E" w14:textId="77777777" w:rsidR="001B51DD" w:rsidRPr="00BC32EB" w:rsidRDefault="001B51DD" w:rsidP="001B51DD">
            <w:pPr>
              <w:keepNext/>
              <w:keepLines/>
              <w:widowControl w:val="0"/>
              <w:tabs>
                <w:tab w:val="left" w:pos="7290"/>
              </w:tabs>
              <w:rPr>
                <w:sz w:val="20"/>
                <w:szCs w:val="20"/>
              </w:rPr>
            </w:pPr>
            <w:r w:rsidRPr="00BC32EB">
              <w:rPr>
                <w:sz w:val="20"/>
                <w:szCs w:val="20"/>
              </w:rPr>
              <w:t>HCFC-123</w:t>
            </w:r>
          </w:p>
        </w:tc>
        <w:tc>
          <w:tcPr>
            <w:tcW w:w="1345" w:type="dxa"/>
            <w:shd w:val="clear" w:color="auto" w:fill="auto"/>
          </w:tcPr>
          <w:p w14:paraId="52BE2F05" w14:textId="77777777" w:rsidR="001B51DD" w:rsidRPr="00BC32EB" w:rsidRDefault="001B51DD" w:rsidP="001B51DD">
            <w:pPr>
              <w:keepNext/>
              <w:keepLines/>
              <w:widowControl w:val="0"/>
              <w:tabs>
                <w:tab w:val="left" w:pos="7290"/>
              </w:tabs>
              <w:jc w:val="right"/>
              <w:rPr>
                <w:sz w:val="20"/>
                <w:szCs w:val="20"/>
              </w:rPr>
            </w:pPr>
          </w:p>
        </w:tc>
        <w:tc>
          <w:tcPr>
            <w:tcW w:w="1224" w:type="dxa"/>
            <w:shd w:val="clear" w:color="auto" w:fill="auto"/>
          </w:tcPr>
          <w:p w14:paraId="651EB1F9" w14:textId="77777777" w:rsidR="001B51DD" w:rsidRPr="00BC32EB" w:rsidRDefault="001B51DD" w:rsidP="001B51DD">
            <w:pPr>
              <w:keepNext/>
              <w:keepLines/>
              <w:widowControl w:val="0"/>
              <w:tabs>
                <w:tab w:val="left" w:pos="7290"/>
              </w:tabs>
              <w:jc w:val="right"/>
              <w:rPr>
                <w:sz w:val="20"/>
                <w:szCs w:val="20"/>
              </w:rPr>
            </w:pPr>
          </w:p>
        </w:tc>
        <w:tc>
          <w:tcPr>
            <w:tcW w:w="1486" w:type="dxa"/>
            <w:shd w:val="clear" w:color="auto" w:fill="auto"/>
          </w:tcPr>
          <w:p w14:paraId="659E9185" w14:textId="77777777" w:rsidR="001B51DD" w:rsidRPr="00BC32EB" w:rsidRDefault="001B51DD" w:rsidP="001B51DD">
            <w:pPr>
              <w:keepNext/>
              <w:keepLines/>
              <w:widowControl w:val="0"/>
              <w:tabs>
                <w:tab w:val="left" w:pos="7290"/>
              </w:tabs>
              <w:jc w:val="right"/>
              <w:rPr>
                <w:sz w:val="20"/>
                <w:szCs w:val="20"/>
              </w:rPr>
            </w:pPr>
            <w:r>
              <w:rPr>
                <w:sz w:val="20"/>
                <w:szCs w:val="20"/>
              </w:rPr>
              <w:t>10.80</w:t>
            </w:r>
          </w:p>
        </w:tc>
        <w:tc>
          <w:tcPr>
            <w:tcW w:w="1385" w:type="dxa"/>
            <w:shd w:val="clear" w:color="auto" w:fill="auto"/>
          </w:tcPr>
          <w:p w14:paraId="0F418305" w14:textId="77777777" w:rsidR="001B51DD" w:rsidRPr="00BC32EB" w:rsidRDefault="001B51DD" w:rsidP="001B51DD">
            <w:pPr>
              <w:keepNext/>
              <w:keepLines/>
              <w:widowControl w:val="0"/>
              <w:tabs>
                <w:tab w:val="left" w:pos="7290"/>
              </w:tabs>
              <w:jc w:val="right"/>
              <w:rPr>
                <w:sz w:val="20"/>
                <w:szCs w:val="20"/>
              </w:rPr>
            </w:pPr>
            <w:r>
              <w:rPr>
                <w:sz w:val="20"/>
                <w:szCs w:val="20"/>
              </w:rPr>
              <w:t>8.23</w:t>
            </w:r>
          </w:p>
        </w:tc>
        <w:tc>
          <w:tcPr>
            <w:tcW w:w="1440" w:type="dxa"/>
            <w:shd w:val="clear" w:color="auto" w:fill="auto"/>
          </w:tcPr>
          <w:p w14:paraId="5F4C1947" w14:textId="77777777" w:rsidR="001B51DD" w:rsidRPr="00BC32EB" w:rsidRDefault="001B51DD" w:rsidP="001B51DD">
            <w:pPr>
              <w:keepNext/>
              <w:keepLines/>
              <w:widowControl w:val="0"/>
              <w:tabs>
                <w:tab w:val="left" w:pos="7290"/>
              </w:tabs>
              <w:jc w:val="right"/>
              <w:rPr>
                <w:sz w:val="20"/>
                <w:szCs w:val="20"/>
              </w:rPr>
            </w:pPr>
          </w:p>
        </w:tc>
        <w:tc>
          <w:tcPr>
            <w:tcW w:w="1650" w:type="dxa"/>
            <w:shd w:val="clear" w:color="auto" w:fill="auto"/>
          </w:tcPr>
          <w:p w14:paraId="0572970F" w14:textId="77777777" w:rsidR="001B51DD" w:rsidRPr="00D8343C" w:rsidRDefault="001B51DD" w:rsidP="001B51DD">
            <w:pPr>
              <w:keepNext/>
              <w:keepLines/>
              <w:widowControl w:val="0"/>
              <w:tabs>
                <w:tab w:val="left" w:pos="7290"/>
              </w:tabs>
              <w:jc w:val="right"/>
              <w:rPr>
                <w:sz w:val="20"/>
                <w:szCs w:val="20"/>
              </w:rPr>
            </w:pPr>
            <w:r>
              <w:rPr>
                <w:sz w:val="20"/>
                <w:szCs w:val="20"/>
              </w:rPr>
              <w:t>19.03</w:t>
            </w:r>
          </w:p>
        </w:tc>
      </w:tr>
      <w:tr w:rsidR="001B51DD" w:rsidRPr="00BC32EB" w14:paraId="7A411DB2" w14:textId="77777777" w:rsidTr="00AF04C5">
        <w:trPr>
          <w:trHeight w:val="225"/>
        </w:trPr>
        <w:tc>
          <w:tcPr>
            <w:tcW w:w="1478" w:type="dxa"/>
            <w:shd w:val="clear" w:color="auto" w:fill="auto"/>
          </w:tcPr>
          <w:p w14:paraId="2E23AF9F" w14:textId="77777777" w:rsidR="001B51DD" w:rsidRPr="00BC32EB" w:rsidRDefault="001B51DD" w:rsidP="001B51DD">
            <w:pPr>
              <w:keepNext/>
              <w:keepLines/>
              <w:widowControl w:val="0"/>
              <w:tabs>
                <w:tab w:val="left" w:pos="7290"/>
              </w:tabs>
              <w:rPr>
                <w:sz w:val="20"/>
                <w:szCs w:val="20"/>
              </w:rPr>
            </w:pPr>
            <w:r w:rsidRPr="00BC32EB">
              <w:rPr>
                <w:sz w:val="20"/>
                <w:szCs w:val="20"/>
              </w:rPr>
              <w:t>HCFC-124</w:t>
            </w:r>
          </w:p>
        </w:tc>
        <w:tc>
          <w:tcPr>
            <w:tcW w:w="1345" w:type="dxa"/>
            <w:shd w:val="clear" w:color="auto" w:fill="auto"/>
          </w:tcPr>
          <w:p w14:paraId="2A1524BB" w14:textId="77777777" w:rsidR="001B51DD" w:rsidRPr="00BC32EB" w:rsidRDefault="001B51DD" w:rsidP="001B51DD">
            <w:pPr>
              <w:keepNext/>
              <w:keepLines/>
              <w:widowControl w:val="0"/>
              <w:tabs>
                <w:tab w:val="left" w:pos="7290"/>
              </w:tabs>
              <w:jc w:val="right"/>
              <w:rPr>
                <w:sz w:val="20"/>
                <w:szCs w:val="20"/>
              </w:rPr>
            </w:pPr>
          </w:p>
        </w:tc>
        <w:tc>
          <w:tcPr>
            <w:tcW w:w="1224" w:type="dxa"/>
            <w:shd w:val="clear" w:color="auto" w:fill="auto"/>
          </w:tcPr>
          <w:p w14:paraId="082ED5BB" w14:textId="77777777" w:rsidR="001B51DD" w:rsidRPr="00BC32EB" w:rsidRDefault="001B51DD" w:rsidP="001B51DD">
            <w:pPr>
              <w:keepNext/>
              <w:keepLines/>
              <w:widowControl w:val="0"/>
              <w:tabs>
                <w:tab w:val="left" w:pos="7290"/>
              </w:tabs>
              <w:jc w:val="right"/>
              <w:rPr>
                <w:sz w:val="20"/>
                <w:szCs w:val="20"/>
              </w:rPr>
            </w:pPr>
          </w:p>
        </w:tc>
        <w:tc>
          <w:tcPr>
            <w:tcW w:w="1486" w:type="dxa"/>
            <w:shd w:val="clear" w:color="auto" w:fill="auto"/>
          </w:tcPr>
          <w:p w14:paraId="07CA1877" w14:textId="77777777" w:rsidR="001B51DD" w:rsidRPr="00BC32EB" w:rsidRDefault="001B51DD" w:rsidP="001B51DD">
            <w:pPr>
              <w:keepNext/>
              <w:keepLines/>
              <w:widowControl w:val="0"/>
              <w:tabs>
                <w:tab w:val="left" w:pos="7290"/>
              </w:tabs>
              <w:jc w:val="right"/>
              <w:rPr>
                <w:sz w:val="20"/>
                <w:szCs w:val="20"/>
              </w:rPr>
            </w:pPr>
          </w:p>
        </w:tc>
        <w:tc>
          <w:tcPr>
            <w:tcW w:w="1385" w:type="dxa"/>
            <w:shd w:val="clear" w:color="auto" w:fill="auto"/>
          </w:tcPr>
          <w:p w14:paraId="6F19432D" w14:textId="77777777" w:rsidR="001B51DD" w:rsidRPr="009965D4" w:rsidRDefault="001B51DD" w:rsidP="001B51DD">
            <w:pPr>
              <w:keepNext/>
              <w:keepLines/>
              <w:widowControl w:val="0"/>
              <w:tabs>
                <w:tab w:val="left" w:pos="7290"/>
              </w:tabs>
              <w:jc w:val="right"/>
              <w:rPr>
                <w:sz w:val="20"/>
                <w:szCs w:val="20"/>
              </w:rPr>
            </w:pPr>
            <w:r>
              <w:rPr>
                <w:sz w:val="20"/>
                <w:szCs w:val="20"/>
              </w:rPr>
              <w:t>0.48</w:t>
            </w:r>
          </w:p>
        </w:tc>
        <w:tc>
          <w:tcPr>
            <w:tcW w:w="1440" w:type="dxa"/>
            <w:shd w:val="clear" w:color="auto" w:fill="auto"/>
          </w:tcPr>
          <w:p w14:paraId="37330D29" w14:textId="77777777" w:rsidR="001B51DD" w:rsidRPr="009965D4" w:rsidRDefault="001B51DD" w:rsidP="001B51DD">
            <w:pPr>
              <w:keepNext/>
              <w:keepLines/>
              <w:widowControl w:val="0"/>
              <w:tabs>
                <w:tab w:val="left" w:pos="7290"/>
              </w:tabs>
              <w:jc w:val="right"/>
              <w:rPr>
                <w:sz w:val="20"/>
                <w:szCs w:val="20"/>
              </w:rPr>
            </w:pPr>
          </w:p>
        </w:tc>
        <w:tc>
          <w:tcPr>
            <w:tcW w:w="1650" w:type="dxa"/>
            <w:shd w:val="clear" w:color="auto" w:fill="auto"/>
          </w:tcPr>
          <w:p w14:paraId="3C8CA274" w14:textId="77777777" w:rsidR="001B51DD" w:rsidRPr="009965D4" w:rsidRDefault="001B51DD" w:rsidP="001B51DD">
            <w:pPr>
              <w:keepNext/>
              <w:keepLines/>
              <w:widowControl w:val="0"/>
              <w:tabs>
                <w:tab w:val="left" w:pos="7290"/>
              </w:tabs>
              <w:jc w:val="right"/>
              <w:rPr>
                <w:sz w:val="20"/>
                <w:szCs w:val="20"/>
              </w:rPr>
            </w:pPr>
            <w:r>
              <w:rPr>
                <w:sz w:val="20"/>
                <w:szCs w:val="20"/>
              </w:rPr>
              <w:t>0.48</w:t>
            </w:r>
          </w:p>
        </w:tc>
      </w:tr>
      <w:tr w:rsidR="001B51DD" w:rsidRPr="00BC32EB" w14:paraId="69CA688A" w14:textId="77777777" w:rsidTr="00AF04C5">
        <w:trPr>
          <w:trHeight w:val="225"/>
        </w:trPr>
        <w:tc>
          <w:tcPr>
            <w:tcW w:w="1478" w:type="dxa"/>
            <w:shd w:val="clear" w:color="auto" w:fill="auto"/>
          </w:tcPr>
          <w:p w14:paraId="2F1D2289" w14:textId="77777777" w:rsidR="001B51DD" w:rsidRPr="00BC32EB" w:rsidRDefault="001B51DD" w:rsidP="001B51DD">
            <w:pPr>
              <w:keepNext/>
              <w:keepLines/>
              <w:widowControl w:val="0"/>
              <w:tabs>
                <w:tab w:val="left" w:pos="7290"/>
              </w:tabs>
              <w:rPr>
                <w:sz w:val="20"/>
                <w:szCs w:val="20"/>
              </w:rPr>
            </w:pPr>
            <w:r w:rsidRPr="00BC32EB">
              <w:rPr>
                <w:sz w:val="20"/>
                <w:szCs w:val="20"/>
              </w:rPr>
              <w:t>HCFC-141b</w:t>
            </w:r>
          </w:p>
        </w:tc>
        <w:tc>
          <w:tcPr>
            <w:tcW w:w="1345" w:type="dxa"/>
            <w:shd w:val="clear" w:color="auto" w:fill="auto"/>
          </w:tcPr>
          <w:p w14:paraId="0BC2B8C4" w14:textId="77777777" w:rsidR="001B51DD" w:rsidRPr="00BC32EB" w:rsidRDefault="001B51DD" w:rsidP="001B51DD">
            <w:pPr>
              <w:keepNext/>
              <w:keepLines/>
              <w:widowControl w:val="0"/>
              <w:tabs>
                <w:tab w:val="left" w:pos="7290"/>
              </w:tabs>
              <w:jc w:val="right"/>
              <w:rPr>
                <w:sz w:val="20"/>
                <w:szCs w:val="20"/>
              </w:rPr>
            </w:pPr>
          </w:p>
        </w:tc>
        <w:tc>
          <w:tcPr>
            <w:tcW w:w="1224" w:type="dxa"/>
            <w:shd w:val="clear" w:color="auto" w:fill="auto"/>
          </w:tcPr>
          <w:p w14:paraId="4836E642" w14:textId="77777777" w:rsidR="001B51DD" w:rsidRPr="008C28B2" w:rsidRDefault="001B51DD" w:rsidP="001B51DD">
            <w:pPr>
              <w:keepNext/>
              <w:keepLines/>
              <w:widowControl w:val="0"/>
              <w:tabs>
                <w:tab w:val="left" w:pos="7290"/>
              </w:tabs>
              <w:jc w:val="right"/>
              <w:rPr>
                <w:sz w:val="20"/>
                <w:szCs w:val="20"/>
              </w:rPr>
            </w:pPr>
            <w:r w:rsidRPr="008C28B2">
              <w:rPr>
                <w:sz w:val="20"/>
                <w:szCs w:val="20"/>
              </w:rPr>
              <w:t>2,</w:t>
            </w:r>
            <w:r>
              <w:rPr>
                <w:sz w:val="20"/>
                <w:szCs w:val="20"/>
              </w:rPr>
              <w:t>782.54</w:t>
            </w:r>
          </w:p>
        </w:tc>
        <w:tc>
          <w:tcPr>
            <w:tcW w:w="1486" w:type="dxa"/>
            <w:shd w:val="clear" w:color="auto" w:fill="auto"/>
          </w:tcPr>
          <w:p w14:paraId="7D2C4E82" w14:textId="77777777" w:rsidR="001B51DD" w:rsidRPr="008C28B2" w:rsidRDefault="001B51DD" w:rsidP="001B51DD">
            <w:pPr>
              <w:keepNext/>
              <w:keepLines/>
              <w:widowControl w:val="0"/>
              <w:tabs>
                <w:tab w:val="left" w:pos="7290"/>
              </w:tabs>
              <w:jc w:val="right"/>
              <w:rPr>
                <w:sz w:val="20"/>
                <w:szCs w:val="20"/>
              </w:rPr>
            </w:pPr>
          </w:p>
        </w:tc>
        <w:tc>
          <w:tcPr>
            <w:tcW w:w="1385" w:type="dxa"/>
            <w:shd w:val="clear" w:color="auto" w:fill="auto"/>
          </w:tcPr>
          <w:p w14:paraId="27CCDDF2" w14:textId="77777777" w:rsidR="001B51DD" w:rsidRPr="008C28B2" w:rsidRDefault="001B51DD" w:rsidP="001B51DD">
            <w:pPr>
              <w:keepNext/>
              <w:keepLines/>
              <w:widowControl w:val="0"/>
              <w:tabs>
                <w:tab w:val="left" w:pos="7290"/>
              </w:tabs>
              <w:jc w:val="right"/>
              <w:rPr>
                <w:sz w:val="20"/>
                <w:szCs w:val="20"/>
              </w:rPr>
            </w:pPr>
          </w:p>
        </w:tc>
        <w:tc>
          <w:tcPr>
            <w:tcW w:w="1440" w:type="dxa"/>
            <w:shd w:val="clear" w:color="auto" w:fill="auto"/>
          </w:tcPr>
          <w:p w14:paraId="796B452F" w14:textId="77777777" w:rsidR="001B51DD" w:rsidRPr="008C28B2" w:rsidRDefault="001B51DD" w:rsidP="001B51DD">
            <w:pPr>
              <w:keepNext/>
              <w:keepLines/>
              <w:widowControl w:val="0"/>
              <w:tabs>
                <w:tab w:val="left" w:pos="7290"/>
              </w:tabs>
              <w:jc w:val="right"/>
              <w:rPr>
                <w:sz w:val="20"/>
                <w:szCs w:val="20"/>
              </w:rPr>
            </w:pPr>
            <w:r w:rsidRPr="008C28B2">
              <w:rPr>
                <w:sz w:val="20"/>
                <w:szCs w:val="20"/>
              </w:rPr>
              <w:t>275.00</w:t>
            </w:r>
          </w:p>
        </w:tc>
        <w:tc>
          <w:tcPr>
            <w:tcW w:w="1650" w:type="dxa"/>
            <w:shd w:val="clear" w:color="auto" w:fill="auto"/>
          </w:tcPr>
          <w:p w14:paraId="234A05BA" w14:textId="77777777" w:rsidR="001B51DD" w:rsidRPr="008C28B2" w:rsidRDefault="001B51DD" w:rsidP="001B51DD">
            <w:pPr>
              <w:keepNext/>
              <w:keepLines/>
              <w:widowControl w:val="0"/>
              <w:tabs>
                <w:tab w:val="left" w:pos="7290"/>
              </w:tabs>
              <w:jc w:val="right"/>
              <w:rPr>
                <w:sz w:val="20"/>
                <w:szCs w:val="20"/>
              </w:rPr>
            </w:pPr>
            <w:r>
              <w:rPr>
                <w:sz w:val="20"/>
                <w:szCs w:val="20"/>
              </w:rPr>
              <w:t>3,057.54</w:t>
            </w:r>
          </w:p>
        </w:tc>
      </w:tr>
      <w:tr w:rsidR="001B51DD" w:rsidRPr="00BC32EB" w14:paraId="2CB28BB7" w14:textId="77777777" w:rsidTr="00AF04C5">
        <w:trPr>
          <w:trHeight w:val="225"/>
        </w:trPr>
        <w:tc>
          <w:tcPr>
            <w:tcW w:w="1478" w:type="dxa"/>
            <w:shd w:val="clear" w:color="auto" w:fill="auto"/>
          </w:tcPr>
          <w:p w14:paraId="15196A46" w14:textId="77777777" w:rsidR="001B51DD" w:rsidRPr="00BC32EB" w:rsidRDefault="001B51DD" w:rsidP="00AE7204">
            <w:pPr>
              <w:tabs>
                <w:tab w:val="left" w:pos="7290"/>
              </w:tabs>
              <w:rPr>
                <w:sz w:val="20"/>
                <w:szCs w:val="20"/>
              </w:rPr>
            </w:pPr>
            <w:r w:rsidRPr="00BC32EB">
              <w:rPr>
                <w:sz w:val="20"/>
                <w:szCs w:val="20"/>
              </w:rPr>
              <w:t>HCFC-142b</w:t>
            </w:r>
          </w:p>
        </w:tc>
        <w:tc>
          <w:tcPr>
            <w:tcW w:w="1345" w:type="dxa"/>
            <w:shd w:val="clear" w:color="auto" w:fill="auto"/>
          </w:tcPr>
          <w:p w14:paraId="0B0EC7BD" w14:textId="77777777" w:rsidR="001B51DD" w:rsidRPr="00BC32EB" w:rsidRDefault="001B51DD" w:rsidP="00AE7204">
            <w:pPr>
              <w:tabs>
                <w:tab w:val="left" w:pos="7290"/>
              </w:tabs>
              <w:jc w:val="right"/>
              <w:rPr>
                <w:sz w:val="20"/>
                <w:szCs w:val="20"/>
              </w:rPr>
            </w:pPr>
          </w:p>
        </w:tc>
        <w:tc>
          <w:tcPr>
            <w:tcW w:w="1224" w:type="dxa"/>
            <w:shd w:val="clear" w:color="auto" w:fill="auto"/>
          </w:tcPr>
          <w:p w14:paraId="51115C00" w14:textId="77777777" w:rsidR="001B51DD" w:rsidRPr="00BC32EB" w:rsidRDefault="001B51DD" w:rsidP="00AE7204">
            <w:pPr>
              <w:tabs>
                <w:tab w:val="left" w:pos="7290"/>
              </w:tabs>
              <w:jc w:val="right"/>
              <w:rPr>
                <w:sz w:val="20"/>
                <w:szCs w:val="20"/>
              </w:rPr>
            </w:pPr>
            <w:r>
              <w:rPr>
                <w:sz w:val="20"/>
                <w:szCs w:val="20"/>
              </w:rPr>
              <w:t>65.00</w:t>
            </w:r>
          </w:p>
        </w:tc>
        <w:tc>
          <w:tcPr>
            <w:tcW w:w="1486" w:type="dxa"/>
            <w:shd w:val="clear" w:color="auto" w:fill="auto"/>
          </w:tcPr>
          <w:p w14:paraId="22034AA3" w14:textId="77777777" w:rsidR="001B51DD" w:rsidRPr="00BC32EB" w:rsidRDefault="001B51DD" w:rsidP="00AE7204">
            <w:pPr>
              <w:tabs>
                <w:tab w:val="left" w:pos="7290"/>
              </w:tabs>
              <w:jc w:val="right"/>
              <w:rPr>
                <w:sz w:val="20"/>
                <w:szCs w:val="20"/>
              </w:rPr>
            </w:pPr>
            <w:r>
              <w:rPr>
                <w:sz w:val="20"/>
                <w:szCs w:val="20"/>
              </w:rPr>
              <w:t>4.23</w:t>
            </w:r>
          </w:p>
        </w:tc>
        <w:tc>
          <w:tcPr>
            <w:tcW w:w="1385" w:type="dxa"/>
            <w:shd w:val="clear" w:color="auto" w:fill="auto"/>
          </w:tcPr>
          <w:p w14:paraId="7353127F" w14:textId="77777777" w:rsidR="001B51DD" w:rsidRPr="00BC32EB" w:rsidRDefault="001B51DD" w:rsidP="00AE7204">
            <w:pPr>
              <w:tabs>
                <w:tab w:val="left" w:pos="7290"/>
              </w:tabs>
              <w:jc w:val="right"/>
              <w:rPr>
                <w:sz w:val="20"/>
                <w:szCs w:val="20"/>
              </w:rPr>
            </w:pPr>
            <w:r>
              <w:rPr>
                <w:sz w:val="20"/>
                <w:szCs w:val="20"/>
              </w:rPr>
              <w:t>57.48</w:t>
            </w:r>
          </w:p>
        </w:tc>
        <w:tc>
          <w:tcPr>
            <w:tcW w:w="1440" w:type="dxa"/>
            <w:shd w:val="clear" w:color="auto" w:fill="auto"/>
          </w:tcPr>
          <w:p w14:paraId="54F996AF" w14:textId="77777777" w:rsidR="001B51DD" w:rsidRPr="00BC32EB" w:rsidRDefault="001B51DD" w:rsidP="00AE7204">
            <w:pPr>
              <w:tabs>
                <w:tab w:val="left" w:pos="7290"/>
              </w:tabs>
              <w:jc w:val="right"/>
              <w:rPr>
                <w:sz w:val="20"/>
                <w:szCs w:val="20"/>
              </w:rPr>
            </w:pPr>
          </w:p>
        </w:tc>
        <w:tc>
          <w:tcPr>
            <w:tcW w:w="1650" w:type="dxa"/>
            <w:shd w:val="clear" w:color="auto" w:fill="auto"/>
          </w:tcPr>
          <w:p w14:paraId="06169DDB" w14:textId="77777777" w:rsidR="001B51DD" w:rsidRPr="00D8343C" w:rsidRDefault="001B51DD" w:rsidP="00AE7204">
            <w:pPr>
              <w:tabs>
                <w:tab w:val="left" w:pos="7290"/>
              </w:tabs>
              <w:jc w:val="right"/>
              <w:rPr>
                <w:sz w:val="20"/>
                <w:szCs w:val="20"/>
              </w:rPr>
            </w:pPr>
            <w:r>
              <w:rPr>
                <w:sz w:val="20"/>
                <w:szCs w:val="20"/>
              </w:rPr>
              <w:t>126.71</w:t>
            </w:r>
          </w:p>
        </w:tc>
      </w:tr>
    </w:tbl>
    <w:p w14:paraId="58A6A4F3" w14:textId="77777777" w:rsidR="001B51DD" w:rsidRPr="002A6949" w:rsidRDefault="001B51DD" w:rsidP="001B51DD">
      <w:pPr>
        <w:pStyle w:val="StyleHeader4Para4Left0Firstline0"/>
        <w:numPr>
          <w:ilvl w:val="0"/>
          <w:numId w:val="0"/>
        </w:numPr>
        <w:shd w:val="clear" w:color="auto" w:fill="FFFFFF" w:themeFill="background1"/>
        <w:spacing w:after="0"/>
        <w:rPr>
          <w:szCs w:val="20"/>
        </w:rPr>
      </w:pPr>
    </w:p>
    <w:tbl>
      <w:tblPr>
        <w:tblStyle w:val="TableGrid"/>
        <w:tblW w:w="5228" w:type="pct"/>
        <w:tblLook w:val="04A0" w:firstRow="1" w:lastRow="0" w:firstColumn="1" w:lastColumn="0" w:noHBand="0" w:noVBand="1"/>
      </w:tblPr>
      <w:tblGrid>
        <w:gridCol w:w="2291"/>
        <w:gridCol w:w="1768"/>
        <w:gridCol w:w="4308"/>
        <w:gridCol w:w="1646"/>
      </w:tblGrid>
      <w:tr w:rsidR="001B51DD" w:rsidRPr="002A6949" w14:paraId="4BCE537D" w14:textId="77777777" w:rsidTr="00AF04C5">
        <w:trPr>
          <w:trHeight w:val="240"/>
        </w:trPr>
        <w:tc>
          <w:tcPr>
            <w:tcW w:w="5000" w:type="pct"/>
            <w:gridSpan w:val="4"/>
            <w:shd w:val="clear" w:color="auto" w:fill="auto"/>
          </w:tcPr>
          <w:p w14:paraId="0C12E455" w14:textId="77777777" w:rsidR="001B51DD" w:rsidRPr="002A6949" w:rsidRDefault="001B51DD" w:rsidP="00AE7204">
            <w:pPr>
              <w:shd w:val="clear" w:color="auto" w:fill="FFFFFF" w:themeFill="background1"/>
              <w:spacing w:after="60"/>
              <w:jc w:val="left"/>
              <w:rPr>
                <w:b/>
                <w:sz w:val="20"/>
                <w:szCs w:val="20"/>
                <w:lang w:eastAsia="zh-CN"/>
              </w:rPr>
            </w:pPr>
            <w:r w:rsidRPr="002A6949">
              <w:rPr>
                <w:b/>
                <w:sz w:val="20"/>
                <w:szCs w:val="20"/>
                <w:lang w:eastAsia="zh-CN"/>
              </w:rPr>
              <w:t xml:space="preserve">(IV) </w:t>
            </w:r>
            <w:r>
              <w:rPr>
                <w:rFonts w:hint="eastAsia"/>
                <w:b/>
                <w:sz w:val="20"/>
                <w:szCs w:val="20"/>
                <w:lang w:eastAsia="zh-CN"/>
              </w:rPr>
              <w:t>消耗量数据</w:t>
            </w:r>
            <w:r w:rsidRPr="002A6949">
              <w:rPr>
                <w:b/>
                <w:sz w:val="20"/>
                <w:szCs w:val="20"/>
                <w:lang w:eastAsia="zh-CN"/>
              </w:rPr>
              <w:t xml:space="preserve"> </w:t>
            </w:r>
            <w:r>
              <w:rPr>
                <w:rFonts w:hint="eastAsia"/>
                <w:b/>
                <w:sz w:val="20"/>
                <w:szCs w:val="20"/>
                <w:lang w:eastAsia="zh-CN"/>
              </w:rPr>
              <w:t>（</w:t>
            </w:r>
            <w:r w:rsidRPr="002A6949">
              <w:rPr>
                <w:b/>
                <w:sz w:val="20"/>
                <w:szCs w:val="20"/>
                <w:lang w:eastAsia="zh-CN"/>
              </w:rPr>
              <w:t xml:space="preserve">ODP </w:t>
            </w:r>
            <w:r>
              <w:rPr>
                <w:rFonts w:hint="eastAsia"/>
                <w:b/>
                <w:sz w:val="20"/>
                <w:szCs w:val="20"/>
                <w:lang w:eastAsia="zh-CN"/>
              </w:rPr>
              <w:t>吨）</w:t>
            </w:r>
          </w:p>
        </w:tc>
      </w:tr>
      <w:tr w:rsidR="001B51DD" w:rsidRPr="002A6949" w14:paraId="37149C18" w14:textId="77777777" w:rsidTr="00AF04C5">
        <w:trPr>
          <w:trHeight w:val="240"/>
        </w:trPr>
        <w:tc>
          <w:tcPr>
            <w:tcW w:w="1144" w:type="pct"/>
            <w:shd w:val="clear" w:color="auto" w:fill="auto"/>
          </w:tcPr>
          <w:p w14:paraId="4565CE9B" w14:textId="77777777" w:rsidR="001B51DD" w:rsidRPr="002A6949" w:rsidRDefault="001B51DD" w:rsidP="00AE7204">
            <w:pPr>
              <w:shd w:val="clear" w:color="auto" w:fill="FFFFFF" w:themeFill="background1"/>
              <w:spacing w:after="60"/>
              <w:jc w:val="left"/>
              <w:rPr>
                <w:sz w:val="20"/>
                <w:szCs w:val="20"/>
              </w:rPr>
            </w:pPr>
            <w:r w:rsidRPr="002A6949">
              <w:rPr>
                <w:sz w:val="20"/>
                <w:szCs w:val="20"/>
              </w:rPr>
              <w:t xml:space="preserve">2009 - 2010 </w:t>
            </w:r>
            <w:r>
              <w:rPr>
                <w:rFonts w:hint="eastAsia"/>
                <w:sz w:val="20"/>
                <w:szCs w:val="20"/>
                <w:lang w:eastAsia="zh-CN"/>
              </w:rPr>
              <w:t>基准：</w:t>
            </w:r>
          </w:p>
        </w:tc>
        <w:tc>
          <w:tcPr>
            <w:tcW w:w="883" w:type="pct"/>
            <w:shd w:val="clear" w:color="auto" w:fill="auto"/>
          </w:tcPr>
          <w:p w14:paraId="6DB3F53C" w14:textId="77777777" w:rsidR="001B51DD" w:rsidRPr="002A6949" w:rsidRDefault="001B51DD" w:rsidP="00AE7204">
            <w:pPr>
              <w:shd w:val="clear" w:color="auto" w:fill="FFFFFF" w:themeFill="background1"/>
              <w:spacing w:after="60"/>
              <w:jc w:val="right"/>
              <w:rPr>
                <w:sz w:val="20"/>
                <w:szCs w:val="20"/>
              </w:rPr>
            </w:pPr>
            <w:r w:rsidRPr="002A6949">
              <w:rPr>
                <w:sz w:val="20"/>
                <w:szCs w:val="20"/>
              </w:rPr>
              <w:t>19,269.00</w:t>
            </w:r>
          </w:p>
        </w:tc>
        <w:tc>
          <w:tcPr>
            <w:tcW w:w="2151" w:type="pct"/>
            <w:shd w:val="clear" w:color="auto" w:fill="auto"/>
          </w:tcPr>
          <w:p w14:paraId="2BD3F256" w14:textId="77777777" w:rsidR="001B51DD" w:rsidRPr="002A6949" w:rsidRDefault="001B51DD" w:rsidP="00AE7204">
            <w:pPr>
              <w:shd w:val="clear" w:color="auto" w:fill="FFFFFF" w:themeFill="background1"/>
              <w:spacing w:after="60"/>
              <w:jc w:val="left"/>
              <w:rPr>
                <w:sz w:val="20"/>
                <w:szCs w:val="20"/>
                <w:lang w:eastAsia="zh-CN"/>
              </w:rPr>
            </w:pPr>
            <w:r w:rsidRPr="00226CF6">
              <w:rPr>
                <w:rFonts w:hint="eastAsia"/>
                <w:sz w:val="18"/>
                <w:szCs w:val="18"/>
                <w:lang w:val="en-US" w:eastAsia="zh-CN"/>
              </w:rPr>
              <w:t>持续总量削减的起点</w:t>
            </w:r>
            <w:r>
              <w:rPr>
                <w:rFonts w:hint="eastAsia"/>
                <w:sz w:val="18"/>
                <w:szCs w:val="18"/>
                <w:lang w:val="en-US" w:eastAsia="zh-CN"/>
              </w:rPr>
              <w:t>：</w:t>
            </w:r>
          </w:p>
        </w:tc>
        <w:tc>
          <w:tcPr>
            <w:tcW w:w="822" w:type="pct"/>
            <w:shd w:val="clear" w:color="auto" w:fill="auto"/>
          </w:tcPr>
          <w:p w14:paraId="7D04AAAD" w14:textId="77777777" w:rsidR="001B51DD" w:rsidRPr="002A6949" w:rsidRDefault="001B51DD" w:rsidP="00AE7204">
            <w:pPr>
              <w:shd w:val="clear" w:color="auto" w:fill="FFFFFF" w:themeFill="background1"/>
              <w:spacing w:after="60"/>
              <w:jc w:val="right"/>
              <w:rPr>
                <w:sz w:val="20"/>
                <w:szCs w:val="20"/>
              </w:rPr>
            </w:pPr>
            <w:r w:rsidRPr="002A6949">
              <w:rPr>
                <w:sz w:val="20"/>
                <w:szCs w:val="20"/>
              </w:rPr>
              <w:t>18,865.44</w:t>
            </w:r>
          </w:p>
        </w:tc>
      </w:tr>
      <w:tr w:rsidR="001B51DD" w:rsidRPr="002A6949" w14:paraId="3A70B07C" w14:textId="77777777" w:rsidTr="00AF04C5">
        <w:trPr>
          <w:trHeight w:val="240"/>
        </w:trPr>
        <w:tc>
          <w:tcPr>
            <w:tcW w:w="5000" w:type="pct"/>
            <w:gridSpan w:val="4"/>
            <w:shd w:val="clear" w:color="auto" w:fill="auto"/>
          </w:tcPr>
          <w:p w14:paraId="2CB51844" w14:textId="77777777" w:rsidR="001B51DD" w:rsidRPr="002A6949" w:rsidRDefault="001B51DD" w:rsidP="00AE7204">
            <w:pPr>
              <w:shd w:val="clear" w:color="auto" w:fill="FFFFFF" w:themeFill="background1"/>
              <w:spacing w:after="60"/>
              <w:jc w:val="left"/>
              <w:rPr>
                <w:b/>
                <w:sz w:val="20"/>
                <w:szCs w:val="20"/>
                <w:lang w:eastAsia="zh-CN"/>
              </w:rPr>
            </w:pPr>
            <w:r w:rsidRPr="00226CF6">
              <w:rPr>
                <w:rFonts w:hint="eastAsia"/>
                <w:b/>
                <w:sz w:val="18"/>
                <w:szCs w:val="18"/>
                <w:lang w:val="en-US" w:eastAsia="zh-CN"/>
              </w:rPr>
              <w:t>有资格获得供资的消耗量</w:t>
            </w:r>
            <w:r>
              <w:rPr>
                <w:rFonts w:hint="eastAsia"/>
                <w:b/>
                <w:sz w:val="18"/>
                <w:szCs w:val="18"/>
                <w:lang w:val="en-US" w:eastAsia="zh-CN"/>
              </w:rPr>
              <w:t>（</w:t>
            </w:r>
            <w:r w:rsidRPr="002A6949">
              <w:rPr>
                <w:b/>
                <w:sz w:val="20"/>
                <w:szCs w:val="20"/>
                <w:lang w:eastAsia="zh-CN"/>
              </w:rPr>
              <w:t xml:space="preserve">ODP </w:t>
            </w:r>
            <w:r>
              <w:rPr>
                <w:rFonts w:hint="eastAsia"/>
                <w:b/>
                <w:sz w:val="20"/>
                <w:szCs w:val="20"/>
                <w:lang w:eastAsia="zh-CN"/>
              </w:rPr>
              <w:t>吨）</w:t>
            </w:r>
          </w:p>
        </w:tc>
      </w:tr>
      <w:tr w:rsidR="001B51DD" w:rsidRPr="002A6949" w14:paraId="23D3273D" w14:textId="77777777" w:rsidTr="00AF04C5">
        <w:trPr>
          <w:trHeight w:val="240"/>
        </w:trPr>
        <w:tc>
          <w:tcPr>
            <w:tcW w:w="1144" w:type="pct"/>
            <w:shd w:val="clear" w:color="auto" w:fill="auto"/>
          </w:tcPr>
          <w:p w14:paraId="102F5F57" w14:textId="77777777" w:rsidR="001B51DD" w:rsidRPr="002A6949" w:rsidRDefault="001B51DD" w:rsidP="00AE7204">
            <w:pPr>
              <w:shd w:val="clear" w:color="auto" w:fill="FFFFFF" w:themeFill="background1"/>
              <w:spacing w:after="60"/>
              <w:jc w:val="left"/>
              <w:rPr>
                <w:sz w:val="20"/>
                <w:szCs w:val="20"/>
              </w:rPr>
            </w:pPr>
            <w:r>
              <w:rPr>
                <w:rFonts w:hint="eastAsia"/>
                <w:sz w:val="20"/>
                <w:szCs w:val="20"/>
                <w:lang w:eastAsia="zh-CN"/>
              </w:rPr>
              <w:t>已核准：</w:t>
            </w:r>
          </w:p>
        </w:tc>
        <w:tc>
          <w:tcPr>
            <w:tcW w:w="883" w:type="pct"/>
            <w:shd w:val="clear" w:color="auto" w:fill="auto"/>
          </w:tcPr>
          <w:p w14:paraId="04693B5D" w14:textId="77777777" w:rsidR="001B51DD" w:rsidRPr="002A6949" w:rsidRDefault="001B51DD" w:rsidP="00AE7204">
            <w:pPr>
              <w:shd w:val="clear" w:color="auto" w:fill="FFFFFF" w:themeFill="background1"/>
              <w:spacing w:after="60"/>
              <w:jc w:val="right"/>
              <w:rPr>
                <w:sz w:val="20"/>
                <w:szCs w:val="20"/>
              </w:rPr>
            </w:pPr>
            <w:r w:rsidRPr="002A6949">
              <w:rPr>
                <w:sz w:val="20"/>
                <w:szCs w:val="20"/>
              </w:rPr>
              <w:t>12,161.02</w:t>
            </w:r>
          </w:p>
        </w:tc>
        <w:tc>
          <w:tcPr>
            <w:tcW w:w="2151" w:type="pct"/>
            <w:shd w:val="clear" w:color="auto" w:fill="auto"/>
          </w:tcPr>
          <w:p w14:paraId="54171F73" w14:textId="77777777" w:rsidR="001B51DD" w:rsidRPr="002A6949" w:rsidRDefault="001B51DD" w:rsidP="00AE7204">
            <w:pPr>
              <w:shd w:val="clear" w:color="auto" w:fill="FFFFFF" w:themeFill="background1"/>
              <w:spacing w:after="60"/>
              <w:jc w:val="left"/>
              <w:rPr>
                <w:sz w:val="20"/>
                <w:szCs w:val="20"/>
              </w:rPr>
            </w:pPr>
            <w:r>
              <w:rPr>
                <w:rFonts w:hint="eastAsia"/>
                <w:sz w:val="20"/>
                <w:szCs w:val="20"/>
                <w:lang w:eastAsia="zh-CN"/>
              </w:rPr>
              <w:t>剩余：</w:t>
            </w:r>
          </w:p>
        </w:tc>
        <w:tc>
          <w:tcPr>
            <w:tcW w:w="822" w:type="pct"/>
            <w:shd w:val="clear" w:color="auto" w:fill="auto"/>
          </w:tcPr>
          <w:p w14:paraId="161E4F41" w14:textId="77777777" w:rsidR="001B51DD" w:rsidRPr="002A6949" w:rsidRDefault="001B51DD" w:rsidP="00AE7204">
            <w:pPr>
              <w:shd w:val="clear" w:color="auto" w:fill="FFFFFF" w:themeFill="background1"/>
              <w:spacing w:after="60"/>
              <w:jc w:val="right"/>
              <w:rPr>
                <w:sz w:val="20"/>
                <w:szCs w:val="20"/>
              </w:rPr>
            </w:pPr>
            <w:r w:rsidRPr="002A6949">
              <w:rPr>
                <w:sz w:val="20"/>
                <w:szCs w:val="20"/>
              </w:rPr>
              <w:t>6,704.42</w:t>
            </w:r>
          </w:p>
        </w:tc>
      </w:tr>
    </w:tbl>
    <w:p w14:paraId="76951298" w14:textId="77777777" w:rsidR="001B51DD" w:rsidRPr="002A6949" w:rsidRDefault="001B51DD" w:rsidP="001B51DD">
      <w:pPr>
        <w:pStyle w:val="StyleHeader4Para4Left0Firstline0"/>
        <w:numPr>
          <w:ilvl w:val="0"/>
          <w:numId w:val="0"/>
        </w:numPr>
        <w:shd w:val="clear" w:color="auto" w:fill="FFFFFF" w:themeFill="background1"/>
        <w:spacing w:after="0"/>
        <w:rPr>
          <w:szCs w:val="20"/>
        </w:rPr>
      </w:pPr>
    </w:p>
    <w:tbl>
      <w:tblPr>
        <w:tblStyle w:val="TableGrid"/>
        <w:tblW w:w="5218" w:type="pct"/>
        <w:tblLook w:val="04A0" w:firstRow="1" w:lastRow="0" w:firstColumn="1" w:lastColumn="0" w:noHBand="0" w:noVBand="1"/>
      </w:tblPr>
      <w:tblGrid>
        <w:gridCol w:w="970"/>
        <w:gridCol w:w="3092"/>
        <w:gridCol w:w="1451"/>
        <w:gridCol w:w="1453"/>
        <w:gridCol w:w="1453"/>
        <w:gridCol w:w="1575"/>
      </w:tblGrid>
      <w:tr w:rsidR="001B51DD" w:rsidRPr="002A6949" w14:paraId="04187270" w14:textId="77777777" w:rsidTr="00AF04C5">
        <w:trPr>
          <w:trHeight w:val="41"/>
        </w:trPr>
        <w:tc>
          <w:tcPr>
            <w:tcW w:w="2032" w:type="pct"/>
            <w:gridSpan w:val="2"/>
            <w:shd w:val="clear" w:color="auto" w:fill="auto"/>
          </w:tcPr>
          <w:p w14:paraId="4FF73D57" w14:textId="77777777" w:rsidR="001B51DD" w:rsidRPr="002A6949" w:rsidRDefault="001B51DD" w:rsidP="00AE7204">
            <w:pPr>
              <w:shd w:val="clear" w:color="auto" w:fill="FFFFFF" w:themeFill="background1"/>
              <w:spacing w:after="60"/>
              <w:jc w:val="left"/>
              <w:rPr>
                <w:b/>
                <w:sz w:val="20"/>
                <w:szCs w:val="20"/>
              </w:rPr>
            </w:pPr>
            <w:r w:rsidRPr="002A6949">
              <w:rPr>
                <w:b/>
                <w:sz w:val="20"/>
                <w:szCs w:val="20"/>
              </w:rPr>
              <w:t xml:space="preserve">(V) </w:t>
            </w:r>
            <w:r>
              <w:rPr>
                <w:rFonts w:hint="eastAsia"/>
                <w:b/>
                <w:sz w:val="20"/>
                <w:szCs w:val="20"/>
                <w:lang w:eastAsia="zh-CN"/>
              </w:rPr>
              <w:t>认可的业务计划</w:t>
            </w:r>
          </w:p>
        </w:tc>
        <w:tc>
          <w:tcPr>
            <w:tcW w:w="726" w:type="pct"/>
          </w:tcPr>
          <w:p w14:paraId="5AF910A4" w14:textId="77777777" w:rsidR="001B51DD" w:rsidRPr="002A6949" w:rsidRDefault="001B51DD" w:rsidP="00AE7204">
            <w:pPr>
              <w:shd w:val="clear" w:color="auto" w:fill="FFFFFF" w:themeFill="background1"/>
              <w:spacing w:after="60"/>
              <w:jc w:val="center"/>
              <w:rPr>
                <w:b/>
                <w:sz w:val="20"/>
                <w:szCs w:val="20"/>
              </w:rPr>
            </w:pPr>
            <w:r w:rsidRPr="002A6949">
              <w:rPr>
                <w:b/>
                <w:sz w:val="20"/>
                <w:szCs w:val="20"/>
              </w:rPr>
              <w:t>202</w:t>
            </w:r>
            <w:r>
              <w:rPr>
                <w:b/>
                <w:sz w:val="20"/>
                <w:szCs w:val="20"/>
              </w:rPr>
              <w:t>3</w:t>
            </w:r>
            <w:r>
              <w:rPr>
                <w:rFonts w:hint="eastAsia"/>
                <w:b/>
                <w:sz w:val="20"/>
                <w:szCs w:val="20"/>
                <w:lang w:eastAsia="zh-CN"/>
              </w:rPr>
              <w:t>年</w:t>
            </w:r>
          </w:p>
        </w:tc>
        <w:tc>
          <w:tcPr>
            <w:tcW w:w="727" w:type="pct"/>
          </w:tcPr>
          <w:p w14:paraId="20003BD9" w14:textId="77777777" w:rsidR="001B51DD" w:rsidRPr="002A6949" w:rsidRDefault="001B51DD" w:rsidP="00AE7204">
            <w:pPr>
              <w:shd w:val="clear" w:color="auto" w:fill="FFFFFF" w:themeFill="background1"/>
              <w:spacing w:after="60"/>
              <w:jc w:val="center"/>
              <w:rPr>
                <w:b/>
                <w:sz w:val="20"/>
                <w:szCs w:val="20"/>
              </w:rPr>
            </w:pPr>
            <w:r w:rsidRPr="002A6949">
              <w:rPr>
                <w:b/>
                <w:sz w:val="20"/>
                <w:szCs w:val="20"/>
              </w:rPr>
              <w:t>202</w:t>
            </w:r>
            <w:r>
              <w:rPr>
                <w:b/>
                <w:sz w:val="20"/>
                <w:szCs w:val="20"/>
              </w:rPr>
              <w:t>4</w:t>
            </w:r>
            <w:r>
              <w:rPr>
                <w:rFonts w:hint="eastAsia"/>
                <w:b/>
                <w:sz w:val="20"/>
                <w:szCs w:val="20"/>
                <w:lang w:eastAsia="zh-CN"/>
              </w:rPr>
              <w:t>年</w:t>
            </w:r>
          </w:p>
        </w:tc>
        <w:tc>
          <w:tcPr>
            <w:tcW w:w="727" w:type="pct"/>
            <w:shd w:val="clear" w:color="auto" w:fill="auto"/>
          </w:tcPr>
          <w:p w14:paraId="4404A642" w14:textId="77777777" w:rsidR="001B51DD" w:rsidRPr="002A6949" w:rsidRDefault="001B51DD" w:rsidP="00AE7204">
            <w:pPr>
              <w:shd w:val="clear" w:color="auto" w:fill="FFFFFF" w:themeFill="background1"/>
              <w:spacing w:after="60"/>
              <w:jc w:val="center"/>
              <w:rPr>
                <w:b/>
                <w:sz w:val="20"/>
                <w:szCs w:val="20"/>
              </w:rPr>
            </w:pPr>
            <w:r w:rsidRPr="002A6949">
              <w:rPr>
                <w:b/>
                <w:sz w:val="20"/>
                <w:szCs w:val="20"/>
              </w:rPr>
              <w:t>202</w:t>
            </w:r>
            <w:r>
              <w:rPr>
                <w:b/>
                <w:sz w:val="20"/>
                <w:szCs w:val="20"/>
              </w:rPr>
              <w:t>5</w:t>
            </w:r>
            <w:r>
              <w:rPr>
                <w:rFonts w:hint="eastAsia"/>
                <w:b/>
                <w:sz w:val="20"/>
                <w:szCs w:val="20"/>
                <w:lang w:eastAsia="zh-CN"/>
              </w:rPr>
              <w:t>年</w:t>
            </w:r>
          </w:p>
        </w:tc>
        <w:tc>
          <w:tcPr>
            <w:tcW w:w="788" w:type="pct"/>
            <w:shd w:val="clear" w:color="auto" w:fill="auto"/>
          </w:tcPr>
          <w:p w14:paraId="016B1530" w14:textId="77777777" w:rsidR="001B51DD" w:rsidRPr="002A6949" w:rsidRDefault="001B51DD" w:rsidP="00AE7204">
            <w:pPr>
              <w:shd w:val="clear" w:color="auto" w:fill="FFFFFF" w:themeFill="background1"/>
              <w:spacing w:after="60"/>
              <w:jc w:val="center"/>
              <w:rPr>
                <w:b/>
                <w:sz w:val="20"/>
                <w:szCs w:val="20"/>
              </w:rPr>
            </w:pPr>
            <w:r>
              <w:rPr>
                <w:rFonts w:hint="eastAsia"/>
                <w:b/>
                <w:sz w:val="20"/>
                <w:szCs w:val="20"/>
                <w:lang w:eastAsia="zh-CN"/>
              </w:rPr>
              <w:t>总计</w:t>
            </w:r>
          </w:p>
        </w:tc>
      </w:tr>
      <w:tr w:rsidR="001B51DD" w:rsidRPr="002A6949" w14:paraId="7B37BCDA" w14:textId="77777777" w:rsidTr="00AF04C5">
        <w:trPr>
          <w:trHeight w:val="41"/>
        </w:trPr>
        <w:tc>
          <w:tcPr>
            <w:tcW w:w="485" w:type="pct"/>
            <w:vMerge w:val="restart"/>
            <w:shd w:val="clear" w:color="auto" w:fill="auto"/>
            <w:vAlign w:val="center"/>
          </w:tcPr>
          <w:p w14:paraId="38EAD54E" w14:textId="77777777" w:rsidR="001B51DD" w:rsidRPr="002A6949" w:rsidRDefault="001B51DD" w:rsidP="00AE7204">
            <w:pPr>
              <w:shd w:val="clear" w:color="auto" w:fill="FFFFFF" w:themeFill="background1"/>
              <w:spacing w:after="60"/>
              <w:jc w:val="left"/>
              <w:rPr>
                <w:sz w:val="20"/>
                <w:szCs w:val="20"/>
              </w:rPr>
            </w:pPr>
            <w:r>
              <w:rPr>
                <w:rFonts w:hint="eastAsia"/>
                <w:sz w:val="20"/>
                <w:szCs w:val="20"/>
                <w:lang w:eastAsia="zh-CN"/>
              </w:rPr>
              <w:t>开发计划署</w:t>
            </w:r>
          </w:p>
        </w:tc>
        <w:tc>
          <w:tcPr>
            <w:tcW w:w="1547" w:type="pct"/>
            <w:shd w:val="clear" w:color="auto" w:fill="auto"/>
          </w:tcPr>
          <w:p w14:paraId="2405F387" w14:textId="77777777" w:rsidR="001B51DD" w:rsidRPr="002A6949" w:rsidRDefault="001B51DD" w:rsidP="00AE7204">
            <w:pPr>
              <w:shd w:val="clear" w:color="auto" w:fill="FFFFFF" w:themeFill="background1"/>
              <w:spacing w:after="60"/>
              <w:jc w:val="left"/>
              <w:rPr>
                <w:sz w:val="20"/>
                <w:szCs w:val="20"/>
                <w:lang w:eastAsia="zh-CN"/>
              </w:rPr>
            </w:pPr>
            <w:r>
              <w:rPr>
                <w:rFonts w:hint="eastAsia"/>
                <w:sz w:val="20"/>
                <w:szCs w:val="20"/>
                <w:lang w:eastAsia="zh-CN"/>
              </w:rPr>
              <w:t>消耗臭氧层物质淘汰（</w:t>
            </w:r>
            <w:r>
              <w:rPr>
                <w:sz w:val="20"/>
                <w:szCs w:val="20"/>
                <w:lang w:eastAsia="zh-CN"/>
              </w:rPr>
              <w:t xml:space="preserve">ODP </w:t>
            </w:r>
            <w:r>
              <w:rPr>
                <w:rFonts w:hint="eastAsia"/>
                <w:sz w:val="20"/>
                <w:szCs w:val="20"/>
                <w:lang w:eastAsia="zh-CN"/>
              </w:rPr>
              <w:t>吨）</w:t>
            </w:r>
          </w:p>
        </w:tc>
        <w:tc>
          <w:tcPr>
            <w:tcW w:w="726" w:type="pct"/>
          </w:tcPr>
          <w:p w14:paraId="135C42A2" w14:textId="77777777" w:rsidR="001B51DD" w:rsidRPr="002A6949" w:rsidRDefault="001B51DD" w:rsidP="00AE7204">
            <w:pPr>
              <w:shd w:val="clear" w:color="auto" w:fill="FFFFFF" w:themeFill="background1"/>
              <w:spacing w:after="60"/>
              <w:jc w:val="right"/>
              <w:rPr>
                <w:sz w:val="20"/>
                <w:szCs w:val="20"/>
              </w:rPr>
            </w:pPr>
            <w:r>
              <w:rPr>
                <w:sz w:val="20"/>
                <w:szCs w:val="20"/>
              </w:rPr>
              <w:t>35.6</w:t>
            </w:r>
          </w:p>
        </w:tc>
        <w:tc>
          <w:tcPr>
            <w:tcW w:w="727" w:type="pct"/>
          </w:tcPr>
          <w:p w14:paraId="55750A5B" w14:textId="77777777" w:rsidR="001B51DD" w:rsidRPr="002A6949" w:rsidRDefault="001B51DD" w:rsidP="00AE7204">
            <w:pPr>
              <w:shd w:val="clear" w:color="auto" w:fill="FFFFFF" w:themeFill="background1"/>
              <w:spacing w:after="60"/>
              <w:jc w:val="right"/>
              <w:rPr>
                <w:sz w:val="20"/>
                <w:szCs w:val="20"/>
              </w:rPr>
            </w:pPr>
            <w:r>
              <w:rPr>
                <w:sz w:val="20"/>
                <w:szCs w:val="20"/>
              </w:rPr>
              <w:t>0.0</w:t>
            </w:r>
          </w:p>
        </w:tc>
        <w:tc>
          <w:tcPr>
            <w:tcW w:w="727" w:type="pct"/>
            <w:shd w:val="clear" w:color="auto" w:fill="auto"/>
          </w:tcPr>
          <w:p w14:paraId="061B262B" w14:textId="77777777" w:rsidR="001B51DD" w:rsidRPr="002A6949" w:rsidRDefault="001B51DD" w:rsidP="00AE7204">
            <w:pPr>
              <w:shd w:val="clear" w:color="auto" w:fill="FFFFFF" w:themeFill="background1"/>
              <w:spacing w:after="60"/>
              <w:jc w:val="right"/>
              <w:rPr>
                <w:sz w:val="20"/>
                <w:szCs w:val="20"/>
              </w:rPr>
            </w:pPr>
            <w:r>
              <w:rPr>
                <w:sz w:val="20"/>
                <w:szCs w:val="20"/>
              </w:rPr>
              <w:t>9.3</w:t>
            </w:r>
          </w:p>
        </w:tc>
        <w:tc>
          <w:tcPr>
            <w:tcW w:w="788" w:type="pct"/>
            <w:shd w:val="clear" w:color="auto" w:fill="auto"/>
          </w:tcPr>
          <w:p w14:paraId="5A9402AE" w14:textId="77777777" w:rsidR="001B51DD" w:rsidRPr="002A6949" w:rsidRDefault="001B51DD" w:rsidP="00AE7204">
            <w:pPr>
              <w:shd w:val="clear" w:color="auto" w:fill="FFFFFF" w:themeFill="background1"/>
              <w:spacing w:after="60"/>
              <w:jc w:val="right"/>
              <w:rPr>
                <w:sz w:val="20"/>
                <w:szCs w:val="20"/>
              </w:rPr>
            </w:pPr>
            <w:r>
              <w:rPr>
                <w:sz w:val="20"/>
                <w:szCs w:val="20"/>
              </w:rPr>
              <w:t>44.9</w:t>
            </w:r>
          </w:p>
        </w:tc>
      </w:tr>
      <w:tr w:rsidR="001B51DD" w:rsidRPr="002A6949" w14:paraId="58C5B813" w14:textId="77777777" w:rsidTr="00AF04C5">
        <w:trPr>
          <w:trHeight w:val="41"/>
        </w:trPr>
        <w:tc>
          <w:tcPr>
            <w:tcW w:w="485" w:type="pct"/>
            <w:vMerge/>
            <w:shd w:val="clear" w:color="auto" w:fill="auto"/>
          </w:tcPr>
          <w:p w14:paraId="2454E9C3" w14:textId="77777777" w:rsidR="001B51DD" w:rsidRPr="002A6949" w:rsidRDefault="001B51DD" w:rsidP="00AE7204">
            <w:pPr>
              <w:shd w:val="clear" w:color="auto" w:fill="FFFFFF" w:themeFill="background1"/>
              <w:spacing w:after="60"/>
              <w:jc w:val="center"/>
              <w:rPr>
                <w:sz w:val="20"/>
                <w:szCs w:val="20"/>
              </w:rPr>
            </w:pPr>
          </w:p>
        </w:tc>
        <w:tc>
          <w:tcPr>
            <w:tcW w:w="1547" w:type="pct"/>
            <w:shd w:val="clear" w:color="auto" w:fill="auto"/>
          </w:tcPr>
          <w:p w14:paraId="6898AD56" w14:textId="77777777" w:rsidR="001B51DD" w:rsidRPr="002A6949" w:rsidRDefault="001B51DD" w:rsidP="00AE7204">
            <w:pPr>
              <w:shd w:val="clear" w:color="auto" w:fill="FFFFFF" w:themeFill="background1"/>
              <w:spacing w:after="60"/>
              <w:jc w:val="left"/>
              <w:rPr>
                <w:sz w:val="20"/>
                <w:szCs w:val="20"/>
              </w:rPr>
            </w:pPr>
            <w:r>
              <w:rPr>
                <w:rFonts w:hint="eastAsia"/>
                <w:sz w:val="20"/>
                <w:szCs w:val="20"/>
                <w:lang w:eastAsia="zh-CN"/>
              </w:rPr>
              <w:t>供资（美元）</w:t>
            </w:r>
          </w:p>
        </w:tc>
        <w:tc>
          <w:tcPr>
            <w:tcW w:w="726" w:type="pct"/>
          </w:tcPr>
          <w:p w14:paraId="443EB1BB" w14:textId="77777777" w:rsidR="001B51DD" w:rsidRPr="002A6949" w:rsidRDefault="001B51DD" w:rsidP="00AE7204">
            <w:pPr>
              <w:shd w:val="clear" w:color="auto" w:fill="FFFFFF" w:themeFill="background1"/>
              <w:spacing w:after="60"/>
              <w:jc w:val="right"/>
              <w:rPr>
                <w:sz w:val="20"/>
                <w:szCs w:val="20"/>
              </w:rPr>
            </w:pPr>
            <w:r>
              <w:rPr>
                <w:sz w:val="20"/>
                <w:szCs w:val="20"/>
              </w:rPr>
              <w:t>2,140,000</w:t>
            </w:r>
          </w:p>
        </w:tc>
        <w:tc>
          <w:tcPr>
            <w:tcW w:w="727" w:type="pct"/>
          </w:tcPr>
          <w:p w14:paraId="34352595" w14:textId="77777777" w:rsidR="001B51DD" w:rsidRPr="002A6949" w:rsidRDefault="001B51DD" w:rsidP="00AE7204">
            <w:pPr>
              <w:shd w:val="clear" w:color="auto" w:fill="FFFFFF" w:themeFill="background1"/>
              <w:spacing w:after="60"/>
              <w:jc w:val="right"/>
              <w:rPr>
                <w:sz w:val="20"/>
                <w:szCs w:val="20"/>
              </w:rPr>
            </w:pPr>
            <w:r>
              <w:rPr>
                <w:sz w:val="20"/>
                <w:szCs w:val="20"/>
              </w:rPr>
              <w:t>0</w:t>
            </w:r>
          </w:p>
        </w:tc>
        <w:tc>
          <w:tcPr>
            <w:tcW w:w="727" w:type="pct"/>
            <w:shd w:val="clear" w:color="auto" w:fill="auto"/>
          </w:tcPr>
          <w:p w14:paraId="75EF8604" w14:textId="77777777" w:rsidR="001B51DD" w:rsidRPr="002A6949" w:rsidRDefault="001B51DD" w:rsidP="00AE7204">
            <w:pPr>
              <w:shd w:val="clear" w:color="auto" w:fill="FFFFFF" w:themeFill="background1"/>
              <w:spacing w:after="60"/>
              <w:jc w:val="right"/>
              <w:rPr>
                <w:sz w:val="20"/>
                <w:szCs w:val="20"/>
              </w:rPr>
            </w:pPr>
            <w:r>
              <w:rPr>
                <w:sz w:val="20"/>
                <w:szCs w:val="20"/>
              </w:rPr>
              <w:t>560,071</w:t>
            </w:r>
          </w:p>
        </w:tc>
        <w:tc>
          <w:tcPr>
            <w:tcW w:w="788" w:type="pct"/>
            <w:shd w:val="clear" w:color="auto" w:fill="auto"/>
          </w:tcPr>
          <w:p w14:paraId="00F52CD6" w14:textId="77777777" w:rsidR="001B51DD" w:rsidRPr="002A6949" w:rsidRDefault="001B51DD" w:rsidP="00AE7204">
            <w:pPr>
              <w:shd w:val="clear" w:color="auto" w:fill="FFFFFF" w:themeFill="background1"/>
              <w:spacing w:after="60"/>
              <w:jc w:val="right"/>
              <w:rPr>
                <w:sz w:val="20"/>
                <w:szCs w:val="20"/>
              </w:rPr>
            </w:pPr>
            <w:r>
              <w:rPr>
                <w:sz w:val="20"/>
                <w:szCs w:val="20"/>
              </w:rPr>
              <w:t>2,700,071</w:t>
            </w:r>
          </w:p>
        </w:tc>
      </w:tr>
    </w:tbl>
    <w:p w14:paraId="617F552B" w14:textId="77777777" w:rsidR="001B51DD" w:rsidRPr="005C0895" w:rsidRDefault="001B51DD" w:rsidP="001B51DD">
      <w:pPr>
        <w:pStyle w:val="Title1"/>
        <w:rPr>
          <w:lang w:val="en-CA"/>
        </w:rPr>
        <w:sectPr w:rsidR="001B51DD" w:rsidRPr="005C0895" w:rsidSect="00AE7204">
          <w:headerReference w:type="even" r:id="rId48"/>
          <w:headerReference w:type="default" r:id="rId49"/>
          <w:footerReference w:type="even" r:id="rId50"/>
          <w:footerReference w:type="default" r:id="rId51"/>
          <w:headerReference w:type="first" r:id="rId52"/>
          <w:footnotePr>
            <w:numStart w:val="17"/>
          </w:footnotePr>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161"/>
        <w:gridCol w:w="874"/>
        <w:gridCol w:w="1313"/>
        <w:gridCol w:w="1007"/>
        <w:gridCol w:w="1096"/>
        <w:gridCol w:w="952"/>
        <w:gridCol w:w="1166"/>
        <w:gridCol w:w="1021"/>
        <w:gridCol w:w="1018"/>
        <w:gridCol w:w="1018"/>
        <w:gridCol w:w="851"/>
        <w:gridCol w:w="935"/>
        <w:gridCol w:w="834"/>
        <w:gridCol w:w="1180"/>
      </w:tblGrid>
      <w:tr w:rsidR="001B51DD" w:rsidRPr="00FD5F16" w14:paraId="431E1775" w14:textId="77777777" w:rsidTr="00AE7204">
        <w:tc>
          <w:tcPr>
            <w:tcW w:w="1160" w:type="pct"/>
            <w:gridSpan w:val="3"/>
            <w:shd w:val="clear" w:color="auto" w:fill="auto"/>
            <w:tcMar>
              <w:left w:w="85" w:type="dxa"/>
              <w:right w:w="85" w:type="dxa"/>
            </w:tcMar>
          </w:tcPr>
          <w:p w14:paraId="6CF33BAB" w14:textId="77777777" w:rsidR="001B51DD" w:rsidRPr="00055131" w:rsidRDefault="001B51DD" w:rsidP="00AE7204">
            <w:pPr>
              <w:spacing w:after="60"/>
              <w:jc w:val="left"/>
              <w:rPr>
                <w:b/>
                <w:sz w:val="20"/>
                <w:szCs w:val="20"/>
              </w:rPr>
            </w:pPr>
            <w:r w:rsidRPr="00055131">
              <w:rPr>
                <w:b/>
                <w:sz w:val="20"/>
                <w:szCs w:val="20"/>
              </w:rPr>
              <w:t xml:space="preserve">(VI) </w:t>
            </w:r>
            <w:r>
              <w:rPr>
                <w:rFonts w:hint="eastAsia"/>
                <w:b/>
                <w:sz w:val="20"/>
                <w:szCs w:val="20"/>
                <w:lang w:eastAsia="zh-CN"/>
              </w:rPr>
              <w:t>项目数据</w:t>
            </w:r>
          </w:p>
        </w:tc>
        <w:tc>
          <w:tcPr>
            <w:tcW w:w="349" w:type="pct"/>
            <w:shd w:val="clear" w:color="auto" w:fill="auto"/>
            <w:tcMar>
              <w:left w:w="0" w:type="dxa"/>
              <w:right w:w="85" w:type="dxa"/>
            </w:tcMar>
            <w:vAlign w:val="center"/>
          </w:tcPr>
          <w:p w14:paraId="4A450249" w14:textId="77777777" w:rsidR="001B51DD" w:rsidRPr="00A619B3" w:rsidRDefault="001B51DD" w:rsidP="00AE7204">
            <w:pPr>
              <w:jc w:val="center"/>
              <w:rPr>
                <w:b/>
                <w:sz w:val="20"/>
              </w:rPr>
            </w:pPr>
            <w:r w:rsidRPr="00A619B3">
              <w:rPr>
                <w:b/>
                <w:sz w:val="20"/>
              </w:rPr>
              <w:t>2016</w:t>
            </w:r>
            <w:r>
              <w:rPr>
                <w:rFonts w:hint="eastAsia"/>
                <w:b/>
                <w:sz w:val="20"/>
                <w:lang w:eastAsia="zh-CN"/>
              </w:rPr>
              <w:t>年</w:t>
            </w:r>
          </w:p>
        </w:tc>
        <w:tc>
          <w:tcPr>
            <w:tcW w:w="380" w:type="pct"/>
            <w:shd w:val="clear" w:color="auto" w:fill="auto"/>
            <w:tcMar>
              <w:left w:w="0" w:type="dxa"/>
              <w:right w:w="85" w:type="dxa"/>
            </w:tcMar>
            <w:vAlign w:val="center"/>
          </w:tcPr>
          <w:p w14:paraId="54758B67" w14:textId="77777777" w:rsidR="001B51DD" w:rsidRPr="00A619B3" w:rsidRDefault="001B51DD" w:rsidP="00AE7204">
            <w:pPr>
              <w:jc w:val="center"/>
              <w:rPr>
                <w:b/>
                <w:sz w:val="20"/>
              </w:rPr>
            </w:pPr>
            <w:r w:rsidRPr="00A619B3">
              <w:rPr>
                <w:b/>
                <w:sz w:val="20"/>
              </w:rPr>
              <w:t>2017</w:t>
            </w:r>
            <w:r>
              <w:rPr>
                <w:rFonts w:hint="eastAsia"/>
                <w:b/>
                <w:sz w:val="20"/>
                <w:lang w:eastAsia="zh-CN"/>
              </w:rPr>
              <w:t>年</w:t>
            </w:r>
          </w:p>
        </w:tc>
        <w:tc>
          <w:tcPr>
            <w:tcW w:w="330" w:type="pct"/>
            <w:shd w:val="clear" w:color="auto" w:fill="auto"/>
            <w:tcMar>
              <w:left w:w="0" w:type="dxa"/>
              <w:right w:w="85" w:type="dxa"/>
            </w:tcMar>
            <w:vAlign w:val="center"/>
          </w:tcPr>
          <w:p w14:paraId="3C71C2F0" w14:textId="77777777" w:rsidR="001B51DD" w:rsidRPr="00A619B3" w:rsidRDefault="001B51DD" w:rsidP="00AE7204">
            <w:pPr>
              <w:jc w:val="center"/>
              <w:rPr>
                <w:b/>
                <w:sz w:val="20"/>
              </w:rPr>
            </w:pPr>
            <w:r w:rsidRPr="00A619B3">
              <w:rPr>
                <w:b/>
                <w:sz w:val="20"/>
              </w:rPr>
              <w:t>2018</w:t>
            </w:r>
            <w:r>
              <w:rPr>
                <w:b/>
                <w:sz w:val="20"/>
              </w:rPr>
              <w:t xml:space="preserve"> – </w:t>
            </w:r>
            <w:r w:rsidRPr="00A619B3">
              <w:rPr>
                <w:b/>
                <w:sz w:val="20"/>
              </w:rPr>
              <w:t>2019</w:t>
            </w:r>
            <w:r>
              <w:rPr>
                <w:rFonts w:hint="eastAsia"/>
                <w:b/>
                <w:sz w:val="20"/>
                <w:lang w:eastAsia="zh-CN"/>
              </w:rPr>
              <w:t>年</w:t>
            </w:r>
          </w:p>
        </w:tc>
        <w:tc>
          <w:tcPr>
            <w:tcW w:w="404" w:type="pct"/>
            <w:shd w:val="clear" w:color="auto" w:fill="auto"/>
            <w:tcMar>
              <w:left w:w="0" w:type="dxa"/>
              <w:right w:w="85" w:type="dxa"/>
            </w:tcMar>
            <w:vAlign w:val="center"/>
          </w:tcPr>
          <w:p w14:paraId="735046D4" w14:textId="77777777" w:rsidR="001B51DD" w:rsidRPr="00A619B3" w:rsidRDefault="001B51DD" w:rsidP="00AE7204">
            <w:pPr>
              <w:ind w:right="-227"/>
              <w:jc w:val="center"/>
              <w:rPr>
                <w:b/>
                <w:sz w:val="20"/>
              </w:rPr>
            </w:pPr>
            <w:r w:rsidRPr="00A619B3">
              <w:rPr>
                <w:b/>
                <w:sz w:val="20"/>
              </w:rPr>
              <w:t>2020</w:t>
            </w:r>
            <w:r>
              <w:rPr>
                <w:rFonts w:hint="eastAsia"/>
                <w:b/>
                <w:sz w:val="20"/>
                <w:lang w:eastAsia="zh-CN"/>
              </w:rPr>
              <w:t>年</w:t>
            </w:r>
            <w:r w:rsidRPr="00A619B3">
              <w:rPr>
                <w:b/>
                <w:sz w:val="4"/>
                <w:szCs w:val="4"/>
              </w:rPr>
              <w:t> </w:t>
            </w:r>
            <w:r w:rsidRPr="00A619B3">
              <w:rPr>
                <w:b/>
                <w:sz w:val="20"/>
              </w:rPr>
              <w:t>*</w:t>
            </w:r>
          </w:p>
        </w:tc>
        <w:tc>
          <w:tcPr>
            <w:tcW w:w="354" w:type="pct"/>
            <w:shd w:val="clear" w:color="auto" w:fill="auto"/>
            <w:tcMar>
              <w:left w:w="0" w:type="dxa"/>
              <w:right w:w="85" w:type="dxa"/>
            </w:tcMar>
            <w:vAlign w:val="center"/>
          </w:tcPr>
          <w:p w14:paraId="69BA2474" w14:textId="77777777" w:rsidR="001B51DD" w:rsidRPr="00A619B3" w:rsidRDefault="001B51DD" w:rsidP="00AE7204">
            <w:pPr>
              <w:jc w:val="center"/>
              <w:rPr>
                <w:b/>
                <w:sz w:val="20"/>
              </w:rPr>
            </w:pPr>
            <w:r w:rsidRPr="00A619B3">
              <w:rPr>
                <w:b/>
                <w:sz w:val="20"/>
              </w:rPr>
              <w:t>2021</w:t>
            </w:r>
            <w:r>
              <w:rPr>
                <w:rFonts w:hint="eastAsia"/>
                <w:b/>
                <w:sz w:val="20"/>
                <w:lang w:eastAsia="zh-CN"/>
              </w:rPr>
              <w:t>年</w:t>
            </w:r>
          </w:p>
        </w:tc>
        <w:tc>
          <w:tcPr>
            <w:tcW w:w="353" w:type="pct"/>
            <w:tcMar>
              <w:left w:w="0" w:type="dxa"/>
              <w:right w:w="85" w:type="dxa"/>
            </w:tcMar>
            <w:vAlign w:val="center"/>
          </w:tcPr>
          <w:p w14:paraId="251576A5" w14:textId="77777777" w:rsidR="001B51DD" w:rsidRPr="00A619B3" w:rsidRDefault="001B51DD" w:rsidP="00AE7204">
            <w:pPr>
              <w:jc w:val="center"/>
              <w:rPr>
                <w:b/>
                <w:sz w:val="20"/>
              </w:rPr>
            </w:pPr>
            <w:r w:rsidRPr="00A619B3">
              <w:rPr>
                <w:b/>
                <w:sz w:val="20"/>
              </w:rPr>
              <w:t>2022</w:t>
            </w:r>
            <w:r>
              <w:rPr>
                <w:rFonts w:hint="eastAsia"/>
                <w:b/>
                <w:sz w:val="20"/>
                <w:lang w:eastAsia="zh-CN"/>
              </w:rPr>
              <w:t>年</w:t>
            </w:r>
          </w:p>
        </w:tc>
        <w:tc>
          <w:tcPr>
            <w:tcW w:w="353" w:type="pct"/>
            <w:tcMar>
              <w:left w:w="0" w:type="dxa"/>
              <w:right w:w="85" w:type="dxa"/>
            </w:tcMar>
            <w:vAlign w:val="center"/>
          </w:tcPr>
          <w:p w14:paraId="43755F20" w14:textId="77777777" w:rsidR="001B51DD" w:rsidRPr="00A619B3" w:rsidRDefault="001B51DD" w:rsidP="00AE7204">
            <w:pPr>
              <w:jc w:val="center"/>
              <w:rPr>
                <w:b/>
                <w:sz w:val="20"/>
              </w:rPr>
            </w:pPr>
            <w:r w:rsidRPr="00A619B3">
              <w:rPr>
                <w:b/>
                <w:sz w:val="20"/>
              </w:rPr>
              <w:t>2023</w:t>
            </w:r>
            <w:r>
              <w:rPr>
                <w:rFonts w:hint="eastAsia"/>
                <w:b/>
                <w:sz w:val="20"/>
                <w:lang w:eastAsia="zh-CN"/>
              </w:rPr>
              <w:t>年</w:t>
            </w:r>
          </w:p>
        </w:tc>
        <w:tc>
          <w:tcPr>
            <w:tcW w:w="295" w:type="pct"/>
            <w:tcMar>
              <w:left w:w="0" w:type="dxa"/>
              <w:right w:w="85" w:type="dxa"/>
            </w:tcMar>
            <w:vAlign w:val="center"/>
          </w:tcPr>
          <w:p w14:paraId="08CF1789" w14:textId="77777777" w:rsidR="001B51DD" w:rsidRPr="00A619B3" w:rsidRDefault="001B51DD" w:rsidP="00AE7204">
            <w:pPr>
              <w:jc w:val="center"/>
              <w:rPr>
                <w:b/>
                <w:sz w:val="20"/>
              </w:rPr>
            </w:pPr>
            <w:r w:rsidRPr="00A619B3">
              <w:rPr>
                <w:b/>
                <w:sz w:val="20"/>
              </w:rPr>
              <w:t>2024</w:t>
            </w:r>
            <w:r>
              <w:rPr>
                <w:rFonts w:hint="eastAsia"/>
                <w:b/>
                <w:sz w:val="20"/>
                <w:lang w:eastAsia="zh-CN"/>
              </w:rPr>
              <w:t>年</w:t>
            </w:r>
          </w:p>
        </w:tc>
        <w:tc>
          <w:tcPr>
            <w:tcW w:w="324" w:type="pct"/>
            <w:tcMar>
              <w:left w:w="0" w:type="dxa"/>
              <w:right w:w="85" w:type="dxa"/>
            </w:tcMar>
            <w:vAlign w:val="center"/>
          </w:tcPr>
          <w:p w14:paraId="0BC68C22" w14:textId="77777777" w:rsidR="001B51DD" w:rsidRPr="00A619B3" w:rsidRDefault="001B51DD" w:rsidP="00AE7204">
            <w:pPr>
              <w:jc w:val="center"/>
              <w:rPr>
                <w:b/>
                <w:sz w:val="20"/>
              </w:rPr>
            </w:pPr>
            <w:r w:rsidRPr="00A619B3">
              <w:rPr>
                <w:b/>
                <w:sz w:val="20"/>
              </w:rPr>
              <w:t>2025</w:t>
            </w:r>
            <w:r>
              <w:rPr>
                <w:rFonts w:hint="eastAsia"/>
                <w:b/>
                <w:sz w:val="20"/>
                <w:lang w:eastAsia="zh-CN"/>
              </w:rPr>
              <w:t>年</w:t>
            </w:r>
          </w:p>
        </w:tc>
        <w:tc>
          <w:tcPr>
            <w:tcW w:w="289" w:type="pct"/>
            <w:tcMar>
              <w:left w:w="0" w:type="dxa"/>
              <w:right w:w="85" w:type="dxa"/>
            </w:tcMar>
            <w:vAlign w:val="center"/>
          </w:tcPr>
          <w:p w14:paraId="5AFAB204" w14:textId="77777777" w:rsidR="001B51DD" w:rsidRPr="00A619B3" w:rsidRDefault="001B51DD" w:rsidP="00AE7204">
            <w:pPr>
              <w:jc w:val="center"/>
              <w:rPr>
                <w:b/>
                <w:sz w:val="20"/>
              </w:rPr>
            </w:pPr>
            <w:r w:rsidRPr="00A619B3">
              <w:rPr>
                <w:b/>
                <w:sz w:val="20"/>
              </w:rPr>
              <w:t>2026</w:t>
            </w:r>
            <w:r>
              <w:rPr>
                <w:rFonts w:hint="eastAsia"/>
                <w:b/>
                <w:sz w:val="20"/>
                <w:lang w:eastAsia="zh-CN"/>
              </w:rPr>
              <w:t>年</w:t>
            </w:r>
          </w:p>
        </w:tc>
        <w:tc>
          <w:tcPr>
            <w:tcW w:w="409" w:type="pct"/>
            <w:shd w:val="clear" w:color="auto" w:fill="auto"/>
            <w:tcMar>
              <w:left w:w="0" w:type="dxa"/>
              <w:right w:w="85" w:type="dxa"/>
            </w:tcMar>
            <w:vAlign w:val="center"/>
          </w:tcPr>
          <w:p w14:paraId="5E8C3019" w14:textId="77777777" w:rsidR="001B51DD" w:rsidRPr="00A619B3" w:rsidRDefault="001B51DD" w:rsidP="00AE7204">
            <w:pPr>
              <w:jc w:val="center"/>
              <w:rPr>
                <w:b/>
                <w:sz w:val="20"/>
              </w:rPr>
            </w:pPr>
            <w:r>
              <w:rPr>
                <w:rFonts w:hint="eastAsia"/>
                <w:b/>
                <w:sz w:val="20"/>
                <w:lang w:eastAsia="zh-CN"/>
              </w:rPr>
              <w:t>共计</w:t>
            </w:r>
          </w:p>
        </w:tc>
      </w:tr>
      <w:tr w:rsidR="001B51DD" w:rsidRPr="00FD5F16" w14:paraId="67F7954C" w14:textId="77777777" w:rsidTr="00AE7204">
        <w:tc>
          <w:tcPr>
            <w:tcW w:w="1160" w:type="pct"/>
            <w:gridSpan w:val="3"/>
            <w:shd w:val="clear" w:color="auto" w:fill="auto"/>
            <w:tcMar>
              <w:left w:w="85" w:type="dxa"/>
              <w:right w:w="28" w:type="dxa"/>
            </w:tcMar>
          </w:tcPr>
          <w:p w14:paraId="7476BE50" w14:textId="77777777" w:rsidR="001B51DD" w:rsidRPr="00055131" w:rsidRDefault="001B51DD" w:rsidP="00AE7204">
            <w:pPr>
              <w:spacing w:after="60"/>
              <w:jc w:val="left"/>
              <w:rPr>
                <w:sz w:val="20"/>
                <w:szCs w:val="20"/>
                <w:lang w:eastAsia="zh-CN"/>
              </w:rPr>
            </w:pPr>
            <w:r w:rsidRPr="009C11A8">
              <w:rPr>
                <w:sz w:val="18"/>
                <w:szCs w:val="18"/>
                <w:lang w:val="zh-CN" w:eastAsia="zh-CN"/>
              </w:rPr>
              <w:t>蒙特利尔议定书的消</w:t>
            </w:r>
            <w:r w:rsidRPr="009C11A8">
              <w:rPr>
                <w:rFonts w:hint="eastAsia"/>
                <w:sz w:val="18"/>
                <w:szCs w:val="18"/>
                <w:lang w:val="zh-CN" w:eastAsia="zh-CN"/>
              </w:rPr>
              <w:t>耗</w:t>
            </w:r>
            <w:r w:rsidRPr="009C11A8">
              <w:rPr>
                <w:sz w:val="18"/>
                <w:szCs w:val="18"/>
                <w:lang w:val="zh-CN" w:eastAsia="zh-CN"/>
              </w:rPr>
              <w:t>限量</w:t>
            </w:r>
            <w:r w:rsidRPr="009C11A8">
              <w:rPr>
                <w:sz w:val="18"/>
                <w:szCs w:val="18"/>
                <w:lang w:val="en-US" w:eastAsia="zh-CN"/>
              </w:rPr>
              <w:t xml:space="preserve"> </w:t>
            </w:r>
            <w:r>
              <w:rPr>
                <w:rFonts w:hint="eastAsia"/>
                <w:sz w:val="18"/>
                <w:szCs w:val="18"/>
                <w:lang w:val="en-US" w:eastAsia="zh-CN"/>
              </w:rPr>
              <w:t>（</w:t>
            </w:r>
            <w:r>
              <w:rPr>
                <w:sz w:val="20"/>
                <w:szCs w:val="20"/>
                <w:lang w:eastAsia="zh-CN"/>
              </w:rPr>
              <w:t xml:space="preserve">ODP </w:t>
            </w:r>
            <w:r>
              <w:rPr>
                <w:rFonts w:hint="eastAsia"/>
                <w:sz w:val="20"/>
                <w:szCs w:val="20"/>
                <w:lang w:eastAsia="zh-CN"/>
              </w:rPr>
              <w:t>吨）</w:t>
            </w:r>
          </w:p>
        </w:tc>
        <w:tc>
          <w:tcPr>
            <w:tcW w:w="349" w:type="pct"/>
            <w:shd w:val="clear" w:color="auto" w:fill="auto"/>
            <w:tcMar>
              <w:left w:w="57" w:type="dxa"/>
              <w:right w:w="57" w:type="dxa"/>
            </w:tcMar>
          </w:tcPr>
          <w:p w14:paraId="0A7008F7" w14:textId="77777777" w:rsidR="001B51DD" w:rsidRPr="00055131" w:rsidRDefault="001B51DD" w:rsidP="00AE7204">
            <w:pPr>
              <w:jc w:val="right"/>
              <w:rPr>
                <w:color w:val="000000"/>
                <w:sz w:val="20"/>
                <w:szCs w:val="20"/>
              </w:rPr>
            </w:pPr>
            <w:r w:rsidRPr="00055131">
              <w:rPr>
                <w:sz w:val="20"/>
                <w:szCs w:val="20"/>
              </w:rPr>
              <w:t>16,978.9</w:t>
            </w:r>
          </w:p>
        </w:tc>
        <w:tc>
          <w:tcPr>
            <w:tcW w:w="380" w:type="pct"/>
            <w:shd w:val="clear" w:color="auto" w:fill="auto"/>
            <w:tcMar>
              <w:left w:w="57" w:type="dxa"/>
              <w:right w:w="57" w:type="dxa"/>
            </w:tcMar>
          </w:tcPr>
          <w:p w14:paraId="07148FA0" w14:textId="77777777" w:rsidR="001B51DD" w:rsidRPr="00055131" w:rsidRDefault="001B51DD" w:rsidP="00AE7204">
            <w:pPr>
              <w:jc w:val="right"/>
              <w:rPr>
                <w:color w:val="000000"/>
                <w:sz w:val="20"/>
                <w:szCs w:val="20"/>
              </w:rPr>
            </w:pPr>
            <w:r w:rsidRPr="00055131">
              <w:rPr>
                <w:sz w:val="20"/>
                <w:szCs w:val="20"/>
              </w:rPr>
              <w:t>16,978.9</w:t>
            </w:r>
          </w:p>
        </w:tc>
        <w:tc>
          <w:tcPr>
            <w:tcW w:w="330" w:type="pct"/>
            <w:shd w:val="clear" w:color="auto" w:fill="auto"/>
            <w:tcMar>
              <w:left w:w="57" w:type="dxa"/>
              <w:right w:w="57" w:type="dxa"/>
            </w:tcMar>
          </w:tcPr>
          <w:p w14:paraId="3AD6A0D3" w14:textId="77777777" w:rsidR="001B51DD" w:rsidRPr="00055131" w:rsidRDefault="001B51DD" w:rsidP="00AE7204">
            <w:pPr>
              <w:jc w:val="right"/>
              <w:rPr>
                <w:color w:val="000000"/>
                <w:sz w:val="20"/>
                <w:szCs w:val="20"/>
              </w:rPr>
            </w:pPr>
            <w:r w:rsidRPr="00055131">
              <w:rPr>
                <w:sz w:val="20"/>
                <w:szCs w:val="20"/>
              </w:rPr>
              <w:t>15,048.1</w:t>
            </w:r>
          </w:p>
        </w:tc>
        <w:tc>
          <w:tcPr>
            <w:tcW w:w="404" w:type="pct"/>
            <w:shd w:val="clear" w:color="auto" w:fill="auto"/>
            <w:tcMar>
              <w:left w:w="57" w:type="dxa"/>
              <w:right w:w="57" w:type="dxa"/>
            </w:tcMar>
          </w:tcPr>
          <w:p w14:paraId="56E4A53A" w14:textId="77777777" w:rsidR="001B51DD" w:rsidRPr="00055131" w:rsidRDefault="001B51DD" w:rsidP="00AE7204">
            <w:pPr>
              <w:jc w:val="right"/>
              <w:rPr>
                <w:color w:val="000000"/>
                <w:sz w:val="20"/>
                <w:szCs w:val="20"/>
              </w:rPr>
            </w:pPr>
            <w:r w:rsidRPr="00055131">
              <w:rPr>
                <w:sz w:val="20"/>
                <w:szCs w:val="20"/>
              </w:rPr>
              <w:t>11,772.0</w:t>
            </w:r>
          </w:p>
        </w:tc>
        <w:tc>
          <w:tcPr>
            <w:tcW w:w="354" w:type="pct"/>
            <w:shd w:val="clear" w:color="auto" w:fill="auto"/>
            <w:tcMar>
              <w:left w:w="57" w:type="dxa"/>
              <w:right w:w="57" w:type="dxa"/>
            </w:tcMar>
          </w:tcPr>
          <w:p w14:paraId="1CA39576" w14:textId="77777777" w:rsidR="001B51DD" w:rsidRPr="00055131" w:rsidRDefault="001B51DD" w:rsidP="00AE7204">
            <w:pPr>
              <w:jc w:val="right"/>
              <w:rPr>
                <w:color w:val="000000"/>
                <w:sz w:val="20"/>
                <w:szCs w:val="20"/>
              </w:rPr>
            </w:pPr>
            <w:r w:rsidRPr="00055131">
              <w:rPr>
                <w:sz w:val="20"/>
                <w:szCs w:val="20"/>
              </w:rPr>
              <w:t>11,772.0</w:t>
            </w:r>
          </w:p>
        </w:tc>
        <w:tc>
          <w:tcPr>
            <w:tcW w:w="353" w:type="pct"/>
            <w:tcMar>
              <w:left w:w="57" w:type="dxa"/>
              <w:right w:w="57" w:type="dxa"/>
            </w:tcMar>
          </w:tcPr>
          <w:p w14:paraId="4AA99F37" w14:textId="77777777" w:rsidR="001B51DD" w:rsidRPr="00055131" w:rsidRDefault="001B51DD" w:rsidP="00AE7204">
            <w:pPr>
              <w:jc w:val="right"/>
              <w:rPr>
                <w:color w:val="000000"/>
                <w:sz w:val="20"/>
                <w:szCs w:val="20"/>
              </w:rPr>
            </w:pPr>
            <w:r w:rsidRPr="00055131">
              <w:rPr>
                <w:sz w:val="20"/>
                <w:szCs w:val="20"/>
              </w:rPr>
              <w:t>11,772.0</w:t>
            </w:r>
          </w:p>
        </w:tc>
        <w:tc>
          <w:tcPr>
            <w:tcW w:w="353" w:type="pct"/>
            <w:tcMar>
              <w:left w:w="57" w:type="dxa"/>
              <w:right w:w="57" w:type="dxa"/>
            </w:tcMar>
          </w:tcPr>
          <w:p w14:paraId="684DE887" w14:textId="77777777" w:rsidR="001B51DD" w:rsidRPr="00055131" w:rsidRDefault="001B51DD" w:rsidP="00AE7204">
            <w:pPr>
              <w:jc w:val="right"/>
              <w:rPr>
                <w:color w:val="000000"/>
                <w:sz w:val="20"/>
                <w:szCs w:val="20"/>
              </w:rPr>
            </w:pPr>
            <w:r w:rsidRPr="00055131">
              <w:rPr>
                <w:sz w:val="20"/>
                <w:szCs w:val="20"/>
              </w:rPr>
              <w:t>8,618.0</w:t>
            </w:r>
          </w:p>
        </w:tc>
        <w:tc>
          <w:tcPr>
            <w:tcW w:w="295" w:type="pct"/>
            <w:tcMar>
              <w:left w:w="57" w:type="dxa"/>
              <w:right w:w="57" w:type="dxa"/>
            </w:tcMar>
          </w:tcPr>
          <w:p w14:paraId="0FDE844C" w14:textId="77777777" w:rsidR="001B51DD" w:rsidRPr="00055131" w:rsidRDefault="001B51DD" w:rsidP="00AE7204">
            <w:pPr>
              <w:jc w:val="right"/>
              <w:rPr>
                <w:color w:val="000000"/>
                <w:sz w:val="20"/>
                <w:szCs w:val="20"/>
              </w:rPr>
            </w:pPr>
            <w:r w:rsidRPr="00055131">
              <w:rPr>
                <w:sz w:val="20"/>
                <w:szCs w:val="20"/>
              </w:rPr>
              <w:t>8,618.0</w:t>
            </w:r>
          </w:p>
        </w:tc>
        <w:tc>
          <w:tcPr>
            <w:tcW w:w="324" w:type="pct"/>
            <w:tcMar>
              <w:left w:w="57" w:type="dxa"/>
              <w:right w:w="57" w:type="dxa"/>
            </w:tcMar>
          </w:tcPr>
          <w:p w14:paraId="668617BF" w14:textId="77777777" w:rsidR="001B51DD" w:rsidRPr="00055131" w:rsidRDefault="001B51DD" w:rsidP="00AE7204">
            <w:pPr>
              <w:jc w:val="right"/>
              <w:rPr>
                <w:color w:val="000000"/>
                <w:sz w:val="20"/>
                <w:szCs w:val="20"/>
              </w:rPr>
            </w:pPr>
            <w:r w:rsidRPr="00055131">
              <w:rPr>
                <w:sz w:val="20"/>
                <w:szCs w:val="20"/>
              </w:rPr>
              <w:t>5,063.5</w:t>
            </w:r>
          </w:p>
        </w:tc>
        <w:tc>
          <w:tcPr>
            <w:tcW w:w="289" w:type="pct"/>
            <w:tcMar>
              <w:left w:w="57" w:type="dxa"/>
              <w:right w:w="57" w:type="dxa"/>
            </w:tcMar>
          </w:tcPr>
          <w:p w14:paraId="4149E6CF" w14:textId="77777777" w:rsidR="001B51DD" w:rsidRPr="00055131" w:rsidRDefault="001B51DD" w:rsidP="00AE7204">
            <w:pPr>
              <w:jc w:val="right"/>
              <w:rPr>
                <w:color w:val="000000"/>
                <w:sz w:val="20"/>
                <w:szCs w:val="20"/>
              </w:rPr>
            </w:pPr>
            <w:r w:rsidRPr="00055131">
              <w:rPr>
                <w:sz w:val="20"/>
                <w:szCs w:val="20"/>
              </w:rPr>
              <w:t>4,513.5</w:t>
            </w:r>
          </w:p>
        </w:tc>
        <w:tc>
          <w:tcPr>
            <w:tcW w:w="409" w:type="pct"/>
            <w:shd w:val="clear" w:color="auto" w:fill="auto"/>
            <w:tcMar>
              <w:left w:w="57" w:type="dxa"/>
              <w:right w:w="57" w:type="dxa"/>
            </w:tcMar>
          </w:tcPr>
          <w:p w14:paraId="4B2866AB" w14:textId="77777777" w:rsidR="001B51DD" w:rsidRPr="00055131" w:rsidRDefault="001B51DD" w:rsidP="00AE7204">
            <w:pPr>
              <w:spacing w:after="60"/>
              <w:jc w:val="right"/>
              <w:rPr>
                <w:sz w:val="20"/>
                <w:szCs w:val="20"/>
              </w:rPr>
            </w:pPr>
            <w:r>
              <w:rPr>
                <w:rFonts w:hint="eastAsia"/>
                <w:sz w:val="20"/>
                <w:szCs w:val="20"/>
                <w:lang w:eastAsia="zh-CN"/>
              </w:rPr>
              <w:t>暂缺</w:t>
            </w:r>
          </w:p>
        </w:tc>
      </w:tr>
      <w:tr w:rsidR="001B51DD" w:rsidRPr="00FD5F16" w14:paraId="5F8383F2" w14:textId="77777777" w:rsidTr="00AE7204">
        <w:tc>
          <w:tcPr>
            <w:tcW w:w="1160" w:type="pct"/>
            <w:gridSpan w:val="3"/>
            <w:shd w:val="clear" w:color="auto" w:fill="auto"/>
            <w:tcMar>
              <w:left w:w="85" w:type="dxa"/>
              <w:right w:w="28" w:type="dxa"/>
            </w:tcMar>
          </w:tcPr>
          <w:p w14:paraId="20276305" w14:textId="77777777" w:rsidR="001B51DD" w:rsidRPr="00055131" w:rsidRDefault="001B51DD" w:rsidP="00AE7204">
            <w:pPr>
              <w:spacing w:after="60"/>
              <w:jc w:val="left"/>
              <w:rPr>
                <w:sz w:val="20"/>
                <w:szCs w:val="20"/>
                <w:lang w:eastAsia="zh-CN"/>
              </w:rPr>
            </w:pPr>
            <w:r w:rsidRPr="009C11A8">
              <w:rPr>
                <w:rFonts w:hint="eastAsia"/>
                <w:sz w:val="18"/>
                <w:szCs w:val="18"/>
                <w:lang w:val="en-US" w:eastAsia="zh-CN"/>
              </w:rPr>
              <w:t>最</w:t>
            </w:r>
            <w:r>
              <w:rPr>
                <w:rFonts w:hint="eastAsia"/>
                <w:sz w:val="18"/>
                <w:szCs w:val="18"/>
                <w:lang w:val="en-US" w:eastAsia="zh-CN"/>
              </w:rPr>
              <w:t>大</w:t>
            </w:r>
            <w:r w:rsidRPr="009C11A8">
              <w:rPr>
                <w:rFonts w:hint="eastAsia"/>
                <w:sz w:val="18"/>
                <w:szCs w:val="18"/>
                <w:lang w:val="en-US" w:eastAsia="zh-CN"/>
              </w:rPr>
              <w:t>允许消耗量</w:t>
            </w:r>
            <w:r>
              <w:rPr>
                <w:rFonts w:hint="eastAsia"/>
                <w:sz w:val="18"/>
                <w:szCs w:val="18"/>
                <w:lang w:val="en-US" w:eastAsia="zh-CN"/>
              </w:rPr>
              <w:t>（</w:t>
            </w:r>
            <w:r w:rsidRPr="001F2C3B">
              <w:rPr>
                <w:sz w:val="20"/>
                <w:szCs w:val="20"/>
                <w:lang w:eastAsia="zh-CN"/>
              </w:rPr>
              <w:t xml:space="preserve">ODP </w:t>
            </w:r>
            <w:r>
              <w:rPr>
                <w:rFonts w:hint="eastAsia"/>
                <w:sz w:val="20"/>
                <w:szCs w:val="20"/>
                <w:lang w:eastAsia="zh-CN"/>
              </w:rPr>
              <w:t>吨）</w:t>
            </w:r>
          </w:p>
        </w:tc>
        <w:tc>
          <w:tcPr>
            <w:tcW w:w="349" w:type="pct"/>
            <w:shd w:val="clear" w:color="auto" w:fill="auto"/>
            <w:tcMar>
              <w:left w:w="57" w:type="dxa"/>
              <w:right w:w="57" w:type="dxa"/>
            </w:tcMar>
          </w:tcPr>
          <w:p w14:paraId="220E8B90" w14:textId="77777777" w:rsidR="001B51DD" w:rsidRPr="00055131" w:rsidRDefault="001B51DD" w:rsidP="00AE7204">
            <w:pPr>
              <w:spacing w:after="60"/>
              <w:jc w:val="right"/>
              <w:rPr>
                <w:sz w:val="20"/>
                <w:szCs w:val="20"/>
              </w:rPr>
            </w:pPr>
            <w:r w:rsidRPr="00055131">
              <w:rPr>
                <w:sz w:val="20"/>
                <w:szCs w:val="20"/>
              </w:rPr>
              <w:t>455.2</w:t>
            </w:r>
          </w:p>
        </w:tc>
        <w:tc>
          <w:tcPr>
            <w:tcW w:w="380" w:type="pct"/>
            <w:shd w:val="clear" w:color="auto" w:fill="auto"/>
            <w:tcMar>
              <w:left w:w="57" w:type="dxa"/>
              <w:right w:w="57" w:type="dxa"/>
            </w:tcMar>
          </w:tcPr>
          <w:p w14:paraId="230CD780" w14:textId="77777777" w:rsidR="001B51DD" w:rsidRPr="00055131" w:rsidRDefault="001B51DD" w:rsidP="00AE7204">
            <w:pPr>
              <w:spacing w:after="60"/>
              <w:jc w:val="right"/>
              <w:rPr>
                <w:sz w:val="20"/>
                <w:szCs w:val="20"/>
              </w:rPr>
            </w:pPr>
            <w:r w:rsidRPr="00055131">
              <w:rPr>
                <w:sz w:val="20"/>
                <w:szCs w:val="20"/>
              </w:rPr>
              <w:t>455.2</w:t>
            </w:r>
          </w:p>
        </w:tc>
        <w:tc>
          <w:tcPr>
            <w:tcW w:w="330" w:type="pct"/>
            <w:shd w:val="clear" w:color="auto" w:fill="auto"/>
            <w:tcMar>
              <w:left w:w="57" w:type="dxa"/>
              <w:right w:w="57" w:type="dxa"/>
            </w:tcMar>
          </w:tcPr>
          <w:p w14:paraId="3EB40837" w14:textId="77777777" w:rsidR="001B51DD" w:rsidRPr="00055131" w:rsidRDefault="001B51DD" w:rsidP="00AE7204">
            <w:pPr>
              <w:spacing w:after="60"/>
              <w:jc w:val="right"/>
              <w:rPr>
                <w:sz w:val="20"/>
                <w:szCs w:val="20"/>
              </w:rPr>
            </w:pPr>
            <w:r w:rsidRPr="00055131">
              <w:rPr>
                <w:sz w:val="20"/>
                <w:szCs w:val="20"/>
              </w:rPr>
              <w:t>395.4</w:t>
            </w:r>
          </w:p>
        </w:tc>
        <w:tc>
          <w:tcPr>
            <w:tcW w:w="404" w:type="pct"/>
            <w:shd w:val="clear" w:color="auto" w:fill="auto"/>
            <w:tcMar>
              <w:left w:w="57" w:type="dxa"/>
              <w:right w:w="57" w:type="dxa"/>
            </w:tcMar>
          </w:tcPr>
          <w:p w14:paraId="1BAC0119" w14:textId="77777777" w:rsidR="001B51DD" w:rsidRPr="00055131" w:rsidRDefault="001B51DD" w:rsidP="00AE7204">
            <w:pPr>
              <w:spacing w:after="60"/>
              <w:jc w:val="right"/>
              <w:rPr>
                <w:sz w:val="20"/>
                <w:szCs w:val="20"/>
              </w:rPr>
            </w:pPr>
            <w:r w:rsidRPr="00055131">
              <w:rPr>
                <w:sz w:val="20"/>
                <w:szCs w:val="20"/>
              </w:rPr>
              <w:t>321.2</w:t>
            </w:r>
          </w:p>
        </w:tc>
        <w:tc>
          <w:tcPr>
            <w:tcW w:w="354" w:type="pct"/>
            <w:shd w:val="clear" w:color="auto" w:fill="auto"/>
            <w:tcMar>
              <w:left w:w="57" w:type="dxa"/>
              <w:right w:w="57" w:type="dxa"/>
            </w:tcMar>
          </w:tcPr>
          <w:p w14:paraId="30B2CAC3" w14:textId="77777777" w:rsidR="001B51DD" w:rsidRPr="00055131" w:rsidRDefault="001B51DD" w:rsidP="00AE7204">
            <w:pPr>
              <w:spacing w:after="60"/>
              <w:jc w:val="right"/>
              <w:rPr>
                <w:sz w:val="20"/>
                <w:szCs w:val="20"/>
              </w:rPr>
            </w:pPr>
            <w:r w:rsidRPr="00055131">
              <w:rPr>
                <w:sz w:val="20"/>
                <w:szCs w:val="20"/>
              </w:rPr>
              <w:t>321.2</w:t>
            </w:r>
          </w:p>
        </w:tc>
        <w:tc>
          <w:tcPr>
            <w:tcW w:w="353" w:type="pct"/>
            <w:tcMar>
              <w:left w:w="57" w:type="dxa"/>
              <w:right w:w="57" w:type="dxa"/>
            </w:tcMar>
          </w:tcPr>
          <w:p w14:paraId="56197AE6" w14:textId="77777777" w:rsidR="001B51DD" w:rsidRPr="00055131" w:rsidRDefault="001B51DD" w:rsidP="00AE7204">
            <w:pPr>
              <w:spacing w:after="60"/>
              <w:jc w:val="right"/>
              <w:rPr>
                <w:sz w:val="20"/>
                <w:szCs w:val="20"/>
              </w:rPr>
            </w:pPr>
            <w:r w:rsidRPr="00055131">
              <w:rPr>
                <w:sz w:val="20"/>
                <w:szCs w:val="20"/>
              </w:rPr>
              <w:t>321.2</w:t>
            </w:r>
          </w:p>
        </w:tc>
        <w:tc>
          <w:tcPr>
            <w:tcW w:w="353" w:type="pct"/>
            <w:tcMar>
              <w:left w:w="57" w:type="dxa"/>
              <w:right w:w="57" w:type="dxa"/>
            </w:tcMar>
          </w:tcPr>
          <w:p w14:paraId="2A8C9E26" w14:textId="77777777" w:rsidR="001B51DD" w:rsidRPr="00055131" w:rsidRDefault="001B51DD" w:rsidP="00AE7204">
            <w:pPr>
              <w:spacing w:after="60"/>
              <w:jc w:val="right"/>
              <w:rPr>
                <w:sz w:val="20"/>
                <w:szCs w:val="20"/>
              </w:rPr>
            </w:pPr>
            <w:r w:rsidRPr="00055131">
              <w:rPr>
                <w:sz w:val="20"/>
                <w:szCs w:val="20"/>
              </w:rPr>
              <w:t>148.3</w:t>
            </w:r>
          </w:p>
        </w:tc>
        <w:tc>
          <w:tcPr>
            <w:tcW w:w="295" w:type="pct"/>
            <w:tcMar>
              <w:left w:w="57" w:type="dxa"/>
              <w:right w:w="57" w:type="dxa"/>
            </w:tcMar>
          </w:tcPr>
          <w:p w14:paraId="6F9BF46A" w14:textId="77777777" w:rsidR="001B51DD" w:rsidRPr="00055131" w:rsidRDefault="001B51DD" w:rsidP="00AE7204">
            <w:pPr>
              <w:spacing w:after="60"/>
              <w:jc w:val="right"/>
              <w:rPr>
                <w:sz w:val="20"/>
                <w:szCs w:val="20"/>
              </w:rPr>
            </w:pPr>
            <w:r w:rsidRPr="00055131">
              <w:rPr>
                <w:sz w:val="20"/>
                <w:szCs w:val="20"/>
              </w:rPr>
              <w:t>148.3</w:t>
            </w:r>
          </w:p>
        </w:tc>
        <w:tc>
          <w:tcPr>
            <w:tcW w:w="324" w:type="pct"/>
            <w:tcMar>
              <w:left w:w="57" w:type="dxa"/>
              <w:right w:w="57" w:type="dxa"/>
            </w:tcMar>
          </w:tcPr>
          <w:p w14:paraId="4CFC73D4" w14:textId="77777777" w:rsidR="001B51DD" w:rsidRPr="00055131" w:rsidRDefault="001B51DD" w:rsidP="00AE7204">
            <w:pPr>
              <w:spacing w:after="60"/>
              <w:jc w:val="right"/>
              <w:rPr>
                <w:sz w:val="20"/>
                <w:szCs w:val="20"/>
              </w:rPr>
            </w:pPr>
            <w:r w:rsidRPr="00055131">
              <w:rPr>
                <w:sz w:val="20"/>
                <w:szCs w:val="20"/>
              </w:rPr>
              <w:t>55.0</w:t>
            </w:r>
          </w:p>
        </w:tc>
        <w:tc>
          <w:tcPr>
            <w:tcW w:w="289" w:type="pct"/>
            <w:tcMar>
              <w:left w:w="57" w:type="dxa"/>
              <w:right w:w="57" w:type="dxa"/>
            </w:tcMar>
          </w:tcPr>
          <w:p w14:paraId="0BF46675" w14:textId="77777777" w:rsidR="001B51DD" w:rsidRPr="00055131" w:rsidRDefault="001B51DD" w:rsidP="00AE7204">
            <w:pPr>
              <w:spacing w:after="60"/>
              <w:jc w:val="right"/>
              <w:rPr>
                <w:sz w:val="20"/>
                <w:szCs w:val="20"/>
              </w:rPr>
            </w:pPr>
            <w:r w:rsidRPr="00055131">
              <w:rPr>
                <w:sz w:val="20"/>
                <w:szCs w:val="20"/>
              </w:rPr>
              <w:t>0.0</w:t>
            </w:r>
          </w:p>
        </w:tc>
        <w:tc>
          <w:tcPr>
            <w:tcW w:w="409" w:type="pct"/>
            <w:shd w:val="clear" w:color="auto" w:fill="auto"/>
            <w:tcMar>
              <w:left w:w="57" w:type="dxa"/>
              <w:right w:w="57" w:type="dxa"/>
            </w:tcMar>
          </w:tcPr>
          <w:p w14:paraId="3A0B5332" w14:textId="77777777" w:rsidR="001B51DD" w:rsidRPr="00055131" w:rsidRDefault="001B51DD" w:rsidP="00AE7204">
            <w:pPr>
              <w:spacing w:after="60"/>
              <w:jc w:val="right"/>
              <w:rPr>
                <w:sz w:val="20"/>
                <w:szCs w:val="20"/>
              </w:rPr>
            </w:pPr>
            <w:r>
              <w:rPr>
                <w:rFonts w:hint="eastAsia"/>
                <w:sz w:val="20"/>
                <w:szCs w:val="20"/>
                <w:lang w:eastAsia="zh-CN"/>
              </w:rPr>
              <w:t>暂缺</w:t>
            </w:r>
          </w:p>
        </w:tc>
      </w:tr>
      <w:tr w:rsidR="001B51DD" w:rsidRPr="00FD5F16" w14:paraId="2FE23986" w14:textId="77777777" w:rsidTr="00AE7204">
        <w:trPr>
          <w:trHeight w:val="600"/>
        </w:trPr>
        <w:tc>
          <w:tcPr>
            <w:tcW w:w="402" w:type="pct"/>
            <w:vMerge w:val="restart"/>
            <w:shd w:val="clear" w:color="auto" w:fill="auto"/>
            <w:tcMar>
              <w:left w:w="85" w:type="dxa"/>
              <w:right w:w="28" w:type="dxa"/>
            </w:tcMar>
          </w:tcPr>
          <w:p w14:paraId="5369D280" w14:textId="77777777" w:rsidR="001B51DD" w:rsidRPr="00055131" w:rsidRDefault="001B51DD" w:rsidP="00AE7204">
            <w:pPr>
              <w:spacing w:after="60"/>
              <w:jc w:val="left"/>
              <w:rPr>
                <w:sz w:val="20"/>
                <w:szCs w:val="20"/>
                <w:lang w:eastAsia="zh-CN"/>
              </w:rPr>
            </w:pPr>
            <w:r w:rsidRPr="009C11A8">
              <w:rPr>
                <w:rFonts w:hint="eastAsia"/>
                <w:sz w:val="18"/>
                <w:szCs w:val="18"/>
                <w:lang w:val="en-US" w:eastAsia="zh-CN"/>
              </w:rPr>
              <w:t>原则上</w:t>
            </w:r>
            <w:r>
              <w:rPr>
                <w:rFonts w:hint="eastAsia"/>
                <w:sz w:val="18"/>
                <w:szCs w:val="18"/>
                <w:lang w:val="en-US" w:eastAsia="zh-CN"/>
              </w:rPr>
              <w:t>申请</w:t>
            </w:r>
            <w:r w:rsidRPr="009C11A8">
              <w:rPr>
                <w:rFonts w:hint="eastAsia"/>
                <w:sz w:val="18"/>
                <w:szCs w:val="18"/>
                <w:lang w:val="en-US" w:eastAsia="zh-CN"/>
              </w:rPr>
              <w:t>的</w:t>
            </w:r>
            <w:r>
              <w:rPr>
                <w:rFonts w:hint="eastAsia"/>
                <w:sz w:val="18"/>
                <w:szCs w:val="18"/>
                <w:lang w:val="en-US" w:eastAsia="zh-CN"/>
              </w:rPr>
              <w:t>项目费用</w:t>
            </w:r>
            <w:r w:rsidRPr="009C11A8">
              <w:rPr>
                <w:sz w:val="18"/>
                <w:szCs w:val="18"/>
                <w:lang w:val="en-US" w:eastAsia="zh-CN"/>
              </w:rPr>
              <w:t xml:space="preserve"> </w:t>
            </w:r>
            <w:r>
              <w:rPr>
                <w:rFonts w:hint="eastAsia"/>
                <w:sz w:val="18"/>
                <w:szCs w:val="18"/>
                <w:lang w:val="en-US" w:eastAsia="zh-CN"/>
              </w:rPr>
              <w:t>（</w:t>
            </w:r>
            <w:r w:rsidRPr="009C11A8">
              <w:rPr>
                <w:rFonts w:hint="eastAsia"/>
                <w:sz w:val="18"/>
                <w:szCs w:val="18"/>
                <w:lang w:val="en-US" w:eastAsia="zh-CN"/>
              </w:rPr>
              <w:t>美元</w:t>
            </w:r>
            <w:r>
              <w:rPr>
                <w:rFonts w:hint="eastAsia"/>
                <w:sz w:val="18"/>
                <w:szCs w:val="18"/>
                <w:lang w:val="en-US" w:eastAsia="zh-CN"/>
              </w:rPr>
              <w:t>）</w:t>
            </w:r>
            <w:r w:rsidRPr="00EE26BF">
              <w:rPr>
                <w:sz w:val="4"/>
                <w:szCs w:val="4"/>
                <w:lang w:eastAsia="zh-CN"/>
              </w:rPr>
              <w:t> </w:t>
            </w:r>
            <w:r w:rsidRPr="00EE26BF">
              <w:rPr>
                <w:w w:val="95"/>
                <w:sz w:val="20"/>
                <w:szCs w:val="20"/>
                <w:lang w:eastAsia="zh-CN"/>
              </w:rPr>
              <w:t>**</w:t>
            </w:r>
          </w:p>
        </w:tc>
        <w:tc>
          <w:tcPr>
            <w:tcW w:w="303" w:type="pct"/>
            <w:vMerge w:val="restart"/>
            <w:shd w:val="clear" w:color="auto" w:fill="auto"/>
            <w:tcMar>
              <w:left w:w="85" w:type="dxa"/>
              <w:right w:w="28" w:type="dxa"/>
            </w:tcMar>
            <w:vAlign w:val="center"/>
          </w:tcPr>
          <w:p w14:paraId="1DBD4E72" w14:textId="77777777" w:rsidR="001B51DD" w:rsidRPr="00055131" w:rsidRDefault="001B51DD" w:rsidP="00AE7204">
            <w:pPr>
              <w:spacing w:after="60"/>
              <w:jc w:val="left"/>
              <w:rPr>
                <w:sz w:val="20"/>
                <w:szCs w:val="20"/>
              </w:rPr>
            </w:pPr>
            <w:r>
              <w:rPr>
                <w:rFonts w:hint="eastAsia"/>
                <w:sz w:val="20"/>
                <w:szCs w:val="20"/>
                <w:lang w:eastAsia="zh-CN"/>
              </w:rPr>
              <w:t>开发计划署</w:t>
            </w:r>
          </w:p>
        </w:tc>
        <w:tc>
          <w:tcPr>
            <w:tcW w:w="455" w:type="pct"/>
            <w:shd w:val="clear" w:color="auto" w:fill="auto"/>
            <w:tcMar>
              <w:left w:w="85" w:type="dxa"/>
              <w:right w:w="28" w:type="dxa"/>
            </w:tcMar>
          </w:tcPr>
          <w:p w14:paraId="02772C02" w14:textId="77777777" w:rsidR="001B51DD" w:rsidRPr="00055131" w:rsidRDefault="001B51DD" w:rsidP="00AE7204">
            <w:pPr>
              <w:spacing w:after="60"/>
              <w:jc w:val="left"/>
              <w:rPr>
                <w:sz w:val="20"/>
                <w:szCs w:val="20"/>
              </w:rPr>
            </w:pPr>
            <w:r>
              <w:rPr>
                <w:rFonts w:hint="eastAsia"/>
                <w:sz w:val="20"/>
                <w:szCs w:val="20"/>
                <w:lang w:eastAsia="zh-CN"/>
              </w:rPr>
              <w:t>项目费用</w:t>
            </w:r>
          </w:p>
        </w:tc>
        <w:tc>
          <w:tcPr>
            <w:tcW w:w="349" w:type="pct"/>
            <w:shd w:val="clear" w:color="auto" w:fill="auto"/>
            <w:tcMar>
              <w:left w:w="57" w:type="dxa"/>
              <w:right w:w="57" w:type="dxa"/>
            </w:tcMar>
          </w:tcPr>
          <w:p w14:paraId="30DFEBDF" w14:textId="77777777" w:rsidR="001B51DD" w:rsidRPr="00055131" w:rsidRDefault="001B51DD" w:rsidP="00AE7204">
            <w:pPr>
              <w:spacing w:after="60"/>
              <w:jc w:val="right"/>
              <w:rPr>
                <w:sz w:val="20"/>
                <w:szCs w:val="20"/>
              </w:rPr>
            </w:pPr>
            <w:r w:rsidRPr="00055131">
              <w:rPr>
                <w:color w:val="000000"/>
                <w:sz w:val="20"/>
                <w:szCs w:val="20"/>
              </w:rPr>
              <w:t>2,821,937</w:t>
            </w:r>
          </w:p>
        </w:tc>
        <w:tc>
          <w:tcPr>
            <w:tcW w:w="380" w:type="pct"/>
            <w:shd w:val="clear" w:color="auto" w:fill="auto"/>
            <w:tcMar>
              <w:left w:w="57" w:type="dxa"/>
              <w:right w:w="57" w:type="dxa"/>
            </w:tcMar>
          </w:tcPr>
          <w:p w14:paraId="196884C3" w14:textId="77777777" w:rsidR="001B51DD" w:rsidRPr="00055131" w:rsidRDefault="001B51DD" w:rsidP="00AE7204">
            <w:pPr>
              <w:spacing w:after="60"/>
              <w:jc w:val="right"/>
              <w:rPr>
                <w:sz w:val="20"/>
                <w:szCs w:val="20"/>
              </w:rPr>
            </w:pPr>
            <w:r w:rsidRPr="00055131">
              <w:rPr>
                <w:color w:val="000000"/>
                <w:sz w:val="20"/>
                <w:szCs w:val="20"/>
              </w:rPr>
              <w:t>3,777,190</w:t>
            </w:r>
          </w:p>
        </w:tc>
        <w:tc>
          <w:tcPr>
            <w:tcW w:w="330" w:type="pct"/>
            <w:shd w:val="clear" w:color="auto" w:fill="auto"/>
            <w:tcMar>
              <w:left w:w="57" w:type="dxa"/>
              <w:right w:w="57" w:type="dxa"/>
            </w:tcMar>
          </w:tcPr>
          <w:p w14:paraId="59B9E08A" w14:textId="77777777" w:rsidR="001B51DD" w:rsidRPr="00055131" w:rsidRDefault="001B51DD" w:rsidP="00AE7204">
            <w:pPr>
              <w:spacing w:after="60"/>
              <w:jc w:val="right"/>
              <w:rPr>
                <w:sz w:val="20"/>
                <w:szCs w:val="20"/>
              </w:rPr>
            </w:pPr>
            <w:r w:rsidRPr="00055131">
              <w:rPr>
                <w:color w:val="000000"/>
                <w:sz w:val="20"/>
                <w:szCs w:val="20"/>
              </w:rPr>
              <w:t>0</w:t>
            </w:r>
          </w:p>
        </w:tc>
        <w:tc>
          <w:tcPr>
            <w:tcW w:w="404" w:type="pct"/>
            <w:shd w:val="clear" w:color="auto" w:fill="auto"/>
            <w:tcMar>
              <w:left w:w="57" w:type="dxa"/>
              <w:right w:w="57" w:type="dxa"/>
            </w:tcMar>
          </w:tcPr>
          <w:p w14:paraId="4AE7F4B6" w14:textId="77777777" w:rsidR="001B51DD" w:rsidRPr="00055131" w:rsidRDefault="001B51DD" w:rsidP="00AE7204">
            <w:pPr>
              <w:spacing w:after="60"/>
              <w:jc w:val="right"/>
              <w:rPr>
                <w:sz w:val="20"/>
                <w:szCs w:val="20"/>
              </w:rPr>
            </w:pPr>
            <w:r w:rsidRPr="00055131">
              <w:rPr>
                <w:color w:val="000000" w:themeColor="text1"/>
                <w:sz w:val="20"/>
                <w:szCs w:val="20"/>
                <w:lang w:eastAsia="zh-CN"/>
              </w:rPr>
              <w:t>12,946,782</w:t>
            </w:r>
          </w:p>
        </w:tc>
        <w:tc>
          <w:tcPr>
            <w:tcW w:w="354" w:type="pct"/>
            <w:shd w:val="clear" w:color="auto" w:fill="auto"/>
            <w:tcMar>
              <w:left w:w="57" w:type="dxa"/>
              <w:right w:w="57" w:type="dxa"/>
            </w:tcMar>
          </w:tcPr>
          <w:p w14:paraId="3FA3B725" w14:textId="77777777" w:rsidR="001B51DD" w:rsidRPr="00055131" w:rsidRDefault="001B51DD" w:rsidP="00AE7204">
            <w:pPr>
              <w:spacing w:after="60"/>
              <w:jc w:val="right"/>
              <w:rPr>
                <w:sz w:val="20"/>
                <w:szCs w:val="20"/>
              </w:rPr>
            </w:pPr>
            <w:r w:rsidRPr="00055131">
              <w:rPr>
                <w:sz w:val="20"/>
                <w:szCs w:val="20"/>
              </w:rPr>
              <w:t>2,500,000</w:t>
            </w:r>
          </w:p>
        </w:tc>
        <w:tc>
          <w:tcPr>
            <w:tcW w:w="353" w:type="pct"/>
            <w:shd w:val="clear" w:color="auto" w:fill="auto"/>
            <w:tcMar>
              <w:left w:w="57" w:type="dxa"/>
              <w:right w:w="57" w:type="dxa"/>
            </w:tcMar>
          </w:tcPr>
          <w:p w14:paraId="06B5D5CB" w14:textId="77777777" w:rsidR="001B51DD" w:rsidRPr="00055131" w:rsidRDefault="001B51DD" w:rsidP="00AE7204">
            <w:pPr>
              <w:spacing w:after="60"/>
              <w:jc w:val="right"/>
              <w:rPr>
                <w:sz w:val="20"/>
                <w:szCs w:val="20"/>
              </w:rPr>
            </w:pPr>
            <w:r w:rsidRPr="00055131">
              <w:rPr>
                <w:sz w:val="20"/>
                <w:szCs w:val="20"/>
              </w:rPr>
              <w:t>1,000,000</w:t>
            </w:r>
          </w:p>
        </w:tc>
        <w:tc>
          <w:tcPr>
            <w:tcW w:w="353" w:type="pct"/>
            <w:shd w:val="clear" w:color="auto" w:fill="auto"/>
            <w:tcMar>
              <w:left w:w="57" w:type="dxa"/>
              <w:right w:w="57" w:type="dxa"/>
            </w:tcMar>
          </w:tcPr>
          <w:p w14:paraId="08D78DF0" w14:textId="77777777" w:rsidR="001B51DD" w:rsidRPr="00055131" w:rsidRDefault="001B51DD" w:rsidP="00AE7204">
            <w:pPr>
              <w:spacing w:after="60"/>
              <w:jc w:val="right"/>
              <w:rPr>
                <w:sz w:val="20"/>
                <w:szCs w:val="20"/>
              </w:rPr>
            </w:pPr>
            <w:r w:rsidRPr="00055131">
              <w:rPr>
                <w:sz w:val="20"/>
                <w:szCs w:val="20"/>
              </w:rPr>
              <w:t>2,000,000</w:t>
            </w:r>
          </w:p>
        </w:tc>
        <w:tc>
          <w:tcPr>
            <w:tcW w:w="295" w:type="pct"/>
            <w:shd w:val="clear" w:color="auto" w:fill="auto"/>
            <w:tcMar>
              <w:left w:w="57" w:type="dxa"/>
              <w:right w:w="57" w:type="dxa"/>
            </w:tcMar>
          </w:tcPr>
          <w:p w14:paraId="506CE4B6" w14:textId="77777777" w:rsidR="001B51DD" w:rsidRPr="00055131" w:rsidRDefault="001B51DD" w:rsidP="00AE7204">
            <w:pPr>
              <w:spacing w:after="60"/>
              <w:jc w:val="right"/>
              <w:rPr>
                <w:sz w:val="20"/>
                <w:szCs w:val="20"/>
              </w:rPr>
            </w:pPr>
            <w:r>
              <w:rPr>
                <w:sz w:val="20"/>
                <w:szCs w:val="20"/>
              </w:rPr>
              <w:t>0</w:t>
            </w:r>
          </w:p>
        </w:tc>
        <w:tc>
          <w:tcPr>
            <w:tcW w:w="324" w:type="pct"/>
            <w:shd w:val="clear" w:color="auto" w:fill="auto"/>
            <w:tcMar>
              <w:left w:w="57" w:type="dxa"/>
              <w:right w:w="57" w:type="dxa"/>
            </w:tcMar>
          </w:tcPr>
          <w:p w14:paraId="7C8F009E" w14:textId="77777777" w:rsidR="001B51DD" w:rsidRPr="00055131" w:rsidRDefault="001B51DD" w:rsidP="00AE7204">
            <w:pPr>
              <w:spacing w:after="60"/>
              <w:jc w:val="right"/>
              <w:rPr>
                <w:sz w:val="20"/>
                <w:szCs w:val="20"/>
              </w:rPr>
            </w:pPr>
            <w:r w:rsidRPr="00055131">
              <w:rPr>
                <w:sz w:val="20"/>
                <w:szCs w:val="20"/>
              </w:rPr>
              <w:t>523,431</w:t>
            </w:r>
          </w:p>
        </w:tc>
        <w:tc>
          <w:tcPr>
            <w:tcW w:w="289" w:type="pct"/>
            <w:shd w:val="clear" w:color="auto" w:fill="auto"/>
            <w:tcMar>
              <w:left w:w="57" w:type="dxa"/>
              <w:right w:w="57" w:type="dxa"/>
            </w:tcMar>
          </w:tcPr>
          <w:p w14:paraId="151799D3" w14:textId="77777777" w:rsidR="001B51DD" w:rsidRPr="00055131" w:rsidRDefault="001B51DD" w:rsidP="00AE7204">
            <w:pPr>
              <w:spacing w:after="60"/>
              <w:jc w:val="right"/>
              <w:rPr>
                <w:sz w:val="20"/>
                <w:szCs w:val="20"/>
              </w:rPr>
            </w:pPr>
            <w:r>
              <w:rPr>
                <w:sz w:val="20"/>
                <w:szCs w:val="20"/>
              </w:rPr>
              <w:t>0</w:t>
            </w:r>
          </w:p>
        </w:tc>
        <w:tc>
          <w:tcPr>
            <w:tcW w:w="409" w:type="pct"/>
            <w:shd w:val="clear" w:color="auto" w:fill="auto"/>
            <w:tcMar>
              <w:left w:w="57" w:type="dxa"/>
              <w:right w:w="57" w:type="dxa"/>
            </w:tcMar>
          </w:tcPr>
          <w:p w14:paraId="4574E0D6" w14:textId="77777777" w:rsidR="001B51DD" w:rsidRPr="00055131" w:rsidRDefault="001B51DD" w:rsidP="00AE7204">
            <w:pPr>
              <w:spacing w:after="60"/>
              <w:jc w:val="right"/>
              <w:rPr>
                <w:sz w:val="20"/>
                <w:szCs w:val="20"/>
              </w:rPr>
            </w:pPr>
            <w:r w:rsidRPr="00055131">
              <w:rPr>
                <w:sz w:val="20"/>
                <w:szCs w:val="20"/>
              </w:rPr>
              <w:t>25,569,340</w:t>
            </w:r>
          </w:p>
        </w:tc>
      </w:tr>
      <w:tr w:rsidR="001B51DD" w:rsidRPr="00FD5F16" w14:paraId="7CD99473" w14:textId="77777777" w:rsidTr="00AE7204">
        <w:trPr>
          <w:trHeight w:val="600"/>
        </w:trPr>
        <w:tc>
          <w:tcPr>
            <w:tcW w:w="402" w:type="pct"/>
            <w:vMerge/>
            <w:shd w:val="clear" w:color="auto" w:fill="auto"/>
            <w:tcMar>
              <w:left w:w="85" w:type="dxa"/>
              <w:right w:w="28" w:type="dxa"/>
            </w:tcMar>
          </w:tcPr>
          <w:p w14:paraId="14C5A3F9" w14:textId="77777777" w:rsidR="001B51DD" w:rsidRPr="00055131" w:rsidRDefault="001B51DD" w:rsidP="00AE7204">
            <w:pPr>
              <w:spacing w:after="60"/>
              <w:jc w:val="center"/>
              <w:rPr>
                <w:sz w:val="20"/>
                <w:szCs w:val="20"/>
              </w:rPr>
            </w:pPr>
          </w:p>
        </w:tc>
        <w:tc>
          <w:tcPr>
            <w:tcW w:w="303" w:type="pct"/>
            <w:vMerge/>
            <w:shd w:val="clear" w:color="auto" w:fill="auto"/>
            <w:tcMar>
              <w:left w:w="85" w:type="dxa"/>
              <w:right w:w="28" w:type="dxa"/>
            </w:tcMar>
          </w:tcPr>
          <w:p w14:paraId="7D303635" w14:textId="77777777" w:rsidR="001B51DD" w:rsidRPr="00055131" w:rsidRDefault="001B51DD" w:rsidP="00AE7204">
            <w:pPr>
              <w:spacing w:after="60"/>
              <w:jc w:val="center"/>
              <w:rPr>
                <w:sz w:val="20"/>
                <w:szCs w:val="20"/>
              </w:rPr>
            </w:pPr>
          </w:p>
        </w:tc>
        <w:tc>
          <w:tcPr>
            <w:tcW w:w="455" w:type="pct"/>
            <w:shd w:val="clear" w:color="auto" w:fill="auto"/>
            <w:tcMar>
              <w:left w:w="85" w:type="dxa"/>
              <w:right w:w="28" w:type="dxa"/>
            </w:tcMar>
          </w:tcPr>
          <w:p w14:paraId="3D9C9CA5" w14:textId="77777777" w:rsidR="001B51DD" w:rsidRPr="00055131" w:rsidRDefault="001B51DD" w:rsidP="00AE7204">
            <w:pPr>
              <w:spacing w:after="60"/>
              <w:jc w:val="left"/>
              <w:rPr>
                <w:sz w:val="20"/>
                <w:szCs w:val="20"/>
              </w:rPr>
            </w:pPr>
            <w:r>
              <w:rPr>
                <w:rFonts w:hint="eastAsia"/>
                <w:sz w:val="20"/>
                <w:szCs w:val="20"/>
                <w:lang w:eastAsia="zh-CN"/>
              </w:rPr>
              <w:t>支助费用</w:t>
            </w:r>
          </w:p>
        </w:tc>
        <w:tc>
          <w:tcPr>
            <w:tcW w:w="349" w:type="pct"/>
            <w:shd w:val="clear" w:color="auto" w:fill="auto"/>
            <w:tcMar>
              <w:left w:w="57" w:type="dxa"/>
              <w:right w:w="57" w:type="dxa"/>
            </w:tcMar>
          </w:tcPr>
          <w:p w14:paraId="3C32367D" w14:textId="77777777" w:rsidR="001B51DD" w:rsidRPr="00055131" w:rsidRDefault="001B51DD" w:rsidP="00AE7204">
            <w:pPr>
              <w:spacing w:after="60"/>
              <w:jc w:val="right"/>
              <w:rPr>
                <w:sz w:val="20"/>
                <w:szCs w:val="20"/>
              </w:rPr>
            </w:pPr>
            <w:r w:rsidRPr="00055131">
              <w:rPr>
                <w:color w:val="000000"/>
                <w:sz w:val="20"/>
                <w:szCs w:val="20"/>
              </w:rPr>
              <w:t>197,536</w:t>
            </w:r>
          </w:p>
        </w:tc>
        <w:tc>
          <w:tcPr>
            <w:tcW w:w="380" w:type="pct"/>
            <w:shd w:val="clear" w:color="auto" w:fill="auto"/>
            <w:tcMar>
              <w:left w:w="57" w:type="dxa"/>
              <w:right w:w="57" w:type="dxa"/>
            </w:tcMar>
          </w:tcPr>
          <w:p w14:paraId="6D613D5D" w14:textId="77777777" w:rsidR="001B51DD" w:rsidRPr="00055131" w:rsidRDefault="001B51DD" w:rsidP="00AE7204">
            <w:pPr>
              <w:spacing w:after="60"/>
              <w:jc w:val="right"/>
              <w:rPr>
                <w:sz w:val="20"/>
                <w:szCs w:val="20"/>
              </w:rPr>
            </w:pPr>
            <w:r w:rsidRPr="00055131">
              <w:rPr>
                <w:sz w:val="20"/>
                <w:szCs w:val="20"/>
              </w:rPr>
              <w:t>264,403</w:t>
            </w:r>
          </w:p>
        </w:tc>
        <w:tc>
          <w:tcPr>
            <w:tcW w:w="330" w:type="pct"/>
            <w:shd w:val="clear" w:color="auto" w:fill="auto"/>
            <w:tcMar>
              <w:left w:w="57" w:type="dxa"/>
              <w:right w:w="57" w:type="dxa"/>
            </w:tcMar>
          </w:tcPr>
          <w:p w14:paraId="467BFE76" w14:textId="77777777" w:rsidR="001B51DD" w:rsidRPr="00055131" w:rsidRDefault="001B51DD" w:rsidP="00AE7204">
            <w:pPr>
              <w:spacing w:after="60"/>
              <w:jc w:val="right"/>
              <w:rPr>
                <w:sz w:val="20"/>
                <w:szCs w:val="20"/>
              </w:rPr>
            </w:pPr>
            <w:r w:rsidRPr="00055131">
              <w:rPr>
                <w:sz w:val="20"/>
                <w:szCs w:val="20"/>
              </w:rPr>
              <w:t>0</w:t>
            </w:r>
          </w:p>
        </w:tc>
        <w:tc>
          <w:tcPr>
            <w:tcW w:w="404" w:type="pct"/>
            <w:shd w:val="clear" w:color="auto" w:fill="auto"/>
            <w:tcMar>
              <w:left w:w="57" w:type="dxa"/>
              <w:right w:w="57" w:type="dxa"/>
            </w:tcMar>
          </w:tcPr>
          <w:p w14:paraId="1DDDE171" w14:textId="77777777" w:rsidR="001B51DD" w:rsidRPr="00055131" w:rsidRDefault="001B51DD" w:rsidP="00AE7204">
            <w:pPr>
              <w:spacing w:after="60"/>
              <w:jc w:val="right"/>
              <w:rPr>
                <w:sz w:val="20"/>
                <w:szCs w:val="20"/>
              </w:rPr>
            </w:pPr>
            <w:r w:rsidRPr="00055131">
              <w:rPr>
                <w:color w:val="000000" w:themeColor="text1"/>
                <w:sz w:val="20"/>
                <w:szCs w:val="20"/>
                <w:lang w:eastAsia="zh-CN"/>
              </w:rPr>
              <w:t>906,275</w:t>
            </w:r>
          </w:p>
        </w:tc>
        <w:tc>
          <w:tcPr>
            <w:tcW w:w="354" w:type="pct"/>
            <w:shd w:val="clear" w:color="auto" w:fill="auto"/>
            <w:tcMar>
              <w:left w:w="57" w:type="dxa"/>
              <w:right w:w="57" w:type="dxa"/>
            </w:tcMar>
          </w:tcPr>
          <w:p w14:paraId="641E6718" w14:textId="77777777" w:rsidR="001B51DD" w:rsidRPr="00055131" w:rsidRDefault="001B51DD" w:rsidP="00AE7204">
            <w:pPr>
              <w:spacing w:after="60"/>
              <w:jc w:val="right"/>
              <w:rPr>
                <w:sz w:val="20"/>
                <w:szCs w:val="20"/>
              </w:rPr>
            </w:pPr>
            <w:r w:rsidRPr="00055131">
              <w:rPr>
                <w:sz w:val="20"/>
                <w:szCs w:val="20"/>
              </w:rPr>
              <w:t>175,000</w:t>
            </w:r>
          </w:p>
        </w:tc>
        <w:tc>
          <w:tcPr>
            <w:tcW w:w="353" w:type="pct"/>
            <w:shd w:val="clear" w:color="auto" w:fill="auto"/>
            <w:tcMar>
              <w:left w:w="57" w:type="dxa"/>
              <w:right w:w="57" w:type="dxa"/>
            </w:tcMar>
          </w:tcPr>
          <w:p w14:paraId="7D65E2A6" w14:textId="77777777" w:rsidR="001B51DD" w:rsidRPr="00055131" w:rsidRDefault="001B51DD" w:rsidP="00AE7204">
            <w:pPr>
              <w:spacing w:after="60"/>
              <w:jc w:val="right"/>
              <w:rPr>
                <w:sz w:val="20"/>
                <w:szCs w:val="20"/>
              </w:rPr>
            </w:pPr>
            <w:r w:rsidRPr="00055131">
              <w:rPr>
                <w:sz w:val="20"/>
                <w:szCs w:val="20"/>
              </w:rPr>
              <w:t>70,000</w:t>
            </w:r>
          </w:p>
        </w:tc>
        <w:tc>
          <w:tcPr>
            <w:tcW w:w="353" w:type="pct"/>
            <w:shd w:val="clear" w:color="auto" w:fill="auto"/>
            <w:tcMar>
              <w:left w:w="57" w:type="dxa"/>
              <w:right w:w="57" w:type="dxa"/>
            </w:tcMar>
          </w:tcPr>
          <w:p w14:paraId="48B4FFD4" w14:textId="77777777" w:rsidR="001B51DD" w:rsidRPr="00055131" w:rsidRDefault="001B51DD" w:rsidP="00AE7204">
            <w:pPr>
              <w:spacing w:after="60"/>
              <w:jc w:val="right"/>
              <w:rPr>
                <w:sz w:val="20"/>
                <w:szCs w:val="20"/>
              </w:rPr>
            </w:pPr>
            <w:r w:rsidRPr="00055131">
              <w:rPr>
                <w:sz w:val="20"/>
                <w:szCs w:val="20"/>
              </w:rPr>
              <w:t>140,000</w:t>
            </w:r>
          </w:p>
        </w:tc>
        <w:tc>
          <w:tcPr>
            <w:tcW w:w="295" w:type="pct"/>
            <w:shd w:val="clear" w:color="auto" w:fill="auto"/>
            <w:tcMar>
              <w:left w:w="57" w:type="dxa"/>
              <w:right w:w="57" w:type="dxa"/>
            </w:tcMar>
          </w:tcPr>
          <w:p w14:paraId="62C735DD" w14:textId="77777777" w:rsidR="001B51DD" w:rsidRPr="00055131" w:rsidRDefault="001B51DD" w:rsidP="00AE7204">
            <w:pPr>
              <w:spacing w:after="60"/>
              <w:jc w:val="right"/>
              <w:rPr>
                <w:sz w:val="20"/>
                <w:szCs w:val="20"/>
              </w:rPr>
            </w:pPr>
            <w:r>
              <w:rPr>
                <w:sz w:val="20"/>
                <w:szCs w:val="20"/>
              </w:rPr>
              <w:t>0</w:t>
            </w:r>
          </w:p>
        </w:tc>
        <w:tc>
          <w:tcPr>
            <w:tcW w:w="324" w:type="pct"/>
            <w:shd w:val="clear" w:color="auto" w:fill="auto"/>
            <w:tcMar>
              <w:left w:w="57" w:type="dxa"/>
              <w:right w:w="57" w:type="dxa"/>
            </w:tcMar>
          </w:tcPr>
          <w:p w14:paraId="0F6A54ED" w14:textId="77777777" w:rsidR="001B51DD" w:rsidRPr="00055131" w:rsidRDefault="001B51DD" w:rsidP="00AE7204">
            <w:pPr>
              <w:spacing w:after="60"/>
              <w:jc w:val="right"/>
              <w:rPr>
                <w:sz w:val="20"/>
                <w:szCs w:val="20"/>
              </w:rPr>
            </w:pPr>
            <w:r w:rsidRPr="00055131">
              <w:rPr>
                <w:sz w:val="20"/>
                <w:szCs w:val="20"/>
              </w:rPr>
              <w:t>36,640</w:t>
            </w:r>
          </w:p>
        </w:tc>
        <w:tc>
          <w:tcPr>
            <w:tcW w:w="289" w:type="pct"/>
            <w:shd w:val="clear" w:color="auto" w:fill="auto"/>
            <w:tcMar>
              <w:left w:w="57" w:type="dxa"/>
              <w:right w:w="57" w:type="dxa"/>
            </w:tcMar>
          </w:tcPr>
          <w:p w14:paraId="7D48C250" w14:textId="77777777" w:rsidR="001B51DD" w:rsidRPr="00055131" w:rsidRDefault="001B51DD" w:rsidP="00AE7204">
            <w:pPr>
              <w:spacing w:after="60"/>
              <w:jc w:val="right"/>
              <w:rPr>
                <w:sz w:val="20"/>
                <w:szCs w:val="20"/>
              </w:rPr>
            </w:pPr>
            <w:r>
              <w:rPr>
                <w:sz w:val="20"/>
                <w:szCs w:val="20"/>
              </w:rPr>
              <w:t>0</w:t>
            </w:r>
          </w:p>
        </w:tc>
        <w:tc>
          <w:tcPr>
            <w:tcW w:w="409" w:type="pct"/>
            <w:shd w:val="clear" w:color="auto" w:fill="auto"/>
            <w:tcMar>
              <w:left w:w="57" w:type="dxa"/>
              <w:right w:w="57" w:type="dxa"/>
            </w:tcMar>
          </w:tcPr>
          <w:p w14:paraId="6B537C6F" w14:textId="77777777" w:rsidR="001B51DD" w:rsidRPr="00055131" w:rsidRDefault="001B51DD" w:rsidP="00AE7204">
            <w:pPr>
              <w:spacing w:after="60"/>
              <w:jc w:val="right"/>
              <w:rPr>
                <w:sz w:val="20"/>
                <w:szCs w:val="20"/>
              </w:rPr>
            </w:pPr>
            <w:r w:rsidRPr="00055131">
              <w:rPr>
                <w:sz w:val="20"/>
                <w:szCs w:val="20"/>
              </w:rPr>
              <w:t>1,789,854</w:t>
            </w:r>
          </w:p>
        </w:tc>
      </w:tr>
      <w:tr w:rsidR="001B51DD" w:rsidRPr="00FD5F16" w14:paraId="66F2DC65" w14:textId="77777777" w:rsidTr="00AE7204">
        <w:tc>
          <w:tcPr>
            <w:tcW w:w="705" w:type="pct"/>
            <w:gridSpan w:val="2"/>
            <w:vMerge w:val="restart"/>
            <w:shd w:val="clear" w:color="auto" w:fill="auto"/>
            <w:tcMar>
              <w:left w:w="85" w:type="dxa"/>
              <w:right w:w="0" w:type="dxa"/>
            </w:tcMar>
          </w:tcPr>
          <w:p w14:paraId="4220EFCC" w14:textId="77777777" w:rsidR="001B51DD" w:rsidRDefault="001B51DD" w:rsidP="00AE7204">
            <w:pPr>
              <w:spacing w:after="60"/>
              <w:jc w:val="left"/>
              <w:rPr>
                <w:sz w:val="20"/>
                <w:szCs w:val="20"/>
                <w:lang w:eastAsia="zh-CN"/>
              </w:rPr>
            </w:pPr>
            <w:r>
              <w:rPr>
                <w:rFonts w:hint="eastAsia"/>
                <w:sz w:val="20"/>
                <w:szCs w:val="20"/>
                <w:lang w:eastAsia="zh-CN"/>
              </w:rPr>
              <w:t>执委会批准供资</w:t>
            </w:r>
            <w:r w:rsidRPr="001F2C3B">
              <w:rPr>
                <w:sz w:val="20"/>
                <w:szCs w:val="20"/>
                <w:lang w:eastAsia="zh-CN"/>
              </w:rPr>
              <w:t xml:space="preserve"> </w:t>
            </w:r>
          </w:p>
          <w:p w14:paraId="049C2DDE" w14:textId="77777777" w:rsidR="001B51DD" w:rsidRPr="00055131" w:rsidRDefault="001B51DD" w:rsidP="00AE7204">
            <w:pPr>
              <w:spacing w:after="60"/>
              <w:jc w:val="left"/>
              <w:rPr>
                <w:sz w:val="20"/>
                <w:szCs w:val="20"/>
                <w:lang w:eastAsia="zh-CN"/>
              </w:rPr>
            </w:pPr>
            <w:r>
              <w:rPr>
                <w:rFonts w:hint="eastAsia"/>
                <w:sz w:val="20"/>
                <w:szCs w:val="20"/>
                <w:lang w:eastAsia="zh-CN"/>
              </w:rPr>
              <w:t>（美元）</w:t>
            </w:r>
          </w:p>
        </w:tc>
        <w:tc>
          <w:tcPr>
            <w:tcW w:w="455" w:type="pct"/>
            <w:shd w:val="clear" w:color="auto" w:fill="auto"/>
            <w:tcMar>
              <w:left w:w="85" w:type="dxa"/>
              <w:right w:w="28" w:type="dxa"/>
            </w:tcMar>
          </w:tcPr>
          <w:p w14:paraId="76985F6F" w14:textId="77777777" w:rsidR="001B51DD" w:rsidRPr="00055131" w:rsidRDefault="001B51DD" w:rsidP="00AE7204">
            <w:pPr>
              <w:spacing w:after="60"/>
              <w:jc w:val="left"/>
              <w:rPr>
                <w:sz w:val="20"/>
                <w:szCs w:val="20"/>
              </w:rPr>
            </w:pPr>
            <w:r>
              <w:rPr>
                <w:rFonts w:hint="eastAsia"/>
                <w:sz w:val="20"/>
                <w:szCs w:val="20"/>
                <w:lang w:eastAsia="zh-CN"/>
              </w:rPr>
              <w:t>项目费用</w:t>
            </w:r>
          </w:p>
        </w:tc>
        <w:tc>
          <w:tcPr>
            <w:tcW w:w="349" w:type="pct"/>
            <w:shd w:val="clear" w:color="auto" w:fill="auto"/>
            <w:tcMar>
              <w:left w:w="57" w:type="dxa"/>
              <w:right w:w="57" w:type="dxa"/>
            </w:tcMar>
          </w:tcPr>
          <w:p w14:paraId="4E921198" w14:textId="77777777" w:rsidR="001B51DD" w:rsidRPr="00055131" w:rsidRDefault="001B51DD" w:rsidP="00AE7204">
            <w:pPr>
              <w:spacing w:after="60"/>
              <w:jc w:val="right"/>
              <w:rPr>
                <w:sz w:val="20"/>
                <w:szCs w:val="20"/>
              </w:rPr>
            </w:pPr>
            <w:r w:rsidRPr="00055131">
              <w:rPr>
                <w:color w:val="000000"/>
                <w:sz w:val="20"/>
                <w:szCs w:val="20"/>
              </w:rPr>
              <w:t>2,821,937</w:t>
            </w:r>
          </w:p>
        </w:tc>
        <w:tc>
          <w:tcPr>
            <w:tcW w:w="380" w:type="pct"/>
            <w:shd w:val="clear" w:color="auto" w:fill="auto"/>
            <w:tcMar>
              <w:left w:w="57" w:type="dxa"/>
              <w:right w:w="57" w:type="dxa"/>
            </w:tcMar>
          </w:tcPr>
          <w:p w14:paraId="54B9E031" w14:textId="77777777" w:rsidR="001B51DD" w:rsidRPr="00055131" w:rsidRDefault="001B51DD" w:rsidP="00AE7204">
            <w:pPr>
              <w:spacing w:after="60"/>
              <w:jc w:val="right"/>
              <w:rPr>
                <w:sz w:val="20"/>
                <w:szCs w:val="20"/>
              </w:rPr>
            </w:pPr>
            <w:r w:rsidRPr="00055131">
              <w:rPr>
                <w:color w:val="000000"/>
                <w:sz w:val="20"/>
                <w:szCs w:val="20"/>
              </w:rPr>
              <w:t>3,777,190</w:t>
            </w:r>
          </w:p>
        </w:tc>
        <w:tc>
          <w:tcPr>
            <w:tcW w:w="330" w:type="pct"/>
            <w:shd w:val="clear" w:color="auto" w:fill="auto"/>
            <w:tcMar>
              <w:left w:w="57" w:type="dxa"/>
              <w:right w:w="57" w:type="dxa"/>
            </w:tcMar>
          </w:tcPr>
          <w:p w14:paraId="79DA87D2" w14:textId="77777777" w:rsidR="001B51DD" w:rsidRPr="00055131" w:rsidRDefault="001B51DD" w:rsidP="00AE7204">
            <w:pPr>
              <w:spacing w:after="60"/>
              <w:jc w:val="right"/>
              <w:rPr>
                <w:sz w:val="20"/>
                <w:szCs w:val="20"/>
              </w:rPr>
            </w:pPr>
            <w:r w:rsidRPr="00055131">
              <w:rPr>
                <w:sz w:val="20"/>
                <w:szCs w:val="20"/>
              </w:rPr>
              <w:t>0</w:t>
            </w:r>
          </w:p>
        </w:tc>
        <w:tc>
          <w:tcPr>
            <w:tcW w:w="404" w:type="pct"/>
            <w:shd w:val="clear" w:color="auto" w:fill="auto"/>
            <w:noWrap/>
            <w:tcMar>
              <w:left w:w="57" w:type="dxa"/>
              <w:right w:w="57" w:type="dxa"/>
            </w:tcMar>
          </w:tcPr>
          <w:p w14:paraId="4F998331" w14:textId="77777777" w:rsidR="001B51DD" w:rsidRPr="00055131" w:rsidRDefault="001B51DD" w:rsidP="00AE7204">
            <w:pPr>
              <w:spacing w:after="60"/>
              <w:jc w:val="right"/>
              <w:rPr>
                <w:sz w:val="20"/>
                <w:szCs w:val="20"/>
              </w:rPr>
            </w:pPr>
            <w:r w:rsidRPr="00055131">
              <w:rPr>
                <w:color w:val="000000" w:themeColor="text1"/>
                <w:sz w:val="20"/>
                <w:szCs w:val="20"/>
                <w:lang w:eastAsia="zh-CN"/>
              </w:rPr>
              <w:t>12,946,782</w:t>
            </w:r>
          </w:p>
        </w:tc>
        <w:tc>
          <w:tcPr>
            <w:tcW w:w="354" w:type="pct"/>
            <w:shd w:val="clear" w:color="auto" w:fill="auto"/>
            <w:tcMar>
              <w:left w:w="57" w:type="dxa"/>
              <w:right w:w="57" w:type="dxa"/>
            </w:tcMar>
          </w:tcPr>
          <w:p w14:paraId="4F4ACB09" w14:textId="77777777" w:rsidR="001B51DD" w:rsidRPr="00055131" w:rsidRDefault="001B51DD" w:rsidP="00AE7204">
            <w:pPr>
              <w:spacing w:after="60"/>
              <w:jc w:val="right"/>
              <w:rPr>
                <w:sz w:val="20"/>
                <w:szCs w:val="20"/>
              </w:rPr>
            </w:pPr>
            <w:r w:rsidRPr="00055131">
              <w:rPr>
                <w:sz w:val="20"/>
                <w:szCs w:val="20"/>
              </w:rPr>
              <w:t>2,500,000</w:t>
            </w:r>
          </w:p>
        </w:tc>
        <w:tc>
          <w:tcPr>
            <w:tcW w:w="353" w:type="pct"/>
            <w:tcMar>
              <w:left w:w="57" w:type="dxa"/>
              <w:right w:w="57" w:type="dxa"/>
            </w:tcMar>
          </w:tcPr>
          <w:p w14:paraId="035C091E" w14:textId="77777777" w:rsidR="001B51DD" w:rsidRPr="00055131" w:rsidRDefault="001B51DD" w:rsidP="00AE7204">
            <w:pPr>
              <w:spacing w:after="60"/>
              <w:jc w:val="right"/>
              <w:rPr>
                <w:sz w:val="20"/>
                <w:szCs w:val="20"/>
              </w:rPr>
            </w:pPr>
            <w:r w:rsidRPr="00055131">
              <w:rPr>
                <w:sz w:val="20"/>
                <w:szCs w:val="20"/>
              </w:rPr>
              <w:t>1,000,000</w:t>
            </w:r>
          </w:p>
        </w:tc>
        <w:tc>
          <w:tcPr>
            <w:tcW w:w="353" w:type="pct"/>
            <w:tcMar>
              <w:left w:w="57" w:type="dxa"/>
              <w:right w:w="57" w:type="dxa"/>
            </w:tcMar>
          </w:tcPr>
          <w:p w14:paraId="7CD66623" w14:textId="77777777" w:rsidR="001B51DD" w:rsidRPr="00055131" w:rsidRDefault="001B51DD" w:rsidP="00AE7204">
            <w:pPr>
              <w:spacing w:after="60"/>
              <w:jc w:val="right"/>
              <w:rPr>
                <w:sz w:val="20"/>
                <w:szCs w:val="20"/>
              </w:rPr>
            </w:pPr>
            <w:r>
              <w:rPr>
                <w:sz w:val="20"/>
                <w:szCs w:val="20"/>
              </w:rPr>
              <w:t>0</w:t>
            </w:r>
          </w:p>
        </w:tc>
        <w:tc>
          <w:tcPr>
            <w:tcW w:w="295" w:type="pct"/>
            <w:tcMar>
              <w:left w:w="57" w:type="dxa"/>
              <w:right w:w="57" w:type="dxa"/>
            </w:tcMar>
          </w:tcPr>
          <w:p w14:paraId="48194D4B" w14:textId="77777777" w:rsidR="001B51DD" w:rsidRPr="00055131" w:rsidRDefault="001B51DD" w:rsidP="00AE7204">
            <w:pPr>
              <w:spacing w:after="60"/>
              <w:jc w:val="right"/>
              <w:rPr>
                <w:sz w:val="20"/>
                <w:szCs w:val="20"/>
              </w:rPr>
            </w:pPr>
            <w:r>
              <w:rPr>
                <w:sz w:val="20"/>
                <w:szCs w:val="20"/>
              </w:rPr>
              <w:t>0</w:t>
            </w:r>
          </w:p>
        </w:tc>
        <w:tc>
          <w:tcPr>
            <w:tcW w:w="324" w:type="pct"/>
            <w:tcMar>
              <w:left w:w="57" w:type="dxa"/>
              <w:right w:w="57" w:type="dxa"/>
            </w:tcMar>
          </w:tcPr>
          <w:p w14:paraId="0DB70466" w14:textId="77777777" w:rsidR="001B51DD" w:rsidRPr="00055131" w:rsidRDefault="001B51DD" w:rsidP="00AE7204">
            <w:pPr>
              <w:spacing w:after="60"/>
              <w:jc w:val="right"/>
              <w:rPr>
                <w:sz w:val="20"/>
                <w:szCs w:val="20"/>
              </w:rPr>
            </w:pPr>
            <w:r>
              <w:rPr>
                <w:sz w:val="20"/>
                <w:szCs w:val="20"/>
              </w:rPr>
              <w:t>0</w:t>
            </w:r>
          </w:p>
        </w:tc>
        <w:tc>
          <w:tcPr>
            <w:tcW w:w="289" w:type="pct"/>
            <w:tcMar>
              <w:left w:w="57" w:type="dxa"/>
              <w:right w:w="57" w:type="dxa"/>
            </w:tcMar>
          </w:tcPr>
          <w:p w14:paraId="413081D7" w14:textId="77777777" w:rsidR="001B51DD" w:rsidRPr="00055131" w:rsidRDefault="001B51DD" w:rsidP="00AE7204">
            <w:pPr>
              <w:spacing w:after="60"/>
              <w:jc w:val="right"/>
              <w:rPr>
                <w:sz w:val="20"/>
                <w:szCs w:val="20"/>
              </w:rPr>
            </w:pPr>
            <w:r>
              <w:rPr>
                <w:sz w:val="20"/>
                <w:szCs w:val="20"/>
              </w:rPr>
              <w:t>0</w:t>
            </w:r>
          </w:p>
        </w:tc>
        <w:tc>
          <w:tcPr>
            <w:tcW w:w="409" w:type="pct"/>
            <w:shd w:val="clear" w:color="auto" w:fill="auto"/>
            <w:tcMar>
              <w:left w:w="57" w:type="dxa"/>
              <w:right w:w="57" w:type="dxa"/>
            </w:tcMar>
            <w:vAlign w:val="center"/>
          </w:tcPr>
          <w:p w14:paraId="7CF1E533" w14:textId="77777777" w:rsidR="001B51DD" w:rsidRPr="00055131" w:rsidRDefault="001B51DD" w:rsidP="00AE7204">
            <w:pPr>
              <w:spacing w:after="60"/>
              <w:jc w:val="right"/>
              <w:rPr>
                <w:sz w:val="20"/>
                <w:szCs w:val="20"/>
              </w:rPr>
            </w:pPr>
            <w:r>
              <w:rPr>
                <w:color w:val="000000"/>
                <w:sz w:val="20"/>
                <w:szCs w:val="20"/>
              </w:rPr>
              <w:t>23,045,909</w:t>
            </w:r>
          </w:p>
        </w:tc>
      </w:tr>
      <w:tr w:rsidR="001B51DD" w:rsidRPr="00FD5F16" w14:paraId="623469AC" w14:textId="77777777" w:rsidTr="00AE7204">
        <w:tc>
          <w:tcPr>
            <w:tcW w:w="705" w:type="pct"/>
            <w:gridSpan w:val="2"/>
            <w:vMerge/>
            <w:shd w:val="clear" w:color="auto" w:fill="auto"/>
            <w:tcMar>
              <w:left w:w="85" w:type="dxa"/>
              <w:right w:w="0" w:type="dxa"/>
            </w:tcMar>
          </w:tcPr>
          <w:p w14:paraId="0DFE0D19" w14:textId="77777777" w:rsidR="001B51DD" w:rsidRPr="00055131" w:rsidRDefault="001B51DD" w:rsidP="00AE7204">
            <w:pPr>
              <w:spacing w:after="60"/>
              <w:jc w:val="center"/>
              <w:rPr>
                <w:sz w:val="20"/>
                <w:szCs w:val="20"/>
              </w:rPr>
            </w:pPr>
          </w:p>
        </w:tc>
        <w:tc>
          <w:tcPr>
            <w:tcW w:w="455" w:type="pct"/>
            <w:shd w:val="clear" w:color="auto" w:fill="auto"/>
            <w:tcMar>
              <w:left w:w="85" w:type="dxa"/>
              <w:right w:w="28" w:type="dxa"/>
            </w:tcMar>
          </w:tcPr>
          <w:p w14:paraId="66493BF7" w14:textId="77777777" w:rsidR="001B51DD" w:rsidRPr="00055131" w:rsidRDefault="001B51DD" w:rsidP="00AE7204">
            <w:pPr>
              <w:spacing w:after="60"/>
              <w:jc w:val="left"/>
              <w:rPr>
                <w:sz w:val="20"/>
                <w:szCs w:val="20"/>
              </w:rPr>
            </w:pPr>
            <w:r>
              <w:rPr>
                <w:rFonts w:hint="eastAsia"/>
                <w:sz w:val="20"/>
                <w:szCs w:val="20"/>
                <w:lang w:eastAsia="zh-CN"/>
              </w:rPr>
              <w:t>支助费用</w:t>
            </w:r>
          </w:p>
        </w:tc>
        <w:tc>
          <w:tcPr>
            <w:tcW w:w="349" w:type="pct"/>
            <w:shd w:val="clear" w:color="auto" w:fill="auto"/>
            <w:tcMar>
              <w:left w:w="57" w:type="dxa"/>
              <w:right w:w="57" w:type="dxa"/>
            </w:tcMar>
          </w:tcPr>
          <w:p w14:paraId="228E624D" w14:textId="77777777" w:rsidR="001B51DD" w:rsidRPr="00055131" w:rsidRDefault="001B51DD" w:rsidP="00AE7204">
            <w:pPr>
              <w:spacing w:after="60"/>
              <w:jc w:val="right"/>
              <w:rPr>
                <w:sz w:val="20"/>
                <w:szCs w:val="20"/>
              </w:rPr>
            </w:pPr>
            <w:r w:rsidRPr="00055131">
              <w:rPr>
                <w:color w:val="000000"/>
                <w:sz w:val="20"/>
                <w:szCs w:val="20"/>
              </w:rPr>
              <w:t>197,536</w:t>
            </w:r>
          </w:p>
        </w:tc>
        <w:tc>
          <w:tcPr>
            <w:tcW w:w="380" w:type="pct"/>
            <w:shd w:val="clear" w:color="auto" w:fill="auto"/>
            <w:tcMar>
              <w:left w:w="57" w:type="dxa"/>
              <w:right w:w="57" w:type="dxa"/>
            </w:tcMar>
          </w:tcPr>
          <w:p w14:paraId="4B5DE935" w14:textId="77777777" w:rsidR="001B51DD" w:rsidRPr="00055131" w:rsidRDefault="001B51DD" w:rsidP="00AE7204">
            <w:pPr>
              <w:spacing w:after="60"/>
              <w:jc w:val="right"/>
              <w:rPr>
                <w:sz w:val="20"/>
                <w:szCs w:val="20"/>
              </w:rPr>
            </w:pPr>
            <w:r w:rsidRPr="00055131">
              <w:rPr>
                <w:color w:val="000000"/>
                <w:sz w:val="20"/>
                <w:szCs w:val="20"/>
              </w:rPr>
              <w:t>264,403</w:t>
            </w:r>
          </w:p>
        </w:tc>
        <w:tc>
          <w:tcPr>
            <w:tcW w:w="330" w:type="pct"/>
            <w:shd w:val="clear" w:color="auto" w:fill="auto"/>
            <w:tcMar>
              <w:left w:w="57" w:type="dxa"/>
              <w:right w:w="57" w:type="dxa"/>
            </w:tcMar>
          </w:tcPr>
          <w:p w14:paraId="6CC869CC" w14:textId="77777777" w:rsidR="001B51DD" w:rsidRPr="00055131" w:rsidRDefault="001B51DD" w:rsidP="00AE7204">
            <w:pPr>
              <w:spacing w:after="60"/>
              <w:jc w:val="right"/>
              <w:rPr>
                <w:sz w:val="20"/>
                <w:szCs w:val="20"/>
              </w:rPr>
            </w:pPr>
            <w:r w:rsidRPr="00055131">
              <w:rPr>
                <w:sz w:val="20"/>
                <w:szCs w:val="20"/>
              </w:rPr>
              <w:t>0</w:t>
            </w:r>
          </w:p>
        </w:tc>
        <w:tc>
          <w:tcPr>
            <w:tcW w:w="404" w:type="pct"/>
            <w:shd w:val="clear" w:color="auto" w:fill="auto"/>
            <w:tcMar>
              <w:left w:w="57" w:type="dxa"/>
              <w:right w:w="57" w:type="dxa"/>
            </w:tcMar>
          </w:tcPr>
          <w:p w14:paraId="5F8FA541" w14:textId="77777777" w:rsidR="001B51DD" w:rsidRPr="00055131" w:rsidRDefault="001B51DD" w:rsidP="00AE7204">
            <w:pPr>
              <w:spacing w:after="60"/>
              <w:jc w:val="right"/>
              <w:rPr>
                <w:sz w:val="20"/>
                <w:szCs w:val="20"/>
              </w:rPr>
            </w:pPr>
            <w:r w:rsidRPr="00055131">
              <w:rPr>
                <w:color w:val="000000" w:themeColor="text1"/>
                <w:sz w:val="20"/>
                <w:szCs w:val="20"/>
                <w:lang w:eastAsia="zh-CN"/>
              </w:rPr>
              <w:t>906,275</w:t>
            </w:r>
          </w:p>
        </w:tc>
        <w:tc>
          <w:tcPr>
            <w:tcW w:w="354" w:type="pct"/>
            <w:shd w:val="clear" w:color="auto" w:fill="auto"/>
            <w:tcMar>
              <w:left w:w="57" w:type="dxa"/>
              <w:right w:w="57" w:type="dxa"/>
            </w:tcMar>
          </w:tcPr>
          <w:p w14:paraId="24C3890E" w14:textId="77777777" w:rsidR="001B51DD" w:rsidRPr="00055131" w:rsidRDefault="001B51DD" w:rsidP="00AE7204">
            <w:pPr>
              <w:spacing w:after="60"/>
              <w:jc w:val="right"/>
              <w:rPr>
                <w:sz w:val="20"/>
                <w:szCs w:val="20"/>
              </w:rPr>
            </w:pPr>
            <w:r w:rsidRPr="00055131">
              <w:rPr>
                <w:sz w:val="20"/>
                <w:szCs w:val="20"/>
              </w:rPr>
              <w:t>175,000</w:t>
            </w:r>
          </w:p>
        </w:tc>
        <w:tc>
          <w:tcPr>
            <w:tcW w:w="353" w:type="pct"/>
            <w:tcMar>
              <w:left w:w="57" w:type="dxa"/>
              <w:right w:w="57" w:type="dxa"/>
            </w:tcMar>
          </w:tcPr>
          <w:p w14:paraId="7C6D9AC6" w14:textId="77777777" w:rsidR="001B51DD" w:rsidRPr="00055131" w:rsidRDefault="001B51DD" w:rsidP="00AE7204">
            <w:pPr>
              <w:spacing w:after="60"/>
              <w:jc w:val="right"/>
              <w:rPr>
                <w:sz w:val="20"/>
                <w:szCs w:val="20"/>
              </w:rPr>
            </w:pPr>
            <w:r w:rsidRPr="00055131">
              <w:rPr>
                <w:sz w:val="20"/>
                <w:szCs w:val="20"/>
              </w:rPr>
              <w:t>70,000</w:t>
            </w:r>
          </w:p>
        </w:tc>
        <w:tc>
          <w:tcPr>
            <w:tcW w:w="353" w:type="pct"/>
            <w:tcMar>
              <w:left w:w="57" w:type="dxa"/>
              <w:right w:w="57" w:type="dxa"/>
            </w:tcMar>
          </w:tcPr>
          <w:p w14:paraId="13D7A315" w14:textId="77777777" w:rsidR="001B51DD" w:rsidRPr="00055131" w:rsidRDefault="001B51DD" w:rsidP="00AE7204">
            <w:pPr>
              <w:spacing w:after="60"/>
              <w:jc w:val="right"/>
              <w:rPr>
                <w:sz w:val="20"/>
                <w:szCs w:val="20"/>
              </w:rPr>
            </w:pPr>
            <w:r>
              <w:rPr>
                <w:sz w:val="20"/>
                <w:szCs w:val="20"/>
              </w:rPr>
              <w:t>0</w:t>
            </w:r>
          </w:p>
        </w:tc>
        <w:tc>
          <w:tcPr>
            <w:tcW w:w="295" w:type="pct"/>
            <w:tcMar>
              <w:left w:w="57" w:type="dxa"/>
              <w:right w:w="57" w:type="dxa"/>
            </w:tcMar>
          </w:tcPr>
          <w:p w14:paraId="52980790" w14:textId="77777777" w:rsidR="001B51DD" w:rsidRPr="00055131" w:rsidRDefault="001B51DD" w:rsidP="00AE7204">
            <w:pPr>
              <w:spacing w:after="60"/>
              <w:jc w:val="right"/>
              <w:rPr>
                <w:sz w:val="20"/>
                <w:szCs w:val="20"/>
              </w:rPr>
            </w:pPr>
            <w:r>
              <w:rPr>
                <w:sz w:val="20"/>
                <w:szCs w:val="20"/>
              </w:rPr>
              <w:t>0</w:t>
            </w:r>
          </w:p>
        </w:tc>
        <w:tc>
          <w:tcPr>
            <w:tcW w:w="324" w:type="pct"/>
            <w:tcMar>
              <w:left w:w="57" w:type="dxa"/>
              <w:right w:w="57" w:type="dxa"/>
            </w:tcMar>
          </w:tcPr>
          <w:p w14:paraId="2D66FC3A" w14:textId="77777777" w:rsidR="001B51DD" w:rsidRPr="00055131" w:rsidRDefault="001B51DD" w:rsidP="00AE7204">
            <w:pPr>
              <w:spacing w:after="60"/>
              <w:jc w:val="right"/>
              <w:rPr>
                <w:sz w:val="20"/>
                <w:szCs w:val="20"/>
              </w:rPr>
            </w:pPr>
            <w:r>
              <w:rPr>
                <w:sz w:val="20"/>
                <w:szCs w:val="20"/>
              </w:rPr>
              <w:t>0</w:t>
            </w:r>
          </w:p>
        </w:tc>
        <w:tc>
          <w:tcPr>
            <w:tcW w:w="289" w:type="pct"/>
            <w:tcMar>
              <w:left w:w="57" w:type="dxa"/>
              <w:right w:w="57" w:type="dxa"/>
            </w:tcMar>
          </w:tcPr>
          <w:p w14:paraId="62E6F989" w14:textId="77777777" w:rsidR="001B51DD" w:rsidRPr="00055131" w:rsidRDefault="001B51DD" w:rsidP="00AE7204">
            <w:pPr>
              <w:spacing w:after="60"/>
              <w:jc w:val="right"/>
              <w:rPr>
                <w:sz w:val="20"/>
                <w:szCs w:val="20"/>
              </w:rPr>
            </w:pPr>
            <w:r>
              <w:rPr>
                <w:sz w:val="20"/>
                <w:szCs w:val="20"/>
              </w:rPr>
              <w:t>0</w:t>
            </w:r>
          </w:p>
        </w:tc>
        <w:tc>
          <w:tcPr>
            <w:tcW w:w="409" w:type="pct"/>
            <w:shd w:val="clear" w:color="auto" w:fill="auto"/>
            <w:tcMar>
              <w:left w:w="57" w:type="dxa"/>
              <w:right w:w="57" w:type="dxa"/>
            </w:tcMar>
            <w:vAlign w:val="center"/>
          </w:tcPr>
          <w:p w14:paraId="51FFED03" w14:textId="77777777" w:rsidR="001B51DD" w:rsidRPr="00055131" w:rsidRDefault="001B51DD" w:rsidP="00AE7204">
            <w:pPr>
              <w:spacing w:after="60"/>
              <w:jc w:val="right"/>
              <w:rPr>
                <w:sz w:val="20"/>
                <w:szCs w:val="20"/>
              </w:rPr>
            </w:pPr>
            <w:r>
              <w:rPr>
                <w:color w:val="000000"/>
                <w:sz w:val="20"/>
                <w:szCs w:val="20"/>
              </w:rPr>
              <w:t>1,613,214</w:t>
            </w:r>
          </w:p>
        </w:tc>
      </w:tr>
      <w:tr w:rsidR="001B51DD" w:rsidRPr="00FD5F16" w14:paraId="2AAC3F82" w14:textId="77777777" w:rsidTr="00AE7204">
        <w:trPr>
          <w:trHeight w:val="455"/>
        </w:trPr>
        <w:tc>
          <w:tcPr>
            <w:tcW w:w="705" w:type="pct"/>
            <w:gridSpan w:val="2"/>
            <w:vMerge w:val="restart"/>
            <w:shd w:val="clear" w:color="auto" w:fill="auto"/>
            <w:tcMar>
              <w:left w:w="85" w:type="dxa"/>
              <w:right w:w="0" w:type="dxa"/>
            </w:tcMar>
          </w:tcPr>
          <w:p w14:paraId="0FC6E6AB" w14:textId="77777777" w:rsidR="001B51DD" w:rsidRPr="00A619B3" w:rsidRDefault="001B51DD" w:rsidP="00AE7204">
            <w:pPr>
              <w:jc w:val="left"/>
              <w:rPr>
                <w:lang w:eastAsia="zh-CN"/>
              </w:rPr>
            </w:pPr>
            <w:r>
              <w:rPr>
                <w:rFonts w:hint="eastAsia"/>
                <w:sz w:val="20"/>
                <w:szCs w:val="20"/>
                <w:lang w:eastAsia="zh-CN"/>
              </w:rPr>
              <w:t>此次会议建议批准的总供资（美元）</w:t>
            </w:r>
          </w:p>
        </w:tc>
        <w:tc>
          <w:tcPr>
            <w:tcW w:w="455" w:type="pct"/>
            <w:shd w:val="clear" w:color="auto" w:fill="auto"/>
            <w:tcMar>
              <w:left w:w="85" w:type="dxa"/>
              <w:right w:w="28" w:type="dxa"/>
            </w:tcMar>
          </w:tcPr>
          <w:p w14:paraId="5C8BF946" w14:textId="77777777" w:rsidR="001B51DD" w:rsidRPr="00055131" w:rsidRDefault="001B51DD" w:rsidP="00AE7204">
            <w:pPr>
              <w:spacing w:after="60"/>
              <w:jc w:val="left"/>
              <w:rPr>
                <w:sz w:val="20"/>
                <w:szCs w:val="20"/>
              </w:rPr>
            </w:pPr>
            <w:r>
              <w:rPr>
                <w:rFonts w:hint="eastAsia"/>
                <w:sz w:val="20"/>
                <w:szCs w:val="20"/>
                <w:lang w:eastAsia="zh-CN"/>
              </w:rPr>
              <w:t>项目费用</w:t>
            </w:r>
          </w:p>
        </w:tc>
        <w:tc>
          <w:tcPr>
            <w:tcW w:w="349" w:type="pct"/>
            <w:shd w:val="clear" w:color="auto" w:fill="auto"/>
            <w:tcMar>
              <w:left w:w="57" w:type="dxa"/>
              <w:right w:w="57" w:type="dxa"/>
            </w:tcMar>
          </w:tcPr>
          <w:p w14:paraId="00E6D364" w14:textId="77777777" w:rsidR="001B51DD" w:rsidRPr="00055131" w:rsidRDefault="001B51DD" w:rsidP="00AE7204">
            <w:pPr>
              <w:spacing w:after="60"/>
              <w:jc w:val="right"/>
              <w:rPr>
                <w:sz w:val="20"/>
                <w:szCs w:val="20"/>
              </w:rPr>
            </w:pPr>
          </w:p>
        </w:tc>
        <w:tc>
          <w:tcPr>
            <w:tcW w:w="380" w:type="pct"/>
            <w:shd w:val="clear" w:color="auto" w:fill="auto"/>
            <w:tcMar>
              <w:left w:w="57" w:type="dxa"/>
              <w:right w:w="57" w:type="dxa"/>
            </w:tcMar>
          </w:tcPr>
          <w:p w14:paraId="32485874" w14:textId="77777777" w:rsidR="001B51DD" w:rsidRPr="00055131" w:rsidRDefault="001B51DD" w:rsidP="00AE7204">
            <w:pPr>
              <w:spacing w:after="60"/>
              <w:jc w:val="right"/>
              <w:rPr>
                <w:color w:val="000000"/>
                <w:sz w:val="20"/>
                <w:szCs w:val="20"/>
              </w:rPr>
            </w:pPr>
          </w:p>
        </w:tc>
        <w:tc>
          <w:tcPr>
            <w:tcW w:w="330" w:type="pct"/>
            <w:shd w:val="clear" w:color="auto" w:fill="auto"/>
            <w:tcMar>
              <w:left w:w="57" w:type="dxa"/>
              <w:right w:w="57" w:type="dxa"/>
            </w:tcMar>
          </w:tcPr>
          <w:p w14:paraId="1C762BAB" w14:textId="77777777" w:rsidR="001B51DD" w:rsidRPr="00055131" w:rsidRDefault="001B51DD" w:rsidP="00AE7204">
            <w:pPr>
              <w:spacing w:after="60"/>
              <w:jc w:val="right"/>
              <w:rPr>
                <w:sz w:val="20"/>
                <w:szCs w:val="20"/>
              </w:rPr>
            </w:pPr>
          </w:p>
        </w:tc>
        <w:tc>
          <w:tcPr>
            <w:tcW w:w="404" w:type="pct"/>
            <w:shd w:val="clear" w:color="auto" w:fill="auto"/>
            <w:tcMar>
              <w:left w:w="57" w:type="dxa"/>
              <w:right w:w="57" w:type="dxa"/>
            </w:tcMar>
          </w:tcPr>
          <w:p w14:paraId="7C75EFB5" w14:textId="77777777" w:rsidR="001B51DD" w:rsidRPr="00055131" w:rsidRDefault="001B51DD" w:rsidP="00AE7204">
            <w:pPr>
              <w:spacing w:after="60"/>
              <w:jc w:val="right"/>
              <w:rPr>
                <w:color w:val="000000" w:themeColor="text1"/>
                <w:sz w:val="20"/>
                <w:szCs w:val="20"/>
              </w:rPr>
            </w:pPr>
          </w:p>
        </w:tc>
        <w:tc>
          <w:tcPr>
            <w:tcW w:w="354" w:type="pct"/>
            <w:shd w:val="clear" w:color="auto" w:fill="auto"/>
            <w:tcMar>
              <w:left w:w="57" w:type="dxa"/>
              <w:right w:w="57" w:type="dxa"/>
            </w:tcMar>
          </w:tcPr>
          <w:p w14:paraId="5379FE3B" w14:textId="77777777" w:rsidR="001B51DD" w:rsidRPr="00055131" w:rsidRDefault="001B51DD" w:rsidP="00AE7204">
            <w:pPr>
              <w:spacing w:after="60"/>
              <w:jc w:val="right"/>
              <w:rPr>
                <w:sz w:val="20"/>
                <w:szCs w:val="20"/>
              </w:rPr>
            </w:pPr>
          </w:p>
        </w:tc>
        <w:tc>
          <w:tcPr>
            <w:tcW w:w="353" w:type="pct"/>
            <w:tcMar>
              <w:left w:w="57" w:type="dxa"/>
              <w:right w:w="57" w:type="dxa"/>
            </w:tcMar>
          </w:tcPr>
          <w:p w14:paraId="0A1B0F41" w14:textId="77777777" w:rsidR="001B51DD" w:rsidRPr="00055131" w:rsidRDefault="001B51DD" w:rsidP="00AE7204">
            <w:pPr>
              <w:spacing w:after="60"/>
              <w:jc w:val="right"/>
              <w:rPr>
                <w:sz w:val="20"/>
                <w:szCs w:val="20"/>
              </w:rPr>
            </w:pPr>
          </w:p>
        </w:tc>
        <w:tc>
          <w:tcPr>
            <w:tcW w:w="353" w:type="pct"/>
            <w:tcMar>
              <w:left w:w="57" w:type="dxa"/>
              <w:right w:w="57" w:type="dxa"/>
            </w:tcMar>
          </w:tcPr>
          <w:p w14:paraId="4B24E0B8" w14:textId="77777777" w:rsidR="001B51DD" w:rsidRPr="00055131" w:rsidRDefault="001B51DD" w:rsidP="00AE7204">
            <w:pPr>
              <w:spacing w:after="60"/>
              <w:jc w:val="right"/>
              <w:rPr>
                <w:sz w:val="20"/>
                <w:szCs w:val="20"/>
              </w:rPr>
            </w:pPr>
            <w:r w:rsidRPr="00055131">
              <w:rPr>
                <w:sz w:val="20"/>
                <w:szCs w:val="20"/>
              </w:rPr>
              <w:t>2,000,000</w:t>
            </w:r>
          </w:p>
        </w:tc>
        <w:tc>
          <w:tcPr>
            <w:tcW w:w="295" w:type="pct"/>
            <w:tcMar>
              <w:left w:w="57" w:type="dxa"/>
              <w:right w:w="57" w:type="dxa"/>
            </w:tcMar>
          </w:tcPr>
          <w:p w14:paraId="60CDBDD8" w14:textId="77777777" w:rsidR="001B51DD" w:rsidRPr="00055131" w:rsidRDefault="001B51DD" w:rsidP="00AE7204">
            <w:pPr>
              <w:spacing w:after="60"/>
              <w:jc w:val="right"/>
              <w:rPr>
                <w:sz w:val="20"/>
                <w:szCs w:val="20"/>
              </w:rPr>
            </w:pPr>
          </w:p>
        </w:tc>
        <w:tc>
          <w:tcPr>
            <w:tcW w:w="324" w:type="pct"/>
            <w:tcMar>
              <w:left w:w="57" w:type="dxa"/>
              <w:right w:w="57" w:type="dxa"/>
            </w:tcMar>
          </w:tcPr>
          <w:p w14:paraId="4FF900DA" w14:textId="77777777" w:rsidR="001B51DD" w:rsidRPr="00055131" w:rsidRDefault="001B51DD" w:rsidP="00AE7204">
            <w:pPr>
              <w:spacing w:after="60"/>
              <w:jc w:val="right"/>
              <w:rPr>
                <w:sz w:val="20"/>
                <w:szCs w:val="20"/>
              </w:rPr>
            </w:pPr>
          </w:p>
        </w:tc>
        <w:tc>
          <w:tcPr>
            <w:tcW w:w="289" w:type="pct"/>
            <w:tcMar>
              <w:left w:w="57" w:type="dxa"/>
              <w:right w:w="57" w:type="dxa"/>
            </w:tcMar>
          </w:tcPr>
          <w:p w14:paraId="1EA28EED" w14:textId="77777777" w:rsidR="001B51DD" w:rsidRPr="00055131" w:rsidRDefault="001B51DD" w:rsidP="00AE7204">
            <w:pPr>
              <w:spacing w:after="60"/>
              <w:jc w:val="right"/>
              <w:rPr>
                <w:sz w:val="20"/>
                <w:szCs w:val="20"/>
              </w:rPr>
            </w:pPr>
          </w:p>
        </w:tc>
        <w:tc>
          <w:tcPr>
            <w:tcW w:w="409" w:type="pct"/>
            <w:shd w:val="clear" w:color="auto" w:fill="auto"/>
            <w:tcMar>
              <w:left w:w="57" w:type="dxa"/>
              <w:right w:w="57" w:type="dxa"/>
            </w:tcMar>
          </w:tcPr>
          <w:p w14:paraId="5D51EADE" w14:textId="77777777" w:rsidR="001B51DD" w:rsidRPr="00055131" w:rsidRDefault="001B51DD" w:rsidP="00AE7204">
            <w:pPr>
              <w:spacing w:after="60"/>
              <w:jc w:val="right"/>
              <w:rPr>
                <w:sz w:val="20"/>
                <w:szCs w:val="20"/>
              </w:rPr>
            </w:pPr>
            <w:r w:rsidRPr="00055131">
              <w:rPr>
                <w:sz w:val="20"/>
                <w:szCs w:val="20"/>
              </w:rPr>
              <w:t>2,000,000</w:t>
            </w:r>
          </w:p>
        </w:tc>
      </w:tr>
      <w:tr w:rsidR="001B51DD" w:rsidRPr="00FD5F16" w14:paraId="0A488008" w14:textId="77777777" w:rsidTr="00AE7204">
        <w:trPr>
          <w:trHeight w:val="455"/>
        </w:trPr>
        <w:tc>
          <w:tcPr>
            <w:tcW w:w="705" w:type="pct"/>
            <w:gridSpan w:val="2"/>
            <w:vMerge/>
            <w:shd w:val="clear" w:color="auto" w:fill="auto"/>
            <w:tcMar>
              <w:left w:w="85" w:type="dxa"/>
              <w:right w:w="28" w:type="dxa"/>
            </w:tcMar>
          </w:tcPr>
          <w:p w14:paraId="2D0D378B" w14:textId="77777777" w:rsidR="001B51DD" w:rsidRPr="00055131" w:rsidRDefault="001B51DD" w:rsidP="00AE7204">
            <w:pPr>
              <w:spacing w:after="60"/>
              <w:jc w:val="center"/>
              <w:rPr>
                <w:sz w:val="20"/>
                <w:szCs w:val="20"/>
              </w:rPr>
            </w:pPr>
          </w:p>
        </w:tc>
        <w:tc>
          <w:tcPr>
            <w:tcW w:w="455" w:type="pct"/>
            <w:shd w:val="clear" w:color="auto" w:fill="auto"/>
            <w:tcMar>
              <w:left w:w="85" w:type="dxa"/>
              <w:right w:w="28" w:type="dxa"/>
            </w:tcMar>
          </w:tcPr>
          <w:p w14:paraId="6F1896C0" w14:textId="77777777" w:rsidR="001B51DD" w:rsidRPr="00055131" w:rsidRDefault="001B51DD" w:rsidP="00AE7204">
            <w:pPr>
              <w:spacing w:after="60"/>
              <w:jc w:val="left"/>
              <w:rPr>
                <w:sz w:val="20"/>
                <w:szCs w:val="20"/>
              </w:rPr>
            </w:pPr>
            <w:r>
              <w:rPr>
                <w:rFonts w:hint="eastAsia"/>
                <w:sz w:val="20"/>
                <w:szCs w:val="20"/>
                <w:lang w:eastAsia="zh-CN"/>
              </w:rPr>
              <w:t>支助费用</w:t>
            </w:r>
          </w:p>
        </w:tc>
        <w:tc>
          <w:tcPr>
            <w:tcW w:w="349" w:type="pct"/>
            <w:shd w:val="clear" w:color="auto" w:fill="auto"/>
            <w:tcMar>
              <w:left w:w="57" w:type="dxa"/>
              <w:right w:w="57" w:type="dxa"/>
            </w:tcMar>
          </w:tcPr>
          <w:p w14:paraId="1D5C39FD" w14:textId="77777777" w:rsidR="001B51DD" w:rsidRPr="00055131" w:rsidRDefault="001B51DD" w:rsidP="00AE7204">
            <w:pPr>
              <w:spacing w:after="60"/>
              <w:jc w:val="right"/>
              <w:rPr>
                <w:sz w:val="20"/>
                <w:szCs w:val="20"/>
              </w:rPr>
            </w:pPr>
          </w:p>
        </w:tc>
        <w:tc>
          <w:tcPr>
            <w:tcW w:w="380" w:type="pct"/>
            <w:shd w:val="clear" w:color="auto" w:fill="auto"/>
            <w:tcMar>
              <w:left w:w="57" w:type="dxa"/>
              <w:right w:w="57" w:type="dxa"/>
            </w:tcMar>
          </w:tcPr>
          <w:p w14:paraId="76296AA9" w14:textId="77777777" w:rsidR="001B51DD" w:rsidRPr="00055131" w:rsidRDefault="001B51DD" w:rsidP="00AE7204">
            <w:pPr>
              <w:spacing w:after="60"/>
              <w:jc w:val="right"/>
              <w:rPr>
                <w:color w:val="000000"/>
                <w:sz w:val="20"/>
                <w:szCs w:val="20"/>
              </w:rPr>
            </w:pPr>
          </w:p>
        </w:tc>
        <w:tc>
          <w:tcPr>
            <w:tcW w:w="330" w:type="pct"/>
            <w:shd w:val="clear" w:color="auto" w:fill="auto"/>
            <w:tcMar>
              <w:left w:w="57" w:type="dxa"/>
              <w:right w:w="57" w:type="dxa"/>
            </w:tcMar>
          </w:tcPr>
          <w:p w14:paraId="2DEDC7BD" w14:textId="77777777" w:rsidR="001B51DD" w:rsidRPr="00055131" w:rsidRDefault="001B51DD" w:rsidP="00AE7204">
            <w:pPr>
              <w:spacing w:after="60"/>
              <w:jc w:val="right"/>
              <w:rPr>
                <w:sz w:val="20"/>
                <w:szCs w:val="20"/>
              </w:rPr>
            </w:pPr>
          </w:p>
        </w:tc>
        <w:tc>
          <w:tcPr>
            <w:tcW w:w="404" w:type="pct"/>
            <w:shd w:val="clear" w:color="auto" w:fill="auto"/>
            <w:tcMar>
              <w:left w:w="57" w:type="dxa"/>
              <w:right w:w="57" w:type="dxa"/>
            </w:tcMar>
          </w:tcPr>
          <w:p w14:paraId="16145855" w14:textId="77777777" w:rsidR="001B51DD" w:rsidRPr="00055131" w:rsidRDefault="001B51DD" w:rsidP="00AE7204">
            <w:pPr>
              <w:spacing w:after="60"/>
              <w:jc w:val="right"/>
              <w:rPr>
                <w:color w:val="000000" w:themeColor="text1"/>
                <w:sz w:val="20"/>
                <w:szCs w:val="20"/>
              </w:rPr>
            </w:pPr>
          </w:p>
        </w:tc>
        <w:tc>
          <w:tcPr>
            <w:tcW w:w="354" w:type="pct"/>
            <w:shd w:val="clear" w:color="auto" w:fill="auto"/>
            <w:tcMar>
              <w:left w:w="57" w:type="dxa"/>
              <w:right w:w="57" w:type="dxa"/>
            </w:tcMar>
          </w:tcPr>
          <w:p w14:paraId="258D70F9" w14:textId="77777777" w:rsidR="001B51DD" w:rsidRPr="00055131" w:rsidRDefault="001B51DD" w:rsidP="00AE7204">
            <w:pPr>
              <w:spacing w:after="60"/>
              <w:jc w:val="right"/>
              <w:rPr>
                <w:sz w:val="20"/>
                <w:szCs w:val="20"/>
              </w:rPr>
            </w:pPr>
          </w:p>
        </w:tc>
        <w:tc>
          <w:tcPr>
            <w:tcW w:w="353" w:type="pct"/>
            <w:tcMar>
              <w:left w:w="57" w:type="dxa"/>
              <w:right w:w="57" w:type="dxa"/>
            </w:tcMar>
          </w:tcPr>
          <w:p w14:paraId="3E33CDDC" w14:textId="77777777" w:rsidR="001B51DD" w:rsidRPr="00055131" w:rsidRDefault="001B51DD" w:rsidP="00AE7204">
            <w:pPr>
              <w:spacing w:after="60"/>
              <w:jc w:val="right"/>
              <w:rPr>
                <w:sz w:val="20"/>
                <w:szCs w:val="20"/>
              </w:rPr>
            </w:pPr>
          </w:p>
        </w:tc>
        <w:tc>
          <w:tcPr>
            <w:tcW w:w="353" w:type="pct"/>
            <w:tcMar>
              <w:left w:w="57" w:type="dxa"/>
              <w:right w:w="57" w:type="dxa"/>
            </w:tcMar>
          </w:tcPr>
          <w:p w14:paraId="646D3CBF" w14:textId="77777777" w:rsidR="001B51DD" w:rsidRPr="00055131" w:rsidRDefault="001B51DD" w:rsidP="00AE7204">
            <w:pPr>
              <w:spacing w:after="60"/>
              <w:jc w:val="right"/>
              <w:rPr>
                <w:sz w:val="20"/>
                <w:szCs w:val="20"/>
              </w:rPr>
            </w:pPr>
            <w:r w:rsidRPr="00055131">
              <w:rPr>
                <w:sz w:val="20"/>
                <w:szCs w:val="20"/>
              </w:rPr>
              <w:t>140,000</w:t>
            </w:r>
          </w:p>
        </w:tc>
        <w:tc>
          <w:tcPr>
            <w:tcW w:w="295" w:type="pct"/>
            <w:tcMar>
              <w:left w:w="57" w:type="dxa"/>
              <w:right w:w="57" w:type="dxa"/>
            </w:tcMar>
          </w:tcPr>
          <w:p w14:paraId="4DC064B2" w14:textId="77777777" w:rsidR="001B51DD" w:rsidRPr="00055131" w:rsidRDefault="001B51DD" w:rsidP="00AE7204">
            <w:pPr>
              <w:spacing w:after="60"/>
              <w:jc w:val="right"/>
              <w:rPr>
                <w:sz w:val="20"/>
                <w:szCs w:val="20"/>
              </w:rPr>
            </w:pPr>
          </w:p>
        </w:tc>
        <w:tc>
          <w:tcPr>
            <w:tcW w:w="324" w:type="pct"/>
            <w:tcMar>
              <w:left w:w="57" w:type="dxa"/>
              <w:right w:w="57" w:type="dxa"/>
            </w:tcMar>
          </w:tcPr>
          <w:p w14:paraId="68E3DD6C" w14:textId="77777777" w:rsidR="001B51DD" w:rsidRPr="00055131" w:rsidRDefault="001B51DD" w:rsidP="00AE7204">
            <w:pPr>
              <w:spacing w:after="60"/>
              <w:jc w:val="right"/>
              <w:rPr>
                <w:sz w:val="20"/>
                <w:szCs w:val="20"/>
              </w:rPr>
            </w:pPr>
          </w:p>
        </w:tc>
        <w:tc>
          <w:tcPr>
            <w:tcW w:w="289" w:type="pct"/>
            <w:tcMar>
              <w:left w:w="57" w:type="dxa"/>
              <w:right w:w="57" w:type="dxa"/>
            </w:tcMar>
          </w:tcPr>
          <w:p w14:paraId="08B2737F" w14:textId="77777777" w:rsidR="001B51DD" w:rsidRPr="00055131" w:rsidRDefault="001B51DD" w:rsidP="00AE7204">
            <w:pPr>
              <w:spacing w:after="60"/>
              <w:jc w:val="right"/>
              <w:rPr>
                <w:sz w:val="20"/>
                <w:szCs w:val="20"/>
              </w:rPr>
            </w:pPr>
          </w:p>
        </w:tc>
        <w:tc>
          <w:tcPr>
            <w:tcW w:w="409" w:type="pct"/>
            <w:shd w:val="clear" w:color="auto" w:fill="auto"/>
            <w:tcMar>
              <w:left w:w="57" w:type="dxa"/>
              <w:right w:w="57" w:type="dxa"/>
            </w:tcMar>
          </w:tcPr>
          <w:p w14:paraId="41057AE5" w14:textId="77777777" w:rsidR="001B51DD" w:rsidRPr="00055131" w:rsidRDefault="001B51DD" w:rsidP="00AE7204">
            <w:pPr>
              <w:spacing w:after="60"/>
              <w:jc w:val="right"/>
              <w:rPr>
                <w:sz w:val="20"/>
                <w:szCs w:val="20"/>
              </w:rPr>
            </w:pPr>
            <w:r w:rsidRPr="00055131">
              <w:rPr>
                <w:sz w:val="20"/>
                <w:szCs w:val="20"/>
              </w:rPr>
              <w:t>140,000</w:t>
            </w:r>
          </w:p>
        </w:tc>
      </w:tr>
    </w:tbl>
    <w:p w14:paraId="1A646868" w14:textId="77777777" w:rsidR="001B51DD" w:rsidRPr="006907D5" w:rsidRDefault="001B51DD" w:rsidP="001B51DD">
      <w:pPr>
        <w:pStyle w:val="StyleHeader4Para4Left0Firstline0"/>
        <w:numPr>
          <w:ilvl w:val="0"/>
          <w:numId w:val="0"/>
        </w:numPr>
        <w:spacing w:before="20" w:after="0"/>
        <w:rPr>
          <w:sz w:val="18"/>
          <w:lang w:eastAsia="zh-CN"/>
        </w:rPr>
      </w:pPr>
      <w:r w:rsidRPr="006907D5">
        <w:rPr>
          <w:sz w:val="18"/>
          <w:lang w:eastAsia="zh-CN"/>
        </w:rPr>
        <w:t>*</w:t>
      </w:r>
      <w:r w:rsidRPr="00D04B5A">
        <w:rPr>
          <w:rFonts w:hint="eastAsia"/>
          <w:sz w:val="18"/>
          <w:szCs w:val="18"/>
          <w:lang w:eastAsia="zh-CN"/>
        </w:rPr>
        <w:t>第三次付款（</w:t>
      </w:r>
      <w:r w:rsidRPr="00D04B5A">
        <w:rPr>
          <w:rFonts w:hint="eastAsia"/>
          <w:sz w:val="18"/>
          <w:szCs w:val="18"/>
          <w:lang w:eastAsia="zh-CN"/>
        </w:rPr>
        <w:t xml:space="preserve">2018 </w:t>
      </w:r>
      <w:r w:rsidRPr="00D04B5A">
        <w:rPr>
          <w:rFonts w:hint="eastAsia"/>
          <w:sz w:val="18"/>
          <w:szCs w:val="18"/>
          <w:lang w:eastAsia="zh-CN"/>
        </w:rPr>
        <w:t>年）在第</w:t>
      </w:r>
      <w:r w:rsidRPr="00D04B5A">
        <w:rPr>
          <w:rFonts w:hint="eastAsia"/>
          <w:sz w:val="18"/>
          <w:szCs w:val="18"/>
          <w:lang w:eastAsia="zh-CN"/>
        </w:rPr>
        <w:t xml:space="preserve"> 82 </w:t>
      </w:r>
      <w:r w:rsidRPr="00D04B5A">
        <w:rPr>
          <w:rFonts w:hint="eastAsia"/>
          <w:sz w:val="18"/>
          <w:szCs w:val="18"/>
          <w:lang w:eastAsia="zh-CN"/>
        </w:rPr>
        <w:t>次</w:t>
      </w:r>
      <w:r>
        <w:rPr>
          <w:rFonts w:hint="eastAsia"/>
          <w:sz w:val="18"/>
          <w:szCs w:val="18"/>
          <w:lang w:eastAsia="zh-CN"/>
        </w:rPr>
        <w:t>、第</w:t>
      </w:r>
      <w:r>
        <w:rPr>
          <w:rFonts w:hint="eastAsia"/>
          <w:sz w:val="18"/>
          <w:szCs w:val="18"/>
          <w:lang w:eastAsia="zh-CN"/>
        </w:rPr>
        <w:t>83</w:t>
      </w:r>
      <w:r>
        <w:rPr>
          <w:rFonts w:hint="eastAsia"/>
          <w:sz w:val="18"/>
          <w:szCs w:val="18"/>
          <w:lang w:eastAsia="zh-CN"/>
        </w:rPr>
        <w:t>次和第</w:t>
      </w:r>
      <w:r>
        <w:rPr>
          <w:rFonts w:hint="eastAsia"/>
          <w:sz w:val="18"/>
          <w:szCs w:val="18"/>
          <w:lang w:eastAsia="zh-CN"/>
        </w:rPr>
        <w:t>84</w:t>
      </w:r>
      <w:r>
        <w:rPr>
          <w:rFonts w:hint="eastAsia"/>
          <w:sz w:val="18"/>
          <w:szCs w:val="18"/>
          <w:lang w:eastAsia="zh-CN"/>
        </w:rPr>
        <w:t>次</w:t>
      </w:r>
      <w:r w:rsidRPr="00D04B5A">
        <w:rPr>
          <w:rFonts w:hint="eastAsia"/>
          <w:sz w:val="18"/>
          <w:szCs w:val="18"/>
          <w:lang w:eastAsia="zh-CN"/>
        </w:rPr>
        <w:t>会议上提交</w:t>
      </w:r>
      <w:r>
        <w:rPr>
          <w:rFonts w:hint="eastAsia"/>
          <w:sz w:val="18"/>
          <w:szCs w:val="18"/>
          <w:lang w:eastAsia="zh-CN"/>
        </w:rPr>
        <w:t>，</w:t>
      </w:r>
      <w:r w:rsidRPr="008A4076">
        <w:rPr>
          <w:rFonts w:hint="eastAsia"/>
          <w:sz w:val="18"/>
          <w:szCs w:val="18"/>
          <w:lang w:eastAsia="zh-CN"/>
        </w:rPr>
        <w:t>推迟至第</w:t>
      </w:r>
      <w:r w:rsidRPr="008A4076">
        <w:rPr>
          <w:rFonts w:hint="eastAsia"/>
          <w:sz w:val="18"/>
          <w:szCs w:val="18"/>
          <w:lang w:eastAsia="zh-CN"/>
        </w:rPr>
        <w:t>85</w:t>
      </w:r>
      <w:r w:rsidRPr="008A4076">
        <w:rPr>
          <w:rFonts w:hint="eastAsia"/>
          <w:sz w:val="18"/>
          <w:szCs w:val="18"/>
          <w:lang w:eastAsia="zh-CN"/>
        </w:rPr>
        <w:t>次会议审议</w:t>
      </w:r>
      <w:r>
        <w:rPr>
          <w:rFonts w:hint="eastAsia"/>
          <w:sz w:val="18"/>
          <w:szCs w:val="18"/>
          <w:lang w:eastAsia="zh-CN"/>
        </w:rPr>
        <w:t>（</w:t>
      </w:r>
      <w:r w:rsidRPr="008A4076">
        <w:rPr>
          <w:rFonts w:hint="eastAsia"/>
          <w:sz w:val="18"/>
          <w:szCs w:val="18"/>
          <w:lang w:eastAsia="zh-CN"/>
        </w:rPr>
        <w:t>第</w:t>
      </w:r>
      <w:r w:rsidRPr="008A4076">
        <w:rPr>
          <w:rFonts w:hint="eastAsia"/>
          <w:sz w:val="18"/>
          <w:szCs w:val="18"/>
          <w:lang w:eastAsia="zh-CN"/>
        </w:rPr>
        <w:t>82/71(b)</w:t>
      </w:r>
      <w:r w:rsidRPr="008A4076">
        <w:rPr>
          <w:rFonts w:hint="eastAsia"/>
          <w:sz w:val="18"/>
          <w:szCs w:val="18"/>
          <w:lang w:eastAsia="zh-CN"/>
        </w:rPr>
        <w:t>、</w:t>
      </w:r>
      <w:r w:rsidRPr="008A4076">
        <w:rPr>
          <w:rFonts w:hint="eastAsia"/>
          <w:sz w:val="18"/>
          <w:szCs w:val="18"/>
          <w:lang w:eastAsia="zh-CN"/>
        </w:rPr>
        <w:t>83/55</w:t>
      </w:r>
      <w:r w:rsidRPr="008A4076">
        <w:rPr>
          <w:rFonts w:hint="eastAsia"/>
          <w:sz w:val="18"/>
          <w:szCs w:val="18"/>
          <w:lang w:eastAsia="zh-CN"/>
        </w:rPr>
        <w:t>和</w:t>
      </w:r>
      <w:r w:rsidRPr="008A4076">
        <w:rPr>
          <w:rFonts w:hint="eastAsia"/>
          <w:sz w:val="18"/>
          <w:szCs w:val="18"/>
          <w:lang w:eastAsia="zh-CN"/>
        </w:rPr>
        <w:t>84/69(a)</w:t>
      </w:r>
      <w:r w:rsidRPr="008A4076">
        <w:rPr>
          <w:rFonts w:hint="eastAsia"/>
          <w:sz w:val="18"/>
          <w:szCs w:val="18"/>
          <w:lang w:eastAsia="zh-CN"/>
        </w:rPr>
        <w:t>号决定</w:t>
      </w:r>
      <w:r>
        <w:rPr>
          <w:rFonts w:hint="eastAsia"/>
          <w:sz w:val="18"/>
          <w:szCs w:val="18"/>
          <w:lang w:eastAsia="zh-CN"/>
        </w:rPr>
        <w:t>）</w:t>
      </w:r>
      <w:r w:rsidRPr="008A4076">
        <w:rPr>
          <w:rFonts w:hint="eastAsia"/>
          <w:sz w:val="18"/>
          <w:szCs w:val="18"/>
          <w:lang w:eastAsia="zh-CN"/>
        </w:rPr>
        <w:t>。</w:t>
      </w:r>
    </w:p>
    <w:p w14:paraId="19062BC9" w14:textId="77777777" w:rsidR="001B51DD" w:rsidRPr="006907D5" w:rsidRDefault="001B51DD" w:rsidP="001B51DD">
      <w:pPr>
        <w:tabs>
          <w:tab w:val="left" w:pos="7290"/>
        </w:tabs>
        <w:rPr>
          <w:sz w:val="18"/>
          <w:szCs w:val="16"/>
          <w:lang w:eastAsia="zh-CN"/>
        </w:rPr>
      </w:pPr>
      <w:r w:rsidRPr="006907D5">
        <w:rPr>
          <w:sz w:val="20"/>
          <w:szCs w:val="18"/>
          <w:lang w:eastAsia="zh-CN"/>
        </w:rPr>
        <w:t>**</w:t>
      </w:r>
      <w:r w:rsidRPr="0083363E">
        <w:rPr>
          <w:rFonts w:hint="eastAsia"/>
          <w:sz w:val="20"/>
          <w:szCs w:val="18"/>
          <w:lang w:eastAsia="zh-CN"/>
        </w:rPr>
        <w:t>第</w:t>
      </w:r>
      <w:r w:rsidRPr="0083363E">
        <w:rPr>
          <w:rFonts w:hint="eastAsia"/>
          <w:sz w:val="20"/>
          <w:szCs w:val="18"/>
          <w:lang w:eastAsia="zh-CN"/>
        </w:rPr>
        <w:t>86</w:t>
      </w:r>
      <w:r w:rsidRPr="0083363E">
        <w:rPr>
          <w:rFonts w:hint="eastAsia"/>
          <w:sz w:val="20"/>
          <w:szCs w:val="18"/>
          <w:lang w:eastAsia="zh-CN"/>
        </w:rPr>
        <w:t>次会议批准了</w:t>
      </w:r>
      <w:r>
        <w:rPr>
          <w:rFonts w:hint="eastAsia"/>
          <w:sz w:val="20"/>
          <w:szCs w:val="18"/>
          <w:lang w:eastAsia="zh-CN"/>
        </w:rPr>
        <w:t>氢氟氯烃淘汰管理</w:t>
      </w:r>
      <w:r w:rsidRPr="0083363E">
        <w:rPr>
          <w:rFonts w:hint="eastAsia"/>
          <w:sz w:val="20"/>
          <w:szCs w:val="18"/>
          <w:lang w:eastAsia="zh-CN"/>
        </w:rPr>
        <w:t>计划第二阶段</w:t>
      </w:r>
      <w:r>
        <w:rPr>
          <w:rFonts w:hint="eastAsia"/>
          <w:sz w:val="20"/>
          <w:szCs w:val="18"/>
          <w:lang w:eastAsia="zh-CN"/>
        </w:rPr>
        <w:t>溶剂行业</w:t>
      </w:r>
      <w:r w:rsidRPr="0083363E">
        <w:rPr>
          <w:rFonts w:hint="eastAsia"/>
          <w:sz w:val="20"/>
          <w:szCs w:val="18"/>
          <w:lang w:eastAsia="zh-CN"/>
        </w:rPr>
        <w:t>的调整</w:t>
      </w:r>
      <w:r>
        <w:rPr>
          <w:rFonts w:hint="eastAsia"/>
          <w:sz w:val="20"/>
          <w:szCs w:val="18"/>
          <w:lang w:eastAsia="zh-CN"/>
        </w:rPr>
        <w:t>总额</w:t>
      </w:r>
      <w:r w:rsidRPr="0083363E">
        <w:rPr>
          <w:rFonts w:hint="eastAsia"/>
          <w:sz w:val="20"/>
          <w:szCs w:val="18"/>
          <w:lang w:eastAsia="zh-CN"/>
        </w:rPr>
        <w:t>和</w:t>
      </w:r>
      <w:r w:rsidRPr="0083363E">
        <w:rPr>
          <w:rFonts w:hint="eastAsia"/>
          <w:sz w:val="20"/>
          <w:szCs w:val="18"/>
          <w:lang w:eastAsia="zh-CN"/>
        </w:rPr>
        <w:t>2020</w:t>
      </w:r>
      <w:r w:rsidRPr="0083363E">
        <w:rPr>
          <w:rFonts w:hint="eastAsia"/>
          <w:sz w:val="20"/>
          <w:szCs w:val="18"/>
          <w:lang w:eastAsia="zh-CN"/>
        </w:rPr>
        <w:t>年至</w:t>
      </w:r>
      <w:r w:rsidRPr="0083363E">
        <w:rPr>
          <w:rFonts w:hint="eastAsia"/>
          <w:sz w:val="20"/>
          <w:szCs w:val="18"/>
          <w:lang w:eastAsia="zh-CN"/>
        </w:rPr>
        <w:t>2026</w:t>
      </w:r>
      <w:r>
        <w:rPr>
          <w:rFonts w:hint="eastAsia"/>
          <w:sz w:val="20"/>
          <w:szCs w:val="18"/>
          <w:lang w:eastAsia="zh-CN"/>
        </w:rPr>
        <w:t>年各次付款</w:t>
      </w:r>
      <w:r w:rsidRPr="0083363E">
        <w:rPr>
          <w:rFonts w:hint="eastAsia"/>
          <w:sz w:val="20"/>
          <w:szCs w:val="18"/>
          <w:lang w:eastAsia="zh-CN"/>
        </w:rPr>
        <w:t>的供资水平</w:t>
      </w:r>
      <w:r>
        <w:rPr>
          <w:rFonts w:hint="eastAsia"/>
          <w:sz w:val="20"/>
          <w:szCs w:val="18"/>
          <w:lang w:eastAsia="zh-CN"/>
        </w:rPr>
        <w:t>（</w:t>
      </w:r>
      <w:r w:rsidRPr="0083363E">
        <w:rPr>
          <w:rFonts w:hint="eastAsia"/>
          <w:sz w:val="20"/>
          <w:szCs w:val="18"/>
          <w:lang w:eastAsia="zh-CN"/>
        </w:rPr>
        <w:t>第</w:t>
      </w:r>
      <w:r w:rsidRPr="0083363E">
        <w:rPr>
          <w:rFonts w:hint="eastAsia"/>
          <w:sz w:val="20"/>
          <w:szCs w:val="18"/>
          <w:lang w:eastAsia="zh-CN"/>
        </w:rPr>
        <w:t>86/34</w:t>
      </w:r>
      <w:r w:rsidRPr="0083363E">
        <w:rPr>
          <w:rFonts w:hint="eastAsia"/>
          <w:sz w:val="20"/>
          <w:szCs w:val="18"/>
          <w:lang w:eastAsia="zh-CN"/>
        </w:rPr>
        <w:t>号决定</w:t>
      </w:r>
      <w:r>
        <w:rPr>
          <w:rFonts w:hint="eastAsia"/>
          <w:sz w:val="20"/>
          <w:szCs w:val="18"/>
          <w:lang w:eastAsia="zh-CN"/>
        </w:rPr>
        <w:t>）</w:t>
      </w:r>
      <w:r w:rsidRPr="0083363E">
        <w:rPr>
          <w:rFonts w:hint="eastAsia"/>
          <w:sz w:val="20"/>
          <w:szCs w:val="18"/>
          <w:lang w:eastAsia="zh-CN"/>
        </w:rPr>
        <w:t>。</w:t>
      </w:r>
    </w:p>
    <w:p w14:paraId="1CCA74DF" w14:textId="77777777" w:rsidR="001B51DD" w:rsidRPr="009D2133" w:rsidRDefault="001B51DD" w:rsidP="001B51DD">
      <w:pPr>
        <w:pStyle w:val="StyleHeader4Para4Left0Firstline0"/>
        <w:numPr>
          <w:ilvl w:val="0"/>
          <w:numId w:val="0"/>
        </w:numPr>
        <w:spacing w:after="0"/>
        <w:rPr>
          <w:sz w:val="22"/>
          <w:lang w:eastAsia="zh-CN"/>
        </w:rPr>
      </w:pPr>
    </w:p>
    <w:tbl>
      <w:tblPr>
        <w:tblStyle w:val="TableGrid"/>
        <w:tblW w:w="5000" w:type="pct"/>
        <w:tblLook w:val="04A0" w:firstRow="1" w:lastRow="0" w:firstColumn="1" w:lastColumn="0" w:noHBand="0" w:noVBand="1"/>
      </w:tblPr>
      <w:tblGrid>
        <w:gridCol w:w="3279"/>
        <w:gridCol w:w="11193"/>
      </w:tblGrid>
      <w:tr w:rsidR="001B51DD" w:rsidRPr="009D2133" w14:paraId="22E3C435" w14:textId="77777777" w:rsidTr="00AE7204">
        <w:trPr>
          <w:trHeight w:val="240"/>
        </w:trPr>
        <w:tc>
          <w:tcPr>
            <w:tcW w:w="1133" w:type="pct"/>
            <w:shd w:val="clear" w:color="auto" w:fill="auto"/>
          </w:tcPr>
          <w:p w14:paraId="1DF240FE" w14:textId="77777777" w:rsidR="001B51DD" w:rsidRPr="00AD0CF6" w:rsidRDefault="001B51DD" w:rsidP="00AE7204">
            <w:pPr>
              <w:spacing w:after="60"/>
              <w:jc w:val="left"/>
              <w:rPr>
                <w:b/>
                <w:sz w:val="20"/>
                <w:szCs w:val="20"/>
                <w:lang w:eastAsia="zh-CN"/>
              </w:rPr>
            </w:pPr>
            <w:r>
              <w:rPr>
                <w:rFonts w:hint="eastAsia"/>
                <w:b/>
                <w:sz w:val="20"/>
                <w:szCs w:val="20"/>
                <w:lang w:eastAsia="zh-CN"/>
              </w:rPr>
              <w:t>秘书处建议：</w:t>
            </w:r>
          </w:p>
        </w:tc>
        <w:tc>
          <w:tcPr>
            <w:tcW w:w="3867" w:type="pct"/>
            <w:shd w:val="clear" w:color="auto" w:fill="auto"/>
          </w:tcPr>
          <w:p w14:paraId="71B409AA" w14:textId="77777777" w:rsidR="001B51DD" w:rsidRPr="00AD0CF6" w:rsidRDefault="001B51DD" w:rsidP="00AE7204">
            <w:pPr>
              <w:spacing w:after="60"/>
              <w:jc w:val="center"/>
              <w:rPr>
                <w:sz w:val="20"/>
                <w:szCs w:val="20"/>
              </w:rPr>
            </w:pPr>
            <w:r>
              <w:rPr>
                <w:rFonts w:hint="eastAsia"/>
                <w:sz w:val="20"/>
                <w:szCs w:val="20"/>
                <w:lang w:eastAsia="zh-CN"/>
              </w:rPr>
              <w:t>个别考虑</w:t>
            </w:r>
          </w:p>
        </w:tc>
      </w:tr>
    </w:tbl>
    <w:p w14:paraId="16EAEC10" w14:textId="77777777" w:rsidR="001B51DD" w:rsidRPr="009D2133" w:rsidRDefault="001B51DD" w:rsidP="001B51DD">
      <w:pPr>
        <w:pStyle w:val="Title1"/>
        <w:rPr>
          <w:lang w:val="en-CA"/>
        </w:rPr>
        <w:sectPr w:rsidR="001B51DD" w:rsidRPr="009D2133" w:rsidSect="00AE7204">
          <w:headerReference w:type="even" r:id="rId53"/>
          <w:headerReference w:type="default" r:id="rId54"/>
          <w:footerReference w:type="even" r:id="rId55"/>
          <w:footerReference w:type="default" r:id="rId56"/>
          <w:headerReference w:type="first" r:id="rId57"/>
          <w:footerReference w:type="first" r:id="rId58"/>
          <w:footnotePr>
            <w:numStart w:val="17"/>
          </w:footnotePr>
          <w:pgSz w:w="15840" w:h="12240" w:orient="landscape" w:code="1"/>
          <w:pgMar w:top="1440" w:right="864" w:bottom="1440" w:left="720" w:header="720" w:footer="475" w:gutter="0"/>
          <w:cols w:space="720"/>
          <w:docGrid w:linePitch="299"/>
        </w:sectPr>
      </w:pPr>
    </w:p>
    <w:p w14:paraId="4D6EEE3D" w14:textId="77777777" w:rsidR="001B51DD" w:rsidRPr="009F1630" w:rsidRDefault="001B51DD" w:rsidP="001B51DD">
      <w:pPr>
        <w:jc w:val="center"/>
        <w:rPr>
          <w:b/>
        </w:rPr>
      </w:pPr>
      <w:r w:rsidRPr="009F1630">
        <w:rPr>
          <w:rFonts w:hint="eastAsia"/>
          <w:b/>
          <w:lang w:eastAsia="zh-CN"/>
        </w:rPr>
        <w:t>项目说明</w:t>
      </w:r>
    </w:p>
    <w:p w14:paraId="33B67E7D" w14:textId="77777777" w:rsidR="001B51DD" w:rsidRPr="009F1630" w:rsidRDefault="001B51DD" w:rsidP="001B51DD"/>
    <w:p w14:paraId="7B1F6390" w14:textId="40647AC5" w:rsidR="001B51DD" w:rsidRPr="009F1630" w:rsidRDefault="001B51DD" w:rsidP="001B51DD">
      <w:pPr>
        <w:pStyle w:val="Heading1"/>
        <w:rPr>
          <w:lang w:eastAsia="zh-CN"/>
        </w:rPr>
      </w:pPr>
      <w:r w:rsidRPr="009F1630">
        <w:rPr>
          <w:rFonts w:hint="eastAsia"/>
          <w:lang w:eastAsia="zh-CN"/>
        </w:rPr>
        <w:t>开发计划署作为指定执行机构，代表中国政府提交了一份申请，为氢氟氯烃淘汰管理计划第二阶段溶剂行业第六次付款供资，金额为</w:t>
      </w:r>
      <w:r w:rsidRPr="009F1630">
        <w:rPr>
          <w:lang w:eastAsia="zh-CN"/>
        </w:rPr>
        <w:t>2,000,000</w:t>
      </w:r>
      <w:r w:rsidRPr="009F1630">
        <w:rPr>
          <w:rFonts w:hint="eastAsia"/>
          <w:lang w:eastAsia="zh-CN"/>
        </w:rPr>
        <w:t>美元，外加机构支助费用</w:t>
      </w:r>
      <w:r w:rsidRPr="009F1630">
        <w:rPr>
          <w:lang w:eastAsia="zh-CN"/>
        </w:rPr>
        <w:t>140,000</w:t>
      </w:r>
      <w:r w:rsidR="00550F67" w:rsidRPr="009F1630">
        <w:rPr>
          <w:vertAlign w:val="superscript"/>
          <w:lang w:eastAsia="zh-CN"/>
        </w:rPr>
        <w:t>17</w:t>
      </w:r>
      <w:r w:rsidRPr="009F1630">
        <w:rPr>
          <w:rFonts w:hint="eastAsia"/>
          <w:lang w:eastAsia="zh-CN"/>
        </w:rPr>
        <w:t>。提交的材料包括溶剂行业第五次付款执行进度报告、根据中国政府与执行委员会之间《协定》第</w:t>
      </w:r>
      <w:r w:rsidRPr="009F1630">
        <w:rPr>
          <w:rFonts w:hint="eastAsia"/>
          <w:lang w:eastAsia="zh-CN"/>
        </w:rPr>
        <w:t>5(c)</w:t>
      </w:r>
      <w:r w:rsidRPr="009F1630">
        <w:rPr>
          <w:rFonts w:hint="eastAsia"/>
          <w:lang w:eastAsia="zh-CN"/>
        </w:rPr>
        <w:t>段提交的核查报告以及</w:t>
      </w:r>
      <w:r w:rsidRPr="009F1630">
        <w:rPr>
          <w:rFonts w:hint="eastAsia"/>
          <w:lang w:eastAsia="zh-CN"/>
        </w:rPr>
        <w:t>2024 - 2025</w:t>
      </w:r>
      <w:r w:rsidRPr="009F1630">
        <w:rPr>
          <w:rFonts w:hint="eastAsia"/>
          <w:lang w:eastAsia="zh-CN"/>
        </w:rPr>
        <w:t>年付款的执行计划。</w:t>
      </w:r>
    </w:p>
    <w:p w14:paraId="7E3B8990" w14:textId="77777777" w:rsidR="001B51DD" w:rsidRPr="00871D64" w:rsidRDefault="001B51DD" w:rsidP="001B51DD">
      <w:pPr>
        <w:pStyle w:val="Heading1"/>
        <w:rPr>
          <w:lang w:eastAsia="zh-CN"/>
        </w:rPr>
      </w:pPr>
      <w:r w:rsidRPr="009F1630">
        <w:rPr>
          <w:rFonts w:hint="eastAsia"/>
          <w:lang w:eastAsia="zh-CN"/>
        </w:rPr>
        <w:t>提交的材料依据的是执行委员会第</w:t>
      </w:r>
      <w:r w:rsidRPr="009F1630">
        <w:rPr>
          <w:rFonts w:hint="eastAsia"/>
          <w:lang w:eastAsia="zh-CN"/>
        </w:rPr>
        <w:t>86</w:t>
      </w:r>
      <w:r w:rsidRPr="009F1630">
        <w:rPr>
          <w:rFonts w:hint="eastAsia"/>
          <w:lang w:eastAsia="zh-CN"/>
        </w:rPr>
        <w:t>次会议批准的</w:t>
      </w:r>
      <w:r w:rsidRPr="00352BA8">
        <w:rPr>
          <w:rFonts w:hint="eastAsia"/>
          <w:lang w:eastAsia="zh-CN"/>
        </w:rPr>
        <w:t>2021 - 2026</w:t>
      </w:r>
      <w:r w:rsidRPr="00352BA8">
        <w:rPr>
          <w:rFonts w:hint="eastAsia"/>
          <w:lang w:eastAsia="zh-CN"/>
        </w:rPr>
        <w:t>年</w:t>
      </w:r>
      <w:r>
        <w:rPr>
          <w:rFonts w:hint="eastAsia"/>
          <w:lang w:eastAsia="zh-CN"/>
        </w:rPr>
        <w:t>溶剂行业</w:t>
      </w:r>
      <w:r w:rsidRPr="00352BA8">
        <w:rPr>
          <w:rFonts w:hint="eastAsia"/>
          <w:lang w:eastAsia="zh-CN"/>
        </w:rPr>
        <w:t>经修订的行动计划，总</w:t>
      </w:r>
      <w:r>
        <w:rPr>
          <w:rFonts w:hint="eastAsia"/>
          <w:lang w:eastAsia="zh-CN"/>
        </w:rPr>
        <w:t>金</w:t>
      </w:r>
      <w:r w:rsidRPr="00352BA8">
        <w:rPr>
          <w:rFonts w:hint="eastAsia"/>
          <w:lang w:eastAsia="zh-CN"/>
        </w:rPr>
        <w:t>额</w:t>
      </w:r>
      <w:r>
        <w:rPr>
          <w:rFonts w:hint="eastAsia"/>
          <w:lang w:eastAsia="zh-CN"/>
        </w:rPr>
        <w:t>为</w:t>
      </w:r>
      <w:r w:rsidRPr="00871D64">
        <w:rPr>
          <w:lang w:eastAsia="zh-CN"/>
        </w:rPr>
        <w:t>6,023,431</w:t>
      </w:r>
      <w:r w:rsidRPr="00352BA8">
        <w:rPr>
          <w:rFonts w:hint="eastAsia"/>
          <w:lang w:eastAsia="zh-CN"/>
        </w:rPr>
        <w:t>美元</w:t>
      </w:r>
      <w:r>
        <w:rPr>
          <w:rFonts w:hint="eastAsia"/>
          <w:lang w:eastAsia="zh-CN"/>
        </w:rPr>
        <w:t>，</w:t>
      </w:r>
      <w:r w:rsidRPr="00352BA8">
        <w:rPr>
          <w:rFonts w:hint="eastAsia"/>
          <w:lang w:eastAsia="zh-CN"/>
        </w:rPr>
        <w:t>外加机构支助费用。</w:t>
      </w:r>
      <w:r>
        <w:rPr>
          <w:rFonts w:hint="eastAsia"/>
          <w:lang w:eastAsia="zh-CN"/>
        </w:rPr>
        <w:t>原则上</w:t>
      </w:r>
      <w:r w:rsidRPr="00352BA8">
        <w:rPr>
          <w:rFonts w:hint="eastAsia"/>
          <w:lang w:eastAsia="zh-CN"/>
        </w:rPr>
        <w:t>核准的</w:t>
      </w:r>
      <w:r>
        <w:rPr>
          <w:rFonts w:hint="eastAsia"/>
          <w:lang w:eastAsia="zh-CN"/>
        </w:rPr>
        <w:t>溶剂行业</w:t>
      </w:r>
      <w:r w:rsidRPr="00352BA8">
        <w:rPr>
          <w:rFonts w:hint="eastAsia"/>
          <w:lang w:eastAsia="zh-CN"/>
        </w:rPr>
        <w:t>计划第二阶段经调整</w:t>
      </w:r>
      <w:r>
        <w:rPr>
          <w:rFonts w:hint="eastAsia"/>
          <w:lang w:eastAsia="zh-CN"/>
        </w:rPr>
        <w:t>的</w:t>
      </w:r>
      <w:r w:rsidRPr="00352BA8">
        <w:rPr>
          <w:rFonts w:hint="eastAsia"/>
          <w:lang w:eastAsia="zh-CN"/>
        </w:rPr>
        <w:t>供资总</w:t>
      </w:r>
      <w:r>
        <w:rPr>
          <w:rFonts w:hint="eastAsia"/>
          <w:lang w:eastAsia="zh-CN"/>
        </w:rPr>
        <w:t>金</w:t>
      </w:r>
      <w:r w:rsidRPr="00352BA8">
        <w:rPr>
          <w:rFonts w:hint="eastAsia"/>
          <w:lang w:eastAsia="zh-CN"/>
        </w:rPr>
        <w:t>额</w:t>
      </w:r>
      <w:r>
        <w:rPr>
          <w:rFonts w:hint="eastAsia"/>
          <w:lang w:eastAsia="zh-CN"/>
        </w:rPr>
        <w:t>为</w:t>
      </w:r>
      <w:r w:rsidRPr="00871D64">
        <w:rPr>
          <w:lang w:eastAsia="zh-CN"/>
        </w:rPr>
        <w:t>25,569,340</w:t>
      </w:r>
      <w:r>
        <w:rPr>
          <w:rFonts w:hint="eastAsia"/>
          <w:lang w:eastAsia="zh-CN"/>
        </w:rPr>
        <w:t>美元</w:t>
      </w:r>
      <w:r w:rsidRPr="00352BA8">
        <w:rPr>
          <w:rFonts w:hint="eastAsia"/>
          <w:lang w:eastAsia="zh-CN"/>
        </w:rPr>
        <w:t>，</w:t>
      </w:r>
      <w:r>
        <w:rPr>
          <w:rFonts w:hint="eastAsia"/>
          <w:lang w:eastAsia="zh-CN"/>
        </w:rPr>
        <w:t>外</w:t>
      </w:r>
      <w:r w:rsidRPr="00352BA8">
        <w:rPr>
          <w:rFonts w:hint="eastAsia"/>
          <w:lang w:eastAsia="zh-CN"/>
        </w:rPr>
        <w:t>加机构支助费用</w:t>
      </w:r>
      <w:r>
        <w:rPr>
          <w:rFonts w:hint="eastAsia"/>
          <w:lang w:eastAsia="zh-CN"/>
        </w:rPr>
        <w:t>（</w:t>
      </w:r>
      <w:r w:rsidRPr="00352BA8">
        <w:rPr>
          <w:rFonts w:hint="eastAsia"/>
          <w:lang w:eastAsia="zh-CN"/>
        </w:rPr>
        <w:t>第</w:t>
      </w:r>
      <w:r w:rsidRPr="00352BA8">
        <w:rPr>
          <w:rFonts w:hint="eastAsia"/>
          <w:lang w:eastAsia="zh-CN"/>
        </w:rPr>
        <w:t>86/34</w:t>
      </w:r>
      <w:r w:rsidRPr="00352BA8">
        <w:rPr>
          <w:rFonts w:hint="eastAsia"/>
          <w:lang w:eastAsia="zh-CN"/>
        </w:rPr>
        <w:t>和</w:t>
      </w:r>
      <w:r w:rsidRPr="00352BA8">
        <w:rPr>
          <w:rFonts w:hint="eastAsia"/>
          <w:lang w:eastAsia="zh-CN"/>
        </w:rPr>
        <w:t>86/40</w:t>
      </w:r>
      <w:r w:rsidRPr="00352BA8">
        <w:rPr>
          <w:rFonts w:hint="eastAsia"/>
          <w:lang w:eastAsia="zh-CN"/>
        </w:rPr>
        <w:t>号决定</w:t>
      </w:r>
      <w:r>
        <w:rPr>
          <w:rFonts w:hint="eastAsia"/>
          <w:lang w:eastAsia="zh-CN"/>
        </w:rPr>
        <w:t>）。</w:t>
      </w:r>
    </w:p>
    <w:p w14:paraId="4D195C10" w14:textId="77777777" w:rsidR="001B51DD" w:rsidRPr="00ED7EEB" w:rsidRDefault="001B51DD" w:rsidP="001B51DD">
      <w:pPr>
        <w:pStyle w:val="Heading1"/>
        <w:rPr>
          <w:lang w:eastAsia="zh-CN"/>
        </w:rPr>
      </w:pPr>
      <w:r w:rsidRPr="000148F2">
        <w:rPr>
          <w:rFonts w:hint="eastAsia"/>
          <w:lang w:eastAsia="zh-CN"/>
        </w:rPr>
        <w:t>经修订的</w:t>
      </w:r>
      <w:r w:rsidRPr="000148F2">
        <w:rPr>
          <w:rFonts w:hint="eastAsia"/>
          <w:lang w:eastAsia="zh-CN"/>
        </w:rPr>
        <w:t>2021 - 2026</w:t>
      </w:r>
      <w:r>
        <w:rPr>
          <w:rFonts w:hint="eastAsia"/>
          <w:lang w:eastAsia="zh-CN"/>
        </w:rPr>
        <w:t>年行动计划包括政策和监管干预措施，以确保及时和可持续地</w:t>
      </w:r>
      <w:r w:rsidRPr="000148F2">
        <w:rPr>
          <w:rFonts w:hint="eastAsia"/>
          <w:lang w:eastAsia="zh-CN"/>
        </w:rPr>
        <w:t>淘汰</w:t>
      </w:r>
      <w:r>
        <w:rPr>
          <w:rFonts w:hint="eastAsia"/>
          <w:lang w:eastAsia="zh-CN"/>
        </w:rPr>
        <w:t>氢</w:t>
      </w:r>
      <w:r w:rsidRPr="000148F2">
        <w:rPr>
          <w:rFonts w:hint="eastAsia"/>
          <w:lang w:eastAsia="zh-CN"/>
        </w:rPr>
        <w:t>氟氯烃</w:t>
      </w:r>
      <w:r>
        <w:rPr>
          <w:rFonts w:hint="eastAsia"/>
          <w:lang w:eastAsia="zh-CN"/>
        </w:rPr>
        <w:t>；提供技术援助以</w:t>
      </w:r>
      <w:r w:rsidRPr="000148F2">
        <w:rPr>
          <w:rFonts w:hint="eastAsia"/>
          <w:lang w:eastAsia="zh-CN"/>
        </w:rPr>
        <w:t>加强</w:t>
      </w:r>
      <w:r>
        <w:rPr>
          <w:rFonts w:hint="eastAsia"/>
          <w:lang w:eastAsia="zh-CN"/>
        </w:rPr>
        <w:t>该行业的技术</w:t>
      </w:r>
      <w:r w:rsidRPr="000148F2">
        <w:rPr>
          <w:rFonts w:hint="eastAsia"/>
          <w:lang w:eastAsia="zh-CN"/>
        </w:rPr>
        <w:t>能力</w:t>
      </w:r>
      <w:r>
        <w:rPr>
          <w:rFonts w:hint="eastAsia"/>
          <w:lang w:eastAsia="zh-CN"/>
        </w:rPr>
        <w:t>，并促进采用低全球升温</w:t>
      </w:r>
      <w:r w:rsidRPr="000148F2">
        <w:rPr>
          <w:rFonts w:hint="eastAsia"/>
          <w:lang w:eastAsia="zh-CN"/>
        </w:rPr>
        <w:t>潜能值</w:t>
      </w:r>
      <w:r>
        <w:rPr>
          <w:rFonts w:hint="eastAsia"/>
          <w:lang w:eastAsia="zh-CN"/>
        </w:rPr>
        <w:t>（</w:t>
      </w:r>
      <w:r w:rsidRPr="000148F2">
        <w:rPr>
          <w:rFonts w:hint="eastAsia"/>
          <w:lang w:eastAsia="zh-CN"/>
        </w:rPr>
        <w:t>GWP</w:t>
      </w:r>
      <w:r>
        <w:rPr>
          <w:rFonts w:hint="eastAsia"/>
          <w:lang w:eastAsia="zh-CN"/>
        </w:rPr>
        <w:t>）的</w:t>
      </w:r>
      <w:r w:rsidRPr="000148F2">
        <w:rPr>
          <w:rFonts w:hint="eastAsia"/>
          <w:lang w:eastAsia="zh-CN"/>
        </w:rPr>
        <w:t>替代品</w:t>
      </w:r>
      <w:r>
        <w:rPr>
          <w:rFonts w:hint="eastAsia"/>
          <w:lang w:eastAsia="zh-CN"/>
        </w:rPr>
        <w:t>；</w:t>
      </w:r>
      <w:r w:rsidRPr="000148F2">
        <w:rPr>
          <w:rFonts w:hint="eastAsia"/>
          <w:lang w:eastAsia="zh-CN"/>
        </w:rPr>
        <w:t>以及项目管理</w:t>
      </w:r>
      <w:r>
        <w:rPr>
          <w:rFonts w:hint="eastAsia"/>
          <w:lang w:eastAsia="zh-CN"/>
        </w:rPr>
        <w:t>活动</w:t>
      </w:r>
      <w:r w:rsidRPr="000148F2">
        <w:rPr>
          <w:rFonts w:hint="eastAsia"/>
          <w:lang w:eastAsia="zh-CN"/>
        </w:rPr>
        <w:t>。</w:t>
      </w:r>
      <w:r>
        <w:rPr>
          <w:rFonts w:hint="eastAsia"/>
          <w:lang w:eastAsia="zh-CN"/>
        </w:rPr>
        <w:t>还纳入了一次性医疗器具（</w:t>
      </w:r>
      <w:r w:rsidRPr="000148F2">
        <w:rPr>
          <w:rFonts w:hint="eastAsia"/>
          <w:lang w:eastAsia="zh-CN"/>
        </w:rPr>
        <w:t>DMD</w:t>
      </w:r>
      <w:r>
        <w:rPr>
          <w:rFonts w:hint="eastAsia"/>
          <w:lang w:eastAsia="zh-CN"/>
        </w:rPr>
        <w:t>）子行业的</w:t>
      </w:r>
      <w:r w:rsidRPr="000148F2">
        <w:rPr>
          <w:rFonts w:hint="eastAsia"/>
          <w:lang w:eastAsia="zh-CN"/>
        </w:rPr>
        <w:t>18</w:t>
      </w:r>
      <w:r w:rsidRPr="000148F2">
        <w:rPr>
          <w:rFonts w:hint="eastAsia"/>
          <w:lang w:eastAsia="zh-CN"/>
        </w:rPr>
        <w:t>家中小企业</w:t>
      </w:r>
      <w:r>
        <w:rPr>
          <w:rFonts w:hint="eastAsia"/>
          <w:lang w:eastAsia="zh-CN"/>
        </w:rPr>
        <w:t>（</w:t>
      </w:r>
      <w:r>
        <w:rPr>
          <w:rFonts w:hint="eastAsia"/>
          <w:lang w:eastAsia="zh-CN"/>
        </w:rPr>
        <w:t xml:space="preserve"> SMEs</w:t>
      </w:r>
      <w:r>
        <w:rPr>
          <w:rFonts w:hint="eastAsia"/>
          <w:lang w:eastAsia="zh-CN"/>
        </w:rPr>
        <w:t>）</w:t>
      </w:r>
      <w:r>
        <w:rPr>
          <w:rFonts w:hint="eastAsia"/>
          <w:lang w:eastAsia="zh-CN"/>
        </w:rPr>
        <w:t xml:space="preserve"> </w:t>
      </w:r>
      <w:r>
        <w:rPr>
          <w:rFonts w:hint="eastAsia"/>
          <w:lang w:eastAsia="zh-CN"/>
        </w:rPr>
        <w:t>和电子脱脂子行业的</w:t>
      </w:r>
      <w:r w:rsidRPr="000148F2">
        <w:rPr>
          <w:rFonts w:hint="eastAsia"/>
          <w:lang w:eastAsia="zh-CN"/>
        </w:rPr>
        <w:t>7</w:t>
      </w:r>
      <w:r w:rsidRPr="000148F2">
        <w:rPr>
          <w:rFonts w:hint="eastAsia"/>
          <w:lang w:eastAsia="zh-CN"/>
        </w:rPr>
        <w:t>家中小企业</w:t>
      </w:r>
      <w:r>
        <w:rPr>
          <w:rFonts w:hint="eastAsia"/>
          <w:lang w:eastAsia="zh-CN"/>
        </w:rPr>
        <w:t>转型的投资活动，</w:t>
      </w:r>
      <w:r w:rsidRPr="000148F2">
        <w:rPr>
          <w:rFonts w:hint="eastAsia"/>
          <w:lang w:eastAsia="zh-CN"/>
        </w:rPr>
        <w:t>经核</w:t>
      </w:r>
      <w:r>
        <w:rPr>
          <w:rFonts w:hint="eastAsia"/>
          <w:lang w:eastAsia="zh-CN"/>
        </w:rPr>
        <w:t>查</w:t>
      </w:r>
      <w:r w:rsidRPr="000148F2">
        <w:rPr>
          <w:rFonts w:hint="eastAsia"/>
          <w:lang w:eastAsia="zh-CN"/>
        </w:rPr>
        <w:t>的</w:t>
      </w:r>
      <w:r>
        <w:rPr>
          <w:rFonts w:hint="eastAsia"/>
          <w:lang w:eastAsia="zh-CN"/>
        </w:rPr>
        <w:t>氢氟氯烃</w:t>
      </w:r>
      <w:r w:rsidRPr="000148F2">
        <w:rPr>
          <w:rFonts w:hint="eastAsia"/>
          <w:lang w:eastAsia="zh-CN"/>
        </w:rPr>
        <w:t>基</w:t>
      </w:r>
      <w:r>
        <w:rPr>
          <w:rFonts w:hint="eastAsia"/>
          <w:lang w:eastAsia="zh-CN"/>
        </w:rPr>
        <w:t>准消耗</w:t>
      </w:r>
      <w:r w:rsidRPr="000148F2">
        <w:rPr>
          <w:rFonts w:hint="eastAsia"/>
          <w:lang w:eastAsia="zh-CN"/>
        </w:rPr>
        <w:t>量为</w:t>
      </w:r>
      <w:r w:rsidRPr="000148F2">
        <w:rPr>
          <w:rFonts w:hint="eastAsia"/>
          <w:lang w:eastAsia="zh-CN"/>
        </w:rPr>
        <w:t>372.19</w:t>
      </w:r>
      <w:r w:rsidRPr="000148F2">
        <w:rPr>
          <w:rFonts w:hint="eastAsia"/>
          <w:lang w:eastAsia="zh-CN"/>
        </w:rPr>
        <w:t>公吨或</w:t>
      </w:r>
      <w:r w:rsidRPr="000148F2">
        <w:rPr>
          <w:rFonts w:hint="eastAsia"/>
          <w:lang w:eastAsia="zh-CN"/>
        </w:rPr>
        <w:t>40.94 ODP</w:t>
      </w:r>
      <w:r w:rsidRPr="000148F2">
        <w:rPr>
          <w:rFonts w:hint="eastAsia"/>
          <w:lang w:eastAsia="zh-CN"/>
        </w:rPr>
        <w:t>吨</w:t>
      </w:r>
      <w:r>
        <w:rPr>
          <w:rFonts w:hint="eastAsia"/>
          <w:lang w:eastAsia="zh-CN"/>
        </w:rPr>
        <w:t>的</w:t>
      </w:r>
      <w:r w:rsidRPr="000148F2">
        <w:rPr>
          <w:rFonts w:hint="eastAsia"/>
          <w:lang w:eastAsia="zh-CN"/>
        </w:rPr>
        <w:t>HCFC</w:t>
      </w:r>
      <w:r>
        <w:rPr>
          <w:rFonts w:hint="eastAsia"/>
          <w:lang w:eastAsia="zh-CN"/>
        </w:rPr>
        <w:t>-</w:t>
      </w:r>
      <w:r w:rsidRPr="000148F2">
        <w:rPr>
          <w:rFonts w:hint="eastAsia"/>
          <w:lang w:eastAsia="zh-CN"/>
        </w:rPr>
        <w:t>141b</w:t>
      </w:r>
      <w:r w:rsidRPr="000148F2">
        <w:rPr>
          <w:rFonts w:hint="eastAsia"/>
          <w:lang w:eastAsia="zh-CN"/>
        </w:rPr>
        <w:t>。分配给这些企业的</w:t>
      </w:r>
      <w:r>
        <w:rPr>
          <w:rFonts w:hint="eastAsia"/>
          <w:lang w:eastAsia="zh-CN"/>
        </w:rPr>
        <w:t>供</w:t>
      </w:r>
      <w:r w:rsidRPr="000148F2">
        <w:rPr>
          <w:rFonts w:hint="eastAsia"/>
          <w:lang w:eastAsia="zh-CN"/>
        </w:rPr>
        <w:t>资总</w:t>
      </w:r>
      <w:r>
        <w:rPr>
          <w:rFonts w:hint="eastAsia"/>
          <w:lang w:eastAsia="zh-CN"/>
        </w:rPr>
        <w:t>金</w:t>
      </w:r>
      <w:r w:rsidRPr="000148F2">
        <w:rPr>
          <w:rFonts w:hint="eastAsia"/>
          <w:lang w:eastAsia="zh-CN"/>
        </w:rPr>
        <w:t>额</w:t>
      </w:r>
      <w:r>
        <w:rPr>
          <w:rFonts w:hint="eastAsia"/>
          <w:lang w:eastAsia="zh-CN"/>
        </w:rPr>
        <w:t>为</w:t>
      </w:r>
      <w:r w:rsidRPr="00ED7EEB">
        <w:rPr>
          <w:lang w:eastAsia="zh-CN"/>
        </w:rPr>
        <w:t>2,014,421</w:t>
      </w:r>
      <w:r w:rsidRPr="000148F2">
        <w:rPr>
          <w:rFonts w:hint="eastAsia"/>
          <w:lang w:eastAsia="zh-CN"/>
        </w:rPr>
        <w:t>美元，成本效益</w:t>
      </w:r>
      <w:r>
        <w:rPr>
          <w:rFonts w:hint="eastAsia"/>
          <w:lang w:eastAsia="zh-CN"/>
        </w:rPr>
        <w:t>数值</w:t>
      </w:r>
      <w:r w:rsidRPr="000148F2">
        <w:rPr>
          <w:rFonts w:hint="eastAsia"/>
          <w:lang w:eastAsia="zh-CN"/>
        </w:rPr>
        <w:t>为</w:t>
      </w:r>
      <w:r w:rsidRPr="000148F2">
        <w:rPr>
          <w:rFonts w:hint="eastAsia"/>
          <w:lang w:eastAsia="zh-CN"/>
        </w:rPr>
        <w:t>9.86</w:t>
      </w:r>
      <w:r w:rsidRPr="000148F2">
        <w:rPr>
          <w:rFonts w:hint="eastAsia"/>
          <w:lang w:eastAsia="zh-CN"/>
        </w:rPr>
        <w:t>美元</w:t>
      </w:r>
      <w:r w:rsidRPr="000148F2">
        <w:rPr>
          <w:rFonts w:hint="eastAsia"/>
          <w:lang w:eastAsia="zh-CN"/>
        </w:rPr>
        <w:t>/</w:t>
      </w:r>
      <w:r>
        <w:rPr>
          <w:rFonts w:hint="eastAsia"/>
          <w:lang w:eastAsia="zh-CN"/>
        </w:rPr>
        <w:t>公斤，低于最初核准的行业</w:t>
      </w:r>
      <w:r w:rsidRPr="000148F2">
        <w:rPr>
          <w:rFonts w:hint="eastAsia"/>
          <w:lang w:eastAsia="zh-CN"/>
        </w:rPr>
        <w:t>计划</w:t>
      </w:r>
      <w:r>
        <w:rPr>
          <w:rFonts w:hint="eastAsia"/>
          <w:lang w:eastAsia="zh-CN"/>
        </w:rPr>
        <w:t>中的数值（</w:t>
      </w:r>
      <w:r w:rsidRPr="000148F2">
        <w:rPr>
          <w:rFonts w:hint="eastAsia"/>
          <w:lang w:eastAsia="zh-CN"/>
        </w:rPr>
        <w:t>13.00</w:t>
      </w:r>
      <w:r w:rsidRPr="000148F2">
        <w:rPr>
          <w:rFonts w:hint="eastAsia"/>
          <w:lang w:eastAsia="zh-CN"/>
        </w:rPr>
        <w:t>美元</w:t>
      </w:r>
      <w:r w:rsidRPr="000148F2">
        <w:rPr>
          <w:rFonts w:hint="eastAsia"/>
          <w:lang w:eastAsia="zh-CN"/>
        </w:rPr>
        <w:t>/</w:t>
      </w:r>
      <w:r w:rsidRPr="000148F2">
        <w:rPr>
          <w:rFonts w:hint="eastAsia"/>
          <w:lang w:eastAsia="zh-CN"/>
        </w:rPr>
        <w:t>公斤</w:t>
      </w:r>
      <w:r>
        <w:rPr>
          <w:rFonts w:hint="eastAsia"/>
          <w:lang w:eastAsia="zh-CN"/>
        </w:rPr>
        <w:t>）</w:t>
      </w:r>
      <w:r w:rsidRPr="000148F2">
        <w:rPr>
          <w:rFonts w:hint="eastAsia"/>
          <w:lang w:eastAsia="zh-CN"/>
        </w:rPr>
        <w:t>。所有企业都将使用低</w:t>
      </w:r>
      <w:r>
        <w:rPr>
          <w:rFonts w:hint="eastAsia"/>
          <w:lang w:eastAsia="zh-CN"/>
        </w:rPr>
        <w:t>GWP</w:t>
      </w:r>
      <w:r w:rsidRPr="000148F2">
        <w:rPr>
          <w:rFonts w:hint="eastAsia"/>
          <w:lang w:eastAsia="zh-CN"/>
        </w:rPr>
        <w:t>替代品</w:t>
      </w:r>
      <w:r>
        <w:rPr>
          <w:rFonts w:hint="eastAsia"/>
          <w:lang w:eastAsia="zh-CN"/>
        </w:rPr>
        <w:t>（</w:t>
      </w:r>
      <w:r w:rsidRPr="000148F2">
        <w:rPr>
          <w:rFonts w:hint="eastAsia"/>
          <w:lang w:eastAsia="zh-CN"/>
        </w:rPr>
        <w:t>例如，</w:t>
      </w:r>
      <w:r w:rsidRPr="000148F2">
        <w:rPr>
          <w:rFonts w:hint="eastAsia"/>
          <w:lang w:eastAsia="zh-CN"/>
        </w:rPr>
        <w:t>KC-6</w:t>
      </w:r>
      <w:r w:rsidRPr="000148F2">
        <w:rPr>
          <w:rFonts w:hint="eastAsia"/>
          <w:lang w:eastAsia="zh-CN"/>
        </w:rPr>
        <w:t>、碳氢化合物或稀释剂、反式</w:t>
      </w:r>
      <w:r w:rsidRPr="000148F2">
        <w:rPr>
          <w:rFonts w:hint="eastAsia"/>
          <w:lang w:eastAsia="zh-CN"/>
        </w:rPr>
        <w:t>1,2</w:t>
      </w:r>
      <w:r>
        <w:rPr>
          <w:rFonts w:hint="eastAsia"/>
          <w:lang w:eastAsia="zh-CN"/>
        </w:rPr>
        <w:t>二氯乙烯和氢氟醚、水基清洁剂、改性乙醇</w:t>
      </w:r>
      <w:r w:rsidRPr="000148F2">
        <w:rPr>
          <w:rFonts w:hint="eastAsia"/>
          <w:lang w:eastAsia="zh-CN"/>
        </w:rPr>
        <w:t>、纳米碳化硅、</w:t>
      </w:r>
      <w:r>
        <w:rPr>
          <w:rFonts w:hint="eastAsia"/>
          <w:lang w:eastAsia="zh-CN"/>
        </w:rPr>
        <w:t>F</w:t>
      </w:r>
      <w:r w:rsidRPr="000148F2">
        <w:rPr>
          <w:rFonts w:hint="eastAsia"/>
          <w:lang w:eastAsia="zh-CN"/>
        </w:rPr>
        <w:t>溶剂或环烷芳烃</w:t>
      </w:r>
      <w:r>
        <w:rPr>
          <w:rFonts w:hint="eastAsia"/>
          <w:lang w:eastAsia="zh-CN"/>
        </w:rPr>
        <w:t>）。完成后，第二阶段将</w:t>
      </w:r>
      <w:r w:rsidRPr="000148F2">
        <w:rPr>
          <w:rFonts w:hint="eastAsia"/>
          <w:lang w:eastAsia="zh-CN"/>
        </w:rPr>
        <w:t>淘汰溶剂</w:t>
      </w:r>
      <w:r>
        <w:rPr>
          <w:rFonts w:hint="eastAsia"/>
          <w:lang w:eastAsia="zh-CN"/>
        </w:rPr>
        <w:t>行业</w:t>
      </w:r>
      <w:r w:rsidRPr="000148F2">
        <w:rPr>
          <w:rFonts w:hint="eastAsia"/>
          <w:lang w:eastAsia="zh-CN"/>
        </w:rPr>
        <w:t>455.2 ODP</w:t>
      </w:r>
      <w:r w:rsidRPr="000148F2">
        <w:rPr>
          <w:rFonts w:hint="eastAsia"/>
          <w:lang w:eastAsia="zh-CN"/>
        </w:rPr>
        <w:t>吨的</w:t>
      </w:r>
      <w:r w:rsidRPr="000148F2">
        <w:rPr>
          <w:rFonts w:hint="eastAsia"/>
          <w:lang w:eastAsia="zh-CN"/>
        </w:rPr>
        <w:t>HCFC-141b</w:t>
      </w:r>
      <w:r>
        <w:rPr>
          <w:rFonts w:hint="eastAsia"/>
          <w:lang w:eastAsia="zh-CN"/>
        </w:rPr>
        <w:t>消耗</w:t>
      </w:r>
      <w:r w:rsidRPr="000148F2">
        <w:rPr>
          <w:rFonts w:hint="eastAsia"/>
          <w:lang w:eastAsia="zh-CN"/>
        </w:rPr>
        <w:t>量，并将减少</w:t>
      </w:r>
      <w:r w:rsidRPr="000148F2">
        <w:rPr>
          <w:rFonts w:hint="eastAsia"/>
          <w:lang w:eastAsia="zh-CN"/>
        </w:rPr>
        <w:t>298</w:t>
      </w:r>
      <w:r w:rsidRPr="000148F2">
        <w:rPr>
          <w:rFonts w:hint="eastAsia"/>
          <w:lang w:eastAsia="zh-CN"/>
        </w:rPr>
        <w:t>万</w:t>
      </w:r>
      <w:r>
        <w:rPr>
          <w:rFonts w:hint="eastAsia"/>
          <w:lang w:eastAsia="zh-CN"/>
        </w:rPr>
        <w:t>吨</w:t>
      </w:r>
      <w:r w:rsidRPr="000148F2">
        <w:rPr>
          <w:rFonts w:hint="eastAsia"/>
          <w:lang w:eastAsia="zh-CN"/>
        </w:rPr>
        <w:t>二氧化碳当量的温室气体排放</w:t>
      </w:r>
      <w:r>
        <w:rPr>
          <w:rFonts w:hint="eastAsia"/>
          <w:lang w:eastAsia="zh-CN"/>
        </w:rPr>
        <w:t>量</w:t>
      </w:r>
      <w:r w:rsidRPr="000148F2">
        <w:rPr>
          <w:rFonts w:hint="eastAsia"/>
          <w:lang w:eastAsia="zh-CN"/>
        </w:rPr>
        <w:t>。</w:t>
      </w:r>
      <w:r w:rsidRPr="00ED7EEB">
        <w:rPr>
          <w:lang w:eastAsia="zh-CN"/>
        </w:rPr>
        <w:t xml:space="preserve"> </w:t>
      </w:r>
    </w:p>
    <w:p w14:paraId="60EDAA4D" w14:textId="77777777" w:rsidR="001B51DD" w:rsidRPr="00ED7EEB" w:rsidRDefault="001B51DD" w:rsidP="001B51DD">
      <w:pPr>
        <w:pStyle w:val="Heading1"/>
        <w:numPr>
          <w:ilvl w:val="0"/>
          <w:numId w:val="0"/>
        </w:numPr>
        <w:rPr>
          <w:lang w:eastAsia="zh-CN"/>
        </w:rPr>
      </w:pPr>
      <w:r>
        <w:rPr>
          <w:rFonts w:hint="eastAsia"/>
          <w:u w:val="single"/>
          <w:lang w:eastAsia="zh-CN"/>
        </w:rPr>
        <w:t>溶剂行业第二阶段第五次付款执行进度报告</w:t>
      </w:r>
    </w:p>
    <w:p w14:paraId="18AB39AC" w14:textId="77777777" w:rsidR="001B51DD" w:rsidRDefault="001B51DD" w:rsidP="001B51DD">
      <w:pPr>
        <w:pStyle w:val="Heading1"/>
        <w:rPr>
          <w:lang w:val="en-US" w:eastAsia="zh-CN"/>
        </w:rPr>
      </w:pPr>
      <w:r>
        <w:rPr>
          <w:rFonts w:hint="eastAsia"/>
          <w:lang w:eastAsia="zh-CN"/>
        </w:rPr>
        <w:t>2017</w:t>
      </w:r>
      <w:r>
        <w:rPr>
          <w:rFonts w:hint="eastAsia"/>
          <w:lang w:eastAsia="zh-CN"/>
        </w:rPr>
        <w:t>年</w:t>
      </w:r>
      <w:r>
        <w:rPr>
          <w:rFonts w:hint="eastAsia"/>
          <w:lang w:eastAsia="zh-CN"/>
        </w:rPr>
        <w:t>4</w:t>
      </w:r>
      <w:r>
        <w:rPr>
          <w:rFonts w:hint="eastAsia"/>
          <w:lang w:eastAsia="zh-CN"/>
        </w:rPr>
        <w:t>月环境保护对外合作中心（</w:t>
      </w:r>
      <w:r w:rsidRPr="00ED7EEB">
        <w:rPr>
          <w:lang w:eastAsia="zh-CN"/>
        </w:rPr>
        <w:t>FECO</w:t>
      </w:r>
      <w:r>
        <w:rPr>
          <w:rFonts w:hint="eastAsia"/>
          <w:lang w:eastAsia="zh-CN"/>
        </w:rPr>
        <w:t>）和开发计划署签署的关于执行溶剂行业计划第二阶段的协议是基于第</w:t>
      </w:r>
      <w:r>
        <w:rPr>
          <w:rFonts w:hint="eastAsia"/>
          <w:lang w:eastAsia="zh-CN"/>
        </w:rPr>
        <w:t>77</w:t>
      </w:r>
      <w:r>
        <w:rPr>
          <w:rFonts w:hint="eastAsia"/>
          <w:lang w:eastAsia="zh-CN"/>
        </w:rPr>
        <w:t>次会议的核准。</w:t>
      </w:r>
      <w:r w:rsidRPr="00497035">
        <w:rPr>
          <w:rFonts w:hint="eastAsia"/>
          <w:lang w:eastAsia="zh-CN"/>
        </w:rPr>
        <w:t>2022</w:t>
      </w:r>
      <w:r w:rsidRPr="00497035">
        <w:rPr>
          <w:rFonts w:hint="eastAsia"/>
          <w:lang w:eastAsia="zh-CN"/>
        </w:rPr>
        <w:t>年</w:t>
      </w:r>
      <w:r w:rsidRPr="00497035">
        <w:rPr>
          <w:rFonts w:hint="eastAsia"/>
          <w:lang w:eastAsia="zh-CN"/>
        </w:rPr>
        <w:t>4</w:t>
      </w:r>
      <w:r w:rsidRPr="00497035">
        <w:rPr>
          <w:rFonts w:hint="eastAsia"/>
          <w:lang w:eastAsia="zh-CN"/>
        </w:rPr>
        <w:t>月签署了</w:t>
      </w:r>
      <w:r>
        <w:rPr>
          <w:rFonts w:hint="eastAsia"/>
          <w:lang w:eastAsia="zh-CN"/>
        </w:rPr>
        <w:t>溶剂行业</w:t>
      </w:r>
      <w:r w:rsidRPr="00497035">
        <w:rPr>
          <w:rFonts w:hint="eastAsia"/>
          <w:lang w:eastAsia="zh-CN"/>
        </w:rPr>
        <w:t>2022-2023</w:t>
      </w:r>
      <w:r>
        <w:rPr>
          <w:rFonts w:hint="eastAsia"/>
          <w:lang w:eastAsia="zh-CN"/>
        </w:rPr>
        <w:t>年工作</w:t>
      </w:r>
      <w:r w:rsidRPr="00497035">
        <w:rPr>
          <w:rFonts w:hint="eastAsia"/>
          <w:lang w:eastAsia="zh-CN"/>
        </w:rPr>
        <w:t>计划</w:t>
      </w:r>
      <w:r>
        <w:rPr>
          <w:rFonts w:hint="eastAsia"/>
          <w:lang w:eastAsia="zh-CN"/>
        </w:rPr>
        <w:t>行动方案的</w:t>
      </w:r>
      <w:r w:rsidRPr="00497035">
        <w:rPr>
          <w:rFonts w:hint="eastAsia"/>
          <w:lang w:eastAsia="zh-CN"/>
        </w:rPr>
        <w:t>修订版</w:t>
      </w:r>
      <w:r>
        <w:rPr>
          <w:rFonts w:hint="eastAsia"/>
          <w:lang w:eastAsia="zh-CN"/>
        </w:rPr>
        <w:t>（</w:t>
      </w:r>
      <w:r w:rsidRPr="00497035">
        <w:rPr>
          <w:rFonts w:hint="eastAsia"/>
          <w:lang w:eastAsia="zh-CN"/>
        </w:rPr>
        <w:t>第四</w:t>
      </w:r>
      <w:r>
        <w:rPr>
          <w:rFonts w:hint="eastAsia"/>
          <w:lang w:eastAsia="zh-CN"/>
        </w:rPr>
        <w:t>次</w:t>
      </w:r>
      <w:r w:rsidRPr="00497035">
        <w:rPr>
          <w:rFonts w:hint="eastAsia"/>
          <w:lang w:eastAsia="zh-CN"/>
        </w:rPr>
        <w:t>和第五</w:t>
      </w:r>
      <w:r>
        <w:rPr>
          <w:rFonts w:hint="eastAsia"/>
          <w:lang w:eastAsia="zh-CN"/>
        </w:rPr>
        <w:t>次付款）</w:t>
      </w:r>
      <w:r w:rsidRPr="00497035">
        <w:rPr>
          <w:rFonts w:hint="eastAsia"/>
          <w:lang w:eastAsia="zh-CN"/>
        </w:rPr>
        <w:t>。</w:t>
      </w:r>
      <w:r w:rsidRPr="002F09DE">
        <w:rPr>
          <w:rFonts w:hint="eastAsia"/>
          <w:lang w:val="en-US" w:eastAsia="zh-CN"/>
        </w:rPr>
        <w:t xml:space="preserve"> </w:t>
      </w:r>
    </w:p>
    <w:p w14:paraId="7BD02BF6" w14:textId="77777777" w:rsidR="001B51DD" w:rsidRPr="00DC289F" w:rsidRDefault="001B51DD" w:rsidP="001B51DD">
      <w:pPr>
        <w:pStyle w:val="Heading1"/>
        <w:numPr>
          <w:ilvl w:val="0"/>
          <w:numId w:val="0"/>
        </w:numPr>
      </w:pPr>
      <w:r>
        <w:rPr>
          <w:rFonts w:hint="eastAsia"/>
          <w:i/>
          <w:iCs/>
          <w:lang w:eastAsia="zh-CN"/>
        </w:rPr>
        <w:t>监管活动</w:t>
      </w:r>
    </w:p>
    <w:p w14:paraId="7C336A35" w14:textId="77777777" w:rsidR="001B51DD" w:rsidRPr="0014289A" w:rsidRDefault="001B51DD" w:rsidP="001B51DD">
      <w:pPr>
        <w:pStyle w:val="Heading1"/>
        <w:widowControl w:val="0"/>
        <w:rPr>
          <w:lang w:eastAsia="zh-CN"/>
        </w:rPr>
      </w:pPr>
      <w:r w:rsidRPr="00F15314">
        <w:rPr>
          <w:rFonts w:hint="eastAsia"/>
          <w:lang w:eastAsia="zh-CN"/>
        </w:rPr>
        <w:t>FECO</w:t>
      </w:r>
      <w:r w:rsidRPr="00F15314">
        <w:rPr>
          <w:rFonts w:hint="eastAsia"/>
          <w:lang w:eastAsia="zh-CN"/>
        </w:rPr>
        <w:t>继续向溶剂企业发放配额许可证，并</w:t>
      </w:r>
      <w:r>
        <w:rPr>
          <w:rFonts w:hint="eastAsia"/>
          <w:lang w:eastAsia="zh-CN"/>
        </w:rPr>
        <w:t>如在上一份进展报告中所述</w:t>
      </w:r>
      <w:r w:rsidRPr="00F15314">
        <w:rPr>
          <w:rFonts w:hint="eastAsia"/>
          <w:lang w:eastAsia="zh-CN"/>
        </w:rPr>
        <w:t>，已发布通知，禁止新建、改造或扩建生产或使用</w:t>
      </w:r>
      <w:r>
        <w:rPr>
          <w:rFonts w:hint="eastAsia"/>
          <w:lang w:eastAsia="zh-CN"/>
        </w:rPr>
        <w:t>氢氟氯烃的设施，例如在</w:t>
      </w:r>
      <w:r w:rsidRPr="00F15314">
        <w:rPr>
          <w:rFonts w:hint="eastAsia"/>
          <w:lang w:eastAsia="zh-CN"/>
        </w:rPr>
        <w:t>制冷剂、发泡剂、溶剂或</w:t>
      </w:r>
      <w:r w:rsidRPr="00653CE3">
        <w:rPr>
          <w:rFonts w:hint="eastAsia"/>
          <w:lang w:eastAsia="zh-CN"/>
        </w:rPr>
        <w:t>化学工艺加工剂</w:t>
      </w:r>
      <w:r>
        <w:rPr>
          <w:rFonts w:hint="eastAsia"/>
          <w:lang w:eastAsia="zh-CN"/>
        </w:rPr>
        <w:t>等方面的</w:t>
      </w:r>
      <w:r w:rsidRPr="00653CE3">
        <w:rPr>
          <w:rFonts w:hint="eastAsia"/>
          <w:lang w:eastAsia="zh-CN"/>
        </w:rPr>
        <w:t>应用</w:t>
      </w:r>
      <w:r w:rsidRPr="00F15314">
        <w:rPr>
          <w:rFonts w:hint="eastAsia"/>
          <w:lang w:eastAsia="zh-CN"/>
        </w:rPr>
        <w:t>。</w:t>
      </w:r>
    </w:p>
    <w:p w14:paraId="5B7E7E8B" w14:textId="77777777" w:rsidR="001B51DD" w:rsidRPr="0014289A" w:rsidRDefault="001B51DD" w:rsidP="001B51DD">
      <w:pPr>
        <w:pStyle w:val="Heading1"/>
        <w:rPr>
          <w:lang w:eastAsia="zh-CN"/>
        </w:rPr>
      </w:pPr>
      <w:r>
        <w:rPr>
          <w:rFonts w:hint="eastAsia"/>
          <w:lang w:eastAsia="zh-CN"/>
        </w:rPr>
        <w:t>禁止在医疗器械子行业使用氢氟氯烃的禁令将于</w:t>
      </w:r>
      <w:r>
        <w:rPr>
          <w:rFonts w:hint="eastAsia"/>
          <w:lang w:eastAsia="zh-CN"/>
        </w:rPr>
        <w:t>2023</w:t>
      </w:r>
      <w:r>
        <w:rPr>
          <w:rFonts w:hint="eastAsia"/>
          <w:lang w:eastAsia="zh-CN"/>
        </w:rPr>
        <w:t>年</w:t>
      </w:r>
      <w:r>
        <w:rPr>
          <w:rFonts w:hint="eastAsia"/>
          <w:lang w:eastAsia="zh-CN"/>
        </w:rPr>
        <w:t>12</w:t>
      </w:r>
      <w:r>
        <w:rPr>
          <w:rFonts w:hint="eastAsia"/>
          <w:lang w:eastAsia="zh-CN"/>
        </w:rPr>
        <w:t>月</w:t>
      </w:r>
      <w:r>
        <w:rPr>
          <w:rFonts w:hint="eastAsia"/>
          <w:lang w:eastAsia="zh-CN"/>
        </w:rPr>
        <w:t>1</w:t>
      </w:r>
      <w:r>
        <w:rPr>
          <w:rFonts w:hint="eastAsia"/>
          <w:lang w:eastAsia="zh-CN"/>
        </w:rPr>
        <w:t>日强制执行。这是基于一项于</w:t>
      </w:r>
      <w:r>
        <w:rPr>
          <w:rFonts w:hint="eastAsia"/>
          <w:lang w:eastAsia="zh-CN"/>
        </w:rPr>
        <w:t>2022</w:t>
      </w:r>
      <w:r>
        <w:rPr>
          <w:rFonts w:hint="eastAsia"/>
          <w:lang w:eastAsia="zh-CN"/>
        </w:rPr>
        <w:t>年完成的研究实行该禁令的可行性的最终报告，在广泛征求专家、企业代表和利益攸关方的意见之后实施的。</w:t>
      </w:r>
    </w:p>
    <w:p w14:paraId="1EC98E1D" w14:textId="77777777" w:rsidR="001B51DD" w:rsidRPr="00F75410" w:rsidRDefault="001B51DD" w:rsidP="001B51DD">
      <w:pPr>
        <w:keepNext/>
        <w:widowControl w:val="0"/>
        <w:spacing w:after="240"/>
        <w:rPr>
          <w:i/>
          <w:lang w:eastAsia="zh-CN"/>
        </w:rPr>
      </w:pPr>
      <w:r>
        <w:rPr>
          <w:rFonts w:hint="eastAsia"/>
          <w:i/>
          <w:lang w:eastAsia="zh-CN"/>
        </w:rPr>
        <w:t>投资活动</w:t>
      </w:r>
    </w:p>
    <w:p w14:paraId="355DAC6D" w14:textId="77777777" w:rsidR="001B51DD" w:rsidRPr="00F75410" w:rsidRDefault="001B51DD" w:rsidP="001B51DD">
      <w:pPr>
        <w:pStyle w:val="Heading1"/>
        <w:rPr>
          <w:lang w:eastAsia="zh-CN"/>
        </w:rPr>
      </w:pPr>
      <w:r w:rsidRPr="00C807B1">
        <w:rPr>
          <w:rFonts w:hint="eastAsia"/>
          <w:lang w:eastAsia="zh-CN"/>
        </w:rPr>
        <w:t>在与</w:t>
      </w:r>
      <w:r w:rsidRPr="00C807B1">
        <w:rPr>
          <w:rFonts w:hint="eastAsia"/>
          <w:lang w:eastAsia="zh-CN"/>
        </w:rPr>
        <w:t>FECO</w:t>
      </w:r>
      <w:r w:rsidRPr="00C807B1">
        <w:rPr>
          <w:rFonts w:hint="eastAsia"/>
          <w:lang w:eastAsia="zh-CN"/>
        </w:rPr>
        <w:t>签订合同的</w:t>
      </w:r>
      <w:r w:rsidRPr="00C807B1">
        <w:rPr>
          <w:rFonts w:hint="eastAsia"/>
          <w:lang w:eastAsia="zh-CN"/>
        </w:rPr>
        <w:t>49</w:t>
      </w:r>
      <w:r w:rsidRPr="00C807B1">
        <w:rPr>
          <w:rFonts w:hint="eastAsia"/>
          <w:lang w:eastAsia="zh-CN"/>
        </w:rPr>
        <w:t>家</w:t>
      </w:r>
      <w:r>
        <w:rPr>
          <w:rFonts w:hint="eastAsia"/>
          <w:lang w:eastAsia="zh-CN"/>
        </w:rPr>
        <w:t>溶剂企业中，</w:t>
      </w:r>
      <w:r w:rsidRPr="00C807B1">
        <w:rPr>
          <w:rFonts w:hint="eastAsia"/>
          <w:lang w:eastAsia="zh-CN"/>
        </w:rPr>
        <w:t>截至</w:t>
      </w:r>
      <w:r w:rsidRPr="00C807B1">
        <w:rPr>
          <w:rFonts w:hint="eastAsia"/>
          <w:lang w:eastAsia="zh-CN"/>
        </w:rPr>
        <w:t>2023</w:t>
      </w:r>
      <w:r w:rsidRPr="00C807B1">
        <w:rPr>
          <w:rFonts w:hint="eastAsia"/>
          <w:lang w:eastAsia="zh-CN"/>
        </w:rPr>
        <w:t>年</w:t>
      </w:r>
      <w:r w:rsidRPr="00C807B1">
        <w:rPr>
          <w:rFonts w:hint="eastAsia"/>
          <w:lang w:eastAsia="zh-CN"/>
        </w:rPr>
        <w:t>8</w:t>
      </w:r>
      <w:r>
        <w:rPr>
          <w:rFonts w:hint="eastAsia"/>
          <w:lang w:eastAsia="zh-CN"/>
        </w:rPr>
        <w:t>月的执行进展情况</w:t>
      </w:r>
      <w:r w:rsidRPr="00C807B1">
        <w:rPr>
          <w:rFonts w:hint="eastAsia"/>
          <w:lang w:eastAsia="zh-CN"/>
        </w:rPr>
        <w:t>总结如下</w:t>
      </w:r>
      <w:r>
        <w:rPr>
          <w:rFonts w:hint="eastAsia"/>
          <w:lang w:eastAsia="zh-CN"/>
        </w:rPr>
        <w:t>：</w:t>
      </w:r>
    </w:p>
    <w:p w14:paraId="65ACACC9" w14:textId="5CD8D51D" w:rsidR="001B51DD" w:rsidRPr="00F75410" w:rsidRDefault="001B51DD" w:rsidP="00161043">
      <w:pPr>
        <w:pStyle w:val="Heading2"/>
        <w:ind w:left="1530"/>
        <w:rPr>
          <w:lang w:eastAsia="zh-CN"/>
        </w:rPr>
      </w:pPr>
      <w:r w:rsidRPr="00EE37C3">
        <w:rPr>
          <w:rFonts w:hint="eastAsia"/>
          <w:lang w:eastAsia="zh-CN"/>
        </w:rPr>
        <w:t>首批</w:t>
      </w:r>
      <w:r w:rsidRPr="00EE37C3">
        <w:rPr>
          <w:rFonts w:hint="eastAsia"/>
          <w:lang w:eastAsia="zh-CN"/>
        </w:rPr>
        <w:t>24</w:t>
      </w:r>
      <w:r w:rsidRPr="00EE37C3">
        <w:rPr>
          <w:rFonts w:hint="eastAsia"/>
          <w:lang w:eastAsia="zh-CN"/>
        </w:rPr>
        <w:t>家企业</w:t>
      </w:r>
      <w:r w:rsidRPr="00EE37C3">
        <w:rPr>
          <w:rFonts w:hint="eastAsia"/>
          <w:lang w:eastAsia="zh-CN"/>
        </w:rPr>
        <w:t>514</w:t>
      </w:r>
      <w:r w:rsidRPr="00EE37C3">
        <w:rPr>
          <w:rFonts w:hint="eastAsia"/>
          <w:lang w:eastAsia="zh-CN"/>
        </w:rPr>
        <w:t>条生产线，淘汰</w:t>
      </w:r>
      <w:r w:rsidRPr="00EE37C3">
        <w:rPr>
          <w:rFonts w:hint="eastAsia"/>
          <w:lang w:eastAsia="zh-CN"/>
        </w:rPr>
        <w:t>1176.2</w:t>
      </w:r>
      <w:r w:rsidRPr="00EE37C3">
        <w:rPr>
          <w:rFonts w:hint="eastAsia"/>
          <w:lang w:eastAsia="zh-CN"/>
        </w:rPr>
        <w:t>吨</w:t>
      </w:r>
      <w:r>
        <w:rPr>
          <w:rFonts w:hint="eastAsia"/>
          <w:lang w:eastAsia="zh-CN"/>
        </w:rPr>
        <w:t>（</w:t>
      </w:r>
      <w:r w:rsidRPr="00EE37C3">
        <w:rPr>
          <w:rFonts w:hint="eastAsia"/>
          <w:lang w:eastAsia="zh-CN"/>
        </w:rPr>
        <w:t>129.4 ODP</w:t>
      </w:r>
      <w:r w:rsidRPr="00EE37C3">
        <w:rPr>
          <w:rFonts w:hint="eastAsia"/>
          <w:lang w:eastAsia="zh-CN"/>
        </w:rPr>
        <w:t>吨</w:t>
      </w:r>
      <w:r>
        <w:rPr>
          <w:rFonts w:hint="eastAsia"/>
          <w:lang w:eastAsia="zh-CN"/>
        </w:rPr>
        <w:t>）</w:t>
      </w:r>
      <w:r w:rsidRPr="00F75410">
        <w:rPr>
          <w:lang w:eastAsia="zh-CN"/>
        </w:rPr>
        <w:t>HCFC</w:t>
      </w:r>
      <w:r>
        <w:rPr>
          <w:lang w:eastAsia="zh-CN"/>
        </w:rPr>
        <w:noBreakHyphen/>
      </w:r>
      <w:r w:rsidRPr="00F75410">
        <w:rPr>
          <w:lang w:eastAsia="zh-CN"/>
        </w:rPr>
        <w:t>141b</w:t>
      </w:r>
      <w:r>
        <w:rPr>
          <w:rFonts w:hint="eastAsia"/>
          <w:lang w:eastAsia="zh-CN"/>
        </w:rPr>
        <w:t>消耗</w:t>
      </w:r>
      <w:r w:rsidRPr="00EE37C3">
        <w:rPr>
          <w:rFonts w:hint="eastAsia"/>
          <w:lang w:eastAsia="zh-CN"/>
        </w:rPr>
        <w:t>量，其中</w:t>
      </w:r>
      <w:r w:rsidRPr="00EE37C3">
        <w:rPr>
          <w:rFonts w:hint="eastAsia"/>
          <w:lang w:eastAsia="zh-CN"/>
        </w:rPr>
        <w:t>22</w:t>
      </w:r>
      <w:r w:rsidRPr="00EE37C3">
        <w:rPr>
          <w:rFonts w:hint="eastAsia"/>
          <w:lang w:eastAsia="zh-CN"/>
        </w:rPr>
        <w:t>家</w:t>
      </w:r>
      <w:r>
        <w:rPr>
          <w:rFonts w:hint="eastAsia"/>
          <w:lang w:eastAsia="zh-CN"/>
        </w:rPr>
        <w:t>企业</w:t>
      </w:r>
      <w:r w:rsidRPr="00EE37C3">
        <w:rPr>
          <w:rFonts w:hint="eastAsia"/>
          <w:lang w:eastAsia="zh-CN"/>
        </w:rPr>
        <w:t>获得国家验收</w:t>
      </w:r>
      <w:r>
        <w:rPr>
          <w:rFonts w:hint="eastAsia"/>
          <w:lang w:eastAsia="zh-CN"/>
        </w:rPr>
        <w:t>；</w:t>
      </w:r>
      <w:r w:rsidRPr="00EE37C3">
        <w:rPr>
          <w:rFonts w:hint="eastAsia"/>
          <w:lang w:eastAsia="zh-CN"/>
        </w:rPr>
        <w:t>一家</w:t>
      </w:r>
      <w:r>
        <w:rPr>
          <w:rFonts w:hint="eastAsia"/>
          <w:lang w:eastAsia="zh-CN"/>
        </w:rPr>
        <w:t>企业</w:t>
      </w:r>
      <w:r w:rsidRPr="00EE37C3">
        <w:rPr>
          <w:rFonts w:hint="eastAsia"/>
          <w:lang w:eastAsia="zh-CN"/>
        </w:rPr>
        <w:t>因</w:t>
      </w:r>
      <w:r>
        <w:rPr>
          <w:lang w:eastAsia="zh-CN"/>
        </w:rPr>
        <w:t>2020</w:t>
      </w:r>
      <w:r w:rsidR="00550F67" w:rsidRPr="00550F67">
        <w:rPr>
          <w:vertAlign w:val="superscript"/>
          <w:lang w:eastAsia="zh-CN"/>
        </w:rPr>
        <w:t>18</w:t>
      </w:r>
      <w:r>
        <w:rPr>
          <w:rFonts w:hint="eastAsia"/>
          <w:lang w:eastAsia="zh-CN"/>
        </w:rPr>
        <w:t>年</w:t>
      </w:r>
      <w:r w:rsidRPr="00F75410">
        <w:rPr>
          <w:rStyle w:val="FootnoteReference"/>
        </w:rPr>
        <w:footnoteReference w:id="18"/>
      </w:r>
      <w:r>
        <w:rPr>
          <w:lang w:eastAsia="zh-CN"/>
        </w:rPr>
        <w:t xml:space="preserve"> </w:t>
      </w:r>
      <w:r w:rsidRPr="00EE37C3">
        <w:rPr>
          <w:rFonts w:hint="eastAsia"/>
          <w:lang w:eastAsia="zh-CN"/>
        </w:rPr>
        <w:t>关闭而退出项目，另一家已完成采购和安装，但随后因</w:t>
      </w:r>
      <w:r>
        <w:rPr>
          <w:lang w:eastAsia="zh-CN"/>
        </w:rPr>
        <w:t>2023</w:t>
      </w:r>
      <w:r w:rsidR="003B16CE" w:rsidRPr="003B16CE">
        <w:rPr>
          <w:vertAlign w:val="superscript"/>
          <w:lang w:eastAsia="zh-CN"/>
        </w:rPr>
        <w:t>19</w:t>
      </w:r>
      <w:r>
        <w:rPr>
          <w:rFonts w:hint="eastAsia"/>
          <w:lang w:eastAsia="zh-CN"/>
        </w:rPr>
        <w:t>年</w:t>
      </w:r>
      <w:r>
        <w:rPr>
          <w:rStyle w:val="FootnoteReference"/>
        </w:rPr>
        <w:footnoteReference w:id="19"/>
      </w:r>
      <w:r w:rsidRPr="00EE37C3">
        <w:rPr>
          <w:rFonts w:hint="eastAsia"/>
          <w:lang w:eastAsia="zh-CN"/>
        </w:rPr>
        <w:t>临时关闭而退出项目。第一批</w:t>
      </w:r>
      <w:r>
        <w:rPr>
          <w:rFonts w:hint="eastAsia"/>
          <w:lang w:eastAsia="zh-CN"/>
        </w:rPr>
        <w:t>企业</w:t>
      </w:r>
      <w:r w:rsidRPr="00EE37C3">
        <w:rPr>
          <w:rFonts w:hint="eastAsia"/>
          <w:lang w:eastAsia="zh-CN"/>
        </w:rPr>
        <w:t>占</w:t>
      </w:r>
      <w:r>
        <w:rPr>
          <w:rFonts w:hint="eastAsia"/>
          <w:lang w:eastAsia="zh-CN"/>
        </w:rPr>
        <w:t>溶剂行业计划第二阶段削</w:t>
      </w:r>
      <w:r w:rsidRPr="00EE37C3">
        <w:rPr>
          <w:rFonts w:hint="eastAsia"/>
          <w:lang w:eastAsia="zh-CN"/>
        </w:rPr>
        <w:t>减目标</w:t>
      </w:r>
      <w:r w:rsidRPr="00EE37C3">
        <w:rPr>
          <w:rFonts w:hint="eastAsia"/>
          <w:lang w:eastAsia="zh-CN"/>
        </w:rPr>
        <w:t>455.2 ODP</w:t>
      </w:r>
      <w:r w:rsidRPr="00EE37C3">
        <w:rPr>
          <w:rFonts w:hint="eastAsia"/>
          <w:lang w:eastAsia="zh-CN"/>
        </w:rPr>
        <w:t>吨的</w:t>
      </w:r>
      <w:r>
        <w:rPr>
          <w:rFonts w:hint="eastAsia"/>
          <w:lang w:eastAsia="zh-CN"/>
        </w:rPr>
        <w:t>百分之</w:t>
      </w:r>
      <w:r w:rsidRPr="00EE37C3">
        <w:rPr>
          <w:rFonts w:hint="eastAsia"/>
          <w:lang w:eastAsia="zh-CN"/>
        </w:rPr>
        <w:t>28</w:t>
      </w:r>
      <w:r>
        <w:rPr>
          <w:rFonts w:hint="eastAsia"/>
          <w:lang w:eastAsia="zh-CN"/>
        </w:rPr>
        <w:t>；和</w:t>
      </w:r>
    </w:p>
    <w:p w14:paraId="2C6D7708" w14:textId="77777777" w:rsidR="001B51DD" w:rsidRPr="00FB5177" w:rsidRDefault="001B51DD" w:rsidP="00161043">
      <w:pPr>
        <w:pStyle w:val="Heading2"/>
        <w:ind w:left="1530"/>
        <w:rPr>
          <w:lang w:eastAsia="zh-CN"/>
        </w:rPr>
      </w:pPr>
      <w:r w:rsidRPr="00D866F7">
        <w:rPr>
          <w:rFonts w:hint="eastAsia"/>
          <w:lang w:eastAsia="zh-CN"/>
        </w:rPr>
        <w:t>第二批</w:t>
      </w:r>
      <w:r w:rsidRPr="00D866F7">
        <w:rPr>
          <w:rFonts w:hint="eastAsia"/>
          <w:lang w:eastAsia="zh-CN"/>
        </w:rPr>
        <w:t>25</w:t>
      </w:r>
      <w:r>
        <w:rPr>
          <w:rFonts w:hint="eastAsia"/>
          <w:lang w:eastAsia="zh-CN"/>
        </w:rPr>
        <w:t>家符合</w:t>
      </w:r>
      <w:r w:rsidRPr="00D866F7">
        <w:rPr>
          <w:rFonts w:hint="eastAsia"/>
          <w:lang w:eastAsia="zh-CN"/>
        </w:rPr>
        <w:t>资格的企业，其中</w:t>
      </w:r>
      <w:r w:rsidRPr="00D866F7">
        <w:rPr>
          <w:rFonts w:hint="eastAsia"/>
          <w:lang w:eastAsia="zh-CN"/>
        </w:rPr>
        <w:t>18</w:t>
      </w:r>
      <w:r w:rsidRPr="00D866F7">
        <w:rPr>
          <w:rFonts w:hint="eastAsia"/>
          <w:lang w:eastAsia="zh-CN"/>
        </w:rPr>
        <w:t>家属于</w:t>
      </w:r>
      <w:r w:rsidRPr="00D866F7">
        <w:rPr>
          <w:rFonts w:hint="eastAsia"/>
          <w:lang w:eastAsia="zh-CN"/>
        </w:rPr>
        <w:t>DMD</w:t>
      </w:r>
      <w:r>
        <w:rPr>
          <w:rFonts w:hint="eastAsia"/>
          <w:lang w:eastAsia="zh-CN"/>
        </w:rPr>
        <w:t>子</w:t>
      </w:r>
      <w:r w:rsidRPr="00D866F7">
        <w:rPr>
          <w:rFonts w:hint="eastAsia"/>
          <w:lang w:eastAsia="zh-CN"/>
        </w:rPr>
        <w:t>行业，</w:t>
      </w:r>
      <w:r w:rsidRPr="00D866F7">
        <w:rPr>
          <w:rFonts w:hint="eastAsia"/>
          <w:lang w:eastAsia="zh-CN"/>
        </w:rPr>
        <w:t>7</w:t>
      </w:r>
      <w:r w:rsidRPr="00D866F7">
        <w:rPr>
          <w:rFonts w:hint="eastAsia"/>
          <w:lang w:eastAsia="zh-CN"/>
        </w:rPr>
        <w:t>家属于金属和电子</w:t>
      </w:r>
      <w:r>
        <w:rPr>
          <w:rFonts w:hint="eastAsia"/>
          <w:lang w:eastAsia="zh-CN"/>
        </w:rPr>
        <w:t>子</w:t>
      </w:r>
      <w:r w:rsidRPr="00D866F7">
        <w:rPr>
          <w:rFonts w:hint="eastAsia"/>
          <w:lang w:eastAsia="zh-CN"/>
        </w:rPr>
        <w:t>行业，共有</w:t>
      </w:r>
      <w:r w:rsidRPr="00D866F7">
        <w:rPr>
          <w:rFonts w:hint="eastAsia"/>
          <w:lang w:eastAsia="zh-CN"/>
        </w:rPr>
        <w:t>347</w:t>
      </w:r>
      <w:r>
        <w:rPr>
          <w:rFonts w:hint="eastAsia"/>
          <w:lang w:eastAsia="zh-CN"/>
        </w:rPr>
        <w:t>条生产线，主要由年消耗</w:t>
      </w:r>
      <w:r w:rsidRPr="00D866F7">
        <w:rPr>
          <w:rFonts w:hint="eastAsia"/>
          <w:lang w:eastAsia="zh-CN"/>
        </w:rPr>
        <w:t>量不超过</w:t>
      </w:r>
      <w:r>
        <w:rPr>
          <w:rFonts w:hint="eastAsia"/>
          <w:lang w:eastAsia="zh-CN"/>
        </w:rPr>
        <w:t>5</w:t>
      </w:r>
      <w:r w:rsidRPr="00D866F7">
        <w:rPr>
          <w:rFonts w:hint="eastAsia"/>
          <w:lang w:eastAsia="zh-CN"/>
        </w:rPr>
        <w:t>公吨</w:t>
      </w:r>
      <w:r w:rsidRPr="00D866F7">
        <w:rPr>
          <w:rFonts w:hint="eastAsia"/>
          <w:lang w:eastAsia="zh-CN"/>
        </w:rPr>
        <w:t>HCFC-141b</w:t>
      </w:r>
      <w:r w:rsidRPr="00D866F7">
        <w:rPr>
          <w:rFonts w:hint="eastAsia"/>
          <w:lang w:eastAsia="zh-CN"/>
        </w:rPr>
        <w:t>的中小企业组成。其中</w:t>
      </w:r>
      <w:r w:rsidRPr="00D866F7">
        <w:rPr>
          <w:rFonts w:hint="eastAsia"/>
          <w:lang w:eastAsia="zh-CN"/>
        </w:rPr>
        <w:t>23</w:t>
      </w:r>
      <w:r>
        <w:rPr>
          <w:rFonts w:hint="eastAsia"/>
          <w:lang w:eastAsia="zh-CN"/>
        </w:rPr>
        <w:t>个已完成转型</w:t>
      </w:r>
      <w:r w:rsidRPr="00D866F7">
        <w:rPr>
          <w:rFonts w:hint="eastAsia"/>
          <w:lang w:eastAsia="zh-CN"/>
        </w:rPr>
        <w:t>活动，</w:t>
      </w:r>
      <w:r w:rsidRPr="00D866F7">
        <w:rPr>
          <w:rFonts w:hint="eastAsia"/>
          <w:lang w:eastAsia="zh-CN"/>
        </w:rPr>
        <w:t>2</w:t>
      </w:r>
      <w:r w:rsidRPr="00D866F7">
        <w:rPr>
          <w:rFonts w:hint="eastAsia"/>
          <w:lang w:eastAsia="zh-CN"/>
        </w:rPr>
        <w:t>个已完成设备采购。这些企业经核实</w:t>
      </w:r>
      <w:r>
        <w:rPr>
          <w:rFonts w:hint="eastAsia"/>
          <w:lang w:eastAsia="zh-CN"/>
        </w:rPr>
        <w:t>的</w:t>
      </w:r>
      <w:r w:rsidRPr="00FB5177">
        <w:rPr>
          <w:lang w:eastAsia="zh-CN"/>
        </w:rPr>
        <w:t>HCFC</w:t>
      </w:r>
      <w:r w:rsidRPr="00FB5177">
        <w:rPr>
          <w:lang w:eastAsia="zh-CN"/>
        </w:rPr>
        <w:noBreakHyphen/>
        <w:t>141b</w:t>
      </w:r>
      <w:r w:rsidRPr="00D866F7">
        <w:rPr>
          <w:rFonts w:hint="eastAsia"/>
          <w:lang w:eastAsia="zh-CN"/>
        </w:rPr>
        <w:t>总消耗量为</w:t>
      </w:r>
      <w:r w:rsidRPr="00FB5177">
        <w:rPr>
          <w:lang w:eastAsia="zh-CN"/>
        </w:rPr>
        <w:t>372.2</w:t>
      </w:r>
      <w:r>
        <w:rPr>
          <w:rFonts w:hint="eastAsia"/>
          <w:lang w:eastAsia="zh-CN"/>
        </w:rPr>
        <w:t>公</w:t>
      </w:r>
      <w:r w:rsidRPr="00D866F7">
        <w:rPr>
          <w:rFonts w:hint="eastAsia"/>
          <w:lang w:eastAsia="zh-CN"/>
        </w:rPr>
        <w:t>吨</w:t>
      </w:r>
      <w:r>
        <w:rPr>
          <w:rFonts w:hint="eastAsia"/>
          <w:lang w:eastAsia="zh-CN"/>
        </w:rPr>
        <w:t>（</w:t>
      </w:r>
      <w:r w:rsidRPr="00D866F7">
        <w:rPr>
          <w:rFonts w:hint="eastAsia"/>
          <w:lang w:eastAsia="zh-CN"/>
        </w:rPr>
        <w:t>40.9 ODP</w:t>
      </w:r>
      <w:r w:rsidRPr="00D866F7">
        <w:rPr>
          <w:rFonts w:hint="eastAsia"/>
          <w:lang w:eastAsia="zh-CN"/>
        </w:rPr>
        <w:t>吨</w:t>
      </w:r>
      <w:r>
        <w:rPr>
          <w:rFonts w:hint="eastAsia"/>
          <w:lang w:eastAsia="zh-CN"/>
        </w:rPr>
        <w:t>）。来自金属和电子子</w:t>
      </w:r>
      <w:r w:rsidRPr="00D866F7">
        <w:rPr>
          <w:rFonts w:hint="eastAsia"/>
          <w:lang w:eastAsia="zh-CN"/>
        </w:rPr>
        <w:t>行业的七家企业中有五家正在使用无溶剂替代品，</w:t>
      </w:r>
      <w:r w:rsidRPr="00782340">
        <w:rPr>
          <w:rFonts w:hint="eastAsia"/>
          <w:lang w:eastAsia="zh-CN"/>
        </w:rPr>
        <w:t>因此不会产生</w:t>
      </w:r>
      <w:r>
        <w:rPr>
          <w:rFonts w:hint="eastAsia"/>
          <w:lang w:eastAsia="zh-CN"/>
        </w:rPr>
        <w:t>增支运营费用（</w:t>
      </w:r>
      <w:r w:rsidRPr="00782340">
        <w:rPr>
          <w:rFonts w:hint="eastAsia"/>
          <w:lang w:eastAsia="zh-CN"/>
        </w:rPr>
        <w:t>IOC</w:t>
      </w:r>
      <w:r w:rsidRPr="00782340">
        <w:rPr>
          <w:rFonts w:hint="eastAsia"/>
          <w:lang w:eastAsia="zh-CN"/>
        </w:rPr>
        <w:t>），所有供资都用于</w:t>
      </w:r>
      <w:r>
        <w:rPr>
          <w:rFonts w:hint="eastAsia"/>
          <w:lang w:eastAsia="zh-CN"/>
        </w:rPr>
        <w:t>增支资本费用（</w:t>
      </w:r>
      <w:r w:rsidRPr="00782340">
        <w:rPr>
          <w:rFonts w:hint="eastAsia"/>
          <w:lang w:eastAsia="zh-CN"/>
        </w:rPr>
        <w:t>ICC</w:t>
      </w:r>
      <w:r w:rsidRPr="00782340">
        <w:rPr>
          <w:rFonts w:hint="eastAsia"/>
          <w:lang w:eastAsia="zh-CN"/>
        </w:rPr>
        <w:t>）</w:t>
      </w:r>
      <w:r w:rsidRPr="00D866F7">
        <w:rPr>
          <w:rFonts w:hint="eastAsia"/>
          <w:lang w:eastAsia="zh-CN"/>
        </w:rPr>
        <w:t>。</w:t>
      </w:r>
      <w:r w:rsidRPr="003F5599">
        <w:rPr>
          <w:lang w:val="en-US" w:eastAsia="zh-CN"/>
        </w:rPr>
        <w:t xml:space="preserve"> </w:t>
      </w:r>
    </w:p>
    <w:p w14:paraId="7E7C49D7" w14:textId="77777777" w:rsidR="001B51DD" w:rsidRPr="00773AAA" w:rsidRDefault="001B51DD" w:rsidP="001B51DD">
      <w:pPr>
        <w:pStyle w:val="Heading1"/>
        <w:widowControl w:val="0"/>
        <w:rPr>
          <w:lang w:eastAsia="zh-CN"/>
        </w:rPr>
      </w:pPr>
      <w:r>
        <w:rPr>
          <w:rFonts w:hint="eastAsia"/>
          <w:lang w:eastAsia="zh-CN"/>
        </w:rPr>
        <w:t>表</w:t>
      </w:r>
      <w:r>
        <w:rPr>
          <w:rFonts w:hint="eastAsia"/>
          <w:lang w:eastAsia="zh-CN"/>
        </w:rPr>
        <w:t>1</w:t>
      </w:r>
      <w:r>
        <w:rPr>
          <w:rFonts w:hint="eastAsia"/>
          <w:lang w:eastAsia="zh-CN"/>
        </w:rPr>
        <w:t>概述了溶剂行业计划的执行进展。</w:t>
      </w:r>
    </w:p>
    <w:p w14:paraId="0129B871" w14:textId="77777777" w:rsidR="001B51DD" w:rsidRPr="00EB2E0D" w:rsidRDefault="001B51DD" w:rsidP="001B51DD">
      <w:pPr>
        <w:keepNext/>
        <w:rPr>
          <w:b/>
          <w:lang w:eastAsia="zh-CN"/>
        </w:rPr>
      </w:pPr>
      <w:r>
        <w:rPr>
          <w:rFonts w:hint="eastAsia"/>
          <w:b/>
          <w:lang w:eastAsia="zh-CN"/>
        </w:rPr>
        <w:t>表</w:t>
      </w:r>
      <w:r w:rsidRPr="00933759">
        <w:rPr>
          <w:b/>
          <w:lang w:eastAsia="zh-CN"/>
        </w:rPr>
        <w:t xml:space="preserve"> </w:t>
      </w:r>
      <w:r>
        <w:rPr>
          <w:rFonts w:hint="eastAsia"/>
          <w:b/>
          <w:lang w:eastAsia="zh-CN"/>
        </w:rPr>
        <w:t>1</w:t>
      </w:r>
      <w:r>
        <w:rPr>
          <w:b/>
          <w:lang w:eastAsia="zh-CN"/>
        </w:rPr>
        <w:t xml:space="preserve">. </w:t>
      </w:r>
      <w:r>
        <w:rPr>
          <w:rFonts w:hint="eastAsia"/>
          <w:b/>
          <w:lang w:eastAsia="zh-CN"/>
        </w:rPr>
        <w:t>溶剂行业企业</w:t>
      </w:r>
      <w:r w:rsidRPr="00DC174F">
        <w:rPr>
          <w:rFonts w:hint="eastAsia"/>
          <w:b/>
          <w:lang w:eastAsia="zh-CN"/>
        </w:rPr>
        <w:t>转型</w:t>
      </w:r>
      <w:r>
        <w:rPr>
          <w:rFonts w:hint="eastAsia"/>
          <w:b/>
          <w:lang w:eastAsia="zh-CN"/>
        </w:rPr>
        <w:t>进展情况</w:t>
      </w:r>
      <w:r w:rsidRPr="00770C7C">
        <w:rPr>
          <w:b/>
          <w:color w:val="FF0000"/>
          <w:lang w:eastAsia="zh-CN"/>
        </w:rPr>
        <w:t xml:space="preserve"> </w:t>
      </w:r>
      <w:r w:rsidRPr="00EB2E0D">
        <w:rPr>
          <w:b/>
          <w:lang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5"/>
        <w:gridCol w:w="1005"/>
        <w:gridCol w:w="933"/>
        <w:gridCol w:w="932"/>
        <w:gridCol w:w="1294"/>
        <w:gridCol w:w="2294"/>
      </w:tblGrid>
      <w:tr w:rsidR="001B51DD" w:rsidRPr="003C7D27" w14:paraId="49E55FC2" w14:textId="77777777" w:rsidTr="00AE7204">
        <w:trPr>
          <w:tblHeader/>
        </w:trPr>
        <w:tc>
          <w:tcPr>
            <w:tcW w:w="1591" w:type="pct"/>
            <w:vMerge w:val="restart"/>
            <w:shd w:val="clear" w:color="auto" w:fill="auto"/>
            <w:vAlign w:val="center"/>
            <w:hideMark/>
          </w:tcPr>
          <w:p w14:paraId="389579EE" w14:textId="77777777" w:rsidR="001B51DD" w:rsidRPr="003C7D27" w:rsidRDefault="001B51DD" w:rsidP="00AE7204">
            <w:pPr>
              <w:keepNext/>
              <w:jc w:val="center"/>
              <w:rPr>
                <w:b/>
                <w:bCs/>
                <w:color w:val="000000"/>
                <w:sz w:val="20"/>
                <w:szCs w:val="20"/>
                <w:lang w:eastAsia="en-CA"/>
              </w:rPr>
            </w:pPr>
            <w:r>
              <w:rPr>
                <w:rFonts w:hint="eastAsia"/>
                <w:b/>
                <w:bCs/>
                <w:color w:val="000000"/>
                <w:sz w:val="20"/>
                <w:szCs w:val="20"/>
                <w:lang w:eastAsia="zh-CN"/>
              </w:rPr>
              <w:t>执行现状</w:t>
            </w:r>
          </w:p>
        </w:tc>
        <w:tc>
          <w:tcPr>
            <w:tcW w:w="530" w:type="pct"/>
            <w:vMerge w:val="restart"/>
            <w:shd w:val="clear" w:color="auto" w:fill="auto"/>
            <w:tcMar>
              <w:left w:w="0" w:type="dxa"/>
              <w:right w:w="0" w:type="dxa"/>
            </w:tcMar>
            <w:vAlign w:val="center"/>
            <w:hideMark/>
          </w:tcPr>
          <w:p w14:paraId="59735FC0" w14:textId="77777777" w:rsidR="001B51DD" w:rsidRPr="003C7D27" w:rsidRDefault="001B51DD" w:rsidP="00AE7204">
            <w:pPr>
              <w:keepNext/>
              <w:jc w:val="center"/>
              <w:rPr>
                <w:b/>
                <w:bCs/>
                <w:color w:val="000000"/>
                <w:sz w:val="20"/>
                <w:szCs w:val="20"/>
                <w:lang w:eastAsia="en-CA"/>
              </w:rPr>
            </w:pPr>
            <w:r>
              <w:rPr>
                <w:rFonts w:hint="eastAsia"/>
                <w:b/>
                <w:bCs/>
                <w:color w:val="000000"/>
                <w:sz w:val="20"/>
                <w:szCs w:val="20"/>
                <w:lang w:eastAsia="zh-CN"/>
              </w:rPr>
              <w:t>企业数量</w:t>
            </w:r>
          </w:p>
        </w:tc>
        <w:tc>
          <w:tcPr>
            <w:tcW w:w="984" w:type="pct"/>
            <w:gridSpan w:val="2"/>
            <w:shd w:val="clear" w:color="auto" w:fill="auto"/>
            <w:tcMar>
              <w:left w:w="0" w:type="dxa"/>
              <w:right w:w="0" w:type="dxa"/>
            </w:tcMar>
            <w:vAlign w:val="center"/>
            <w:hideMark/>
          </w:tcPr>
          <w:p w14:paraId="3A2D2836" w14:textId="77777777" w:rsidR="001B51DD" w:rsidRPr="003C7D27" w:rsidRDefault="001B51DD" w:rsidP="00AE7204">
            <w:pPr>
              <w:keepNext/>
              <w:jc w:val="center"/>
              <w:rPr>
                <w:b/>
                <w:bCs/>
                <w:color w:val="000000"/>
                <w:sz w:val="20"/>
                <w:szCs w:val="20"/>
                <w:lang w:eastAsia="en-CA"/>
              </w:rPr>
            </w:pPr>
            <w:r w:rsidRPr="003C7D27">
              <w:rPr>
                <w:b/>
                <w:bCs/>
                <w:color w:val="000000"/>
                <w:sz w:val="20"/>
                <w:szCs w:val="20"/>
                <w:lang w:eastAsia="en-CA"/>
              </w:rPr>
              <w:t xml:space="preserve">HCFC-141b </w:t>
            </w:r>
            <w:r>
              <w:rPr>
                <w:rFonts w:hint="eastAsia"/>
                <w:b/>
                <w:bCs/>
                <w:color w:val="000000"/>
                <w:sz w:val="20"/>
                <w:szCs w:val="20"/>
                <w:lang w:eastAsia="zh-CN"/>
              </w:rPr>
              <w:t>消费量</w:t>
            </w:r>
            <w:r>
              <w:rPr>
                <w:b/>
                <w:bCs/>
                <w:color w:val="000000"/>
                <w:sz w:val="20"/>
                <w:szCs w:val="20"/>
                <w:lang w:eastAsia="en-CA"/>
              </w:rPr>
              <w:t xml:space="preserve"> *</w:t>
            </w:r>
            <w:r w:rsidRPr="003C7D27">
              <w:rPr>
                <w:b/>
                <w:bCs/>
                <w:color w:val="000000"/>
                <w:sz w:val="20"/>
                <w:szCs w:val="20"/>
                <w:lang w:eastAsia="en-CA"/>
              </w:rPr>
              <w:t xml:space="preserve"> </w:t>
            </w:r>
          </w:p>
        </w:tc>
        <w:tc>
          <w:tcPr>
            <w:tcW w:w="683" w:type="pct"/>
            <w:vMerge w:val="restart"/>
            <w:shd w:val="clear" w:color="auto" w:fill="auto"/>
            <w:tcMar>
              <w:left w:w="0" w:type="dxa"/>
              <w:right w:w="0" w:type="dxa"/>
            </w:tcMar>
            <w:vAlign w:val="center"/>
            <w:hideMark/>
          </w:tcPr>
          <w:p w14:paraId="716C62D3" w14:textId="77777777" w:rsidR="001B51DD" w:rsidRPr="003C7D27" w:rsidRDefault="001B51DD" w:rsidP="00AE7204">
            <w:pPr>
              <w:keepNext/>
              <w:jc w:val="center"/>
              <w:rPr>
                <w:b/>
                <w:bCs/>
                <w:color w:val="000000"/>
                <w:sz w:val="20"/>
                <w:szCs w:val="20"/>
                <w:lang w:eastAsia="en-CA"/>
              </w:rPr>
            </w:pPr>
            <w:r>
              <w:rPr>
                <w:rFonts w:hint="eastAsia"/>
                <w:b/>
                <w:bCs/>
                <w:color w:val="000000"/>
                <w:sz w:val="20"/>
                <w:szCs w:val="20"/>
                <w:lang w:eastAsia="zh-CN"/>
              </w:rPr>
              <w:t>合同价值</w:t>
            </w:r>
            <w:r w:rsidRPr="003C7D27">
              <w:rPr>
                <w:b/>
                <w:bCs/>
                <w:color w:val="000000"/>
                <w:sz w:val="20"/>
                <w:szCs w:val="20"/>
                <w:lang w:eastAsia="en-CA"/>
              </w:rPr>
              <w:t xml:space="preserve"> (</w:t>
            </w:r>
            <w:r>
              <w:rPr>
                <w:rFonts w:hint="eastAsia"/>
                <w:b/>
                <w:bCs/>
                <w:color w:val="000000"/>
                <w:sz w:val="20"/>
                <w:szCs w:val="20"/>
                <w:lang w:eastAsia="zh-CN"/>
              </w:rPr>
              <w:t>美元</w:t>
            </w:r>
            <w:r w:rsidRPr="003C7D27">
              <w:rPr>
                <w:b/>
                <w:bCs/>
                <w:color w:val="000000"/>
                <w:sz w:val="20"/>
                <w:szCs w:val="20"/>
                <w:lang w:eastAsia="en-CA"/>
              </w:rPr>
              <w:t>)</w:t>
            </w:r>
          </w:p>
        </w:tc>
        <w:tc>
          <w:tcPr>
            <w:tcW w:w="1211" w:type="pct"/>
            <w:vMerge w:val="restart"/>
            <w:shd w:val="clear" w:color="auto" w:fill="auto"/>
            <w:tcMar>
              <w:left w:w="0" w:type="dxa"/>
              <w:right w:w="0" w:type="dxa"/>
            </w:tcMar>
            <w:vAlign w:val="center"/>
            <w:hideMark/>
          </w:tcPr>
          <w:p w14:paraId="6618363B" w14:textId="77777777" w:rsidR="001B51DD" w:rsidRPr="003C7D27" w:rsidRDefault="001B51DD" w:rsidP="00AE7204">
            <w:pPr>
              <w:keepNext/>
              <w:jc w:val="center"/>
              <w:rPr>
                <w:b/>
                <w:bCs/>
                <w:color w:val="000000"/>
                <w:sz w:val="20"/>
                <w:szCs w:val="20"/>
                <w:lang w:eastAsia="en-CA"/>
              </w:rPr>
            </w:pPr>
            <w:r>
              <w:rPr>
                <w:rFonts w:hint="eastAsia"/>
                <w:b/>
                <w:bCs/>
                <w:color w:val="000000"/>
                <w:sz w:val="20"/>
                <w:szCs w:val="20"/>
                <w:lang w:eastAsia="zh-CN"/>
              </w:rPr>
              <w:t>估计转型时间</w:t>
            </w:r>
          </w:p>
        </w:tc>
      </w:tr>
      <w:tr w:rsidR="001B51DD" w:rsidRPr="003C7D27" w14:paraId="119C0AE1" w14:textId="77777777" w:rsidTr="00AE7204">
        <w:trPr>
          <w:tblHeader/>
        </w:trPr>
        <w:tc>
          <w:tcPr>
            <w:tcW w:w="1591" w:type="pct"/>
            <w:vMerge/>
            <w:hideMark/>
          </w:tcPr>
          <w:p w14:paraId="7F9765A5" w14:textId="77777777" w:rsidR="001B51DD" w:rsidRPr="003C7D27" w:rsidRDefault="001B51DD" w:rsidP="00AE7204">
            <w:pPr>
              <w:jc w:val="left"/>
              <w:rPr>
                <w:b/>
                <w:bCs/>
                <w:color w:val="000000"/>
                <w:sz w:val="20"/>
                <w:szCs w:val="20"/>
                <w:highlight w:val="yellow"/>
                <w:lang w:eastAsia="en-CA"/>
              </w:rPr>
            </w:pPr>
          </w:p>
        </w:tc>
        <w:tc>
          <w:tcPr>
            <w:tcW w:w="530" w:type="pct"/>
            <w:vMerge/>
            <w:hideMark/>
          </w:tcPr>
          <w:p w14:paraId="6E2378C7" w14:textId="77777777" w:rsidR="001B51DD" w:rsidRPr="003C7D27" w:rsidRDefault="001B51DD" w:rsidP="00AE7204">
            <w:pPr>
              <w:jc w:val="left"/>
              <w:rPr>
                <w:b/>
                <w:bCs/>
                <w:color w:val="000000"/>
                <w:sz w:val="20"/>
                <w:szCs w:val="20"/>
                <w:lang w:eastAsia="en-CA"/>
              </w:rPr>
            </w:pPr>
          </w:p>
        </w:tc>
        <w:tc>
          <w:tcPr>
            <w:tcW w:w="492" w:type="pct"/>
            <w:shd w:val="clear" w:color="auto" w:fill="auto"/>
            <w:tcMar>
              <w:left w:w="0" w:type="dxa"/>
              <w:right w:w="0" w:type="dxa"/>
            </w:tcMar>
            <w:vAlign w:val="center"/>
            <w:hideMark/>
          </w:tcPr>
          <w:p w14:paraId="61DD64A6" w14:textId="77777777" w:rsidR="001B51DD" w:rsidRPr="003C7D27" w:rsidRDefault="001B51DD" w:rsidP="00AE7204">
            <w:pPr>
              <w:jc w:val="center"/>
              <w:rPr>
                <w:b/>
                <w:bCs/>
                <w:color w:val="000000"/>
                <w:sz w:val="20"/>
                <w:szCs w:val="20"/>
                <w:lang w:eastAsia="en-CA"/>
              </w:rPr>
            </w:pPr>
            <w:r>
              <w:rPr>
                <w:rFonts w:hint="eastAsia"/>
                <w:b/>
                <w:bCs/>
                <w:color w:val="000000"/>
                <w:sz w:val="20"/>
                <w:szCs w:val="20"/>
                <w:lang w:eastAsia="zh-CN"/>
              </w:rPr>
              <w:t>公吨</w:t>
            </w:r>
          </w:p>
        </w:tc>
        <w:tc>
          <w:tcPr>
            <w:tcW w:w="492" w:type="pct"/>
            <w:shd w:val="clear" w:color="auto" w:fill="auto"/>
            <w:tcMar>
              <w:left w:w="0" w:type="dxa"/>
              <w:right w:w="0" w:type="dxa"/>
            </w:tcMar>
            <w:hideMark/>
          </w:tcPr>
          <w:p w14:paraId="056B25FA" w14:textId="77777777" w:rsidR="001B51DD" w:rsidRPr="003C7D27" w:rsidRDefault="001B51DD" w:rsidP="00AE7204">
            <w:pPr>
              <w:jc w:val="center"/>
              <w:rPr>
                <w:b/>
                <w:bCs/>
                <w:color w:val="000000"/>
                <w:sz w:val="20"/>
                <w:szCs w:val="20"/>
                <w:lang w:eastAsia="en-CA"/>
              </w:rPr>
            </w:pPr>
            <w:r w:rsidRPr="003C7D27">
              <w:rPr>
                <w:b/>
                <w:bCs/>
                <w:color w:val="000000"/>
                <w:sz w:val="20"/>
                <w:szCs w:val="20"/>
                <w:lang w:eastAsia="en-CA"/>
              </w:rPr>
              <w:t xml:space="preserve">ODP </w:t>
            </w:r>
            <w:r>
              <w:rPr>
                <w:rFonts w:hint="eastAsia"/>
                <w:b/>
                <w:bCs/>
                <w:color w:val="000000"/>
                <w:sz w:val="20"/>
                <w:szCs w:val="20"/>
                <w:lang w:eastAsia="zh-CN"/>
              </w:rPr>
              <w:t>吨</w:t>
            </w:r>
          </w:p>
        </w:tc>
        <w:tc>
          <w:tcPr>
            <w:tcW w:w="683" w:type="pct"/>
            <w:vMerge/>
            <w:hideMark/>
          </w:tcPr>
          <w:p w14:paraId="7A9C89FC" w14:textId="77777777" w:rsidR="001B51DD" w:rsidRPr="003C7D27" w:rsidRDefault="001B51DD" w:rsidP="00AE7204">
            <w:pPr>
              <w:jc w:val="left"/>
              <w:rPr>
                <w:b/>
                <w:bCs/>
                <w:color w:val="000000"/>
                <w:sz w:val="20"/>
                <w:szCs w:val="20"/>
                <w:highlight w:val="yellow"/>
                <w:lang w:eastAsia="en-CA"/>
              </w:rPr>
            </w:pPr>
          </w:p>
        </w:tc>
        <w:tc>
          <w:tcPr>
            <w:tcW w:w="1211" w:type="pct"/>
            <w:vMerge/>
            <w:hideMark/>
          </w:tcPr>
          <w:p w14:paraId="62668227" w14:textId="77777777" w:rsidR="001B51DD" w:rsidRPr="003C7D27" w:rsidRDefault="001B51DD" w:rsidP="00AE7204">
            <w:pPr>
              <w:jc w:val="left"/>
              <w:rPr>
                <w:b/>
                <w:bCs/>
                <w:color w:val="000000"/>
                <w:sz w:val="20"/>
                <w:szCs w:val="20"/>
                <w:lang w:eastAsia="en-CA"/>
              </w:rPr>
            </w:pPr>
          </w:p>
        </w:tc>
      </w:tr>
      <w:tr w:rsidR="001B51DD" w:rsidRPr="003C7D27" w14:paraId="780FDDC7" w14:textId="77777777" w:rsidTr="00AE7204">
        <w:tc>
          <w:tcPr>
            <w:tcW w:w="1591" w:type="pct"/>
            <w:shd w:val="clear" w:color="auto" w:fill="auto"/>
            <w:tcMar>
              <w:right w:w="0" w:type="dxa"/>
            </w:tcMar>
            <w:hideMark/>
          </w:tcPr>
          <w:p w14:paraId="2A5A251E" w14:textId="77777777" w:rsidR="001B51DD" w:rsidRPr="003C7D27" w:rsidRDefault="001B51DD" w:rsidP="00AE7204">
            <w:pPr>
              <w:jc w:val="left"/>
              <w:rPr>
                <w:b/>
                <w:bCs/>
                <w:color w:val="000000"/>
                <w:sz w:val="20"/>
                <w:szCs w:val="20"/>
                <w:lang w:eastAsia="en-CA"/>
              </w:rPr>
            </w:pPr>
            <w:r>
              <w:rPr>
                <w:rFonts w:hint="eastAsia"/>
                <w:b/>
                <w:bCs/>
                <w:color w:val="000000"/>
                <w:sz w:val="20"/>
                <w:szCs w:val="20"/>
                <w:lang w:eastAsia="zh-CN"/>
              </w:rPr>
              <w:t>第一批企业</w:t>
            </w:r>
            <w:r w:rsidRPr="003C7D27">
              <w:rPr>
                <w:b/>
                <w:bCs/>
                <w:color w:val="000000"/>
                <w:sz w:val="20"/>
                <w:szCs w:val="20"/>
                <w:lang w:eastAsia="en-CA"/>
              </w:rPr>
              <w:t xml:space="preserve"> </w:t>
            </w:r>
          </w:p>
        </w:tc>
        <w:tc>
          <w:tcPr>
            <w:tcW w:w="530" w:type="pct"/>
            <w:shd w:val="clear" w:color="auto" w:fill="auto"/>
            <w:hideMark/>
          </w:tcPr>
          <w:p w14:paraId="5F4EBF65" w14:textId="77777777" w:rsidR="001B51DD" w:rsidRPr="003C7D27" w:rsidRDefault="001B51DD" w:rsidP="00AE7204">
            <w:pPr>
              <w:jc w:val="right"/>
              <w:rPr>
                <w:b/>
                <w:color w:val="000000"/>
                <w:sz w:val="20"/>
                <w:szCs w:val="20"/>
                <w:lang w:eastAsia="en-CA"/>
              </w:rPr>
            </w:pPr>
            <w:r w:rsidRPr="003C7D27">
              <w:rPr>
                <w:b/>
                <w:color w:val="000000"/>
                <w:sz w:val="20"/>
                <w:szCs w:val="20"/>
                <w:lang w:eastAsia="en-CA"/>
              </w:rPr>
              <w:t>24</w:t>
            </w:r>
          </w:p>
        </w:tc>
        <w:tc>
          <w:tcPr>
            <w:tcW w:w="492" w:type="pct"/>
            <w:shd w:val="clear" w:color="auto" w:fill="auto"/>
            <w:hideMark/>
          </w:tcPr>
          <w:p w14:paraId="6B117B2D" w14:textId="77777777" w:rsidR="001B51DD" w:rsidRPr="003C7D27" w:rsidRDefault="001B51DD" w:rsidP="00AE7204">
            <w:pPr>
              <w:jc w:val="right"/>
              <w:rPr>
                <w:b/>
                <w:bCs/>
                <w:color w:val="000000"/>
                <w:sz w:val="20"/>
                <w:szCs w:val="20"/>
                <w:lang w:eastAsia="en-CA"/>
              </w:rPr>
            </w:pPr>
            <w:r w:rsidRPr="003C7D27">
              <w:rPr>
                <w:b/>
                <w:bCs/>
                <w:color w:val="000000"/>
                <w:sz w:val="20"/>
                <w:szCs w:val="20"/>
                <w:lang w:eastAsia="en-CA"/>
              </w:rPr>
              <w:t>1,176.2</w:t>
            </w:r>
          </w:p>
        </w:tc>
        <w:tc>
          <w:tcPr>
            <w:tcW w:w="492" w:type="pct"/>
            <w:shd w:val="clear" w:color="auto" w:fill="auto"/>
            <w:hideMark/>
          </w:tcPr>
          <w:p w14:paraId="18AF665C" w14:textId="77777777" w:rsidR="001B51DD" w:rsidRPr="003C7D27" w:rsidRDefault="001B51DD" w:rsidP="00AE7204">
            <w:pPr>
              <w:jc w:val="right"/>
              <w:rPr>
                <w:b/>
                <w:bCs/>
                <w:color w:val="000000"/>
                <w:sz w:val="20"/>
                <w:szCs w:val="20"/>
                <w:lang w:eastAsia="en-CA"/>
              </w:rPr>
            </w:pPr>
            <w:r w:rsidRPr="003C7D27">
              <w:rPr>
                <w:b/>
                <w:bCs/>
                <w:color w:val="000000"/>
                <w:sz w:val="20"/>
                <w:szCs w:val="20"/>
                <w:lang w:eastAsia="en-CA"/>
              </w:rPr>
              <w:t>129.4</w:t>
            </w:r>
          </w:p>
        </w:tc>
        <w:tc>
          <w:tcPr>
            <w:tcW w:w="683" w:type="pct"/>
            <w:shd w:val="clear" w:color="auto" w:fill="auto"/>
            <w:hideMark/>
          </w:tcPr>
          <w:p w14:paraId="1BF69863" w14:textId="77777777" w:rsidR="001B51DD" w:rsidRPr="003C7D27" w:rsidRDefault="001B51DD" w:rsidP="00AE7204">
            <w:pPr>
              <w:jc w:val="right"/>
              <w:rPr>
                <w:b/>
                <w:bCs/>
                <w:color w:val="000000"/>
                <w:sz w:val="20"/>
                <w:szCs w:val="20"/>
                <w:lang w:eastAsia="en-CA"/>
              </w:rPr>
            </w:pPr>
            <w:r w:rsidRPr="003C7D27">
              <w:rPr>
                <w:b/>
                <w:bCs/>
                <w:color w:val="000000"/>
                <w:sz w:val="20"/>
                <w:szCs w:val="20"/>
                <w:lang w:eastAsia="en-CA"/>
              </w:rPr>
              <w:t>20,040,546</w:t>
            </w:r>
          </w:p>
        </w:tc>
        <w:tc>
          <w:tcPr>
            <w:tcW w:w="1211" w:type="pct"/>
            <w:shd w:val="clear" w:color="auto" w:fill="auto"/>
            <w:hideMark/>
          </w:tcPr>
          <w:p w14:paraId="5E40D3F2" w14:textId="77777777" w:rsidR="001B51DD" w:rsidRPr="003C7D27" w:rsidRDefault="001B51DD" w:rsidP="00AE7204">
            <w:pPr>
              <w:jc w:val="left"/>
              <w:rPr>
                <w:b/>
                <w:bCs/>
                <w:color w:val="000000"/>
                <w:sz w:val="20"/>
                <w:szCs w:val="20"/>
                <w:lang w:eastAsia="zh-CN"/>
              </w:rPr>
            </w:pPr>
            <w:r>
              <w:rPr>
                <w:rFonts w:hint="eastAsia"/>
                <w:b/>
                <w:bCs/>
                <w:color w:val="000000"/>
                <w:sz w:val="20"/>
                <w:szCs w:val="20"/>
                <w:lang w:eastAsia="zh-CN"/>
              </w:rPr>
              <w:t>暂缺</w:t>
            </w:r>
          </w:p>
        </w:tc>
      </w:tr>
      <w:tr w:rsidR="001B51DD" w:rsidRPr="003C7D27" w14:paraId="48E67C8E" w14:textId="77777777" w:rsidTr="00AE7204">
        <w:tc>
          <w:tcPr>
            <w:tcW w:w="1591" w:type="pct"/>
            <w:shd w:val="clear" w:color="auto" w:fill="auto"/>
            <w:hideMark/>
          </w:tcPr>
          <w:p w14:paraId="13BC0698" w14:textId="77777777" w:rsidR="001B51DD" w:rsidRPr="003C7D27" w:rsidRDefault="001B51DD" w:rsidP="00AE7204">
            <w:pPr>
              <w:jc w:val="left"/>
              <w:rPr>
                <w:color w:val="000000"/>
                <w:sz w:val="20"/>
                <w:szCs w:val="20"/>
                <w:lang w:eastAsia="zh-CN"/>
              </w:rPr>
            </w:pPr>
            <w:r>
              <w:rPr>
                <w:rFonts w:hint="eastAsia"/>
                <w:color w:val="000000"/>
                <w:sz w:val="20"/>
                <w:szCs w:val="20"/>
                <w:lang w:eastAsia="zh-CN"/>
              </w:rPr>
              <w:t>已安装设备，完成核查，通过了国家验收</w:t>
            </w:r>
          </w:p>
        </w:tc>
        <w:tc>
          <w:tcPr>
            <w:tcW w:w="530" w:type="pct"/>
            <w:shd w:val="clear" w:color="auto" w:fill="auto"/>
            <w:hideMark/>
          </w:tcPr>
          <w:p w14:paraId="2F55ACE4" w14:textId="77777777" w:rsidR="001B51DD" w:rsidRPr="003C7D27" w:rsidRDefault="001B51DD" w:rsidP="00AE7204">
            <w:pPr>
              <w:jc w:val="right"/>
              <w:rPr>
                <w:bCs/>
                <w:color w:val="000000"/>
                <w:sz w:val="20"/>
                <w:szCs w:val="20"/>
                <w:lang w:eastAsia="en-CA"/>
              </w:rPr>
            </w:pPr>
            <w:r>
              <w:rPr>
                <w:bCs/>
                <w:color w:val="000000"/>
                <w:sz w:val="20"/>
                <w:szCs w:val="20"/>
                <w:lang w:eastAsia="en-CA"/>
              </w:rPr>
              <w:t>22</w:t>
            </w:r>
          </w:p>
        </w:tc>
        <w:tc>
          <w:tcPr>
            <w:tcW w:w="492" w:type="pct"/>
            <w:shd w:val="clear" w:color="auto" w:fill="auto"/>
            <w:hideMark/>
          </w:tcPr>
          <w:p w14:paraId="04D67F19" w14:textId="77777777" w:rsidR="001B51DD" w:rsidRPr="00962AB8" w:rsidRDefault="001B51DD" w:rsidP="00AE7204">
            <w:pPr>
              <w:jc w:val="right"/>
              <w:rPr>
                <w:sz w:val="20"/>
                <w:szCs w:val="20"/>
              </w:rPr>
            </w:pPr>
            <w:r w:rsidRPr="00962AB8">
              <w:rPr>
                <w:sz w:val="20"/>
                <w:szCs w:val="20"/>
              </w:rPr>
              <w:t>1</w:t>
            </w:r>
            <w:r>
              <w:rPr>
                <w:sz w:val="20"/>
                <w:szCs w:val="20"/>
              </w:rPr>
              <w:t>,</w:t>
            </w:r>
            <w:r w:rsidRPr="00962AB8">
              <w:rPr>
                <w:sz w:val="20"/>
                <w:szCs w:val="20"/>
              </w:rPr>
              <w:t>031.</w:t>
            </w:r>
            <w:r>
              <w:rPr>
                <w:sz w:val="20"/>
                <w:szCs w:val="20"/>
              </w:rPr>
              <w:t>4</w:t>
            </w:r>
          </w:p>
        </w:tc>
        <w:tc>
          <w:tcPr>
            <w:tcW w:w="492" w:type="pct"/>
            <w:shd w:val="clear" w:color="auto" w:fill="auto"/>
          </w:tcPr>
          <w:p w14:paraId="33D69483" w14:textId="77777777" w:rsidR="001B51DD" w:rsidRPr="00962AB8" w:rsidRDefault="001B51DD" w:rsidP="00AE7204">
            <w:pPr>
              <w:jc w:val="right"/>
              <w:rPr>
                <w:sz w:val="20"/>
                <w:szCs w:val="20"/>
              </w:rPr>
            </w:pPr>
            <w:r w:rsidRPr="003C7D27">
              <w:rPr>
                <w:sz w:val="20"/>
                <w:szCs w:val="20"/>
              </w:rPr>
              <w:t>1</w:t>
            </w:r>
            <w:r>
              <w:rPr>
                <w:sz w:val="20"/>
                <w:szCs w:val="20"/>
              </w:rPr>
              <w:t>13.5</w:t>
            </w:r>
          </w:p>
        </w:tc>
        <w:tc>
          <w:tcPr>
            <w:tcW w:w="683" w:type="pct"/>
            <w:shd w:val="clear" w:color="auto" w:fill="auto"/>
            <w:hideMark/>
          </w:tcPr>
          <w:p w14:paraId="4A0C226E" w14:textId="77777777" w:rsidR="001B51DD" w:rsidRPr="003C7D27" w:rsidRDefault="001B51DD" w:rsidP="00AE7204">
            <w:pPr>
              <w:jc w:val="right"/>
              <w:rPr>
                <w:bCs/>
                <w:sz w:val="20"/>
                <w:szCs w:val="20"/>
                <w:lang w:eastAsia="en-CA"/>
              </w:rPr>
            </w:pPr>
            <w:r w:rsidRPr="003C7D27">
              <w:rPr>
                <w:bCs/>
                <w:sz w:val="20"/>
                <w:szCs w:val="20"/>
                <w:lang w:eastAsia="en-CA"/>
              </w:rPr>
              <w:t>1</w:t>
            </w:r>
            <w:r>
              <w:rPr>
                <w:bCs/>
                <w:sz w:val="20"/>
                <w:szCs w:val="20"/>
                <w:lang w:eastAsia="en-CA"/>
              </w:rPr>
              <w:t>7,657,765</w:t>
            </w:r>
          </w:p>
        </w:tc>
        <w:tc>
          <w:tcPr>
            <w:tcW w:w="1211" w:type="pct"/>
            <w:shd w:val="clear" w:color="auto" w:fill="auto"/>
            <w:hideMark/>
          </w:tcPr>
          <w:p w14:paraId="4E91C2AE" w14:textId="77777777" w:rsidR="001B51DD" w:rsidRPr="003C7D27" w:rsidRDefault="001B51DD" w:rsidP="00AE7204">
            <w:pPr>
              <w:jc w:val="left"/>
              <w:rPr>
                <w:b/>
                <w:bCs/>
                <w:color w:val="000000"/>
                <w:sz w:val="20"/>
                <w:szCs w:val="20"/>
                <w:lang w:eastAsia="en-CA"/>
              </w:rPr>
            </w:pPr>
            <w:r>
              <w:rPr>
                <w:rFonts w:hint="eastAsia"/>
                <w:bCs/>
                <w:color w:val="000000"/>
                <w:sz w:val="20"/>
                <w:szCs w:val="20"/>
                <w:lang w:eastAsia="zh-CN"/>
              </w:rPr>
              <w:t>已完成</w:t>
            </w:r>
          </w:p>
        </w:tc>
      </w:tr>
      <w:tr w:rsidR="001B51DD" w:rsidRPr="003C7D27" w14:paraId="35BA9DD2" w14:textId="77777777" w:rsidTr="00AE7204">
        <w:trPr>
          <w:trHeight w:val="315"/>
        </w:trPr>
        <w:tc>
          <w:tcPr>
            <w:tcW w:w="1591" w:type="pct"/>
            <w:shd w:val="clear" w:color="auto" w:fill="auto"/>
            <w:hideMark/>
          </w:tcPr>
          <w:p w14:paraId="4D452A47" w14:textId="77777777" w:rsidR="001B51DD" w:rsidRPr="003C7D27" w:rsidRDefault="001B51DD" w:rsidP="00AE7204">
            <w:pPr>
              <w:jc w:val="left"/>
              <w:rPr>
                <w:color w:val="000000"/>
                <w:sz w:val="20"/>
                <w:szCs w:val="20"/>
                <w:lang w:eastAsia="en-CA"/>
              </w:rPr>
            </w:pPr>
            <w:r>
              <w:rPr>
                <w:rFonts w:hint="eastAsia"/>
                <w:color w:val="000000"/>
                <w:sz w:val="20"/>
                <w:szCs w:val="20"/>
                <w:lang w:eastAsia="zh-CN"/>
              </w:rPr>
              <w:t>企业因关闭而退出</w:t>
            </w:r>
          </w:p>
        </w:tc>
        <w:tc>
          <w:tcPr>
            <w:tcW w:w="530" w:type="pct"/>
            <w:shd w:val="clear" w:color="auto" w:fill="auto"/>
            <w:hideMark/>
          </w:tcPr>
          <w:p w14:paraId="7173C5B3" w14:textId="77777777" w:rsidR="001B51DD" w:rsidRPr="003C7D27" w:rsidRDefault="001B51DD" w:rsidP="00AE7204">
            <w:pPr>
              <w:jc w:val="right"/>
              <w:rPr>
                <w:color w:val="000000"/>
                <w:sz w:val="20"/>
                <w:szCs w:val="20"/>
                <w:lang w:eastAsia="en-CA"/>
              </w:rPr>
            </w:pPr>
            <w:r>
              <w:rPr>
                <w:color w:val="000000"/>
                <w:sz w:val="20"/>
                <w:szCs w:val="20"/>
                <w:lang w:eastAsia="en-CA"/>
              </w:rPr>
              <w:t>(2)</w:t>
            </w:r>
          </w:p>
        </w:tc>
        <w:tc>
          <w:tcPr>
            <w:tcW w:w="492" w:type="pct"/>
            <w:shd w:val="clear" w:color="auto" w:fill="auto"/>
            <w:hideMark/>
          </w:tcPr>
          <w:p w14:paraId="0174510D" w14:textId="77777777" w:rsidR="001B51DD" w:rsidRPr="00962AB8" w:rsidRDefault="001B51DD" w:rsidP="00AE7204">
            <w:pPr>
              <w:jc w:val="right"/>
              <w:rPr>
                <w:sz w:val="20"/>
                <w:szCs w:val="20"/>
              </w:rPr>
            </w:pPr>
            <w:r w:rsidRPr="00962AB8">
              <w:rPr>
                <w:sz w:val="20"/>
                <w:szCs w:val="20"/>
              </w:rPr>
              <w:t>144.8</w:t>
            </w:r>
          </w:p>
        </w:tc>
        <w:tc>
          <w:tcPr>
            <w:tcW w:w="492" w:type="pct"/>
            <w:shd w:val="clear" w:color="auto" w:fill="auto"/>
            <w:hideMark/>
          </w:tcPr>
          <w:p w14:paraId="66561E49" w14:textId="77777777" w:rsidR="001B51DD" w:rsidRPr="00962AB8" w:rsidRDefault="001B51DD" w:rsidP="00AE7204">
            <w:pPr>
              <w:jc w:val="right"/>
              <w:rPr>
                <w:sz w:val="20"/>
                <w:szCs w:val="20"/>
              </w:rPr>
            </w:pPr>
            <w:r w:rsidRPr="00212812">
              <w:rPr>
                <w:sz w:val="20"/>
                <w:szCs w:val="20"/>
              </w:rPr>
              <w:t>1</w:t>
            </w:r>
            <w:r>
              <w:rPr>
                <w:sz w:val="20"/>
                <w:szCs w:val="20"/>
              </w:rPr>
              <w:t>5.9</w:t>
            </w:r>
          </w:p>
        </w:tc>
        <w:tc>
          <w:tcPr>
            <w:tcW w:w="683" w:type="pct"/>
            <w:shd w:val="clear" w:color="auto" w:fill="auto"/>
            <w:hideMark/>
          </w:tcPr>
          <w:p w14:paraId="10D4CA10" w14:textId="77777777" w:rsidR="001B51DD" w:rsidRPr="003C7D27" w:rsidRDefault="001B51DD" w:rsidP="00AE7204">
            <w:pPr>
              <w:jc w:val="right"/>
              <w:rPr>
                <w:bCs/>
                <w:color w:val="000000"/>
                <w:sz w:val="20"/>
                <w:szCs w:val="20"/>
                <w:lang w:eastAsia="en-CA"/>
              </w:rPr>
            </w:pPr>
            <w:r w:rsidRPr="003C7D27">
              <w:rPr>
                <w:bCs/>
                <w:color w:val="000000"/>
                <w:sz w:val="20"/>
                <w:szCs w:val="20"/>
                <w:lang w:eastAsia="en-CA"/>
              </w:rPr>
              <w:t>(</w:t>
            </w:r>
            <w:r>
              <w:rPr>
                <w:bCs/>
                <w:color w:val="000000"/>
                <w:sz w:val="20"/>
                <w:szCs w:val="20"/>
                <w:lang w:eastAsia="en-CA"/>
              </w:rPr>
              <w:t>2,382,781</w:t>
            </w:r>
            <w:r w:rsidRPr="003C7D27">
              <w:rPr>
                <w:bCs/>
                <w:color w:val="000000"/>
                <w:sz w:val="20"/>
                <w:szCs w:val="20"/>
                <w:lang w:eastAsia="en-CA"/>
              </w:rPr>
              <w:t>)</w:t>
            </w:r>
          </w:p>
        </w:tc>
        <w:tc>
          <w:tcPr>
            <w:tcW w:w="1211" w:type="pct"/>
            <w:shd w:val="clear" w:color="auto" w:fill="auto"/>
            <w:hideMark/>
          </w:tcPr>
          <w:p w14:paraId="4E588A33" w14:textId="77777777" w:rsidR="001B51DD" w:rsidRPr="003C7D27" w:rsidRDefault="001B51DD" w:rsidP="00AE7204">
            <w:pPr>
              <w:jc w:val="left"/>
              <w:rPr>
                <w:color w:val="000000"/>
                <w:sz w:val="20"/>
                <w:szCs w:val="20"/>
                <w:lang w:eastAsia="zh-CN"/>
              </w:rPr>
            </w:pPr>
            <w:r>
              <w:rPr>
                <w:rFonts w:hint="eastAsia"/>
                <w:color w:val="000000"/>
                <w:sz w:val="20"/>
                <w:szCs w:val="20"/>
                <w:lang w:eastAsia="zh-CN"/>
              </w:rPr>
              <w:t>供资待重新分配，企业的消耗量视为淘汰</w:t>
            </w:r>
          </w:p>
        </w:tc>
      </w:tr>
      <w:tr w:rsidR="001B51DD" w:rsidRPr="003C7D27" w14:paraId="1EA75FBC" w14:textId="77777777" w:rsidTr="00AE7204">
        <w:tc>
          <w:tcPr>
            <w:tcW w:w="1591" w:type="pct"/>
            <w:shd w:val="clear" w:color="auto" w:fill="auto"/>
            <w:hideMark/>
          </w:tcPr>
          <w:p w14:paraId="53454C37" w14:textId="77777777" w:rsidR="001B51DD" w:rsidRPr="003C7D27" w:rsidRDefault="001B51DD" w:rsidP="00AE7204">
            <w:pPr>
              <w:jc w:val="left"/>
              <w:rPr>
                <w:b/>
                <w:bCs/>
                <w:color w:val="000000"/>
                <w:sz w:val="20"/>
                <w:szCs w:val="20"/>
                <w:lang w:eastAsia="en-CA"/>
              </w:rPr>
            </w:pPr>
            <w:r>
              <w:rPr>
                <w:rFonts w:hint="eastAsia"/>
                <w:b/>
                <w:bCs/>
                <w:color w:val="000000"/>
                <w:sz w:val="20"/>
                <w:szCs w:val="20"/>
                <w:lang w:eastAsia="zh-CN"/>
              </w:rPr>
              <w:t>第一批企业小计</w:t>
            </w:r>
          </w:p>
        </w:tc>
        <w:tc>
          <w:tcPr>
            <w:tcW w:w="530" w:type="pct"/>
            <w:shd w:val="clear" w:color="auto" w:fill="auto"/>
            <w:hideMark/>
          </w:tcPr>
          <w:p w14:paraId="2489CC66" w14:textId="77777777" w:rsidR="001B51DD" w:rsidRPr="003C7D27" w:rsidRDefault="001B51DD" w:rsidP="00AE7204">
            <w:pPr>
              <w:jc w:val="right"/>
              <w:rPr>
                <w:b/>
                <w:bCs/>
                <w:color w:val="000000"/>
                <w:sz w:val="20"/>
                <w:szCs w:val="20"/>
                <w:lang w:eastAsia="en-CA"/>
              </w:rPr>
            </w:pPr>
            <w:r w:rsidRPr="00327CB3">
              <w:rPr>
                <w:b/>
                <w:bCs/>
                <w:color w:val="000000"/>
                <w:sz w:val="20"/>
                <w:szCs w:val="20"/>
                <w:lang w:eastAsia="en-CA"/>
              </w:rPr>
              <w:t>2</w:t>
            </w:r>
            <w:r>
              <w:rPr>
                <w:b/>
                <w:bCs/>
                <w:color w:val="000000"/>
                <w:sz w:val="20"/>
                <w:szCs w:val="20"/>
                <w:lang w:eastAsia="en-CA"/>
              </w:rPr>
              <w:t>2</w:t>
            </w:r>
          </w:p>
        </w:tc>
        <w:tc>
          <w:tcPr>
            <w:tcW w:w="492" w:type="pct"/>
            <w:shd w:val="clear" w:color="auto" w:fill="auto"/>
            <w:hideMark/>
          </w:tcPr>
          <w:p w14:paraId="5573268B" w14:textId="77777777" w:rsidR="001B51DD" w:rsidRPr="00A67982" w:rsidRDefault="001B51DD" w:rsidP="00AE7204">
            <w:pPr>
              <w:jc w:val="right"/>
              <w:rPr>
                <w:b/>
                <w:bCs/>
                <w:color w:val="000000"/>
                <w:sz w:val="20"/>
                <w:szCs w:val="20"/>
                <w:lang w:eastAsia="en-CA"/>
              </w:rPr>
            </w:pPr>
            <w:r w:rsidRPr="00A67982">
              <w:rPr>
                <w:b/>
                <w:bCs/>
                <w:color w:val="000000"/>
                <w:sz w:val="20"/>
                <w:szCs w:val="20"/>
                <w:lang w:eastAsia="en-CA"/>
              </w:rPr>
              <w:t>1,176.2</w:t>
            </w:r>
          </w:p>
        </w:tc>
        <w:tc>
          <w:tcPr>
            <w:tcW w:w="492" w:type="pct"/>
            <w:shd w:val="clear" w:color="auto" w:fill="auto"/>
            <w:hideMark/>
          </w:tcPr>
          <w:p w14:paraId="3D9A72E5" w14:textId="77777777" w:rsidR="001B51DD" w:rsidRPr="003C7D27" w:rsidRDefault="001B51DD" w:rsidP="00AE7204">
            <w:pPr>
              <w:jc w:val="right"/>
              <w:rPr>
                <w:b/>
                <w:bCs/>
                <w:color w:val="000000"/>
                <w:sz w:val="20"/>
                <w:szCs w:val="20"/>
                <w:lang w:eastAsia="en-CA"/>
              </w:rPr>
            </w:pPr>
            <w:r w:rsidRPr="003C7D27">
              <w:rPr>
                <w:b/>
                <w:bCs/>
                <w:color w:val="000000"/>
                <w:sz w:val="20"/>
                <w:szCs w:val="20"/>
                <w:lang w:eastAsia="en-CA"/>
              </w:rPr>
              <w:t>129.4</w:t>
            </w:r>
          </w:p>
        </w:tc>
        <w:tc>
          <w:tcPr>
            <w:tcW w:w="683" w:type="pct"/>
            <w:shd w:val="clear" w:color="auto" w:fill="auto"/>
            <w:hideMark/>
          </w:tcPr>
          <w:p w14:paraId="69369135" w14:textId="77777777" w:rsidR="001B51DD" w:rsidRPr="003C7D27" w:rsidRDefault="001B51DD" w:rsidP="00AE7204">
            <w:pPr>
              <w:jc w:val="right"/>
              <w:rPr>
                <w:b/>
                <w:bCs/>
                <w:color w:val="000000"/>
                <w:sz w:val="20"/>
                <w:szCs w:val="20"/>
                <w:lang w:eastAsia="en-CA"/>
              </w:rPr>
            </w:pPr>
            <w:r w:rsidRPr="003C7D27">
              <w:rPr>
                <w:b/>
                <w:bCs/>
                <w:color w:val="000000"/>
                <w:sz w:val="20"/>
                <w:szCs w:val="20"/>
                <w:lang w:eastAsia="en-CA"/>
              </w:rPr>
              <w:t>1</w:t>
            </w:r>
            <w:r>
              <w:rPr>
                <w:b/>
                <w:bCs/>
                <w:color w:val="000000"/>
                <w:sz w:val="20"/>
                <w:szCs w:val="20"/>
                <w:lang w:eastAsia="en-CA"/>
              </w:rPr>
              <w:t>7,657,765</w:t>
            </w:r>
          </w:p>
        </w:tc>
        <w:tc>
          <w:tcPr>
            <w:tcW w:w="1211" w:type="pct"/>
            <w:shd w:val="clear" w:color="auto" w:fill="auto"/>
            <w:hideMark/>
          </w:tcPr>
          <w:p w14:paraId="6D6D8C2C" w14:textId="77777777" w:rsidR="001B51DD" w:rsidRPr="003C7D27" w:rsidRDefault="001B51DD" w:rsidP="00AE7204">
            <w:pPr>
              <w:jc w:val="left"/>
              <w:rPr>
                <w:b/>
                <w:bCs/>
                <w:color w:val="000000"/>
                <w:sz w:val="20"/>
                <w:szCs w:val="20"/>
                <w:lang w:eastAsia="zh-CN"/>
              </w:rPr>
            </w:pPr>
            <w:r>
              <w:rPr>
                <w:rFonts w:hint="eastAsia"/>
                <w:b/>
                <w:bCs/>
                <w:color w:val="000000"/>
                <w:sz w:val="20"/>
                <w:szCs w:val="20"/>
                <w:lang w:eastAsia="zh-CN"/>
              </w:rPr>
              <w:t>暂缺</w:t>
            </w:r>
          </w:p>
        </w:tc>
      </w:tr>
      <w:tr w:rsidR="001B51DD" w:rsidRPr="003C7D27" w14:paraId="3CF99DA5" w14:textId="77777777" w:rsidTr="00AE7204">
        <w:tc>
          <w:tcPr>
            <w:tcW w:w="1591" w:type="pct"/>
            <w:shd w:val="clear" w:color="auto" w:fill="auto"/>
          </w:tcPr>
          <w:p w14:paraId="16106A91" w14:textId="77777777" w:rsidR="001B51DD" w:rsidRDefault="001B51DD" w:rsidP="00AE7204">
            <w:pPr>
              <w:jc w:val="left"/>
              <w:rPr>
                <w:b/>
                <w:bCs/>
                <w:color w:val="000000"/>
                <w:sz w:val="20"/>
                <w:szCs w:val="20"/>
                <w:lang w:eastAsia="en-CA"/>
              </w:rPr>
            </w:pPr>
            <w:r>
              <w:rPr>
                <w:rFonts w:hint="eastAsia"/>
                <w:b/>
                <w:bCs/>
                <w:color w:val="000000"/>
                <w:sz w:val="20"/>
                <w:szCs w:val="20"/>
                <w:lang w:eastAsia="zh-CN"/>
              </w:rPr>
              <w:t>第二批企业</w:t>
            </w:r>
            <w:r w:rsidRPr="003C7D27">
              <w:rPr>
                <w:b/>
                <w:bCs/>
                <w:color w:val="000000"/>
                <w:sz w:val="20"/>
                <w:szCs w:val="20"/>
                <w:lang w:eastAsia="en-CA"/>
              </w:rPr>
              <w:t xml:space="preserve"> </w:t>
            </w:r>
          </w:p>
        </w:tc>
        <w:tc>
          <w:tcPr>
            <w:tcW w:w="530" w:type="pct"/>
            <w:shd w:val="clear" w:color="auto" w:fill="auto"/>
          </w:tcPr>
          <w:p w14:paraId="0ED50A28" w14:textId="77777777" w:rsidR="001B51DD" w:rsidRPr="005B2DA9" w:rsidRDefault="001B51DD" w:rsidP="00AE7204">
            <w:pPr>
              <w:jc w:val="right"/>
              <w:rPr>
                <w:b/>
                <w:bCs/>
                <w:color w:val="000000"/>
                <w:sz w:val="20"/>
                <w:szCs w:val="20"/>
                <w:lang w:eastAsia="en-CA"/>
              </w:rPr>
            </w:pPr>
            <w:r w:rsidRPr="005B2DA9">
              <w:rPr>
                <w:b/>
                <w:bCs/>
                <w:color w:val="000000"/>
                <w:sz w:val="20"/>
                <w:szCs w:val="20"/>
                <w:lang w:eastAsia="en-CA"/>
              </w:rPr>
              <w:t>25</w:t>
            </w:r>
          </w:p>
        </w:tc>
        <w:tc>
          <w:tcPr>
            <w:tcW w:w="492" w:type="pct"/>
            <w:shd w:val="clear" w:color="auto" w:fill="auto"/>
          </w:tcPr>
          <w:p w14:paraId="1DF34CF7" w14:textId="77777777" w:rsidR="001B51DD" w:rsidRPr="00640CBD" w:rsidRDefault="001B51DD" w:rsidP="00AE7204">
            <w:pPr>
              <w:jc w:val="right"/>
              <w:rPr>
                <w:b/>
                <w:bCs/>
                <w:color w:val="000000"/>
                <w:sz w:val="20"/>
                <w:szCs w:val="20"/>
                <w:lang w:eastAsia="en-CA"/>
              </w:rPr>
            </w:pPr>
            <w:r w:rsidRPr="00640CBD">
              <w:rPr>
                <w:b/>
                <w:bCs/>
                <w:color w:val="000000"/>
                <w:sz w:val="20"/>
                <w:szCs w:val="20"/>
                <w:lang w:eastAsia="en-CA"/>
              </w:rPr>
              <w:t>372.2</w:t>
            </w:r>
          </w:p>
        </w:tc>
        <w:tc>
          <w:tcPr>
            <w:tcW w:w="492" w:type="pct"/>
            <w:shd w:val="clear" w:color="auto" w:fill="auto"/>
          </w:tcPr>
          <w:p w14:paraId="19DC6E8F" w14:textId="77777777" w:rsidR="001B51DD" w:rsidRPr="00640CBD" w:rsidRDefault="001B51DD" w:rsidP="00AE7204">
            <w:pPr>
              <w:jc w:val="right"/>
              <w:rPr>
                <w:b/>
                <w:bCs/>
                <w:color w:val="000000"/>
                <w:sz w:val="20"/>
                <w:szCs w:val="20"/>
                <w:lang w:eastAsia="en-CA"/>
              </w:rPr>
            </w:pPr>
            <w:r w:rsidRPr="00640CBD">
              <w:rPr>
                <w:b/>
                <w:bCs/>
                <w:color w:val="000000"/>
                <w:sz w:val="20"/>
                <w:szCs w:val="20"/>
                <w:lang w:eastAsia="en-CA"/>
              </w:rPr>
              <w:t>40.9</w:t>
            </w:r>
          </w:p>
        </w:tc>
        <w:tc>
          <w:tcPr>
            <w:tcW w:w="683" w:type="pct"/>
            <w:shd w:val="clear" w:color="auto" w:fill="auto"/>
          </w:tcPr>
          <w:p w14:paraId="388A1AB9" w14:textId="77777777" w:rsidR="001B51DD" w:rsidRPr="00640CBD" w:rsidRDefault="001B51DD" w:rsidP="00AE7204">
            <w:pPr>
              <w:jc w:val="right"/>
              <w:rPr>
                <w:b/>
                <w:bCs/>
                <w:color w:val="000000"/>
                <w:sz w:val="20"/>
                <w:szCs w:val="20"/>
                <w:lang w:eastAsia="en-CA"/>
              </w:rPr>
            </w:pPr>
            <w:r w:rsidRPr="00640CBD">
              <w:rPr>
                <w:b/>
                <w:bCs/>
                <w:color w:val="000000"/>
                <w:sz w:val="20"/>
                <w:szCs w:val="20"/>
                <w:lang w:eastAsia="en-CA"/>
              </w:rPr>
              <w:t>2,000,907</w:t>
            </w:r>
          </w:p>
        </w:tc>
        <w:tc>
          <w:tcPr>
            <w:tcW w:w="1211" w:type="pct"/>
            <w:shd w:val="clear" w:color="auto" w:fill="auto"/>
          </w:tcPr>
          <w:p w14:paraId="252FFC95" w14:textId="77777777" w:rsidR="001B51DD" w:rsidRPr="00A6654B" w:rsidRDefault="001B51DD" w:rsidP="00AE7204">
            <w:pPr>
              <w:jc w:val="left"/>
              <w:rPr>
                <w:color w:val="000000"/>
                <w:sz w:val="20"/>
                <w:szCs w:val="20"/>
                <w:lang w:eastAsia="zh-CN"/>
              </w:rPr>
            </w:pPr>
            <w:r>
              <w:rPr>
                <w:rFonts w:hint="eastAsia"/>
                <w:b/>
                <w:bCs/>
                <w:color w:val="000000"/>
                <w:sz w:val="20"/>
                <w:szCs w:val="20"/>
                <w:lang w:eastAsia="zh-CN"/>
              </w:rPr>
              <w:t>暂缺</w:t>
            </w:r>
          </w:p>
        </w:tc>
      </w:tr>
      <w:tr w:rsidR="001B51DD" w:rsidRPr="00534268" w14:paraId="49AAA1D1" w14:textId="77777777" w:rsidTr="00AE7204">
        <w:tc>
          <w:tcPr>
            <w:tcW w:w="1591" w:type="pct"/>
            <w:shd w:val="clear" w:color="auto" w:fill="auto"/>
          </w:tcPr>
          <w:p w14:paraId="4F21A1A6" w14:textId="77777777" w:rsidR="001B51DD" w:rsidRPr="00534268" w:rsidRDefault="001B51DD" w:rsidP="00AE7204">
            <w:pPr>
              <w:jc w:val="left"/>
              <w:rPr>
                <w:b/>
                <w:bCs/>
                <w:color w:val="000000"/>
                <w:sz w:val="20"/>
                <w:szCs w:val="20"/>
                <w:lang w:eastAsia="en-CA"/>
              </w:rPr>
            </w:pPr>
            <w:bookmarkStart w:id="12" w:name="OLE_LINK15"/>
            <w:r>
              <w:rPr>
                <w:rFonts w:hint="eastAsia"/>
                <w:bCs/>
                <w:sz w:val="20"/>
                <w:szCs w:val="20"/>
                <w:lang w:val="en-US" w:eastAsia="zh-CN"/>
              </w:rPr>
              <w:t>生产线转型完成</w:t>
            </w:r>
            <w:bookmarkEnd w:id="12"/>
          </w:p>
        </w:tc>
        <w:tc>
          <w:tcPr>
            <w:tcW w:w="530" w:type="pct"/>
            <w:shd w:val="clear" w:color="auto" w:fill="auto"/>
          </w:tcPr>
          <w:p w14:paraId="58434DEC" w14:textId="77777777" w:rsidR="001B51DD" w:rsidRPr="00534268" w:rsidRDefault="001B51DD" w:rsidP="00AE7204">
            <w:pPr>
              <w:jc w:val="right"/>
              <w:rPr>
                <w:color w:val="000000"/>
                <w:sz w:val="20"/>
                <w:szCs w:val="20"/>
                <w:lang w:eastAsia="en-CA"/>
              </w:rPr>
            </w:pPr>
            <w:r w:rsidRPr="00534268">
              <w:rPr>
                <w:color w:val="000000"/>
                <w:sz w:val="20"/>
                <w:szCs w:val="20"/>
                <w:lang w:eastAsia="en-CA"/>
              </w:rPr>
              <w:t>23</w:t>
            </w:r>
          </w:p>
        </w:tc>
        <w:tc>
          <w:tcPr>
            <w:tcW w:w="492" w:type="pct"/>
            <w:shd w:val="clear" w:color="auto" w:fill="auto"/>
          </w:tcPr>
          <w:p w14:paraId="291130CD" w14:textId="77777777" w:rsidR="001B51DD" w:rsidRPr="00534268" w:rsidRDefault="001B51DD" w:rsidP="00AE7204">
            <w:pPr>
              <w:jc w:val="right"/>
              <w:rPr>
                <w:color w:val="000000"/>
                <w:sz w:val="20"/>
                <w:szCs w:val="20"/>
                <w:lang w:eastAsia="en-CA"/>
              </w:rPr>
            </w:pPr>
            <w:r w:rsidRPr="00534268">
              <w:rPr>
                <w:color w:val="000000"/>
                <w:sz w:val="20"/>
                <w:szCs w:val="20"/>
                <w:lang w:eastAsia="en-CA"/>
              </w:rPr>
              <w:t>303.6</w:t>
            </w:r>
          </w:p>
        </w:tc>
        <w:tc>
          <w:tcPr>
            <w:tcW w:w="492" w:type="pct"/>
            <w:shd w:val="clear" w:color="auto" w:fill="auto"/>
          </w:tcPr>
          <w:p w14:paraId="1389E8B0" w14:textId="77777777" w:rsidR="001B51DD" w:rsidRPr="00534268" w:rsidRDefault="001B51DD" w:rsidP="00AE7204">
            <w:pPr>
              <w:jc w:val="right"/>
              <w:rPr>
                <w:color w:val="000000"/>
                <w:sz w:val="20"/>
                <w:szCs w:val="20"/>
                <w:lang w:eastAsia="en-CA"/>
              </w:rPr>
            </w:pPr>
            <w:r w:rsidRPr="00534268">
              <w:rPr>
                <w:color w:val="000000"/>
                <w:sz w:val="20"/>
                <w:szCs w:val="20"/>
                <w:lang w:eastAsia="en-CA"/>
              </w:rPr>
              <w:t>33.4</w:t>
            </w:r>
          </w:p>
        </w:tc>
        <w:tc>
          <w:tcPr>
            <w:tcW w:w="683" w:type="pct"/>
            <w:shd w:val="clear" w:color="auto" w:fill="auto"/>
          </w:tcPr>
          <w:p w14:paraId="2CB074F7" w14:textId="77777777" w:rsidR="001B51DD" w:rsidRPr="00534268" w:rsidRDefault="001B51DD" w:rsidP="00AE7204">
            <w:pPr>
              <w:jc w:val="right"/>
              <w:rPr>
                <w:color w:val="000000"/>
                <w:sz w:val="20"/>
                <w:szCs w:val="20"/>
                <w:lang w:eastAsia="en-CA"/>
              </w:rPr>
            </w:pPr>
            <w:r w:rsidRPr="00534268">
              <w:rPr>
                <w:color w:val="000000"/>
                <w:sz w:val="20"/>
                <w:szCs w:val="20"/>
                <w:lang w:eastAsia="en-CA"/>
              </w:rPr>
              <w:t>1,324,501</w:t>
            </w:r>
          </w:p>
        </w:tc>
        <w:tc>
          <w:tcPr>
            <w:tcW w:w="1211" w:type="pct"/>
            <w:shd w:val="clear" w:color="auto" w:fill="auto"/>
          </w:tcPr>
          <w:p w14:paraId="0883F715" w14:textId="77777777" w:rsidR="001B51DD" w:rsidRPr="00534268" w:rsidRDefault="001B51DD" w:rsidP="00AE7204">
            <w:pPr>
              <w:jc w:val="left"/>
              <w:rPr>
                <w:color w:val="000000"/>
                <w:sz w:val="20"/>
                <w:szCs w:val="20"/>
                <w:lang w:eastAsia="en-CA"/>
              </w:rPr>
            </w:pPr>
            <w:r w:rsidRPr="00534268">
              <w:rPr>
                <w:color w:val="000000"/>
                <w:sz w:val="20"/>
                <w:szCs w:val="20"/>
                <w:lang w:eastAsia="en-CA"/>
              </w:rPr>
              <w:t>2024</w:t>
            </w:r>
            <w:r>
              <w:rPr>
                <w:rFonts w:hint="eastAsia"/>
                <w:color w:val="000000"/>
                <w:sz w:val="20"/>
                <w:szCs w:val="20"/>
                <w:lang w:eastAsia="zh-CN"/>
              </w:rPr>
              <w:t xml:space="preserve"> </w:t>
            </w:r>
            <w:r>
              <w:rPr>
                <w:rFonts w:hint="eastAsia"/>
                <w:color w:val="000000"/>
                <w:sz w:val="20"/>
                <w:szCs w:val="20"/>
                <w:lang w:eastAsia="zh-CN"/>
              </w:rPr>
              <w:t>年</w:t>
            </w:r>
            <w:r>
              <w:rPr>
                <w:rFonts w:hint="eastAsia"/>
                <w:color w:val="000000"/>
                <w:sz w:val="20"/>
                <w:szCs w:val="20"/>
                <w:lang w:eastAsia="zh-CN"/>
              </w:rPr>
              <w:t>3</w:t>
            </w:r>
            <w:r>
              <w:rPr>
                <w:rFonts w:hint="eastAsia"/>
                <w:color w:val="000000"/>
                <w:sz w:val="20"/>
                <w:szCs w:val="20"/>
                <w:lang w:eastAsia="zh-CN"/>
              </w:rPr>
              <w:t>月</w:t>
            </w:r>
            <w:r>
              <w:rPr>
                <w:rFonts w:hint="eastAsia"/>
                <w:color w:val="000000"/>
                <w:sz w:val="20"/>
                <w:szCs w:val="20"/>
                <w:lang w:eastAsia="zh-CN"/>
              </w:rPr>
              <w:t>31</w:t>
            </w:r>
            <w:r>
              <w:rPr>
                <w:rFonts w:hint="eastAsia"/>
                <w:color w:val="000000"/>
                <w:sz w:val="20"/>
                <w:szCs w:val="20"/>
                <w:lang w:eastAsia="zh-CN"/>
              </w:rPr>
              <w:t>日</w:t>
            </w:r>
          </w:p>
        </w:tc>
      </w:tr>
      <w:tr w:rsidR="001B51DD" w:rsidRPr="003C7D27" w14:paraId="14A395C1" w14:textId="77777777" w:rsidTr="00AE7204">
        <w:tc>
          <w:tcPr>
            <w:tcW w:w="1591" w:type="pct"/>
            <w:shd w:val="clear" w:color="auto" w:fill="auto"/>
          </w:tcPr>
          <w:p w14:paraId="320EA9D1" w14:textId="77777777" w:rsidR="001B51DD" w:rsidRPr="00A6654B" w:rsidRDefault="001B51DD" w:rsidP="00AE7204">
            <w:pPr>
              <w:jc w:val="left"/>
              <w:rPr>
                <w:color w:val="000000"/>
                <w:sz w:val="20"/>
                <w:szCs w:val="20"/>
                <w:lang w:eastAsia="en-CA"/>
              </w:rPr>
            </w:pPr>
            <w:r>
              <w:rPr>
                <w:rFonts w:hint="eastAsia"/>
                <w:color w:val="000000"/>
                <w:sz w:val="20"/>
                <w:szCs w:val="20"/>
                <w:lang w:eastAsia="zh-CN"/>
              </w:rPr>
              <w:t>完成设备采购</w:t>
            </w:r>
            <w:r>
              <w:rPr>
                <w:color w:val="000000"/>
                <w:sz w:val="20"/>
                <w:szCs w:val="20"/>
                <w:lang w:eastAsia="en-CA"/>
              </w:rPr>
              <w:t xml:space="preserve"> </w:t>
            </w:r>
          </w:p>
        </w:tc>
        <w:tc>
          <w:tcPr>
            <w:tcW w:w="530" w:type="pct"/>
            <w:shd w:val="clear" w:color="auto" w:fill="auto"/>
          </w:tcPr>
          <w:p w14:paraId="77957710" w14:textId="77777777" w:rsidR="001B51DD" w:rsidRPr="00A6654B" w:rsidRDefault="001B51DD" w:rsidP="00AE7204">
            <w:pPr>
              <w:jc w:val="right"/>
              <w:rPr>
                <w:color w:val="000000"/>
                <w:sz w:val="20"/>
                <w:szCs w:val="20"/>
                <w:lang w:eastAsia="en-CA"/>
              </w:rPr>
            </w:pPr>
            <w:r w:rsidRPr="00A6654B">
              <w:rPr>
                <w:color w:val="000000"/>
                <w:sz w:val="20"/>
                <w:szCs w:val="20"/>
                <w:lang w:eastAsia="en-CA"/>
              </w:rPr>
              <w:t>2</w:t>
            </w:r>
          </w:p>
        </w:tc>
        <w:tc>
          <w:tcPr>
            <w:tcW w:w="492" w:type="pct"/>
            <w:shd w:val="clear" w:color="auto" w:fill="auto"/>
          </w:tcPr>
          <w:p w14:paraId="3C058D3C" w14:textId="77777777" w:rsidR="001B51DD" w:rsidRPr="00A6654B" w:rsidRDefault="001B51DD" w:rsidP="00AE7204">
            <w:pPr>
              <w:jc w:val="right"/>
              <w:rPr>
                <w:color w:val="000000"/>
                <w:sz w:val="20"/>
                <w:szCs w:val="20"/>
                <w:lang w:eastAsia="en-CA"/>
              </w:rPr>
            </w:pPr>
            <w:r>
              <w:rPr>
                <w:color w:val="000000"/>
                <w:sz w:val="20"/>
                <w:szCs w:val="20"/>
                <w:lang w:eastAsia="en-CA"/>
              </w:rPr>
              <w:t>68.6</w:t>
            </w:r>
          </w:p>
        </w:tc>
        <w:tc>
          <w:tcPr>
            <w:tcW w:w="492" w:type="pct"/>
            <w:shd w:val="clear" w:color="auto" w:fill="auto"/>
          </w:tcPr>
          <w:p w14:paraId="3C080A58" w14:textId="77777777" w:rsidR="001B51DD" w:rsidRPr="00A6654B" w:rsidRDefault="001B51DD" w:rsidP="00AE7204">
            <w:pPr>
              <w:jc w:val="right"/>
              <w:rPr>
                <w:color w:val="000000"/>
                <w:sz w:val="20"/>
                <w:szCs w:val="20"/>
                <w:lang w:eastAsia="en-CA"/>
              </w:rPr>
            </w:pPr>
            <w:r>
              <w:rPr>
                <w:color w:val="000000"/>
                <w:sz w:val="20"/>
                <w:szCs w:val="20"/>
                <w:lang w:eastAsia="en-CA"/>
              </w:rPr>
              <w:t>7.5</w:t>
            </w:r>
          </w:p>
        </w:tc>
        <w:tc>
          <w:tcPr>
            <w:tcW w:w="683" w:type="pct"/>
            <w:shd w:val="clear" w:color="auto" w:fill="auto"/>
          </w:tcPr>
          <w:p w14:paraId="1B8199C1" w14:textId="77777777" w:rsidR="001B51DD" w:rsidRPr="00A6654B" w:rsidRDefault="001B51DD" w:rsidP="00AE7204">
            <w:pPr>
              <w:jc w:val="right"/>
              <w:rPr>
                <w:color w:val="000000"/>
                <w:sz w:val="20"/>
                <w:szCs w:val="20"/>
                <w:lang w:eastAsia="en-CA"/>
              </w:rPr>
            </w:pPr>
            <w:r>
              <w:rPr>
                <w:color w:val="000000"/>
                <w:sz w:val="20"/>
                <w:szCs w:val="20"/>
                <w:lang w:eastAsia="en-CA"/>
              </w:rPr>
              <w:t>676,406</w:t>
            </w:r>
          </w:p>
        </w:tc>
        <w:tc>
          <w:tcPr>
            <w:tcW w:w="1211" w:type="pct"/>
            <w:shd w:val="clear" w:color="auto" w:fill="auto"/>
          </w:tcPr>
          <w:p w14:paraId="55F4350A" w14:textId="77777777" w:rsidR="001B51DD" w:rsidRPr="00A6654B" w:rsidRDefault="001B51DD" w:rsidP="00AE7204">
            <w:pPr>
              <w:jc w:val="left"/>
              <w:rPr>
                <w:color w:val="000000"/>
                <w:sz w:val="20"/>
                <w:szCs w:val="20"/>
                <w:lang w:eastAsia="en-CA"/>
              </w:rPr>
            </w:pPr>
            <w:r>
              <w:rPr>
                <w:color w:val="000000"/>
                <w:sz w:val="20"/>
                <w:szCs w:val="20"/>
                <w:lang w:eastAsia="en-CA"/>
              </w:rPr>
              <w:t>2024</w:t>
            </w:r>
            <w:r>
              <w:rPr>
                <w:rFonts w:hint="eastAsia"/>
                <w:color w:val="000000"/>
                <w:sz w:val="20"/>
                <w:szCs w:val="20"/>
                <w:lang w:eastAsia="zh-CN"/>
              </w:rPr>
              <w:t xml:space="preserve"> </w:t>
            </w:r>
            <w:r>
              <w:rPr>
                <w:rFonts w:hint="eastAsia"/>
                <w:color w:val="000000"/>
                <w:sz w:val="20"/>
                <w:szCs w:val="20"/>
                <w:lang w:eastAsia="zh-CN"/>
              </w:rPr>
              <w:t>年</w:t>
            </w:r>
            <w:r>
              <w:rPr>
                <w:rFonts w:hint="eastAsia"/>
                <w:color w:val="000000"/>
                <w:sz w:val="20"/>
                <w:szCs w:val="20"/>
                <w:lang w:eastAsia="zh-CN"/>
              </w:rPr>
              <w:t>3</w:t>
            </w:r>
            <w:r>
              <w:rPr>
                <w:rFonts w:hint="eastAsia"/>
                <w:color w:val="000000"/>
                <w:sz w:val="20"/>
                <w:szCs w:val="20"/>
                <w:lang w:eastAsia="zh-CN"/>
              </w:rPr>
              <w:t>月</w:t>
            </w:r>
            <w:r>
              <w:rPr>
                <w:rFonts w:hint="eastAsia"/>
                <w:color w:val="000000"/>
                <w:sz w:val="20"/>
                <w:szCs w:val="20"/>
                <w:lang w:eastAsia="zh-CN"/>
              </w:rPr>
              <w:t>31</w:t>
            </w:r>
            <w:r>
              <w:rPr>
                <w:rFonts w:hint="eastAsia"/>
                <w:color w:val="000000"/>
                <w:sz w:val="20"/>
                <w:szCs w:val="20"/>
                <w:lang w:eastAsia="zh-CN"/>
              </w:rPr>
              <w:t>日</w:t>
            </w:r>
          </w:p>
        </w:tc>
      </w:tr>
      <w:tr w:rsidR="001B51DD" w:rsidRPr="003C7D27" w14:paraId="2CABA22D" w14:textId="77777777" w:rsidTr="00AE7204">
        <w:tc>
          <w:tcPr>
            <w:tcW w:w="1591" w:type="pct"/>
            <w:shd w:val="clear" w:color="auto" w:fill="auto"/>
          </w:tcPr>
          <w:p w14:paraId="62B4CDC6" w14:textId="77777777" w:rsidR="001B51DD" w:rsidRDefault="001B51DD" w:rsidP="00AE7204">
            <w:pPr>
              <w:jc w:val="left"/>
              <w:rPr>
                <w:color w:val="000000"/>
                <w:sz w:val="20"/>
                <w:szCs w:val="20"/>
                <w:lang w:eastAsia="en-CA"/>
              </w:rPr>
            </w:pPr>
            <w:r>
              <w:rPr>
                <w:rFonts w:hint="eastAsia"/>
                <w:b/>
                <w:bCs/>
                <w:color w:val="000000"/>
                <w:sz w:val="20"/>
                <w:szCs w:val="20"/>
                <w:lang w:eastAsia="zh-CN"/>
              </w:rPr>
              <w:t>第二批企业小计</w:t>
            </w:r>
          </w:p>
        </w:tc>
        <w:tc>
          <w:tcPr>
            <w:tcW w:w="530" w:type="pct"/>
            <w:shd w:val="clear" w:color="auto" w:fill="auto"/>
          </w:tcPr>
          <w:p w14:paraId="4D471BC4" w14:textId="77777777" w:rsidR="001B51DD" w:rsidRPr="005B2DA9" w:rsidRDefault="001B51DD" w:rsidP="00AE7204">
            <w:pPr>
              <w:jc w:val="right"/>
              <w:rPr>
                <w:b/>
                <w:bCs/>
                <w:color w:val="000000"/>
                <w:sz w:val="20"/>
                <w:szCs w:val="20"/>
                <w:lang w:eastAsia="en-CA"/>
              </w:rPr>
            </w:pPr>
            <w:r w:rsidRPr="005B2DA9">
              <w:rPr>
                <w:b/>
                <w:bCs/>
                <w:color w:val="000000"/>
                <w:sz w:val="20"/>
                <w:szCs w:val="20"/>
                <w:lang w:eastAsia="en-CA"/>
              </w:rPr>
              <w:t>25</w:t>
            </w:r>
          </w:p>
        </w:tc>
        <w:tc>
          <w:tcPr>
            <w:tcW w:w="492" w:type="pct"/>
            <w:shd w:val="clear" w:color="auto" w:fill="auto"/>
          </w:tcPr>
          <w:p w14:paraId="3C010B31" w14:textId="77777777" w:rsidR="001B51DD" w:rsidRPr="00FF7ECF" w:rsidRDefault="001B51DD" w:rsidP="00AE7204">
            <w:pPr>
              <w:jc w:val="right"/>
              <w:rPr>
                <w:b/>
                <w:bCs/>
                <w:color w:val="000000"/>
                <w:sz w:val="20"/>
                <w:szCs w:val="20"/>
                <w:lang w:eastAsia="en-CA"/>
              </w:rPr>
            </w:pPr>
            <w:r w:rsidRPr="00FF7ECF">
              <w:rPr>
                <w:b/>
                <w:bCs/>
                <w:color w:val="000000"/>
                <w:sz w:val="20"/>
                <w:szCs w:val="20"/>
                <w:lang w:eastAsia="en-CA"/>
              </w:rPr>
              <w:t>372.2</w:t>
            </w:r>
          </w:p>
        </w:tc>
        <w:tc>
          <w:tcPr>
            <w:tcW w:w="492" w:type="pct"/>
            <w:shd w:val="clear" w:color="auto" w:fill="auto"/>
          </w:tcPr>
          <w:p w14:paraId="0F171A3D" w14:textId="77777777" w:rsidR="001B51DD" w:rsidRPr="00FF7ECF" w:rsidRDefault="001B51DD" w:rsidP="00AE7204">
            <w:pPr>
              <w:jc w:val="right"/>
              <w:rPr>
                <w:b/>
                <w:bCs/>
                <w:color w:val="000000"/>
                <w:sz w:val="20"/>
                <w:szCs w:val="20"/>
                <w:lang w:eastAsia="en-CA"/>
              </w:rPr>
            </w:pPr>
            <w:r w:rsidRPr="00FF7ECF">
              <w:rPr>
                <w:b/>
                <w:bCs/>
                <w:color w:val="000000"/>
                <w:sz w:val="20"/>
                <w:szCs w:val="20"/>
                <w:lang w:eastAsia="en-CA"/>
              </w:rPr>
              <w:t>40.9</w:t>
            </w:r>
          </w:p>
        </w:tc>
        <w:tc>
          <w:tcPr>
            <w:tcW w:w="683" w:type="pct"/>
            <w:shd w:val="clear" w:color="auto" w:fill="auto"/>
          </w:tcPr>
          <w:p w14:paraId="04565BEC" w14:textId="77777777" w:rsidR="001B51DD" w:rsidRPr="00FF7ECF" w:rsidRDefault="001B51DD" w:rsidP="00AE7204">
            <w:pPr>
              <w:jc w:val="right"/>
              <w:rPr>
                <w:b/>
                <w:bCs/>
                <w:color w:val="000000"/>
                <w:sz w:val="20"/>
                <w:szCs w:val="20"/>
                <w:lang w:eastAsia="en-CA"/>
              </w:rPr>
            </w:pPr>
            <w:r w:rsidRPr="00FF7ECF">
              <w:rPr>
                <w:b/>
                <w:bCs/>
                <w:color w:val="000000"/>
                <w:sz w:val="20"/>
                <w:szCs w:val="20"/>
                <w:lang w:eastAsia="en-CA"/>
              </w:rPr>
              <w:t>2,000,907</w:t>
            </w:r>
          </w:p>
        </w:tc>
        <w:tc>
          <w:tcPr>
            <w:tcW w:w="1211" w:type="pct"/>
            <w:shd w:val="clear" w:color="auto" w:fill="auto"/>
          </w:tcPr>
          <w:p w14:paraId="00112456" w14:textId="77777777" w:rsidR="001B51DD" w:rsidRPr="00A6654B" w:rsidRDefault="001B51DD" w:rsidP="00AE7204">
            <w:pPr>
              <w:jc w:val="left"/>
              <w:rPr>
                <w:color w:val="000000"/>
                <w:sz w:val="20"/>
                <w:szCs w:val="20"/>
                <w:lang w:eastAsia="zh-CN"/>
              </w:rPr>
            </w:pPr>
            <w:r>
              <w:rPr>
                <w:rFonts w:hint="eastAsia"/>
                <w:b/>
                <w:bCs/>
                <w:color w:val="000000"/>
                <w:sz w:val="20"/>
                <w:szCs w:val="20"/>
                <w:lang w:eastAsia="zh-CN"/>
              </w:rPr>
              <w:t>暂缺</w:t>
            </w:r>
          </w:p>
        </w:tc>
      </w:tr>
      <w:tr w:rsidR="001B51DD" w:rsidRPr="000A6100" w14:paraId="7CA50474" w14:textId="77777777" w:rsidTr="00AE7204">
        <w:tc>
          <w:tcPr>
            <w:tcW w:w="1591" w:type="pct"/>
            <w:shd w:val="clear" w:color="auto" w:fill="auto"/>
          </w:tcPr>
          <w:p w14:paraId="4F797542" w14:textId="77777777" w:rsidR="001B51DD" w:rsidRPr="000A6100" w:rsidRDefault="001B51DD" w:rsidP="00AE7204">
            <w:pPr>
              <w:jc w:val="left"/>
              <w:rPr>
                <w:b/>
                <w:bCs/>
                <w:color w:val="000000"/>
                <w:sz w:val="20"/>
                <w:szCs w:val="20"/>
                <w:lang w:eastAsia="en-CA"/>
              </w:rPr>
            </w:pPr>
            <w:r>
              <w:rPr>
                <w:rFonts w:hint="eastAsia"/>
                <w:b/>
                <w:bCs/>
                <w:color w:val="000000"/>
                <w:sz w:val="20"/>
                <w:szCs w:val="20"/>
                <w:lang w:eastAsia="zh-CN"/>
              </w:rPr>
              <w:t>总计</w:t>
            </w:r>
          </w:p>
        </w:tc>
        <w:tc>
          <w:tcPr>
            <w:tcW w:w="530" w:type="pct"/>
            <w:shd w:val="clear" w:color="auto" w:fill="auto"/>
          </w:tcPr>
          <w:p w14:paraId="01945573" w14:textId="77777777" w:rsidR="001B51DD" w:rsidRPr="000A6100" w:rsidRDefault="001B51DD" w:rsidP="00AE7204">
            <w:pPr>
              <w:jc w:val="right"/>
              <w:rPr>
                <w:b/>
                <w:bCs/>
                <w:color w:val="000000"/>
                <w:sz w:val="20"/>
                <w:szCs w:val="20"/>
                <w:lang w:eastAsia="en-CA"/>
              </w:rPr>
            </w:pPr>
            <w:r w:rsidRPr="000A6100">
              <w:rPr>
                <w:b/>
                <w:bCs/>
                <w:color w:val="000000"/>
                <w:sz w:val="20"/>
                <w:szCs w:val="20"/>
                <w:lang w:eastAsia="en-CA"/>
              </w:rPr>
              <w:t>4</w:t>
            </w:r>
            <w:r>
              <w:rPr>
                <w:b/>
                <w:bCs/>
                <w:color w:val="000000"/>
                <w:sz w:val="20"/>
                <w:szCs w:val="20"/>
                <w:lang w:eastAsia="en-CA"/>
              </w:rPr>
              <w:t>7</w:t>
            </w:r>
          </w:p>
        </w:tc>
        <w:tc>
          <w:tcPr>
            <w:tcW w:w="492" w:type="pct"/>
            <w:shd w:val="clear" w:color="auto" w:fill="auto"/>
          </w:tcPr>
          <w:p w14:paraId="329EC28B" w14:textId="77777777" w:rsidR="001B51DD" w:rsidRPr="000A6100" w:rsidRDefault="001B51DD" w:rsidP="00AE7204">
            <w:pPr>
              <w:jc w:val="right"/>
              <w:rPr>
                <w:b/>
                <w:bCs/>
                <w:sz w:val="20"/>
                <w:szCs w:val="20"/>
              </w:rPr>
            </w:pPr>
            <w:r w:rsidRPr="00A67982">
              <w:rPr>
                <w:b/>
                <w:bCs/>
                <w:sz w:val="20"/>
                <w:szCs w:val="20"/>
              </w:rPr>
              <w:t>1,548.8</w:t>
            </w:r>
          </w:p>
        </w:tc>
        <w:tc>
          <w:tcPr>
            <w:tcW w:w="492" w:type="pct"/>
            <w:shd w:val="clear" w:color="auto" w:fill="auto"/>
          </w:tcPr>
          <w:p w14:paraId="0F9A16F5" w14:textId="77777777" w:rsidR="001B51DD" w:rsidRPr="000A6100" w:rsidRDefault="001B51DD" w:rsidP="00AE7204">
            <w:pPr>
              <w:jc w:val="right"/>
              <w:rPr>
                <w:b/>
                <w:bCs/>
                <w:sz w:val="20"/>
                <w:szCs w:val="20"/>
              </w:rPr>
            </w:pPr>
            <w:r>
              <w:rPr>
                <w:b/>
                <w:bCs/>
                <w:sz w:val="20"/>
                <w:szCs w:val="20"/>
              </w:rPr>
              <w:t>170.3</w:t>
            </w:r>
          </w:p>
        </w:tc>
        <w:tc>
          <w:tcPr>
            <w:tcW w:w="683" w:type="pct"/>
            <w:shd w:val="clear" w:color="auto" w:fill="auto"/>
          </w:tcPr>
          <w:p w14:paraId="256F666C" w14:textId="77777777" w:rsidR="001B51DD" w:rsidRPr="000A6100" w:rsidRDefault="001B51DD" w:rsidP="00AE7204">
            <w:pPr>
              <w:jc w:val="right"/>
              <w:rPr>
                <w:b/>
                <w:bCs/>
                <w:sz w:val="20"/>
                <w:szCs w:val="20"/>
                <w:lang w:eastAsia="en-CA"/>
              </w:rPr>
            </w:pPr>
            <w:r>
              <w:rPr>
                <w:b/>
                <w:bCs/>
                <w:sz w:val="20"/>
                <w:szCs w:val="20"/>
                <w:lang w:eastAsia="en-CA"/>
              </w:rPr>
              <w:t>19,658,672</w:t>
            </w:r>
          </w:p>
        </w:tc>
        <w:tc>
          <w:tcPr>
            <w:tcW w:w="1211" w:type="pct"/>
            <w:shd w:val="clear" w:color="auto" w:fill="auto"/>
          </w:tcPr>
          <w:p w14:paraId="3DB8FBEA" w14:textId="77777777" w:rsidR="001B51DD" w:rsidRPr="000A6100" w:rsidRDefault="001B51DD" w:rsidP="00AE7204">
            <w:pPr>
              <w:jc w:val="left"/>
              <w:rPr>
                <w:b/>
                <w:bCs/>
                <w:color w:val="000000"/>
                <w:sz w:val="20"/>
                <w:szCs w:val="20"/>
                <w:lang w:eastAsia="zh-CN"/>
              </w:rPr>
            </w:pPr>
            <w:r>
              <w:rPr>
                <w:rFonts w:hint="eastAsia"/>
                <w:b/>
                <w:bCs/>
                <w:color w:val="000000"/>
                <w:sz w:val="20"/>
                <w:szCs w:val="20"/>
                <w:lang w:eastAsia="zh-CN"/>
              </w:rPr>
              <w:t>暂缺</w:t>
            </w:r>
          </w:p>
        </w:tc>
      </w:tr>
    </w:tbl>
    <w:p w14:paraId="61A8C063" w14:textId="77777777" w:rsidR="001B51DD" w:rsidRPr="00145B08" w:rsidRDefault="001B51DD" w:rsidP="001B51DD">
      <w:pPr>
        <w:spacing w:before="20"/>
        <w:rPr>
          <w:sz w:val="18"/>
          <w:szCs w:val="16"/>
          <w:lang w:eastAsia="zh-CN"/>
        </w:rPr>
      </w:pPr>
      <w:r w:rsidRPr="00145B08">
        <w:rPr>
          <w:sz w:val="18"/>
          <w:szCs w:val="16"/>
          <w:lang w:eastAsia="zh-CN"/>
        </w:rPr>
        <w:t xml:space="preserve">* </w:t>
      </w:r>
      <w:r>
        <w:rPr>
          <w:rFonts w:hint="eastAsia"/>
          <w:sz w:val="18"/>
          <w:szCs w:val="16"/>
          <w:lang w:eastAsia="zh-CN"/>
        </w:rPr>
        <w:t>氢氟氯烃淘汰管理计划第二阶段氢氟氯烃消耗量数据的参考年份为</w:t>
      </w:r>
      <w:r w:rsidRPr="00145B08">
        <w:rPr>
          <w:sz w:val="18"/>
          <w:szCs w:val="16"/>
          <w:lang w:eastAsia="zh-CN"/>
        </w:rPr>
        <w:t>2016</w:t>
      </w:r>
      <w:r>
        <w:rPr>
          <w:rFonts w:hint="eastAsia"/>
          <w:sz w:val="18"/>
          <w:szCs w:val="16"/>
          <w:lang w:eastAsia="zh-CN"/>
        </w:rPr>
        <w:t>年。</w:t>
      </w:r>
    </w:p>
    <w:p w14:paraId="21E985AF" w14:textId="77777777" w:rsidR="001B51DD" w:rsidRDefault="001B51DD" w:rsidP="001B51DD">
      <w:pPr>
        <w:rPr>
          <w:highlight w:val="yellow"/>
          <w:lang w:eastAsia="zh-CN"/>
        </w:rPr>
      </w:pPr>
    </w:p>
    <w:p w14:paraId="16BA5DBF" w14:textId="77777777" w:rsidR="001B51DD" w:rsidRPr="00E77E76" w:rsidRDefault="001B51DD" w:rsidP="001B51DD">
      <w:pPr>
        <w:spacing w:after="240"/>
        <w:rPr>
          <w:lang w:eastAsia="zh-CN"/>
        </w:rPr>
      </w:pPr>
      <w:r>
        <w:rPr>
          <w:rFonts w:hint="eastAsia"/>
          <w:i/>
          <w:lang w:eastAsia="zh-CN"/>
        </w:rPr>
        <w:t>生产线转型的核查情况</w:t>
      </w:r>
      <w:r w:rsidRPr="00E77E76">
        <w:rPr>
          <w:i/>
          <w:lang w:eastAsia="zh-CN"/>
        </w:rPr>
        <w:t xml:space="preserve"> </w:t>
      </w:r>
    </w:p>
    <w:p w14:paraId="06AB33B2" w14:textId="5D610AFB" w:rsidR="001B51DD" w:rsidRPr="00E77E76" w:rsidRDefault="001B51DD" w:rsidP="001B51DD">
      <w:pPr>
        <w:pStyle w:val="Heading1"/>
        <w:rPr>
          <w:lang w:eastAsia="zh-CN"/>
        </w:rPr>
      </w:pPr>
      <w:r>
        <w:rPr>
          <w:rFonts w:hint="eastAsia"/>
          <w:lang w:eastAsia="zh-CN"/>
        </w:rPr>
        <w:t>根据该协定第</w:t>
      </w:r>
      <w:r w:rsidRPr="00E77E76">
        <w:rPr>
          <w:lang w:eastAsia="zh-CN"/>
        </w:rPr>
        <w:t>5(c)</w:t>
      </w:r>
      <w:r w:rsidR="003B16CE" w:rsidRPr="009F1630">
        <w:rPr>
          <w:vertAlign w:val="superscript"/>
          <w:lang w:eastAsia="zh-CN"/>
        </w:rPr>
        <w:t>20</w:t>
      </w:r>
      <w:r w:rsidRPr="009F1630">
        <w:rPr>
          <w:rFonts w:hint="eastAsia"/>
          <w:lang w:eastAsia="zh-CN"/>
        </w:rPr>
        <w:t>段，开发计划署委托核查了于</w:t>
      </w:r>
      <w:r w:rsidRPr="009F1630">
        <w:rPr>
          <w:rFonts w:hint="eastAsia"/>
          <w:lang w:eastAsia="zh-CN"/>
        </w:rPr>
        <w:t>2022</w:t>
      </w:r>
      <w:r w:rsidRPr="009F1630">
        <w:rPr>
          <w:rFonts w:hint="eastAsia"/>
          <w:lang w:eastAsia="zh-CN"/>
        </w:rPr>
        <w:t>年完成转型的两家企业。两份核查报告确认，这两家企业共有</w:t>
      </w:r>
      <w:r w:rsidRPr="009F1630">
        <w:rPr>
          <w:rFonts w:hint="eastAsia"/>
          <w:lang w:eastAsia="zh-CN"/>
        </w:rPr>
        <w:t>49</w:t>
      </w:r>
      <w:r w:rsidRPr="009F1630">
        <w:rPr>
          <w:rFonts w:hint="eastAsia"/>
          <w:lang w:eastAsia="zh-CN"/>
        </w:rPr>
        <w:t>条生产线进行了转型，淘汰总量为</w:t>
      </w:r>
      <w:r w:rsidRPr="009F1630">
        <w:rPr>
          <w:lang w:eastAsia="zh-CN"/>
        </w:rPr>
        <w:t>276.73 </w:t>
      </w:r>
      <w:r w:rsidRPr="009F1630">
        <w:rPr>
          <w:rFonts w:hint="eastAsia"/>
          <w:lang w:eastAsia="zh-CN"/>
        </w:rPr>
        <w:t>公吨（</w:t>
      </w:r>
      <w:r w:rsidRPr="009F1630">
        <w:rPr>
          <w:lang w:eastAsia="zh-CN"/>
        </w:rPr>
        <w:t xml:space="preserve">30.44 ODP </w:t>
      </w:r>
      <w:r w:rsidRPr="009F1630">
        <w:rPr>
          <w:rFonts w:hint="eastAsia"/>
          <w:lang w:eastAsia="zh-CN"/>
        </w:rPr>
        <w:t>吨）</w:t>
      </w:r>
      <w:r w:rsidR="003B16CE" w:rsidRPr="009F1630">
        <w:rPr>
          <w:rFonts w:hint="eastAsia"/>
          <w:vertAlign w:val="superscript"/>
          <w:lang w:eastAsia="zh-CN"/>
        </w:rPr>
        <w:t>2</w:t>
      </w:r>
      <w:r w:rsidR="003B16CE" w:rsidRPr="009F1630">
        <w:rPr>
          <w:vertAlign w:val="superscript"/>
          <w:lang w:eastAsia="zh-CN"/>
        </w:rPr>
        <w:t>1</w:t>
      </w:r>
      <w:r>
        <w:rPr>
          <w:rFonts w:hint="eastAsia"/>
          <w:lang w:eastAsia="zh-CN"/>
        </w:rPr>
        <w:t>（占</w:t>
      </w:r>
      <w:r>
        <w:rPr>
          <w:rFonts w:hint="eastAsia"/>
          <w:lang w:eastAsia="zh-CN"/>
        </w:rPr>
        <w:t>2022</w:t>
      </w:r>
      <w:r>
        <w:rPr>
          <w:rFonts w:hint="eastAsia"/>
          <w:lang w:eastAsia="zh-CN"/>
        </w:rPr>
        <w:t>年</w:t>
      </w:r>
      <w:r w:rsidRPr="00E77E76">
        <w:rPr>
          <w:lang w:eastAsia="zh-CN"/>
        </w:rPr>
        <w:t>HCFC-141b</w:t>
      </w:r>
      <w:r>
        <w:rPr>
          <w:rFonts w:hint="eastAsia"/>
          <w:lang w:eastAsia="zh-CN"/>
        </w:rPr>
        <w:t>淘汰总量的百分之</w:t>
      </w:r>
      <w:r>
        <w:rPr>
          <w:rFonts w:hint="eastAsia"/>
          <w:lang w:eastAsia="zh-CN"/>
        </w:rPr>
        <w:t>100</w:t>
      </w:r>
      <w:r>
        <w:rPr>
          <w:rFonts w:hint="eastAsia"/>
          <w:lang w:eastAsia="zh-CN"/>
        </w:rPr>
        <w:t>）。这两家企业采用了碳氢化合物的溶剂；已完全停止使用</w:t>
      </w:r>
      <w:r w:rsidRPr="00E77E76">
        <w:rPr>
          <w:lang w:eastAsia="zh-CN"/>
        </w:rPr>
        <w:t>HCFC</w:t>
      </w:r>
      <w:r>
        <w:rPr>
          <w:lang w:eastAsia="zh-CN"/>
        </w:rPr>
        <w:noBreakHyphen/>
      </w:r>
      <w:r w:rsidRPr="00E77E76">
        <w:rPr>
          <w:lang w:eastAsia="zh-CN"/>
        </w:rPr>
        <w:t>141b</w:t>
      </w:r>
      <w:r>
        <w:rPr>
          <w:rFonts w:hint="eastAsia"/>
          <w:lang w:eastAsia="zh-CN"/>
        </w:rPr>
        <w:t xml:space="preserve"> </w:t>
      </w:r>
      <w:r>
        <w:rPr>
          <w:rFonts w:hint="eastAsia"/>
          <w:lang w:eastAsia="zh-CN"/>
        </w:rPr>
        <w:t>；经公证人和审计署确认，</w:t>
      </w:r>
      <w:r w:rsidRPr="004D57FC">
        <w:rPr>
          <w:rFonts w:hint="eastAsia"/>
          <w:lang w:eastAsia="zh-CN"/>
        </w:rPr>
        <w:t>销毁了更换的基准</w:t>
      </w:r>
      <w:r>
        <w:rPr>
          <w:rFonts w:hint="eastAsia"/>
          <w:lang w:eastAsia="zh-CN"/>
        </w:rPr>
        <w:t>设备。</w:t>
      </w:r>
      <w:r w:rsidRPr="00BB106A">
        <w:rPr>
          <w:rFonts w:hint="eastAsia"/>
          <w:lang w:eastAsia="zh-CN"/>
        </w:rPr>
        <w:t>在试运行完成后，在确认生产线运行至少</w:t>
      </w:r>
      <w:r w:rsidRPr="00BB106A">
        <w:rPr>
          <w:rFonts w:hint="eastAsia"/>
          <w:lang w:eastAsia="zh-CN"/>
        </w:rPr>
        <w:t>6</w:t>
      </w:r>
      <w:r w:rsidRPr="00BB106A">
        <w:rPr>
          <w:rFonts w:hint="eastAsia"/>
          <w:lang w:eastAsia="zh-CN"/>
        </w:rPr>
        <w:t>个月后，才支付</w:t>
      </w:r>
      <w:r>
        <w:rPr>
          <w:rFonts w:hint="eastAsia"/>
          <w:lang w:eastAsia="zh-CN"/>
        </w:rPr>
        <w:t>增支运营费用（</w:t>
      </w:r>
      <w:r w:rsidRPr="00E77E76">
        <w:rPr>
          <w:lang w:eastAsia="zh-CN"/>
        </w:rPr>
        <w:t>IOCs</w:t>
      </w:r>
      <w:r>
        <w:rPr>
          <w:rFonts w:hint="eastAsia"/>
          <w:lang w:eastAsia="zh-CN"/>
        </w:rPr>
        <w:t>）。</w:t>
      </w:r>
      <w:r w:rsidRPr="00BB106A">
        <w:rPr>
          <w:rFonts w:hint="eastAsia"/>
          <w:lang w:eastAsia="zh-CN"/>
        </w:rPr>
        <w:t>提交本次会议的</w:t>
      </w:r>
      <w:r>
        <w:rPr>
          <w:rFonts w:hint="eastAsia"/>
          <w:lang w:eastAsia="zh-CN"/>
        </w:rPr>
        <w:t>对</w:t>
      </w:r>
      <w:r w:rsidRPr="00BB106A">
        <w:rPr>
          <w:rFonts w:hint="eastAsia"/>
          <w:lang w:eastAsia="zh-CN"/>
        </w:rPr>
        <w:t>两家企业的核查是由开发计划署委托的一名当地</w:t>
      </w:r>
      <w:r>
        <w:rPr>
          <w:rFonts w:hint="eastAsia"/>
          <w:lang w:eastAsia="zh-CN"/>
        </w:rPr>
        <w:t>顾问到</w:t>
      </w:r>
      <w:r w:rsidRPr="00BB106A">
        <w:rPr>
          <w:rFonts w:hint="eastAsia"/>
          <w:lang w:eastAsia="zh-CN"/>
        </w:rPr>
        <w:t>一个省</w:t>
      </w:r>
      <w:r>
        <w:rPr>
          <w:rFonts w:hint="eastAsia"/>
          <w:lang w:eastAsia="zh-CN"/>
        </w:rPr>
        <w:t>份</w:t>
      </w:r>
      <w:r w:rsidRPr="00BB106A">
        <w:rPr>
          <w:rFonts w:hint="eastAsia"/>
          <w:lang w:eastAsia="zh-CN"/>
        </w:rPr>
        <w:t>亲自实地</w:t>
      </w:r>
      <w:r>
        <w:rPr>
          <w:rFonts w:hint="eastAsia"/>
          <w:lang w:eastAsia="zh-CN"/>
        </w:rPr>
        <w:t>到</w:t>
      </w:r>
      <w:r w:rsidRPr="00BB106A">
        <w:rPr>
          <w:rFonts w:hint="eastAsia"/>
          <w:lang w:eastAsia="zh-CN"/>
        </w:rPr>
        <w:t>访进行的</w:t>
      </w:r>
      <w:r>
        <w:rPr>
          <w:rFonts w:hint="eastAsia"/>
          <w:lang w:eastAsia="zh-CN"/>
        </w:rPr>
        <w:t>。</w:t>
      </w:r>
      <w:r w:rsidRPr="00E77E76">
        <w:rPr>
          <w:lang w:eastAsia="zh-CN"/>
        </w:rPr>
        <w:t xml:space="preserve"> </w:t>
      </w:r>
    </w:p>
    <w:p w14:paraId="70EAD5D4" w14:textId="77777777" w:rsidR="001B51DD" w:rsidRPr="00E77E76" w:rsidRDefault="001B51DD" w:rsidP="00B722B6">
      <w:pPr>
        <w:pStyle w:val="Heading1"/>
        <w:keepNext/>
        <w:keepLines/>
        <w:widowControl w:val="0"/>
        <w:numPr>
          <w:ilvl w:val="0"/>
          <w:numId w:val="0"/>
        </w:numPr>
      </w:pPr>
      <w:r>
        <w:rPr>
          <w:rFonts w:hint="eastAsia"/>
          <w:i/>
          <w:lang w:eastAsia="zh-CN"/>
        </w:rPr>
        <w:t>技术援助活动</w:t>
      </w:r>
    </w:p>
    <w:p w14:paraId="7C1A1F9F" w14:textId="77777777" w:rsidR="001B51DD" w:rsidRPr="009E55C9" w:rsidRDefault="001B51DD" w:rsidP="00B722B6">
      <w:pPr>
        <w:pStyle w:val="Heading1"/>
        <w:keepNext/>
        <w:keepLines/>
        <w:widowControl w:val="0"/>
        <w:rPr>
          <w:lang w:eastAsia="zh-CN"/>
        </w:rPr>
      </w:pPr>
      <w:r>
        <w:rPr>
          <w:rFonts w:hint="eastAsia"/>
          <w:lang w:eastAsia="zh-CN"/>
        </w:rPr>
        <w:t>2022-2023</w:t>
      </w:r>
      <w:r>
        <w:rPr>
          <w:rFonts w:hint="eastAsia"/>
          <w:lang w:eastAsia="zh-CN"/>
        </w:rPr>
        <w:t>年期间进行了以下技术援助活动：</w:t>
      </w:r>
    </w:p>
    <w:p w14:paraId="113C0F79" w14:textId="77777777" w:rsidR="001B51DD" w:rsidRPr="009E55C9" w:rsidRDefault="001B51DD" w:rsidP="00B722B6">
      <w:pPr>
        <w:pStyle w:val="Heading2"/>
        <w:keepNext/>
        <w:keepLines/>
        <w:ind w:left="1440"/>
        <w:rPr>
          <w:color w:val="000000"/>
          <w:lang w:val="en-US" w:eastAsia="zh-CN"/>
        </w:rPr>
      </w:pPr>
      <w:r w:rsidRPr="002D2D4C">
        <w:rPr>
          <w:rFonts w:hint="eastAsia"/>
          <w:lang w:eastAsia="zh-CN"/>
        </w:rPr>
        <w:t>在</w:t>
      </w:r>
      <w:r>
        <w:rPr>
          <w:rFonts w:hint="eastAsia"/>
          <w:lang w:eastAsia="zh-CN"/>
        </w:rPr>
        <w:t>执行支持</w:t>
      </w:r>
      <w:r w:rsidRPr="002D2D4C">
        <w:rPr>
          <w:rFonts w:hint="eastAsia"/>
          <w:lang w:eastAsia="zh-CN"/>
        </w:rPr>
        <w:t>机构</w:t>
      </w:r>
      <w:r>
        <w:rPr>
          <w:rFonts w:hint="eastAsia"/>
          <w:lang w:eastAsia="zh-CN"/>
        </w:rPr>
        <w:t>（</w:t>
      </w:r>
      <w:r w:rsidRPr="009E55C9">
        <w:rPr>
          <w:lang w:eastAsia="zh-CN"/>
        </w:rPr>
        <w:t>ISA</w:t>
      </w:r>
      <w:r>
        <w:rPr>
          <w:rFonts w:hint="eastAsia"/>
          <w:lang w:eastAsia="zh-CN"/>
        </w:rPr>
        <w:t>）</w:t>
      </w:r>
      <w:r w:rsidRPr="002D2D4C">
        <w:rPr>
          <w:rFonts w:hint="eastAsia"/>
          <w:lang w:eastAsia="zh-CN"/>
        </w:rPr>
        <w:t>的协助下，</w:t>
      </w:r>
      <w:r w:rsidRPr="002D2D4C">
        <w:rPr>
          <w:rFonts w:hint="eastAsia"/>
          <w:lang w:eastAsia="zh-CN"/>
        </w:rPr>
        <w:t>FECO</w:t>
      </w:r>
      <w:r w:rsidRPr="002D2D4C">
        <w:rPr>
          <w:rFonts w:hint="eastAsia"/>
          <w:lang w:eastAsia="zh-CN"/>
        </w:rPr>
        <w:t>向第二批</w:t>
      </w:r>
      <w:r w:rsidRPr="002D2D4C">
        <w:rPr>
          <w:rFonts w:hint="eastAsia"/>
          <w:lang w:eastAsia="zh-CN"/>
        </w:rPr>
        <w:t>25</w:t>
      </w:r>
      <w:r w:rsidRPr="002D2D4C">
        <w:rPr>
          <w:rFonts w:hint="eastAsia"/>
          <w:lang w:eastAsia="zh-CN"/>
        </w:rPr>
        <w:t>家企业提供</w:t>
      </w:r>
      <w:r>
        <w:rPr>
          <w:rFonts w:hint="eastAsia"/>
          <w:lang w:eastAsia="zh-CN"/>
        </w:rPr>
        <w:t>了持续的</w:t>
      </w:r>
      <w:r w:rsidRPr="002D2D4C">
        <w:rPr>
          <w:rFonts w:hint="eastAsia"/>
          <w:lang w:eastAsia="zh-CN"/>
        </w:rPr>
        <w:t>支</w:t>
      </w:r>
      <w:r>
        <w:rPr>
          <w:rFonts w:hint="eastAsia"/>
          <w:lang w:eastAsia="zh-CN"/>
        </w:rPr>
        <w:t>持，这些企业几乎都是</w:t>
      </w:r>
      <w:r w:rsidRPr="002D2D4C">
        <w:rPr>
          <w:rFonts w:hint="eastAsia"/>
          <w:lang w:eastAsia="zh-CN"/>
        </w:rPr>
        <w:t>中小型企业</w:t>
      </w:r>
      <w:r>
        <w:rPr>
          <w:rFonts w:hint="eastAsia"/>
          <w:lang w:eastAsia="zh-CN"/>
        </w:rPr>
        <w:t>，在项目实施</w:t>
      </w:r>
      <w:r w:rsidRPr="002D2D4C">
        <w:rPr>
          <w:rFonts w:hint="eastAsia"/>
          <w:lang w:eastAsia="zh-CN"/>
        </w:rPr>
        <w:t>期间需要</w:t>
      </w:r>
      <w:r w:rsidRPr="002D2D4C">
        <w:rPr>
          <w:rFonts w:hint="eastAsia"/>
          <w:lang w:eastAsia="zh-CN"/>
        </w:rPr>
        <w:t>FECO</w:t>
      </w:r>
      <w:r>
        <w:rPr>
          <w:rFonts w:hint="eastAsia"/>
          <w:lang w:eastAsia="zh-CN"/>
        </w:rPr>
        <w:t>的技术支持</w:t>
      </w:r>
      <w:r w:rsidRPr="002D2D4C">
        <w:rPr>
          <w:rFonts w:hint="eastAsia"/>
          <w:lang w:eastAsia="zh-CN"/>
        </w:rPr>
        <w:t>，其中包括协助</w:t>
      </w:r>
      <w:r w:rsidRPr="002D2D4C">
        <w:rPr>
          <w:rFonts w:hint="eastAsia"/>
          <w:lang w:eastAsia="zh-CN"/>
        </w:rPr>
        <w:t>4</w:t>
      </w:r>
      <w:r>
        <w:rPr>
          <w:rFonts w:hint="eastAsia"/>
          <w:lang w:eastAsia="zh-CN"/>
        </w:rPr>
        <w:t>家企业试用新的替代品并</w:t>
      </w:r>
      <w:r w:rsidRPr="002D2D4C">
        <w:rPr>
          <w:rFonts w:hint="eastAsia"/>
          <w:lang w:eastAsia="zh-CN"/>
        </w:rPr>
        <w:t>修订其</w:t>
      </w:r>
      <w:r>
        <w:rPr>
          <w:rFonts w:hint="eastAsia"/>
          <w:lang w:eastAsia="zh-CN"/>
        </w:rPr>
        <w:t>实施</w:t>
      </w:r>
      <w:r w:rsidRPr="002D2D4C">
        <w:rPr>
          <w:rFonts w:hint="eastAsia"/>
          <w:lang w:eastAsia="zh-CN"/>
        </w:rPr>
        <w:t>计划</w:t>
      </w:r>
      <w:r>
        <w:rPr>
          <w:rFonts w:hint="eastAsia"/>
          <w:lang w:eastAsia="zh-CN"/>
        </w:rPr>
        <w:t>；</w:t>
      </w:r>
      <w:r w:rsidRPr="009E55C9">
        <w:rPr>
          <w:lang w:eastAsia="zh-CN"/>
        </w:rPr>
        <w:t>ISA</w:t>
      </w:r>
      <w:r>
        <w:rPr>
          <w:rFonts w:hint="eastAsia"/>
          <w:lang w:eastAsia="zh-CN"/>
        </w:rPr>
        <w:t>还举办了技术讲习班，以提高这</w:t>
      </w:r>
      <w:r w:rsidRPr="002D2D4C">
        <w:rPr>
          <w:rFonts w:hint="eastAsia"/>
          <w:lang w:eastAsia="zh-CN"/>
        </w:rPr>
        <w:t>25</w:t>
      </w:r>
      <w:r w:rsidRPr="002D2D4C">
        <w:rPr>
          <w:rFonts w:hint="eastAsia"/>
          <w:lang w:eastAsia="zh-CN"/>
        </w:rPr>
        <w:t>家企业的能力</w:t>
      </w:r>
      <w:r>
        <w:rPr>
          <w:rFonts w:hint="eastAsia"/>
          <w:lang w:eastAsia="zh-CN"/>
        </w:rPr>
        <w:t>；</w:t>
      </w:r>
      <w:r>
        <w:rPr>
          <w:lang w:eastAsia="zh-CN"/>
        </w:rPr>
        <w:t xml:space="preserve"> </w:t>
      </w:r>
    </w:p>
    <w:p w14:paraId="482A6069" w14:textId="77777777" w:rsidR="001B51DD" w:rsidRDefault="001B51DD" w:rsidP="001B51DD">
      <w:pPr>
        <w:pStyle w:val="Heading2"/>
        <w:ind w:left="1440"/>
        <w:rPr>
          <w:color w:val="000000"/>
          <w:lang w:val="en-US" w:eastAsia="zh-CN"/>
        </w:rPr>
      </w:pPr>
      <w:r w:rsidRPr="0088487A">
        <w:rPr>
          <w:rFonts w:hint="eastAsia"/>
          <w:color w:val="000000"/>
          <w:lang w:val="en-US" w:eastAsia="zh-CN"/>
        </w:rPr>
        <w:t>FECO</w:t>
      </w:r>
      <w:r>
        <w:rPr>
          <w:rFonts w:hint="eastAsia"/>
          <w:color w:val="000000"/>
          <w:lang w:val="en-US" w:eastAsia="zh-CN"/>
        </w:rPr>
        <w:t>开始了采购流程，选定了一个投标人，</w:t>
      </w:r>
      <w:r w:rsidRPr="0088487A">
        <w:rPr>
          <w:rFonts w:hint="eastAsia"/>
          <w:color w:val="000000"/>
          <w:lang w:val="en-US" w:eastAsia="zh-CN"/>
        </w:rPr>
        <w:t>并于</w:t>
      </w:r>
      <w:r w:rsidRPr="0088487A">
        <w:rPr>
          <w:rFonts w:hint="eastAsia"/>
          <w:color w:val="000000"/>
          <w:lang w:val="en-US" w:eastAsia="zh-CN"/>
        </w:rPr>
        <w:t>2023</w:t>
      </w:r>
      <w:r w:rsidRPr="0088487A">
        <w:rPr>
          <w:rFonts w:hint="eastAsia"/>
          <w:color w:val="000000"/>
          <w:lang w:val="en-US" w:eastAsia="zh-CN"/>
        </w:rPr>
        <w:t>年</w:t>
      </w:r>
      <w:r w:rsidRPr="0088487A">
        <w:rPr>
          <w:rFonts w:hint="eastAsia"/>
          <w:color w:val="000000"/>
          <w:lang w:val="en-US" w:eastAsia="zh-CN"/>
        </w:rPr>
        <w:t>8</w:t>
      </w:r>
      <w:r w:rsidRPr="0088487A">
        <w:rPr>
          <w:rFonts w:hint="eastAsia"/>
          <w:color w:val="000000"/>
          <w:lang w:val="en-US" w:eastAsia="zh-CN"/>
        </w:rPr>
        <w:t>月与北京化工大学签署了一项合同</w:t>
      </w:r>
      <w:r w:rsidRPr="00667F7F">
        <w:rPr>
          <w:rFonts w:hint="eastAsia"/>
          <w:lang w:val="en-US" w:eastAsia="zh-CN"/>
        </w:rPr>
        <w:t>，根据</w:t>
      </w:r>
      <w:r w:rsidRPr="00667F7F">
        <w:rPr>
          <w:rFonts w:hint="eastAsia"/>
          <w:lang w:val="en-US" w:eastAsia="zh-CN"/>
        </w:rPr>
        <w:t>FECO</w:t>
      </w:r>
      <w:r w:rsidRPr="00667F7F">
        <w:rPr>
          <w:rFonts w:hint="eastAsia"/>
          <w:lang w:val="en-US" w:eastAsia="zh-CN"/>
        </w:rPr>
        <w:t>编写的工作范围，</w:t>
      </w:r>
      <w:proofErr w:type="gramStart"/>
      <w:r w:rsidRPr="00667F7F">
        <w:rPr>
          <w:rFonts w:hint="eastAsia"/>
          <w:lang w:val="en-US" w:eastAsia="zh-CN"/>
        </w:rPr>
        <w:t>编制碳氢化合物和含氯溶剂作为脱脂剂的技术应用指南</w:t>
      </w:r>
      <w:r>
        <w:rPr>
          <w:rFonts w:hint="eastAsia"/>
          <w:color w:val="000000"/>
          <w:lang w:val="en-US" w:eastAsia="zh-CN"/>
        </w:rPr>
        <w:t>；</w:t>
      </w:r>
      <w:proofErr w:type="gramEnd"/>
    </w:p>
    <w:p w14:paraId="1CC1729D" w14:textId="77777777" w:rsidR="001B51DD" w:rsidRPr="00C33538" w:rsidRDefault="001B51DD" w:rsidP="001B51DD">
      <w:pPr>
        <w:pStyle w:val="Heading2"/>
        <w:ind w:left="1440"/>
        <w:rPr>
          <w:lang w:eastAsia="ja-JP"/>
        </w:rPr>
      </w:pPr>
      <w:r>
        <w:rPr>
          <w:color w:val="000000"/>
          <w:lang w:val="en-US" w:eastAsia="zh-CN"/>
        </w:rPr>
        <w:t>FECO</w:t>
      </w:r>
      <w:r w:rsidRPr="00B651F2">
        <w:rPr>
          <w:rFonts w:hint="eastAsia"/>
          <w:lang w:eastAsia="zh-CN"/>
        </w:rPr>
        <w:t xml:space="preserve"> </w:t>
      </w:r>
      <w:r>
        <w:rPr>
          <w:rFonts w:hint="eastAsia"/>
          <w:color w:val="000000"/>
          <w:lang w:val="en-US" w:eastAsia="zh-CN"/>
        </w:rPr>
        <w:t>续签了与北京大信会计师事务所的合同，</w:t>
      </w:r>
      <w:r w:rsidRPr="00667F7F">
        <w:rPr>
          <w:rFonts w:hint="eastAsia"/>
          <w:lang w:val="en-US" w:eastAsia="zh-CN"/>
        </w:rPr>
        <w:t>继续对项目受益企业</w:t>
      </w:r>
      <w:r>
        <w:rPr>
          <w:rFonts w:hint="eastAsia"/>
          <w:lang w:val="en-US" w:eastAsia="zh-CN"/>
        </w:rPr>
        <w:t>进行结果</w:t>
      </w:r>
      <w:r w:rsidRPr="00667F7F">
        <w:rPr>
          <w:rFonts w:hint="eastAsia"/>
          <w:lang w:val="en-US" w:eastAsia="zh-CN"/>
        </w:rPr>
        <w:t>核查；</w:t>
      </w:r>
      <w:r>
        <w:rPr>
          <w:rFonts w:hint="eastAsia"/>
          <w:color w:val="000000"/>
          <w:lang w:eastAsia="zh-CN"/>
        </w:rPr>
        <w:t>以及</w:t>
      </w:r>
    </w:p>
    <w:p w14:paraId="4456BC0A" w14:textId="77777777" w:rsidR="001B51DD" w:rsidRPr="00786E3D" w:rsidRDefault="001B51DD" w:rsidP="001B51DD">
      <w:pPr>
        <w:pStyle w:val="Heading2"/>
        <w:ind w:left="1440"/>
        <w:rPr>
          <w:lang w:eastAsia="ja-JP"/>
        </w:rPr>
      </w:pPr>
      <w:r w:rsidRPr="00772350">
        <w:rPr>
          <w:rFonts w:hint="eastAsia"/>
          <w:color w:val="000000"/>
          <w:lang w:val="en-US" w:eastAsia="zh-CN"/>
        </w:rPr>
        <w:t>2023</w:t>
      </w:r>
      <w:r w:rsidRPr="00772350">
        <w:rPr>
          <w:rFonts w:hint="eastAsia"/>
          <w:color w:val="000000"/>
          <w:lang w:val="en-US" w:eastAsia="zh-CN"/>
        </w:rPr>
        <w:t>年，</w:t>
      </w:r>
      <w:r w:rsidRPr="00772350">
        <w:rPr>
          <w:rFonts w:hint="eastAsia"/>
          <w:color w:val="000000"/>
          <w:lang w:val="en-US" w:eastAsia="zh-CN"/>
        </w:rPr>
        <w:t>FECO</w:t>
      </w:r>
      <w:r w:rsidRPr="00772350">
        <w:rPr>
          <w:rFonts w:hint="eastAsia"/>
          <w:color w:val="000000"/>
          <w:lang w:val="en-US" w:eastAsia="zh-CN"/>
        </w:rPr>
        <w:t>通过多种渠道向金属、电子</w:t>
      </w:r>
      <w:r>
        <w:rPr>
          <w:rFonts w:hint="eastAsia"/>
          <w:color w:val="000000"/>
          <w:lang w:val="en-US" w:eastAsia="zh-CN"/>
        </w:rPr>
        <w:t>和</w:t>
      </w:r>
      <w:r w:rsidRPr="00667F7F">
        <w:rPr>
          <w:rFonts w:hint="eastAsia"/>
          <w:lang w:val="en-US" w:eastAsia="zh-CN"/>
        </w:rPr>
        <w:t>溶剂</w:t>
      </w:r>
      <w:r w:rsidRPr="00772350">
        <w:rPr>
          <w:rFonts w:hint="eastAsia"/>
          <w:color w:val="000000"/>
          <w:lang w:val="en-US" w:eastAsia="zh-CN"/>
        </w:rPr>
        <w:t>等</w:t>
      </w:r>
      <w:r>
        <w:rPr>
          <w:rFonts w:hint="eastAsia"/>
          <w:color w:val="000000"/>
          <w:lang w:val="en-US" w:eastAsia="zh-CN"/>
        </w:rPr>
        <w:t>子</w:t>
      </w:r>
      <w:r w:rsidRPr="00772350">
        <w:rPr>
          <w:rFonts w:hint="eastAsia"/>
          <w:color w:val="000000"/>
          <w:lang w:val="en-US" w:eastAsia="zh-CN"/>
        </w:rPr>
        <w:t>行业的</w:t>
      </w:r>
      <w:r>
        <w:rPr>
          <w:rFonts w:hint="eastAsia"/>
          <w:color w:val="000000"/>
          <w:lang w:val="en-US" w:eastAsia="zh-CN"/>
        </w:rPr>
        <w:t>符合资格的</w:t>
      </w:r>
      <w:r w:rsidRPr="00772350">
        <w:rPr>
          <w:rFonts w:hint="eastAsia"/>
          <w:color w:val="000000"/>
          <w:lang w:val="en-US" w:eastAsia="zh-CN"/>
        </w:rPr>
        <w:t>使用</w:t>
      </w:r>
      <w:r>
        <w:rPr>
          <w:rFonts w:hint="eastAsia"/>
          <w:color w:val="000000"/>
          <w:lang w:val="en-US" w:eastAsia="zh-CN"/>
        </w:rPr>
        <w:t>氢</w:t>
      </w:r>
      <w:r w:rsidRPr="00772350">
        <w:rPr>
          <w:rFonts w:hint="eastAsia"/>
          <w:color w:val="000000"/>
          <w:lang w:val="en-US" w:eastAsia="zh-CN"/>
        </w:rPr>
        <w:t>氟氯烃</w:t>
      </w:r>
      <w:r>
        <w:rPr>
          <w:rFonts w:hint="eastAsia"/>
          <w:color w:val="000000"/>
          <w:lang w:val="en-US" w:eastAsia="zh-CN"/>
        </w:rPr>
        <w:t>的</w:t>
      </w:r>
      <w:r w:rsidRPr="00772350">
        <w:rPr>
          <w:rFonts w:hint="eastAsia"/>
          <w:color w:val="000000"/>
          <w:lang w:val="en-US" w:eastAsia="zh-CN"/>
        </w:rPr>
        <w:t>企业发布了新的</w:t>
      </w:r>
      <w:r>
        <w:rPr>
          <w:rFonts w:hint="eastAsia"/>
          <w:color w:val="000000"/>
          <w:lang w:val="en-US" w:eastAsia="zh-CN"/>
        </w:rPr>
        <w:t>挑</w:t>
      </w:r>
      <w:r w:rsidRPr="00772350">
        <w:rPr>
          <w:rFonts w:hint="eastAsia"/>
          <w:color w:val="000000"/>
          <w:lang w:val="en-US" w:eastAsia="zh-CN"/>
        </w:rPr>
        <w:t>选通知，确定有</w:t>
      </w:r>
      <w:r>
        <w:rPr>
          <w:rFonts w:hint="eastAsia"/>
          <w:color w:val="000000"/>
          <w:lang w:val="en-US" w:eastAsia="zh-CN"/>
        </w:rPr>
        <w:t>关</w:t>
      </w:r>
      <w:r w:rsidRPr="00772350">
        <w:rPr>
          <w:rFonts w:hint="eastAsia"/>
          <w:color w:val="000000"/>
          <w:lang w:val="en-US" w:eastAsia="zh-CN"/>
        </w:rPr>
        <w:t>的受益</w:t>
      </w:r>
      <w:r>
        <w:rPr>
          <w:rFonts w:hint="eastAsia"/>
          <w:color w:val="000000"/>
          <w:lang w:val="en-US" w:eastAsia="zh-CN"/>
        </w:rPr>
        <w:t>企业，以便重新分配第一批企业因合同终止而剩余的资金。</w:t>
      </w:r>
    </w:p>
    <w:p w14:paraId="4E789EA7" w14:textId="77777777" w:rsidR="001B51DD" w:rsidRPr="00B70169" w:rsidRDefault="001B51DD" w:rsidP="001B51DD">
      <w:pPr>
        <w:pStyle w:val="Heading2"/>
        <w:keepNext/>
        <w:keepLines/>
        <w:numPr>
          <w:ilvl w:val="0"/>
          <w:numId w:val="0"/>
        </w:numPr>
        <w:spacing w:before="240"/>
      </w:pPr>
      <w:r>
        <w:rPr>
          <w:rFonts w:hint="eastAsia"/>
          <w:u w:val="single"/>
          <w:lang w:eastAsia="zh-CN"/>
        </w:rPr>
        <w:t>资金发放量</w:t>
      </w:r>
      <w:r w:rsidRPr="00B70169">
        <w:t xml:space="preserve"> </w:t>
      </w:r>
    </w:p>
    <w:p w14:paraId="046B5067" w14:textId="77777777" w:rsidR="001B51DD" w:rsidRPr="00E312B2" w:rsidRDefault="001B51DD" w:rsidP="001B51DD">
      <w:pPr>
        <w:pStyle w:val="Heading1"/>
        <w:keepLines/>
        <w:rPr>
          <w:lang w:eastAsia="zh-CN"/>
        </w:rPr>
      </w:pPr>
      <w:r>
        <w:rPr>
          <w:rFonts w:asciiTheme="minorEastAsia" w:hAnsiTheme="minorEastAsia" w:hint="eastAsia"/>
          <w:lang w:eastAsia="zh-CN"/>
        </w:rPr>
        <w:t>截至2023年9月，在迄今核准的</w:t>
      </w:r>
      <w:r w:rsidRPr="00E312B2">
        <w:rPr>
          <w:rFonts w:eastAsia="Calibri"/>
          <w:lang w:eastAsia="zh-CN"/>
        </w:rPr>
        <w:t>23,045,909</w:t>
      </w:r>
      <w:r>
        <w:rPr>
          <w:rFonts w:asciiTheme="minorEastAsia" w:hAnsiTheme="minorEastAsia" w:hint="eastAsia"/>
          <w:lang w:eastAsia="zh-CN"/>
        </w:rPr>
        <w:t>美元中，开发计划署已向</w:t>
      </w:r>
      <w:r w:rsidRPr="00E312B2">
        <w:rPr>
          <w:lang w:eastAsia="zh-CN"/>
        </w:rPr>
        <w:t>FECO</w:t>
      </w:r>
      <w:r w:rsidRPr="00E312B2">
        <w:rPr>
          <w:rFonts w:eastAsia="Calibri"/>
          <w:lang w:eastAsia="zh-CN"/>
        </w:rPr>
        <w:t xml:space="preserve"> </w:t>
      </w:r>
      <w:r>
        <w:rPr>
          <w:rFonts w:asciiTheme="minorEastAsia" w:hAnsiTheme="minorEastAsia" w:hint="eastAsia"/>
          <w:lang w:eastAsia="zh-CN"/>
        </w:rPr>
        <w:t>发放了</w:t>
      </w:r>
      <w:r w:rsidRPr="00E312B2">
        <w:rPr>
          <w:lang w:eastAsia="zh-CN"/>
        </w:rPr>
        <w:t>21,940,435</w:t>
      </w:r>
      <w:r>
        <w:rPr>
          <w:rFonts w:hint="eastAsia"/>
          <w:lang w:eastAsia="zh-CN"/>
        </w:rPr>
        <w:t>美元，</w:t>
      </w:r>
      <w:r w:rsidRPr="00E312B2">
        <w:rPr>
          <w:lang w:eastAsia="zh-CN"/>
        </w:rPr>
        <w:t>FECO</w:t>
      </w:r>
      <w:r w:rsidRPr="00E312B2">
        <w:rPr>
          <w:rFonts w:eastAsia="Calibri"/>
          <w:lang w:eastAsia="zh-CN"/>
        </w:rPr>
        <w:t xml:space="preserve"> </w:t>
      </w:r>
      <w:r>
        <w:rPr>
          <w:rFonts w:asciiTheme="minorEastAsia" w:hAnsiTheme="minorEastAsia" w:hint="eastAsia"/>
          <w:lang w:eastAsia="zh-CN"/>
        </w:rPr>
        <w:t>已向受益企业发放了</w:t>
      </w:r>
      <w:r w:rsidRPr="00E312B2">
        <w:rPr>
          <w:lang w:eastAsia="zh-CN"/>
        </w:rPr>
        <w:t xml:space="preserve">20,687,181 </w:t>
      </w:r>
      <w:r>
        <w:rPr>
          <w:rFonts w:hint="eastAsia"/>
          <w:lang w:eastAsia="zh-CN"/>
        </w:rPr>
        <w:t>美元（百分之</w:t>
      </w:r>
      <w:r w:rsidRPr="00E312B2">
        <w:rPr>
          <w:lang w:eastAsia="zh-CN"/>
        </w:rPr>
        <w:t>90</w:t>
      </w:r>
      <w:r>
        <w:rPr>
          <w:rFonts w:hint="eastAsia"/>
          <w:lang w:eastAsia="zh-CN"/>
        </w:rPr>
        <w:t>），如表</w:t>
      </w:r>
      <w:r>
        <w:rPr>
          <w:rFonts w:hint="eastAsia"/>
          <w:lang w:eastAsia="zh-CN"/>
        </w:rPr>
        <w:t>2</w:t>
      </w:r>
      <w:r>
        <w:rPr>
          <w:rFonts w:hint="eastAsia"/>
          <w:lang w:eastAsia="zh-CN"/>
        </w:rPr>
        <w:t>所示。</w:t>
      </w:r>
      <w:r w:rsidRPr="00E312B2">
        <w:rPr>
          <w:lang w:eastAsia="zh-CN"/>
        </w:rPr>
        <w:t>2,358,728</w:t>
      </w:r>
      <w:r>
        <w:rPr>
          <w:rFonts w:hint="eastAsia"/>
          <w:lang w:eastAsia="zh-CN"/>
        </w:rPr>
        <w:t>美元的余额将于</w:t>
      </w:r>
      <w:r>
        <w:rPr>
          <w:rFonts w:hint="eastAsia"/>
          <w:lang w:eastAsia="zh-CN"/>
        </w:rPr>
        <w:t>2024</w:t>
      </w:r>
      <w:r>
        <w:rPr>
          <w:rFonts w:hint="eastAsia"/>
          <w:lang w:eastAsia="zh-CN"/>
        </w:rPr>
        <w:t>年发放。</w:t>
      </w:r>
    </w:p>
    <w:p w14:paraId="23F829D4" w14:textId="77777777" w:rsidR="001B51DD" w:rsidRPr="00E312B2" w:rsidRDefault="001B51DD" w:rsidP="001B51DD">
      <w:pPr>
        <w:keepNext/>
        <w:keepLines/>
        <w:rPr>
          <w:b/>
          <w:lang w:eastAsia="zh-CN"/>
        </w:rPr>
      </w:pPr>
      <w:r>
        <w:rPr>
          <w:rFonts w:hint="eastAsia"/>
          <w:b/>
          <w:lang w:eastAsia="zh-CN"/>
        </w:rPr>
        <w:t>表</w:t>
      </w:r>
      <w:r w:rsidRPr="00E312B2">
        <w:rPr>
          <w:b/>
          <w:lang w:eastAsia="zh-CN"/>
        </w:rPr>
        <w:t xml:space="preserve"> 2. </w:t>
      </w:r>
      <w:r>
        <w:rPr>
          <w:rFonts w:hint="eastAsia"/>
          <w:b/>
          <w:lang w:eastAsia="zh-CN"/>
        </w:rPr>
        <w:t>截至</w:t>
      </w:r>
      <w:r>
        <w:rPr>
          <w:rFonts w:hint="eastAsia"/>
          <w:b/>
          <w:lang w:eastAsia="zh-CN"/>
        </w:rPr>
        <w:t>2023</w:t>
      </w:r>
      <w:r>
        <w:rPr>
          <w:rFonts w:hint="eastAsia"/>
          <w:b/>
          <w:lang w:eastAsia="zh-CN"/>
        </w:rPr>
        <w:t>年</w:t>
      </w:r>
      <w:r>
        <w:rPr>
          <w:rFonts w:hint="eastAsia"/>
          <w:b/>
          <w:lang w:eastAsia="zh-CN"/>
        </w:rPr>
        <w:t>9</w:t>
      </w:r>
      <w:r>
        <w:rPr>
          <w:rFonts w:hint="eastAsia"/>
          <w:b/>
          <w:lang w:eastAsia="zh-CN"/>
        </w:rPr>
        <w:t>月溶剂行业计划第二阶段的资金发放情况（美元）</w:t>
      </w:r>
    </w:p>
    <w:tbl>
      <w:tblPr>
        <w:tblW w:w="9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01"/>
        <w:gridCol w:w="567"/>
        <w:gridCol w:w="1192"/>
        <w:gridCol w:w="1192"/>
        <w:gridCol w:w="1192"/>
        <w:gridCol w:w="1192"/>
        <w:gridCol w:w="1192"/>
        <w:gridCol w:w="1192"/>
      </w:tblGrid>
      <w:tr w:rsidR="001B51DD" w:rsidRPr="00E312B2" w14:paraId="53AD870F" w14:textId="77777777" w:rsidTr="00AE7204">
        <w:trPr>
          <w:trHeight w:val="230"/>
          <w:tblHeader/>
        </w:trPr>
        <w:tc>
          <w:tcPr>
            <w:tcW w:w="2268" w:type="dxa"/>
            <w:gridSpan w:val="2"/>
            <w:shd w:val="clear" w:color="auto" w:fill="auto"/>
            <w:tcMar>
              <w:top w:w="28" w:type="dxa"/>
              <w:bottom w:w="28" w:type="dxa"/>
            </w:tcMar>
            <w:vAlign w:val="center"/>
            <w:hideMark/>
          </w:tcPr>
          <w:p w14:paraId="02697C84" w14:textId="77777777" w:rsidR="001B51DD" w:rsidRPr="00E312B2" w:rsidRDefault="001B51DD" w:rsidP="00AE7204">
            <w:pPr>
              <w:jc w:val="center"/>
              <w:rPr>
                <w:b/>
                <w:color w:val="000000"/>
                <w:sz w:val="18"/>
                <w:szCs w:val="18"/>
              </w:rPr>
            </w:pPr>
            <w:r>
              <w:rPr>
                <w:rFonts w:hint="eastAsia"/>
                <w:b/>
                <w:bCs/>
                <w:color w:val="000000"/>
                <w:sz w:val="18"/>
                <w:szCs w:val="18"/>
                <w:lang w:eastAsia="zh-CN"/>
              </w:rPr>
              <w:t>说明</w:t>
            </w:r>
          </w:p>
        </w:tc>
        <w:tc>
          <w:tcPr>
            <w:tcW w:w="1192" w:type="dxa"/>
            <w:shd w:val="clear" w:color="auto" w:fill="auto"/>
            <w:tcMar>
              <w:top w:w="28" w:type="dxa"/>
              <w:bottom w:w="28" w:type="dxa"/>
            </w:tcMar>
            <w:vAlign w:val="center"/>
            <w:hideMark/>
          </w:tcPr>
          <w:p w14:paraId="23DA86E8" w14:textId="77777777" w:rsidR="001B51DD" w:rsidRPr="00E312B2" w:rsidRDefault="001B51DD" w:rsidP="00AE7204">
            <w:pPr>
              <w:jc w:val="center"/>
              <w:rPr>
                <w:b/>
                <w:color w:val="000000"/>
                <w:sz w:val="18"/>
                <w:szCs w:val="18"/>
              </w:rPr>
            </w:pPr>
            <w:r>
              <w:rPr>
                <w:rFonts w:hint="eastAsia"/>
                <w:b/>
                <w:color w:val="000000"/>
                <w:sz w:val="18"/>
                <w:szCs w:val="18"/>
                <w:lang w:eastAsia="zh-CN"/>
              </w:rPr>
              <w:t>第一次付款</w:t>
            </w:r>
          </w:p>
        </w:tc>
        <w:tc>
          <w:tcPr>
            <w:tcW w:w="1192" w:type="dxa"/>
            <w:shd w:val="clear" w:color="auto" w:fill="auto"/>
            <w:tcMar>
              <w:top w:w="28" w:type="dxa"/>
              <w:bottom w:w="28" w:type="dxa"/>
            </w:tcMar>
            <w:vAlign w:val="center"/>
            <w:hideMark/>
          </w:tcPr>
          <w:p w14:paraId="1176398B" w14:textId="77777777" w:rsidR="001B51DD" w:rsidRPr="00E312B2" w:rsidRDefault="001B51DD" w:rsidP="00AE7204">
            <w:pPr>
              <w:jc w:val="center"/>
              <w:rPr>
                <w:b/>
                <w:color w:val="000000"/>
                <w:sz w:val="18"/>
                <w:szCs w:val="18"/>
              </w:rPr>
            </w:pPr>
            <w:r>
              <w:rPr>
                <w:rFonts w:hint="eastAsia"/>
                <w:b/>
                <w:color w:val="000000"/>
                <w:sz w:val="18"/>
                <w:szCs w:val="18"/>
                <w:lang w:eastAsia="zh-CN"/>
              </w:rPr>
              <w:t>第二次付款</w:t>
            </w:r>
          </w:p>
        </w:tc>
        <w:tc>
          <w:tcPr>
            <w:tcW w:w="1192" w:type="dxa"/>
            <w:tcMar>
              <w:top w:w="28" w:type="dxa"/>
              <w:bottom w:w="28" w:type="dxa"/>
            </w:tcMar>
            <w:vAlign w:val="center"/>
          </w:tcPr>
          <w:p w14:paraId="7F8A4A01" w14:textId="77777777" w:rsidR="001B51DD" w:rsidRPr="00E312B2" w:rsidRDefault="001B51DD" w:rsidP="00AE7204">
            <w:pPr>
              <w:jc w:val="center"/>
              <w:rPr>
                <w:b/>
                <w:color w:val="000000"/>
                <w:sz w:val="18"/>
                <w:szCs w:val="18"/>
              </w:rPr>
            </w:pPr>
            <w:r>
              <w:rPr>
                <w:rFonts w:hint="eastAsia"/>
                <w:b/>
                <w:color w:val="000000"/>
                <w:sz w:val="18"/>
                <w:szCs w:val="18"/>
                <w:lang w:eastAsia="zh-CN"/>
              </w:rPr>
              <w:t>第三次付款</w:t>
            </w:r>
          </w:p>
        </w:tc>
        <w:tc>
          <w:tcPr>
            <w:tcW w:w="1192" w:type="dxa"/>
          </w:tcPr>
          <w:p w14:paraId="774617A0" w14:textId="77777777" w:rsidR="001B51DD" w:rsidRPr="00E312B2" w:rsidRDefault="001B51DD" w:rsidP="00AE7204">
            <w:pPr>
              <w:jc w:val="center"/>
              <w:rPr>
                <w:b/>
                <w:color w:val="000000"/>
                <w:sz w:val="18"/>
                <w:szCs w:val="18"/>
              </w:rPr>
            </w:pPr>
            <w:r>
              <w:rPr>
                <w:rFonts w:hint="eastAsia"/>
                <w:b/>
                <w:color w:val="000000"/>
                <w:sz w:val="18"/>
                <w:szCs w:val="18"/>
                <w:lang w:eastAsia="zh-CN"/>
              </w:rPr>
              <w:t>第四次付款</w:t>
            </w:r>
          </w:p>
        </w:tc>
        <w:tc>
          <w:tcPr>
            <w:tcW w:w="1192" w:type="dxa"/>
          </w:tcPr>
          <w:p w14:paraId="57053A5A" w14:textId="77777777" w:rsidR="001B51DD" w:rsidRPr="00E312B2" w:rsidRDefault="001B51DD" w:rsidP="00AE7204">
            <w:pPr>
              <w:jc w:val="center"/>
              <w:rPr>
                <w:b/>
                <w:color w:val="000000"/>
                <w:sz w:val="18"/>
                <w:szCs w:val="18"/>
              </w:rPr>
            </w:pPr>
            <w:r>
              <w:rPr>
                <w:rFonts w:hint="eastAsia"/>
                <w:b/>
                <w:color w:val="000000"/>
                <w:sz w:val="18"/>
                <w:szCs w:val="18"/>
                <w:lang w:eastAsia="zh-CN"/>
              </w:rPr>
              <w:t>第五次付款</w:t>
            </w:r>
          </w:p>
        </w:tc>
        <w:tc>
          <w:tcPr>
            <w:tcW w:w="1192" w:type="dxa"/>
            <w:shd w:val="clear" w:color="auto" w:fill="auto"/>
            <w:noWrap/>
            <w:tcMar>
              <w:top w:w="28" w:type="dxa"/>
              <w:bottom w:w="28" w:type="dxa"/>
            </w:tcMar>
            <w:vAlign w:val="center"/>
            <w:hideMark/>
          </w:tcPr>
          <w:p w14:paraId="7E9C77D1" w14:textId="77777777" w:rsidR="001B51DD" w:rsidRPr="002F357C" w:rsidRDefault="001B51DD" w:rsidP="00AE7204">
            <w:pPr>
              <w:jc w:val="center"/>
              <w:rPr>
                <w:b/>
                <w:color w:val="000000"/>
                <w:sz w:val="18"/>
                <w:szCs w:val="18"/>
                <w:lang w:eastAsia="zh-CN"/>
              </w:rPr>
            </w:pPr>
            <w:r>
              <w:rPr>
                <w:rFonts w:hint="eastAsia"/>
                <w:b/>
                <w:color w:val="000000"/>
                <w:sz w:val="18"/>
                <w:szCs w:val="18"/>
                <w:lang w:eastAsia="zh-CN"/>
              </w:rPr>
              <w:t>总计</w:t>
            </w:r>
          </w:p>
        </w:tc>
      </w:tr>
      <w:tr w:rsidR="001B51DD" w:rsidRPr="00E312B2" w14:paraId="5BBE6C4A" w14:textId="77777777" w:rsidTr="00AE7204">
        <w:trPr>
          <w:trHeight w:val="56"/>
        </w:trPr>
        <w:tc>
          <w:tcPr>
            <w:tcW w:w="2268" w:type="dxa"/>
            <w:gridSpan w:val="2"/>
            <w:shd w:val="clear" w:color="auto" w:fill="auto"/>
            <w:hideMark/>
          </w:tcPr>
          <w:p w14:paraId="43232749" w14:textId="77777777" w:rsidR="001B51DD" w:rsidRPr="00E312B2" w:rsidRDefault="001B51DD" w:rsidP="00AE7204">
            <w:pPr>
              <w:jc w:val="left"/>
              <w:rPr>
                <w:color w:val="000000"/>
                <w:sz w:val="18"/>
                <w:szCs w:val="18"/>
                <w:lang w:eastAsia="zh-CN"/>
              </w:rPr>
            </w:pPr>
            <w:r>
              <w:rPr>
                <w:rFonts w:hint="eastAsia"/>
                <w:color w:val="000000"/>
                <w:sz w:val="18"/>
                <w:szCs w:val="18"/>
                <w:lang w:eastAsia="zh-CN"/>
              </w:rPr>
              <w:t>开发计划署核准的资金</w:t>
            </w:r>
          </w:p>
        </w:tc>
        <w:tc>
          <w:tcPr>
            <w:tcW w:w="1192" w:type="dxa"/>
            <w:shd w:val="clear" w:color="auto" w:fill="auto"/>
          </w:tcPr>
          <w:p w14:paraId="36A6F762" w14:textId="77777777" w:rsidR="001B51DD" w:rsidRPr="00E312B2" w:rsidRDefault="001B51DD" w:rsidP="00AE7204">
            <w:pPr>
              <w:jc w:val="right"/>
              <w:rPr>
                <w:color w:val="000000"/>
                <w:sz w:val="18"/>
                <w:szCs w:val="18"/>
                <w:lang w:eastAsia="en-CA"/>
              </w:rPr>
            </w:pPr>
            <w:r w:rsidRPr="00E312B2">
              <w:rPr>
                <w:color w:val="000000"/>
                <w:sz w:val="18"/>
                <w:szCs w:val="18"/>
                <w:lang w:eastAsia="en-CA"/>
              </w:rPr>
              <w:t>* 2,821,937</w:t>
            </w:r>
          </w:p>
        </w:tc>
        <w:tc>
          <w:tcPr>
            <w:tcW w:w="1192" w:type="dxa"/>
            <w:shd w:val="clear" w:color="auto" w:fill="auto"/>
          </w:tcPr>
          <w:p w14:paraId="3E6D389A" w14:textId="77777777" w:rsidR="001B51DD" w:rsidRPr="00E312B2" w:rsidRDefault="001B51DD" w:rsidP="00AE7204">
            <w:pPr>
              <w:jc w:val="right"/>
              <w:rPr>
                <w:color w:val="000000"/>
                <w:sz w:val="18"/>
                <w:szCs w:val="18"/>
                <w:lang w:eastAsia="en-CA"/>
              </w:rPr>
            </w:pPr>
            <w:r w:rsidRPr="00E312B2">
              <w:rPr>
                <w:color w:val="000000"/>
                <w:sz w:val="18"/>
                <w:szCs w:val="18"/>
                <w:lang w:eastAsia="en-CA"/>
              </w:rPr>
              <w:t>* 3,777,190</w:t>
            </w:r>
          </w:p>
        </w:tc>
        <w:tc>
          <w:tcPr>
            <w:tcW w:w="1192" w:type="dxa"/>
          </w:tcPr>
          <w:p w14:paraId="7F214927" w14:textId="77777777" w:rsidR="001B51DD" w:rsidRPr="00E312B2" w:rsidRDefault="001B51DD" w:rsidP="00AE7204">
            <w:pPr>
              <w:jc w:val="right"/>
              <w:rPr>
                <w:color w:val="000000"/>
                <w:sz w:val="18"/>
                <w:szCs w:val="18"/>
                <w:lang w:eastAsia="en-CA"/>
              </w:rPr>
            </w:pPr>
            <w:r w:rsidRPr="00E312B2">
              <w:rPr>
                <w:color w:val="000000"/>
                <w:sz w:val="18"/>
                <w:szCs w:val="18"/>
                <w:lang w:eastAsia="en-CA"/>
              </w:rPr>
              <w:t>12,946,782</w:t>
            </w:r>
          </w:p>
        </w:tc>
        <w:tc>
          <w:tcPr>
            <w:tcW w:w="1192" w:type="dxa"/>
          </w:tcPr>
          <w:p w14:paraId="3B005BDF" w14:textId="77777777" w:rsidR="001B51DD" w:rsidRPr="00E312B2" w:rsidRDefault="001B51DD" w:rsidP="00AE7204">
            <w:pPr>
              <w:jc w:val="right"/>
              <w:rPr>
                <w:color w:val="000000"/>
                <w:sz w:val="18"/>
                <w:szCs w:val="18"/>
                <w:lang w:val="en-US"/>
              </w:rPr>
            </w:pPr>
            <w:r w:rsidRPr="00E312B2">
              <w:rPr>
                <w:color w:val="000000"/>
                <w:sz w:val="18"/>
                <w:szCs w:val="18"/>
              </w:rPr>
              <w:t>2,500,000</w:t>
            </w:r>
          </w:p>
        </w:tc>
        <w:tc>
          <w:tcPr>
            <w:tcW w:w="1192" w:type="dxa"/>
          </w:tcPr>
          <w:p w14:paraId="17D159D9" w14:textId="77777777" w:rsidR="001B51DD" w:rsidRPr="00D07EAA" w:rsidRDefault="001B51DD" w:rsidP="00AE7204">
            <w:pPr>
              <w:jc w:val="right"/>
              <w:rPr>
                <w:color w:val="000000"/>
                <w:sz w:val="18"/>
                <w:szCs w:val="18"/>
              </w:rPr>
            </w:pPr>
            <w:r w:rsidRPr="00D07EAA">
              <w:rPr>
                <w:color w:val="000000"/>
                <w:sz w:val="18"/>
                <w:szCs w:val="18"/>
              </w:rPr>
              <w:t>1,000,000</w:t>
            </w:r>
          </w:p>
        </w:tc>
        <w:tc>
          <w:tcPr>
            <w:tcW w:w="1192" w:type="dxa"/>
            <w:shd w:val="clear" w:color="auto" w:fill="auto"/>
          </w:tcPr>
          <w:p w14:paraId="55709985" w14:textId="77777777" w:rsidR="001B51DD" w:rsidRPr="00245F8D" w:rsidRDefault="001B51DD" w:rsidP="00AE7204">
            <w:pPr>
              <w:jc w:val="right"/>
              <w:rPr>
                <w:color w:val="000000"/>
                <w:sz w:val="18"/>
                <w:szCs w:val="18"/>
                <w:lang w:eastAsia="en-CA"/>
              </w:rPr>
            </w:pPr>
            <w:r w:rsidRPr="00245F8D">
              <w:rPr>
                <w:color w:val="000000"/>
                <w:sz w:val="18"/>
                <w:szCs w:val="18"/>
                <w:lang w:eastAsia="en-CA"/>
              </w:rPr>
              <w:t>23,045,909</w:t>
            </w:r>
          </w:p>
        </w:tc>
      </w:tr>
      <w:tr w:rsidR="001B51DD" w:rsidRPr="00E312B2" w14:paraId="1388E93E" w14:textId="77777777" w:rsidTr="00AE7204">
        <w:trPr>
          <w:trHeight w:val="89"/>
        </w:trPr>
        <w:tc>
          <w:tcPr>
            <w:tcW w:w="1701" w:type="dxa"/>
            <w:vMerge w:val="restart"/>
            <w:shd w:val="clear" w:color="auto" w:fill="auto"/>
            <w:hideMark/>
          </w:tcPr>
          <w:p w14:paraId="334D3F15" w14:textId="77777777" w:rsidR="001B51DD" w:rsidRPr="00E312B2" w:rsidRDefault="001B51DD" w:rsidP="00AE7204">
            <w:pPr>
              <w:jc w:val="left"/>
              <w:rPr>
                <w:color w:val="000000"/>
                <w:sz w:val="18"/>
                <w:szCs w:val="18"/>
                <w:lang w:eastAsia="zh-CN"/>
              </w:rPr>
            </w:pPr>
            <w:r>
              <w:rPr>
                <w:rFonts w:hint="eastAsia"/>
                <w:color w:val="000000"/>
                <w:sz w:val="18"/>
                <w:szCs w:val="18"/>
                <w:lang w:eastAsia="zh-CN"/>
              </w:rPr>
              <w:t>开发计划署向</w:t>
            </w:r>
            <w:r w:rsidRPr="00E312B2">
              <w:rPr>
                <w:color w:val="000000"/>
                <w:sz w:val="18"/>
                <w:szCs w:val="18"/>
                <w:lang w:eastAsia="zh-CN"/>
              </w:rPr>
              <w:t xml:space="preserve"> FECO</w:t>
            </w:r>
            <w:r>
              <w:rPr>
                <w:rFonts w:hint="eastAsia"/>
                <w:color w:val="000000"/>
                <w:sz w:val="18"/>
                <w:szCs w:val="18"/>
                <w:lang w:eastAsia="zh-CN"/>
              </w:rPr>
              <w:t>的发放情况</w:t>
            </w:r>
          </w:p>
        </w:tc>
        <w:tc>
          <w:tcPr>
            <w:tcW w:w="567" w:type="dxa"/>
            <w:shd w:val="clear" w:color="auto" w:fill="auto"/>
            <w:noWrap/>
            <w:hideMark/>
          </w:tcPr>
          <w:p w14:paraId="3579C732" w14:textId="77777777" w:rsidR="001B51DD" w:rsidRPr="00E312B2" w:rsidRDefault="001B51DD" w:rsidP="00AE7204">
            <w:pPr>
              <w:jc w:val="left"/>
              <w:rPr>
                <w:b/>
                <w:bCs/>
                <w:color w:val="000000"/>
                <w:sz w:val="18"/>
                <w:szCs w:val="18"/>
                <w:lang w:eastAsia="en-CA"/>
              </w:rPr>
            </w:pPr>
            <w:r>
              <w:rPr>
                <w:rFonts w:hint="eastAsia"/>
                <w:b/>
                <w:bCs/>
                <w:color w:val="000000"/>
                <w:sz w:val="18"/>
                <w:szCs w:val="18"/>
                <w:lang w:eastAsia="zh-CN"/>
              </w:rPr>
              <w:t>总计</w:t>
            </w:r>
            <w:r w:rsidRPr="00E312B2">
              <w:rPr>
                <w:b/>
                <w:bCs/>
                <w:color w:val="000000"/>
                <w:sz w:val="18"/>
                <w:szCs w:val="18"/>
                <w:lang w:eastAsia="en-CA"/>
              </w:rPr>
              <w:t xml:space="preserve"> </w:t>
            </w:r>
          </w:p>
        </w:tc>
        <w:tc>
          <w:tcPr>
            <w:tcW w:w="1192" w:type="dxa"/>
            <w:shd w:val="clear" w:color="auto" w:fill="auto"/>
          </w:tcPr>
          <w:p w14:paraId="1BDB9658" w14:textId="77777777" w:rsidR="001B51DD" w:rsidRPr="00E312B2" w:rsidRDefault="001B51DD" w:rsidP="00AE7204">
            <w:pPr>
              <w:jc w:val="right"/>
              <w:rPr>
                <w:b/>
                <w:bCs/>
                <w:sz w:val="18"/>
                <w:szCs w:val="18"/>
                <w:lang w:eastAsia="en-CA"/>
              </w:rPr>
            </w:pPr>
            <w:r w:rsidRPr="00E312B2">
              <w:rPr>
                <w:b/>
                <w:bCs/>
                <w:color w:val="000000"/>
                <w:sz w:val="18"/>
                <w:szCs w:val="18"/>
                <w:lang w:eastAsia="en-CA"/>
              </w:rPr>
              <w:t>2,796,937</w:t>
            </w:r>
          </w:p>
        </w:tc>
        <w:tc>
          <w:tcPr>
            <w:tcW w:w="1192" w:type="dxa"/>
            <w:shd w:val="clear" w:color="auto" w:fill="auto"/>
          </w:tcPr>
          <w:p w14:paraId="522364E4" w14:textId="77777777" w:rsidR="001B51DD" w:rsidRPr="00E312B2" w:rsidRDefault="001B51DD" w:rsidP="00AE7204">
            <w:pPr>
              <w:jc w:val="right"/>
              <w:rPr>
                <w:b/>
                <w:bCs/>
                <w:sz w:val="18"/>
                <w:szCs w:val="18"/>
                <w:lang w:eastAsia="en-CA"/>
              </w:rPr>
            </w:pPr>
            <w:r w:rsidRPr="00E312B2">
              <w:rPr>
                <w:b/>
                <w:bCs/>
                <w:color w:val="000000"/>
                <w:sz w:val="18"/>
                <w:szCs w:val="18"/>
                <w:lang w:eastAsia="en-CA"/>
              </w:rPr>
              <w:t>3,741,089</w:t>
            </w:r>
          </w:p>
        </w:tc>
        <w:tc>
          <w:tcPr>
            <w:tcW w:w="1192" w:type="dxa"/>
          </w:tcPr>
          <w:p w14:paraId="32E25E23" w14:textId="77777777" w:rsidR="001B51DD" w:rsidRPr="00E312B2" w:rsidRDefault="001B51DD" w:rsidP="00AE7204">
            <w:pPr>
              <w:jc w:val="right"/>
              <w:rPr>
                <w:b/>
                <w:bCs/>
                <w:sz w:val="18"/>
                <w:szCs w:val="18"/>
                <w:lang w:eastAsia="en-CA"/>
              </w:rPr>
            </w:pPr>
            <w:r w:rsidRPr="00E312B2">
              <w:rPr>
                <w:b/>
                <w:bCs/>
                <w:sz w:val="18"/>
                <w:szCs w:val="18"/>
                <w:lang w:eastAsia="en-CA"/>
              </w:rPr>
              <w:t>12,</w:t>
            </w:r>
            <w:r>
              <w:rPr>
                <w:b/>
                <w:bCs/>
                <w:sz w:val="18"/>
                <w:szCs w:val="18"/>
                <w:lang w:eastAsia="en-CA"/>
              </w:rPr>
              <w:t>944,409</w:t>
            </w:r>
          </w:p>
        </w:tc>
        <w:tc>
          <w:tcPr>
            <w:tcW w:w="1192" w:type="dxa"/>
          </w:tcPr>
          <w:p w14:paraId="3142405A" w14:textId="77777777" w:rsidR="001B51DD" w:rsidRPr="00E312B2" w:rsidRDefault="001B51DD" w:rsidP="00AE7204">
            <w:pPr>
              <w:jc w:val="right"/>
              <w:rPr>
                <w:b/>
                <w:bCs/>
                <w:color w:val="000000"/>
                <w:sz w:val="18"/>
                <w:szCs w:val="18"/>
                <w:lang w:val="en-US"/>
              </w:rPr>
            </w:pPr>
            <w:r>
              <w:rPr>
                <w:b/>
                <w:bCs/>
                <w:color w:val="000000"/>
                <w:sz w:val="18"/>
                <w:szCs w:val="18"/>
                <w:lang w:val="en-US"/>
              </w:rPr>
              <w:t>1,966,000</w:t>
            </w:r>
          </w:p>
        </w:tc>
        <w:tc>
          <w:tcPr>
            <w:tcW w:w="1192" w:type="dxa"/>
          </w:tcPr>
          <w:p w14:paraId="55AB9C27" w14:textId="77777777" w:rsidR="001B51DD" w:rsidRPr="00E312B2" w:rsidRDefault="001B51DD" w:rsidP="00AE7204">
            <w:pPr>
              <w:jc w:val="right"/>
              <w:rPr>
                <w:b/>
                <w:bCs/>
                <w:color w:val="000000"/>
                <w:sz w:val="18"/>
                <w:szCs w:val="18"/>
                <w:lang w:eastAsia="en-CA"/>
              </w:rPr>
            </w:pPr>
            <w:r>
              <w:rPr>
                <w:b/>
                <w:bCs/>
                <w:color w:val="000000"/>
                <w:sz w:val="18"/>
                <w:szCs w:val="18"/>
                <w:lang w:eastAsia="en-CA"/>
              </w:rPr>
              <w:t>492,000</w:t>
            </w:r>
          </w:p>
        </w:tc>
        <w:tc>
          <w:tcPr>
            <w:tcW w:w="1192" w:type="dxa"/>
            <w:shd w:val="clear" w:color="auto" w:fill="auto"/>
          </w:tcPr>
          <w:p w14:paraId="33926DBE" w14:textId="77777777" w:rsidR="001B51DD" w:rsidRPr="00E312B2" w:rsidRDefault="001B51DD" w:rsidP="00AE7204">
            <w:pPr>
              <w:jc w:val="right"/>
              <w:rPr>
                <w:b/>
                <w:bCs/>
                <w:sz w:val="18"/>
                <w:szCs w:val="18"/>
                <w:lang w:eastAsia="en-CA"/>
              </w:rPr>
            </w:pPr>
            <w:r>
              <w:rPr>
                <w:b/>
                <w:bCs/>
                <w:sz w:val="18"/>
                <w:szCs w:val="18"/>
                <w:lang w:eastAsia="en-CA"/>
              </w:rPr>
              <w:t>21,940,435</w:t>
            </w:r>
          </w:p>
        </w:tc>
      </w:tr>
      <w:tr w:rsidR="001B51DD" w:rsidRPr="00E312B2" w14:paraId="293DDD39" w14:textId="77777777" w:rsidTr="00AE7204">
        <w:trPr>
          <w:trHeight w:val="148"/>
        </w:trPr>
        <w:tc>
          <w:tcPr>
            <w:tcW w:w="1701" w:type="dxa"/>
            <w:vMerge/>
            <w:hideMark/>
          </w:tcPr>
          <w:p w14:paraId="0668B37D" w14:textId="77777777" w:rsidR="001B51DD" w:rsidRPr="00E312B2" w:rsidRDefault="001B51DD" w:rsidP="00AE7204">
            <w:pPr>
              <w:jc w:val="left"/>
              <w:rPr>
                <w:color w:val="000000"/>
                <w:sz w:val="18"/>
                <w:szCs w:val="18"/>
                <w:lang w:eastAsia="en-CA"/>
              </w:rPr>
            </w:pPr>
          </w:p>
        </w:tc>
        <w:tc>
          <w:tcPr>
            <w:tcW w:w="567" w:type="dxa"/>
            <w:shd w:val="clear" w:color="auto" w:fill="auto"/>
            <w:noWrap/>
            <w:hideMark/>
          </w:tcPr>
          <w:p w14:paraId="79BA6C38" w14:textId="77777777" w:rsidR="001B51DD" w:rsidRPr="00E312B2" w:rsidRDefault="001B51DD" w:rsidP="00AE7204">
            <w:pPr>
              <w:jc w:val="left"/>
              <w:rPr>
                <w:color w:val="000000"/>
                <w:sz w:val="18"/>
                <w:szCs w:val="18"/>
                <w:lang w:eastAsia="en-CA"/>
              </w:rPr>
            </w:pPr>
            <w:r>
              <w:rPr>
                <w:rFonts w:hint="eastAsia"/>
                <w:color w:val="000000"/>
                <w:sz w:val="18"/>
                <w:szCs w:val="18"/>
                <w:lang w:eastAsia="zh-CN"/>
              </w:rPr>
              <w:t>比例</w:t>
            </w:r>
            <w:r w:rsidRPr="00E312B2">
              <w:rPr>
                <w:color w:val="000000"/>
                <w:sz w:val="18"/>
                <w:szCs w:val="18"/>
                <w:lang w:eastAsia="en-CA"/>
              </w:rPr>
              <w:t xml:space="preserve"> (%)</w:t>
            </w:r>
          </w:p>
        </w:tc>
        <w:tc>
          <w:tcPr>
            <w:tcW w:w="1192" w:type="dxa"/>
            <w:shd w:val="clear" w:color="auto" w:fill="auto"/>
          </w:tcPr>
          <w:p w14:paraId="7FD687D1" w14:textId="77777777" w:rsidR="001B51DD" w:rsidRPr="00E312B2" w:rsidRDefault="001B51DD" w:rsidP="00AE7204">
            <w:pPr>
              <w:jc w:val="right"/>
              <w:rPr>
                <w:sz w:val="18"/>
                <w:szCs w:val="18"/>
                <w:lang w:eastAsia="en-CA"/>
              </w:rPr>
            </w:pPr>
            <w:r w:rsidRPr="00E312B2">
              <w:rPr>
                <w:color w:val="000000"/>
                <w:sz w:val="18"/>
                <w:szCs w:val="18"/>
                <w:lang w:eastAsia="en-CA"/>
              </w:rPr>
              <w:t>99</w:t>
            </w:r>
          </w:p>
        </w:tc>
        <w:tc>
          <w:tcPr>
            <w:tcW w:w="1192" w:type="dxa"/>
            <w:shd w:val="clear" w:color="auto" w:fill="auto"/>
          </w:tcPr>
          <w:p w14:paraId="64255748" w14:textId="77777777" w:rsidR="001B51DD" w:rsidRPr="00E312B2" w:rsidRDefault="001B51DD" w:rsidP="00AE7204">
            <w:pPr>
              <w:jc w:val="right"/>
              <w:rPr>
                <w:sz w:val="18"/>
                <w:szCs w:val="18"/>
                <w:lang w:eastAsia="en-CA"/>
              </w:rPr>
            </w:pPr>
            <w:r w:rsidRPr="00E312B2">
              <w:rPr>
                <w:color w:val="000000"/>
                <w:sz w:val="18"/>
                <w:szCs w:val="18"/>
                <w:lang w:eastAsia="en-CA"/>
              </w:rPr>
              <w:t>99</w:t>
            </w:r>
          </w:p>
        </w:tc>
        <w:tc>
          <w:tcPr>
            <w:tcW w:w="1192" w:type="dxa"/>
          </w:tcPr>
          <w:p w14:paraId="079256D4" w14:textId="77777777" w:rsidR="001B51DD" w:rsidRPr="00E312B2" w:rsidRDefault="001B51DD" w:rsidP="00AE7204">
            <w:pPr>
              <w:jc w:val="right"/>
              <w:rPr>
                <w:sz w:val="18"/>
                <w:szCs w:val="18"/>
                <w:lang w:eastAsia="en-CA"/>
              </w:rPr>
            </w:pPr>
            <w:r>
              <w:rPr>
                <w:sz w:val="18"/>
                <w:szCs w:val="18"/>
                <w:lang w:eastAsia="en-CA"/>
              </w:rPr>
              <w:t>100</w:t>
            </w:r>
          </w:p>
        </w:tc>
        <w:tc>
          <w:tcPr>
            <w:tcW w:w="1192" w:type="dxa"/>
          </w:tcPr>
          <w:p w14:paraId="1419A530" w14:textId="77777777" w:rsidR="001B51DD" w:rsidRPr="00E312B2" w:rsidRDefault="001B51DD" w:rsidP="00AE7204">
            <w:pPr>
              <w:jc w:val="right"/>
              <w:rPr>
                <w:color w:val="000000"/>
                <w:sz w:val="18"/>
                <w:szCs w:val="18"/>
                <w:lang w:eastAsia="en-CA"/>
              </w:rPr>
            </w:pPr>
            <w:r>
              <w:rPr>
                <w:color w:val="000000"/>
                <w:sz w:val="18"/>
                <w:szCs w:val="18"/>
                <w:lang w:eastAsia="en-CA"/>
              </w:rPr>
              <w:t>79</w:t>
            </w:r>
          </w:p>
        </w:tc>
        <w:tc>
          <w:tcPr>
            <w:tcW w:w="1192" w:type="dxa"/>
          </w:tcPr>
          <w:p w14:paraId="36E2CF52" w14:textId="77777777" w:rsidR="001B51DD" w:rsidRPr="00E312B2" w:rsidRDefault="001B51DD" w:rsidP="00AE7204">
            <w:pPr>
              <w:jc w:val="right"/>
              <w:rPr>
                <w:sz w:val="18"/>
                <w:szCs w:val="18"/>
                <w:lang w:eastAsia="en-CA"/>
              </w:rPr>
            </w:pPr>
            <w:r>
              <w:rPr>
                <w:sz w:val="18"/>
                <w:szCs w:val="18"/>
                <w:lang w:eastAsia="en-CA"/>
              </w:rPr>
              <w:t>49</w:t>
            </w:r>
          </w:p>
        </w:tc>
        <w:tc>
          <w:tcPr>
            <w:tcW w:w="1192" w:type="dxa"/>
            <w:shd w:val="clear" w:color="auto" w:fill="auto"/>
          </w:tcPr>
          <w:p w14:paraId="36384F10" w14:textId="77777777" w:rsidR="001B51DD" w:rsidRPr="00E312B2" w:rsidRDefault="001B51DD" w:rsidP="00AE7204">
            <w:pPr>
              <w:jc w:val="right"/>
              <w:rPr>
                <w:sz w:val="18"/>
                <w:szCs w:val="18"/>
                <w:lang w:eastAsia="en-CA"/>
              </w:rPr>
            </w:pPr>
            <w:r>
              <w:rPr>
                <w:sz w:val="18"/>
                <w:szCs w:val="18"/>
                <w:lang w:eastAsia="en-CA"/>
              </w:rPr>
              <w:t>95</w:t>
            </w:r>
          </w:p>
        </w:tc>
      </w:tr>
      <w:tr w:rsidR="001B51DD" w:rsidRPr="00E312B2" w14:paraId="1195F225" w14:textId="77777777" w:rsidTr="00AE7204">
        <w:trPr>
          <w:trHeight w:val="189"/>
        </w:trPr>
        <w:tc>
          <w:tcPr>
            <w:tcW w:w="1701" w:type="dxa"/>
            <w:vMerge w:val="restart"/>
            <w:shd w:val="clear" w:color="auto" w:fill="auto"/>
            <w:hideMark/>
          </w:tcPr>
          <w:p w14:paraId="455CA754" w14:textId="77777777" w:rsidR="001B51DD" w:rsidRPr="00E312B2" w:rsidRDefault="001B51DD" w:rsidP="00AE7204">
            <w:pPr>
              <w:jc w:val="left"/>
              <w:rPr>
                <w:color w:val="000000"/>
                <w:sz w:val="18"/>
                <w:szCs w:val="18"/>
                <w:lang w:eastAsia="zh-CN"/>
              </w:rPr>
            </w:pPr>
            <w:r w:rsidRPr="00E312B2">
              <w:rPr>
                <w:color w:val="000000"/>
                <w:sz w:val="18"/>
                <w:szCs w:val="18"/>
                <w:lang w:eastAsia="zh-CN"/>
              </w:rPr>
              <w:t>FECO</w:t>
            </w:r>
            <w:r>
              <w:rPr>
                <w:rFonts w:hint="eastAsia"/>
                <w:color w:val="000000"/>
                <w:sz w:val="18"/>
                <w:szCs w:val="18"/>
                <w:lang w:eastAsia="zh-CN"/>
              </w:rPr>
              <w:t>向受益企业的发放情况</w:t>
            </w:r>
          </w:p>
        </w:tc>
        <w:tc>
          <w:tcPr>
            <w:tcW w:w="567" w:type="dxa"/>
            <w:shd w:val="clear" w:color="auto" w:fill="auto"/>
            <w:noWrap/>
            <w:hideMark/>
          </w:tcPr>
          <w:p w14:paraId="0E8C1045" w14:textId="77777777" w:rsidR="001B51DD" w:rsidRPr="00E312B2" w:rsidRDefault="001B51DD" w:rsidP="00AE7204">
            <w:pPr>
              <w:jc w:val="left"/>
              <w:rPr>
                <w:b/>
                <w:bCs/>
                <w:color w:val="000000"/>
                <w:sz w:val="18"/>
                <w:szCs w:val="18"/>
                <w:lang w:eastAsia="en-CA"/>
              </w:rPr>
            </w:pPr>
            <w:r>
              <w:rPr>
                <w:rFonts w:hint="eastAsia"/>
                <w:b/>
                <w:bCs/>
                <w:color w:val="000000"/>
                <w:sz w:val="18"/>
                <w:szCs w:val="18"/>
                <w:lang w:eastAsia="zh-CN"/>
              </w:rPr>
              <w:t>总计</w:t>
            </w:r>
            <w:r w:rsidRPr="00E312B2">
              <w:rPr>
                <w:b/>
                <w:bCs/>
                <w:color w:val="000000"/>
                <w:sz w:val="18"/>
                <w:szCs w:val="18"/>
                <w:lang w:eastAsia="en-CA"/>
              </w:rPr>
              <w:t xml:space="preserve"> </w:t>
            </w:r>
          </w:p>
        </w:tc>
        <w:tc>
          <w:tcPr>
            <w:tcW w:w="1192" w:type="dxa"/>
            <w:shd w:val="clear" w:color="auto" w:fill="auto"/>
          </w:tcPr>
          <w:p w14:paraId="2E58D6DF" w14:textId="77777777" w:rsidR="001B51DD" w:rsidRPr="00E312B2" w:rsidRDefault="001B51DD" w:rsidP="00AE7204">
            <w:pPr>
              <w:jc w:val="right"/>
              <w:rPr>
                <w:b/>
                <w:bCs/>
                <w:sz w:val="18"/>
                <w:szCs w:val="18"/>
                <w:lang w:eastAsia="en-CA"/>
              </w:rPr>
            </w:pPr>
            <w:r w:rsidRPr="00E312B2">
              <w:rPr>
                <w:b/>
                <w:bCs/>
                <w:color w:val="000000"/>
                <w:sz w:val="18"/>
                <w:szCs w:val="18"/>
                <w:lang w:eastAsia="en-CA"/>
              </w:rPr>
              <w:t>2,796,937</w:t>
            </w:r>
          </w:p>
        </w:tc>
        <w:tc>
          <w:tcPr>
            <w:tcW w:w="1192" w:type="dxa"/>
            <w:shd w:val="clear" w:color="auto" w:fill="auto"/>
          </w:tcPr>
          <w:p w14:paraId="2137FE82" w14:textId="77777777" w:rsidR="001B51DD" w:rsidRPr="00E312B2" w:rsidRDefault="001B51DD" w:rsidP="00AE7204">
            <w:pPr>
              <w:jc w:val="right"/>
              <w:rPr>
                <w:b/>
                <w:bCs/>
                <w:sz w:val="18"/>
                <w:szCs w:val="18"/>
                <w:lang w:eastAsia="en-CA"/>
              </w:rPr>
            </w:pPr>
            <w:r w:rsidRPr="00E312B2">
              <w:rPr>
                <w:b/>
                <w:bCs/>
                <w:sz w:val="18"/>
                <w:szCs w:val="18"/>
                <w:lang w:eastAsia="en-CA"/>
              </w:rPr>
              <w:t>** 3,742,190</w:t>
            </w:r>
          </w:p>
        </w:tc>
        <w:tc>
          <w:tcPr>
            <w:tcW w:w="1192" w:type="dxa"/>
          </w:tcPr>
          <w:p w14:paraId="7C2B7E5D" w14:textId="77777777" w:rsidR="001B51DD" w:rsidRPr="00E312B2" w:rsidRDefault="001B51DD" w:rsidP="00AE7204">
            <w:pPr>
              <w:jc w:val="right"/>
              <w:rPr>
                <w:b/>
                <w:bCs/>
                <w:sz w:val="18"/>
                <w:szCs w:val="18"/>
              </w:rPr>
            </w:pPr>
            <w:r w:rsidRPr="00E312B2">
              <w:rPr>
                <w:b/>
                <w:bCs/>
                <w:sz w:val="18"/>
                <w:szCs w:val="18"/>
              </w:rPr>
              <w:t>1</w:t>
            </w:r>
            <w:r>
              <w:rPr>
                <w:b/>
                <w:bCs/>
                <w:sz w:val="18"/>
                <w:szCs w:val="18"/>
              </w:rPr>
              <w:t>2,595,383</w:t>
            </w:r>
          </w:p>
        </w:tc>
        <w:tc>
          <w:tcPr>
            <w:tcW w:w="1192" w:type="dxa"/>
          </w:tcPr>
          <w:p w14:paraId="2B9BBE62" w14:textId="77777777" w:rsidR="001B51DD" w:rsidRPr="00E312B2" w:rsidRDefault="001B51DD" w:rsidP="00AE7204">
            <w:pPr>
              <w:jc w:val="right"/>
              <w:rPr>
                <w:b/>
                <w:bCs/>
                <w:color w:val="000000"/>
                <w:sz w:val="18"/>
                <w:szCs w:val="18"/>
                <w:lang w:val="en-US"/>
              </w:rPr>
            </w:pPr>
            <w:r>
              <w:rPr>
                <w:b/>
                <w:bCs/>
                <w:color w:val="000000"/>
                <w:sz w:val="18"/>
                <w:szCs w:val="18"/>
                <w:lang w:val="en-US"/>
              </w:rPr>
              <w:t>1,286,487</w:t>
            </w:r>
          </w:p>
        </w:tc>
        <w:tc>
          <w:tcPr>
            <w:tcW w:w="1192" w:type="dxa"/>
          </w:tcPr>
          <w:p w14:paraId="10E36E2D" w14:textId="77777777" w:rsidR="001B51DD" w:rsidRPr="00E312B2" w:rsidRDefault="001B51DD" w:rsidP="00AE7204">
            <w:pPr>
              <w:jc w:val="right"/>
              <w:rPr>
                <w:b/>
                <w:bCs/>
                <w:color w:val="000000"/>
                <w:sz w:val="18"/>
                <w:szCs w:val="18"/>
                <w:lang w:eastAsia="en-CA"/>
              </w:rPr>
            </w:pPr>
            <w:r>
              <w:rPr>
                <w:b/>
                <w:bCs/>
                <w:color w:val="000000"/>
                <w:sz w:val="18"/>
                <w:szCs w:val="18"/>
                <w:lang w:eastAsia="en-CA"/>
              </w:rPr>
              <w:t>266,184</w:t>
            </w:r>
          </w:p>
        </w:tc>
        <w:tc>
          <w:tcPr>
            <w:tcW w:w="1192" w:type="dxa"/>
            <w:shd w:val="clear" w:color="auto" w:fill="auto"/>
          </w:tcPr>
          <w:p w14:paraId="00066D26" w14:textId="77777777" w:rsidR="001B51DD" w:rsidRPr="00E312B2" w:rsidRDefault="001B51DD" w:rsidP="00AE7204">
            <w:pPr>
              <w:jc w:val="right"/>
              <w:rPr>
                <w:b/>
                <w:bCs/>
                <w:sz w:val="18"/>
                <w:szCs w:val="18"/>
                <w:lang w:eastAsia="en-CA"/>
              </w:rPr>
            </w:pPr>
            <w:r>
              <w:rPr>
                <w:b/>
                <w:bCs/>
                <w:sz w:val="18"/>
                <w:szCs w:val="18"/>
                <w:lang w:eastAsia="en-CA"/>
              </w:rPr>
              <w:t>20,687,181</w:t>
            </w:r>
          </w:p>
        </w:tc>
      </w:tr>
      <w:tr w:rsidR="001B51DD" w:rsidRPr="00E312B2" w14:paraId="7E7A8402" w14:textId="77777777" w:rsidTr="00AE7204">
        <w:trPr>
          <w:trHeight w:val="252"/>
        </w:trPr>
        <w:tc>
          <w:tcPr>
            <w:tcW w:w="1701" w:type="dxa"/>
            <w:vMerge/>
            <w:shd w:val="clear" w:color="auto" w:fill="auto"/>
            <w:hideMark/>
          </w:tcPr>
          <w:p w14:paraId="407736C8" w14:textId="77777777" w:rsidR="001B51DD" w:rsidRPr="00E312B2" w:rsidRDefault="001B51DD" w:rsidP="00AE7204">
            <w:pPr>
              <w:jc w:val="left"/>
              <w:rPr>
                <w:color w:val="000000"/>
                <w:sz w:val="18"/>
                <w:szCs w:val="18"/>
                <w:lang w:eastAsia="en-CA"/>
              </w:rPr>
            </w:pPr>
          </w:p>
        </w:tc>
        <w:tc>
          <w:tcPr>
            <w:tcW w:w="567" w:type="dxa"/>
            <w:shd w:val="clear" w:color="auto" w:fill="auto"/>
            <w:noWrap/>
            <w:hideMark/>
          </w:tcPr>
          <w:p w14:paraId="387D66C6" w14:textId="77777777" w:rsidR="001B51DD" w:rsidRPr="00E312B2" w:rsidRDefault="001B51DD" w:rsidP="00AE7204">
            <w:pPr>
              <w:jc w:val="left"/>
              <w:rPr>
                <w:color w:val="000000"/>
                <w:sz w:val="18"/>
                <w:szCs w:val="18"/>
                <w:lang w:eastAsia="en-CA"/>
              </w:rPr>
            </w:pPr>
            <w:r>
              <w:rPr>
                <w:rFonts w:hint="eastAsia"/>
                <w:color w:val="000000"/>
                <w:sz w:val="18"/>
                <w:szCs w:val="18"/>
                <w:lang w:eastAsia="zh-CN"/>
              </w:rPr>
              <w:t>比例</w:t>
            </w:r>
            <w:r w:rsidRPr="00E312B2">
              <w:rPr>
                <w:color w:val="000000"/>
                <w:sz w:val="18"/>
                <w:szCs w:val="18"/>
                <w:lang w:eastAsia="en-CA"/>
              </w:rPr>
              <w:t>(%)</w:t>
            </w:r>
          </w:p>
        </w:tc>
        <w:tc>
          <w:tcPr>
            <w:tcW w:w="1192" w:type="dxa"/>
            <w:shd w:val="clear" w:color="auto" w:fill="auto"/>
          </w:tcPr>
          <w:p w14:paraId="3DDC9292" w14:textId="77777777" w:rsidR="001B51DD" w:rsidRPr="00E312B2" w:rsidRDefault="001B51DD" w:rsidP="00AE7204">
            <w:pPr>
              <w:jc w:val="right"/>
              <w:rPr>
                <w:sz w:val="18"/>
                <w:szCs w:val="18"/>
                <w:lang w:eastAsia="en-CA"/>
              </w:rPr>
            </w:pPr>
            <w:r w:rsidRPr="00E312B2">
              <w:rPr>
                <w:color w:val="000000"/>
                <w:sz w:val="18"/>
                <w:szCs w:val="18"/>
                <w:lang w:eastAsia="en-CA"/>
              </w:rPr>
              <w:t>99</w:t>
            </w:r>
          </w:p>
        </w:tc>
        <w:tc>
          <w:tcPr>
            <w:tcW w:w="1192" w:type="dxa"/>
            <w:shd w:val="clear" w:color="auto" w:fill="auto"/>
          </w:tcPr>
          <w:p w14:paraId="51EFC04F" w14:textId="77777777" w:rsidR="001B51DD" w:rsidRPr="00E312B2" w:rsidRDefault="001B51DD" w:rsidP="00AE7204">
            <w:pPr>
              <w:jc w:val="right"/>
              <w:rPr>
                <w:sz w:val="18"/>
                <w:szCs w:val="18"/>
                <w:lang w:eastAsia="en-CA"/>
              </w:rPr>
            </w:pPr>
            <w:r w:rsidRPr="00E312B2">
              <w:rPr>
                <w:color w:val="000000"/>
                <w:sz w:val="18"/>
                <w:szCs w:val="18"/>
                <w:lang w:eastAsia="en-CA"/>
              </w:rPr>
              <w:t>99</w:t>
            </w:r>
          </w:p>
        </w:tc>
        <w:tc>
          <w:tcPr>
            <w:tcW w:w="1192" w:type="dxa"/>
          </w:tcPr>
          <w:p w14:paraId="75B1654C" w14:textId="77777777" w:rsidR="001B51DD" w:rsidRPr="00E312B2" w:rsidRDefault="001B51DD" w:rsidP="00AE7204">
            <w:pPr>
              <w:jc w:val="right"/>
              <w:rPr>
                <w:sz w:val="18"/>
                <w:szCs w:val="18"/>
                <w:lang w:eastAsia="en-CA"/>
              </w:rPr>
            </w:pPr>
            <w:r>
              <w:rPr>
                <w:color w:val="000000"/>
                <w:sz w:val="18"/>
                <w:szCs w:val="18"/>
                <w:lang w:eastAsia="en-CA"/>
              </w:rPr>
              <w:t>95</w:t>
            </w:r>
          </w:p>
        </w:tc>
        <w:tc>
          <w:tcPr>
            <w:tcW w:w="1192" w:type="dxa"/>
          </w:tcPr>
          <w:p w14:paraId="31880334" w14:textId="77777777" w:rsidR="001B51DD" w:rsidRPr="00E312B2" w:rsidRDefault="001B51DD" w:rsidP="00AE7204">
            <w:pPr>
              <w:jc w:val="right"/>
              <w:rPr>
                <w:color w:val="000000"/>
                <w:sz w:val="18"/>
                <w:szCs w:val="18"/>
                <w:lang w:eastAsia="en-CA"/>
              </w:rPr>
            </w:pPr>
            <w:r>
              <w:rPr>
                <w:color w:val="000000"/>
                <w:sz w:val="18"/>
                <w:szCs w:val="18"/>
                <w:lang w:eastAsia="en-CA"/>
              </w:rPr>
              <w:t>51</w:t>
            </w:r>
          </w:p>
        </w:tc>
        <w:tc>
          <w:tcPr>
            <w:tcW w:w="1192" w:type="dxa"/>
          </w:tcPr>
          <w:p w14:paraId="49EFBFA0" w14:textId="77777777" w:rsidR="001B51DD" w:rsidRPr="00E312B2" w:rsidRDefault="001B51DD" w:rsidP="00AE7204">
            <w:pPr>
              <w:jc w:val="right"/>
              <w:rPr>
                <w:sz w:val="18"/>
                <w:szCs w:val="18"/>
                <w:lang w:eastAsia="en-CA"/>
              </w:rPr>
            </w:pPr>
            <w:r>
              <w:rPr>
                <w:sz w:val="18"/>
                <w:szCs w:val="18"/>
                <w:lang w:eastAsia="en-CA"/>
              </w:rPr>
              <w:t>27</w:t>
            </w:r>
          </w:p>
        </w:tc>
        <w:tc>
          <w:tcPr>
            <w:tcW w:w="1192" w:type="dxa"/>
            <w:shd w:val="clear" w:color="auto" w:fill="auto"/>
          </w:tcPr>
          <w:p w14:paraId="0D973FE2" w14:textId="77777777" w:rsidR="001B51DD" w:rsidRPr="00E312B2" w:rsidRDefault="001B51DD" w:rsidP="00AE7204">
            <w:pPr>
              <w:jc w:val="right"/>
              <w:rPr>
                <w:sz w:val="18"/>
                <w:szCs w:val="18"/>
                <w:lang w:eastAsia="en-CA"/>
              </w:rPr>
            </w:pPr>
            <w:r>
              <w:rPr>
                <w:sz w:val="18"/>
                <w:szCs w:val="18"/>
                <w:lang w:eastAsia="en-CA"/>
              </w:rPr>
              <w:t>90</w:t>
            </w:r>
          </w:p>
        </w:tc>
      </w:tr>
      <w:tr w:rsidR="001B51DD" w:rsidRPr="00E312B2" w14:paraId="59A2BFB9" w14:textId="77777777" w:rsidTr="00AE7204">
        <w:trPr>
          <w:trHeight w:val="125"/>
        </w:trPr>
        <w:tc>
          <w:tcPr>
            <w:tcW w:w="2268" w:type="dxa"/>
            <w:gridSpan w:val="2"/>
            <w:shd w:val="clear" w:color="auto" w:fill="auto"/>
          </w:tcPr>
          <w:p w14:paraId="3D2748CC" w14:textId="77777777" w:rsidR="001B51DD" w:rsidRPr="00E312B2" w:rsidRDefault="001B51DD" w:rsidP="00AE7204">
            <w:pPr>
              <w:jc w:val="left"/>
              <w:rPr>
                <w:color w:val="000000"/>
                <w:sz w:val="18"/>
                <w:szCs w:val="18"/>
                <w:lang w:eastAsia="zh-CN"/>
              </w:rPr>
            </w:pPr>
            <w:r>
              <w:rPr>
                <w:rFonts w:hint="eastAsia"/>
                <w:color w:val="000000"/>
                <w:sz w:val="18"/>
                <w:szCs w:val="18"/>
                <w:lang w:eastAsia="zh-CN"/>
              </w:rPr>
              <w:t>资金余额</w:t>
            </w:r>
          </w:p>
        </w:tc>
        <w:tc>
          <w:tcPr>
            <w:tcW w:w="1192" w:type="dxa"/>
            <w:shd w:val="clear" w:color="auto" w:fill="auto"/>
          </w:tcPr>
          <w:p w14:paraId="27208E8E" w14:textId="77777777" w:rsidR="001B51DD" w:rsidRPr="00E312B2" w:rsidRDefault="001B51DD" w:rsidP="00AE7204">
            <w:pPr>
              <w:jc w:val="right"/>
              <w:rPr>
                <w:color w:val="000000"/>
                <w:sz w:val="18"/>
                <w:szCs w:val="18"/>
                <w:lang w:eastAsia="en-CA"/>
              </w:rPr>
            </w:pPr>
            <w:r w:rsidRPr="00E312B2">
              <w:rPr>
                <w:color w:val="000000"/>
                <w:sz w:val="18"/>
                <w:szCs w:val="18"/>
                <w:lang w:eastAsia="en-CA"/>
              </w:rPr>
              <w:t>25,000</w:t>
            </w:r>
          </w:p>
        </w:tc>
        <w:tc>
          <w:tcPr>
            <w:tcW w:w="1192" w:type="dxa"/>
            <w:shd w:val="clear" w:color="auto" w:fill="auto"/>
          </w:tcPr>
          <w:p w14:paraId="2709AC43" w14:textId="77777777" w:rsidR="001B51DD" w:rsidRPr="00E312B2" w:rsidRDefault="001B51DD" w:rsidP="00AE7204">
            <w:pPr>
              <w:jc w:val="right"/>
              <w:rPr>
                <w:color w:val="000000"/>
                <w:sz w:val="18"/>
                <w:szCs w:val="18"/>
                <w:lang w:eastAsia="en-CA"/>
              </w:rPr>
            </w:pPr>
            <w:r w:rsidRPr="00E312B2">
              <w:rPr>
                <w:color w:val="000000"/>
                <w:sz w:val="18"/>
                <w:szCs w:val="18"/>
                <w:lang w:eastAsia="en-CA"/>
              </w:rPr>
              <w:t>35,000</w:t>
            </w:r>
          </w:p>
        </w:tc>
        <w:tc>
          <w:tcPr>
            <w:tcW w:w="1192" w:type="dxa"/>
          </w:tcPr>
          <w:p w14:paraId="3922558A" w14:textId="77777777" w:rsidR="001B51DD" w:rsidRPr="00E312B2" w:rsidRDefault="001B51DD" w:rsidP="00AE7204">
            <w:pPr>
              <w:jc w:val="right"/>
              <w:rPr>
                <w:color w:val="000000"/>
                <w:sz w:val="18"/>
                <w:szCs w:val="18"/>
                <w:lang w:eastAsia="en-CA"/>
              </w:rPr>
            </w:pPr>
            <w:r>
              <w:rPr>
                <w:color w:val="000000"/>
                <w:sz w:val="18"/>
                <w:szCs w:val="18"/>
                <w:lang w:eastAsia="en-CA"/>
              </w:rPr>
              <w:t>351,399</w:t>
            </w:r>
          </w:p>
        </w:tc>
        <w:tc>
          <w:tcPr>
            <w:tcW w:w="1192" w:type="dxa"/>
          </w:tcPr>
          <w:p w14:paraId="753868BE" w14:textId="77777777" w:rsidR="001B51DD" w:rsidRPr="00E312B2" w:rsidRDefault="001B51DD" w:rsidP="00AE7204">
            <w:pPr>
              <w:jc w:val="right"/>
              <w:rPr>
                <w:color w:val="000000"/>
                <w:sz w:val="18"/>
                <w:szCs w:val="18"/>
                <w:lang w:eastAsia="en-CA"/>
              </w:rPr>
            </w:pPr>
            <w:r>
              <w:rPr>
                <w:color w:val="000000"/>
                <w:sz w:val="18"/>
                <w:szCs w:val="18"/>
                <w:lang w:eastAsia="en-CA"/>
              </w:rPr>
              <w:t>1,213,513</w:t>
            </w:r>
          </w:p>
        </w:tc>
        <w:tc>
          <w:tcPr>
            <w:tcW w:w="1192" w:type="dxa"/>
          </w:tcPr>
          <w:p w14:paraId="10174A85" w14:textId="77777777" w:rsidR="001B51DD" w:rsidRPr="00E312B2" w:rsidRDefault="001B51DD" w:rsidP="00AE7204">
            <w:pPr>
              <w:jc w:val="right"/>
              <w:rPr>
                <w:sz w:val="18"/>
                <w:szCs w:val="18"/>
                <w:lang w:eastAsia="en-CA"/>
              </w:rPr>
            </w:pPr>
            <w:r>
              <w:rPr>
                <w:sz w:val="18"/>
                <w:szCs w:val="18"/>
                <w:lang w:eastAsia="en-CA"/>
              </w:rPr>
              <w:t>733,816</w:t>
            </w:r>
          </w:p>
        </w:tc>
        <w:tc>
          <w:tcPr>
            <w:tcW w:w="1192" w:type="dxa"/>
            <w:shd w:val="clear" w:color="auto" w:fill="auto"/>
          </w:tcPr>
          <w:p w14:paraId="68928FC7" w14:textId="77777777" w:rsidR="001B51DD" w:rsidRPr="00E312B2" w:rsidRDefault="001B51DD" w:rsidP="00AE7204">
            <w:pPr>
              <w:jc w:val="right"/>
              <w:rPr>
                <w:sz w:val="18"/>
                <w:szCs w:val="18"/>
                <w:lang w:eastAsia="en-CA"/>
              </w:rPr>
            </w:pPr>
            <w:r>
              <w:rPr>
                <w:sz w:val="18"/>
                <w:szCs w:val="18"/>
                <w:lang w:eastAsia="en-CA"/>
              </w:rPr>
              <w:t>2,358,728</w:t>
            </w:r>
          </w:p>
        </w:tc>
      </w:tr>
    </w:tbl>
    <w:p w14:paraId="53A214C4" w14:textId="77777777" w:rsidR="001B51DD" w:rsidRDefault="001B51DD" w:rsidP="001B51DD">
      <w:pPr>
        <w:rPr>
          <w:sz w:val="18"/>
          <w:szCs w:val="18"/>
          <w:lang w:eastAsia="zh-CN"/>
        </w:rPr>
      </w:pPr>
      <w:r w:rsidRPr="00E312B2">
        <w:rPr>
          <w:sz w:val="18"/>
          <w:szCs w:val="18"/>
          <w:lang w:eastAsia="zh-CN"/>
        </w:rPr>
        <w:t>*</w:t>
      </w:r>
      <w:r>
        <w:rPr>
          <w:rFonts w:hint="eastAsia"/>
          <w:sz w:val="18"/>
          <w:szCs w:val="18"/>
          <w:lang w:eastAsia="zh-CN"/>
        </w:rPr>
        <w:t>开发计划署从最先的两次付款中保留了共</w:t>
      </w:r>
      <w:r w:rsidRPr="00E312B2">
        <w:rPr>
          <w:sz w:val="18"/>
          <w:szCs w:val="18"/>
          <w:lang w:eastAsia="zh-CN"/>
        </w:rPr>
        <w:t>60,000</w:t>
      </w:r>
      <w:r>
        <w:rPr>
          <w:rFonts w:hint="eastAsia"/>
          <w:sz w:val="18"/>
          <w:szCs w:val="18"/>
          <w:lang w:eastAsia="zh-CN"/>
        </w:rPr>
        <w:t>美元，用于支付开发计划署将要执行的活动。</w:t>
      </w:r>
    </w:p>
    <w:p w14:paraId="0C038703" w14:textId="77777777" w:rsidR="001B51DD" w:rsidRPr="00EE5BFE" w:rsidRDefault="001B51DD" w:rsidP="001B51DD">
      <w:pPr>
        <w:rPr>
          <w:sz w:val="18"/>
          <w:szCs w:val="18"/>
          <w:lang w:eastAsia="zh-CN"/>
        </w:rPr>
      </w:pPr>
      <w:r w:rsidRPr="00E312B2">
        <w:rPr>
          <w:sz w:val="18"/>
          <w:szCs w:val="18"/>
          <w:lang w:eastAsia="zh-CN"/>
        </w:rPr>
        <w:t>** </w:t>
      </w:r>
      <w:r>
        <w:rPr>
          <w:rFonts w:hint="eastAsia"/>
          <w:sz w:val="18"/>
          <w:szCs w:val="18"/>
          <w:lang w:eastAsia="zh-CN"/>
        </w:rPr>
        <w:t>第二次付款的发放总额为</w:t>
      </w:r>
      <w:r w:rsidRPr="00E312B2">
        <w:rPr>
          <w:color w:val="000000"/>
          <w:sz w:val="18"/>
          <w:szCs w:val="18"/>
          <w:lang w:eastAsia="zh-CN"/>
        </w:rPr>
        <w:t>3,741,089</w:t>
      </w:r>
      <w:r>
        <w:rPr>
          <w:rFonts w:hint="eastAsia"/>
          <w:color w:val="000000"/>
          <w:sz w:val="18"/>
          <w:szCs w:val="18"/>
          <w:lang w:eastAsia="zh-CN"/>
        </w:rPr>
        <w:t>美元，外加</w:t>
      </w:r>
      <w:r w:rsidRPr="00E312B2">
        <w:rPr>
          <w:color w:val="000000"/>
          <w:sz w:val="18"/>
          <w:szCs w:val="18"/>
          <w:lang w:eastAsia="zh-CN"/>
        </w:rPr>
        <w:t>1,101</w:t>
      </w:r>
      <w:r>
        <w:rPr>
          <w:rFonts w:hint="eastAsia"/>
          <w:color w:val="000000"/>
          <w:sz w:val="18"/>
          <w:szCs w:val="18"/>
          <w:lang w:eastAsia="zh-CN"/>
        </w:rPr>
        <w:t>美元（截至</w:t>
      </w:r>
      <w:r>
        <w:rPr>
          <w:rFonts w:hint="eastAsia"/>
          <w:color w:val="000000"/>
          <w:sz w:val="18"/>
          <w:szCs w:val="18"/>
          <w:lang w:eastAsia="zh-CN"/>
        </w:rPr>
        <w:t>2016</w:t>
      </w:r>
      <w:r>
        <w:rPr>
          <w:rFonts w:hint="eastAsia"/>
          <w:color w:val="000000"/>
          <w:sz w:val="18"/>
          <w:szCs w:val="18"/>
          <w:lang w:eastAsia="zh-CN"/>
        </w:rPr>
        <w:t>年</w:t>
      </w:r>
      <w:r>
        <w:rPr>
          <w:rFonts w:hint="eastAsia"/>
          <w:color w:val="000000"/>
          <w:sz w:val="18"/>
          <w:szCs w:val="18"/>
          <w:lang w:eastAsia="zh-CN"/>
        </w:rPr>
        <w:t>12</w:t>
      </w:r>
      <w:r>
        <w:rPr>
          <w:rFonts w:hint="eastAsia"/>
          <w:color w:val="000000"/>
          <w:sz w:val="18"/>
          <w:szCs w:val="18"/>
          <w:lang w:eastAsia="zh-CN"/>
        </w:rPr>
        <w:t>月的应计利息和根据第</w:t>
      </w:r>
      <w:r>
        <w:rPr>
          <w:rFonts w:hint="eastAsia"/>
          <w:color w:val="000000"/>
          <w:sz w:val="18"/>
          <w:szCs w:val="18"/>
          <w:lang w:eastAsia="zh-CN"/>
        </w:rPr>
        <w:t>80/17</w:t>
      </w:r>
      <w:r>
        <w:rPr>
          <w:rFonts w:hint="eastAsia"/>
          <w:color w:val="000000"/>
          <w:sz w:val="18"/>
          <w:szCs w:val="18"/>
          <w:lang w:eastAsia="zh-CN"/>
        </w:rPr>
        <w:t>号决定从第二次付款的转账中抵消的金额），总额为</w:t>
      </w:r>
      <w:r w:rsidRPr="00E312B2">
        <w:rPr>
          <w:color w:val="000000"/>
          <w:sz w:val="18"/>
          <w:szCs w:val="18"/>
          <w:lang w:eastAsia="zh-CN"/>
        </w:rPr>
        <w:t>3,742,190</w:t>
      </w:r>
      <w:r>
        <w:rPr>
          <w:rFonts w:hint="eastAsia"/>
          <w:color w:val="000000"/>
          <w:sz w:val="18"/>
          <w:szCs w:val="18"/>
          <w:lang w:eastAsia="zh-CN"/>
        </w:rPr>
        <w:t>美元。</w:t>
      </w:r>
    </w:p>
    <w:p w14:paraId="7E5F2F77" w14:textId="77777777" w:rsidR="001B51DD" w:rsidRDefault="001B51DD" w:rsidP="001B51DD">
      <w:pPr>
        <w:rPr>
          <w:lang w:eastAsia="zh-CN"/>
        </w:rPr>
      </w:pPr>
    </w:p>
    <w:p w14:paraId="24ACDCF9" w14:textId="77777777" w:rsidR="001B51DD" w:rsidRDefault="001B51DD" w:rsidP="001B51DD">
      <w:pPr>
        <w:rPr>
          <w:u w:val="single"/>
          <w:lang w:eastAsia="zh-CN"/>
        </w:rPr>
      </w:pPr>
      <w:r>
        <w:rPr>
          <w:rFonts w:hint="eastAsia"/>
          <w:u w:val="single"/>
          <w:lang w:eastAsia="zh-CN"/>
        </w:rPr>
        <w:t>溶剂行业计划第二阶段第六次付款的执行计划</w:t>
      </w:r>
    </w:p>
    <w:p w14:paraId="16A5EFF0" w14:textId="77777777" w:rsidR="001B51DD" w:rsidRPr="00E15367" w:rsidRDefault="001B51DD" w:rsidP="001B51DD">
      <w:pPr>
        <w:rPr>
          <w:lang w:eastAsia="zh-CN"/>
        </w:rPr>
      </w:pPr>
    </w:p>
    <w:p w14:paraId="76F2757E" w14:textId="77777777" w:rsidR="001B51DD" w:rsidRPr="00E15367" w:rsidRDefault="001B51DD" w:rsidP="001B51DD">
      <w:pPr>
        <w:pStyle w:val="Heading1"/>
        <w:rPr>
          <w:lang w:eastAsia="zh-CN"/>
        </w:rPr>
      </w:pPr>
      <w:bookmarkStart w:id="13" w:name="_Hlk116582890"/>
      <w:r>
        <w:rPr>
          <w:rFonts w:hint="eastAsia"/>
          <w:lang w:eastAsia="zh-CN"/>
        </w:rPr>
        <w:t>2025</w:t>
      </w:r>
      <w:r>
        <w:rPr>
          <w:rFonts w:hint="eastAsia"/>
          <w:lang w:eastAsia="zh-CN"/>
        </w:rPr>
        <w:t>年</w:t>
      </w:r>
      <w:r>
        <w:rPr>
          <w:rFonts w:hint="eastAsia"/>
          <w:lang w:eastAsia="zh-CN"/>
        </w:rPr>
        <w:t>12</w:t>
      </w:r>
      <w:r>
        <w:rPr>
          <w:rFonts w:hint="eastAsia"/>
          <w:lang w:eastAsia="zh-CN"/>
        </w:rPr>
        <w:t>月之前开发计划署将开展以下活动：</w:t>
      </w:r>
      <w:r>
        <w:rPr>
          <w:lang w:eastAsia="zh-CN"/>
        </w:rPr>
        <w:t xml:space="preserve"> </w:t>
      </w:r>
    </w:p>
    <w:p w14:paraId="4E926287" w14:textId="77777777" w:rsidR="001B51DD" w:rsidRPr="00E15367" w:rsidRDefault="001B51DD" w:rsidP="001B51DD">
      <w:pPr>
        <w:pStyle w:val="Heading2"/>
        <w:rPr>
          <w:lang w:eastAsia="zh-CN"/>
        </w:rPr>
      </w:pPr>
      <w:r>
        <w:rPr>
          <w:rFonts w:hint="eastAsia"/>
          <w:i/>
          <w:lang w:eastAsia="zh-CN"/>
        </w:rPr>
        <w:t>政策行动：</w:t>
      </w:r>
      <w:r w:rsidRPr="00230B6B">
        <w:rPr>
          <w:rFonts w:hint="eastAsia"/>
          <w:lang w:eastAsia="zh-CN"/>
        </w:rPr>
        <w:t>FECO</w:t>
      </w:r>
      <w:r w:rsidRPr="00230B6B">
        <w:rPr>
          <w:rFonts w:hint="eastAsia"/>
          <w:lang w:eastAsia="zh-CN"/>
        </w:rPr>
        <w:t>将继续</w:t>
      </w:r>
      <w:r>
        <w:rPr>
          <w:rFonts w:hint="eastAsia"/>
          <w:lang w:eastAsia="zh-CN"/>
        </w:rPr>
        <w:t>执行</w:t>
      </w:r>
      <w:r w:rsidRPr="00230B6B">
        <w:rPr>
          <w:rFonts w:hint="eastAsia"/>
          <w:lang w:eastAsia="zh-CN"/>
        </w:rPr>
        <w:t>溶剂</w:t>
      </w:r>
      <w:r>
        <w:rPr>
          <w:rFonts w:hint="eastAsia"/>
          <w:lang w:eastAsia="zh-CN"/>
        </w:rPr>
        <w:t>行业的</w:t>
      </w:r>
      <w:r w:rsidRPr="00230B6B">
        <w:rPr>
          <w:rFonts w:hint="eastAsia"/>
          <w:lang w:eastAsia="zh-CN"/>
        </w:rPr>
        <w:t>配额管理</w:t>
      </w:r>
      <w:r>
        <w:rPr>
          <w:rFonts w:hint="eastAsia"/>
          <w:lang w:eastAsia="zh-CN"/>
        </w:rPr>
        <w:t>制度</w:t>
      </w:r>
      <w:r w:rsidRPr="00230B6B">
        <w:rPr>
          <w:rFonts w:hint="eastAsia"/>
          <w:lang w:eastAsia="zh-CN"/>
        </w:rPr>
        <w:t>，并与地方生态环境</w:t>
      </w:r>
      <w:r>
        <w:rPr>
          <w:rFonts w:hint="eastAsia"/>
          <w:lang w:eastAsia="zh-CN"/>
        </w:rPr>
        <w:t>部门（</w:t>
      </w:r>
      <w:r w:rsidRPr="00E15367">
        <w:rPr>
          <w:lang w:eastAsia="zh-CN"/>
        </w:rPr>
        <w:t>EEBs</w:t>
      </w:r>
      <w:r>
        <w:rPr>
          <w:rFonts w:hint="eastAsia"/>
          <w:lang w:eastAsia="zh-CN"/>
        </w:rPr>
        <w:t>）合作，加强氢</w:t>
      </w:r>
      <w:r w:rsidRPr="00230B6B">
        <w:rPr>
          <w:rFonts w:hint="eastAsia"/>
          <w:lang w:eastAsia="zh-CN"/>
        </w:rPr>
        <w:t>氟氯烃消</w:t>
      </w:r>
      <w:r>
        <w:rPr>
          <w:rFonts w:hint="eastAsia"/>
          <w:lang w:eastAsia="zh-CN"/>
        </w:rPr>
        <w:t>耗</w:t>
      </w:r>
      <w:r w:rsidRPr="00230B6B">
        <w:rPr>
          <w:rFonts w:hint="eastAsia"/>
          <w:lang w:eastAsia="zh-CN"/>
        </w:rPr>
        <w:t>和销售的登记制度</w:t>
      </w:r>
      <w:r>
        <w:rPr>
          <w:rFonts w:hint="eastAsia"/>
          <w:lang w:eastAsia="zh-CN"/>
        </w:rPr>
        <w:t>；</w:t>
      </w:r>
      <w:r w:rsidRPr="00230B6B">
        <w:rPr>
          <w:rFonts w:hint="eastAsia"/>
          <w:lang w:eastAsia="zh-CN"/>
        </w:rPr>
        <w:t>EEBs</w:t>
      </w:r>
      <w:r>
        <w:rPr>
          <w:rFonts w:hint="eastAsia"/>
          <w:lang w:eastAsia="zh-CN"/>
        </w:rPr>
        <w:t>将进行</w:t>
      </w:r>
      <w:r w:rsidRPr="00230B6B">
        <w:rPr>
          <w:rFonts w:hint="eastAsia"/>
          <w:lang w:eastAsia="zh-CN"/>
        </w:rPr>
        <w:t>检查，以支持最近</w:t>
      </w:r>
      <w:r>
        <w:rPr>
          <w:rFonts w:hint="eastAsia"/>
          <w:lang w:eastAsia="zh-CN"/>
        </w:rPr>
        <w:t>发布的</w:t>
      </w:r>
      <w:r w:rsidRPr="00230B6B">
        <w:rPr>
          <w:rFonts w:hint="eastAsia"/>
          <w:lang w:eastAsia="zh-CN"/>
        </w:rPr>
        <w:t>禁止在</w:t>
      </w:r>
      <w:r w:rsidRPr="00230B6B">
        <w:rPr>
          <w:rFonts w:hint="eastAsia"/>
          <w:lang w:eastAsia="zh-CN"/>
        </w:rPr>
        <w:t>DMD</w:t>
      </w:r>
      <w:r>
        <w:rPr>
          <w:rFonts w:hint="eastAsia"/>
          <w:lang w:eastAsia="zh-CN"/>
        </w:rPr>
        <w:t>子</w:t>
      </w:r>
      <w:r w:rsidRPr="00230B6B">
        <w:rPr>
          <w:rFonts w:hint="eastAsia"/>
          <w:lang w:eastAsia="zh-CN"/>
        </w:rPr>
        <w:t>行业使用</w:t>
      </w:r>
      <w:r>
        <w:rPr>
          <w:rFonts w:hint="eastAsia"/>
          <w:lang w:eastAsia="zh-CN"/>
        </w:rPr>
        <w:t>氢氟氯烃</w:t>
      </w:r>
      <w:r w:rsidRPr="00230B6B">
        <w:rPr>
          <w:rFonts w:hint="eastAsia"/>
          <w:lang w:eastAsia="zh-CN"/>
        </w:rPr>
        <w:t>的禁令</w:t>
      </w:r>
      <w:r>
        <w:rPr>
          <w:rFonts w:hint="eastAsia"/>
          <w:lang w:eastAsia="zh-CN"/>
        </w:rPr>
        <w:t>地执行</w:t>
      </w:r>
      <w:r w:rsidRPr="00230B6B">
        <w:rPr>
          <w:rFonts w:hint="eastAsia"/>
          <w:lang w:eastAsia="zh-CN"/>
        </w:rPr>
        <w:t>，该禁令将于</w:t>
      </w:r>
      <w:r w:rsidRPr="00230B6B">
        <w:rPr>
          <w:rFonts w:hint="eastAsia"/>
          <w:lang w:eastAsia="zh-CN"/>
        </w:rPr>
        <w:t>2023</w:t>
      </w:r>
      <w:r w:rsidRPr="00230B6B">
        <w:rPr>
          <w:rFonts w:hint="eastAsia"/>
          <w:lang w:eastAsia="zh-CN"/>
        </w:rPr>
        <w:t>年</w:t>
      </w:r>
      <w:r w:rsidRPr="00230B6B">
        <w:rPr>
          <w:rFonts w:hint="eastAsia"/>
          <w:lang w:eastAsia="zh-CN"/>
        </w:rPr>
        <w:t>12</w:t>
      </w:r>
      <w:r w:rsidRPr="00230B6B">
        <w:rPr>
          <w:rFonts w:hint="eastAsia"/>
          <w:lang w:eastAsia="zh-CN"/>
        </w:rPr>
        <w:t>月</w:t>
      </w:r>
      <w:r w:rsidRPr="00230B6B">
        <w:rPr>
          <w:rFonts w:hint="eastAsia"/>
          <w:lang w:eastAsia="zh-CN"/>
        </w:rPr>
        <w:t>1</w:t>
      </w:r>
      <w:r w:rsidRPr="00230B6B">
        <w:rPr>
          <w:rFonts w:hint="eastAsia"/>
          <w:lang w:eastAsia="zh-CN"/>
        </w:rPr>
        <w:t>日生效</w:t>
      </w:r>
      <w:r>
        <w:rPr>
          <w:rFonts w:hint="eastAsia"/>
          <w:lang w:eastAsia="zh-CN"/>
        </w:rPr>
        <w:t>；</w:t>
      </w:r>
      <w:r w:rsidRPr="00E15367">
        <w:rPr>
          <w:color w:val="000000"/>
          <w:lang w:val="en-US" w:eastAsia="zh-CN"/>
        </w:rPr>
        <w:t>EEBs</w:t>
      </w:r>
      <w:r>
        <w:rPr>
          <w:rFonts w:hint="eastAsia"/>
          <w:lang w:eastAsia="zh-CN"/>
        </w:rPr>
        <w:t>和受益企业为</w:t>
      </w:r>
      <w:r w:rsidRPr="00230B6B">
        <w:rPr>
          <w:rFonts w:hint="eastAsia"/>
          <w:lang w:eastAsia="zh-CN"/>
        </w:rPr>
        <w:t>有效</w:t>
      </w:r>
      <w:r>
        <w:rPr>
          <w:rFonts w:hint="eastAsia"/>
          <w:lang w:eastAsia="zh-CN"/>
        </w:rPr>
        <w:t>地</w:t>
      </w:r>
      <w:r w:rsidRPr="00230B6B">
        <w:rPr>
          <w:rFonts w:hint="eastAsia"/>
          <w:lang w:eastAsia="zh-CN"/>
        </w:rPr>
        <w:t>执行禁令</w:t>
      </w:r>
      <w:r>
        <w:rPr>
          <w:rFonts w:hint="eastAsia"/>
          <w:lang w:eastAsia="zh-CN"/>
        </w:rPr>
        <w:t>（</w:t>
      </w:r>
      <w:r w:rsidRPr="00230B6B">
        <w:rPr>
          <w:rFonts w:hint="eastAsia"/>
          <w:lang w:eastAsia="zh-CN"/>
        </w:rPr>
        <w:t>正在进行的活动</w:t>
      </w:r>
      <w:r>
        <w:rPr>
          <w:rFonts w:hint="eastAsia"/>
          <w:lang w:eastAsia="zh-CN"/>
        </w:rPr>
        <w:t>）在需要</w:t>
      </w:r>
      <w:r w:rsidRPr="00230B6B">
        <w:rPr>
          <w:rFonts w:hint="eastAsia"/>
          <w:lang w:eastAsia="zh-CN"/>
        </w:rPr>
        <w:t>时</w:t>
      </w:r>
      <w:r>
        <w:rPr>
          <w:rFonts w:hint="eastAsia"/>
          <w:lang w:eastAsia="zh-CN"/>
        </w:rPr>
        <w:t>将</w:t>
      </w:r>
      <w:r w:rsidRPr="00230B6B">
        <w:rPr>
          <w:rFonts w:hint="eastAsia"/>
          <w:lang w:eastAsia="zh-CN"/>
        </w:rPr>
        <w:t>得</w:t>
      </w:r>
      <w:r>
        <w:rPr>
          <w:rFonts w:hint="eastAsia"/>
          <w:lang w:eastAsia="zh-CN"/>
        </w:rPr>
        <w:t>到</w:t>
      </w:r>
      <w:r w:rsidRPr="00230B6B">
        <w:rPr>
          <w:rFonts w:hint="eastAsia"/>
          <w:lang w:eastAsia="zh-CN"/>
        </w:rPr>
        <w:t>ISA</w:t>
      </w:r>
      <w:r w:rsidRPr="00230B6B">
        <w:rPr>
          <w:rFonts w:hint="eastAsia"/>
          <w:lang w:eastAsia="zh-CN"/>
        </w:rPr>
        <w:t>的技术支持</w:t>
      </w:r>
      <w:r>
        <w:rPr>
          <w:rFonts w:hint="eastAsia"/>
          <w:lang w:eastAsia="zh-CN"/>
        </w:rPr>
        <w:t>；</w:t>
      </w:r>
      <w:r w:rsidRPr="00230B6B">
        <w:rPr>
          <w:rFonts w:hint="eastAsia"/>
          <w:lang w:eastAsia="zh-CN"/>
        </w:rPr>
        <w:t>将于</w:t>
      </w:r>
      <w:r w:rsidRPr="00230B6B">
        <w:rPr>
          <w:rFonts w:hint="eastAsia"/>
          <w:lang w:eastAsia="zh-CN"/>
        </w:rPr>
        <w:t>2026</w:t>
      </w:r>
      <w:r w:rsidRPr="00230B6B">
        <w:rPr>
          <w:rFonts w:hint="eastAsia"/>
          <w:lang w:eastAsia="zh-CN"/>
        </w:rPr>
        <w:t>年为溶剂行业禁止使用</w:t>
      </w:r>
      <w:r>
        <w:rPr>
          <w:rFonts w:hint="eastAsia"/>
          <w:lang w:eastAsia="zh-CN"/>
        </w:rPr>
        <w:t>氢</w:t>
      </w:r>
      <w:r w:rsidRPr="00230B6B">
        <w:rPr>
          <w:rFonts w:hint="eastAsia"/>
          <w:lang w:eastAsia="zh-CN"/>
        </w:rPr>
        <w:t>氟氯烃进行研究和</w:t>
      </w:r>
      <w:r w:rsidRPr="00755087">
        <w:rPr>
          <w:rFonts w:hint="eastAsia"/>
          <w:lang w:eastAsia="zh-CN"/>
        </w:rPr>
        <w:t>实地调研</w:t>
      </w:r>
      <w:r>
        <w:rPr>
          <w:rFonts w:hint="eastAsia"/>
          <w:lang w:eastAsia="zh-CN"/>
        </w:rPr>
        <w:t>（</w:t>
      </w:r>
      <w:r>
        <w:rPr>
          <w:lang w:eastAsia="zh-CN"/>
        </w:rPr>
        <w:t>150,000</w:t>
      </w:r>
      <w:r>
        <w:rPr>
          <w:rFonts w:hint="eastAsia"/>
          <w:lang w:eastAsia="zh-CN"/>
        </w:rPr>
        <w:t>美</w:t>
      </w:r>
      <w:r w:rsidRPr="00230B6B">
        <w:rPr>
          <w:rFonts w:hint="eastAsia"/>
          <w:lang w:eastAsia="zh-CN"/>
        </w:rPr>
        <w:t>元</w:t>
      </w:r>
      <w:r w:rsidRPr="00230B6B">
        <w:rPr>
          <w:rFonts w:hint="eastAsia"/>
          <w:lang w:eastAsia="zh-CN"/>
        </w:rPr>
        <w:t>)</w:t>
      </w:r>
      <w:r>
        <w:rPr>
          <w:rFonts w:hint="eastAsia"/>
          <w:lang w:eastAsia="zh-CN"/>
        </w:rPr>
        <w:t>；</w:t>
      </w:r>
      <w:r w:rsidRPr="00E15367">
        <w:rPr>
          <w:lang w:eastAsia="zh-CN"/>
        </w:rPr>
        <w:t xml:space="preserve"> </w:t>
      </w:r>
    </w:p>
    <w:p w14:paraId="60DAA357" w14:textId="77777777" w:rsidR="001B51DD" w:rsidRDefault="001B51DD" w:rsidP="001B51DD">
      <w:pPr>
        <w:pStyle w:val="Heading2"/>
        <w:rPr>
          <w:lang w:eastAsia="zh-CN"/>
        </w:rPr>
      </w:pPr>
      <w:r>
        <w:rPr>
          <w:rFonts w:hint="eastAsia"/>
          <w:i/>
          <w:lang w:eastAsia="zh-CN"/>
        </w:rPr>
        <w:t>正在进行的企业级活动：</w:t>
      </w:r>
      <w:r>
        <w:rPr>
          <w:rFonts w:hint="eastAsia"/>
          <w:lang w:eastAsia="zh-CN"/>
        </w:rPr>
        <w:t>第一批企业的尾款</w:t>
      </w:r>
      <w:r w:rsidRPr="00FD537A">
        <w:rPr>
          <w:rFonts w:hint="eastAsia"/>
          <w:lang w:eastAsia="zh-CN"/>
        </w:rPr>
        <w:t>将于</w:t>
      </w:r>
      <w:r w:rsidRPr="00FD537A">
        <w:rPr>
          <w:rFonts w:hint="eastAsia"/>
          <w:lang w:eastAsia="zh-CN"/>
        </w:rPr>
        <w:t>2023</w:t>
      </w:r>
      <w:r w:rsidRPr="00FD537A">
        <w:rPr>
          <w:rFonts w:hint="eastAsia"/>
          <w:lang w:eastAsia="zh-CN"/>
        </w:rPr>
        <w:t>年底前</w:t>
      </w:r>
      <w:r>
        <w:rPr>
          <w:rFonts w:hint="eastAsia"/>
          <w:lang w:eastAsia="zh-CN"/>
        </w:rPr>
        <w:t>支付完</w:t>
      </w:r>
      <w:r w:rsidRPr="00FD537A">
        <w:rPr>
          <w:rFonts w:hint="eastAsia"/>
          <w:lang w:eastAsia="zh-CN"/>
        </w:rPr>
        <w:t>，并将组</w:t>
      </w:r>
      <w:r>
        <w:rPr>
          <w:rFonts w:hint="eastAsia"/>
          <w:lang w:eastAsia="zh-CN"/>
        </w:rPr>
        <w:t>织研讨会，讨论和交流这些企业在项目实施过程中的经验教训，以促进子</w:t>
      </w:r>
      <w:r w:rsidRPr="00FD537A">
        <w:rPr>
          <w:rFonts w:hint="eastAsia"/>
          <w:lang w:eastAsia="zh-CN"/>
        </w:rPr>
        <w:t>行业的后续转型</w:t>
      </w:r>
      <w:r>
        <w:rPr>
          <w:rFonts w:hint="eastAsia"/>
          <w:lang w:eastAsia="zh-CN"/>
        </w:rPr>
        <w:t>；</w:t>
      </w:r>
      <w:r w:rsidRPr="00FD537A">
        <w:rPr>
          <w:rFonts w:hint="eastAsia"/>
          <w:lang w:eastAsia="zh-CN"/>
        </w:rPr>
        <w:t>对第二批完成</w:t>
      </w:r>
      <w:r>
        <w:rPr>
          <w:rFonts w:hint="eastAsia"/>
          <w:lang w:eastAsia="zh-CN"/>
        </w:rPr>
        <w:t>转型</w:t>
      </w:r>
      <w:r w:rsidRPr="00FD537A">
        <w:rPr>
          <w:rFonts w:hint="eastAsia"/>
          <w:lang w:eastAsia="zh-CN"/>
        </w:rPr>
        <w:t>的</w:t>
      </w:r>
      <w:r w:rsidRPr="00FD537A">
        <w:rPr>
          <w:rFonts w:hint="eastAsia"/>
          <w:lang w:eastAsia="zh-CN"/>
        </w:rPr>
        <w:t>23</w:t>
      </w:r>
      <w:r w:rsidRPr="00FD537A">
        <w:rPr>
          <w:rFonts w:hint="eastAsia"/>
          <w:lang w:eastAsia="zh-CN"/>
        </w:rPr>
        <w:t>家企业进行国家验收的</w:t>
      </w:r>
      <w:r>
        <w:rPr>
          <w:rFonts w:hint="eastAsia"/>
          <w:lang w:eastAsia="zh-CN"/>
        </w:rPr>
        <w:t>结果</w:t>
      </w:r>
      <w:r w:rsidRPr="00FD537A">
        <w:rPr>
          <w:rFonts w:hint="eastAsia"/>
          <w:lang w:eastAsia="zh-CN"/>
        </w:rPr>
        <w:t>核</w:t>
      </w:r>
      <w:r>
        <w:rPr>
          <w:rFonts w:hint="eastAsia"/>
          <w:lang w:eastAsia="zh-CN"/>
        </w:rPr>
        <w:t>查；这批最后两家企业的转型</w:t>
      </w:r>
      <w:r w:rsidRPr="00FD537A">
        <w:rPr>
          <w:rFonts w:hint="eastAsia"/>
          <w:lang w:eastAsia="zh-CN"/>
        </w:rPr>
        <w:t>活动将继续进行</w:t>
      </w:r>
      <w:r>
        <w:rPr>
          <w:rFonts w:hint="eastAsia"/>
          <w:lang w:eastAsia="zh-CN"/>
        </w:rPr>
        <w:t>；在实现转型</w:t>
      </w:r>
      <w:r w:rsidRPr="00FD537A">
        <w:rPr>
          <w:rFonts w:hint="eastAsia"/>
          <w:lang w:eastAsia="zh-CN"/>
        </w:rPr>
        <w:t>合同</w:t>
      </w:r>
      <w:r>
        <w:rPr>
          <w:rFonts w:hint="eastAsia"/>
          <w:lang w:eastAsia="zh-CN"/>
        </w:rPr>
        <w:t>中</w:t>
      </w:r>
      <w:r w:rsidRPr="00FD537A">
        <w:rPr>
          <w:rFonts w:hint="eastAsia"/>
          <w:lang w:eastAsia="zh-CN"/>
        </w:rPr>
        <w:t>规定的</w:t>
      </w:r>
      <w:r>
        <w:rPr>
          <w:rFonts w:hint="eastAsia"/>
          <w:lang w:eastAsia="zh-CN"/>
        </w:rPr>
        <w:t>进度指标（</w:t>
      </w:r>
      <w:r w:rsidRPr="00FD537A">
        <w:rPr>
          <w:rFonts w:hint="eastAsia"/>
          <w:lang w:eastAsia="zh-CN"/>
        </w:rPr>
        <w:t>正在进行的活动</w:t>
      </w:r>
      <w:r>
        <w:rPr>
          <w:rFonts w:hint="eastAsia"/>
          <w:lang w:eastAsia="zh-CN"/>
        </w:rPr>
        <w:t>）后，将向企业发放款项；</w:t>
      </w:r>
    </w:p>
    <w:p w14:paraId="3EB939B1" w14:textId="77777777" w:rsidR="001B51DD" w:rsidRPr="00BA52FF" w:rsidRDefault="001B51DD" w:rsidP="009F1630">
      <w:pPr>
        <w:pStyle w:val="Heading2"/>
        <w:keepNext/>
        <w:keepLines/>
        <w:rPr>
          <w:lang w:eastAsia="zh-CN"/>
        </w:rPr>
      </w:pPr>
      <w:r w:rsidRPr="00BA52FF">
        <w:rPr>
          <w:rFonts w:hint="eastAsia"/>
          <w:i/>
          <w:lang w:eastAsia="zh-CN"/>
        </w:rPr>
        <w:t>新的企业级活动：</w:t>
      </w:r>
      <w:r w:rsidRPr="00BA52FF">
        <w:rPr>
          <w:rFonts w:hint="eastAsia"/>
          <w:iCs/>
          <w:lang w:eastAsia="zh-CN"/>
        </w:rPr>
        <w:t>截至</w:t>
      </w:r>
      <w:r w:rsidRPr="00BA52FF">
        <w:rPr>
          <w:rFonts w:hint="eastAsia"/>
          <w:iCs/>
          <w:lang w:eastAsia="zh-CN"/>
        </w:rPr>
        <w:t xml:space="preserve"> 2023 </w:t>
      </w:r>
      <w:r w:rsidRPr="00BA52FF">
        <w:rPr>
          <w:rFonts w:hint="eastAsia"/>
          <w:iCs/>
          <w:lang w:eastAsia="zh-CN"/>
        </w:rPr>
        <w:t>年</w:t>
      </w:r>
      <w:r w:rsidRPr="00BA52FF">
        <w:rPr>
          <w:rFonts w:hint="eastAsia"/>
          <w:iCs/>
          <w:lang w:eastAsia="zh-CN"/>
        </w:rPr>
        <w:t xml:space="preserve"> 8 </w:t>
      </w:r>
      <w:r w:rsidRPr="00BA52FF">
        <w:rPr>
          <w:rFonts w:hint="eastAsia"/>
          <w:iCs/>
          <w:lang w:eastAsia="zh-CN"/>
        </w:rPr>
        <w:t>月，</w:t>
      </w:r>
      <w:r w:rsidRPr="00BA52FF">
        <w:rPr>
          <w:rFonts w:hint="eastAsia"/>
          <w:iCs/>
          <w:lang w:eastAsia="zh-CN"/>
        </w:rPr>
        <w:t xml:space="preserve">FECO </w:t>
      </w:r>
      <w:r w:rsidRPr="00BA52FF">
        <w:rPr>
          <w:rFonts w:hint="eastAsia"/>
          <w:iCs/>
          <w:lang w:eastAsia="zh-CN"/>
        </w:rPr>
        <w:t>在近期向金属、电子、溶剂配方等子行业的符合资格的使用氢氟氯烃的企业发布了新的挑选通知后，已收到两份申请（一份在电子分行业，另一份在溶剂）作为第三批项目，再包括两家使用前一批项目资金余额的企业，在完成对这些企业和其他潜在申请企业的基准消耗量核查后，将根据最初批准的氢氟氯烃淘汰管理计划和商定的成本效益标准，计算中选的受益企业的资金（</w:t>
      </w:r>
      <w:r w:rsidRPr="00BA52FF">
        <w:rPr>
          <w:rFonts w:hint="eastAsia"/>
          <w:iCs/>
          <w:lang w:eastAsia="zh-CN"/>
        </w:rPr>
        <w:t>1,425,200</w:t>
      </w:r>
      <w:r w:rsidRPr="00BA52FF">
        <w:rPr>
          <w:rFonts w:hint="eastAsia"/>
          <w:iCs/>
          <w:lang w:eastAsia="zh-CN"/>
        </w:rPr>
        <w:t>）；</w:t>
      </w:r>
    </w:p>
    <w:p w14:paraId="62E70328" w14:textId="77777777" w:rsidR="001B51DD" w:rsidRPr="00CF53B1" w:rsidRDefault="001B51DD" w:rsidP="001B51DD">
      <w:pPr>
        <w:pStyle w:val="Heading2"/>
        <w:rPr>
          <w:color w:val="000000"/>
          <w:lang w:eastAsia="zh-CN"/>
        </w:rPr>
      </w:pPr>
      <w:r>
        <w:rPr>
          <w:rFonts w:hint="eastAsia"/>
          <w:i/>
          <w:lang w:eastAsia="zh-CN"/>
        </w:rPr>
        <w:t>技术援助活动</w:t>
      </w:r>
      <w:r w:rsidRPr="007636DF">
        <w:rPr>
          <w:i/>
          <w:lang w:eastAsia="zh-CN"/>
        </w:rPr>
        <w:t>:</w:t>
      </w:r>
      <w:r w:rsidRPr="007636DF">
        <w:rPr>
          <w:lang w:eastAsia="zh-CN"/>
        </w:rPr>
        <w:t xml:space="preserve"> </w:t>
      </w:r>
      <w:r w:rsidRPr="00B84986">
        <w:rPr>
          <w:rFonts w:hint="eastAsia"/>
          <w:iCs/>
          <w:lang w:eastAsia="zh-CN"/>
        </w:rPr>
        <w:t>将为</w:t>
      </w:r>
      <w:r w:rsidRPr="007636DF">
        <w:rPr>
          <w:iCs/>
          <w:lang w:eastAsia="zh-CN"/>
        </w:rPr>
        <w:t>ISA</w:t>
      </w:r>
      <w:r w:rsidRPr="00B84986">
        <w:rPr>
          <w:rFonts w:hint="eastAsia"/>
          <w:iCs/>
          <w:lang w:eastAsia="zh-CN"/>
        </w:rPr>
        <w:t>编</w:t>
      </w:r>
      <w:r>
        <w:rPr>
          <w:rFonts w:hint="eastAsia"/>
          <w:iCs/>
          <w:lang w:eastAsia="zh-CN"/>
        </w:rPr>
        <w:t>写补充服务合同，继续为第三批项目提供技术和管理支持；</w:t>
      </w:r>
      <w:r w:rsidRPr="00B84986">
        <w:rPr>
          <w:rFonts w:hint="eastAsia"/>
          <w:iCs/>
          <w:lang w:eastAsia="zh-CN"/>
        </w:rPr>
        <w:t>与北京大信会计师事务所</w:t>
      </w:r>
      <w:r>
        <w:rPr>
          <w:rFonts w:hint="eastAsia"/>
          <w:iCs/>
          <w:lang w:eastAsia="zh-CN"/>
        </w:rPr>
        <w:t>另签</w:t>
      </w:r>
      <w:r w:rsidRPr="00B84986">
        <w:rPr>
          <w:rFonts w:hint="eastAsia"/>
          <w:iCs/>
          <w:lang w:eastAsia="zh-CN"/>
        </w:rPr>
        <w:t>补充合同，对第三批项目进行</w:t>
      </w:r>
      <w:r w:rsidRPr="00CF53B1">
        <w:rPr>
          <w:rFonts w:hint="eastAsia"/>
          <w:iCs/>
          <w:lang w:eastAsia="zh-CN"/>
        </w:rPr>
        <w:t>基</w:t>
      </w:r>
      <w:r w:rsidRPr="00CF53B1">
        <w:rPr>
          <w:rFonts w:hint="eastAsia"/>
          <w:iCs/>
          <w:lang w:val="en-US" w:eastAsia="zh-CN"/>
        </w:rPr>
        <w:t>准消耗量</w:t>
      </w:r>
      <w:r w:rsidRPr="00CF53B1">
        <w:rPr>
          <w:rFonts w:hint="eastAsia"/>
          <w:iCs/>
          <w:lang w:eastAsia="zh-CN"/>
        </w:rPr>
        <w:t>核查</w:t>
      </w:r>
      <w:r w:rsidRPr="00B84986">
        <w:rPr>
          <w:rFonts w:hint="eastAsia"/>
          <w:iCs/>
          <w:lang w:eastAsia="zh-CN"/>
        </w:rPr>
        <w:t>和</w:t>
      </w:r>
      <w:r>
        <w:rPr>
          <w:rFonts w:hint="eastAsia"/>
          <w:iCs/>
          <w:lang w:eastAsia="zh-CN"/>
        </w:rPr>
        <w:t>业</w:t>
      </w:r>
      <w:r w:rsidRPr="00B84986">
        <w:rPr>
          <w:rFonts w:hint="eastAsia"/>
          <w:iCs/>
          <w:lang w:eastAsia="zh-CN"/>
        </w:rPr>
        <w:t>绩核查</w:t>
      </w:r>
      <w:r>
        <w:rPr>
          <w:rFonts w:hint="eastAsia"/>
          <w:iCs/>
          <w:lang w:eastAsia="zh-CN"/>
        </w:rPr>
        <w:t>；</w:t>
      </w:r>
      <w:r w:rsidRPr="00CF53B1">
        <w:rPr>
          <w:rFonts w:hint="eastAsia"/>
          <w:iCs/>
          <w:lang w:eastAsia="zh-CN"/>
        </w:rPr>
        <w:t>计划对已出现的新替代技术进行考察，以便向相关行业传播这一信息</w:t>
      </w:r>
      <w:r>
        <w:rPr>
          <w:rFonts w:hint="eastAsia"/>
          <w:iCs/>
          <w:lang w:eastAsia="zh-CN"/>
        </w:rPr>
        <w:t>，以帮助中小企业实施转型以及</w:t>
      </w:r>
      <w:r w:rsidRPr="00B84986">
        <w:rPr>
          <w:rFonts w:hint="eastAsia"/>
          <w:iCs/>
          <w:lang w:eastAsia="zh-CN"/>
        </w:rPr>
        <w:t>宣传替代品和淘汰目标</w:t>
      </w:r>
      <w:r>
        <w:rPr>
          <w:rFonts w:hint="eastAsia"/>
          <w:iCs/>
          <w:lang w:eastAsia="zh-CN"/>
        </w:rPr>
        <w:t>（</w:t>
      </w:r>
      <w:r w:rsidRPr="007636DF">
        <w:rPr>
          <w:lang w:val="en-US" w:eastAsia="zh-CN"/>
        </w:rPr>
        <w:t>314,800</w:t>
      </w:r>
      <w:r>
        <w:rPr>
          <w:rFonts w:hint="eastAsia"/>
          <w:lang w:val="en-US" w:eastAsia="zh-CN"/>
        </w:rPr>
        <w:t>美</w:t>
      </w:r>
      <w:r w:rsidRPr="00B84986">
        <w:rPr>
          <w:rFonts w:hint="eastAsia"/>
          <w:iCs/>
          <w:lang w:eastAsia="zh-CN"/>
        </w:rPr>
        <w:t>元</w:t>
      </w:r>
      <w:r>
        <w:rPr>
          <w:rFonts w:hint="eastAsia"/>
          <w:iCs/>
          <w:lang w:eastAsia="zh-CN"/>
        </w:rPr>
        <w:t>）；和</w:t>
      </w:r>
    </w:p>
    <w:p w14:paraId="5370F6CA" w14:textId="77777777" w:rsidR="001B51DD" w:rsidRDefault="001B51DD" w:rsidP="001B51DD">
      <w:pPr>
        <w:pStyle w:val="Heading2"/>
        <w:widowControl/>
        <w:rPr>
          <w:lang w:eastAsia="zh-CN"/>
        </w:rPr>
      </w:pPr>
      <w:r>
        <w:rPr>
          <w:rFonts w:hint="eastAsia"/>
          <w:i/>
          <w:lang w:eastAsia="zh-CN"/>
        </w:rPr>
        <w:t>项目管理（</w:t>
      </w:r>
      <w:r>
        <w:rPr>
          <w:szCs w:val="20"/>
          <w:lang w:eastAsia="zh-CN"/>
        </w:rPr>
        <w:t>110</w:t>
      </w:r>
      <w:r w:rsidRPr="00A20E51">
        <w:rPr>
          <w:szCs w:val="20"/>
          <w:lang w:eastAsia="zh-CN"/>
        </w:rPr>
        <w:t>,000</w:t>
      </w:r>
      <w:r>
        <w:rPr>
          <w:rFonts w:hint="eastAsia"/>
          <w:szCs w:val="20"/>
          <w:lang w:eastAsia="zh-CN"/>
        </w:rPr>
        <w:t>美元）：项目管理费用将包括项目人员</w:t>
      </w:r>
      <w:r>
        <w:rPr>
          <w:lang w:eastAsia="zh-CN"/>
        </w:rPr>
        <w:t>35,426</w:t>
      </w:r>
      <w:r>
        <w:rPr>
          <w:rFonts w:hint="eastAsia"/>
          <w:lang w:eastAsia="zh-CN"/>
        </w:rPr>
        <w:t>美元，差旅费、磋商和会议</w:t>
      </w:r>
      <w:r>
        <w:rPr>
          <w:lang w:eastAsia="zh-CN"/>
        </w:rPr>
        <w:t>11,885</w:t>
      </w:r>
      <w:r>
        <w:rPr>
          <w:rFonts w:hint="eastAsia"/>
          <w:lang w:eastAsia="zh-CN"/>
        </w:rPr>
        <w:t>美元，</w:t>
      </w:r>
      <w:r>
        <w:rPr>
          <w:lang w:eastAsia="zh-CN"/>
        </w:rPr>
        <w:t xml:space="preserve"> </w:t>
      </w:r>
      <w:r>
        <w:rPr>
          <w:rFonts w:hint="eastAsia"/>
          <w:lang w:eastAsia="zh-CN"/>
        </w:rPr>
        <w:t>以及运营费用和支持人员</w:t>
      </w:r>
      <w:r>
        <w:rPr>
          <w:lang w:eastAsia="zh-CN"/>
        </w:rPr>
        <w:t>62,689</w:t>
      </w:r>
      <w:r>
        <w:rPr>
          <w:rFonts w:hint="eastAsia"/>
          <w:lang w:eastAsia="zh-CN"/>
        </w:rPr>
        <w:t>美元。</w:t>
      </w:r>
      <w:r>
        <w:rPr>
          <w:lang w:eastAsia="zh-CN"/>
        </w:rPr>
        <w:t xml:space="preserve"> </w:t>
      </w:r>
    </w:p>
    <w:p w14:paraId="2FB87462" w14:textId="77777777" w:rsidR="001B51DD" w:rsidRPr="00E84FB9" w:rsidRDefault="001B51DD" w:rsidP="001B51DD">
      <w:pPr>
        <w:widowControl w:val="0"/>
        <w:tabs>
          <w:tab w:val="left" w:pos="720"/>
        </w:tabs>
        <w:jc w:val="left"/>
        <w:outlineLvl w:val="0"/>
        <w:rPr>
          <w:b/>
          <w:lang w:eastAsia="zh-CN"/>
        </w:rPr>
      </w:pPr>
      <w:r>
        <w:rPr>
          <w:rFonts w:hint="eastAsia"/>
          <w:b/>
          <w:lang w:eastAsia="zh-CN"/>
        </w:rPr>
        <w:t>表</w:t>
      </w:r>
      <w:r>
        <w:rPr>
          <w:b/>
          <w:lang w:eastAsia="zh-CN"/>
        </w:rPr>
        <w:t xml:space="preserve"> 3. </w:t>
      </w:r>
      <w:r>
        <w:rPr>
          <w:rFonts w:hint="eastAsia"/>
          <w:b/>
          <w:lang w:eastAsia="zh-CN"/>
        </w:rPr>
        <w:t>中国溶剂行业计划第二阶段第六次付款预算（开发计划署）</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0"/>
        <w:gridCol w:w="1816"/>
      </w:tblGrid>
      <w:tr w:rsidR="001B51DD" w:rsidRPr="009D7968" w14:paraId="436A3DC9" w14:textId="77777777" w:rsidTr="00AE7204">
        <w:trPr>
          <w:tblHeader/>
        </w:trPr>
        <w:tc>
          <w:tcPr>
            <w:tcW w:w="4052" w:type="pct"/>
            <w:tcBorders>
              <w:top w:val="single" w:sz="4" w:space="0" w:color="000000"/>
              <w:left w:val="single" w:sz="4" w:space="0" w:color="000000"/>
              <w:bottom w:val="single" w:sz="4" w:space="0" w:color="000000"/>
              <w:right w:val="single" w:sz="4" w:space="0" w:color="auto"/>
            </w:tcBorders>
            <w:vAlign w:val="center"/>
            <w:hideMark/>
          </w:tcPr>
          <w:p w14:paraId="525594A3" w14:textId="77777777" w:rsidR="001B51DD" w:rsidRPr="00E84FB9" w:rsidRDefault="001B51DD" w:rsidP="00AE7204">
            <w:pPr>
              <w:widowControl w:val="0"/>
              <w:tabs>
                <w:tab w:val="left" w:pos="284"/>
              </w:tabs>
              <w:jc w:val="center"/>
              <w:rPr>
                <w:b/>
                <w:sz w:val="20"/>
                <w:szCs w:val="20"/>
              </w:rPr>
            </w:pPr>
            <w:r>
              <w:rPr>
                <w:rFonts w:hint="eastAsia"/>
                <w:b/>
                <w:sz w:val="20"/>
                <w:szCs w:val="20"/>
                <w:lang w:eastAsia="zh-CN"/>
              </w:rPr>
              <w:t>项目</w:t>
            </w:r>
          </w:p>
        </w:tc>
        <w:tc>
          <w:tcPr>
            <w:tcW w:w="948" w:type="pct"/>
            <w:tcBorders>
              <w:top w:val="single" w:sz="4" w:space="0" w:color="000000"/>
              <w:left w:val="single" w:sz="4" w:space="0" w:color="auto"/>
              <w:bottom w:val="single" w:sz="4" w:space="0" w:color="000000"/>
              <w:right w:val="single" w:sz="4" w:space="0" w:color="000000"/>
            </w:tcBorders>
            <w:vAlign w:val="center"/>
            <w:hideMark/>
          </w:tcPr>
          <w:p w14:paraId="38342488" w14:textId="77777777" w:rsidR="001B51DD" w:rsidRPr="00E84FB9" w:rsidRDefault="001B51DD" w:rsidP="00AE7204">
            <w:pPr>
              <w:widowControl w:val="0"/>
              <w:tabs>
                <w:tab w:val="left" w:pos="284"/>
              </w:tabs>
              <w:jc w:val="center"/>
              <w:rPr>
                <w:b/>
                <w:sz w:val="20"/>
                <w:szCs w:val="20"/>
                <w:lang w:eastAsia="zh-CN"/>
              </w:rPr>
            </w:pPr>
            <w:r>
              <w:rPr>
                <w:rFonts w:hint="eastAsia"/>
                <w:b/>
                <w:sz w:val="20"/>
                <w:szCs w:val="20"/>
                <w:lang w:eastAsia="zh-CN"/>
              </w:rPr>
              <w:t>预算</w:t>
            </w:r>
            <w:r>
              <w:rPr>
                <w:b/>
                <w:sz w:val="20"/>
                <w:szCs w:val="20"/>
                <w:lang w:eastAsia="zh-CN"/>
              </w:rPr>
              <w:br/>
            </w:r>
            <w:r>
              <w:rPr>
                <w:rFonts w:hint="eastAsia"/>
                <w:b/>
                <w:sz w:val="20"/>
                <w:szCs w:val="20"/>
                <w:lang w:eastAsia="zh-CN"/>
              </w:rPr>
              <w:t>（美元）</w:t>
            </w:r>
          </w:p>
        </w:tc>
      </w:tr>
      <w:tr w:rsidR="001B51DD" w:rsidRPr="00AA3650" w14:paraId="79A20095" w14:textId="77777777" w:rsidTr="00AE7204">
        <w:trPr>
          <w:tblHeader/>
        </w:trPr>
        <w:tc>
          <w:tcPr>
            <w:tcW w:w="4052" w:type="pct"/>
            <w:tcBorders>
              <w:top w:val="single" w:sz="4" w:space="0" w:color="000000"/>
              <w:left w:val="single" w:sz="4" w:space="0" w:color="000000"/>
              <w:bottom w:val="single" w:sz="4" w:space="0" w:color="000000"/>
              <w:right w:val="single" w:sz="4" w:space="0" w:color="auto"/>
            </w:tcBorders>
          </w:tcPr>
          <w:p w14:paraId="5DD133B1" w14:textId="77777777" w:rsidR="001B51DD" w:rsidRPr="00AA3650" w:rsidRDefault="001B51DD" w:rsidP="00AE7204">
            <w:pPr>
              <w:widowControl w:val="0"/>
              <w:tabs>
                <w:tab w:val="left" w:pos="284"/>
              </w:tabs>
              <w:rPr>
                <w:sz w:val="20"/>
                <w:szCs w:val="20"/>
              </w:rPr>
            </w:pPr>
            <w:r>
              <w:rPr>
                <w:rFonts w:hint="eastAsia"/>
                <w:sz w:val="20"/>
                <w:szCs w:val="20"/>
                <w:lang w:eastAsia="zh-CN"/>
              </w:rPr>
              <w:t>政策行动</w:t>
            </w:r>
          </w:p>
        </w:tc>
        <w:tc>
          <w:tcPr>
            <w:tcW w:w="948" w:type="pct"/>
            <w:tcBorders>
              <w:top w:val="single" w:sz="4" w:space="0" w:color="000000"/>
              <w:left w:val="single" w:sz="4" w:space="0" w:color="auto"/>
              <w:bottom w:val="single" w:sz="4" w:space="0" w:color="000000"/>
              <w:right w:val="single" w:sz="4" w:space="0" w:color="000000"/>
            </w:tcBorders>
            <w:tcMar>
              <w:left w:w="115" w:type="dxa"/>
              <w:right w:w="360" w:type="dxa"/>
            </w:tcMar>
          </w:tcPr>
          <w:p w14:paraId="3DB8E7D1" w14:textId="77777777" w:rsidR="001B51DD" w:rsidRPr="00AA3650" w:rsidRDefault="001B51DD" w:rsidP="00AE7204">
            <w:pPr>
              <w:widowControl w:val="0"/>
              <w:tabs>
                <w:tab w:val="left" w:pos="284"/>
              </w:tabs>
              <w:ind w:right="-132"/>
              <w:jc w:val="right"/>
              <w:rPr>
                <w:sz w:val="20"/>
                <w:szCs w:val="20"/>
                <w:lang w:eastAsia="zh-CN"/>
              </w:rPr>
            </w:pPr>
            <w:r>
              <w:rPr>
                <w:sz w:val="20"/>
                <w:szCs w:val="20"/>
                <w:lang w:eastAsia="zh-CN"/>
              </w:rPr>
              <w:t>150,000</w:t>
            </w:r>
          </w:p>
        </w:tc>
      </w:tr>
      <w:tr w:rsidR="001B51DD" w:rsidRPr="009D7968" w14:paraId="7B75D126" w14:textId="77777777" w:rsidTr="00AE7204">
        <w:trPr>
          <w:tblHeader/>
        </w:trPr>
        <w:tc>
          <w:tcPr>
            <w:tcW w:w="4052" w:type="pct"/>
            <w:tcBorders>
              <w:top w:val="single" w:sz="4" w:space="0" w:color="000000"/>
              <w:left w:val="single" w:sz="4" w:space="0" w:color="000000"/>
              <w:bottom w:val="single" w:sz="4" w:space="0" w:color="auto"/>
              <w:right w:val="single" w:sz="4" w:space="0" w:color="auto"/>
            </w:tcBorders>
          </w:tcPr>
          <w:p w14:paraId="56FD5528" w14:textId="77777777" w:rsidR="001B51DD" w:rsidRPr="00AA3650" w:rsidRDefault="001B51DD" w:rsidP="00AE7204">
            <w:pPr>
              <w:widowControl w:val="0"/>
              <w:tabs>
                <w:tab w:val="left" w:pos="284"/>
              </w:tabs>
              <w:rPr>
                <w:sz w:val="20"/>
                <w:szCs w:val="20"/>
                <w:lang w:eastAsia="zh-CN"/>
              </w:rPr>
            </w:pPr>
            <w:r>
              <w:rPr>
                <w:rFonts w:hint="eastAsia"/>
                <w:sz w:val="20"/>
                <w:szCs w:val="20"/>
                <w:lang w:eastAsia="zh-CN"/>
              </w:rPr>
              <w:t>第三批企业级活动</w:t>
            </w:r>
            <w:r>
              <w:rPr>
                <w:rFonts w:hint="eastAsia"/>
                <w:sz w:val="20"/>
                <w:szCs w:val="20"/>
                <w:lang w:eastAsia="zh-CN"/>
              </w:rPr>
              <w:t>/</w:t>
            </w:r>
            <w:r>
              <w:rPr>
                <w:rFonts w:hint="eastAsia"/>
                <w:sz w:val="20"/>
                <w:szCs w:val="20"/>
                <w:lang w:eastAsia="zh-CN"/>
              </w:rPr>
              <w:t>转型</w:t>
            </w:r>
          </w:p>
        </w:tc>
        <w:tc>
          <w:tcPr>
            <w:tcW w:w="948" w:type="pct"/>
            <w:tcBorders>
              <w:top w:val="single" w:sz="4" w:space="0" w:color="000000"/>
              <w:left w:val="single" w:sz="4" w:space="0" w:color="auto"/>
              <w:bottom w:val="single" w:sz="4" w:space="0" w:color="000000"/>
              <w:right w:val="single" w:sz="4" w:space="0" w:color="000000"/>
            </w:tcBorders>
            <w:tcMar>
              <w:left w:w="115" w:type="dxa"/>
              <w:right w:w="360" w:type="dxa"/>
            </w:tcMar>
          </w:tcPr>
          <w:p w14:paraId="4FB8B147" w14:textId="77777777" w:rsidR="001B51DD" w:rsidRPr="00AA3650" w:rsidRDefault="001B51DD" w:rsidP="00AE7204">
            <w:pPr>
              <w:widowControl w:val="0"/>
              <w:tabs>
                <w:tab w:val="left" w:pos="284"/>
              </w:tabs>
              <w:ind w:right="-132"/>
              <w:jc w:val="right"/>
              <w:rPr>
                <w:sz w:val="20"/>
                <w:szCs w:val="20"/>
                <w:lang w:eastAsia="zh-CN"/>
              </w:rPr>
            </w:pPr>
            <w:r w:rsidRPr="00DE5969">
              <w:rPr>
                <w:sz w:val="20"/>
                <w:szCs w:val="20"/>
                <w:lang w:eastAsia="zh-CN"/>
              </w:rPr>
              <w:t>1,425,200</w:t>
            </w:r>
          </w:p>
        </w:tc>
      </w:tr>
      <w:tr w:rsidR="001B51DD" w:rsidRPr="009D7968" w14:paraId="0040E25B" w14:textId="77777777" w:rsidTr="00AE7204">
        <w:trPr>
          <w:tblHeader/>
        </w:trPr>
        <w:tc>
          <w:tcPr>
            <w:tcW w:w="4052" w:type="pct"/>
            <w:tcBorders>
              <w:top w:val="single" w:sz="4" w:space="0" w:color="000000"/>
              <w:left w:val="single" w:sz="4" w:space="0" w:color="000000"/>
              <w:bottom w:val="single" w:sz="4" w:space="0" w:color="auto"/>
              <w:right w:val="single" w:sz="4" w:space="0" w:color="auto"/>
            </w:tcBorders>
          </w:tcPr>
          <w:p w14:paraId="71E58F45" w14:textId="77777777" w:rsidR="001B51DD" w:rsidRDefault="001B51DD" w:rsidP="00AE7204">
            <w:pPr>
              <w:widowControl w:val="0"/>
              <w:tabs>
                <w:tab w:val="left" w:pos="284"/>
              </w:tabs>
              <w:rPr>
                <w:sz w:val="20"/>
                <w:szCs w:val="20"/>
                <w:lang w:eastAsia="zh-CN"/>
              </w:rPr>
            </w:pPr>
            <w:r>
              <w:rPr>
                <w:rFonts w:hint="eastAsia"/>
                <w:sz w:val="20"/>
                <w:szCs w:val="20"/>
                <w:lang w:eastAsia="zh-CN"/>
              </w:rPr>
              <w:t>包括</w:t>
            </w:r>
            <w:r w:rsidRPr="00AA3650">
              <w:rPr>
                <w:sz w:val="20"/>
                <w:szCs w:val="20"/>
                <w:lang w:val="en-GB" w:eastAsia="zh-CN"/>
              </w:rPr>
              <w:t>ISA</w:t>
            </w:r>
            <w:r>
              <w:rPr>
                <w:rFonts w:hint="eastAsia"/>
                <w:sz w:val="20"/>
                <w:szCs w:val="20"/>
                <w:lang w:eastAsia="zh-CN"/>
              </w:rPr>
              <w:t>支持、监督和核查的技术援助</w:t>
            </w:r>
          </w:p>
        </w:tc>
        <w:tc>
          <w:tcPr>
            <w:tcW w:w="948" w:type="pct"/>
            <w:tcBorders>
              <w:top w:val="single" w:sz="4" w:space="0" w:color="000000"/>
              <w:left w:val="single" w:sz="4" w:space="0" w:color="auto"/>
              <w:bottom w:val="single" w:sz="4" w:space="0" w:color="000000"/>
              <w:right w:val="single" w:sz="4" w:space="0" w:color="000000"/>
            </w:tcBorders>
            <w:tcMar>
              <w:left w:w="115" w:type="dxa"/>
              <w:right w:w="360" w:type="dxa"/>
            </w:tcMar>
          </w:tcPr>
          <w:p w14:paraId="0EB63CA3" w14:textId="77777777" w:rsidR="001B51DD" w:rsidRPr="00DE5969" w:rsidRDefault="001B51DD" w:rsidP="00AE7204">
            <w:pPr>
              <w:widowControl w:val="0"/>
              <w:tabs>
                <w:tab w:val="left" w:pos="284"/>
              </w:tabs>
              <w:ind w:right="-132"/>
              <w:jc w:val="right"/>
              <w:rPr>
                <w:sz w:val="20"/>
                <w:szCs w:val="20"/>
                <w:lang w:eastAsia="zh-CN"/>
              </w:rPr>
            </w:pPr>
            <w:r w:rsidRPr="000B2AE3">
              <w:rPr>
                <w:sz w:val="20"/>
                <w:szCs w:val="20"/>
                <w:lang w:eastAsia="zh-CN"/>
              </w:rPr>
              <w:t>314,800</w:t>
            </w:r>
          </w:p>
        </w:tc>
      </w:tr>
      <w:tr w:rsidR="001B51DD" w:rsidRPr="009D7968" w14:paraId="41BC45AD" w14:textId="77777777" w:rsidTr="00AE7204">
        <w:trPr>
          <w:trHeight w:val="38"/>
          <w:tblHeader/>
        </w:trPr>
        <w:tc>
          <w:tcPr>
            <w:tcW w:w="4052" w:type="pct"/>
            <w:vMerge w:val="restart"/>
            <w:tcBorders>
              <w:top w:val="single" w:sz="4" w:space="0" w:color="auto"/>
              <w:left w:val="single" w:sz="4" w:space="0" w:color="000000"/>
              <w:right w:val="single" w:sz="4" w:space="0" w:color="auto"/>
            </w:tcBorders>
            <w:hideMark/>
          </w:tcPr>
          <w:p w14:paraId="543865D2" w14:textId="77777777" w:rsidR="001B51DD" w:rsidRPr="000D3137" w:rsidRDefault="001B51DD" w:rsidP="00AE7204">
            <w:pPr>
              <w:widowControl w:val="0"/>
              <w:tabs>
                <w:tab w:val="left" w:pos="284"/>
              </w:tabs>
              <w:jc w:val="left"/>
              <w:rPr>
                <w:sz w:val="20"/>
                <w:szCs w:val="20"/>
                <w:lang w:eastAsia="zh-CN"/>
              </w:rPr>
            </w:pPr>
            <w:r>
              <w:rPr>
                <w:rFonts w:hint="eastAsia"/>
                <w:sz w:val="20"/>
                <w:szCs w:val="20"/>
                <w:lang w:eastAsia="zh-CN"/>
              </w:rPr>
              <w:t>项目检测，包括：</w:t>
            </w:r>
          </w:p>
          <w:p w14:paraId="12A6FBF1" w14:textId="77777777" w:rsidR="001B51DD" w:rsidRPr="000D3137" w:rsidRDefault="001B51DD">
            <w:pPr>
              <w:widowControl w:val="0"/>
              <w:numPr>
                <w:ilvl w:val="0"/>
                <w:numId w:val="9"/>
              </w:numPr>
              <w:ind w:left="596" w:hanging="247"/>
              <w:contextualSpacing/>
              <w:jc w:val="left"/>
              <w:rPr>
                <w:sz w:val="20"/>
                <w:szCs w:val="20"/>
                <w:lang w:eastAsia="zh-CN"/>
              </w:rPr>
            </w:pPr>
            <w:r>
              <w:rPr>
                <w:rFonts w:hint="eastAsia"/>
                <w:sz w:val="20"/>
                <w:szCs w:val="20"/>
                <w:lang w:eastAsia="zh-CN"/>
              </w:rPr>
              <w:t>项目人员和支助人员</w:t>
            </w:r>
          </w:p>
          <w:p w14:paraId="2B1BF577" w14:textId="77777777" w:rsidR="001B51DD" w:rsidRDefault="001B51DD">
            <w:pPr>
              <w:widowControl w:val="0"/>
              <w:numPr>
                <w:ilvl w:val="0"/>
                <w:numId w:val="9"/>
              </w:numPr>
              <w:ind w:left="596" w:hanging="247"/>
              <w:contextualSpacing/>
              <w:jc w:val="left"/>
              <w:rPr>
                <w:sz w:val="20"/>
                <w:szCs w:val="20"/>
                <w:lang w:eastAsia="zh-CN"/>
              </w:rPr>
            </w:pPr>
            <w:r>
              <w:rPr>
                <w:rFonts w:hint="eastAsia"/>
                <w:sz w:val="20"/>
                <w:szCs w:val="20"/>
                <w:lang w:eastAsia="zh-CN"/>
              </w:rPr>
              <w:t>国内差旅费</w:t>
            </w:r>
          </w:p>
          <w:p w14:paraId="6AA49073" w14:textId="77777777" w:rsidR="001B51DD" w:rsidRDefault="001B51DD">
            <w:pPr>
              <w:widowControl w:val="0"/>
              <w:numPr>
                <w:ilvl w:val="0"/>
                <w:numId w:val="9"/>
              </w:numPr>
              <w:ind w:left="596" w:hanging="247"/>
              <w:contextualSpacing/>
              <w:jc w:val="left"/>
              <w:rPr>
                <w:sz w:val="20"/>
                <w:szCs w:val="20"/>
                <w:lang w:eastAsia="zh-CN"/>
              </w:rPr>
            </w:pPr>
            <w:r>
              <w:rPr>
                <w:rFonts w:hint="eastAsia"/>
                <w:sz w:val="20"/>
                <w:szCs w:val="20"/>
                <w:lang w:eastAsia="zh-CN"/>
              </w:rPr>
              <w:t>国内会议</w:t>
            </w:r>
          </w:p>
          <w:p w14:paraId="46466AC9" w14:textId="77777777" w:rsidR="001B51DD" w:rsidRDefault="001B51DD">
            <w:pPr>
              <w:widowControl w:val="0"/>
              <w:numPr>
                <w:ilvl w:val="0"/>
                <w:numId w:val="9"/>
              </w:numPr>
              <w:ind w:left="596" w:hanging="247"/>
              <w:contextualSpacing/>
              <w:jc w:val="left"/>
              <w:rPr>
                <w:sz w:val="20"/>
                <w:szCs w:val="20"/>
                <w:lang w:eastAsia="zh-CN"/>
              </w:rPr>
            </w:pPr>
            <w:r>
              <w:rPr>
                <w:rFonts w:hint="eastAsia"/>
                <w:sz w:val="20"/>
                <w:szCs w:val="20"/>
                <w:lang w:eastAsia="zh-CN"/>
              </w:rPr>
              <w:t>磋商费用</w:t>
            </w:r>
          </w:p>
          <w:p w14:paraId="167B8726" w14:textId="77777777" w:rsidR="001B51DD" w:rsidRPr="00A86256" w:rsidRDefault="001B51DD">
            <w:pPr>
              <w:widowControl w:val="0"/>
              <w:numPr>
                <w:ilvl w:val="0"/>
                <w:numId w:val="9"/>
              </w:numPr>
              <w:ind w:left="596" w:hanging="247"/>
              <w:contextualSpacing/>
              <w:jc w:val="left"/>
              <w:rPr>
                <w:sz w:val="20"/>
                <w:szCs w:val="20"/>
                <w:lang w:eastAsia="zh-CN"/>
              </w:rPr>
            </w:pPr>
            <w:r>
              <w:rPr>
                <w:rFonts w:hint="eastAsia"/>
                <w:sz w:val="20"/>
                <w:szCs w:val="20"/>
                <w:lang w:eastAsia="zh-CN"/>
              </w:rPr>
              <w:t>运营费用：办公室运营、设施和设备、计算机、电话、其它</w:t>
            </w:r>
          </w:p>
        </w:tc>
        <w:tc>
          <w:tcPr>
            <w:tcW w:w="948" w:type="pct"/>
            <w:tcBorders>
              <w:top w:val="single" w:sz="4" w:space="0" w:color="000000"/>
              <w:left w:val="single" w:sz="4" w:space="0" w:color="auto"/>
              <w:bottom w:val="nil"/>
              <w:right w:val="single" w:sz="4" w:space="0" w:color="auto"/>
            </w:tcBorders>
            <w:tcMar>
              <w:left w:w="115" w:type="dxa"/>
              <w:right w:w="360" w:type="dxa"/>
            </w:tcMar>
          </w:tcPr>
          <w:p w14:paraId="1BFC8663" w14:textId="77777777" w:rsidR="001B51DD" w:rsidRPr="009D7968" w:rsidRDefault="001B51DD" w:rsidP="00AE7204">
            <w:pPr>
              <w:widowControl w:val="0"/>
              <w:tabs>
                <w:tab w:val="left" w:pos="284"/>
              </w:tabs>
              <w:ind w:right="-132"/>
              <w:jc w:val="right"/>
              <w:rPr>
                <w:sz w:val="20"/>
                <w:szCs w:val="20"/>
                <w:highlight w:val="yellow"/>
                <w:lang w:eastAsia="zh-CN"/>
              </w:rPr>
            </w:pPr>
          </w:p>
        </w:tc>
      </w:tr>
      <w:tr w:rsidR="001B51DD" w:rsidRPr="009D7968" w14:paraId="1AF11F69" w14:textId="77777777" w:rsidTr="00AE7204">
        <w:trPr>
          <w:trHeight w:val="35"/>
          <w:tblHeader/>
        </w:trPr>
        <w:tc>
          <w:tcPr>
            <w:tcW w:w="4052" w:type="pct"/>
            <w:vMerge/>
            <w:tcBorders>
              <w:left w:val="single" w:sz="4" w:space="0" w:color="000000"/>
              <w:right w:val="single" w:sz="4" w:space="0" w:color="auto"/>
            </w:tcBorders>
          </w:tcPr>
          <w:p w14:paraId="6EC9E326" w14:textId="77777777" w:rsidR="001B51DD" w:rsidRPr="000D3137" w:rsidRDefault="001B51DD" w:rsidP="00AE7204">
            <w:pPr>
              <w:widowControl w:val="0"/>
              <w:tabs>
                <w:tab w:val="left" w:pos="284"/>
              </w:tabs>
              <w:jc w:val="left"/>
              <w:rPr>
                <w:sz w:val="20"/>
                <w:szCs w:val="20"/>
                <w:lang w:eastAsia="zh-CN"/>
              </w:rPr>
            </w:pPr>
          </w:p>
        </w:tc>
        <w:tc>
          <w:tcPr>
            <w:tcW w:w="948" w:type="pct"/>
            <w:tcBorders>
              <w:top w:val="nil"/>
              <w:left w:val="single" w:sz="4" w:space="0" w:color="auto"/>
              <w:bottom w:val="nil"/>
              <w:right w:val="single" w:sz="4" w:space="0" w:color="auto"/>
            </w:tcBorders>
            <w:tcMar>
              <w:left w:w="115" w:type="dxa"/>
              <w:right w:w="360" w:type="dxa"/>
            </w:tcMar>
          </w:tcPr>
          <w:p w14:paraId="521C18D2" w14:textId="77777777" w:rsidR="001B51DD" w:rsidRPr="009D7968" w:rsidRDefault="001B51DD" w:rsidP="00AE7204">
            <w:pPr>
              <w:widowControl w:val="0"/>
              <w:tabs>
                <w:tab w:val="left" w:pos="284"/>
              </w:tabs>
              <w:jc w:val="right"/>
              <w:rPr>
                <w:sz w:val="20"/>
                <w:szCs w:val="20"/>
                <w:highlight w:val="yellow"/>
                <w:lang w:eastAsia="zh-CN"/>
              </w:rPr>
            </w:pPr>
            <w:r>
              <w:rPr>
                <w:sz w:val="20"/>
                <w:szCs w:val="20"/>
                <w:lang w:eastAsia="zh-CN"/>
              </w:rPr>
              <w:t>35,426</w:t>
            </w:r>
          </w:p>
        </w:tc>
      </w:tr>
      <w:tr w:rsidR="001B51DD" w:rsidRPr="009D7968" w14:paraId="3AA82FD5" w14:textId="77777777" w:rsidTr="00AE7204">
        <w:trPr>
          <w:trHeight w:val="35"/>
          <w:tblHeader/>
        </w:trPr>
        <w:tc>
          <w:tcPr>
            <w:tcW w:w="4052" w:type="pct"/>
            <w:vMerge/>
            <w:tcBorders>
              <w:left w:val="single" w:sz="4" w:space="0" w:color="000000"/>
              <w:right w:val="single" w:sz="4" w:space="0" w:color="auto"/>
            </w:tcBorders>
          </w:tcPr>
          <w:p w14:paraId="2F4EC0EF" w14:textId="77777777" w:rsidR="001B51DD" w:rsidRPr="000D3137" w:rsidRDefault="001B51DD" w:rsidP="00AE7204">
            <w:pPr>
              <w:widowControl w:val="0"/>
              <w:tabs>
                <w:tab w:val="left" w:pos="284"/>
              </w:tabs>
              <w:jc w:val="left"/>
              <w:rPr>
                <w:sz w:val="20"/>
                <w:szCs w:val="20"/>
                <w:lang w:eastAsia="zh-CN"/>
              </w:rPr>
            </w:pPr>
          </w:p>
        </w:tc>
        <w:tc>
          <w:tcPr>
            <w:tcW w:w="948" w:type="pct"/>
            <w:tcBorders>
              <w:top w:val="nil"/>
              <w:left w:val="single" w:sz="4" w:space="0" w:color="auto"/>
              <w:bottom w:val="nil"/>
              <w:right w:val="single" w:sz="4" w:space="0" w:color="auto"/>
            </w:tcBorders>
            <w:tcMar>
              <w:left w:w="115" w:type="dxa"/>
              <w:right w:w="360" w:type="dxa"/>
            </w:tcMar>
          </w:tcPr>
          <w:p w14:paraId="7B4C56BB" w14:textId="77777777" w:rsidR="001B51DD" w:rsidRPr="009D7968" w:rsidRDefault="001B51DD" w:rsidP="00AE7204">
            <w:pPr>
              <w:widowControl w:val="0"/>
              <w:tabs>
                <w:tab w:val="left" w:pos="284"/>
              </w:tabs>
              <w:jc w:val="right"/>
              <w:rPr>
                <w:sz w:val="20"/>
                <w:szCs w:val="20"/>
                <w:highlight w:val="yellow"/>
                <w:lang w:eastAsia="zh-CN"/>
              </w:rPr>
            </w:pPr>
            <w:r>
              <w:rPr>
                <w:sz w:val="20"/>
                <w:szCs w:val="20"/>
                <w:lang w:eastAsia="zh-CN"/>
              </w:rPr>
              <w:t>5,217</w:t>
            </w:r>
          </w:p>
        </w:tc>
      </w:tr>
      <w:tr w:rsidR="001B51DD" w:rsidRPr="009D7968" w14:paraId="4BB5E9C3" w14:textId="77777777" w:rsidTr="00AE7204">
        <w:trPr>
          <w:trHeight w:val="35"/>
          <w:tblHeader/>
        </w:trPr>
        <w:tc>
          <w:tcPr>
            <w:tcW w:w="4052" w:type="pct"/>
            <w:vMerge/>
            <w:tcBorders>
              <w:left w:val="single" w:sz="4" w:space="0" w:color="000000"/>
              <w:bottom w:val="nil"/>
              <w:right w:val="single" w:sz="4" w:space="0" w:color="auto"/>
            </w:tcBorders>
          </w:tcPr>
          <w:p w14:paraId="613FC76F" w14:textId="77777777" w:rsidR="001B51DD" w:rsidRPr="000D3137" w:rsidRDefault="001B51DD" w:rsidP="00AE7204">
            <w:pPr>
              <w:widowControl w:val="0"/>
              <w:tabs>
                <w:tab w:val="left" w:pos="284"/>
              </w:tabs>
              <w:jc w:val="left"/>
              <w:rPr>
                <w:sz w:val="20"/>
                <w:szCs w:val="20"/>
                <w:lang w:eastAsia="zh-CN"/>
              </w:rPr>
            </w:pPr>
          </w:p>
        </w:tc>
        <w:tc>
          <w:tcPr>
            <w:tcW w:w="948" w:type="pct"/>
            <w:tcBorders>
              <w:top w:val="nil"/>
              <w:left w:val="single" w:sz="4" w:space="0" w:color="auto"/>
              <w:bottom w:val="nil"/>
              <w:right w:val="single" w:sz="4" w:space="0" w:color="auto"/>
            </w:tcBorders>
            <w:tcMar>
              <w:left w:w="115" w:type="dxa"/>
              <w:right w:w="360" w:type="dxa"/>
            </w:tcMar>
          </w:tcPr>
          <w:p w14:paraId="66D2CAFC" w14:textId="77777777" w:rsidR="001B51DD" w:rsidRPr="003C2B4F" w:rsidRDefault="001B51DD" w:rsidP="00AE7204">
            <w:pPr>
              <w:widowControl w:val="0"/>
              <w:tabs>
                <w:tab w:val="left" w:pos="284"/>
              </w:tabs>
              <w:ind w:right="-75"/>
              <w:jc w:val="right"/>
              <w:rPr>
                <w:sz w:val="20"/>
                <w:szCs w:val="20"/>
                <w:lang w:eastAsia="zh-CN"/>
              </w:rPr>
            </w:pPr>
            <w:r>
              <w:rPr>
                <w:sz w:val="20"/>
                <w:szCs w:val="20"/>
                <w:lang w:eastAsia="zh-CN"/>
              </w:rPr>
              <w:t>3,068</w:t>
            </w:r>
          </w:p>
          <w:p w14:paraId="3FC20156" w14:textId="77777777" w:rsidR="001B51DD" w:rsidRPr="003C2B4F" w:rsidRDefault="001B51DD" w:rsidP="00AE7204">
            <w:pPr>
              <w:widowControl w:val="0"/>
              <w:tabs>
                <w:tab w:val="left" w:pos="284"/>
              </w:tabs>
              <w:ind w:right="-75"/>
              <w:jc w:val="right"/>
              <w:rPr>
                <w:sz w:val="20"/>
                <w:szCs w:val="20"/>
                <w:lang w:eastAsia="zh-CN"/>
              </w:rPr>
            </w:pPr>
            <w:r>
              <w:rPr>
                <w:sz w:val="20"/>
                <w:szCs w:val="20"/>
                <w:lang w:eastAsia="zh-CN"/>
              </w:rPr>
              <w:t>3,600</w:t>
            </w:r>
          </w:p>
          <w:p w14:paraId="10BA0747" w14:textId="77777777" w:rsidR="001B51DD" w:rsidRPr="009D7968" w:rsidRDefault="001B51DD" w:rsidP="00AE7204">
            <w:pPr>
              <w:widowControl w:val="0"/>
              <w:tabs>
                <w:tab w:val="left" w:pos="284"/>
              </w:tabs>
              <w:jc w:val="right"/>
              <w:rPr>
                <w:sz w:val="20"/>
                <w:szCs w:val="20"/>
                <w:highlight w:val="yellow"/>
                <w:lang w:eastAsia="zh-CN"/>
              </w:rPr>
            </w:pPr>
            <w:r>
              <w:rPr>
                <w:sz w:val="20"/>
                <w:szCs w:val="20"/>
                <w:lang w:eastAsia="zh-CN"/>
              </w:rPr>
              <w:t>62,689</w:t>
            </w:r>
          </w:p>
        </w:tc>
      </w:tr>
      <w:tr w:rsidR="001B51DD" w:rsidRPr="009D7968" w14:paraId="6E2EE339" w14:textId="77777777" w:rsidTr="00AE7204">
        <w:trPr>
          <w:tblHeader/>
        </w:trPr>
        <w:tc>
          <w:tcPr>
            <w:tcW w:w="4052" w:type="pct"/>
            <w:tcBorders>
              <w:top w:val="nil"/>
              <w:left w:val="single" w:sz="4" w:space="0" w:color="000000"/>
              <w:bottom w:val="single" w:sz="4" w:space="0" w:color="000000"/>
              <w:right w:val="single" w:sz="4" w:space="0" w:color="auto"/>
            </w:tcBorders>
          </w:tcPr>
          <w:p w14:paraId="1CD5B5CF" w14:textId="77777777" w:rsidR="001B51DD" w:rsidRPr="000D3137" w:rsidRDefault="001B51DD" w:rsidP="00AE7204">
            <w:pPr>
              <w:widowControl w:val="0"/>
              <w:tabs>
                <w:tab w:val="left" w:pos="284"/>
              </w:tabs>
              <w:jc w:val="left"/>
              <w:rPr>
                <w:bCs/>
                <w:sz w:val="20"/>
                <w:szCs w:val="20"/>
                <w:lang w:eastAsia="zh-CN"/>
              </w:rPr>
            </w:pPr>
            <w:r>
              <w:rPr>
                <w:rFonts w:hint="eastAsia"/>
                <w:bCs/>
                <w:sz w:val="20"/>
                <w:szCs w:val="20"/>
                <w:lang w:eastAsia="zh-CN"/>
              </w:rPr>
              <w:t>项目检测小计</w:t>
            </w:r>
          </w:p>
        </w:tc>
        <w:tc>
          <w:tcPr>
            <w:tcW w:w="948" w:type="pct"/>
            <w:tcBorders>
              <w:top w:val="nil"/>
              <w:left w:val="single" w:sz="4" w:space="0" w:color="auto"/>
              <w:bottom w:val="single" w:sz="4" w:space="0" w:color="000000"/>
              <w:right w:val="single" w:sz="4" w:space="0" w:color="auto"/>
            </w:tcBorders>
            <w:tcMar>
              <w:left w:w="115" w:type="dxa"/>
              <w:right w:w="360" w:type="dxa"/>
            </w:tcMar>
          </w:tcPr>
          <w:p w14:paraId="4DAC831E" w14:textId="77777777" w:rsidR="001B51DD" w:rsidRPr="009D7968" w:rsidRDefault="001B51DD" w:rsidP="00AE7204">
            <w:pPr>
              <w:widowControl w:val="0"/>
              <w:tabs>
                <w:tab w:val="left" w:pos="284"/>
              </w:tabs>
              <w:ind w:right="-132"/>
              <w:jc w:val="right"/>
              <w:rPr>
                <w:bCs/>
                <w:sz w:val="20"/>
                <w:szCs w:val="20"/>
                <w:highlight w:val="yellow"/>
              </w:rPr>
            </w:pPr>
            <w:r w:rsidRPr="00AA3650">
              <w:rPr>
                <w:bCs/>
                <w:sz w:val="20"/>
                <w:szCs w:val="20"/>
              </w:rPr>
              <w:t>1</w:t>
            </w:r>
            <w:r>
              <w:rPr>
                <w:bCs/>
                <w:sz w:val="20"/>
                <w:szCs w:val="20"/>
              </w:rPr>
              <w:t>10</w:t>
            </w:r>
            <w:r w:rsidRPr="00AA3650">
              <w:rPr>
                <w:bCs/>
                <w:sz w:val="20"/>
                <w:szCs w:val="20"/>
              </w:rPr>
              <w:t>,000</w:t>
            </w:r>
          </w:p>
        </w:tc>
      </w:tr>
      <w:tr w:rsidR="001B51DD" w:rsidRPr="009D7968" w14:paraId="7665204C" w14:textId="77777777" w:rsidTr="00AE7204">
        <w:trPr>
          <w:tblHeader/>
        </w:trPr>
        <w:tc>
          <w:tcPr>
            <w:tcW w:w="4052" w:type="pct"/>
            <w:tcBorders>
              <w:top w:val="single" w:sz="4" w:space="0" w:color="000000"/>
              <w:left w:val="single" w:sz="4" w:space="0" w:color="000000"/>
              <w:bottom w:val="single" w:sz="4" w:space="0" w:color="000000"/>
              <w:right w:val="single" w:sz="4" w:space="0" w:color="auto"/>
            </w:tcBorders>
            <w:shd w:val="clear" w:color="auto" w:fill="auto"/>
            <w:hideMark/>
          </w:tcPr>
          <w:p w14:paraId="17CFECEF" w14:textId="77777777" w:rsidR="001B51DD" w:rsidRPr="009D7968" w:rsidRDefault="001B51DD" w:rsidP="00AE7204">
            <w:pPr>
              <w:widowControl w:val="0"/>
              <w:tabs>
                <w:tab w:val="left" w:pos="284"/>
              </w:tabs>
              <w:jc w:val="left"/>
              <w:rPr>
                <w:b/>
                <w:sz w:val="20"/>
                <w:szCs w:val="20"/>
                <w:highlight w:val="yellow"/>
                <w:lang w:eastAsia="zh-CN"/>
              </w:rPr>
            </w:pPr>
            <w:r>
              <w:rPr>
                <w:rFonts w:hint="eastAsia"/>
                <w:b/>
                <w:sz w:val="20"/>
                <w:szCs w:val="20"/>
                <w:lang w:eastAsia="zh-CN"/>
              </w:rPr>
              <w:t>总计</w:t>
            </w:r>
          </w:p>
        </w:tc>
        <w:tc>
          <w:tcPr>
            <w:tcW w:w="948" w:type="pct"/>
            <w:tcBorders>
              <w:top w:val="single" w:sz="4" w:space="0" w:color="000000"/>
              <w:left w:val="single" w:sz="4" w:space="0" w:color="auto"/>
              <w:bottom w:val="single" w:sz="4" w:space="0" w:color="000000"/>
              <w:right w:val="single" w:sz="4" w:space="0" w:color="auto"/>
            </w:tcBorders>
            <w:shd w:val="clear" w:color="auto" w:fill="auto"/>
            <w:tcMar>
              <w:left w:w="115" w:type="dxa"/>
              <w:right w:w="360" w:type="dxa"/>
            </w:tcMar>
            <w:hideMark/>
          </w:tcPr>
          <w:p w14:paraId="1EC13D9B" w14:textId="77777777" w:rsidR="001B51DD" w:rsidRPr="009D7968" w:rsidRDefault="001B51DD" w:rsidP="00AE7204">
            <w:pPr>
              <w:widowControl w:val="0"/>
              <w:tabs>
                <w:tab w:val="left" w:pos="284"/>
              </w:tabs>
              <w:ind w:right="-132"/>
              <w:jc w:val="right"/>
              <w:rPr>
                <w:b/>
                <w:sz w:val="20"/>
                <w:szCs w:val="20"/>
                <w:highlight w:val="yellow"/>
                <w:lang w:eastAsia="zh-CN"/>
              </w:rPr>
            </w:pPr>
            <w:r>
              <w:rPr>
                <w:b/>
                <w:sz w:val="20"/>
                <w:szCs w:val="20"/>
              </w:rPr>
              <w:t>2</w:t>
            </w:r>
            <w:r w:rsidRPr="008F153F">
              <w:rPr>
                <w:b/>
                <w:sz w:val="20"/>
                <w:szCs w:val="20"/>
              </w:rPr>
              <w:t>,000,000</w:t>
            </w:r>
          </w:p>
        </w:tc>
      </w:tr>
    </w:tbl>
    <w:bookmarkEnd w:id="13"/>
    <w:p w14:paraId="2094FE45" w14:textId="77777777" w:rsidR="001B51DD" w:rsidRPr="0034371D" w:rsidRDefault="001B51DD" w:rsidP="001B51DD">
      <w:pPr>
        <w:spacing w:before="360"/>
        <w:jc w:val="center"/>
        <w:rPr>
          <w:b/>
          <w:lang w:eastAsia="zh-CN"/>
        </w:rPr>
      </w:pPr>
      <w:r>
        <w:rPr>
          <w:rFonts w:hint="eastAsia"/>
          <w:b/>
          <w:lang w:eastAsia="zh-CN"/>
        </w:rPr>
        <w:t>秘书处的评论和建议</w:t>
      </w:r>
    </w:p>
    <w:p w14:paraId="0EEB5DE2" w14:textId="77777777" w:rsidR="001B51DD" w:rsidRDefault="001B51DD" w:rsidP="001B51DD">
      <w:pPr>
        <w:rPr>
          <w:b/>
          <w:lang w:eastAsia="zh-CN"/>
        </w:rPr>
      </w:pPr>
    </w:p>
    <w:p w14:paraId="767D5F25" w14:textId="77777777" w:rsidR="001B51DD" w:rsidRPr="0034371D" w:rsidRDefault="001B51DD" w:rsidP="001B51DD">
      <w:pPr>
        <w:rPr>
          <w:b/>
          <w:lang w:eastAsia="zh-CN"/>
        </w:rPr>
      </w:pPr>
      <w:r>
        <w:rPr>
          <w:rFonts w:hint="eastAsia"/>
          <w:b/>
          <w:lang w:eastAsia="zh-CN"/>
        </w:rPr>
        <w:t>评论</w:t>
      </w:r>
    </w:p>
    <w:p w14:paraId="42B8098C" w14:textId="77777777" w:rsidR="001B51DD" w:rsidRPr="0034371D" w:rsidRDefault="001B51DD" w:rsidP="001B51DD">
      <w:pPr>
        <w:rPr>
          <w:lang w:eastAsia="zh-CN"/>
        </w:rPr>
      </w:pPr>
    </w:p>
    <w:p w14:paraId="29532A7C" w14:textId="77777777" w:rsidR="001B51DD" w:rsidRPr="00DC097D" w:rsidRDefault="001B51DD" w:rsidP="001B51DD">
      <w:pPr>
        <w:widowControl w:val="0"/>
        <w:spacing w:after="240"/>
        <w:jc w:val="left"/>
        <w:rPr>
          <w:u w:val="single"/>
          <w:lang w:eastAsia="zh-CN"/>
        </w:rPr>
      </w:pPr>
      <w:r>
        <w:rPr>
          <w:rFonts w:hint="eastAsia"/>
          <w:u w:val="single"/>
          <w:lang w:eastAsia="zh-CN"/>
        </w:rPr>
        <w:t>氢氟氯烃消耗量报告</w:t>
      </w:r>
    </w:p>
    <w:p w14:paraId="76919CBA" w14:textId="77777777" w:rsidR="001B51DD" w:rsidRPr="00354E04" w:rsidRDefault="001B51DD" w:rsidP="001B51DD">
      <w:pPr>
        <w:pStyle w:val="Heading1"/>
        <w:widowControl w:val="0"/>
        <w:rPr>
          <w:lang w:eastAsia="zh-CN"/>
        </w:rPr>
      </w:pPr>
      <w:r>
        <w:rPr>
          <w:rFonts w:hint="eastAsia"/>
          <w:lang w:eastAsia="zh-CN"/>
        </w:rPr>
        <w:t>据报告</w:t>
      </w:r>
      <w:r>
        <w:rPr>
          <w:rFonts w:hint="eastAsia"/>
          <w:lang w:eastAsia="zh-CN"/>
        </w:rPr>
        <w:t>2022</w:t>
      </w:r>
      <w:r>
        <w:rPr>
          <w:rFonts w:hint="eastAsia"/>
          <w:lang w:eastAsia="zh-CN"/>
        </w:rPr>
        <w:t>年溶剂行业氢氟氯烃消耗量为</w:t>
      </w:r>
      <w:r>
        <w:rPr>
          <w:lang w:eastAsia="zh-CN"/>
        </w:rPr>
        <w:t>2</w:t>
      </w:r>
      <w:r w:rsidRPr="00354E04">
        <w:rPr>
          <w:lang w:eastAsia="zh-CN"/>
        </w:rPr>
        <w:t>,500</w:t>
      </w:r>
      <w:r>
        <w:rPr>
          <w:rFonts w:hint="eastAsia"/>
          <w:lang w:eastAsia="zh-CN"/>
        </w:rPr>
        <w:t>公吨（</w:t>
      </w:r>
      <w:r>
        <w:rPr>
          <w:lang w:eastAsia="zh-CN"/>
        </w:rPr>
        <w:t>275</w:t>
      </w:r>
      <w:r w:rsidRPr="00354E04">
        <w:rPr>
          <w:lang w:eastAsia="zh-CN"/>
        </w:rPr>
        <w:t> ODP </w:t>
      </w:r>
      <w:r>
        <w:rPr>
          <w:rFonts w:hint="eastAsia"/>
          <w:lang w:eastAsia="zh-CN"/>
        </w:rPr>
        <w:t>吨），低于中国政府与执行委员会之间的《协定》中确立的最高允许消耗量，如表</w:t>
      </w:r>
      <w:r>
        <w:rPr>
          <w:rFonts w:hint="eastAsia"/>
          <w:lang w:eastAsia="zh-CN"/>
        </w:rPr>
        <w:t>4</w:t>
      </w:r>
      <w:r>
        <w:rPr>
          <w:rFonts w:hint="eastAsia"/>
          <w:lang w:eastAsia="zh-CN"/>
        </w:rPr>
        <w:t>所示。</w:t>
      </w:r>
      <w:r w:rsidRPr="00354E04">
        <w:rPr>
          <w:lang w:eastAsia="zh-CN"/>
        </w:rPr>
        <w:t xml:space="preserve"> </w:t>
      </w:r>
    </w:p>
    <w:p w14:paraId="4B3688ED" w14:textId="77777777" w:rsidR="001B51DD" w:rsidRPr="003934AF" w:rsidRDefault="001B51DD" w:rsidP="001B51DD">
      <w:pPr>
        <w:keepNext/>
        <w:rPr>
          <w:b/>
          <w:lang w:eastAsia="zh-CN"/>
        </w:rPr>
      </w:pPr>
      <w:r>
        <w:rPr>
          <w:rFonts w:hint="eastAsia"/>
          <w:b/>
          <w:lang w:eastAsia="zh-CN"/>
        </w:rPr>
        <w:t>表</w:t>
      </w:r>
      <w:r>
        <w:rPr>
          <w:rFonts w:hint="eastAsia"/>
          <w:b/>
          <w:lang w:eastAsia="zh-CN"/>
        </w:rPr>
        <w:t>4</w:t>
      </w:r>
      <w:r>
        <w:rPr>
          <w:b/>
          <w:lang w:eastAsia="zh-CN"/>
        </w:rPr>
        <w:t xml:space="preserve">. </w:t>
      </w:r>
      <w:r>
        <w:rPr>
          <w:rFonts w:hint="eastAsia"/>
          <w:b/>
          <w:lang w:eastAsia="zh-CN"/>
        </w:rPr>
        <w:t>溶剂行业氢氟氯烃消耗量</w:t>
      </w:r>
    </w:p>
    <w:tbl>
      <w:tblPr>
        <w:tblStyle w:val="TableGrid"/>
        <w:tblW w:w="4950" w:type="pct"/>
        <w:tblLook w:val="04A0" w:firstRow="1" w:lastRow="0" w:firstColumn="1" w:lastColumn="0" w:noHBand="0" w:noVBand="1"/>
      </w:tblPr>
      <w:tblGrid>
        <w:gridCol w:w="2103"/>
        <w:gridCol w:w="1416"/>
        <w:gridCol w:w="1198"/>
        <w:gridCol w:w="1198"/>
        <w:gridCol w:w="1191"/>
        <w:gridCol w:w="1191"/>
        <w:gridCol w:w="1183"/>
      </w:tblGrid>
      <w:tr w:rsidR="001B51DD" w:rsidRPr="00F939CD" w14:paraId="4D9EE3AB" w14:textId="77777777" w:rsidTr="00AE7204">
        <w:trPr>
          <w:trHeight w:val="276"/>
          <w:tblHeader/>
        </w:trPr>
        <w:tc>
          <w:tcPr>
            <w:tcW w:w="1856" w:type="pct"/>
            <w:gridSpan w:val="2"/>
            <w:tcMar>
              <w:left w:w="108" w:type="dxa"/>
              <w:right w:w="108" w:type="dxa"/>
            </w:tcMar>
          </w:tcPr>
          <w:p w14:paraId="062FC198" w14:textId="77777777" w:rsidR="001B51DD" w:rsidRPr="003934AF" w:rsidRDefault="001B51DD" w:rsidP="00AE7204">
            <w:pPr>
              <w:jc w:val="left"/>
              <w:rPr>
                <w:b/>
                <w:sz w:val="20"/>
              </w:rPr>
            </w:pPr>
            <w:r>
              <w:rPr>
                <w:rFonts w:hint="eastAsia"/>
                <w:b/>
                <w:sz w:val="20"/>
                <w:lang w:eastAsia="zh-CN"/>
              </w:rPr>
              <w:t>说明</w:t>
            </w:r>
          </w:p>
        </w:tc>
        <w:tc>
          <w:tcPr>
            <w:tcW w:w="632" w:type="pct"/>
            <w:shd w:val="clear" w:color="auto" w:fill="auto"/>
            <w:tcMar>
              <w:left w:w="108" w:type="dxa"/>
              <w:right w:w="108" w:type="dxa"/>
            </w:tcMar>
          </w:tcPr>
          <w:p w14:paraId="7122A15C" w14:textId="77777777" w:rsidR="001B51DD" w:rsidRPr="003934AF" w:rsidRDefault="001B51DD" w:rsidP="00AE7204">
            <w:pPr>
              <w:jc w:val="center"/>
              <w:rPr>
                <w:b/>
                <w:sz w:val="20"/>
              </w:rPr>
            </w:pPr>
            <w:r w:rsidRPr="003934AF">
              <w:rPr>
                <w:b/>
                <w:sz w:val="20"/>
              </w:rPr>
              <w:t>2018</w:t>
            </w:r>
            <w:r>
              <w:rPr>
                <w:rFonts w:hint="eastAsia"/>
                <w:b/>
                <w:sz w:val="20"/>
                <w:lang w:eastAsia="zh-CN"/>
              </w:rPr>
              <w:t>年</w:t>
            </w:r>
          </w:p>
        </w:tc>
        <w:tc>
          <w:tcPr>
            <w:tcW w:w="632" w:type="pct"/>
            <w:tcMar>
              <w:left w:w="108" w:type="dxa"/>
              <w:right w:w="108" w:type="dxa"/>
            </w:tcMar>
          </w:tcPr>
          <w:p w14:paraId="589528A7" w14:textId="77777777" w:rsidR="001B51DD" w:rsidRPr="003934AF" w:rsidRDefault="001B51DD" w:rsidP="00AE7204">
            <w:pPr>
              <w:jc w:val="center"/>
              <w:rPr>
                <w:b/>
                <w:sz w:val="20"/>
              </w:rPr>
            </w:pPr>
            <w:r w:rsidRPr="00F939CD">
              <w:rPr>
                <w:b/>
                <w:sz w:val="20"/>
                <w:szCs w:val="20"/>
              </w:rPr>
              <w:t>2019</w:t>
            </w:r>
            <w:r>
              <w:rPr>
                <w:rFonts w:hint="eastAsia"/>
                <w:b/>
                <w:sz w:val="20"/>
                <w:szCs w:val="20"/>
                <w:lang w:eastAsia="zh-CN"/>
              </w:rPr>
              <w:t>年</w:t>
            </w:r>
          </w:p>
        </w:tc>
        <w:tc>
          <w:tcPr>
            <w:tcW w:w="628" w:type="pct"/>
            <w:tcMar>
              <w:left w:w="108" w:type="dxa"/>
              <w:right w:w="108" w:type="dxa"/>
            </w:tcMar>
          </w:tcPr>
          <w:p w14:paraId="6D456D9A" w14:textId="77777777" w:rsidR="001B51DD" w:rsidRPr="003934AF" w:rsidRDefault="001B51DD" w:rsidP="00AE7204">
            <w:pPr>
              <w:jc w:val="center"/>
              <w:rPr>
                <w:b/>
                <w:sz w:val="20"/>
              </w:rPr>
            </w:pPr>
            <w:r w:rsidRPr="003934AF">
              <w:rPr>
                <w:b/>
                <w:sz w:val="20"/>
              </w:rPr>
              <w:t>2020</w:t>
            </w:r>
            <w:r>
              <w:rPr>
                <w:rFonts w:hint="eastAsia"/>
                <w:b/>
                <w:sz w:val="20"/>
                <w:lang w:eastAsia="zh-CN"/>
              </w:rPr>
              <w:t>年</w:t>
            </w:r>
            <w:r w:rsidRPr="00F939CD">
              <w:rPr>
                <w:b/>
                <w:sz w:val="4"/>
                <w:szCs w:val="4"/>
              </w:rPr>
              <w:t> </w:t>
            </w:r>
          </w:p>
        </w:tc>
        <w:tc>
          <w:tcPr>
            <w:tcW w:w="628" w:type="pct"/>
          </w:tcPr>
          <w:p w14:paraId="1B8A8C1B" w14:textId="77777777" w:rsidR="001B51DD" w:rsidRPr="003934AF" w:rsidRDefault="001B51DD" w:rsidP="00AE7204">
            <w:pPr>
              <w:jc w:val="center"/>
              <w:rPr>
                <w:b/>
                <w:sz w:val="20"/>
              </w:rPr>
            </w:pPr>
            <w:r w:rsidRPr="00F939CD">
              <w:rPr>
                <w:b/>
                <w:sz w:val="20"/>
                <w:szCs w:val="20"/>
              </w:rPr>
              <w:t>2021</w:t>
            </w:r>
            <w:r>
              <w:rPr>
                <w:rFonts w:hint="eastAsia"/>
                <w:b/>
                <w:sz w:val="20"/>
                <w:szCs w:val="20"/>
                <w:lang w:eastAsia="zh-CN"/>
              </w:rPr>
              <w:t>年</w:t>
            </w:r>
          </w:p>
        </w:tc>
        <w:tc>
          <w:tcPr>
            <w:tcW w:w="624" w:type="pct"/>
          </w:tcPr>
          <w:p w14:paraId="2D2DB5A9" w14:textId="77777777" w:rsidR="001B51DD" w:rsidRPr="00F939CD" w:rsidRDefault="001B51DD" w:rsidP="00AE7204">
            <w:pPr>
              <w:jc w:val="center"/>
              <w:rPr>
                <w:b/>
                <w:sz w:val="20"/>
                <w:szCs w:val="20"/>
              </w:rPr>
            </w:pPr>
            <w:r>
              <w:rPr>
                <w:b/>
                <w:sz w:val="20"/>
                <w:szCs w:val="20"/>
              </w:rPr>
              <w:t>2022</w:t>
            </w:r>
            <w:r>
              <w:rPr>
                <w:rFonts w:hint="eastAsia"/>
                <w:b/>
                <w:sz w:val="20"/>
                <w:szCs w:val="20"/>
                <w:lang w:eastAsia="zh-CN"/>
              </w:rPr>
              <w:t>年</w:t>
            </w:r>
          </w:p>
        </w:tc>
      </w:tr>
      <w:tr w:rsidR="001B51DD" w:rsidRPr="00F939CD" w14:paraId="03B2A6AB" w14:textId="77777777" w:rsidTr="00AE7204">
        <w:trPr>
          <w:trHeight w:val="276"/>
        </w:trPr>
        <w:tc>
          <w:tcPr>
            <w:tcW w:w="1109" w:type="pct"/>
            <w:vMerge w:val="restart"/>
            <w:tcMar>
              <w:left w:w="108" w:type="dxa"/>
              <w:right w:w="108" w:type="dxa"/>
            </w:tcMar>
          </w:tcPr>
          <w:p w14:paraId="6390F7B4" w14:textId="77777777" w:rsidR="001B51DD" w:rsidRPr="003934AF" w:rsidRDefault="001B51DD" w:rsidP="00AE7204">
            <w:pPr>
              <w:jc w:val="left"/>
              <w:rPr>
                <w:sz w:val="20"/>
              </w:rPr>
            </w:pPr>
            <w:r>
              <w:rPr>
                <w:rFonts w:hint="eastAsia"/>
                <w:sz w:val="20"/>
                <w:lang w:eastAsia="zh-CN"/>
              </w:rPr>
              <w:t>消耗量</w:t>
            </w:r>
            <w:r w:rsidRPr="003934AF">
              <w:rPr>
                <w:sz w:val="4"/>
              </w:rPr>
              <w:t> </w:t>
            </w:r>
            <w:r w:rsidRPr="003934AF">
              <w:rPr>
                <w:sz w:val="20"/>
              </w:rPr>
              <w:t>*</w:t>
            </w:r>
          </w:p>
        </w:tc>
        <w:tc>
          <w:tcPr>
            <w:tcW w:w="746" w:type="pct"/>
            <w:tcMar>
              <w:left w:w="108" w:type="dxa"/>
              <w:right w:w="108" w:type="dxa"/>
            </w:tcMar>
            <w:vAlign w:val="center"/>
          </w:tcPr>
          <w:p w14:paraId="4B7B9366" w14:textId="77777777" w:rsidR="001B51DD" w:rsidRPr="003934AF" w:rsidRDefault="001B51DD" w:rsidP="00AE7204">
            <w:pPr>
              <w:rPr>
                <w:sz w:val="20"/>
                <w:lang w:eastAsia="zh-CN"/>
              </w:rPr>
            </w:pPr>
            <w:r>
              <w:rPr>
                <w:rFonts w:hint="eastAsia"/>
                <w:sz w:val="20"/>
                <w:lang w:eastAsia="zh-CN"/>
              </w:rPr>
              <w:t>公吨</w:t>
            </w:r>
          </w:p>
        </w:tc>
        <w:tc>
          <w:tcPr>
            <w:tcW w:w="632" w:type="pct"/>
            <w:shd w:val="clear" w:color="auto" w:fill="auto"/>
            <w:tcMar>
              <w:left w:w="108" w:type="dxa"/>
              <w:right w:w="108" w:type="dxa"/>
            </w:tcMar>
          </w:tcPr>
          <w:p w14:paraId="5ED2962E" w14:textId="77777777" w:rsidR="001B51DD" w:rsidRPr="003934AF" w:rsidRDefault="001B51DD" w:rsidP="00AE7204">
            <w:pPr>
              <w:jc w:val="right"/>
              <w:rPr>
                <w:sz w:val="20"/>
              </w:rPr>
            </w:pPr>
            <w:r w:rsidRPr="003934AF">
              <w:rPr>
                <w:sz w:val="20"/>
              </w:rPr>
              <w:t>3,</w:t>
            </w:r>
            <w:r w:rsidRPr="00F939CD">
              <w:rPr>
                <w:sz w:val="20"/>
                <w:szCs w:val="20"/>
              </w:rPr>
              <w:t>438.00</w:t>
            </w:r>
          </w:p>
        </w:tc>
        <w:tc>
          <w:tcPr>
            <w:tcW w:w="632" w:type="pct"/>
            <w:tcMar>
              <w:left w:w="108" w:type="dxa"/>
              <w:right w:w="108" w:type="dxa"/>
            </w:tcMar>
          </w:tcPr>
          <w:p w14:paraId="4FD852A7" w14:textId="77777777" w:rsidR="001B51DD" w:rsidRPr="003934AF" w:rsidRDefault="001B51DD" w:rsidP="00AE7204">
            <w:pPr>
              <w:jc w:val="right"/>
              <w:rPr>
                <w:sz w:val="20"/>
              </w:rPr>
            </w:pPr>
            <w:r w:rsidRPr="003934AF">
              <w:rPr>
                <w:sz w:val="20"/>
              </w:rPr>
              <w:t>3,</w:t>
            </w:r>
            <w:r w:rsidRPr="00F939CD">
              <w:rPr>
                <w:sz w:val="20"/>
                <w:szCs w:val="20"/>
              </w:rPr>
              <w:t>539.10</w:t>
            </w:r>
          </w:p>
        </w:tc>
        <w:tc>
          <w:tcPr>
            <w:tcW w:w="628" w:type="pct"/>
            <w:tcMar>
              <w:left w:w="108" w:type="dxa"/>
              <w:right w:w="108" w:type="dxa"/>
            </w:tcMar>
          </w:tcPr>
          <w:p w14:paraId="38E7B8BE" w14:textId="77777777" w:rsidR="001B51DD" w:rsidRPr="003934AF" w:rsidRDefault="001B51DD" w:rsidP="00AE7204">
            <w:pPr>
              <w:jc w:val="right"/>
              <w:rPr>
                <w:sz w:val="20"/>
              </w:rPr>
            </w:pPr>
            <w:r w:rsidRPr="00F939CD">
              <w:rPr>
                <w:sz w:val="20"/>
                <w:szCs w:val="20"/>
              </w:rPr>
              <w:t>2,800.00</w:t>
            </w:r>
          </w:p>
        </w:tc>
        <w:tc>
          <w:tcPr>
            <w:tcW w:w="628" w:type="pct"/>
          </w:tcPr>
          <w:p w14:paraId="2CA73654" w14:textId="77777777" w:rsidR="001B51DD" w:rsidRPr="003934AF" w:rsidRDefault="001B51DD" w:rsidP="00AE7204">
            <w:pPr>
              <w:jc w:val="right"/>
              <w:rPr>
                <w:sz w:val="20"/>
              </w:rPr>
            </w:pPr>
            <w:r>
              <w:rPr>
                <w:sz w:val="20"/>
                <w:szCs w:val="20"/>
              </w:rPr>
              <w:t>2,500</w:t>
            </w:r>
            <w:r w:rsidRPr="003934AF">
              <w:rPr>
                <w:sz w:val="20"/>
              </w:rPr>
              <w:t>.00</w:t>
            </w:r>
          </w:p>
        </w:tc>
        <w:tc>
          <w:tcPr>
            <w:tcW w:w="624" w:type="pct"/>
          </w:tcPr>
          <w:p w14:paraId="25DBFE2C" w14:textId="77777777" w:rsidR="001B51DD" w:rsidRDefault="001B51DD" w:rsidP="00AE7204">
            <w:pPr>
              <w:jc w:val="right"/>
              <w:rPr>
                <w:sz w:val="20"/>
                <w:szCs w:val="20"/>
              </w:rPr>
            </w:pPr>
            <w:r>
              <w:rPr>
                <w:sz w:val="20"/>
                <w:szCs w:val="20"/>
              </w:rPr>
              <w:t>2,500.00</w:t>
            </w:r>
          </w:p>
        </w:tc>
      </w:tr>
      <w:tr w:rsidR="001B51DD" w:rsidRPr="00F939CD" w14:paraId="3D6478D4" w14:textId="77777777" w:rsidTr="00AE7204">
        <w:trPr>
          <w:trHeight w:val="276"/>
        </w:trPr>
        <w:tc>
          <w:tcPr>
            <w:tcW w:w="1109" w:type="pct"/>
            <w:vMerge/>
            <w:tcMar>
              <w:left w:w="108" w:type="dxa"/>
              <w:right w:w="108" w:type="dxa"/>
            </w:tcMar>
          </w:tcPr>
          <w:p w14:paraId="77B0A8F0" w14:textId="77777777" w:rsidR="001B51DD" w:rsidRPr="003934AF" w:rsidRDefault="001B51DD" w:rsidP="00AE7204">
            <w:pPr>
              <w:jc w:val="left"/>
              <w:rPr>
                <w:sz w:val="20"/>
              </w:rPr>
            </w:pPr>
          </w:p>
        </w:tc>
        <w:tc>
          <w:tcPr>
            <w:tcW w:w="746" w:type="pct"/>
            <w:tcMar>
              <w:left w:w="108" w:type="dxa"/>
              <w:right w:w="108" w:type="dxa"/>
            </w:tcMar>
            <w:vAlign w:val="center"/>
          </w:tcPr>
          <w:p w14:paraId="4F4DEF94" w14:textId="77777777" w:rsidR="001B51DD" w:rsidRPr="003934AF" w:rsidRDefault="001B51DD" w:rsidP="00AE7204">
            <w:pPr>
              <w:rPr>
                <w:sz w:val="20"/>
                <w:lang w:eastAsia="zh-CN"/>
              </w:rPr>
            </w:pPr>
            <w:r w:rsidRPr="003934AF">
              <w:rPr>
                <w:sz w:val="20"/>
              </w:rPr>
              <w:t xml:space="preserve">ODP </w:t>
            </w:r>
            <w:r>
              <w:rPr>
                <w:rFonts w:hint="eastAsia"/>
                <w:sz w:val="20"/>
                <w:lang w:eastAsia="zh-CN"/>
              </w:rPr>
              <w:t>吨</w:t>
            </w:r>
          </w:p>
        </w:tc>
        <w:tc>
          <w:tcPr>
            <w:tcW w:w="632" w:type="pct"/>
            <w:shd w:val="clear" w:color="auto" w:fill="auto"/>
            <w:tcMar>
              <w:left w:w="108" w:type="dxa"/>
              <w:right w:w="108" w:type="dxa"/>
            </w:tcMar>
          </w:tcPr>
          <w:p w14:paraId="7BECEC49" w14:textId="77777777" w:rsidR="001B51DD" w:rsidRPr="003934AF" w:rsidRDefault="001B51DD" w:rsidP="00AE7204">
            <w:pPr>
              <w:jc w:val="right"/>
              <w:rPr>
                <w:sz w:val="20"/>
              </w:rPr>
            </w:pPr>
            <w:r w:rsidRPr="003934AF">
              <w:rPr>
                <w:sz w:val="20"/>
              </w:rPr>
              <w:t>375.12</w:t>
            </w:r>
          </w:p>
        </w:tc>
        <w:tc>
          <w:tcPr>
            <w:tcW w:w="632" w:type="pct"/>
            <w:tcMar>
              <w:left w:w="108" w:type="dxa"/>
              <w:right w:w="108" w:type="dxa"/>
            </w:tcMar>
          </w:tcPr>
          <w:p w14:paraId="4B319F76" w14:textId="77777777" w:rsidR="001B51DD" w:rsidRPr="003934AF" w:rsidRDefault="001B51DD" w:rsidP="00AE7204">
            <w:pPr>
              <w:jc w:val="right"/>
              <w:rPr>
                <w:sz w:val="20"/>
              </w:rPr>
            </w:pPr>
            <w:r w:rsidRPr="00F939CD">
              <w:rPr>
                <w:sz w:val="20"/>
                <w:szCs w:val="20"/>
              </w:rPr>
              <w:t>385.98</w:t>
            </w:r>
          </w:p>
        </w:tc>
        <w:tc>
          <w:tcPr>
            <w:tcW w:w="628" w:type="pct"/>
            <w:tcMar>
              <w:left w:w="108" w:type="dxa"/>
              <w:right w:w="108" w:type="dxa"/>
            </w:tcMar>
          </w:tcPr>
          <w:p w14:paraId="49BF3DEB" w14:textId="77777777" w:rsidR="001B51DD" w:rsidRPr="003934AF" w:rsidRDefault="001B51DD" w:rsidP="00AE7204">
            <w:pPr>
              <w:jc w:val="right"/>
              <w:rPr>
                <w:sz w:val="20"/>
              </w:rPr>
            </w:pPr>
            <w:r w:rsidRPr="00F939CD">
              <w:rPr>
                <w:sz w:val="20"/>
                <w:szCs w:val="20"/>
              </w:rPr>
              <w:t>308.00</w:t>
            </w:r>
          </w:p>
        </w:tc>
        <w:tc>
          <w:tcPr>
            <w:tcW w:w="628" w:type="pct"/>
          </w:tcPr>
          <w:p w14:paraId="48B74839" w14:textId="77777777" w:rsidR="001B51DD" w:rsidRPr="003934AF" w:rsidRDefault="001B51DD" w:rsidP="00AE7204">
            <w:pPr>
              <w:jc w:val="right"/>
              <w:rPr>
                <w:sz w:val="20"/>
              </w:rPr>
            </w:pPr>
            <w:r>
              <w:rPr>
                <w:sz w:val="20"/>
                <w:szCs w:val="20"/>
              </w:rPr>
              <w:t>275</w:t>
            </w:r>
            <w:r w:rsidRPr="003934AF">
              <w:rPr>
                <w:sz w:val="20"/>
              </w:rPr>
              <w:t>.00</w:t>
            </w:r>
          </w:p>
        </w:tc>
        <w:tc>
          <w:tcPr>
            <w:tcW w:w="624" w:type="pct"/>
          </w:tcPr>
          <w:p w14:paraId="3A5A831B" w14:textId="77777777" w:rsidR="001B51DD" w:rsidRDefault="001B51DD" w:rsidP="00AE7204">
            <w:pPr>
              <w:jc w:val="right"/>
              <w:rPr>
                <w:sz w:val="20"/>
                <w:szCs w:val="20"/>
              </w:rPr>
            </w:pPr>
            <w:r>
              <w:rPr>
                <w:sz w:val="20"/>
                <w:szCs w:val="20"/>
              </w:rPr>
              <w:t>275.00</w:t>
            </w:r>
          </w:p>
        </w:tc>
      </w:tr>
      <w:tr w:rsidR="001B51DD" w:rsidRPr="00F939CD" w14:paraId="6F41285F" w14:textId="77777777" w:rsidTr="00AE7204">
        <w:trPr>
          <w:trHeight w:val="323"/>
        </w:trPr>
        <w:tc>
          <w:tcPr>
            <w:tcW w:w="1109" w:type="pct"/>
            <w:vMerge w:val="restart"/>
            <w:tcMar>
              <w:left w:w="108" w:type="dxa"/>
              <w:right w:w="108" w:type="dxa"/>
            </w:tcMar>
          </w:tcPr>
          <w:p w14:paraId="527C2492" w14:textId="77777777" w:rsidR="001B51DD" w:rsidRPr="003934AF" w:rsidRDefault="001B51DD" w:rsidP="00AE7204">
            <w:pPr>
              <w:ind w:right="-103"/>
              <w:jc w:val="left"/>
              <w:rPr>
                <w:sz w:val="20"/>
              </w:rPr>
            </w:pPr>
            <w:r>
              <w:rPr>
                <w:rFonts w:hint="eastAsia"/>
                <w:sz w:val="20"/>
                <w:lang w:eastAsia="zh-CN"/>
              </w:rPr>
              <w:t>最高允许消耗量</w:t>
            </w:r>
            <w:r w:rsidRPr="003934AF">
              <w:rPr>
                <w:sz w:val="4"/>
              </w:rPr>
              <w:t> </w:t>
            </w:r>
            <w:r w:rsidRPr="003934AF">
              <w:rPr>
                <w:sz w:val="20"/>
              </w:rPr>
              <w:t>**</w:t>
            </w:r>
          </w:p>
        </w:tc>
        <w:tc>
          <w:tcPr>
            <w:tcW w:w="746" w:type="pct"/>
            <w:tcMar>
              <w:left w:w="108" w:type="dxa"/>
              <w:right w:w="108" w:type="dxa"/>
            </w:tcMar>
            <w:vAlign w:val="center"/>
          </w:tcPr>
          <w:p w14:paraId="7F93E0C8" w14:textId="77777777" w:rsidR="001B51DD" w:rsidRPr="003934AF" w:rsidRDefault="001B51DD" w:rsidP="00AE7204">
            <w:pPr>
              <w:rPr>
                <w:sz w:val="20"/>
                <w:lang w:eastAsia="zh-CN"/>
              </w:rPr>
            </w:pPr>
            <w:r>
              <w:rPr>
                <w:rFonts w:hint="eastAsia"/>
                <w:sz w:val="20"/>
                <w:lang w:eastAsia="zh-CN"/>
              </w:rPr>
              <w:t>公吨</w:t>
            </w:r>
          </w:p>
        </w:tc>
        <w:tc>
          <w:tcPr>
            <w:tcW w:w="632" w:type="pct"/>
            <w:tcMar>
              <w:left w:w="108" w:type="dxa"/>
              <w:right w:w="108" w:type="dxa"/>
            </w:tcMar>
          </w:tcPr>
          <w:p w14:paraId="67236080" w14:textId="77777777" w:rsidR="001B51DD" w:rsidRPr="003934AF" w:rsidRDefault="001B51DD" w:rsidP="00AE7204">
            <w:pPr>
              <w:jc w:val="right"/>
              <w:rPr>
                <w:sz w:val="20"/>
              </w:rPr>
            </w:pPr>
            <w:r w:rsidRPr="003934AF">
              <w:rPr>
                <w:sz w:val="20"/>
              </w:rPr>
              <w:t>3,624.5</w:t>
            </w:r>
          </w:p>
        </w:tc>
        <w:tc>
          <w:tcPr>
            <w:tcW w:w="632" w:type="pct"/>
            <w:tcMar>
              <w:left w:w="108" w:type="dxa"/>
              <w:right w:w="108" w:type="dxa"/>
            </w:tcMar>
          </w:tcPr>
          <w:p w14:paraId="5339F47A" w14:textId="77777777" w:rsidR="001B51DD" w:rsidRPr="003934AF" w:rsidRDefault="001B51DD" w:rsidP="00AE7204">
            <w:pPr>
              <w:jc w:val="right"/>
              <w:rPr>
                <w:sz w:val="20"/>
              </w:rPr>
            </w:pPr>
            <w:r w:rsidRPr="003934AF">
              <w:rPr>
                <w:sz w:val="20"/>
              </w:rPr>
              <w:t>3,624.5</w:t>
            </w:r>
          </w:p>
        </w:tc>
        <w:tc>
          <w:tcPr>
            <w:tcW w:w="628" w:type="pct"/>
            <w:tcMar>
              <w:left w:w="108" w:type="dxa"/>
              <w:right w:w="108" w:type="dxa"/>
            </w:tcMar>
          </w:tcPr>
          <w:p w14:paraId="7164CE53" w14:textId="77777777" w:rsidR="001B51DD" w:rsidRPr="003934AF" w:rsidRDefault="001B51DD" w:rsidP="00AE7204">
            <w:pPr>
              <w:jc w:val="right"/>
              <w:rPr>
                <w:sz w:val="20"/>
              </w:rPr>
            </w:pPr>
            <w:r w:rsidRPr="004C42D7">
              <w:rPr>
                <w:sz w:val="20"/>
                <w:szCs w:val="20"/>
              </w:rPr>
              <w:t>2,944.91</w:t>
            </w:r>
          </w:p>
        </w:tc>
        <w:tc>
          <w:tcPr>
            <w:tcW w:w="628" w:type="pct"/>
          </w:tcPr>
          <w:p w14:paraId="434C3678" w14:textId="77777777" w:rsidR="001B51DD" w:rsidRPr="003934AF" w:rsidRDefault="001B51DD" w:rsidP="00AE7204">
            <w:pPr>
              <w:jc w:val="right"/>
              <w:rPr>
                <w:sz w:val="20"/>
              </w:rPr>
            </w:pPr>
            <w:r w:rsidRPr="003934AF">
              <w:rPr>
                <w:sz w:val="20"/>
              </w:rPr>
              <w:t>2,944.91</w:t>
            </w:r>
          </w:p>
        </w:tc>
        <w:tc>
          <w:tcPr>
            <w:tcW w:w="624" w:type="pct"/>
          </w:tcPr>
          <w:p w14:paraId="5DD27E39" w14:textId="77777777" w:rsidR="001B51DD" w:rsidRPr="003934AF" w:rsidRDefault="001B51DD" w:rsidP="00AE7204">
            <w:pPr>
              <w:jc w:val="right"/>
              <w:rPr>
                <w:sz w:val="20"/>
              </w:rPr>
            </w:pPr>
            <w:r w:rsidRPr="003934AF">
              <w:rPr>
                <w:sz w:val="20"/>
              </w:rPr>
              <w:t>2,944.91</w:t>
            </w:r>
          </w:p>
        </w:tc>
      </w:tr>
      <w:tr w:rsidR="001B51DD" w:rsidRPr="00F939CD" w14:paraId="592A3E5C" w14:textId="77777777" w:rsidTr="00AE7204">
        <w:trPr>
          <w:trHeight w:val="276"/>
        </w:trPr>
        <w:tc>
          <w:tcPr>
            <w:tcW w:w="1109" w:type="pct"/>
            <w:vMerge/>
            <w:tcMar>
              <w:left w:w="108" w:type="dxa"/>
              <w:right w:w="108" w:type="dxa"/>
            </w:tcMar>
          </w:tcPr>
          <w:p w14:paraId="31B6B248" w14:textId="77777777" w:rsidR="001B51DD" w:rsidRPr="003934AF" w:rsidRDefault="001B51DD" w:rsidP="00AE7204">
            <w:pPr>
              <w:jc w:val="left"/>
              <w:rPr>
                <w:sz w:val="20"/>
              </w:rPr>
            </w:pPr>
          </w:p>
        </w:tc>
        <w:tc>
          <w:tcPr>
            <w:tcW w:w="746" w:type="pct"/>
            <w:tcMar>
              <w:left w:w="108" w:type="dxa"/>
              <w:right w:w="108" w:type="dxa"/>
            </w:tcMar>
            <w:vAlign w:val="center"/>
          </w:tcPr>
          <w:p w14:paraId="48E2520B" w14:textId="77777777" w:rsidR="001B51DD" w:rsidRPr="003934AF" w:rsidRDefault="001B51DD" w:rsidP="00AE7204">
            <w:pPr>
              <w:rPr>
                <w:sz w:val="20"/>
              </w:rPr>
            </w:pPr>
            <w:r w:rsidRPr="003934AF">
              <w:rPr>
                <w:sz w:val="20"/>
              </w:rPr>
              <w:t>ODP</w:t>
            </w:r>
            <w:r>
              <w:rPr>
                <w:rFonts w:hint="eastAsia"/>
                <w:sz w:val="20"/>
                <w:lang w:eastAsia="zh-CN"/>
              </w:rPr>
              <w:t>吨</w:t>
            </w:r>
          </w:p>
        </w:tc>
        <w:tc>
          <w:tcPr>
            <w:tcW w:w="632" w:type="pct"/>
            <w:tcMar>
              <w:left w:w="108" w:type="dxa"/>
              <w:right w:w="108" w:type="dxa"/>
            </w:tcMar>
          </w:tcPr>
          <w:p w14:paraId="2D723A54" w14:textId="77777777" w:rsidR="001B51DD" w:rsidRPr="003934AF" w:rsidRDefault="001B51DD" w:rsidP="00AE7204">
            <w:pPr>
              <w:jc w:val="right"/>
              <w:rPr>
                <w:sz w:val="20"/>
              </w:rPr>
            </w:pPr>
            <w:r w:rsidRPr="003934AF">
              <w:rPr>
                <w:sz w:val="20"/>
              </w:rPr>
              <w:t>395.4</w:t>
            </w:r>
          </w:p>
        </w:tc>
        <w:tc>
          <w:tcPr>
            <w:tcW w:w="632" w:type="pct"/>
            <w:tcMar>
              <w:left w:w="108" w:type="dxa"/>
              <w:right w:w="108" w:type="dxa"/>
            </w:tcMar>
          </w:tcPr>
          <w:p w14:paraId="12346330" w14:textId="77777777" w:rsidR="001B51DD" w:rsidRPr="003934AF" w:rsidRDefault="001B51DD" w:rsidP="00AE7204">
            <w:pPr>
              <w:jc w:val="right"/>
              <w:rPr>
                <w:sz w:val="20"/>
              </w:rPr>
            </w:pPr>
            <w:r w:rsidRPr="003934AF">
              <w:rPr>
                <w:sz w:val="20"/>
              </w:rPr>
              <w:t>395.4</w:t>
            </w:r>
          </w:p>
        </w:tc>
        <w:tc>
          <w:tcPr>
            <w:tcW w:w="628" w:type="pct"/>
            <w:tcMar>
              <w:left w:w="108" w:type="dxa"/>
              <w:right w:w="108" w:type="dxa"/>
            </w:tcMar>
          </w:tcPr>
          <w:p w14:paraId="7ECDE487" w14:textId="77777777" w:rsidR="001B51DD" w:rsidRPr="003934AF" w:rsidRDefault="001B51DD" w:rsidP="00AE7204">
            <w:pPr>
              <w:jc w:val="right"/>
              <w:rPr>
                <w:sz w:val="20"/>
              </w:rPr>
            </w:pPr>
            <w:r w:rsidRPr="004C42D7">
              <w:rPr>
                <w:sz w:val="20"/>
                <w:szCs w:val="20"/>
              </w:rPr>
              <w:t>321.2</w:t>
            </w:r>
          </w:p>
        </w:tc>
        <w:tc>
          <w:tcPr>
            <w:tcW w:w="628" w:type="pct"/>
          </w:tcPr>
          <w:p w14:paraId="3BC502CF" w14:textId="77777777" w:rsidR="001B51DD" w:rsidRPr="003934AF" w:rsidRDefault="001B51DD" w:rsidP="00AE7204">
            <w:pPr>
              <w:jc w:val="right"/>
              <w:rPr>
                <w:sz w:val="20"/>
              </w:rPr>
            </w:pPr>
            <w:r w:rsidRPr="003934AF">
              <w:rPr>
                <w:sz w:val="20"/>
              </w:rPr>
              <w:t>321.</w:t>
            </w:r>
            <w:r w:rsidRPr="004C42D7">
              <w:rPr>
                <w:sz w:val="20"/>
                <w:szCs w:val="20"/>
              </w:rPr>
              <w:t>2</w:t>
            </w:r>
          </w:p>
        </w:tc>
        <w:tc>
          <w:tcPr>
            <w:tcW w:w="624" w:type="pct"/>
          </w:tcPr>
          <w:p w14:paraId="10098B1B" w14:textId="77777777" w:rsidR="001B51DD" w:rsidRPr="003934AF" w:rsidRDefault="001B51DD" w:rsidP="00AE7204">
            <w:pPr>
              <w:jc w:val="right"/>
              <w:rPr>
                <w:sz w:val="20"/>
              </w:rPr>
            </w:pPr>
            <w:r w:rsidRPr="003934AF">
              <w:rPr>
                <w:sz w:val="20"/>
              </w:rPr>
              <w:t>321.</w:t>
            </w:r>
            <w:r w:rsidRPr="004C42D7">
              <w:rPr>
                <w:sz w:val="20"/>
                <w:szCs w:val="20"/>
              </w:rPr>
              <w:t>2</w:t>
            </w:r>
          </w:p>
        </w:tc>
      </w:tr>
      <w:tr w:rsidR="001B51DD" w:rsidRPr="00694DFB" w14:paraId="3CE76E22" w14:textId="77777777" w:rsidTr="00AE7204">
        <w:trPr>
          <w:trHeight w:val="276"/>
        </w:trPr>
        <w:tc>
          <w:tcPr>
            <w:tcW w:w="1109" w:type="pct"/>
            <w:vMerge w:val="restart"/>
            <w:tcMar>
              <w:left w:w="108" w:type="dxa"/>
              <w:right w:w="108" w:type="dxa"/>
            </w:tcMar>
          </w:tcPr>
          <w:p w14:paraId="44A72810" w14:textId="77777777" w:rsidR="001B51DD" w:rsidRPr="00694DFB" w:rsidRDefault="001B51DD" w:rsidP="00AE7204">
            <w:pPr>
              <w:jc w:val="left"/>
              <w:rPr>
                <w:sz w:val="20"/>
              </w:rPr>
            </w:pPr>
            <w:r>
              <w:rPr>
                <w:rFonts w:hint="eastAsia"/>
                <w:sz w:val="20"/>
                <w:lang w:eastAsia="zh-CN"/>
              </w:rPr>
              <w:t>淘汰目标</w:t>
            </w:r>
          </w:p>
        </w:tc>
        <w:tc>
          <w:tcPr>
            <w:tcW w:w="746" w:type="pct"/>
            <w:tcMar>
              <w:left w:w="108" w:type="dxa"/>
              <w:right w:w="108" w:type="dxa"/>
            </w:tcMar>
            <w:vAlign w:val="center"/>
          </w:tcPr>
          <w:p w14:paraId="5BB8C314" w14:textId="77777777" w:rsidR="001B51DD" w:rsidRPr="00694DFB" w:rsidRDefault="001B51DD" w:rsidP="00AE7204">
            <w:pPr>
              <w:rPr>
                <w:sz w:val="20"/>
                <w:lang w:eastAsia="zh-CN"/>
              </w:rPr>
            </w:pPr>
            <w:r>
              <w:rPr>
                <w:rFonts w:hint="eastAsia"/>
                <w:sz w:val="20"/>
                <w:lang w:eastAsia="zh-CN"/>
              </w:rPr>
              <w:t>公吨</w:t>
            </w:r>
          </w:p>
        </w:tc>
        <w:tc>
          <w:tcPr>
            <w:tcW w:w="632" w:type="pct"/>
            <w:tcMar>
              <w:left w:w="108" w:type="dxa"/>
              <w:right w:w="108" w:type="dxa"/>
            </w:tcMar>
          </w:tcPr>
          <w:p w14:paraId="5A20CB3A" w14:textId="77777777" w:rsidR="001B51DD" w:rsidRPr="00694DFB" w:rsidRDefault="001B51DD" w:rsidP="00AE7204">
            <w:pPr>
              <w:jc w:val="right"/>
              <w:rPr>
                <w:sz w:val="20"/>
              </w:rPr>
            </w:pPr>
            <w:r w:rsidRPr="00694DFB">
              <w:rPr>
                <w:sz w:val="20"/>
              </w:rPr>
              <w:t>548.2</w:t>
            </w:r>
          </w:p>
        </w:tc>
        <w:tc>
          <w:tcPr>
            <w:tcW w:w="632" w:type="pct"/>
            <w:tcMar>
              <w:left w:w="108" w:type="dxa"/>
              <w:right w:w="108" w:type="dxa"/>
            </w:tcMar>
          </w:tcPr>
          <w:p w14:paraId="37215EAA" w14:textId="77777777" w:rsidR="001B51DD" w:rsidRPr="00694DFB" w:rsidRDefault="001B51DD" w:rsidP="00AE7204">
            <w:pPr>
              <w:jc w:val="right"/>
              <w:rPr>
                <w:sz w:val="20"/>
              </w:rPr>
            </w:pPr>
            <w:r>
              <w:rPr>
                <w:rFonts w:hint="eastAsia"/>
                <w:sz w:val="20"/>
                <w:szCs w:val="20"/>
                <w:lang w:eastAsia="zh-CN"/>
              </w:rPr>
              <w:t>暂缺</w:t>
            </w:r>
          </w:p>
        </w:tc>
        <w:tc>
          <w:tcPr>
            <w:tcW w:w="628" w:type="pct"/>
            <w:tcMar>
              <w:left w:w="108" w:type="dxa"/>
              <w:right w:w="108" w:type="dxa"/>
            </w:tcMar>
          </w:tcPr>
          <w:p w14:paraId="16397D7F" w14:textId="77777777" w:rsidR="001B51DD" w:rsidRPr="00694DFB" w:rsidRDefault="001B51DD" w:rsidP="00AE7204">
            <w:pPr>
              <w:jc w:val="right"/>
              <w:rPr>
                <w:sz w:val="20"/>
              </w:rPr>
            </w:pPr>
            <w:r w:rsidRPr="00694DFB">
              <w:rPr>
                <w:sz w:val="20"/>
                <w:szCs w:val="20"/>
              </w:rPr>
              <w:t>679.60</w:t>
            </w:r>
          </w:p>
        </w:tc>
        <w:tc>
          <w:tcPr>
            <w:tcW w:w="628" w:type="pct"/>
          </w:tcPr>
          <w:p w14:paraId="36902D88" w14:textId="77777777" w:rsidR="001B51DD" w:rsidRPr="00694DFB" w:rsidRDefault="001B51DD" w:rsidP="00AE7204">
            <w:pPr>
              <w:jc w:val="right"/>
              <w:rPr>
                <w:sz w:val="20"/>
                <w:lang w:eastAsia="zh-CN"/>
              </w:rPr>
            </w:pPr>
            <w:r>
              <w:rPr>
                <w:rFonts w:hint="eastAsia"/>
                <w:sz w:val="20"/>
                <w:szCs w:val="20"/>
                <w:lang w:eastAsia="zh-CN"/>
              </w:rPr>
              <w:t>暂缺</w:t>
            </w:r>
          </w:p>
        </w:tc>
        <w:tc>
          <w:tcPr>
            <w:tcW w:w="624" w:type="pct"/>
          </w:tcPr>
          <w:p w14:paraId="542F7D51" w14:textId="77777777" w:rsidR="001B51DD" w:rsidRPr="00694DFB" w:rsidRDefault="001B51DD" w:rsidP="00AE7204">
            <w:pPr>
              <w:jc w:val="right"/>
              <w:rPr>
                <w:sz w:val="20"/>
                <w:szCs w:val="20"/>
              </w:rPr>
            </w:pPr>
            <w:r>
              <w:rPr>
                <w:rFonts w:hint="eastAsia"/>
                <w:sz w:val="20"/>
                <w:szCs w:val="20"/>
                <w:lang w:eastAsia="zh-CN"/>
              </w:rPr>
              <w:t>暂缺</w:t>
            </w:r>
          </w:p>
        </w:tc>
      </w:tr>
      <w:tr w:rsidR="001B51DD" w:rsidRPr="00694DFB" w14:paraId="2FE02001" w14:textId="77777777" w:rsidTr="00AE7204">
        <w:trPr>
          <w:trHeight w:val="276"/>
        </w:trPr>
        <w:tc>
          <w:tcPr>
            <w:tcW w:w="1109" w:type="pct"/>
            <w:vMerge/>
            <w:tcMar>
              <w:left w:w="108" w:type="dxa"/>
              <w:right w:w="108" w:type="dxa"/>
            </w:tcMar>
          </w:tcPr>
          <w:p w14:paraId="1578E2CC" w14:textId="77777777" w:rsidR="001B51DD" w:rsidRPr="00694DFB" w:rsidRDefault="001B51DD" w:rsidP="00AE7204">
            <w:pPr>
              <w:rPr>
                <w:sz w:val="20"/>
              </w:rPr>
            </w:pPr>
          </w:p>
        </w:tc>
        <w:tc>
          <w:tcPr>
            <w:tcW w:w="746" w:type="pct"/>
            <w:tcMar>
              <w:left w:w="108" w:type="dxa"/>
              <w:right w:w="108" w:type="dxa"/>
            </w:tcMar>
            <w:vAlign w:val="center"/>
          </w:tcPr>
          <w:p w14:paraId="59A17AC8" w14:textId="77777777" w:rsidR="001B51DD" w:rsidRPr="00694DFB" w:rsidRDefault="001B51DD" w:rsidP="00AE7204">
            <w:pPr>
              <w:rPr>
                <w:sz w:val="20"/>
              </w:rPr>
            </w:pPr>
            <w:r w:rsidRPr="00694DFB">
              <w:rPr>
                <w:sz w:val="20"/>
              </w:rPr>
              <w:t>ODP</w:t>
            </w:r>
            <w:r>
              <w:rPr>
                <w:rFonts w:hint="eastAsia"/>
                <w:sz w:val="20"/>
                <w:lang w:eastAsia="zh-CN"/>
              </w:rPr>
              <w:t>吨</w:t>
            </w:r>
          </w:p>
        </w:tc>
        <w:tc>
          <w:tcPr>
            <w:tcW w:w="632" w:type="pct"/>
            <w:tcMar>
              <w:left w:w="108" w:type="dxa"/>
              <w:right w:w="108" w:type="dxa"/>
            </w:tcMar>
          </w:tcPr>
          <w:p w14:paraId="22F04039" w14:textId="77777777" w:rsidR="001B51DD" w:rsidRPr="00694DFB" w:rsidRDefault="001B51DD" w:rsidP="00AE7204">
            <w:pPr>
              <w:jc w:val="right"/>
              <w:rPr>
                <w:sz w:val="20"/>
              </w:rPr>
            </w:pPr>
            <w:r w:rsidRPr="00694DFB">
              <w:rPr>
                <w:sz w:val="20"/>
              </w:rPr>
              <w:t>59.8</w:t>
            </w:r>
          </w:p>
        </w:tc>
        <w:tc>
          <w:tcPr>
            <w:tcW w:w="632" w:type="pct"/>
            <w:tcMar>
              <w:left w:w="108" w:type="dxa"/>
              <w:right w:w="108" w:type="dxa"/>
            </w:tcMar>
          </w:tcPr>
          <w:p w14:paraId="75DC7DF4" w14:textId="77777777" w:rsidR="001B51DD" w:rsidRPr="00694DFB" w:rsidRDefault="001B51DD" w:rsidP="00AE7204">
            <w:pPr>
              <w:jc w:val="right"/>
              <w:rPr>
                <w:sz w:val="20"/>
                <w:lang w:eastAsia="zh-CN"/>
              </w:rPr>
            </w:pPr>
            <w:r>
              <w:rPr>
                <w:rFonts w:hint="eastAsia"/>
                <w:sz w:val="20"/>
                <w:szCs w:val="20"/>
                <w:lang w:eastAsia="zh-CN"/>
              </w:rPr>
              <w:t>暂缺</w:t>
            </w:r>
          </w:p>
        </w:tc>
        <w:tc>
          <w:tcPr>
            <w:tcW w:w="628" w:type="pct"/>
            <w:tcMar>
              <w:left w:w="108" w:type="dxa"/>
              <w:right w:w="108" w:type="dxa"/>
            </w:tcMar>
          </w:tcPr>
          <w:p w14:paraId="26D90323" w14:textId="77777777" w:rsidR="001B51DD" w:rsidRPr="00694DFB" w:rsidRDefault="001B51DD" w:rsidP="00AE7204">
            <w:pPr>
              <w:jc w:val="right"/>
              <w:rPr>
                <w:sz w:val="20"/>
              </w:rPr>
            </w:pPr>
            <w:r w:rsidRPr="00694DFB">
              <w:rPr>
                <w:sz w:val="20"/>
                <w:szCs w:val="20"/>
              </w:rPr>
              <w:t>74.16</w:t>
            </w:r>
          </w:p>
        </w:tc>
        <w:tc>
          <w:tcPr>
            <w:tcW w:w="628" w:type="pct"/>
          </w:tcPr>
          <w:p w14:paraId="6E5A152D" w14:textId="77777777" w:rsidR="001B51DD" w:rsidRPr="00694DFB" w:rsidRDefault="001B51DD" w:rsidP="00AE7204">
            <w:pPr>
              <w:jc w:val="right"/>
              <w:rPr>
                <w:sz w:val="20"/>
              </w:rPr>
            </w:pPr>
            <w:r>
              <w:rPr>
                <w:rFonts w:hint="eastAsia"/>
                <w:sz w:val="20"/>
                <w:lang w:eastAsia="zh-CN"/>
              </w:rPr>
              <w:t>暂缺</w:t>
            </w:r>
          </w:p>
        </w:tc>
        <w:tc>
          <w:tcPr>
            <w:tcW w:w="624" w:type="pct"/>
          </w:tcPr>
          <w:p w14:paraId="10EB59C9" w14:textId="77777777" w:rsidR="001B51DD" w:rsidRPr="00694DFB" w:rsidRDefault="001B51DD" w:rsidP="00AE7204">
            <w:pPr>
              <w:jc w:val="right"/>
              <w:rPr>
                <w:sz w:val="20"/>
                <w:szCs w:val="20"/>
                <w:lang w:eastAsia="zh-CN"/>
              </w:rPr>
            </w:pPr>
            <w:r>
              <w:rPr>
                <w:rFonts w:hint="eastAsia"/>
                <w:sz w:val="20"/>
                <w:szCs w:val="20"/>
                <w:lang w:val="en-US" w:eastAsia="zh-CN"/>
              </w:rPr>
              <w:t>暂缺</w:t>
            </w:r>
          </w:p>
        </w:tc>
      </w:tr>
    </w:tbl>
    <w:p w14:paraId="443891BE" w14:textId="77777777" w:rsidR="001B51DD" w:rsidRPr="00694DFB" w:rsidRDefault="001B51DD" w:rsidP="001B51DD">
      <w:pPr>
        <w:rPr>
          <w:sz w:val="18"/>
          <w:lang w:eastAsia="zh-CN"/>
        </w:rPr>
      </w:pPr>
      <w:r w:rsidRPr="00694DFB">
        <w:rPr>
          <w:sz w:val="18"/>
          <w:szCs w:val="16"/>
          <w:lang w:eastAsia="zh-CN"/>
        </w:rPr>
        <w:t>*</w:t>
      </w:r>
      <w:r w:rsidRPr="00694DFB">
        <w:rPr>
          <w:sz w:val="18"/>
          <w:lang w:eastAsia="zh-CN"/>
        </w:rPr>
        <w:t xml:space="preserve"> </w:t>
      </w:r>
      <w:r>
        <w:rPr>
          <w:rFonts w:hint="eastAsia"/>
          <w:sz w:val="18"/>
          <w:lang w:eastAsia="zh-CN"/>
        </w:rPr>
        <w:t>根据国家方案执行报告。</w:t>
      </w:r>
    </w:p>
    <w:p w14:paraId="493BF586" w14:textId="77777777" w:rsidR="001B51DD" w:rsidRPr="00694DFB" w:rsidRDefault="001B51DD" w:rsidP="001B51DD">
      <w:pPr>
        <w:rPr>
          <w:sz w:val="18"/>
          <w:lang w:eastAsia="zh-CN"/>
        </w:rPr>
      </w:pPr>
      <w:r w:rsidRPr="00694DFB">
        <w:rPr>
          <w:sz w:val="18"/>
          <w:lang w:eastAsia="zh-CN"/>
        </w:rPr>
        <w:t xml:space="preserve">** </w:t>
      </w:r>
      <w:r>
        <w:rPr>
          <w:rFonts w:hint="eastAsia"/>
          <w:sz w:val="18"/>
          <w:lang w:eastAsia="zh-CN"/>
        </w:rPr>
        <w:t>根据在第</w:t>
      </w:r>
      <w:r>
        <w:rPr>
          <w:rFonts w:hint="eastAsia"/>
          <w:sz w:val="18"/>
          <w:lang w:eastAsia="zh-CN"/>
        </w:rPr>
        <w:t>86</w:t>
      </w:r>
      <w:r>
        <w:rPr>
          <w:rFonts w:hint="eastAsia"/>
          <w:sz w:val="18"/>
          <w:lang w:eastAsia="zh-CN"/>
        </w:rPr>
        <w:t>次会议上修订的</w:t>
      </w:r>
      <w:r>
        <w:rPr>
          <w:rFonts w:hint="eastAsia"/>
          <w:sz w:val="18"/>
          <w:lang w:eastAsia="zh-CN"/>
        </w:rPr>
        <w:t>2016-2021</w:t>
      </w:r>
      <w:r>
        <w:rPr>
          <w:rFonts w:hint="eastAsia"/>
          <w:sz w:val="18"/>
          <w:lang w:eastAsia="zh-CN"/>
        </w:rPr>
        <w:t>年期间第二阶段的《协定》。</w:t>
      </w:r>
    </w:p>
    <w:p w14:paraId="1C46E4CE" w14:textId="77777777" w:rsidR="001B51DD" w:rsidRDefault="001B51DD" w:rsidP="001B51DD">
      <w:pPr>
        <w:numPr>
          <w:ilvl w:val="0"/>
          <w:numId w:val="1"/>
        </w:numPr>
        <w:spacing w:before="240" w:after="240"/>
        <w:outlineLvl w:val="0"/>
        <w:rPr>
          <w:lang w:eastAsia="zh-CN"/>
        </w:rPr>
      </w:pPr>
      <w:r w:rsidRPr="00E840C9">
        <w:rPr>
          <w:rFonts w:hint="eastAsia"/>
          <w:lang w:eastAsia="zh-CN"/>
        </w:rPr>
        <w:t>2018</w:t>
      </w:r>
      <w:r w:rsidRPr="00E840C9">
        <w:rPr>
          <w:rFonts w:hint="eastAsia"/>
          <w:lang w:eastAsia="zh-CN"/>
        </w:rPr>
        <w:t>年以来，通过</w:t>
      </w:r>
      <w:r>
        <w:rPr>
          <w:rFonts w:hint="eastAsia"/>
          <w:lang w:eastAsia="zh-CN"/>
        </w:rPr>
        <w:t>溶剂行业</w:t>
      </w:r>
      <w:r w:rsidRPr="00E840C9">
        <w:rPr>
          <w:rFonts w:hint="eastAsia"/>
          <w:lang w:eastAsia="zh-CN"/>
        </w:rPr>
        <w:t>企业</w:t>
      </w:r>
      <w:r>
        <w:rPr>
          <w:rFonts w:hint="eastAsia"/>
          <w:lang w:eastAsia="zh-CN"/>
        </w:rPr>
        <w:t>的转型</w:t>
      </w:r>
      <w:r w:rsidRPr="00E840C9">
        <w:rPr>
          <w:rFonts w:hint="eastAsia"/>
          <w:lang w:eastAsia="zh-CN"/>
        </w:rPr>
        <w:t>，</w:t>
      </w:r>
      <w:r>
        <w:rPr>
          <w:rFonts w:hint="eastAsia"/>
          <w:lang w:eastAsia="zh-CN"/>
        </w:rPr>
        <w:t>严格执行使用量超过</w:t>
      </w:r>
      <w:r w:rsidRPr="00E840C9">
        <w:rPr>
          <w:rFonts w:hint="eastAsia"/>
          <w:lang w:eastAsia="zh-CN"/>
        </w:rPr>
        <w:t>1</w:t>
      </w:r>
      <w:r>
        <w:rPr>
          <w:rFonts w:hint="eastAsia"/>
          <w:lang w:eastAsia="zh-CN"/>
        </w:rPr>
        <w:t>00</w:t>
      </w:r>
      <w:r>
        <w:rPr>
          <w:rFonts w:hint="eastAsia"/>
          <w:lang w:eastAsia="zh-CN"/>
        </w:rPr>
        <w:t>公</w:t>
      </w:r>
      <w:r w:rsidRPr="00E840C9">
        <w:rPr>
          <w:rFonts w:hint="eastAsia"/>
          <w:lang w:eastAsia="zh-CN"/>
        </w:rPr>
        <w:t>吨</w:t>
      </w:r>
      <w:r>
        <w:rPr>
          <w:rFonts w:hint="eastAsia"/>
          <w:lang w:eastAsia="zh-CN"/>
        </w:rPr>
        <w:t>氢氟氯烃</w:t>
      </w:r>
      <w:r w:rsidRPr="00E840C9">
        <w:rPr>
          <w:rFonts w:hint="eastAsia"/>
          <w:lang w:eastAsia="zh-CN"/>
        </w:rPr>
        <w:t>的</w:t>
      </w:r>
      <w:r>
        <w:rPr>
          <w:rFonts w:hint="eastAsia"/>
          <w:lang w:eastAsia="zh-CN"/>
        </w:rPr>
        <w:t>制造</w:t>
      </w:r>
      <w:r w:rsidRPr="00E840C9">
        <w:rPr>
          <w:rFonts w:hint="eastAsia"/>
          <w:lang w:eastAsia="zh-CN"/>
        </w:rPr>
        <w:t>企业生产</w:t>
      </w:r>
      <w:r>
        <w:rPr>
          <w:rFonts w:hint="eastAsia"/>
          <w:lang w:eastAsia="zh-CN"/>
        </w:rPr>
        <w:t>配额</w:t>
      </w:r>
      <w:r w:rsidRPr="00E840C9">
        <w:rPr>
          <w:rFonts w:hint="eastAsia"/>
          <w:lang w:eastAsia="zh-CN"/>
        </w:rPr>
        <w:t>、</w:t>
      </w:r>
      <w:r>
        <w:rPr>
          <w:rFonts w:hint="eastAsia"/>
          <w:lang w:eastAsia="zh-CN"/>
        </w:rPr>
        <w:t>国内</w:t>
      </w:r>
      <w:r w:rsidRPr="00E840C9">
        <w:rPr>
          <w:rFonts w:hint="eastAsia"/>
          <w:lang w:eastAsia="zh-CN"/>
        </w:rPr>
        <w:t>销</w:t>
      </w:r>
      <w:r>
        <w:rPr>
          <w:rFonts w:hint="eastAsia"/>
          <w:lang w:eastAsia="zh-CN"/>
        </w:rPr>
        <w:t>售配额</w:t>
      </w:r>
      <w:r w:rsidRPr="00E840C9">
        <w:rPr>
          <w:rFonts w:hint="eastAsia"/>
          <w:lang w:eastAsia="zh-CN"/>
        </w:rPr>
        <w:t>和消费限额</w:t>
      </w:r>
      <w:r>
        <w:rPr>
          <w:rFonts w:hint="eastAsia"/>
          <w:lang w:eastAsia="zh-CN"/>
        </w:rPr>
        <w:t>；</w:t>
      </w:r>
      <w:r w:rsidRPr="00E840C9">
        <w:rPr>
          <w:rFonts w:hint="eastAsia"/>
          <w:lang w:eastAsia="zh-CN"/>
        </w:rPr>
        <w:t>强制</w:t>
      </w:r>
      <w:r>
        <w:rPr>
          <w:rFonts w:hint="eastAsia"/>
          <w:lang w:eastAsia="zh-CN"/>
        </w:rPr>
        <w:t>企业</w:t>
      </w:r>
      <w:r w:rsidRPr="00E840C9">
        <w:rPr>
          <w:rFonts w:hint="eastAsia"/>
          <w:lang w:eastAsia="zh-CN"/>
        </w:rPr>
        <w:t>登记</w:t>
      </w:r>
      <w:r>
        <w:rPr>
          <w:rFonts w:hint="eastAsia"/>
          <w:lang w:eastAsia="zh-CN"/>
        </w:rPr>
        <w:t>；</w:t>
      </w:r>
      <w:r w:rsidRPr="00E840C9">
        <w:rPr>
          <w:rFonts w:hint="eastAsia"/>
          <w:lang w:eastAsia="zh-CN"/>
        </w:rPr>
        <w:t>以及</w:t>
      </w:r>
      <w:r w:rsidRPr="00E840C9">
        <w:rPr>
          <w:rFonts w:hint="eastAsia"/>
          <w:lang w:eastAsia="zh-CN"/>
        </w:rPr>
        <w:t>EEBs</w:t>
      </w:r>
      <w:r>
        <w:rPr>
          <w:rFonts w:hint="eastAsia"/>
          <w:lang w:eastAsia="zh-CN"/>
        </w:rPr>
        <w:t>参与行业的监督和监测，减少了消耗量。溶剂行业氢氟氯烃淘汰管理计划</w:t>
      </w:r>
      <w:r w:rsidRPr="00E840C9">
        <w:rPr>
          <w:rFonts w:hint="eastAsia"/>
          <w:lang w:eastAsia="zh-CN"/>
        </w:rPr>
        <w:t>第一阶段淘汰了</w:t>
      </w:r>
      <w:r w:rsidRPr="00E840C9">
        <w:rPr>
          <w:rFonts w:hint="eastAsia"/>
          <w:lang w:eastAsia="zh-CN"/>
        </w:rPr>
        <w:t>599</w:t>
      </w:r>
      <w:r w:rsidRPr="00E840C9">
        <w:rPr>
          <w:rFonts w:hint="eastAsia"/>
          <w:lang w:eastAsia="zh-CN"/>
        </w:rPr>
        <w:t>公吨</w:t>
      </w:r>
      <w:r>
        <w:rPr>
          <w:rFonts w:hint="eastAsia"/>
          <w:lang w:eastAsia="zh-CN"/>
        </w:rPr>
        <w:t>（</w:t>
      </w:r>
      <w:r w:rsidRPr="00E840C9">
        <w:rPr>
          <w:rFonts w:hint="eastAsia"/>
          <w:lang w:eastAsia="zh-CN"/>
        </w:rPr>
        <w:t>65.90 ODP</w:t>
      </w:r>
      <w:r w:rsidRPr="00E840C9">
        <w:rPr>
          <w:rFonts w:hint="eastAsia"/>
          <w:lang w:eastAsia="zh-CN"/>
        </w:rPr>
        <w:t>吨</w:t>
      </w:r>
      <w:r>
        <w:rPr>
          <w:rFonts w:hint="eastAsia"/>
          <w:lang w:eastAsia="zh-CN"/>
        </w:rPr>
        <w:t>）</w:t>
      </w:r>
      <w:r w:rsidRPr="00E840C9">
        <w:rPr>
          <w:rFonts w:hint="eastAsia"/>
          <w:lang w:eastAsia="zh-CN"/>
        </w:rPr>
        <w:t>的</w:t>
      </w:r>
      <w:r>
        <w:rPr>
          <w:rFonts w:hint="eastAsia"/>
          <w:lang w:eastAsia="zh-CN"/>
        </w:rPr>
        <w:t>HCFC-141b</w:t>
      </w:r>
      <w:r>
        <w:rPr>
          <w:rFonts w:hint="eastAsia"/>
          <w:lang w:eastAsia="zh-CN"/>
        </w:rPr>
        <w:t>；第二阶段第一批企业的转型</w:t>
      </w:r>
      <w:r w:rsidRPr="00E840C9">
        <w:rPr>
          <w:rFonts w:hint="eastAsia"/>
          <w:lang w:eastAsia="zh-CN"/>
        </w:rPr>
        <w:t>完成也对</w:t>
      </w:r>
      <w:r w:rsidRPr="00E840C9">
        <w:rPr>
          <w:rFonts w:hint="eastAsia"/>
          <w:lang w:eastAsia="zh-CN"/>
        </w:rPr>
        <w:t>HCFC-141b</w:t>
      </w:r>
      <w:r w:rsidRPr="00E840C9">
        <w:rPr>
          <w:rFonts w:hint="eastAsia"/>
          <w:lang w:eastAsia="zh-CN"/>
        </w:rPr>
        <w:t>消</w:t>
      </w:r>
      <w:r>
        <w:rPr>
          <w:rFonts w:hint="eastAsia"/>
          <w:lang w:eastAsia="zh-CN"/>
        </w:rPr>
        <w:t>耗</w:t>
      </w:r>
      <w:r w:rsidRPr="00E840C9">
        <w:rPr>
          <w:rFonts w:hint="eastAsia"/>
          <w:lang w:eastAsia="zh-CN"/>
        </w:rPr>
        <w:t>量的减少做出了贡献。通过技术援助，政府继续加强该行业采</w:t>
      </w:r>
      <w:r>
        <w:rPr>
          <w:rFonts w:hint="eastAsia"/>
          <w:lang w:eastAsia="zh-CN"/>
        </w:rPr>
        <w:t>用</w:t>
      </w:r>
      <w:r w:rsidRPr="00D84B7F">
        <w:rPr>
          <w:rFonts w:hint="eastAsia"/>
          <w:lang w:eastAsia="zh-CN"/>
        </w:rPr>
        <w:t>低</w:t>
      </w:r>
      <w:r w:rsidRPr="00D84B7F">
        <w:rPr>
          <w:rFonts w:hint="eastAsia"/>
          <w:lang w:eastAsia="zh-CN"/>
        </w:rPr>
        <w:t>GWP</w:t>
      </w:r>
      <w:r>
        <w:rPr>
          <w:rFonts w:hint="eastAsia"/>
          <w:lang w:eastAsia="zh-CN"/>
        </w:rPr>
        <w:t>的技术能力，并确保实现和持续进一步的削减</w:t>
      </w:r>
      <w:r w:rsidRPr="00E840C9">
        <w:rPr>
          <w:rFonts w:hint="eastAsia"/>
          <w:lang w:eastAsia="zh-CN"/>
        </w:rPr>
        <w:t>。虽然报告的</w:t>
      </w:r>
      <w:r w:rsidRPr="00E840C9">
        <w:rPr>
          <w:rFonts w:hint="eastAsia"/>
          <w:lang w:eastAsia="zh-CN"/>
        </w:rPr>
        <w:t>2022</w:t>
      </w:r>
      <w:r w:rsidRPr="00E840C9">
        <w:rPr>
          <w:rFonts w:hint="eastAsia"/>
          <w:lang w:eastAsia="zh-CN"/>
        </w:rPr>
        <w:t>年消</w:t>
      </w:r>
      <w:r>
        <w:rPr>
          <w:rFonts w:hint="eastAsia"/>
          <w:lang w:eastAsia="zh-CN"/>
        </w:rPr>
        <w:t>耗</w:t>
      </w:r>
      <w:r w:rsidRPr="00E840C9">
        <w:rPr>
          <w:rFonts w:hint="eastAsia"/>
          <w:lang w:eastAsia="zh-CN"/>
        </w:rPr>
        <w:t>量与</w:t>
      </w:r>
      <w:r w:rsidRPr="00E840C9">
        <w:rPr>
          <w:rFonts w:hint="eastAsia"/>
          <w:lang w:eastAsia="zh-CN"/>
        </w:rPr>
        <w:t>2021</w:t>
      </w:r>
      <w:r w:rsidRPr="00E840C9">
        <w:rPr>
          <w:rFonts w:hint="eastAsia"/>
          <w:lang w:eastAsia="zh-CN"/>
        </w:rPr>
        <w:t>年相同，但开发计划署表示，这仍反映了溶剂</w:t>
      </w:r>
      <w:r>
        <w:rPr>
          <w:rFonts w:hint="eastAsia"/>
          <w:lang w:eastAsia="zh-CN"/>
        </w:rPr>
        <w:t>行业</w:t>
      </w:r>
      <w:r w:rsidRPr="00E840C9">
        <w:rPr>
          <w:rFonts w:hint="eastAsia"/>
          <w:lang w:eastAsia="zh-CN"/>
        </w:rPr>
        <w:t>转</w:t>
      </w:r>
      <w:r>
        <w:rPr>
          <w:rFonts w:hint="eastAsia"/>
          <w:lang w:eastAsia="zh-CN"/>
        </w:rPr>
        <w:t>型项目的执行</w:t>
      </w:r>
      <w:r w:rsidRPr="00E840C9">
        <w:rPr>
          <w:rFonts w:hint="eastAsia"/>
          <w:lang w:eastAsia="zh-CN"/>
        </w:rPr>
        <w:t>进展，预计在</w:t>
      </w:r>
      <w:r w:rsidRPr="00E840C9">
        <w:rPr>
          <w:rFonts w:hint="eastAsia"/>
          <w:lang w:eastAsia="zh-CN"/>
        </w:rPr>
        <w:t>2023</w:t>
      </w:r>
      <w:r w:rsidRPr="00E840C9">
        <w:rPr>
          <w:rFonts w:hint="eastAsia"/>
          <w:lang w:eastAsia="zh-CN"/>
        </w:rPr>
        <w:t>年</w:t>
      </w:r>
      <w:r w:rsidRPr="00E840C9">
        <w:rPr>
          <w:rFonts w:hint="eastAsia"/>
          <w:lang w:eastAsia="zh-CN"/>
        </w:rPr>
        <w:t>12</w:t>
      </w:r>
      <w:r w:rsidRPr="00E840C9">
        <w:rPr>
          <w:rFonts w:hint="eastAsia"/>
          <w:lang w:eastAsia="zh-CN"/>
        </w:rPr>
        <w:t>月</w:t>
      </w:r>
      <w:r w:rsidRPr="00E840C9">
        <w:rPr>
          <w:rFonts w:hint="eastAsia"/>
          <w:lang w:eastAsia="zh-CN"/>
        </w:rPr>
        <w:t>1</w:t>
      </w:r>
      <w:r w:rsidRPr="00E840C9">
        <w:rPr>
          <w:rFonts w:hint="eastAsia"/>
          <w:lang w:eastAsia="zh-CN"/>
        </w:rPr>
        <w:t>日禁止在</w:t>
      </w:r>
      <w:r w:rsidRPr="00E840C9">
        <w:rPr>
          <w:rFonts w:hint="eastAsia"/>
          <w:lang w:eastAsia="zh-CN"/>
        </w:rPr>
        <w:t>DMD</w:t>
      </w:r>
      <w:r>
        <w:rPr>
          <w:rFonts w:hint="eastAsia"/>
          <w:lang w:eastAsia="zh-CN"/>
        </w:rPr>
        <w:t>子行业</w:t>
      </w:r>
      <w:r w:rsidRPr="00E840C9">
        <w:rPr>
          <w:rFonts w:hint="eastAsia"/>
          <w:lang w:eastAsia="zh-CN"/>
        </w:rPr>
        <w:t>使用</w:t>
      </w:r>
      <w:r w:rsidRPr="00E840C9">
        <w:rPr>
          <w:rFonts w:hint="eastAsia"/>
          <w:lang w:eastAsia="zh-CN"/>
        </w:rPr>
        <w:t>HCFC-141b</w:t>
      </w:r>
      <w:r>
        <w:rPr>
          <w:rFonts w:hint="eastAsia"/>
          <w:lang w:eastAsia="zh-CN"/>
        </w:rPr>
        <w:t>的禁令生效</w:t>
      </w:r>
      <w:r w:rsidRPr="00E840C9">
        <w:rPr>
          <w:rFonts w:hint="eastAsia"/>
          <w:lang w:eastAsia="zh-CN"/>
        </w:rPr>
        <w:t>后，消</w:t>
      </w:r>
      <w:r>
        <w:rPr>
          <w:rFonts w:hint="eastAsia"/>
          <w:lang w:eastAsia="zh-CN"/>
        </w:rPr>
        <w:t>耗</w:t>
      </w:r>
      <w:r w:rsidRPr="00E840C9">
        <w:rPr>
          <w:rFonts w:hint="eastAsia"/>
          <w:lang w:eastAsia="zh-CN"/>
        </w:rPr>
        <w:t>量将进一步减少。该禁令将支持中国政府在</w:t>
      </w:r>
      <w:r w:rsidRPr="00E840C9">
        <w:rPr>
          <w:rFonts w:hint="eastAsia"/>
          <w:lang w:eastAsia="zh-CN"/>
        </w:rPr>
        <w:t>2022</w:t>
      </w:r>
      <w:r w:rsidRPr="00E840C9">
        <w:rPr>
          <w:rFonts w:hint="eastAsia"/>
          <w:lang w:eastAsia="zh-CN"/>
        </w:rPr>
        <w:t>年消耗</w:t>
      </w:r>
      <w:r w:rsidRPr="00E840C9">
        <w:rPr>
          <w:rFonts w:hint="eastAsia"/>
          <w:lang w:eastAsia="zh-CN"/>
        </w:rPr>
        <w:t>275 ODP</w:t>
      </w:r>
      <w:r w:rsidRPr="00E840C9">
        <w:rPr>
          <w:rFonts w:hint="eastAsia"/>
          <w:lang w:eastAsia="zh-CN"/>
        </w:rPr>
        <w:t>吨的基础上进一步减少</w:t>
      </w:r>
      <w:r w:rsidRPr="00E840C9">
        <w:rPr>
          <w:rFonts w:hint="eastAsia"/>
          <w:lang w:eastAsia="zh-CN"/>
        </w:rPr>
        <w:t>126.7 ODP</w:t>
      </w:r>
      <w:r w:rsidRPr="00E840C9">
        <w:rPr>
          <w:rFonts w:hint="eastAsia"/>
          <w:lang w:eastAsia="zh-CN"/>
        </w:rPr>
        <w:t>吨，以实现溶剂行业</w:t>
      </w:r>
      <w:r w:rsidRPr="00E840C9">
        <w:rPr>
          <w:rFonts w:hint="eastAsia"/>
          <w:lang w:eastAsia="zh-CN"/>
        </w:rPr>
        <w:t>2023</w:t>
      </w:r>
      <w:r w:rsidRPr="00E840C9">
        <w:rPr>
          <w:rFonts w:hint="eastAsia"/>
          <w:lang w:eastAsia="zh-CN"/>
        </w:rPr>
        <w:t>年消耗</w:t>
      </w:r>
      <w:r w:rsidRPr="00E840C9">
        <w:rPr>
          <w:rFonts w:hint="eastAsia"/>
          <w:lang w:eastAsia="zh-CN"/>
        </w:rPr>
        <w:t>148.3 ODP</w:t>
      </w:r>
      <w:r w:rsidRPr="00E840C9">
        <w:rPr>
          <w:rFonts w:hint="eastAsia"/>
          <w:lang w:eastAsia="zh-CN"/>
        </w:rPr>
        <w:t>吨的目标。</w:t>
      </w:r>
      <w:r w:rsidRPr="00694DFB">
        <w:rPr>
          <w:lang w:eastAsia="zh-CN"/>
        </w:rPr>
        <w:t xml:space="preserve">  </w:t>
      </w:r>
    </w:p>
    <w:p w14:paraId="66C4857B" w14:textId="77777777" w:rsidR="001B51DD" w:rsidRPr="00694DFB" w:rsidRDefault="001B51DD" w:rsidP="001B51DD">
      <w:pPr>
        <w:keepNext/>
        <w:spacing w:after="240"/>
        <w:outlineLvl w:val="0"/>
      </w:pPr>
      <w:r>
        <w:rPr>
          <w:rFonts w:hint="eastAsia"/>
          <w:u w:val="single"/>
          <w:lang w:eastAsia="zh-CN"/>
        </w:rPr>
        <w:t>进展情况</w:t>
      </w:r>
    </w:p>
    <w:p w14:paraId="1C41A6F0" w14:textId="77777777" w:rsidR="001B51DD" w:rsidRPr="00694DFB" w:rsidRDefault="001B51DD" w:rsidP="001B51DD">
      <w:pPr>
        <w:pStyle w:val="Heading1"/>
        <w:widowControl w:val="0"/>
        <w:rPr>
          <w:lang w:eastAsia="zh-CN"/>
        </w:rPr>
      </w:pPr>
      <w:r w:rsidRPr="001A21BB">
        <w:rPr>
          <w:rFonts w:hint="eastAsia"/>
          <w:lang w:eastAsia="zh-CN"/>
        </w:rPr>
        <w:t>在澄清关于使用</w:t>
      </w:r>
      <w:r w:rsidRPr="00AC1D57">
        <w:rPr>
          <w:rFonts w:hint="eastAsia"/>
          <w:lang w:eastAsia="zh-CN"/>
        </w:rPr>
        <w:t>碳氢化合物和含氯溶剂</w:t>
      </w:r>
      <w:r>
        <w:rPr>
          <w:rFonts w:hint="eastAsia"/>
          <w:lang w:eastAsia="zh-CN"/>
        </w:rPr>
        <w:t>作为脱脂剂的技术指南何时完成时，开发计划署表示，该指南</w:t>
      </w:r>
      <w:r w:rsidRPr="001A21BB">
        <w:rPr>
          <w:rFonts w:hint="eastAsia"/>
          <w:lang w:eastAsia="zh-CN"/>
        </w:rPr>
        <w:t>应在</w:t>
      </w:r>
      <w:r w:rsidRPr="001A21BB">
        <w:rPr>
          <w:rFonts w:hint="eastAsia"/>
          <w:lang w:eastAsia="zh-CN"/>
        </w:rPr>
        <w:t>2024</w:t>
      </w:r>
      <w:r w:rsidRPr="001A21BB">
        <w:rPr>
          <w:rFonts w:hint="eastAsia"/>
          <w:lang w:eastAsia="zh-CN"/>
        </w:rPr>
        <w:t>年底之前完成。这些</w:t>
      </w:r>
      <w:r>
        <w:rPr>
          <w:rFonts w:hint="eastAsia"/>
          <w:lang w:eastAsia="zh-CN"/>
        </w:rPr>
        <w:t>指南</w:t>
      </w:r>
      <w:r w:rsidRPr="001A21BB">
        <w:rPr>
          <w:rFonts w:hint="eastAsia"/>
          <w:lang w:eastAsia="zh-CN"/>
        </w:rPr>
        <w:t>将通过各种渠道与相关企业和行业分享，以鼓励</w:t>
      </w:r>
      <w:r>
        <w:rPr>
          <w:rFonts w:hint="eastAsia"/>
          <w:lang w:eastAsia="zh-CN"/>
        </w:rPr>
        <w:t>它们的使用，因为它们正在成为溶剂行业的主要替代品。尽管对溶剂行业</w:t>
      </w:r>
      <w:r w:rsidRPr="001A21BB">
        <w:rPr>
          <w:rFonts w:hint="eastAsia"/>
          <w:lang w:eastAsia="zh-CN"/>
        </w:rPr>
        <w:t>的</w:t>
      </w:r>
      <w:r>
        <w:rPr>
          <w:rFonts w:hint="eastAsia"/>
          <w:lang w:eastAsia="zh-CN"/>
        </w:rPr>
        <w:t>供</w:t>
      </w:r>
      <w:r w:rsidRPr="001A21BB">
        <w:rPr>
          <w:rFonts w:hint="eastAsia"/>
          <w:lang w:eastAsia="zh-CN"/>
        </w:rPr>
        <w:t>资有限，这些</w:t>
      </w:r>
      <w:r>
        <w:rPr>
          <w:rFonts w:hint="eastAsia"/>
          <w:lang w:eastAsia="zh-CN"/>
        </w:rPr>
        <w:t>指南</w:t>
      </w:r>
      <w:r w:rsidRPr="001A21BB">
        <w:rPr>
          <w:rFonts w:hint="eastAsia"/>
          <w:lang w:eastAsia="zh-CN"/>
        </w:rPr>
        <w:t>将成为企业，特别是中小企业在决定使用替</w:t>
      </w:r>
      <w:r>
        <w:rPr>
          <w:rFonts w:hint="eastAsia"/>
          <w:lang w:eastAsia="zh-CN"/>
        </w:rPr>
        <w:t>代品时的重要参考。技术指南将是基于实际经验的独立、无偏见信息的资</w:t>
      </w:r>
      <w:r w:rsidRPr="001A21BB">
        <w:rPr>
          <w:rFonts w:hint="eastAsia"/>
          <w:lang w:eastAsia="zh-CN"/>
        </w:rPr>
        <w:t>源，可以在</w:t>
      </w:r>
      <w:r>
        <w:rPr>
          <w:rFonts w:hint="eastAsia"/>
          <w:lang w:eastAsia="zh-CN"/>
        </w:rPr>
        <w:t>没有</w:t>
      </w:r>
      <w:r w:rsidRPr="001A21BB">
        <w:rPr>
          <w:rFonts w:hint="eastAsia"/>
          <w:lang w:eastAsia="zh-CN"/>
        </w:rPr>
        <w:t>FECO</w:t>
      </w:r>
      <w:r>
        <w:rPr>
          <w:rFonts w:hint="eastAsia"/>
          <w:lang w:eastAsia="zh-CN"/>
        </w:rPr>
        <w:t>指导的情况下支持生产线</w:t>
      </w:r>
      <w:r w:rsidRPr="001A21BB">
        <w:rPr>
          <w:rFonts w:hint="eastAsia"/>
          <w:lang w:eastAsia="zh-CN"/>
        </w:rPr>
        <w:t>转</w:t>
      </w:r>
      <w:r>
        <w:rPr>
          <w:rFonts w:hint="eastAsia"/>
          <w:lang w:eastAsia="zh-CN"/>
        </w:rPr>
        <w:t>型</w:t>
      </w:r>
      <w:r w:rsidRPr="001A21BB">
        <w:rPr>
          <w:rFonts w:hint="eastAsia"/>
          <w:lang w:eastAsia="zh-CN"/>
        </w:rPr>
        <w:t>。</w:t>
      </w:r>
    </w:p>
    <w:p w14:paraId="1DAE0434" w14:textId="77777777" w:rsidR="001B51DD" w:rsidRPr="00694DFB" w:rsidRDefault="001B51DD" w:rsidP="001B51DD">
      <w:pPr>
        <w:pStyle w:val="Heading1"/>
        <w:widowControl w:val="0"/>
        <w:rPr>
          <w:lang w:eastAsia="zh-CN"/>
        </w:rPr>
      </w:pPr>
      <w:r w:rsidRPr="00627B04">
        <w:rPr>
          <w:rFonts w:hint="eastAsia"/>
          <w:lang w:eastAsia="zh-CN"/>
        </w:rPr>
        <w:t>关于从第一批项目中退出的两家企业</w:t>
      </w:r>
      <w:r>
        <w:rPr>
          <w:rFonts w:hint="eastAsia"/>
          <w:lang w:eastAsia="zh-CN"/>
        </w:rPr>
        <w:t>退回资金的</w:t>
      </w:r>
      <w:r w:rsidRPr="00627B04">
        <w:rPr>
          <w:rFonts w:hint="eastAsia"/>
          <w:lang w:eastAsia="zh-CN"/>
        </w:rPr>
        <w:t>重新分配问题，开发计划署解释说，如报告所述，</w:t>
      </w:r>
      <w:r w:rsidRPr="00627B04">
        <w:rPr>
          <w:rFonts w:hint="eastAsia"/>
          <w:lang w:eastAsia="zh-CN"/>
        </w:rPr>
        <w:t>FECO</w:t>
      </w:r>
      <w:r>
        <w:rPr>
          <w:rFonts w:hint="eastAsia"/>
          <w:lang w:eastAsia="zh-CN"/>
        </w:rPr>
        <w:t>已通知金属、电子和溶剂子行业符</w:t>
      </w:r>
      <w:r w:rsidRPr="00627B04">
        <w:rPr>
          <w:rFonts w:hint="eastAsia"/>
          <w:lang w:eastAsia="zh-CN"/>
        </w:rPr>
        <w:t>合</w:t>
      </w:r>
      <w:r>
        <w:rPr>
          <w:rFonts w:hint="eastAsia"/>
          <w:lang w:eastAsia="zh-CN"/>
        </w:rPr>
        <w:t>资</w:t>
      </w:r>
      <w:r w:rsidRPr="00627B04">
        <w:rPr>
          <w:rFonts w:hint="eastAsia"/>
          <w:lang w:eastAsia="zh-CN"/>
        </w:rPr>
        <w:t>格的使用</w:t>
      </w:r>
      <w:r>
        <w:rPr>
          <w:rFonts w:hint="eastAsia"/>
          <w:lang w:eastAsia="zh-CN"/>
        </w:rPr>
        <w:t>氢氟氯烃的企业提出申请，作为第三批企业转型</w:t>
      </w:r>
      <w:r w:rsidRPr="00627B04">
        <w:rPr>
          <w:rFonts w:hint="eastAsia"/>
          <w:lang w:eastAsia="zh-CN"/>
        </w:rPr>
        <w:t>项目的潜在受益者，这些项目的部分资金将来自第一批项目的结余。</w:t>
      </w:r>
      <w:r w:rsidRPr="00694DFB">
        <w:rPr>
          <w:lang w:eastAsia="zh-CN"/>
        </w:rPr>
        <w:t xml:space="preserve"> </w:t>
      </w:r>
    </w:p>
    <w:p w14:paraId="37E40F84" w14:textId="77777777" w:rsidR="001B51DD" w:rsidRPr="00694DFB" w:rsidRDefault="001B51DD" w:rsidP="001B51DD">
      <w:pPr>
        <w:pStyle w:val="Heading1"/>
        <w:widowControl w:val="0"/>
        <w:rPr>
          <w:lang w:eastAsia="zh-CN"/>
        </w:rPr>
      </w:pPr>
      <w:r w:rsidRPr="008E433A">
        <w:rPr>
          <w:rFonts w:hint="eastAsia"/>
          <w:lang w:eastAsia="zh-CN"/>
        </w:rPr>
        <w:t>秘书处还就禁止在</w:t>
      </w:r>
      <w:r w:rsidRPr="008E433A">
        <w:rPr>
          <w:rFonts w:hint="eastAsia"/>
          <w:lang w:eastAsia="zh-CN"/>
        </w:rPr>
        <w:t>DMD</w:t>
      </w:r>
      <w:r>
        <w:rPr>
          <w:rFonts w:hint="eastAsia"/>
          <w:lang w:eastAsia="zh-CN"/>
        </w:rPr>
        <w:t>子行业</w:t>
      </w:r>
      <w:r w:rsidRPr="008E433A">
        <w:rPr>
          <w:rFonts w:hint="eastAsia"/>
          <w:lang w:eastAsia="zh-CN"/>
        </w:rPr>
        <w:t>使用</w:t>
      </w:r>
      <w:r w:rsidRPr="008E433A">
        <w:rPr>
          <w:rFonts w:hint="eastAsia"/>
          <w:lang w:eastAsia="zh-CN"/>
        </w:rPr>
        <w:t>HCFC-141b</w:t>
      </w:r>
      <w:r w:rsidRPr="008E433A">
        <w:rPr>
          <w:rFonts w:hint="eastAsia"/>
          <w:lang w:eastAsia="zh-CN"/>
        </w:rPr>
        <w:t>征求了进一步的信息，例如将如何</w:t>
      </w:r>
      <w:r>
        <w:rPr>
          <w:rFonts w:hint="eastAsia"/>
          <w:lang w:eastAsia="zh-CN"/>
        </w:rPr>
        <w:t>执行</w:t>
      </w:r>
      <w:r w:rsidRPr="008E433A">
        <w:rPr>
          <w:rFonts w:hint="eastAsia"/>
          <w:lang w:eastAsia="zh-CN"/>
        </w:rPr>
        <w:t>以及执行的责任。开发计划署解释说，地方</w:t>
      </w:r>
      <w:r>
        <w:rPr>
          <w:rFonts w:hint="eastAsia"/>
          <w:lang w:eastAsia="zh-CN"/>
        </w:rPr>
        <w:t>生态环境部门</w:t>
      </w:r>
      <w:r w:rsidRPr="008E433A">
        <w:rPr>
          <w:rFonts w:hint="eastAsia"/>
          <w:lang w:eastAsia="zh-CN"/>
        </w:rPr>
        <w:t>将监督其行政区域内的企业，并密切监督执行情况。对不遵守禁令的企业，将按照</w:t>
      </w:r>
      <w:r>
        <w:rPr>
          <w:rFonts w:hint="eastAsia"/>
          <w:lang w:eastAsia="zh-CN"/>
        </w:rPr>
        <w:t>消耗</w:t>
      </w:r>
      <w:r w:rsidRPr="008E433A">
        <w:rPr>
          <w:rFonts w:hint="eastAsia"/>
          <w:lang w:eastAsia="zh-CN"/>
        </w:rPr>
        <w:t>臭氧消耗物质管理规定进行处罚。开发计划署还证实，</w:t>
      </w:r>
      <w:r w:rsidRPr="008E433A">
        <w:rPr>
          <w:rFonts w:hint="eastAsia"/>
          <w:lang w:eastAsia="zh-CN"/>
        </w:rPr>
        <w:t>FECO</w:t>
      </w:r>
      <w:r w:rsidRPr="008E433A">
        <w:rPr>
          <w:rFonts w:hint="eastAsia"/>
          <w:lang w:eastAsia="zh-CN"/>
        </w:rPr>
        <w:t>目前正在研究执行一项禁令，以支持</w:t>
      </w:r>
      <w:r>
        <w:rPr>
          <w:rFonts w:hint="eastAsia"/>
          <w:lang w:eastAsia="zh-CN"/>
        </w:rPr>
        <w:t>溶剂行业</w:t>
      </w:r>
      <w:r w:rsidRPr="008E433A">
        <w:rPr>
          <w:rFonts w:hint="eastAsia"/>
          <w:lang w:eastAsia="zh-CN"/>
        </w:rPr>
        <w:t>在</w:t>
      </w:r>
      <w:r w:rsidRPr="008E433A">
        <w:rPr>
          <w:rFonts w:hint="eastAsia"/>
          <w:lang w:eastAsia="zh-CN"/>
        </w:rPr>
        <w:t>2026</w:t>
      </w:r>
      <w:r w:rsidRPr="008E433A">
        <w:rPr>
          <w:rFonts w:hint="eastAsia"/>
          <w:lang w:eastAsia="zh-CN"/>
        </w:rPr>
        <w:t>年全面淘汰</w:t>
      </w:r>
      <w:r w:rsidRPr="00AC1D57">
        <w:rPr>
          <w:rFonts w:hint="eastAsia"/>
          <w:lang w:eastAsia="zh-CN"/>
        </w:rPr>
        <w:t>氢氟氯烃</w:t>
      </w:r>
      <w:r>
        <w:rPr>
          <w:rFonts w:hint="eastAsia"/>
          <w:lang w:eastAsia="zh-CN"/>
        </w:rPr>
        <w:t>，并指出，最近商定的可用于包括溶剂行业在内的各行业消耗臭氧层物质替代品推荐清单也将有助于溶剂行业氢氟氯烃</w:t>
      </w:r>
      <w:r w:rsidRPr="008E433A">
        <w:rPr>
          <w:rFonts w:hint="eastAsia"/>
          <w:lang w:eastAsia="zh-CN"/>
        </w:rPr>
        <w:t>的淘汰</w:t>
      </w:r>
      <w:r>
        <w:rPr>
          <w:rFonts w:hint="eastAsia"/>
          <w:lang w:eastAsia="zh-CN"/>
        </w:rPr>
        <w:t>。</w:t>
      </w:r>
      <w:r w:rsidRPr="00694DFB">
        <w:rPr>
          <w:lang w:eastAsia="zh-CN"/>
        </w:rPr>
        <w:t xml:space="preserve">   </w:t>
      </w:r>
    </w:p>
    <w:p w14:paraId="4333FF83" w14:textId="77777777" w:rsidR="001B51DD" w:rsidRPr="00694DFB" w:rsidRDefault="001B51DD" w:rsidP="001B51DD">
      <w:pPr>
        <w:widowControl w:val="0"/>
        <w:spacing w:after="240"/>
        <w:rPr>
          <w:i/>
          <w:iCs/>
          <w:lang w:eastAsia="zh-CN"/>
        </w:rPr>
      </w:pPr>
      <w:r>
        <w:rPr>
          <w:rFonts w:hint="eastAsia"/>
          <w:i/>
          <w:iCs/>
          <w:lang w:eastAsia="zh-CN"/>
        </w:rPr>
        <w:t>项目执行和监测</w:t>
      </w:r>
    </w:p>
    <w:p w14:paraId="3CDE2626" w14:textId="77777777" w:rsidR="001B51DD" w:rsidRPr="00694DFB" w:rsidDel="0021555D" w:rsidRDefault="001B51DD" w:rsidP="001B51DD">
      <w:pPr>
        <w:pStyle w:val="Heading1"/>
        <w:rPr>
          <w:lang w:eastAsia="zh-CN"/>
        </w:rPr>
      </w:pPr>
      <w:bookmarkStart w:id="14" w:name="_Hlk116585024"/>
      <w:r w:rsidRPr="000F06EE">
        <w:rPr>
          <w:rFonts w:hint="eastAsia"/>
          <w:lang w:eastAsia="zh-CN"/>
        </w:rPr>
        <w:t>开发计划署作为</w:t>
      </w:r>
      <w:r>
        <w:rPr>
          <w:rFonts w:hint="eastAsia"/>
          <w:lang w:eastAsia="zh-CN"/>
        </w:rPr>
        <w:t>氢氟氯烃淘汰管理计划</w:t>
      </w:r>
      <w:r w:rsidRPr="000F06EE">
        <w:rPr>
          <w:rFonts w:hint="eastAsia"/>
          <w:lang w:eastAsia="zh-CN"/>
        </w:rPr>
        <w:t>在中国的</w:t>
      </w:r>
      <w:r w:rsidRPr="00556995">
        <w:rPr>
          <w:rFonts w:hint="eastAsia"/>
          <w:lang w:eastAsia="zh-CN"/>
        </w:rPr>
        <w:t>牵头</w:t>
      </w:r>
      <w:r w:rsidRPr="000F06EE">
        <w:rPr>
          <w:rFonts w:hint="eastAsia"/>
          <w:lang w:eastAsia="zh-CN"/>
        </w:rPr>
        <w:t>执行机构，按照第</w:t>
      </w:r>
      <w:r w:rsidRPr="000F06EE">
        <w:rPr>
          <w:rFonts w:hint="eastAsia"/>
          <w:lang w:eastAsia="zh-CN"/>
        </w:rPr>
        <w:t>81/46</w:t>
      </w:r>
      <w:r>
        <w:rPr>
          <w:rFonts w:hint="eastAsia"/>
          <w:lang w:eastAsia="zh-CN"/>
        </w:rPr>
        <w:t>（</w:t>
      </w:r>
      <w:r w:rsidRPr="000F06EE">
        <w:rPr>
          <w:rFonts w:hint="eastAsia"/>
          <w:lang w:eastAsia="zh-CN"/>
        </w:rPr>
        <w:t>b</w:t>
      </w:r>
      <w:r>
        <w:rPr>
          <w:rFonts w:hint="eastAsia"/>
          <w:lang w:eastAsia="zh-CN"/>
        </w:rPr>
        <w:t>）</w:t>
      </w:r>
      <w:r w:rsidRPr="000F06EE">
        <w:rPr>
          <w:rFonts w:hint="eastAsia"/>
          <w:lang w:eastAsia="zh-CN"/>
        </w:rPr>
        <w:t>号决定提供了一份关于项目管理单位</w:t>
      </w:r>
      <w:r>
        <w:rPr>
          <w:rFonts w:hint="eastAsia"/>
          <w:lang w:eastAsia="zh-CN"/>
        </w:rPr>
        <w:t>（</w:t>
      </w:r>
      <w:r w:rsidRPr="00694DFB" w:rsidDel="0021555D">
        <w:rPr>
          <w:lang w:eastAsia="zh-CN"/>
        </w:rPr>
        <w:t>PMU</w:t>
      </w:r>
      <w:r>
        <w:rPr>
          <w:rFonts w:hint="eastAsia"/>
          <w:lang w:eastAsia="zh-CN"/>
        </w:rPr>
        <w:t>）</w:t>
      </w:r>
      <w:r w:rsidRPr="000F06EE">
        <w:rPr>
          <w:rFonts w:hint="eastAsia"/>
          <w:lang w:eastAsia="zh-CN"/>
        </w:rPr>
        <w:t>支出的</w:t>
      </w:r>
      <w:r w:rsidRPr="00D23626">
        <w:rPr>
          <w:rFonts w:hint="eastAsia"/>
          <w:lang w:eastAsia="zh-CN"/>
        </w:rPr>
        <w:t>积累</w:t>
      </w:r>
      <w:r w:rsidRPr="000F06EE">
        <w:rPr>
          <w:rFonts w:hint="eastAsia"/>
          <w:lang w:eastAsia="zh-CN"/>
        </w:rPr>
        <w:t>报告。表</w:t>
      </w:r>
      <w:r w:rsidRPr="000F06EE">
        <w:rPr>
          <w:rFonts w:hint="eastAsia"/>
          <w:lang w:eastAsia="zh-CN"/>
        </w:rPr>
        <w:t>5</w:t>
      </w:r>
      <w:r>
        <w:rPr>
          <w:rFonts w:hint="eastAsia"/>
          <w:lang w:eastAsia="zh-CN"/>
        </w:rPr>
        <w:t>概述了与溶剂行业</w:t>
      </w:r>
      <w:r w:rsidRPr="000F06EE">
        <w:rPr>
          <w:rFonts w:hint="eastAsia"/>
          <w:lang w:eastAsia="zh-CN"/>
        </w:rPr>
        <w:t>计划第二阶段有关的</w:t>
      </w:r>
      <w:r w:rsidRPr="000F06EE">
        <w:rPr>
          <w:rFonts w:hint="eastAsia"/>
          <w:lang w:eastAsia="zh-CN"/>
        </w:rPr>
        <w:t>PMU</w:t>
      </w:r>
      <w:r w:rsidRPr="000F06EE">
        <w:rPr>
          <w:rFonts w:hint="eastAsia"/>
          <w:lang w:eastAsia="zh-CN"/>
        </w:rPr>
        <w:t>支出</w:t>
      </w:r>
      <w:r>
        <w:rPr>
          <w:rFonts w:hint="eastAsia"/>
          <w:lang w:eastAsia="zh-CN"/>
        </w:rPr>
        <w:t>情况。</w:t>
      </w:r>
    </w:p>
    <w:p w14:paraId="316A4650" w14:textId="77777777" w:rsidR="001B51DD" w:rsidRPr="00694DFB" w:rsidRDefault="001B51DD" w:rsidP="001B51DD">
      <w:pPr>
        <w:widowControl w:val="0"/>
        <w:outlineLvl w:val="0"/>
        <w:rPr>
          <w:b/>
          <w:lang w:eastAsia="zh-CN"/>
        </w:rPr>
      </w:pPr>
      <w:r>
        <w:rPr>
          <w:rFonts w:hint="eastAsia"/>
          <w:b/>
          <w:lang w:eastAsia="zh-CN"/>
        </w:rPr>
        <w:t>表</w:t>
      </w:r>
      <w:r w:rsidRPr="00694DFB">
        <w:rPr>
          <w:b/>
          <w:lang w:eastAsia="zh-CN"/>
        </w:rPr>
        <w:t xml:space="preserve"> 5. </w:t>
      </w:r>
      <w:r>
        <w:rPr>
          <w:rFonts w:hint="eastAsia"/>
          <w:b/>
          <w:lang w:eastAsia="zh-CN"/>
        </w:rPr>
        <w:t>中国溶剂行业计划第二阶段</w:t>
      </w:r>
      <w:r w:rsidRPr="00694DFB" w:rsidDel="0021555D">
        <w:rPr>
          <w:b/>
          <w:lang w:eastAsia="zh-CN"/>
        </w:rPr>
        <w:t>PMU</w:t>
      </w:r>
      <w:r>
        <w:rPr>
          <w:rFonts w:hint="eastAsia"/>
          <w:b/>
          <w:lang w:eastAsia="zh-CN"/>
        </w:rPr>
        <w:t>累计支出情况（</w:t>
      </w:r>
      <w:r w:rsidRPr="00694DFB" w:rsidDel="0021555D">
        <w:rPr>
          <w:b/>
          <w:lang w:eastAsia="zh-CN"/>
        </w:rPr>
        <w:t>2017</w:t>
      </w:r>
      <w:r w:rsidRPr="00694DFB" w:rsidDel="0021555D">
        <w:rPr>
          <w:b/>
          <w:lang w:eastAsia="zh-CN"/>
        </w:rPr>
        <w:noBreakHyphen/>
        <w:t>202</w:t>
      </w:r>
      <w:r w:rsidRPr="00694DFB">
        <w:rPr>
          <w:b/>
          <w:lang w:eastAsia="zh-CN"/>
        </w:rPr>
        <w:t>2</w:t>
      </w:r>
      <w:r>
        <w:rPr>
          <w:rFonts w:hint="eastAsia"/>
          <w:b/>
          <w:lang w:eastAsia="zh-CN"/>
        </w:rPr>
        <w:t>）</w:t>
      </w:r>
    </w:p>
    <w:tbl>
      <w:tblPr>
        <w:tblStyle w:val="TableGrid10"/>
        <w:tblW w:w="5000" w:type="pct"/>
        <w:tblLook w:val="04A0" w:firstRow="1" w:lastRow="0" w:firstColumn="1" w:lastColumn="0" w:noHBand="0" w:noVBand="1"/>
      </w:tblPr>
      <w:tblGrid>
        <w:gridCol w:w="2173"/>
        <w:gridCol w:w="5587"/>
        <w:gridCol w:w="1816"/>
      </w:tblGrid>
      <w:tr w:rsidR="001B51DD" w:rsidRPr="00694DFB" w:rsidDel="0021555D" w14:paraId="133FD435" w14:textId="77777777" w:rsidTr="00AE7204">
        <w:trPr>
          <w:tblHeader/>
        </w:trPr>
        <w:tc>
          <w:tcPr>
            <w:tcW w:w="1135" w:type="pct"/>
            <w:vAlign w:val="center"/>
          </w:tcPr>
          <w:p w14:paraId="551841FA" w14:textId="77777777" w:rsidR="001B51DD" w:rsidRPr="00694DFB" w:rsidDel="0021555D" w:rsidRDefault="001B51DD" w:rsidP="00AE7204">
            <w:pPr>
              <w:widowControl w:val="0"/>
              <w:ind w:right="-76"/>
              <w:jc w:val="center"/>
              <w:rPr>
                <w:b/>
                <w:sz w:val="20"/>
              </w:rPr>
            </w:pPr>
            <w:r>
              <w:rPr>
                <w:rFonts w:hint="eastAsia"/>
                <w:b/>
                <w:sz w:val="20"/>
                <w:lang w:eastAsia="zh-CN"/>
              </w:rPr>
              <w:t>项目</w:t>
            </w:r>
          </w:p>
        </w:tc>
        <w:tc>
          <w:tcPr>
            <w:tcW w:w="2917" w:type="pct"/>
            <w:vAlign w:val="center"/>
          </w:tcPr>
          <w:p w14:paraId="1EA808A3" w14:textId="77777777" w:rsidR="001B51DD" w:rsidRPr="00694DFB" w:rsidDel="0021555D" w:rsidRDefault="001B51DD" w:rsidP="00AE7204">
            <w:pPr>
              <w:widowControl w:val="0"/>
              <w:jc w:val="center"/>
              <w:rPr>
                <w:b/>
                <w:sz w:val="20"/>
              </w:rPr>
            </w:pPr>
            <w:r>
              <w:rPr>
                <w:rFonts w:hint="eastAsia"/>
                <w:b/>
                <w:sz w:val="20"/>
                <w:lang w:eastAsia="zh-CN"/>
              </w:rPr>
              <w:t>说明</w:t>
            </w:r>
          </w:p>
        </w:tc>
        <w:tc>
          <w:tcPr>
            <w:tcW w:w="948" w:type="pct"/>
            <w:vAlign w:val="center"/>
          </w:tcPr>
          <w:p w14:paraId="2F600F83" w14:textId="77777777" w:rsidR="001B51DD" w:rsidRPr="00694DFB" w:rsidDel="0021555D" w:rsidRDefault="001B51DD" w:rsidP="00AE7204">
            <w:pPr>
              <w:widowControl w:val="0"/>
              <w:jc w:val="center"/>
              <w:rPr>
                <w:b/>
                <w:sz w:val="20"/>
              </w:rPr>
            </w:pPr>
            <w:r>
              <w:rPr>
                <w:rFonts w:hint="eastAsia"/>
                <w:b/>
                <w:sz w:val="20"/>
                <w:lang w:eastAsia="zh-CN"/>
              </w:rPr>
              <w:t>费用</w:t>
            </w:r>
            <w:r w:rsidRPr="00694DFB">
              <w:rPr>
                <w:b/>
                <w:sz w:val="20"/>
              </w:rPr>
              <w:br/>
            </w:r>
            <w:r>
              <w:rPr>
                <w:rFonts w:hint="eastAsia"/>
                <w:b/>
                <w:sz w:val="20"/>
                <w:lang w:eastAsia="zh-CN"/>
              </w:rPr>
              <w:t>（美元）</w:t>
            </w:r>
          </w:p>
        </w:tc>
      </w:tr>
      <w:tr w:rsidR="001B51DD" w:rsidRPr="00694DFB" w:rsidDel="0021555D" w14:paraId="554DC581" w14:textId="77777777" w:rsidTr="00AE7204">
        <w:tc>
          <w:tcPr>
            <w:tcW w:w="1135" w:type="pct"/>
            <w:vMerge w:val="restart"/>
            <w:vAlign w:val="center"/>
          </w:tcPr>
          <w:p w14:paraId="12BCB0E6" w14:textId="77777777" w:rsidR="001B51DD" w:rsidRPr="00694DFB" w:rsidDel="0021555D" w:rsidRDefault="001B51DD" w:rsidP="00AE7204">
            <w:pPr>
              <w:widowControl w:val="0"/>
              <w:ind w:right="-76"/>
              <w:jc w:val="left"/>
              <w:rPr>
                <w:sz w:val="20"/>
              </w:rPr>
            </w:pPr>
            <w:r>
              <w:rPr>
                <w:rFonts w:hint="eastAsia"/>
                <w:sz w:val="20"/>
                <w:lang w:eastAsia="zh-CN"/>
              </w:rPr>
              <w:t>具体行业费用</w:t>
            </w:r>
          </w:p>
        </w:tc>
        <w:tc>
          <w:tcPr>
            <w:tcW w:w="2917" w:type="pct"/>
          </w:tcPr>
          <w:p w14:paraId="6BDB3182" w14:textId="77777777" w:rsidR="001B51DD" w:rsidRPr="00694DFB" w:rsidDel="0021555D" w:rsidRDefault="001B51DD" w:rsidP="00AE7204">
            <w:pPr>
              <w:widowControl w:val="0"/>
              <w:ind w:right="126"/>
              <w:rPr>
                <w:sz w:val="20"/>
              </w:rPr>
            </w:pPr>
            <w:r>
              <w:rPr>
                <w:rFonts w:hint="eastAsia"/>
                <w:sz w:val="20"/>
                <w:lang w:eastAsia="zh-CN"/>
              </w:rPr>
              <w:t>项目人员</w:t>
            </w:r>
          </w:p>
        </w:tc>
        <w:tc>
          <w:tcPr>
            <w:tcW w:w="948" w:type="pct"/>
            <w:shd w:val="clear" w:color="auto" w:fill="auto"/>
          </w:tcPr>
          <w:p w14:paraId="53072CC8" w14:textId="77777777" w:rsidR="001B51DD" w:rsidRPr="00694DFB" w:rsidDel="0021555D" w:rsidRDefault="001B51DD" w:rsidP="00AE7204">
            <w:pPr>
              <w:widowControl w:val="0"/>
              <w:ind w:right="126"/>
              <w:jc w:val="right"/>
              <w:rPr>
                <w:sz w:val="20"/>
              </w:rPr>
            </w:pPr>
            <w:r w:rsidRPr="00694DFB">
              <w:rPr>
                <w:sz w:val="20"/>
              </w:rPr>
              <w:t>362,719</w:t>
            </w:r>
          </w:p>
        </w:tc>
      </w:tr>
      <w:tr w:rsidR="001B51DD" w:rsidRPr="00694DFB" w:rsidDel="0021555D" w14:paraId="6EEA0919" w14:textId="77777777" w:rsidTr="00AE7204">
        <w:tc>
          <w:tcPr>
            <w:tcW w:w="1135" w:type="pct"/>
            <w:vMerge/>
          </w:tcPr>
          <w:p w14:paraId="239EBF54" w14:textId="77777777" w:rsidR="001B51DD" w:rsidRPr="00694DFB" w:rsidDel="0021555D" w:rsidRDefault="001B51DD" w:rsidP="00AE7204">
            <w:pPr>
              <w:widowControl w:val="0"/>
              <w:jc w:val="left"/>
              <w:rPr>
                <w:sz w:val="20"/>
              </w:rPr>
            </w:pPr>
          </w:p>
        </w:tc>
        <w:tc>
          <w:tcPr>
            <w:tcW w:w="2917" w:type="pct"/>
            <w:tcBorders>
              <w:right w:val="single" w:sz="4" w:space="0" w:color="auto"/>
            </w:tcBorders>
          </w:tcPr>
          <w:p w14:paraId="1C1ECEB6" w14:textId="77777777" w:rsidR="001B51DD" w:rsidRPr="00694DFB" w:rsidDel="0021555D" w:rsidRDefault="001B51DD" w:rsidP="00AE7204">
            <w:pPr>
              <w:widowControl w:val="0"/>
              <w:ind w:right="126"/>
              <w:rPr>
                <w:sz w:val="20"/>
              </w:rPr>
            </w:pPr>
            <w:r>
              <w:rPr>
                <w:rFonts w:hint="eastAsia"/>
                <w:sz w:val="20"/>
                <w:lang w:eastAsia="zh-CN"/>
              </w:rPr>
              <w:t>国内差旅</w:t>
            </w:r>
          </w:p>
        </w:tc>
        <w:tc>
          <w:tcPr>
            <w:tcW w:w="948" w:type="pct"/>
            <w:shd w:val="clear" w:color="auto" w:fill="auto"/>
          </w:tcPr>
          <w:p w14:paraId="64ECE3BF" w14:textId="77777777" w:rsidR="001B51DD" w:rsidRPr="00694DFB" w:rsidDel="0021555D" w:rsidRDefault="001B51DD" w:rsidP="00AE7204">
            <w:pPr>
              <w:widowControl w:val="0"/>
              <w:ind w:right="126"/>
              <w:jc w:val="right"/>
              <w:rPr>
                <w:sz w:val="20"/>
              </w:rPr>
            </w:pPr>
            <w:r w:rsidRPr="00694DFB">
              <w:rPr>
                <w:sz w:val="20"/>
              </w:rPr>
              <w:t>53,415</w:t>
            </w:r>
          </w:p>
        </w:tc>
      </w:tr>
      <w:tr w:rsidR="001B51DD" w:rsidRPr="00694DFB" w:rsidDel="0021555D" w14:paraId="565CE657" w14:textId="77777777" w:rsidTr="00AE7204">
        <w:tc>
          <w:tcPr>
            <w:tcW w:w="1135" w:type="pct"/>
            <w:vMerge/>
          </w:tcPr>
          <w:p w14:paraId="236C07CF" w14:textId="77777777" w:rsidR="001B51DD" w:rsidRPr="00694DFB" w:rsidDel="0021555D" w:rsidRDefault="001B51DD" w:rsidP="00AE7204">
            <w:pPr>
              <w:widowControl w:val="0"/>
              <w:jc w:val="left"/>
              <w:rPr>
                <w:sz w:val="20"/>
              </w:rPr>
            </w:pPr>
          </w:p>
        </w:tc>
        <w:tc>
          <w:tcPr>
            <w:tcW w:w="2917" w:type="pct"/>
          </w:tcPr>
          <w:p w14:paraId="02745044" w14:textId="77777777" w:rsidR="001B51DD" w:rsidRPr="00694DFB" w:rsidDel="0021555D" w:rsidRDefault="001B51DD" w:rsidP="00AE7204">
            <w:pPr>
              <w:widowControl w:val="0"/>
              <w:ind w:right="126"/>
              <w:rPr>
                <w:sz w:val="20"/>
              </w:rPr>
            </w:pPr>
            <w:r>
              <w:rPr>
                <w:rFonts w:hint="eastAsia"/>
                <w:sz w:val="20"/>
                <w:lang w:eastAsia="zh-CN"/>
              </w:rPr>
              <w:t>国际差旅</w:t>
            </w:r>
          </w:p>
        </w:tc>
        <w:tc>
          <w:tcPr>
            <w:tcW w:w="948" w:type="pct"/>
            <w:shd w:val="clear" w:color="auto" w:fill="auto"/>
          </w:tcPr>
          <w:p w14:paraId="4337FFCB" w14:textId="77777777" w:rsidR="001B51DD" w:rsidRPr="00694DFB" w:rsidDel="0021555D" w:rsidRDefault="001B51DD" w:rsidP="00AE7204">
            <w:pPr>
              <w:widowControl w:val="0"/>
              <w:ind w:right="126"/>
              <w:jc w:val="right"/>
              <w:rPr>
                <w:sz w:val="20"/>
              </w:rPr>
            </w:pPr>
            <w:r w:rsidRPr="00694DFB">
              <w:rPr>
                <w:sz w:val="20"/>
              </w:rPr>
              <w:t>0</w:t>
            </w:r>
          </w:p>
        </w:tc>
      </w:tr>
      <w:tr w:rsidR="001B51DD" w:rsidRPr="00694DFB" w:rsidDel="0021555D" w14:paraId="1F2D7C57" w14:textId="77777777" w:rsidTr="00AE7204">
        <w:tc>
          <w:tcPr>
            <w:tcW w:w="1135" w:type="pct"/>
            <w:vMerge/>
          </w:tcPr>
          <w:p w14:paraId="44FD6F0C" w14:textId="77777777" w:rsidR="001B51DD" w:rsidRPr="00694DFB" w:rsidDel="0021555D" w:rsidRDefault="001B51DD" w:rsidP="00AE7204">
            <w:pPr>
              <w:widowControl w:val="0"/>
              <w:rPr>
                <w:sz w:val="20"/>
              </w:rPr>
            </w:pPr>
          </w:p>
        </w:tc>
        <w:tc>
          <w:tcPr>
            <w:tcW w:w="2917" w:type="pct"/>
          </w:tcPr>
          <w:p w14:paraId="4999F839" w14:textId="77777777" w:rsidR="001B51DD" w:rsidRPr="00694DFB" w:rsidDel="0021555D" w:rsidRDefault="001B51DD" w:rsidP="00AE7204">
            <w:pPr>
              <w:widowControl w:val="0"/>
              <w:ind w:right="126"/>
              <w:rPr>
                <w:sz w:val="20"/>
              </w:rPr>
            </w:pPr>
            <w:r>
              <w:rPr>
                <w:rFonts w:hint="eastAsia"/>
                <w:sz w:val="20"/>
                <w:lang w:eastAsia="zh-CN"/>
              </w:rPr>
              <w:t>国内会议</w:t>
            </w:r>
          </w:p>
        </w:tc>
        <w:tc>
          <w:tcPr>
            <w:tcW w:w="948" w:type="pct"/>
            <w:shd w:val="clear" w:color="auto" w:fill="auto"/>
          </w:tcPr>
          <w:p w14:paraId="32D48CE2" w14:textId="77777777" w:rsidR="001B51DD" w:rsidRPr="00694DFB" w:rsidDel="0021555D" w:rsidRDefault="001B51DD" w:rsidP="00AE7204">
            <w:pPr>
              <w:widowControl w:val="0"/>
              <w:ind w:right="126"/>
              <w:jc w:val="right"/>
              <w:rPr>
                <w:sz w:val="20"/>
              </w:rPr>
            </w:pPr>
            <w:r w:rsidRPr="00694DFB">
              <w:rPr>
                <w:sz w:val="20"/>
              </w:rPr>
              <w:t>31,415</w:t>
            </w:r>
          </w:p>
        </w:tc>
      </w:tr>
      <w:tr w:rsidR="001B51DD" w:rsidRPr="00694DFB" w:rsidDel="0021555D" w14:paraId="51C70C38" w14:textId="77777777" w:rsidTr="00AE7204">
        <w:tc>
          <w:tcPr>
            <w:tcW w:w="1135" w:type="pct"/>
            <w:vMerge/>
          </w:tcPr>
          <w:p w14:paraId="2F07DEF6" w14:textId="77777777" w:rsidR="001B51DD" w:rsidRPr="00694DFB" w:rsidDel="0021555D" w:rsidRDefault="001B51DD" w:rsidP="00AE7204">
            <w:pPr>
              <w:widowControl w:val="0"/>
              <w:rPr>
                <w:sz w:val="20"/>
              </w:rPr>
            </w:pPr>
          </w:p>
        </w:tc>
        <w:tc>
          <w:tcPr>
            <w:tcW w:w="2917" w:type="pct"/>
          </w:tcPr>
          <w:p w14:paraId="5C015689" w14:textId="77777777" w:rsidR="001B51DD" w:rsidRPr="00694DFB" w:rsidDel="0021555D" w:rsidRDefault="001B51DD" w:rsidP="00AE7204">
            <w:pPr>
              <w:widowControl w:val="0"/>
              <w:ind w:right="126"/>
              <w:rPr>
                <w:sz w:val="20"/>
              </w:rPr>
            </w:pPr>
            <w:r>
              <w:rPr>
                <w:rFonts w:hint="eastAsia"/>
                <w:sz w:val="20"/>
                <w:lang w:eastAsia="zh-CN"/>
              </w:rPr>
              <w:t>国际会议</w:t>
            </w:r>
          </w:p>
        </w:tc>
        <w:tc>
          <w:tcPr>
            <w:tcW w:w="948" w:type="pct"/>
            <w:shd w:val="clear" w:color="auto" w:fill="auto"/>
          </w:tcPr>
          <w:p w14:paraId="3A61B770" w14:textId="77777777" w:rsidR="001B51DD" w:rsidRPr="00694DFB" w:rsidDel="0021555D" w:rsidRDefault="001B51DD" w:rsidP="00AE7204">
            <w:pPr>
              <w:widowControl w:val="0"/>
              <w:ind w:right="126"/>
              <w:jc w:val="right"/>
              <w:rPr>
                <w:sz w:val="20"/>
              </w:rPr>
            </w:pPr>
            <w:r w:rsidRPr="00694DFB">
              <w:rPr>
                <w:sz w:val="20"/>
              </w:rPr>
              <w:t>0</w:t>
            </w:r>
          </w:p>
        </w:tc>
      </w:tr>
      <w:tr w:rsidR="001B51DD" w:rsidRPr="00694DFB" w:rsidDel="0021555D" w14:paraId="220264AD" w14:textId="77777777" w:rsidTr="00AE7204">
        <w:tc>
          <w:tcPr>
            <w:tcW w:w="1135" w:type="pct"/>
            <w:vMerge/>
          </w:tcPr>
          <w:p w14:paraId="5C2C9396" w14:textId="77777777" w:rsidR="001B51DD" w:rsidRPr="00694DFB" w:rsidDel="0021555D" w:rsidRDefault="001B51DD" w:rsidP="00AE7204">
            <w:pPr>
              <w:widowControl w:val="0"/>
              <w:rPr>
                <w:sz w:val="20"/>
              </w:rPr>
            </w:pPr>
          </w:p>
        </w:tc>
        <w:tc>
          <w:tcPr>
            <w:tcW w:w="2917" w:type="pct"/>
          </w:tcPr>
          <w:p w14:paraId="3526DA21" w14:textId="77777777" w:rsidR="001B51DD" w:rsidRPr="00694DFB" w:rsidDel="0021555D" w:rsidRDefault="001B51DD" w:rsidP="00AE7204">
            <w:pPr>
              <w:widowControl w:val="0"/>
              <w:ind w:right="126"/>
              <w:rPr>
                <w:sz w:val="20"/>
              </w:rPr>
            </w:pPr>
            <w:r>
              <w:rPr>
                <w:rFonts w:hint="eastAsia"/>
                <w:sz w:val="20"/>
                <w:lang w:eastAsia="zh-CN"/>
              </w:rPr>
              <w:t>磋商费用</w:t>
            </w:r>
          </w:p>
        </w:tc>
        <w:tc>
          <w:tcPr>
            <w:tcW w:w="948" w:type="pct"/>
            <w:shd w:val="clear" w:color="auto" w:fill="auto"/>
          </w:tcPr>
          <w:p w14:paraId="2E8AE866" w14:textId="77777777" w:rsidR="001B51DD" w:rsidRPr="00694DFB" w:rsidDel="0021555D" w:rsidRDefault="001B51DD" w:rsidP="00AE7204">
            <w:pPr>
              <w:widowControl w:val="0"/>
              <w:ind w:right="126"/>
              <w:jc w:val="right"/>
              <w:rPr>
                <w:sz w:val="20"/>
              </w:rPr>
            </w:pPr>
            <w:r w:rsidRPr="00694DFB">
              <w:rPr>
                <w:sz w:val="20"/>
              </w:rPr>
              <w:t>36,857</w:t>
            </w:r>
          </w:p>
        </w:tc>
      </w:tr>
      <w:tr w:rsidR="001B51DD" w:rsidRPr="00694DFB" w:rsidDel="0021555D" w14:paraId="28BD393F" w14:textId="77777777" w:rsidTr="00AE7204">
        <w:tc>
          <w:tcPr>
            <w:tcW w:w="4052" w:type="pct"/>
            <w:gridSpan w:val="2"/>
          </w:tcPr>
          <w:p w14:paraId="50DD0F99" w14:textId="77777777" w:rsidR="001B51DD" w:rsidRPr="00694DFB" w:rsidDel="0021555D" w:rsidRDefault="001B51DD" w:rsidP="00AE7204">
            <w:pPr>
              <w:widowControl w:val="0"/>
              <w:ind w:right="126"/>
              <w:jc w:val="left"/>
              <w:rPr>
                <w:b/>
                <w:sz w:val="20"/>
              </w:rPr>
            </w:pPr>
            <w:r>
              <w:rPr>
                <w:rFonts w:hint="eastAsia"/>
                <w:b/>
                <w:sz w:val="20"/>
                <w:lang w:eastAsia="zh-CN"/>
              </w:rPr>
              <w:t>具体行业费用小计</w:t>
            </w:r>
          </w:p>
        </w:tc>
        <w:tc>
          <w:tcPr>
            <w:tcW w:w="948" w:type="pct"/>
            <w:shd w:val="clear" w:color="auto" w:fill="auto"/>
          </w:tcPr>
          <w:p w14:paraId="4BAC36C0" w14:textId="77777777" w:rsidR="001B51DD" w:rsidRPr="00694DFB" w:rsidDel="0021555D" w:rsidRDefault="001B51DD" w:rsidP="00AE7204">
            <w:pPr>
              <w:widowControl w:val="0"/>
              <w:ind w:right="126"/>
              <w:jc w:val="right"/>
              <w:rPr>
                <w:b/>
                <w:sz w:val="20"/>
              </w:rPr>
            </w:pPr>
            <w:r w:rsidRPr="00694DFB">
              <w:rPr>
                <w:b/>
                <w:sz w:val="20"/>
              </w:rPr>
              <w:t>484,406</w:t>
            </w:r>
          </w:p>
        </w:tc>
      </w:tr>
      <w:tr w:rsidR="001B51DD" w:rsidRPr="00694DFB" w:rsidDel="0021555D" w14:paraId="2C8D6C85" w14:textId="77777777" w:rsidTr="00AE7204">
        <w:tc>
          <w:tcPr>
            <w:tcW w:w="1135" w:type="pct"/>
            <w:vAlign w:val="center"/>
          </w:tcPr>
          <w:p w14:paraId="7E49E306" w14:textId="77777777" w:rsidR="001B51DD" w:rsidRPr="00694DFB" w:rsidDel="0021555D" w:rsidRDefault="001B51DD" w:rsidP="00AE7204">
            <w:pPr>
              <w:widowControl w:val="0"/>
              <w:jc w:val="left"/>
              <w:rPr>
                <w:b/>
                <w:sz w:val="20"/>
              </w:rPr>
            </w:pPr>
            <w:r>
              <w:rPr>
                <w:rFonts w:hint="eastAsia"/>
                <w:sz w:val="20"/>
                <w:lang w:eastAsia="zh-CN"/>
              </w:rPr>
              <w:t>运营费用</w:t>
            </w:r>
          </w:p>
        </w:tc>
        <w:tc>
          <w:tcPr>
            <w:tcW w:w="2917" w:type="pct"/>
          </w:tcPr>
          <w:p w14:paraId="739765C5" w14:textId="77777777" w:rsidR="001B51DD" w:rsidRPr="00694DFB" w:rsidDel="0021555D" w:rsidRDefault="001B51DD" w:rsidP="00AE7204">
            <w:pPr>
              <w:widowControl w:val="0"/>
              <w:ind w:right="-37"/>
              <w:jc w:val="left"/>
              <w:rPr>
                <w:b/>
                <w:sz w:val="20"/>
                <w:lang w:eastAsia="zh-CN"/>
              </w:rPr>
            </w:pPr>
            <w:r>
              <w:rPr>
                <w:rFonts w:hint="eastAsia"/>
                <w:sz w:val="20"/>
                <w:lang w:eastAsia="zh-CN"/>
              </w:rPr>
              <w:t>分摊费用（支持人员、计算机、因特网、印刷、办公室运营和维护）</w:t>
            </w:r>
          </w:p>
        </w:tc>
        <w:tc>
          <w:tcPr>
            <w:tcW w:w="948" w:type="pct"/>
            <w:shd w:val="clear" w:color="auto" w:fill="auto"/>
          </w:tcPr>
          <w:p w14:paraId="12283BDE" w14:textId="77777777" w:rsidR="001B51DD" w:rsidRPr="00694DFB" w:rsidDel="0021555D" w:rsidRDefault="001B51DD" w:rsidP="00AE7204">
            <w:pPr>
              <w:widowControl w:val="0"/>
              <w:ind w:right="126"/>
              <w:jc w:val="right"/>
              <w:rPr>
                <w:sz w:val="20"/>
              </w:rPr>
            </w:pPr>
            <w:r w:rsidRPr="00694DFB">
              <w:rPr>
                <w:sz w:val="20"/>
              </w:rPr>
              <w:t>641,860</w:t>
            </w:r>
          </w:p>
        </w:tc>
      </w:tr>
      <w:tr w:rsidR="001B51DD" w:rsidRPr="00694DFB" w:rsidDel="0021555D" w14:paraId="1A57CDD4" w14:textId="77777777" w:rsidTr="00AE7204">
        <w:tc>
          <w:tcPr>
            <w:tcW w:w="4052" w:type="pct"/>
            <w:gridSpan w:val="2"/>
          </w:tcPr>
          <w:p w14:paraId="4888FEFC" w14:textId="77777777" w:rsidR="001B51DD" w:rsidRPr="00694DFB" w:rsidDel="0021555D" w:rsidRDefault="001B51DD" w:rsidP="00AE7204">
            <w:pPr>
              <w:widowControl w:val="0"/>
              <w:ind w:right="126"/>
              <w:rPr>
                <w:sz w:val="20"/>
              </w:rPr>
            </w:pPr>
            <w:r>
              <w:rPr>
                <w:rFonts w:hint="eastAsia"/>
                <w:b/>
                <w:sz w:val="20"/>
                <w:lang w:eastAsia="zh-CN"/>
              </w:rPr>
              <w:t>总支出</w:t>
            </w:r>
          </w:p>
        </w:tc>
        <w:tc>
          <w:tcPr>
            <w:tcW w:w="948" w:type="pct"/>
            <w:shd w:val="clear" w:color="auto" w:fill="auto"/>
          </w:tcPr>
          <w:p w14:paraId="4AAAED20" w14:textId="77777777" w:rsidR="001B51DD" w:rsidRPr="00694DFB" w:rsidDel="0021555D" w:rsidRDefault="001B51DD" w:rsidP="00AE7204">
            <w:pPr>
              <w:widowControl w:val="0"/>
              <w:ind w:right="126"/>
              <w:jc w:val="right"/>
              <w:rPr>
                <w:b/>
                <w:sz w:val="20"/>
              </w:rPr>
            </w:pPr>
            <w:r w:rsidRPr="00694DFB">
              <w:rPr>
                <w:b/>
                <w:sz w:val="20"/>
              </w:rPr>
              <w:t>1,126,266</w:t>
            </w:r>
          </w:p>
        </w:tc>
      </w:tr>
      <w:bookmarkEnd w:id="14"/>
    </w:tbl>
    <w:p w14:paraId="357FF264" w14:textId="77777777" w:rsidR="001B51DD" w:rsidRPr="00694DFB" w:rsidRDefault="001B51DD" w:rsidP="001B51DD">
      <w:pPr>
        <w:rPr>
          <w:u w:val="single"/>
        </w:rPr>
      </w:pPr>
    </w:p>
    <w:p w14:paraId="0882BEE6" w14:textId="77777777" w:rsidR="001B51DD" w:rsidRPr="00694DFB" w:rsidRDefault="001B51DD" w:rsidP="001B51DD">
      <w:pPr>
        <w:keepNext/>
        <w:keepLines/>
        <w:rPr>
          <w:u w:val="single"/>
        </w:rPr>
      </w:pPr>
      <w:r>
        <w:rPr>
          <w:rFonts w:hint="eastAsia"/>
          <w:u w:val="single"/>
          <w:lang w:eastAsia="zh-CN"/>
        </w:rPr>
        <w:t>性别政策落实情况</w:t>
      </w:r>
    </w:p>
    <w:p w14:paraId="1AE2257E" w14:textId="77777777" w:rsidR="001B51DD" w:rsidRPr="00694DFB" w:rsidRDefault="001B51DD" w:rsidP="001B51DD">
      <w:pPr>
        <w:keepNext/>
        <w:keepLines/>
      </w:pPr>
    </w:p>
    <w:p w14:paraId="70C5257E" w14:textId="77777777" w:rsidR="001B51DD" w:rsidRPr="00694DFB" w:rsidRDefault="001B51DD" w:rsidP="001B51DD">
      <w:pPr>
        <w:widowControl w:val="0"/>
        <w:numPr>
          <w:ilvl w:val="0"/>
          <w:numId w:val="1"/>
        </w:numPr>
        <w:spacing w:after="240"/>
        <w:outlineLvl w:val="0"/>
        <w:rPr>
          <w:lang w:eastAsia="zh-CN"/>
        </w:rPr>
      </w:pPr>
      <w:r>
        <w:rPr>
          <w:rFonts w:hint="eastAsia"/>
          <w:lang w:eastAsia="zh-CN"/>
        </w:rPr>
        <w:t>根</w:t>
      </w:r>
      <w:r w:rsidRPr="00017EAB">
        <w:rPr>
          <w:rFonts w:hint="eastAsia"/>
          <w:lang w:eastAsia="zh-CN"/>
        </w:rPr>
        <w:t>据多边基金</w:t>
      </w:r>
      <w:r>
        <w:rPr>
          <w:rFonts w:hint="eastAsia"/>
          <w:lang w:eastAsia="zh-CN"/>
        </w:rPr>
        <w:t>将</w:t>
      </w:r>
      <w:r w:rsidRPr="00017EAB">
        <w:rPr>
          <w:rFonts w:hint="eastAsia"/>
          <w:lang w:eastAsia="zh-CN"/>
        </w:rPr>
        <w:t>性别</w:t>
      </w:r>
      <w:r>
        <w:rPr>
          <w:rFonts w:hint="eastAsia"/>
          <w:lang w:eastAsia="zh-CN"/>
        </w:rPr>
        <w:t>观点纳入主流的运行</w:t>
      </w:r>
      <w:r w:rsidRPr="00017EAB">
        <w:rPr>
          <w:rFonts w:hint="eastAsia"/>
          <w:lang w:eastAsia="zh-CN"/>
        </w:rPr>
        <w:t>政策</w:t>
      </w:r>
      <w:r>
        <w:rPr>
          <w:rFonts w:hint="eastAsia"/>
          <w:lang w:eastAsia="zh-CN"/>
        </w:rPr>
        <w:t>（</w:t>
      </w:r>
      <w:r w:rsidRPr="00017EAB">
        <w:rPr>
          <w:rFonts w:hint="eastAsia"/>
          <w:lang w:eastAsia="zh-CN"/>
        </w:rPr>
        <w:t>第</w:t>
      </w:r>
      <w:r w:rsidRPr="00017EAB">
        <w:rPr>
          <w:rFonts w:hint="eastAsia"/>
          <w:lang w:eastAsia="zh-CN"/>
        </w:rPr>
        <w:t>84/92</w:t>
      </w:r>
      <w:r w:rsidRPr="00017EAB">
        <w:rPr>
          <w:rFonts w:hint="eastAsia"/>
          <w:lang w:eastAsia="zh-CN"/>
        </w:rPr>
        <w:t>和</w:t>
      </w:r>
      <w:r>
        <w:rPr>
          <w:rFonts w:hint="eastAsia"/>
          <w:lang w:eastAsia="zh-CN"/>
        </w:rPr>
        <w:t>90/48</w:t>
      </w:r>
      <w:r>
        <w:rPr>
          <w:rFonts w:hint="eastAsia"/>
          <w:lang w:eastAsia="zh-CN"/>
        </w:rPr>
        <w:t>（</w:t>
      </w:r>
      <w:r w:rsidRPr="00017EAB">
        <w:rPr>
          <w:rFonts w:hint="eastAsia"/>
          <w:lang w:eastAsia="zh-CN"/>
        </w:rPr>
        <w:t>c</w:t>
      </w:r>
      <w:r>
        <w:rPr>
          <w:rFonts w:hint="eastAsia"/>
          <w:lang w:eastAsia="zh-CN"/>
        </w:rPr>
        <w:t>）</w:t>
      </w:r>
      <w:r w:rsidRPr="00017EAB">
        <w:rPr>
          <w:rFonts w:hint="eastAsia"/>
          <w:lang w:eastAsia="zh-CN"/>
        </w:rPr>
        <w:t>号决定</w:t>
      </w:r>
      <w:r>
        <w:rPr>
          <w:rFonts w:hint="eastAsia"/>
          <w:lang w:eastAsia="zh-CN"/>
        </w:rPr>
        <w:t>）</w:t>
      </w:r>
      <w:r w:rsidRPr="0067110B">
        <w:rPr>
          <w:rFonts w:hint="eastAsia"/>
          <w:lang w:eastAsia="zh-CN"/>
        </w:rPr>
        <w:t>，</w:t>
      </w:r>
      <w:r>
        <w:rPr>
          <w:rFonts w:hint="eastAsia"/>
          <w:lang w:eastAsia="zh-CN"/>
        </w:rPr>
        <w:t>溶剂行业</w:t>
      </w:r>
      <w:r w:rsidRPr="0067110B">
        <w:rPr>
          <w:rFonts w:hint="eastAsia"/>
          <w:lang w:eastAsia="zh-CN"/>
        </w:rPr>
        <w:t>计划第二阶段的执行将继续考虑到性别主流化活动。将寻求和鼓励妇女参与所有项目阶段，包括规划、政策和决策、监测和评价。将从培训和讲习班收集按性别分列的数据。</w:t>
      </w:r>
      <w:r>
        <w:rPr>
          <w:rFonts w:hint="eastAsia"/>
          <w:lang w:eastAsia="zh-CN"/>
        </w:rPr>
        <w:t>能力建设活动将在进行技术援助活动时，考虑满足不同性别需求的方法，</w:t>
      </w:r>
      <w:r w:rsidRPr="0067110B">
        <w:rPr>
          <w:rFonts w:hint="eastAsia"/>
          <w:lang w:eastAsia="zh-CN"/>
        </w:rPr>
        <w:t>包括在外联和</w:t>
      </w:r>
      <w:r>
        <w:rPr>
          <w:rFonts w:hint="eastAsia"/>
          <w:lang w:eastAsia="zh-CN"/>
        </w:rPr>
        <w:t>编写</w:t>
      </w:r>
      <w:r w:rsidRPr="0067110B">
        <w:rPr>
          <w:rFonts w:hint="eastAsia"/>
          <w:lang w:eastAsia="zh-CN"/>
        </w:rPr>
        <w:t>培训材料</w:t>
      </w:r>
      <w:r>
        <w:rPr>
          <w:rFonts w:hint="eastAsia"/>
          <w:lang w:eastAsia="zh-CN"/>
        </w:rPr>
        <w:t>过程</w:t>
      </w:r>
      <w:r w:rsidRPr="0067110B">
        <w:rPr>
          <w:rFonts w:hint="eastAsia"/>
          <w:lang w:eastAsia="zh-CN"/>
        </w:rPr>
        <w:t>中</w:t>
      </w:r>
      <w:r>
        <w:rPr>
          <w:rFonts w:hint="eastAsia"/>
          <w:lang w:eastAsia="zh-CN"/>
        </w:rPr>
        <w:t>在适当情况下</w:t>
      </w:r>
      <w:r w:rsidRPr="0067110B">
        <w:rPr>
          <w:rFonts w:hint="eastAsia"/>
          <w:lang w:eastAsia="zh-CN"/>
        </w:rPr>
        <w:t>突出性别</w:t>
      </w:r>
      <w:r>
        <w:rPr>
          <w:rFonts w:hint="eastAsia"/>
          <w:lang w:eastAsia="zh-CN"/>
        </w:rPr>
        <w:t>因素，促进</w:t>
      </w:r>
      <w:r w:rsidRPr="0067110B">
        <w:rPr>
          <w:rFonts w:hint="eastAsia"/>
          <w:lang w:eastAsia="zh-CN"/>
        </w:rPr>
        <w:t>性</w:t>
      </w:r>
      <w:r>
        <w:rPr>
          <w:rFonts w:hint="eastAsia"/>
          <w:lang w:eastAsia="zh-CN"/>
        </w:rPr>
        <w:t>别平等，并在专题讲习班期间讨论性别问题，以交流关于将性别观点</w:t>
      </w:r>
      <w:r w:rsidRPr="0067110B">
        <w:rPr>
          <w:rFonts w:hint="eastAsia"/>
          <w:lang w:eastAsia="zh-CN"/>
        </w:rPr>
        <w:t>纳入主流的经验和教训。</w:t>
      </w:r>
      <w:r w:rsidRPr="00694DFB">
        <w:rPr>
          <w:lang w:eastAsia="zh-CN"/>
        </w:rPr>
        <w:t xml:space="preserve"> </w:t>
      </w:r>
    </w:p>
    <w:p w14:paraId="563C40FE" w14:textId="77777777" w:rsidR="001B51DD" w:rsidRPr="00122155" w:rsidRDefault="001B51DD" w:rsidP="001B51DD">
      <w:pPr>
        <w:keepNext/>
        <w:spacing w:after="240"/>
        <w:outlineLvl w:val="0"/>
        <w:rPr>
          <w:u w:val="single"/>
          <w:lang w:eastAsia="zh-CN"/>
        </w:rPr>
      </w:pPr>
      <w:r>
        <w:rPr>
          <w:rFonts w:hint="eastAsia"/>
          <w:u w:val="single"/>
          <w:lang w:eastAsia="zh-CN"/>
        </w:rPr>
        <w:t>淘汰氢氟氯烃的可持续性和风险评估</w:t>
      </w:r>
    </w:p>
    <w:p w14:paraId="6096319B" w14:textId="77777777" w:rsidR="001B51DD" w:rsidRPr="006B5A07" w:rsidRDefault="001B51DD" w:rsidP="001B51DD">
      <w:pPr>
        <w:pStyle w:val="Heading1"/>
        <w:keepNext/>
        <w:rPr>
          <w:u w:val="single"/>
          <w:lang w:eastAsia="zh-CN"/>
        </w:rPr>
      </w:pPr>
      <w:r>
        <w:rPr>
          <w:rFonts w:hint="eastAsia"/>
          <w:lang w:eastAsia="zh-CN"/>
        </w:rPr>
        <w:t>在整个项目的执行过程中，一直都考虑到溶剂行业</w:t>
      </w:r>
      <w:r w:rsidRPr="00DB67BD">
        <w:rPr>
          <w:rFonts w:hint="eastAsia"/>
          <w:lang w:eastAsia="zh-CN"/>
        </w:rPr>
        <w:t>淘汰</w:t>
      </w:r>
      <w:r>
        <w:rPr>
          <w:rFonts w:hint="eastAsia"/>
          <w:lang w:eastAsia="zh-CN"/>
        </w:rPr>
        <w:t>氢</w:t>
      </w:r>
      <w:r w:rsidRPr="00DB67BD">
        <w:rPr>
          <w:rFonts w:hint="eastAsia"/>
          <w:lang w:eastAsia="zh-CN"/>
        </w:rPr>
        <w:t>氟氯烃的可持续性。所选择的溶剂</w:t>
      </w:r>
      <w:r>
        <w:rPr>
          <w:rFonts w:hint="eastAsia"/>
          <w:lang w:eastAsia="zh-CN"/>
        </w:rPr>
        <w:t>行业</w:t>
      </w:r>
      <w:r w:rsidRPr="00DB67BD">
        <w:rPr>
          <w:rFonts w:hint="eastAsia"/>
          <w:lang w:eastAsia="zh-CN"/>
        </w:rPr>
        <w:t>技术</w:t>
      </w:r>
      <w:r>
        <w:rPr>
          <w:rFonts w:hint="eastAsia"/>
          <w:lang w:eastAsia="zh-CN"/>
        </w:rPr>
        <w:t>（碳氢化合物</w:t>
      </w:r>
      <w:r w:rsidRPr="00DB67BD">
        <w:rPr>
          <w:rFonts w:hint="eastAsia"/>
          <w:lang w:eastAsia="zh-CN"/>
        </w:rPr>
        <w:t>溶剂等</w:t>
      </w:r>
      <w:r>
        <w:rPr>
          <w:rFonts w:hint="eastAsia"/>
          <w:lang w:eastAsia="zh-CN"/>
        </w:rPr>
        <w:t>）</w:t>
      </w:r>
      <w:r w:rsidRPr="00DB67BD">
        <w:rPr>
          <w:rFonts w:hint="eastAsia"/>
          <w:lang w:eastAsia="zh-CN"/>
        </w:rPr>
        <w:t>已被证明是合适的，</w:t>
      </w:r>
      <w:r>
        <w:rPr>
          <w:rFonts w:hint="eastAsia"/>
          <w:lang w:eastAsia="zh-CN"/>
        </w:rPr>
        <w:t>经企业</w:t>
      </w:r>
      <w:r w:rsidRPr="00DB67BD">
        <w:rPr>
          <w:rFonts w:hint="eastAsia"/>
          <w:lang w:eastAsia="zh-CN"/>
        </w:rPr>
        <w:t>转</w:t>
      </w:r>
      <w:r>
        <w:rPr>
          <w:rFonts w:hint="eastAsia"/>
          <w:lang w:eastAsia="zh-CN"/>
        </w:rPr>
        <w:t>型项目证明了的</w:t>
      </w:r>
      <w:r w:rsidRPr="00DB67BD">
        <w:rPr>
          <w:rFonts w:hint="eastAsia"/>
          <w:lang w:eastAsia="zh-CN"/>
        </w:rPr>
        <w:t>。为参与</w:t>
      </w:r>
      <w:r>
        <w:rPr>
          <w:rFonts w:hint="eastAsia"/>
          <w:lang w:eastAsia="zh-CN"/>
        </w:rPr>
        <w:t>项目</w:t>
      </w:r>
      <w:r w:rsidRPr="00DB67BD">
        <w:rPr>
          <w:rFonts w:hint="eastAsia"/>
          <w:lang w:eastAsia="zh-CN"/>
        </w:rPr>
        <w:t>的企业提供培训和技术援助，并</w:t>
      </w:r>
      <w:r>
        <w:rPr>
          <w:rFonts w:hint="eastAsia"/>
          <w:lang w:eastAsia="zh-CN"/>
        </w:rPr>
        <w:t>将</w:t>
      </w:r>
      <w:r w:rsidRPr="00DB67BD">
        <w:rPr>
          <w:rFonts w:hint="eastAsia"/>
          <w:lang w:eastAsia="zh-CN"/>
        </w:rPr>
        <w:t>扩展至中小企业，以支</w:t>
      </w:r>
      <w:r>
        <w:rPr>
          <w:rFonts w:hint="eastAsia"/>
          <w:lang w:eastAsia="zh-CN"/>
        </w:rPr>
        <w:t>持</w:t>
      </w:r>
      <w:r w:rsidRPr="00DB67BD">
        <w:rPr>
          <w:rFonts w:hint="eastAsia"/>
          <w:lang w:eastAsia="zh-CN"/>
        </w:rPr>
        <w:t>他们</w:t>
      </w:r>
      <w:r>
        <w:rPr>
          <w:rFonts w:hint="eastAsia"/>
          <w:lang w:eastAsia="zh-CN"/>
        </w:rPr>
        <w:t>未来</w:t>
      </w:r>
      <w:r w:rsidRPr="00DB67BD">
        <w:rPr>
          <w:rFonts w:hint="eastAsia"/>
          <w:lang w:eastAsia="zh-CN"/>
        </w:rPr>
        <w:t>的转型。</w:t>
      </w:r>
      <w:r w:rsidRPr="00DB67BD">
        <w:rPr>
          <w:rFonts w:hint="eastAsia"/>
          <w:lang w:eastAsia="zh-CN"/>
        </w:rPr>
        <w:t>FECO</w:t>
      </w:r>
      <w:r w:rsidRPr="00DB67BD">
        <w:rPr>
          <w:rFonts w:hint="eastAsia"/>
          <w:lang w:eastAsia="zh-CN"/>
        </w:rPr>
        <w:t>继续在溶剂行业执行配额制度和登记管理，并通过</w:t>
      </w:r>
      <w:r>
        <w:rPr>
          <w:rFonts w:hint="eastAsia"/>
          <w:lang w:eastAsia="zh-CN"/>
        </w:rPr>
        <w:t>加强地方生态环境部门施行氢</w:t>
      </w:r>
      <w:r w:rsidRPr="00DB67BD">
        <w:rPr>
          <w:rFonts w:hint="eastAsia"/>
          <w:lang w:eastAsia="zh-CN"/>
        </w:rPr>
        <w:t>氟氯烃消</w:t>
      </w:r>
      <w:r>
        <w:rPr>
          <w:rFonts w:hint="eastAsia"/>
          <w:lang w:eastAsia="zh-CN"/>
        </w:rPr>
        <w:t>耗</w:t>
      </w:r>
      <w:r w:rsidRPr="00DB67BD">
        <w:rPr>
          <w:rFonts w:hint="eastAsia"/>
          <w:lang w:eastAsia="zh-CN"/>
        </w:rPr>
        <w:t>和销售登记制度的能力，支持</w:t>
      </w:r>
      <w:r>
        <w:rPr>
          <w:rFonts w:hint="eastAsia"/>
          <w:lang w:eastAsia="zh-CN"/>
        </w:rPr>
        <w:t>地方生态环境部门</w:t>
      </w:r>
      <w:r w:rsidRPr="00DB67BD">
        <w:rPr>
          <w:rFonts w:hint="eastAsia"/>
          <w:lang w:eastAsia="zh-CN"/>
        </w:rPr>
        <w:t>。地方</w:t>
      </w:r>
      <w:r>
        <w:rPr>
          <w:rFonts w:hint="eastAsia"/>
          <w:lang w:eastAsia="zh-CN"/>
        </w:rPr>
        <w:t>生态环境部门</w:t>
      </w:r>
      <w:r w:rsidRPr="00DB67BD">
        <w:rPr>
          <w:rFonts w:hint="eastAsia"/>
          <w:lang w:eastAsia="zh-CN"/>
        </w:rPr>
        <w:t>还确保在地方一级执行相关禁令，包括即将于</w:t>
      </w:r>
      <w:r w:rsidRPr="00DB67BD">
        <w:rPr>
          <w:rFonts w:hint="eastAsia"/>
          <w:lang w:eastAsia="zh-CN"/>
        </w:rPr>
        <w:t>2023</w:t>
      </w:r>
      <w:r w:rsidRPr="00DB67BD">
        <w:rPr>
          <w:rFonts w:hint="eastAsia"/>
          <w:lang w:eastAsia="zh-CN"/>
        </w:rPr>
        <w:t>年</w:t>
      </w:r>
      <w:r w:rsidRPr="00DB67BD">
        <w:rPr>
          <w:rFonts w:hint="eastAsia"/>
          <w:lang w:eastAsia="zh-CN"/>
        </w:rPr>
        <w:t>12</w:t>
      </w:r>
      <w:r w:rsidRPr="00DB67BD">
        <w:rPr>
          <w:rFonts w:hint="eastAsia"/>
          <w:lang w:eastAsia="zh-CN"/>
        </w:rPr>
        <w:t>月生效的禁止在医疗器械</w:t>
      </w:r>
      <w:r>
        <w:rPr>
          <w:rFonts w:hint="eastAsia"/>
          <w:lang w:eastAsia="zh-CN"/>
        </w:rPr>
        <w:t>子</w:t>
      </w:r>
      <w:r w:rsidRPr="00DB67BD">
        <w:rPr>
          <w:rFonts w:hint="eastAsia"/>
          <w:lang w:eastAsia="zh-CN"/>
        </w:rPr>
        <w:t>行业使用</w:t>
      </w:r>
      <w:r>
        <w:rPr>
          <w:rFonts w:hint="eastAsia"/>
          <w:lang w:eastAsia="zh-CN"/>
        </w:rPr>
        <w:t>氢</w:t>
      </w:r>
      <w:r w:rsidRPr="00DB67BD">
        <w:rPr>
          <w:rFonts w:hint="eastAsia"/>
          <w:lang w:eastAsia="zh-CN"/>
        </w:rPr>
        <w:t>氟氯烃的禁令。</w:t>
      </w:r>
      <w:r w:rsidRPr="006B5A07">
        <w:rPr>
          <w:lang w:eastAsia="zh-CN"/>
        </w:rPr>
        <w:t xml:space="preserve"> </w:t>
      </w:r>
    </w:p>
    <w:p w14:paraId="7CF9DF45" w14:textId="77777777" w:rsidR="001B51DD" w:rsidRPr="0034371D" w:rsidRDefault="001B51DD" w:rsidP="001B51DD">
      <w:pPr>
        <w:keepNext/>
        <w:rPr>
          <w:u w:val="single"/>
        </w:rPr>
      </w:pPr>
      <w:r>
        <w:rPr>
          <w:rFonts w:hint="eastAsia"/>
          <w:u w:val="single"/>
          <w:lang w:eastAsia="zh-CN"/>
        </w:rPr>
        <w:t>结论</w:t>
      </w:r>
      <w:r w:rsidRPr="0034371D">
        <w:rPr>
          <w:u w:val="single"/>
        </w:rPr>
        <w:t xml:space="preserve"> </w:t>
      </w:r>
    </w:p>
    <w:p w14:paraId="18F763B6" w14:textId="77777777" w:rsidR="001B51DD" w:rsidRDefault="001B51DD" w:rsidP="001B51DD">
      <w:pPr>
        <w:pStyle w:val="Heading1"/>
        <w:spacing w:before="240"/>
        <w:rPr>
          <w:lang w:eastAsia="zh-CN"/>
        </w:rPr>
      </w:pPr>
      <w:r w:rsidRPr="00933B82">
        <w:rPr>
          <w:rFonts w:hint="eastAsia"/>
          <w:lang w:eastAsia="zh-CN"/>
        </w:rPr>
        <w:t>中国政府将继续遵守《蒙特利尔议定书》及其与执委会就</w:t>
      </w:r>
      <w:r>
        <w:rPr>
          <w:rFonts w:hint="eastAsia"/>
          <w:lang w:eastAsia="zh-CN"/>
        </w:rPr>
        <w:t>溶剂行业</w:t>
      </w:r>
      <w:r w:rsidRPr="00933B82">
        <w:rPr>
          <w:rFonts w:hint="eastAsia"/>
          <w:lang w:eastAsia="zh-CN"/>
        </w:rPr>
        <w:t>计划达成的协议，包括商定的</w:t>
      </w:r>
      <w:r w:rsidRPr="00933B82">
        <w:rPr>
          <w:rFonts w:hint="eastAsia"/>
          <w:lang w:eastAsia="zh-CN"/>
        </w:rPr>
        <w:t>2022</w:t>
      </w:r>
      <w:r w:rsidRPr="00933B82">
        <w:rPr>
          <w:rFonts w:hint="eastAsia"/>
          <w:lang w:eastAsia="zh-CN"/>
        </w:rPr>
        <w:t>年消</w:t>
      </w:r>
      <w:r>
        <w:rPr>
          <w:rFonts w:hint="eastAsia"/>
          <w:lang w:eastAsia="zh-CN"/>
        </w:rPr>
        <w:t>耗量</w:t>
      </w:r>
      <w:r w:rsidRPr="00933B82">
        <w:rPr>
          <w:rFonts w:hint="eastAsia"/>
          <w:lang w:eastAsia="zh-CN"/>
        </w:rPr>
        <w:t>目标。到目前为止，实施</w:t>
      </w:r>
      <w:r>
        <w:rPr>
          <w:rFonts w:hint="eastAsia"/>
          <w:lang w:eastAsia="zh-CN"/>
        </w:rPr>
        <w:t>氢氟氯烃淘汰管理计划</w:t>
      </w:r>
      <w:r w:rsidRPr="00933B82">
        <w:rPr>
          <w:rFonts w:hint="eastAsia"/>
          <w:lang w:eastAsia="zh-CN"/>
        </w:rPr>
        <w:t>第二阶段取得的重大进展包括</w:t>
      </w:r>
      <w:r w:rsidRPr="00933B82">
        <w:rPr>
          <w:rFonts w:hint="eastAsia"/>
          <w:lang w:eastAsia="zh-CN"/>
        </w:rPr>
        <w:t>22</w:t>
      </w:r>
      <w:r>
        <w:rPr>
          <w:rFonts w:hint="eastAsia"/>
          <w:lang w:eastAsia="zh-CN"/>
        </w:rPr>
        <w:t>家企业的全面转型，共</w:t>
      </w:r>
      <w:r w:rsidRPr="00933B82">
        <w:rPr>
          <w:rFonts w:hint="eastAsia"/>
          <w:lang w:eastAsia="zh-CN"/>
        </w:rPr>
        <w:t>淘汰了</w:t>
      </w:r>
      <w:r w:rsidRPr="00933B82">
        <w:rPr>
          <w:rFonts w:hint="eastAsia"/>
          <w:lang w:eastAsia="zh-CN"/>
        </w:rPr>
        <w:t>1,176.2</w:t>
      </w:r>
      <w:r w:rsidRPr="00933B82">
        <w:rPr>
          <w:rFonts w:hint="eastAsia"/>
          <w:lang w:eastAsia="zh-CN"/>
        </w:rPr>
        <w:t>公吨</w:t>
      </w:r>
      <w:r>
        <w:rPr>
          <w:rFonts w:hint="eastAsia"/>
          <w:lang w:eastAsia="zh-CN"/>
        </w:rPr>
        <w:t>（</w:t>
      </w:r>
      <w:r w:rsidRPr="00933B82">
        <w:rPr>
          <w:rFonts w:hint="eastAsia"/>
          <w:lang w:eastAsia="zh-CN"/>
        </w:rPr>
        <w:t>129.4 ODP</w:t>
      </w:r>
      <w:r w:rsidRPr="00933B82">
        <w:rPr>
          <w:rFonts w:hint="eastAsia"/>
          <w:lang w:eastAsia="zh-CN"/>
        </w:rPr>
        <w:t>吨</w:t>
      </w:r>
      <w:r>
        <w:rPr>
          <w:rFonts w:hint="eastAsia"/>
          <w:lang w:eastAsia="zh-CN"/>
        </w:rPr>
        <w:t>）</w:t>
      </w:r>
      <w:r w:rsidRPr="00933B82">
        <w:rPr>
          <w:rFonts w:hint="eastAsia"/>
          <w:lang w:eastAsia="zh-CN"/>
        </w:rPr>
        <w:t>的</w:t>
      </w:r>
      <w:r w:rsidRPr="00933B82">
        <w:rPr>
          <w:rFonts w:hint="eastAsia"/>
          <w:lang w:eastAsia="zh-CN"/>
        </w:rPr>
        <w:t>HCFC-141b</w:t>
      </w:r>
      <w:r w:rsidRPr="00933B82">
        <w:rPr>
          <w:rFonts w:hint="eastAsia"/>
          <w:lang w:eastAsia="zh-CN"/>
        </w:rPr>
        <w:t>。预计到</w:t>
      </w:r>
      <w:r w:rsidRPr="00933B82">
        <w:rPr>
          <w:rFonts w:hint="eastAsia"/>
          <w:lang w:eastAsia="zh-CN"/>
        </w:rPr>
        <w:t>2024</w:t>
      </w:r>
      <w:r w:rsidRPr="00933B82">
        <w:rPr>
          <w:rFonts w:hint="eastAsia"/>
          <w:lang w:eastAsia="zh-CN"/>
        </w:rPr>
        <w:t>年</w:t>
      </w:r>
      <w:r w:rsidRPr="00933B82">
        <w:rPr>
          <w:rFonts w:hint="eastAsia"/>
          <w:lang w:eastAsia="zh-CN"/>
        </w:rPr>
        <w:t>3</w:t>
      </w:r>
      <w:r w:rsidRPr="00933B82">
        <w:rPr>
          <w:rFonts w:hint="eastAsia"/>
          <w:lang w:eastAsia="zh-CN"/>
        </w:rPr>
        <w:t>月，另有</w:t>
      </w:r>
      <w:r w:rsidRPr="00933B82">
        <w:rPr>
          <w:rFonts w:hint="eastAsia"/>
          <w:lang w:eastAsia="zh-CN"/>
        </w:rPr>
        <w:t>25</w:t>
      </w:r>
      <w:r w:rsidRPr="00933B82">
        <w:rPr>
          <w:rFonts w:hint="eastAsia"/>
          <w:lang w:eastAsia="zh-CN"/>
        </w:rPr>
        <w:t>家企业将完成转</w:t>
      </w:r>
      <w:r>
        <w:rPr>
          <w:rFonts w:hint="eastAsia"/>
          <w:lang w:eastAsia="zh-CN"/>
        </w:rPr>
        <w:t>型</w:t>
      </w:r>
      <w:r w:rsidRPr="00933B82">
        <w:rPr>
          <w:rFonts w:hint="eastAsia"/>
          <w:lang w:eastAsia="zh-CN"/>
        </w:rPr>
        <w:t>，将</w:t>
      </w:r>
      <w:r>
        <w:rPr>
          <w:rFonts w:hint="eastAsia"/>
          <w:lang w:eastAsia="zh-CN"/>
        </w:rPr>
        <w:t>总共</w:t>
      </w:r>
      <w:r w:rsidRPr="00933B82">
        <w:rPr>
          <w:rFonts w:hint="eastAsia"/>
          <w:lang w:eastAsia="zh-CN"/>
        </w:rPr>
        <w:t>淘汰</w:t>
      </w:r>
      <w:r w:rsidRPr="000C4096">
        <w:rPr>
          <w:lang w:eastAsia="zh-CN"/>
        </w:rPr>
        <w:t>372.2</w:t>
      </w:r>
      <w:r>
        <w:rPr>
          <w:rFonts w:hint="eastAsia"/>
          <w:lang w:eastAsia="zh-CN"/>
        </w:rPr>
        <w:t>公</w:t>
      </w:r>
      <w:r w:rsidRPr="00933B82">
        <w:rPr>
          <w:rFonts w:hint="eastAsia"/>
          <w:lang w:eastAsia="zh-CN"/>
        </w:rPr>
        <w:t>吨</w:t>
      </w:r>
      <w:r>
        <w:rPr>
          <w:rFonts w:hint="eastAsia"/>
          <w:lang w:eastAsia="zh-CN"/>
        </w:rPr>
        <w:t>（</w:t>
      </w:r>
      <w:r w:rsidRPr="00933B82">
        <w:rPr>
          <w:rFonts w:hint="eastAsia"/>
          <w:lang w:eastAsia="zh-CN"/>
        </w:rPr>
        <w:t>40.9 ODP</w:t>
      </w:r>
      <w:r w:rsidRPr="00933B82">
        <w:rPr>
          <w:rFonts w:hint="eastAsia"/>
          <w:lang w:eastAsia="zh-CN"/>
        </w:rPr>
        <w:t>吨</w:t>
      </w:r>
      <w:r>
        <w:rPr>
          <w:rFonts w:hint="eastAsia"/>
          <w:lang w:eastAsia="zh-CN"/>
        </w:rPr>
        <w:t>）</w:t>
      </w:r>
      <w:r w:rsidRPr="00933B82">
        <w:rPr>
          <w:rFonts w:hint="eastAsia"/>
          <w:lang w:eastAsia="zh-CN"/>
        </w:rPr>
        <w:t>。对提交本次会议的企业进行核查的结果是积极的，并指出这些企业已完全转</w:t>
      </w:r>
      <w:r>
        <w:rPr>
          <w:rFonts w:hint="eastAsia"/>
          <w:lang w:eastAsia="zh-CN"/>
        </w:rPr>
        <w:t>型</w:t>
      </w:r>
      <w:r w:rsidRPr="00933B82">
        <w:rPr>
          <w:rFonts w:hint="eastAsia"/>
          <w:lang w:eastAsia="zh-CN"/>
        </w:rPr>
        <w:t>，并正在使用商定的替代</w:t>
      </w:r>
      <w:r>
        <w:rPr>
          <w:rFonts w:hint="eastAsia"/>
          <w:lang w:eastAsia="zh-CN"/>
        </w:rPr>
        <w:t>品运行</w:t>
      </w:r>
      <w:r w:rsidRPr="00933B82">
        <w:rPr>
          <w:rFonts w:hint="eastAsia"/>
          <w:lang w:eastAsia="zh-CN"/>
        </w:rPr>
        <w:t>。第五</w:t>
      </w:r>
      <w:r>
        <w:rPr>
          <w:rFonts w:hint="eastAsia"/>
          <w:lang w:eastAsia="zh-CN"/>
        </w:rPr>
        <w:t>次付款</w:t>
      </w:r>
      <w:r w:rsidRPr="00933B82">
        <w:rPr>
          <w:rFonts w:hint="eastAsia"/>
          <w:lang w:eastAsia="zh-CN"/>
        </w:rPr>
        <w:t>的资金有</w:t>
      </w:r>
      <w:r>
        <w:rPr>
          <w:rFonts w:hint="eastAsia"/>
          <w:lang w:eastAsia="zh-CN"/>
        </w:rPr>
        <w:t>百分之</w:t>
      </w:r>
      <w:r w:rsidRPr="00933B82">
        <w:rPr>
          <w:rFonts w:hint="eastAsia"/>
          <w:lang w:eastAsia="zh-CN"/>
        </w:rPr>
        <w:t>27</w:t>
      </w:r>
      <w:r w:rsidRPr="00933B82">
        <w:rPr>
          <w:rFonts w:hint="eastAsia"/>
          <w:lang w:eastAsia="zh-CN"/>
        </w:rPr>
        <w:t>以上已支付给受益企业。第六</w:t>
      </w:r>
      <w:r>
        <w:rPr>
          <w:rFonts w:hint="eastAsia"/>
          <w:lang w:eastAsia="zh-CN"/>
        </w:rPr>
        <w:t>次付款</w:t>
      </w:r>
      <w:r w:rsidRPr="00933B82">
        <w:rPr>
          <w:rFonts w:hint="eastAsia"/>
          <w:lang w:eastAsia="zh-CN"/>
        </w:rPr>
        <w:t>将包括</w:t>
      </w:r>
      <w:r>
        <w:rPr>
          <w:rFonts w:hint="eastAsia"/>
          <w:lang w:eastAsia="zh-CN"/>
        </w:rPr>
        <w:t>选择</w:t>
      </w:r>
      <w:r w:rsidRPr="00933B82">
        <w:rPr>
          <w:rFonts w:hint="eastAsia"/>
          <w:lang w:eastAsia="zh-CN"/>
        </w:rPr>
        <w:t>第三批企业，确保</w:t>
      </w:r>
      <w:r>
        <w:rPr>
          <w:rFonts w:hint="eastAsia"/>
          <w:lang w:eastAsia="zh-CN"/>
        </w:rPr>
        <w:t>溶剂行业实现</w:t>
      </w:r>
      <w:r w:rsidRPr="00933B82">
        <w:rPr>
          <w:rFonts w:hint="eastAsia"/>
          <w:lang w:eastAsia="zh-CN"/>
        </w:rPr>
        <w:t>其</w:t>
      </w:r>
      <w:r>
        <w:rPr>
          <w:rFonts w:hint="eastAsia"/>
          <w:lang w:eastAsia="zh-CN"/>
        </w:rPr>
        <w:t>削</w:t>
      </w:r>
      <w:r w:rsidRPr="00933B82">
        <w:rPr>
          <w:rFonts w:hint="eastAsia"/>
          <w:lang w:eastAsia="zh-CN"/>
        </w:rPr>
        <w:t>减目标。</w:t>
      </w:r>
      <w:r w:rsidRPr="000C4096">
        <w:rPr>
          <w:lang w:eastAsia="zh-CN"/>
        </w:rPr>
        <w:t xml:space="preserve">  </w:t>
      </w:r>
    </w:p>
    <w:p w14:paraId="65B90A84" w14:textId="77777777" w:rsidR="001B51DD" w:rsidRDefault="001B51DD" w:rsidP="001B51DD">
      <w:pPr>
        <w:rPr>
          <w:b/>
        </w:rPr>
      </w:pPr>
      <w:r>
        <w:rPr>
          <w:rFonts w:hint="eastAsia"/>
          <w:b/>
          <w:lang w:eastAsia="zh-CN"/>
        </w:rPr>
        <w:t>建议</w:t>
      </w:r>
      <w:r w:rsidRPr="0034371D">
        <w:rPr>
          <w:b/>
        </w:rPr>
        <w:t xml:space="preserve"> </w:t>
      </w:r>
    </w:p>
    <w:p w14:paraId="06D55C26" w14:textId="77777777" w:rsidR="001B51DD" w:rsidRPr="0034371D" w:rsidRDefault="001B51DD" w:rsidP="001B51DD"/>
    <w:p w14:paraId="423CCA63" w14:textId="77777777" w:rsidR="001B51DD" w:rsidRPr="009D2133" w:rsidRDefault="001B51DD" w:rsidP="001B51DD">
      <w:pPr>
        <w:pStyle w:val="Heading1"/>
      </w:pPr>
      <w:r>
        <w:rPr>
          <w:rFonts w:hint="eastAsia"/>
          <w:lang w:eastAsia="zh-CN"/>
        </w:rPr>
        <w:t>执委会谨请考虑：</w:t>
      </w:r>
    </w:p>
    <w:p w14:paraId="312D14BA" w14:textId="77777777" w:rsidR="001B51DD" w:rsidRPr="00CB50D0" w:rsidRDefault="001B51DD" w:rsidP="001B51DD">
      <w:pPr>
        <w:pStyle w:val="Heading2"/>
        <w:ind w:left="1260" w:hanging="540"/>
        <w:rPr>
          <w:lang w:eastAsia="zh-CN"/>
        </w:rPr>
      </w:pPr>
      <w:r>
        <w:rPr>
          <w:rFonts w:hint="eastAsia"/>
          <w:lang w:eastAsia="zh-CN"/>
        </w:rPr>
        <w:t>注意到中国氢</w:t>
      </w:r>
      <w:r w:rsidRPr="00815E3F">
        <w:rPr>
          <w:rFonts w:hint="eastAsia"/>
          <w:lang w:eastAsia="zh-CN"/>
        </w:rPr>
        <w:t>氟氯烃淘汰管理计划第二阶段溶剂</w:t>
      </w:r>
      <w:r>
        <w:rPr>
          <w:rFonts w:hint="eastAsia"/>
          <w:lang w:eastAsia="zh-CN"/>
        </w:rPr>
        <w:t>行业第</w:t>
      </w:r>
      <w:r w:rsidRPr="00815E3F">
        <w:rPr>
          <w:rFonts w:hint="eastAsia"/>
          <w:lang w:eastAsia="zh-CN"/>
        </w:rPr>
        <w:t>五</w:t>
      </w:r>
      <w:r>
        <w:rPr>
          <w:rFonts w:hint="eastAsia"/>
          <w:lang w:eastAsia="zh-CN"/>
        </w:rPr>
        <w:t>次付款的执行</w:t>
      </w:r>
      <w:r w:rsidRPr="00815E3F">
        <w:rPr>
          <w:rFonts w:hint="eastAsia"/>
          <w:lang w:eastAsia="zh-CN"/>
        </w:rPr>
        <w:t>进展报告</w:t>
      </w:r>
      <w:r>
        <w:rPr>
          <w:rFonts w:hint="eastAsia"/>
          <w:lang w:eastAsia="zh-CN"/>
        </w:rPr>
        <w:t>；和</w:t>
      </w:r>
    </w:p>
    <w:p w14:paraId="2980F877" w14:textId="77777777" w:rsidR="001B51DD" w:rsidRPr="00CB50D0" w:rsidRDefault="001B51DD" w:rsidP="001B51DD">
      <w:pPr>
        <w:pStyle w:val="Heading2"/>
        <w:ind w:left="1260" w:hanging="540"/>
        <w:rPr>
          <w:lang w:eastAsia="zh-CN"/>
        </w:rPr>
      </w:pPr>
      <w:r>
        <w:rPr>
          <w:rFonts w:hint="eastAsia"/>
          <w:lang w:eastAsia="zh-CN"/>
        </w:rPr>
        <w:t>核准</w:t>
      </w:r>
      <w:r w:rsidRPr="00F34DA5">
        <w:rPr>
          <w:rFonts w:hint="eastAsia"/>
          <w:lang w:eastAsia="zh-CN"/>
        </w:rPr>
        <w:t>中国</w:t>
      </w:r>
      <w:r>
        <w:rPr>
          <w:rFonts w:hint="eastAsia"/>
          <w:lang w:eastAsia="zh-CN"/>
        </w:rPr>
        <w:t>氢氟氯烃淘汰管理计划</w:t>
      </w:r>
      <w:r w:rsidRPr="00F34DA5">
        <w:rPr>
          <w:rFonts w:hint="eastAsia"/>
          <w:lang w:eastAsia="zh-CN"/>
        </w:rPr>
        <w:t>第二阶段</w:t>
      </w:r>
      <w:r>
        <w:rPr>
          <w:rFonts w:hint="eastAsia"/>
          <w:lang w:eastAsia="zh-CN"/>
        </w:rPr>
        <w:t>溶剂行业</w:t>
      </w:r>
      <w:r w:rsidRPr="00F34DA5">
        <w:rPr>
          <w:rFonts w:hint="eastAsia"/>
          <w:lang w:eastAsia="zh-CN"/>
        </w:rPr>
        <w:t>第六</w:t>
      </w:r>
      <w:r>
        <w:rPr>
          <w:rFonts w:hint="eastAsia"/>
          <w:lang w:eastAsia="zh-CN"/>
        </w:rPr>
        <w:t>次付款，</w:t>
      </w:r>
      <w:r w:rsidRPr="00F34DA5">
        <w:rPr>
          <w:rFonts w:hint="eastAsia"/>
          <w:lang w:eastAsia="zh-CN"/>
        </w:rPr>
        <w:t>和相应的</w:t>
      </w:r>
      <w:r w:rsidRPr="00F34DA5">
        <w:rPr>
          <w:rFonts w:hint="eastAsia"/>
          <w:lang w:eastAsia="zh-CN"/>
        </w:rPr>
        <w:t>2024-2025</w:t>
      </w:r>
      <w:r w:rsidRPr="00F34DA5">
        <w:rPr>
          <w:rFonts w:hint="eastAsia"/>
          <w:lang w:eastAsia="zh-CN"/>
        </w:rPr>
        <w:t>年</w:t>
      </w:r>
      <w:r>
        <w:rPr>
          <w:rFonts w:hint="eastAsia"/>
          <w:lang w:eastAsia="zh-CN"/>
        </w:rPr>
        <w:t>付款执行计划，金</w:t>
      </w:r>
      <w:r w:rsidRPr="00F34DA5">
        <w:rPr>
          <w:rFonts w:hint="eastAsia"/>
          <w:lang w:eastAsia="zh-CN"/>
        </w:rPr>
        <w:t>额为</w:t>
      </w:r>
      <w:r>
        <w:rPr>
          <w:lang w:eastAsia="zh-CN"/>
        </w:rPr>
        <w:t>2</w:t>
      </w:r>
      <w:r w:rsidRPr="00CB50D0">
        <w:rPr>
          <w:lang w:eastAsia="zh-CN"/>
        </w:rPr>
        <w:t>,000,000</w:t>
      </w:r>
      <w:r w:rsidRPr="00F34DA5">
        <w:rPr>
          <w:rFonts w:hint="eastAsia"/>
          <w:lang w:eastAsia="zh-CN"/>
        </w:rPr>
        <w:t>美元，</w:t>
      </w:r>
      <w:r>
        <w:rPr>
          <w:rFonts w:hint="eastAsia"/>
          <w:lang w:eastAsia="zh-CN"/>
        </w:rPr>
        <w:t>外</w:t>
      </w:r>
      <w:r w:rsidRPr="00F34DA5">
        <w:rPr>
          <w:rFonts w:hint="eastAsia"/>
          <w:lang w:eastAsia="zh-CN"/>
        </w:rPr>
        <w:t>加</w:t>
      </w:r>
      <w:r>
        <w:rPr>
          <w:rFonts w:hint="eastAsia"/>
          <w:lang w:eastAsia="zh-CN"/>
        </w:rPr>
        <w:t>给</w:t>
      </w:r>
      <w:r w:rsidRPr="00F34DA5">
        <w:rPr>
          <w:rFonts w:hint="eastAsia"/>
          <w:lang w:eastAsia="zh-CN"/>
        </w:rPr>
        <w:t>开发计划署的机构支助费用</w:t>
      </w:r>
      <w:r>
        <w:rPr>
          <w:lang w:eastAsia="zh-CN"/>
        </w:rPr>
        <w:t xml:space="preserve">140,000 </w:t>
      </w:r>
      <w:r w:rsidRPr="00F34DA5">
        <w:rPr>
          <w:rFonts w:hint="eastAsia"/>
          <w:lang w:eastAsia="zh-CN"/>
        </w:rPr>
        <w:t>美元</w:t>
      </w:r>
      <w:r>
        <w:rPr>
          <w:rFonts w:hint="eastAsia"/>
          <w:lang w:eastAsia="zh-CN"/>
        </w:rPr>
        <w:t>。</w:t>
      </w:r>
    </w:p>
    <w:p w14:paraId="3602E78C" w14:textId="26336B0F" w:rsidR="001B51DD" w:rsidRPr="001A45E5" w:rsidRDefault="00886C15" w:rsidP="00440713">
      <w:pPr>
        <w:jc w:val="center"/>
        <w:rPr>
          <w:b/>
          <w:lang w:eastAsia="zh-CN"/>
        </w:rPr>
      </w:pPr>
      <w:r w:rsidRPr="006246CA">
        <w:br w:type="page"/>
      </w:r>
      <w:r w:rsidR="001B51DD" w:rsidRPr="00591924">
        <w:rPr>
          <w:rFonts w:ascii="SimSun" w:hAnsi="SimSun" w:cs="SimSun" w:hint="eastAsia"/>
          <w:b/>
          <w:lang w:eastAsia="zh-CN"/>
        </w:rPr>
        <w:t>项目评估表</w:t>
      </w:r>
      <w:r w:rsidR="001B51DD" w:rsidRPr="00591924">
        <w:rPr>
          <w:b/>
          <w:lang w:eastAsia="zh-CN"/>
        </w:rPr>
        <w:t>——</w:t>
      </w:r>
      <w:r w:rsidR="001B51DD" w:rsidRPr="00591924">
        <w:rPr>
          <w:rFonts w:ascii="SimSun" w:hAnsi="SimSun" w:cs="SimSun" w:hint="eastAsia"/>
          <w:b/>
          <w:lang w:eastAsia="zh-CN"/>
        </w:rPr>
        <w:t>多年期项目</w:t>
      </w:r>
    </w:p>
    <w:p w14:paraId="2879AC38" w14:textId="77777777" w:rsidR="001B51DD" w:rsidRPr="00FD0E60" w:rsidRDefault="001B51DD" w:rsidP="001B51DD">
      <w:pPr>
        <w:jc w:val="center"/>
        <w:rPr>
          <w:b/>
          <w:lang w:eastAsia="zh-CN"/>
        </w:rPr>
      </w:pPr>
      <w:r>
        <w:rPr>
          <w:rFonts w:hint="eastAsia"/>
          <w:b/>
          <w:lang w:eastAsia="zh-CN"/>
        </w:rPr>
        <w:t>中国</w:t>
      </w:r>
    </w:p>
    <w:p w14:paraId="5ED0A953" w14:textId="77777777" w:rsidR="001B51DD" w:rsidRPr="00BC32EB" w:rsidRDefault="001B51DD" w:rsidP="001B51DD">
      <w:pPr>
        <w:jc w:val="center"/>
        <w:rPr>
          <w:sz w:val="20"/>
          <w:szCs w:val="20"/>
          <w:lang w:eastAsia="zh-CN"/>
        </w:rPr>
      </w:pPr>
    </w:p>
    <w:tbl>
      <w:tblPr>
        <w:tblStyle w:val="TableGrid10"/>
        <w:tblW w:w="5000" w:type="pct"/>
        <w:tblLook w:val="04A0" w:firstRow="1" w:lastRow="0" w:firstColumn="1" w:lastColumn="0" w:noHBand="0" w:noVBand="1"/>
      </w:tblPr>
      <w:tblGrid>
        <w:gridCol w:w="3916"/>
        <w:gridCol w:w="2613"/>
        <w:gridCol w:w="1597"/>
        <w:gridCol w:w="1450"/>
      </w:tblGrid>
      <w:tr w:rsidR="001B51DD" w:rsidRPr="00BC32EB" w14:paraId="46640891" w14:textId="77777777" w:rsidTr="00AE7204">
        <w:trPr>
          <w:trHeight w:val="240"/>
        </w:trPr>
        <w:tc>
          <w:tcPr>
            <w:tcW w:w="2044" w:type="pct"/>
            <w:shd w:val="clear" w:color="auto" w:fill="auto"/>
          </w:tcPr>
          <w:p w14:paraId="05FCABD9" w14:textId="77777777" w:rsidR="001B51DD" w:rsidRPr="00BC32EB" w:rsidRDefault="001B51DD" w:rsidP="00AE7204">
            <w:pPr>
              <w:spacing w:after="80"/>
              <w:rPr>
                <w:b/>
                <w:sz w:val="20"/>
                <w:szCs w:val="20"/>
              </w:rPr>
            </w:pPr>
            <w:r w:rsidRPr="00BC32EB">
              <w:rPr>
                <w:b/>
                <w:sz w:val="20"/>
                <w:szCs w:val="20"/>
              </w:rPr>
              <w:t xml:space="preserve">(I) </w:t>
            </w:r>
            <w:r>
              <w:rPr>
                <w:rFonts w:hint="eastAsia"/>
                <w:b/>
                <w:sz w:val="19"/>
                <w:szCs w:val="19"/>
                <w:lang w:eastAsia="zh-CN"/>
              </w:rPr>
              <w:t>项目名称</w:t>
            </w:r>
          </w:p>
        </w:tc>
        <w:tc>
          <w:tcPr>
            <w:tcW w:w="1364" w:type="pct"/>
            <w:shd w:val="clear" w:color="auto" w:fill="auto"/>
          </w:tcPr>
          <w:p w14:paraId="49595D60" w14:textId="77777777" w:rsidR="001B51DD" w:rsidRPr="00BC32EB" w:rsidRDefault="001B51DD" w:rsidP="00AE7204">
            <w:pPr>
              <w:spacing w:after="80"/>
              <w:jc w:val="center"/>
              <w:rPr>
                <w:b/>
                <w:sz w:val="20"/>
                <w:szCs w:val="20"/>
              </w:rPr>
            </w:pPr>
            <w:r>
              <w:rPr>
                <w:rFonts w:hint="eastAsia"/>
                <w:b/>
                <w:sz w:val="19"/>
                <w:szCs w:val="19"/>
                <w:lang w:eastAsia="zh-CN"/>
              </w:rPr>
              <w:t>执行机构</w:t>
            </w:r>
          </w:p>
        </w:tc>
        <w:tc>
          <w:tcPr>
            <w:tcW w:w="834" w:type="pct"/>
            <w:shd w:val="clear" w:color="auto" w:fill="auto"/>
          </w:tcPr>
          <w:p w14:paraId="046018E6" w14:textId="77777777" w:rsidR="001B51DD" w:rsidRPr="009B33A3" w:rsidRDefault="001B51DD" w:rsidP="00AE7204">
            <w:pPr>
              <w:spacing w:after="80"/>
              <w:rPr>
                <w:b/>
              </w:rPr>
            </w:pPr>
            <w:r w:rsidRPr="009B33A3">
              <w:rPr>
                <w:rFonts w:hint="eastAsia"/>
                <w:b/>
                <w:lang w:eastAsia="zh-CN"/>
              </w:rPr>
              <w:t>批准会议</w:t>
            </w:r>
          </w:p>
        </w:tc>
        <w:tc>
          <w:tcPr>
            <w:tcW w:w="757" w:type="pct"/>
            <w:shd w:val="clear" w:color="auto" w:fill="auto"/>
          </w:tcPr>
          <w:p w14:paraId="75A7EE0B" w14:textId="77777777" w:rsidR="001B51DD" w:rsidRPr="009B33A3" w:rsidRDefault="001B51DD" w:rsidP="00AE7204">
            <w:pPr>
              <w:spacing w:after="80"/>
              <w:rPr>
                <w:b/>
              </w:rPr>
            </w:pPr>
            <w:r>
              <w:rPr>
                <w:rFonts w:hint="eastAsia"/>
                <w:b/>
                <w:lang w:eastAsia="zh-CN"/>
              </w:rPr>
              <w:t>控制措施</w:t>
            </w:r>
          </w:p>
        </w:tc>
      </w:tr>
      <w:tr w:rsidR="001B51DD" w:rsidRPr="00BC32EB" w14:paraId="1861E21B" w14:textId="77777777" w:rsidTr="00AE7204">
        <w:trPr>
          <w:trHeight w:val="240"/>
        </w:trPr>
        <w:tc>
          <w:tcPr>
            <w:tcW w:w="2044" w:type="pct"/>
            <w:shd w:val="clear" w:color="auto" w:fill="auto"/>
          </w:tcPr>
          <w:p w14:paraId="06A98429" w14:textId="77777777" w:rsidR="001B51DD" w:rsidRPr="00BC32EB" w:rsidRDefault="001B51DD" w:rsidP="00AE7204">
            <w:pPr>
              <w:spacing w:after="80"/>
              <w:jc w:val="left"/>
              <w:rPr>
                <w:sz w:val="20"/>
                <w:szCs w:val="20"/>
                <w:lang w:eastAsia="zh-CN"/>
              </w:rPr>
            </w:pPr>
            <w:r>
              <w:rPr>
                <w:rFonts w:hint="eastAsia"/>
                <w:sz w:val="19"/>
                <w:szCs w:val="19"/>
                <w:lang w:eastAsia="zh-CN"/>
              </w:rPr>
              <w:t>基加利氢氟氯烃</w:t>
            </w:r>
            <w:r>
              <w:rPr>
                <w:rFonts w:hint="eastAsia"/>
                <w:sz w:val="19"/>
                <w:szCs w:val="19"/>
                <w:lang w:eastAsia="zh-CN"/>
              </w:rPr>
              <w:t>(</w:t>
            </w:r>
            <w:r>
              <w:rPr>
                <w:sz w:val="19"/>
                <w:szCs w:val="19"/>
                <w:lang w:eastAsia="zh-CN"/>
              </w:rPr>
              <w:t>H</w:t>
            </w:r>
            <w:r>
              <w:rPr>
                <w:rFonts w:hint="eastAsia"/>
                <w:sz w:val="19"/>
                <w:szCs w:val="19"/>
                <w:lang w:eastAsia="zh-CN"/>
              </w:rPr>
              <w:t>C</w:t>
            </w:r>
            <w:r>
              <w:rPr>
                <w:sz w:val="19"/>
                <w:szCs w:val="19"/>
                <w:lang w:eastAsia="zh-CN"/>
              </w:rPr>
              <w:t>FC)</w:t>
            </w:r>
            <w:r>
              <w:rPr>
                <w:rFonts w:hint="eastAsia"/>
                <w:sz w:val="19"/>
                <w:szCs w:val="19"/>
                <w:lang w:eastAsia="zh-CN"/>
              </w:rPr>
              <w:t>实施计划（</w:t>
            </w:r>
            <w:r>
              <w:rPr>
                <w:rFonts w:hint="eastAsia"/>
                <w:sz w:val="19"/>
                <w:szCs w:val="19"/>
                <w:lang w:eastAsia="zh-CN"/>
              </w:rPr>
              <w:t>HPMP</w:t>
            </w:r>
            <w:r>
              <w:rPr>
                <w:rFonts w:hint="eastAsia"/>
                <w:sz w:val="19"/>
                <w:szCs w:val="19"/>
                <w:lang w:eastAsia="zh-CN"/>
              </w:rPr>
              <w:t>第二阶段）维修行业和启动项目</w:t>
            </w:r>
          </w:p>
        </w:tc>
        <w:tc>
          <w:tcPr>
            <w:tcW w:w="1364" w:type="pct"/>
            <w:shd w:val="clear" w:color="auto" w:fill="auto"/>
          </w:tcPr>
          <w:p w14:paraId="303FD86F" w14:textId="77777777" w:rsidR="001B51DD" w:rsidRPr="00BC32EB" w:rsidRDefault="001B51DD" w:rsidP="00AE7204">
            <w:pPr>
              <w:spacing w:after="80"/>
              <w:jc w:val="center"/>
              <w:rPr>
                <w:sz w:val="20"/>
                <w:szCs w:val="20"/>
                <w:lang w:eastAsia="zh-CN"/>
              </w:rPr>
            </w:pPr>
            <w:r>
              <w:rPr>
                <w:rFonts w:hint="eastAsia"/>
                <w:sz w:val="20"/>
                <w:szCs w:val="20"/>
                <w:lang w:eastAsia="zh-CN"/>
              </w:rPr>
              <w:t>环境署（牵头）</w:t>
            </w:r>
            <w:r w:rsidRPr="00BC32EB">
              <w:rPr>
                <w:sz w:val="20"/>
                <w:szCs w:val="20"/>
                <w:lang w:eastAsia="zh-CN"/>
              </w:rPr>
              <w:t xml:space="preserve">, </w:t>
            </w:r>
            <w:r>
              <w:rPr>
                <w:rFonts w:hint="eastAsia"/>
                <w:sz w:val="20"/>
                <w:szCs w:val="20"/>
                <w:lang w:eastAsia="zh-CN"/>
              </w:rPr>
              <w:t>德国和日本</w:t>
            </w:r>
          </w:p>
        </w:tc>
        <w:tc>
          <w:tcPr>
            <w:tcW w:w="834" w:type="pct"/>
            <w:shd w:val="clear" w:color="auto" w:fill="auto"/>
          </w:tcPr>
          <w:p w14:paraId="1C5EF55D" w14:textId="77777777" w:rsidR="001B51DD" w:rsidRPr="00BC32EB" w:rsidRDefault="001B51DD" w:rsidP="00AE7204">
            <w:pPr>
              <w:spacing w:after="80"/>
              <w:jc w:val="center"/>
              <w:rPr>
                <w:sz w:val="20"/>
                <w:szCs w:val="20"/>
              </w:rPr>
            </w:pPr>
            <w:r>
              <w:rPr>
                <w:rFonts w:hint="eastAsia"/>
                <w:sz w:val="20"/>
                <w:szCs w:val="20"/>
                <w:lang w:eastAsia="zh-CN"/>
              </w:rPr>
              <w:t>第</w:t>
            </w:r>
            <w:r w:rsidRPr="00D43ED3">
              <w:rPr>
                <w:sz w:val="20"/>
                <w:szCs w:val="20"/>
              </w:rPr>
              <w:t>76</w:t>
            </w:r>
            <w:r>
              <w:rPr>
                <w:rFonts w:hint="eastAsia"/>
                <w:sz w:val="20"/>
                <w:szCs w:val="20"/>
                <w:lang w:eastAsia="zh-CN"/>
              </w:rPr>
              <w:t>次</w:t>
            </w:r>
            <w:r w:rsidRPr="00BC32EB">
              <w:rPr>
                <w:sz w:val="20"/>
                <w:szCs w:val="20"/>
              </w:rPr>
              <w:t xml:space="preserve"> </w:t>
            </w:r>
          </w:p>
        </w:tc>
        <w:tc>
          <w:tcPr>
            <w:tcW w:w="757" w:type="pct"/>
            <w:shd w:val="clear" w:color="auto" w:fill="auto"/>
          </w:tcPr>
          <w:p w14:paraId="01F7BEDD" w14:textId="77777777" w:rsidR="001B51DD" w:rsidRPr="00BC32EB" w:rsidRDefault="001B51DD" w:rsidP="00AE7204">
            <w:pPr>
              <w:spacing w:after="80"/>
              <w:jc w:val="center"/>
              <w:rPr>
                <w:sz w:val="20"/>
                <w:szCs w:val="20"/>
              </w:rPr>
            </w:pPr>
            <w:r>
              <w:rPr>
                <w:rFonts w:hint="eastAsia"/>
                <w:sz w:val="20"/>
                <w:szCs w:val="20"/>
                <w:lang w:eastAsia="zh-CN"/>
              </w:rPr>
              <w:t>不详</w:t>
            </w:r>
          </w:p>
        </w:tc>
      </w:tr>
    </w:tbl>
    <w:p w14:paraId="7E2BD3AA" w14:textId="77777777" w:rsidR="001B51DD" w:rsidRPr="00BC32EB" w:rsidRDefault="001B51DD" w:rsidP="001B51DD">
      <w:pPr>
        <w:pStyle w:val="Title1"/>
        <w:rPr>
          <w:sz w:val="20"/>
          <w:szCs w:val="20"/>
          <w:lang w:val="en-CA"/>
        </w:rPr>
      </w:pPr>
    </w:p>
    <w:tbl>
      <w:tblPr>
        <w:tblStyle w:val="TableGrid20"/>
        <w:tblW w:w="5000" w:type="pct"/>
        <w:tblLook w:val="04A0" w:firstRow="1" w:lastRow="0" w:firstColumn="1" w:lastColumn="0" w:noHBand="0" w:noVBand="1"/>
      </w:tblPr>
      <w:tblGrid>
        <w:gridCol w:w="4979"/>
        <w:gridCol w:w="1839"/>
        <w:gridCol w:w="2758"/>
      </w:tblGrid>
      <w:tr w:rsidR="001B51DD" w:rsidRPr="00BC32EB" w14:paraId="4C21DB86" w14:textId="77777777" w:rsidTr="00AE7204">
        <w:trPr>
          <w:trHeight w:val="240"/>
        </w:trPr>
        <w:tc>
          <w:tcPr>
            <w:tcW w:w="2600" w:type="pct"/>
            <w:shd w:val="clear" w:color="auto" w:fill="auto"/>
          </w:tcPr>
          <w:p w14:paraId="726417E4" w14:textId="77777777" w:rsidR="001B51DD" w:rsidRPr="00BC32EB" w:rsidRDefault="001B51DD" w:rsidP="00AE7204">
            <w:pPr>
              <w:spacing w:after="60"/>
              <w:rPr>
                <w:b/>
                <w:sz w:val="20"/>
                <w:szCs w:val="20"/>
                <w:lang w:eastAsia="zh-CN"/>
              </w:rPr>
            </w:pPr>
            <w:r w:rsidRPr="00BC32EB">
              <w:rPr>
                <w:b/>
                <w:sz w:val="20"/>
                <w:szCs w:val="20"/>
                <w:lang w:eastAsia="zh-CN"/>
              </w:rPr>
              <w:t xml:space="preserve">(II) </w:t>
            </w:r>
            <w:r>
              <w:rPr>
                <w:rFonts w:hint="eastAsia"/>
                <w:b/>
                <w:sz w:val="19"/>
                <w:szCs w:val="19"/>
                <w:lang w:eastAsia="zh-CN"/>
              </w:rPr>
              <w:t>最新第七条数据（附件</w:t>
            </w:r>
            <w:r>
              <w:rPr>
                <w:rFonts w:hint="eastAsia"/>
                <w:b/>
                <w:sz w:val="19"/>
                <w:szCs w:val="19"/>
                <w:lang w:eastAsia="zh-CN"/>
              </w:rPr>
              <w:t>C</w:t>
            </w:r>
            <w:r>
              <w:rPr>
                <w:rFonts w:hint="eastAsia"/>
                <w:b/>
                <w:sz w:val="19"/>
                <w:szCs w:val="19"/>
                <w:lang w:eastAsia="zh-CN"/>
              </w:rPr>
              <w:t>第一组）</w:t>
            </w:r>
          </w:p>
        </w:tc>
        <w:tc>
          <w:tcPr>
            <w:tcW w:w="960" w:type="pct"/>
            <w:shd w:val="clear" w:color="auto" w:fill="auto"/>
          </w:tcPr>
          <w:p w14:paraId="04F57ED7" w14:textId="77777777" w:rsidR="001B51DD" w:rsidRPr="007534F0" w:rsidRDefault="001B51DD" w:rsidP="00AE7204">
            <w:pPr>
              <w:spacing w:after="60"/>
              <w:jc w:val="center"/>
              <w:rPr>
                <w:sz w:val="20"/>
                <w:szCs w:val="20"/>
                <w:highlight w:val="yellow"/>
              </w:rPr>
            </w:pPr>
            <w:r>
              <w:rPr>
                <w:rFonts w:hint="eastAsia"/>
                <w:sz w:val="20"/>
                <w:szCs w:val="20"/>
                <w:lang w:eastAsia="zh-CN"/>
              </w:rPr>
              <w:t>年</w:t>
            </w:r>
            <w:r w:rsidRPr="00377823">
              <w:rPr>
                <w:sz w:val="20"/>
                <w:szCs w:val="20"/>
              </w:rPr>
              <w:t>: 202</w:t>
            </w:r>
            <w:r>
              <w:rPr>
                <w:sz w:val="20"/>
                <w:szCs w:val="20"/>
              </w:rPr>
              <w:t>2</w:t>
            </w:r>
          </w:p>
        </w:tc>
        <w:tc>
          <w:tcPr>
            <w:tcW w:w="1440" w:type="pct"/>
            <w:shd w:val="clear" w:color="auto" w:fill="auto"/>
          </w:tcPr>
          <w:p w14:paraId="590FBF11" w14:textId="77777777" w:rsidR="001B51DD" w:rsidRPr="00BC32EB" w:rsidRDefault="001B51DD" w:rsidP="00AE7204">
            <w:pPr>
              <w:spacing w:after="60"/>
              <w:jc w:val="right"/>
              <w:rPr>
                <w:sz w:val="20"/>
                <w:szCs w:val="20"/>
              </w:rPr>
            </w:pPr>
            <w:r w:rsidRPr="00BC32EB">
              <w:rPr>
                <w:sz w:val="20"/>
                <w:szCs w:val="20"/>
              </w:rPr>
              <w:t>10</w:t>
            </w:r>
            <w:r>
              <w:rPr>
                <w:sz w:val="20"/>
                <w:szCs w:val="20"/>
              </w:rPr>
              <w:t xml:space="preserve">,423.54 </w:t>
            </w:r>
            <w:r>
              <w:rPr>
                <w:rFonts w:hint="eastAsia"/>
                <w:sz w:val="20"/>
                <w:szCs w:val="20"/>
                <w:lang w:eastAsia="zh-CN"/>
              </w:rPr>
              <w:t>（</w:t>
            </w:r>
            <w:r w:rsidRPr="00BC32EB">
              <w:rPr>
                <w:sz w:val="20"/>
                <w:szCs w:val="20"/>
              </w:rPr>
              <w:t>ODP</w:t>
            </w:r>
            <w:r>
              <w:rPr>
                <w:rFonts w:hint="eastAsia"/>
                <w:sz w:val="20"/>
                <w:szCs w:val="20"/>
                <w:lang w:eastAsia="zh-CN"/>
              </w:rPr>
              <w:t>吨）</w:t>
            </w:r>
          </w:p>
        </w:tc>
      </w:tr>
    </w:tbl>
    <w:p w14:paraId="49EF702E" w14:textId="77777777" w:rsidR="001B51DD" w:rsidRPr="00BC32EB" w:rsidRDefault="001B51DD" w:rsidP="001B51DD">
      <w:pPr>
        <w:pStyle w:val="Title1"/>
        <w:rPr>
          <w:sz w:val="20"/>
          <w:szCs w:val="20"/>
          <w:lang w:val="en-CA"/>
        </w:rPr>
      </w:pPr>
    </w:p>
    <w:tbl>
      <w:tblPr>
        <w:tblStyle w:val="TableGrid"/>
        <w:tblW w:w="9558" w:type="dxa"/>
        <w:tblLook w:val="04A0" w:firstRow="1" w:lastRow="0" w:firstColumn="1" w:lastColumn="0" w:noHBand="0" w:noVBand="1"/>
      </w:tblPr>
      <w:tblGrid>
        <w:gridCol w:w="1417"/>
        <w:gridCol w:w="1289"/>
        <w:gridCol w:w="1172"/>
        <w:gridCol w:w="1424"/>
        <w:gridCol w:w="1328"/>
        <w:gridCol w:w="1379"/>
        <w:gridCol w:w="1549"/>
      </w:tblGrid>
      <w:tr w:rsidR="001B51DD" w:rsidRPr="00BC32EB" w14:paraId="4779D31C" w14:textId="77777777" w:rsidTr="00AE7204">
        <w:trPr>
          <w:trHeight w:val="231"/>
        </w:trPr>
        <w:tc>
          <w:tcPr>
            <w:tcW w:w="8009" w:type="dxa"/>
            <w:gridSpan w:val="6"/>
            <w:shd w:val="clear" w:color="auto" w:fill="auto"/>
          </w:tcPr>
          <w:p w14:paraId="01AF8003" w14:textId="77777777" w:rsidR="001B51DD" w:rsidRPr="00BC32EB" w:rsidRDefault="001B51DD" w:rsidP="00AE7204">
            <w:pPr>
              <w:tabs>
                <w:tab w:val="left" w:pos="7290"/>
              </w:tabs>
              <w:rPr>
                <w:b/>
                <w:sz w:val="20"/>
                <w:szCs w:val="20"/>
                <w:lang w:eastAsia="zh-CN"/>
              </w:rPr>
            </w:pPr>
            <w:r w:rsidRPr="00BC32EB">
              <w:rPr>
                <w:b/>
                <w:sz w:val="20"/>
                <w:szCs w:val="20"/>
                <w:lang w:eastAsia="zh-CN"/>
              </w:rPr>
              <w:t xml:space="preserve">(III) </w:t>
            </w:r>
            <w:r w:rsidRPr="00E808AC">
              <w:rPr>
                <w:rFonts w:hint="eastAsia"/>
                <w:b/>
                <w:sz w:val="20"/>
                <w:szCs w:val="20"/>
                <w:lang w:eastAsia="zh-CN"/>
              </w:rPr>
              <w:t>最新国家计划部门数据（</w:t>
            </w:r>
            <w:r w:rsidRPr="00E808AC">
              <w:rPr>
                <w:rFonts w:hint="eastAsia"/>
                <w:b/>
                <w:sz w:val="20"/>
                <w:szCs w:val="20"/>
                <w:lang w:eastAsia="zh-CN"/>
              </w:rPr>
              <w:t xml:space="preserve">ODP </w:t>
            </w:r>
            <w:r w:rsidRPr="00E808AC">
              <w:rPr>
                <w:rFonts w:hint="eastAsia"/>
                <w:b/>
                <w:sz w:val="20"/>
                <w:szCs w:val="20"/>
                <w:lang w:eastAsia="zh-CN"/>
              </w:rPr>
              <w:t>吨）</w:t>
            </w:r>
          </w:p>
        </w:tc>
        <w:tc>
          <w:tcPr>
            <w:tcW w:w="1549" w:type="dxa"/>
            <w:shd w:val="clear" w:color="auto" w:fill="auto"/>
          </w:tcPr>
          <w:p w14:paraId="44CEAAC3" w14:textId="77777777" w:rsidR="001B51DD" w:rsidRPr="00BC32EB" w:rsidRDefault="001B51DD" w:rsidP="00AE7204">
            <w:pPr>
              <w:tabs>
                <w:tab w:val="left" w:pos="7290"/>
              </w:tabs>
              <w:jc w:val="right"/>
              <w:rPr>
                <w:b/>
                <w:sz w:val="20"/>
                <w:szCs w:val="20"/>
              </w:rPr>
            </w:pPr>
            <w:r>
              <w:rPr>
                <w:rFonts w:hint="eastAsia"/>
                <w:b/>
                <w:sz w:val="20"/>
                <w:szCs w:val="20"/>
                <w:lang w:eastAsia="zh-CN"/>
              </w:rPr>
              <w:t>年</w:t>
            </w:r>
            <w:r w:rsidRPr="00C83307">
              <w:rPr>
                <w:b/>
                <w:sz w:val="20"/>
                <w:szCs w:val="20"/>
              </w:rPr>
              <w:t>: 202</w:t>
            </w:r>
            <w:r>
              <w:rPr>
                <w:b/>
                <w:sz w:val="20"/>
                <w:szCs w:val="20"/>
              </w:rPr>
              <w:t>2</w:t>
            </w:r>
          </w:p>
        </w:tc>
      </w:tr>
      <w:tr w:rsidR="001B51DD" w:rsidRPr="00BC32EB" w14:paraId="7CC2321D" w14:textId="77777777" w:rsidTr="00AE7204">
        <w:trPr>
          <w:trHeight w:val="231"/>
        </w:trPr>
        <w:tc>
          <w:tcPr>
            <w:tcW w:w="1417" w:type="dxa"/>
            <w:shd w:val="clear" w:color="auto" w:fill="auto"/>
            <w:vAlign w:val="center"/>
          </w:tcPr>
          <w:p w14:paraId="27A4A29A" w14:textId="77777777" w:rsidR="001B51DD" w:rsidRPr="00BC32EB" w:rsidRDefault="001B51DD" w:rsidP="00AE7204">
            <w:pPr>
              <w:tabs>
                <w:tab w:val="left" w:pos="7290"/>
              </w:tabs>
              <w:jc w:val="center"/>
              <w:rPr>
                <w:sz w:val="20"/>
                <w:szCs w:val="20"/>
              </w:rPr>
            </w:pPr>
            <w:r>
              <w:rPr>
                <w:rFonts w:hint="eastAsia"/>
                <w:sz w:val="18"/>
                <w:szCs w:val="18"/>
                <w:lang w:eastAsia="zh-CN"/>
              </w:rPr>
              <w:t>化学品</w:t>
            </w:r>
          </w:p>
        </w:tc>
        <w:tc>
          <w:tcPr>
            <w:tcW w:w="1289" w:type="dxa"/>
            <w:shd w:val="clear" w:color="auto" w:fill="auto"/>
          </w:tcPr>
          <w:p w14:paraId="71FEC815" w14:textId="77777777" w:rsidR="001B51DD" w:rsidRPr="00BC32EB" w:rsidRDefault="001B51DD" w:rsidP="00AE7204">
            <w:pPr>
              <w:tabs>
                <w:tab w:val="left" w:pos="7290"/>
              </w:tabs>
              <w:jc w:val="center"/>
              <w:rPr>
                <w:sz w:val="20"/>
                <w:szCs w:val="20"/>
              </w:rPr>
            </w:pPr>
            <w:r w:rsidRPr="00F04D2C">
              <w:rPr>
                <w:rFonts w:hint="eastAsia"/>
                <w:sz w:val="18"/>
                <w:szCs w:val="18"/>
                <w:lang w:val="en-US" w:eastAsia="zh-CN"/>
              </w:rPr>
              <w:t>气雾剂</w:t>
            </w:r>
          </w:p>
        </w:tc>
        <w:tc>
          <w:tcPr>
            <w:tcW w:w="1172" w:type="dxa"/>
            <w:shd w:val="clear" w:color="auto" w:fill="auto"/>
          </w:tcPr>
          <w:p w14:paraId="564EBB2C" w14:textId="77777777" w:rsidR="001B51DD" w:rsidRPr="00BC32EB" w:rsidRDefault="001B51DD" w:rsidP="00AE7204">
            <w:pPr>
              <w:tabs>
                <w:tab w:val="left" w:pos="7290"/>
              </w:tabs>
              <w:jc w:val="center"/>
              <w:rPr>
                <w:sz w:val="20"/>
                <w:szCs w:val="20"/>
              </w:rPr>
            </w:pPr>
            <w:r w:rsidRPr="00F04D2C">
              <w:rPr>
                <w:rFonts w:hint="eastAsia"/>
                <w:sz w:val="18"/>
                <w:szCs w:val="18"/>
                <w:lang w:val="en-US" w:eastAsia="zh-CN"/>
              </w:rPr>
              <w:t>泡沫塑料</w:t>
            </w:r>
          </w:p>
        </w:tc>
        <w:tc>
          <w:tcPr>
            <w:tcW w:w="2752" w:type="dxa"/>
            <w:gridSpan w:val="2"/>
            <w:shd w:val="clear" w:color="auto" w:fill="auto"/>
            <w:vAlign w:val="center"/>
          </w:tcPr>
          <w:p w14:paraId="256F7668" w14:textId="77777777" w:rsidR="001B51DD" w:rsidRPr="00BC32EB" w:rsidRDefault="001B51DD" w:rsidP="00AE7204">
            <w:pPr>
              <w:tabs>
                <w:tab w:val="left" w:pos="7290"/>
              </w:tabs>
              <w:jc w:val="center"/>
              <w:rPr>
                <w:sz w:val="20"/>
                <w:szCs w:val="20"/>
              </w:rPr>
            </w:pPr>
            <w:r>
              <w:rPr>
                <w:rFonts w:hint="eastAsia"/>
                <w:sz w:val="20"/>
                <w:szCs w:val="20"/>
                <w:lang w:eastAsia="zh-CN"/>
              </w:rPr>
              <w:t>制冷</w:t>
            </w:r>
          </w:p>
        </w:tc>
        <w:tc>
          <w:tcPr>
            <w:tcW w:w="1379" w:type="dxa"/>
            <w:shd w:val="clear" w:color="auto" w:fill="auto"/>
            <w:vAlign w:val="center"/>
          </w:tcPr>
          <w:p w14:paraId="401E2B14" w14:textId="77777777" w:rsidR="001B51DD" w:rsidRPr="00BC32EB" w:rsidRDefault="001B51DD" w:rsidP="00AE7204">
            <w:pPr>
              <w:tabs>
                <w:tab w:val="left" w:pos="7290"/>
              </w:tabs>
              <w:jc w:val="center"/>
              <w:rPr>
                <w:sz w:val="20"/>
                <w:szCs w:val="20"/>
              </w:rPr>
            </w:pPr>
            <w:r>
              <w:rPr>
                <w:rFonts w:hint="eastAsia"/>
                <w:sz w:val="20"/>
                <w:szCs w:val="20"/>
                <w:lang w:eastAsia="zh-CN"/>
              </w:rPr>
              <w:t>溶剂</w:t>
            </w:r>
          </w:p>
        </w:tc>
        <w:tc>
          <w:tcPr>
            <w:tcW w:w="1549" w:type="dxa"/>
            <w:shd w:val="clear" w:color="auto" w:fill="auto"/>
            <w:vAlign w:val="center"/>
          </w:tcPr>
          <w:p w14:paraId="60677A0D" w14:textId="77777777" w:rsidR="001B51DD" w:rsidRPr="00BC32EB" w:rsidRDefault="001B51DD" w:rsidP="00AE7204">
            <w:pPr>
              <w:tabs>
                <w:tab w:val="left" w:pos="7290"/>
              </w:tabs>
              <w:jc w:val="center"/>
              <w:rPr>
                <w:sz w:val="20"/>
                <w:szCs w:val="20"/>
              </w:rPr>
            </w:pPr>
            <w:r>
              <w:rPr>
                <w:rFonts w:hint="eastAsia"/>
                <w:sz w:val="20"/>
                <w:szCs w:val="20"/>
                <w:lang w:eastAsia="zh-CN"/>
              </w:rPr>
              <w:t>行业消耗总量</w:t>
            </w:r>
          </w:p>
        </w:tc>
      </w:tr>
      <w:tr w:rsidR="001B51DD" w:rsidRPr="00BC32EB" w14:paraId="14F2871B" w14:textId="77777777" w:rsidTr="00AE7204">
        <w:trPr>
          <w:trHeight w:val="294"/>
        </w:trPr>
        <w:tc>
          <w:tcPr>
            <w:tcW w:w="3878" w:type="dxa"/>
            <w:gridSpan w:val="3"/>
            <w:shd w:val="clear" w:color="auto" w:fill="auto"/>
          </w:tcPr>
          <w:p w14:paraId="41098A3B" w14:textId="77777777" w:rsidR="001B51DD" w:rsidRPr="00BC32EB" w:rsidRDefault="001B51DD" w:rsidP="00AE7204">
            <w:pPr>
              <w:tabs>
                <w:tab w:val="left" w:pos="7290"/>
              </w:tabs>
              <w:rPr>
                <w:sz w:val="20"/>
                <w:szCs w:val="20"/>
              </w:rPr>
            </w:pPr>
          </w:p>
        </w:tc>
        <w:tc>
          <w:tcPr>
            <w:tcW w:w="1424" w:type="dxa"/>
            <w:shd w:val="clear" w:color="auto" w:fill="auto"/>
          </w:tcPr>
          <w:p w14:paraId="2608D17A" w14:textId="77777777" w:rsidR="001B51DD" w:rsidRPr="00BC32EB" w:rsidRDefault="001B51DD" w:rsidP="00AE7204">
            <w:pPr>
              <w:tabs>
                <w:tab w:val="left" w:pos="7290"/>
              </w:tabs>
              <w:jc w:val="center"/>
              <w:rPr>
                <w:sz w:val="20"/>
                <w:szCs w:val="20"/>
              </w:rPr>
            </w:pPr>
            <w:r>
              <w:rPr>
                <w:rFonts w:hint="eastAsia"/>
                <w:sz w:val="20"/>
                <w:szCs w:val="20"/>
                <w:lang w:eastAsia="zh-CN"/>
              </w:rPr>
              <w:t>制造业</w:t>
            </w:r>
          </w:p>
        </w:tc>
        <w:tc>
          <w:tcPr>
            <w:tcW w:w="1328" w:type="dxa"/>
            <w:shd w:val="clear" w:color="auto" w:fill="auto"/>
          </w:tcPr>
          <w:p w14:paraId="3B58F935" w14:textId="77777777" w:rsidR="001B51DD" w:rsidRPr="00BC32EB" w:rsidRDefault="001B51DD" w:rsidP="00AE7204">
            <w:pPr>
              <w:tabs>
                <w:tab w:val="left" w:pos="7290"/>
              </w:tabs>
              <w:jc w:val="center"/>
              <w:rPr>
                <w:sz w:val="20"/>
                <w:szCs w:val="20"/>
              </w:rPr>
            </w:pPr>
            <w:r>
              <w:rPr>
                <w:rFonts w:hint="eastAsia"/>
                <w:sz w:val="20"/>
                <w:szCs w:val="20"/>
                <w:lang w:eastAsia="zh-CN"/>
              </w:rPr>
              <w:t>维修</w:t>
            </w:r>
          </w:p>
        </w:tc>
        <w:tc>
          <w:tcPr>
            <w:tcW w:w="2928" w:type="dxa"/>
            <w:gridSpan w:val="2"/>
            <w:shd w:val="clear" w:color="auto" w:fill="auto"/>
          </w:tcPr>
          <w:p w14:paraId="5F5D2F75" w14:textId="77777777" w:rsidR="001B51DD" w:rsidRPr="00BC32EB" w:rsidRDefault="001B51DD" w:rsidP="00AE7204">
            <w:pPr>
              <w:tabs>
                <w:tab w:val="left" w:pos="7290"/>
              </w:tabs>
              <w:rPr>
                <w:sz w:val="20"/>
                <w:szCs w:val="20"/>
              </w:rPr>
            </w:pPr>
          </w:p>
        </w:tc>
      </w:tr>
      <w:tr w:rsidR="001B51DD" w:rsidRPr="006908CB" w14:paraId="30DC3AF0" w14:textId="77777777" w:rsidTr="00AE7204">
        <w:trPr>
          <w:trHeight w:val="231"/>
        </w:trPr>
        <w:tc>
          <w:tcPr>
            <w:tcW w:w="1417" w:type="dxa"/>
            <w:shd w:val="clear" w:color="auto" w:fill="auto"/>
          </w:tcPr>
          <w:p w14:paraId="3735C3FE" w14:textId="77777777" w:rsidR="001B51DD" w:rsidRPr="006908CB" w:rsidRDefault="001B51DD" w:rsidP="00AE7204">
            <w:pPr>
              <w:tabs>
                <w:tab w:val="left" w:pos="7290"/>
              </w:tabs>
              <w:rPr>
                <w:sz w:val="20"/>
                <w:szCs w:val="20"/>
              </w:rPr>
            </w:pPr>
            <w:r w:rsidRPr="006908CB">
              <w:rPr>
                <w:sz w:val="20"/>
                <w:szCs w:val="20"/>
              </w:rPr>
              <w:t>HCFC-22</w:t>
            </w:r>
          </w:p>
        </w:tc>
        <w:tc>
          <w:tcPr>
            <w:tcW w:w="1289" w:type="dxa"/>
            <w:shd w:val="clear" w:color="auto" w:fill="auto"/>
          </w:tcPr>
          <w:p w14:paraId="24ACAF0F" w14:textId="77777777" w:rsidR="001B51DD" w:rsidRPr="006908CB" w:rsidRDefault="001B51DD" w:rsidP="00AE7204">
            <w:pPr>
              <w:tabs>
                <w:tab w:val="left" w:pos="7290"/>
              </w:tabs>
              <w:jc w:val="right"/>
              <w:rPr>
                <w:sz w:val="20"/>
                <w:szCs w:val="20"/>
              </w:rPr>
            </w:pPr>
          </w:p>
        </w:tc>
        <w:tc>
          <w:tcPr>
            <w:tcW w:w="1172" w:type="dxa"/>
            <w:shd w:val="clear" w:color="auto" w:fill="auto"/>
          </w:tcPr>
          <w:p w14:paraId="0FC48661" w14:textId="77777777" w:rsidR="001B51DD" w:rsidRPr="006908CB" w:rsidRDefault="001B51DD" w:rsidP="00AE7204">
            <w:pPr>
              <w:tabs>
                <w:tab w:val="left" w:pos="7290"/>
              </w:tabs>
              <w:jc w:val="right"/>
              <w:rPr>
                <w:sz w:val="20"/>
                <w:szCs w:val="20"/>
              </w:rPr>
            </w:pPr>
            <w:r>
              <w:rPr>
                <w:sz w:val="20"/>
                <w:szCs w:val="20"/>
              </w:rPr>
              <w:t>1,292.50</w:t>
            </w:r>
          </w:p>
        </w:tc>
        <w:tc>
          <w:tcPr>
            <w:tcW w:w="1424" w:type="dxa"/>
            <w:shd w:val="clear" w:color="auto" w:fill="auto"/>
          </w:tcPr>
          <w:p w14:paraId="0163E5FF" w14:textId="77777777" w:rsidR="001B51DD" w:rsidRPr="006908CB" w:rsidRDefault="001B51DD" w:rsidP="00AE7204">
            <w:pPr>
              <w:tabs>
                <w:tab w:val="left" w:pos="7290"/>
              </w:tabs>
              <w:jc w:val="right"/>
              <w:rPr>
                <w:sz w:val="20"/>
                <w:szCs w:val="20"/>
              </w:rPr>
            </w:pPr>
            <w:r>
              <w:rPr>
                <w:sz w:val="20"/>
                <w:szCs w:val="20"/>
              </w:rPr>
              <w:t>3,162.50</w:t>
            </w:r>
          </w:p>
        </w:tc>
        <w:tc>
          <w:tcPr>
            <w:tcW w:w="1328" w:type="dxa"/>
            <w:shd w:val="clear" w:color="auto" w:fill="auto"/>
          </w:tcPr>
          <w:p w14:paraId="707B284C" w14:textId="77777777" w:rsidR="001B51DD" w:rsidRPr="006908CB" w:rsidRDefault="001B51DD" w:rsidP="00AE7204">
            <w:pPr>
              <w:tabs>
                <w:tab w:val="left" w:pos="7290"/>
              </w:tabs>
              <w:jc w:val="right"/>
              <w:rPr>
                <w:sz w:val="20"/>
                <w:szCs w:val="20"/>
              </w:rPr>
            </w:pPr>
            <w:r>
              <w:rPr>
                <w:sz w:val="20"/>
                <w:szCs w:val="20"/>
              </w:rPr>
              <w:t>2,918.58</w:t>
            </w:r>
          </w:p>
        </w:tc>
        <w:tc>
          <w:tcPr>
            <w:tcW w:w="1379" w:type="dxa"/>
            <w:shd w:val="clear" w:color="auto" w:fill="auto"/>
          </w:tcPr>
          <w:p w14:paraId="3FC5E272" w14:textId="77777777" w:rsidR="001B51DD" w:rsidRPr="006908CB" w:rsidRDefault="001B51DD" w:rsidP="00AE7204">
            <w:pPr>
              <w:tabs>
                <w:tab w:val="left" w:pos="7290"/>
              </w:tabs>
              <w:jc w:val="right"/>
              <w:rPr>
                <w:sz w:val="20"/>
                <w:szCs w:val="20"/>
              </w:rPr>
            </w:pPr>
          </w:p>
        </w:tc>
        <w:tc>
          <w:tcPr>
            <w:tcW w:w="1549" w:type="dxa"/>
            <w:shd w:val="clear" w:color="auto" w:fill="auto"/>
          </w:tcPr>
          <w:p w14:paraId="258D17F1" w14:textId="77777777" w:rsidR="001B51DD" w:rsidRPr="006908CB" w:rsidRDefault="001B51DD" w:rsidP="00AE7204">
            <w:pPr>
              <w:tabs>
                <w:tab w:val="left" w:pos="7290"/>
              </w:tabs>
              <w:jc w:val="right"/>
              <w:rPr>
                <w:sz w:val="20"/>
                <w:szCs w:val="20"/>
              </w:rPr>
            </w:pPr>
            <w:r w:rsidRPr="006908CB">
              <w:rPr>
                <w:sz w:val="20"/>
                <w:szCs w:val="20"/>
              </w:rPr>
              <w:t>7,</w:t>
            </w:r>
            <w:r>
              <w:rPr>
                <w:sz w:val="20"/>
                <w:szCs w:val="20"/>
              </w:rPr>
              <w:t>373.58</w:t>
            </w:r>
          </w:p>
        </w:tc>
      </w:tr>
      <w:tr w:rsidR="001B51DD" w:rsidRPr="006908CB" w14:paraId="7D81900E" w14:textId="77777777" w:rsidTr="00AE7204">
        <w:trPr>
          <w:trHeight w:val="231"/>
        </w:trPr>
        <w:tc>
          <w:tcPr>
            <w:tcW w:w="1417" w:type="dxa"/>
            <w:shd w:val="clear" w:color="auto" w:fill="auto"/>
          </w:tcPr>
          <w:p w14:paraId="0BCDE07C" w14:textId="77777777" w:rsidR="001B51DD" w:rsidRPr="006908CB" w:rsidRDefault="001B51DD" w:rsidP="00AE7204">
            <w:pPr>
              <w:tabs>
                <w:tab w:val="left" w:pos="7290"/>
              </w:tabs>
              <w:rPr>
                <w:sz w:val="20"/>
                <w:szCs w:val="20"/>
              </w:rPr>
            </w:pPr>
            <w:r w:rsidRPr="006908CB">
              <w:rPr>
                <w:sz w:val="20"/>
                <w:szCs w:val="20"/>
              </w:rPr>
              <w:t>HCFC-123</w:t>
            </w:r>
          </w:p>
        </w:tc>
        <w:tc>
          <w:tcPr>
            <w:tcW w:w="1289" w:type="dxa"/>
            <w:shd w:val="clear" w:color="auto" w:fill="auto"/>
          </w:tcPr>
          <w:p w14:paraId="7429999C" w14:textId="77777777" w:rsidR="001B51DD" w:rsidRPr="006908CB" w:rsidRDefault="001B51DD" w:rsidP="00AE7204">
            <w:pPr>
              <w:tabs>
                <w:tab w:val="left" w:pos="7290"/>
              </w:tabs>
              <w:jc w:val="right"/>
              <w:rPr>
                <w:sz w:val="20"/>
                <w:szCs w:val="20"/>
              </w:rPr>
            </w:pPr>
          </w:p>
        </w:tc>
        <w:tc>
          <w:tcPr>
            <w:tcW w:w="1172" w:type="dxa"/>
            <w:shd w:val="clear" w:color="auto" w:fill="auto"/>
          </w:tcPr>
          <w:p w14:paraId="7AF6E816" w14:textId="77777777" w:rsidR="001B51DD" w:rsidRPr="006908CB" w:rsidRDefault="001B51DD" w:rsidP="00AE7204">
            <w:pPr>
              <w:tabs>
                <w:tab w:val="left" w:pos="7290"/>
              </w:tabs>
              <w:jc w:val="right"/>
              <w:rPr>
                <w:sz w:val="20"/>
                <w:szCs w:val="20"/>
              </w:rPr>
            </w:pPr>
          </w:p>
        </w:tc>
        <w:tc>
          <w:tcPr>
            <w:tcW w:w="1424" w:type="dxa"/>
            <w:shd w:val="clear" w:color="auto" w:fill="auto"/>
          </w:tcPr>
          <w:p w14:paraId="6D327BEA" w14:textId="77777777" w:rsidR="001B51DD" w:rsidRPr="006908CB" w:rsidRDefault="001B51DD" w:rsidP="00AE7204">
            <w:pPr>
              <w:tabs>
                <w:tab w:val="left" w:pos="7290"/>
              </w:tabs>
              <w:jc w:val="right"/>
              <w:rPr>
                <w:sz w:val="20"/>
                <w:szCs w:val="20"/>
              </w:rPr>
            </w:pPr>
            <w:r>
              <w:rPr>
                <w:sz w:val="20"/>
                <w:szCs w:val="20"/>
              </w:rPr>
              <w:t>10.80</w:t>
            </w:r>
          </w:p>
        </w:tc>
        <w:tc>
          <w:tcPr>
            <w:tcW w:w="1328" w:type="dxa"/>
            <w:shd w:val="clear" w:color="auto" w:fill="auto"/>
          </w:tcPr>
          <w:p w14:paraId="44C8BDD0" w14:textId="77777777" w:rsidR="001B51DD" w:rsidRPr="006908CB" w:rsidRDefault="001B51DD" w:rsidP="00AE7204">
            <w:pPr>
              <w:tabs>
                <w:tab w:val="left" w:pos="7290"/>
              </w:tabs>
              <w:jc w:val="right"/>
              <w:rPr>
                <w:sz w:val="20"/>
                <w:szCs w:val="20"/>
              </w:rPr>
            </w:pPr>
            <w:r>
              <w:rPr>
                <w:sz w:val="20"/>
                <w:szCs w:val="20"/>
              </w:rPr>
              <w:t>8.23</w:t>
            </w:r>
          </w:p>
        </w:tc>
        <w:tc>
          <w:tcPr>
            <w:tcW w:w="1379" w:type="dxa"/>
            <w:shd w:val="clear" w:color="auto" w:fill="auto"/>
          </w:tcPr>
          <w:p w14:paraId="6426AD80" w14:textId="77777777" w:rsidR="001B51DD" w:rsidRPr="006908CB" w:rsidRDefault="001B51DD" w:rsidP="00AE7204">
            <w:pPr>
              <w:tabs>
                <w:tab w:val="left" w:pos="7290"/>
              </w:tabs>
              <w:jc w:val="right"/>
              <w:rPr>
                <w:sz w:val="20"/>
                <w:szCs w:val="20"/>
              </w:rPr>
            </w:pPr>
          </w:p>
        </w:tc>
        <w:tc>
          <w:tcPr>
            <w:tcW w:w="1549" w:type="dxa"/>
            <w:shd w:val="clear" w:color="auto" w:fill="auto"/>
          </w:tcPr>
          <w:p w14:paraId="3ADAF8A4" w14:textId="77777777" w:rsidR="001B51DD" w:rsidRPr="006908CB" w:rsidRDefault="001B51DD" w:rsidP="00AE7204">
            <w:pPr>
              <w:tabs>
                <w:tab w:val="left" w:pos="7290"/>
              </w:tabs>
              <w:jc w:val="right"/>
              <w:rPr>
                <w:sz w:val="20"/>
                <w:szCs w:val="20"/>
              </w:rPr>
            </w:pPr>
            <w:r>
              <w:rPr>
                <w:sz w:val="20"/>
                <w:szCs w:val="20"/>
              </w:rPr>
              <w:t>19.03</w:t>
            </w:r>
          </w:p>
        </w:tc>
      </w:tr>
      <w:tr w:rsidR="001B51DD" w:rsidRPr="006908CB" w14:paraId="4832AEEA" w14:textId="77777777" w:rsidTr="00AE7204">
        <w:trPr>
          <w:trHeight w:val="231"/>
        </w:trPr>
        <w:tc>
          <w:tcPr>
            <w:tcW w:w="1417" w:type="dxa"/>
            <w:shd w:val="clear" w:color="auto" w:fill="auto"/>
          </w:tcPr>
          <w:p w14:paraId="6E80592D" w14:textId="77777777" w:rsidR="001B51DD" w:rsidRPr="006908CB" w:rsidRDefault="001B51DD" w:rsidP="00AE7204">
            <w:pPr>
              <w:tabs>
                <w:tab w:val="left" w:pos="7290"/>
              </w:tabs>
              <w:rPr>
                <w:sz w:val="20"/>
                <w:szCs w:val="20"/>
              </w:rPr>
            </w:pPr>
            <w:r w:rsidRPr="006908CB">
              <w:rPr>
                <w:sz w:val="20"/>
                <w:szCs w:val="20"/>
              </w:rPr>
              <w:t>HCFC-124</w:t>
            </w:r>
          </w:p>
        </w:tc>
        <w:tc>
          <w:tcPr>
            <w:tcW w:w="1289" w:type="dxa"/>
            <w:shd w:val="clear" w:color="auto" w:fill="auto"/>
          </w:tcPr>
          <w:p w14:paraId="4CEA095C" w14:textId="77777777" w:rsidR="001B51DD" w:rsidRPr="006908CB" w:rsidRDefault="001B51DD" w:rsidP="00AE7204">
            <w:pPr>
              <w:tabs>
                <w:tab w:val="left" w:pos="7290"/>
              </w:tabs>
              <w:jc w:val="right"/>
              <w:rPr>
                <w:sz w:val="20"/>
                <w:szCs w:val="20"/>
              </w:rPr>
            </w:pPr>
          </w:p>
        </w:tc>
        <w:tc>
          <w:tcPr>
            <w:tcW w:w="1172" w:type="dxa"/>
            <w:shd w:val="clear" w:color="auto" w:fill="auto"/>
          </w:tcPr>
          <w:p w14:paraId="4975EB8F" w14:textId="77777777" w:rsidR="001B51DD" w:rsidRPr="006908CB" w:rsidRDefault="001B51DD" w:rsidP="00AE7204">
            <w:pPr>
              <w:tabs>
                <w:tab w:val="left" w:pos="7290"/>
              </w:tabs>
              <w:jc w:val="right"/>
              <w:rPr>
                <w:sz w:val="20"/>
                <w:szCs w:val="20"/>
              </w:rPr>
            </w:pPr>
          </w:p>
        </w:tc>
        <w:tc>
          <w:tcPr>
            <w:tcW w:w="1424" w:type="dxa"/>
            <w:shd w:val="clear" w:color="auto" w:fill="auto"/>
          </w:tcPr>
          <w:p w14:paraId="4BDA9E52" w14:textId="77777777" w:rsidR="001B51DD" w:rsidRPr="006908CB" w:rsidRDefault="001B51DD" w:rsidP="00AE7204">
            <w:pPr>
              <w:tabs>
                <w:tab w:val="left" w:pos="7290"/>
              </w:tabs>
              <w:jc w:val="right"/>
              <w:rPr>
                <w:sz w:val="20"/>
                <w:szCs w:val="20"/>
              </w:rPr>
            </w:pPr>
          </w:p>
        </w:tc>
        <w:tc>
          <w:tcPr>
            <w:tcW w:w="1328" w:type="dxa"/>
            <w:shd w:val="clear" w:color="auto" w:fill="auto"/>
          </w:tcPr>
          <w:p w14:paraId="1CF893AC" w14:textId="77777777" w:rsidR="001B51DD" w:rsidRPr="006908CB" w:rsidRDefault="001B51DD" w:rsidP="00AE7204">
            <w:pPr>
              <w:tabs>
                <w:tab w:val="left" w:pos="7290"/>
              </w:tabs>
              <w:jc w:val="right"/>
              <w:rPr>
                <w:sz w:val="20"/>
                <w:szCs w:val="20"/>
              </w:rPr>
            </w:pPr>
            <w:r>
              <w:rPr>
                <w:sz w:val="20"/>
                <w:szCs w:val="20"/>
              </w:rPr>
              <w:t>0.48</w:t>
            </w:r>
          </w:p>
        </w:tc>
        <w:tc>
          <w:tcPr>
            <w:tcW w:w="1379" w:type="dxa"/>
            <w:shd w:val="clear" w:color="auto" w:fill="auto"/>
          </w:tcPr>
          <w:p w14:paraId="0745E5D6" w14:textId="77777777" w:rsidR="001B51DD" w:rsidRPr="006908CB" w:rsidRDefault="001B51DD" w:rsidP="00AE7204">
            <w:pPr>
              <w:tabs>
                <w:tab w:val="left" w:pos="7290"/>
              </w:tabs>
              <w:jc w:val="right"/>
              <w:rPr>
                <w:sz w:val="20"/>
                <w:szCs w:val="20"/>
              </w:rPr>
            </w:pPr>
          </w:p>
        </w:tc>
        <w:tc>
          <w:tcPr>
            <w:tcW w:w="1549" w:type="dxa"/>
            <w:shd w:val="clear" w:color="auto" w:fill="auto"/>
          </w:tcPr>
          <w:p w14:paraId="1F8EE6A3" w14:textId="77777777" w:rsidR="001B51DD" w:rsidRPr="006908CB" w:rsidRDefault="001B51DD" w:rsidP="00AE7204">
            <w:pPr>
              <w:tabs>
                <w:tab w:val="left" w:pos="7290"/>
              </w:tabs>
              <w:jc w:val="right"/>
              <w:rPr>
                <w:sz w:val="20"/>
                <w:szCs w:val="20"/>
              </w:rPr>
            </w:pPr>
            <w:r>
              <w:rPr>
                <w:sz w:val="20"/>
                <w:szCs w:val="20"/>
              </w:rPr>
              <w:t>0.48</w:t>
            </w:r>
          </w:p>
        </w:tc>
      </w:tr>
      <w:tr w:rsidR="001B51DD" w:rsidRPr="006908CB" w14:paraId="0CEFAB23" w14:textId="77777777" w:rsidTr="00AE7204">
        <w:trPr>
          <w:trHeight w:val="231"/>
        </w:trPr>
        <w:tc>
          <w:tcPr>
            <w:tcW w:w="1417" w:type="dxa"/>
            <w:shd w:val="clear" w:color="auto" w:fill="auto"/>
          </w:tcPr>
          <w:p w14:paraId="5B6D2D95" w14:textId="77777777" w:rsidR="001B51DD" w:rsidRPr="006908CB" w:rsidRDefault="001B51DD" w:rsidP="00AE7204">
            <w:pPr>
              <w:tabs>
                <w:tab w:val="left" w:pos="7290"/>
              </w:tabs>
              <w:rPr>
                <w:sz w:val="20"/>
                <w:szCs w:val="20"/>
              </w:rPr>
            </w:pPr>
            <w:r w:rsidRPr="006908CB">
              <w:rPr>
                <w:sz w:val="20"/>
                <w:szCs w:val="20"/>
              </w:rPr>
              <w:t>HCFC-141b</w:t>
            </w:r>
          </w:p>
        </w:tc>
        <w:tc>
          <w:tcPr>
            <w:tcW w:w="1289" w:type="dxa"/>
            <w:shd w:val="clear" w:color="auto" w:fill="auto"/>
          </w:tcPr>
          <w:p w14:paraId="067AA086" w14:textId="77777777" w:rsidR="001B51DD" w:rsidRPr="006908CB" w:rsidRDefault="001B51DD" w:rsidP="00AE7204">
            <w:pPr>
              <w:tabs>
                <w:tab w:val="left" w:pos="7290"/>
              </w:tabs>
              <w:jc w:val="right"/>
              <w:rPr>
                <w:sz w:val="20"/>
                <w:szCs w:val="20"/>
              </w:rPr>
            </w:pPr>
          </w:p>
        </w:tc>
        <w:tc>
          <w:tcPr>
            <w:tcW w:w="1172" w:type="dxa"/>
            <w:shd w:val="clear" w:color="auto" w:fill="auto"/>
          </w:tcPr>
          <w:p w14:paraId="296CDDAB" w14:textId="77777777" w:rsidR="001B51DD" w:rsidRPr="006908CB" w:rsidRDefault="001B51DD" w:rsidP="00AE7204">
            <w:pPr>
              <w:tabs>
                <w:tab w:val="left" w:pos="7290"/>
              </w:tabs>
              <w:jc w:val="right"/>
              <w:rPr>
                <w:sz w:val="20"/>
                <w:szCs w:val="20"/>
              </w:rPr>
            </w:pPr>
            <w:r>
              <w:rPr>
                <w:sz w:val="20"/>
                <w:szCs w:val="20"/>
              </w:rPr>
              <w:t>2,782.54</w:t>
            </w:r>
          </w:p>
        </w:tc>
        <w:tc>
          <w:tcPr>
            <w:tcW w:w="1424" w:type="dxa"/>
            <w:shd w:val="clear" w:color="auto" w:fill="auto"/>
          </w:tcPr>
          <w:p w14:paraId="5080AA4F" w14:textId="77777777" w:rsidR="001B51DD" w:rsidRPr="006908CB" w:rsidRDefault="001B51DD" w:rsidP="00AE7204">
            <w:pPr>
              <w:tabs>
                <w:tab w:val="left" w:pos="7290"/>
              </w:tabs>
              <w:jc w:val="right"/>
              <w:rPr>
                <w:sz w:val="20"/>
                <w:szCs w:val="20"/>
              </w:rPr>
            </w:pPr>
          </w:p>
        </w:tc>
        <w:tc>
          <w:tcPr>
            <w:tcW w:w="1328" w:type="dxa"/>
            <w:shd w:val="clear" w:color="auto" w:fill="auto"/>
          </w:tcPr>
          <w:p w14:paraId="73127396" w14:textId="77777777" w:rsidR="001B51DD" w:rsidRPr="006908CB" w:rsidRDefault="001B51DD" w:rsidP="00AE7204">
            <w:pPr>
              <w:tabs>
                <w:tab w:val="left" w:pos="7290"/>
              </w:tabs>
              <w:jc w:val="right"/>
              <w:rPr>
                <w:sz w:val="20"/>
                <w:szCs w:val="20"/>
              </w:rPr>
            </w:pPr>
          </w:p>
        </w:tc>
        <w:tc>
          <w:tcPr>
            <w:tcW w:w="1379" w:type="dxa"/>
            <w:shd w:val="clear" w:color="auto" w:fill="auto"/>
          </w:tcPr>
          <w:p w14:paraId="25E927FF" w14:textId="77777777" w:rsidR="001B51DD" w:rsidRPr="006908CB" w:rsidRDefault="001B51DD" w:rsidP="00AE7204">
            <w:pPr>
              <w:tabs>
                <w:tab w:val="left" w:pos="7290"/>
              </w:tabs>
              <w:jc w:val="right"/>
              <w:rPr>
                <w:sz w:val="20"/>
                <w:szCs w:val="20"/>
              </w:rPr>
            </w:pPr>
            <w:r>
              <w:rPr>
                <w:sz w:val="20"/>
                <w:szCs w:val="20"/>
              </w:rPr>
              <w:t>275.00</w:t>
            </w:r>
          </w:p>
        </w:tc>
        <w:tc>
          <w:tcPr>
            <w:tcW w:w="1549" w:type="dxa"/>
            <w:shd w:val="clear" w:color="auto" w:fill="auto"/>
          </w:tcPr>
          <w:p w14:paraId="7CB027B1" w14:textId="77777777" w:rsidR="001B51DD" w:rsidRPr="006908CB" w:rsidRDefault="001B51DD" w:rsidP="00AE7204">
            <w:pPr>
              <w:tabs>
                <w:tab w:val="left" w:pos="7290"/>
              </w:tabs>
              <w:jc w:val="right"/>
              <w:rPr>
                <w:sz w:val="20"/>
                <w:szCs w:val="20"/>
              </w:rPr>
            </w:pPr>
            <w:r>
              <w:rPr>
                <w:sz w:val="20"/>
                <w:szCs w:val="20"/>
              </w:rPr>
              <w:t>3,057.54</w:t>
            </w:r>
          </w:p>
        </w:tc>
      </w:tr>
      <w:tr w:rsidR="001B51DD" w:rsidRPr="00BC32EB" w14:paraId="10F4B57A" w14:textId="77777777" w:rsidTr="00AE7204">
        <w:trPr>
          <w:trHeight w:val="231"/>
        </w:trPr>
        <w:tc>
          <w:tcPr>
            <w:tcW w:w="1417" w:type="dxa"/>
            <w:shd w:val="clear" w:color="auto" w:fill="auto"/>
          </w:tcPr>
          <w:p w14:paraId="61851EAD" w14:textId="77777777" w:rsidR="001B51DD" w:rsidRPr="006908CB" w:rsidRDefault="001B51DD" w:rsidP="00AE7204">
            <w:pPr>
              <w:tabs>
                <w:tab w:val="left" w:pos="7290"/>
              </w:tabs>
              <w:rPr>
                <w:sz w:val="20"/>
                <w:szCs w:val="20"/>
              </w:rPr>
            </w:pPr>
            <w:r w:rsidRPr="006908CB">
              <w:rPr>
                <w:sz w:val="20"/>
                <w:szCs w:val="20"/>
              </w:rPr>
              <w:t>HCFC-142b</w:t>
            </w:r>
          </w:p>
        </w:tc>
        <w:tc>
          <w:tcPr>
            <w:tcW w:w="1289" w:type="dxa"/>
            <w:shd w:val="clear" w:color="auto" w:fill="auto"/>
          </w:tcPr>
          <w:p w14:paraId="4AF6BF32" w14:textId="77777777" w:rsidR="001B51DD" w:rsidRPr="006908CB" w:rsidRDefault="001B51DD" w:rsidP="00AE7204">
            <w:pPr>
              <w:tabs>
                <w:tab w:val="left" w:pos="7290"/>
              </w:tabs>
              <w:jc w:val="right"/>
              <w:rPr>
                <w:sz w:val="20"/>
                <w:szCs w:val="20"/>
              </w:rPr>
            </w:pPr>
          </w:p>
        </w:tc>
        <w:tc>
          <w:tcPr>
            <w:tcW w:w="1172" w:type="dxa"/>
            <w:shd w:val="clear" w:color="auto" w:fill="auto"/>
          </w:tcPr>
          <w:p w14:paraId="7711ADAA" w14:textId="77777777" w:rsidR="001B51DD" w:rsidRPr="006908CB" w:rsidRDefault="001B51DD" w:rsidP="00AE7204">
            <w:pPr>
              <w:tabs>
                <w:tab w:val="left" w:pos="7290"/>
              </w:tabs>
              <w:jc w:val="right"/>
              <w:rPr>
                <w:sz w:val="20"/>
                <w:szCs w:val="20"/>
              </w:rPr>
            </w:pPr>
            <w:r>
              <w:rPr>
                <w:sz w:val="20"/>
                <w:szCs w:val="20"/>
              </w:rPr>
              <w:t>65.00</w:t>
            </w:r>
          </w:p>
        </w:tc>
        <w:tc>
          <w:tcPr>
            <w:tcW w:w="1424" w:type="dxa"/>
            <w:shd w:val="clear" w:color="auto" w:fill="auto"/>
          </w:tcPr>
          <w:p w14:paraId="7C403E0D" w14:textId="77777777" w:rsidR="001B51DD" w:rsidRPr="006908CB" w:rsidRDefault="001B51DD" w:rsidP="00AE7204">
            <w:pPr>
              <w:tabs>
                <w:tab w:val="left" w:pos="7290"/>
              </w:tabs>
              <w:jc w:val="right"/>
              <w:rPr>
                <w:sz w:val="20"/>
                <w:szCs w:val="20"/>
              </w:rPr>
            </w:pPr>
            <w:r>
              <w:rPr>
                <w:sz w:val="20"/>
                <w:szCs w:val="20"/>
              </w:rPr>
              <w:t>4.23</w:t>
            </w:r>
          </w:p>
        </w:tc>
        <w:tc>
          <w:tcPr>
            <w:tcW w:w="1328" w:type="dxa"/>
            <w:shd w:val="clear" w:color="auto" w:fill="auto"/>
          </w:tcPr>
          <w:p w14:paraId="47997D1F" w14:textId="77777777" w:rsidR="001B51DD" w:rsidRPr="006908CB" w:rsidRDefault="001B51DD" w:rsidP="00AE7204">
            <w:pPr>
              <w:tabs>
                <w:tab w:val="left" w:pos="7290"/>
              </w:tabs>
              <w:jc w:val="right"/>
              <w:rPr>
                <w:sz w:val="20"/>
                <w:szCs w:val="20"/>
              </w:rPr>
            </w:pPr>
            <w:r>
              <w:rPr>
                <w:sz w:val="20"/>
                <w:szCs w:val="20"/>
              </w:rPr>
              <w:t>57.48</w:t>
            </w:r>
          </w:p>
        </w:tc>
        <w:tc>
          <w:tcPr>
            <w:tcW w:w="1379" w:type="dxa"/>
            <w:shd w:val="clear" w:color="auto" w:fill="auto"/>
          </w:tcPr>
          <w:p w14:paraId="6661E69A" w14:textId="77777777" w:rsidR="001B51DD" w:rsidRPr="006908CB" w:rsidRDefault="001B51DD" w:rsidP="00AE7204">
            <w:pPr>
              <w:tabs>
                <w:tab w:val="left" w:pos="7290"/>
              </w:tabs>
              <w:jc w:val="right"/>
              <w:rPr>
                <w:sz w:val="20"/>
                <w:szCs w:val="20"/>
              </w:rPr>
            </w:pPr>
          </w:p>
        </w:tc>
        <w:tc>
          <w:tcPr>
            <w:tcW w:w="1549" w:type="dxa"/>
            <w:shd w:val="clear" w:color="auto" w:fill="auto"/>
          </w:tcPr>
          <w:p w14:paraId="54D881B4" w14:textId="77777777" w:rsidR="001B51DD" w:rsidRPr="00502495" w:rsidRDefault="001B51DD" w:rsidP="00AE7204">
            <w:pPr>
              <w:tabs>
                <w:tab w:val="left" w:pos="7290"/>
              </w:tabs>
              <w:jc w:val="right"/>
              <w:rPr>
                <w:sz w:val="20"/>
                <w:szCs w:val="20"/>
              </w:rPr>
            </w:pPr>
            <w:r w:rsidRPr="00502495">
              <w:rPr>
                <w:sz w:val="20"/>
                <w:szCs w:val="20"/>
              </w:rPr>
              <w:t>126.71</w:t>
            </w:r>
          </w:p>
        </w:tc>
      </w:tr>
    </w:tbl>
    <w:p w14:paraId="16E2D00E" w14:textId="77777777" w:rsidR="001B51DD" w:rsidRPr="00BC32EB" w:rsidRDefault="001B51DD" w:rsidP="001B51DD">
      <w:pPr>
        <w:pStyle w:val="Title1"/>
        <w:rPr>
          <w:sz w:val="20"/>
          <w:szCs w:val="20"/>
          <w:lang w:val="en-CA"/>
        </w:rPr>
      </w:pPr>
    </w:p>
    <w:tbl>
      <w:tblPr>
        <w:tblStyle w:val="TableGrid40"/>
        <w:tblW w:w="5000" w:type="pct"/>
        <w:tblLook w:val="04A0" w:firstRow="1" w:lastRow="0" w:firstColumn="1" w:lastColumn="0" w:noHBand="0" w:noVBand="1"/>
      </w:tblPr>
      <w:tblGrid>
        <w:gridCol w:w="2755"/>
        <w:gridCol w:w="1306"/>
        <w:gridCol w:w="4305"/>
        <w:gridCol w:w="1210"/>
      </w:tblGrid>
      <w:tr w:rsidR="001B51DD" w:rsidRPr="00BC32EB" w14:paraId="4021B2F2" w14:textId="77777777" w:rsidTr="00AE7204">
        <w:trPr>
          <w:trHeight w:val="240"/>
        </w:trPr>
        <w:tc>
          <w:tcPr>
            <w:tcW w:w="5000" w:type="pct"/>
            <w:gridSpan w:val="4"/>
            <w:shd w:val="clear" w:color="auto" w:fill="auto"/>
          </w:tcPr>
          <w:p w14:paraId="16546E8C" w14:textId="77777777" w:rsidR="001B51DD" w:rsidRPr="00BC32EB" w:rsidRDefault="001B51DD" w:rsidP="00AE7204">
            <w:pPr>
              <w:spacing w:after="60"/>
              <w:rPr>
                <w:b/>
                <w:sz w:val="20"/>
                <w:szCs w:val="20"/>
                <w:lang w:eastAsia="zh-CN"/>
              </w:rPr>
            </w:pPr>
            <w:r>
              <w:rPr>
                <w:rFonts w:hint="eastAsia"/>
                <w:b/>
                <w:sz w:val="20"/>
                <w:szCs w:val="20"/>
                <w:lang w:eastAsia="zh-CN"/>
              </w:rPr>
              <w:t>（</w:t>
            </w:r>
            <w:r w:rsidRPr="00BC32EB">
              <w:rPr>
                <w:b/>
                <w:sz w:val="20"/>
                <w:szCs w:val="20"/>
                <w:lang w:eastAsia="zh-CN"/>
              </w:rPr>
              <w:t>IV</w:t>
            </w:r>
            <w:r>
              <w:rPr>
                <w:rFonts w:hint="eastAsia"/>
                <w:b/>
                <w:sz w:val="20"/>
                <w:szCs w:val="20"/>
                <w:lang w:eastAsia="zh-CN"/>
              </w:rPr>
              <w:t>）</w:t>
            </w:r>
            <w:r w:rsidRPr="00BC32EB">
              <w:rPr>
                <w:b/>
                <w:sz w:val="20"/>
                <w:szCs w:val="20"/>
                <w:lang w:eastAsia="zh-CN"/>
              </w:rPr>
              <w:t xml:space="preserve"> </w:t>
            </w:r>
            <w:r>
              <w:rPr>
                <w:rFonts w:hint="eastAsia"/>
                <w:b/>
                <w:sz w:val="18"/>
                <w:szCs w:val="18"/>
                <w:lang w:val="en-US" w:eastAsia="zh-CN"/>
              </w:rPr>
              <w:t>消耗量数据（</w:t>
            </w:r>
            <w:r w:rsidRPr="00BC32EB">
              <w:rPr>
                <w:b/>
                <w:sz w:val="20"/>
                <w:szCs w:val="20"/>
                <w:lang w:eastAsia="zh-CN"/>
              </w:rPr>
              <w:t xml:space="preserve">ODP </w:t>
            </w:r>
            <w:r>
              <w:rPr>
                <w:rFonts w:hint="eastAsia"/>
                <w:b/>
                <w:sz w:val="20"/>
                <w:szCs w:val="20"/>
                <w:lang w:eastAsia="zh-CN"/>
              </w:rPr>
              <w:t>吨）</w:t>
            </w:r>
          </w:p>
        </w:tc>
      </w:tr>
      <w:tr w:rsidR="001B51DD" w:rsidRPr="00BC32EB" w14:paraId="1F893761" w14:textId="77777777" w:rsidTr="00AE7204">
        <w:trPr>
          <w:trHeight w:val="240"/>
        </w:trPr>
        <w:tc>
          <w:tcPr>
            <w:tcW w:w="1438" w:type="pct"/>
            <w:shd w:val="clear" w:color="auto" w:fill="auto"/>
          </w:tcPr>
          <w:p w14:paraId="67DACFB2" w14:textId="77777777" w:rsidR="001B51DD" w:rsidRPr="00BC32EB" w:rsidRDefault="001B51DD" w:rsidP="00AE7204">
            <w:pPr>
              <w:spacing w:after="60"/>
              <w:jc w:val="left"/>
              <w:rPr>
                <w:sz w:val="20"/>
                <w:szCs w:val="20"/>
              </w:rPr>
            </w:pPr>
            <w:r w:rsidRPr="00BC32EB">
              <w:rPr>
                <w:sz w:val="20"/>
                <w:szCs w:val="20"/>
              </w:rPr>
              <w:t xml:space="preserve">2009 - 2010 </w:t>
            </w:r>
            <w:r>
              <w:rPr>
                <w:rFonts w:hint="eastAsia"/>
                <w:sz w:val="20"/>
                <w:szCs w:val="20"/>
                <w:lang w:eastAsia="zh-CN"/>
              </w:rPr>
              <w:t>基准</w:t>
            </w:r>
            <w:r w:rsidRPr="00BC32EB">
              <w:rPr>
                <w:sz w:val="20"/>
                <w:szCs w:val="20"/>
              </w:rPr>
              <w:t>:</w:t>
            </w:r>
          </w:p>
        </w:tc>
        <w:tc>
          <w:tcPr>
            <w:tcW w:w="682" w:type="pct"/>
            <w:shd w:val="clear" w:color="auto" w:fill="auto"/>
          </w:tcPr>
          <w:p w14:paraId="505EBB13" w14:textId="77777777" w:rsidR="001B51DD" w:rsidRPr="00BC32EB" w:rsidRDefault="001B51DD" w:rsidP="00AE7204">
            <w:pPr>
              <w:spacing w:after="60"/>
              <w:jc w:val="right"/>
              <w:rPr>
                <w:sz w:val="20"/>
                <w:szCs w:val="20"/>
              </w:rPr>
            </w:pPr>
            <w:r w:rsidRPr="00BC32EB">
              <w:rPr>
                <w:sz w:val="20"/>
                <w:szCs w:val="20"/>
              </w:rPr>
              <w:t>19,269.00</w:t>
            </w:r>
          </w:p>
        </w:tc>
        <w:tc>
          <w:tcPr>
            <w:tcW w:w="2248" w:type="pct"/>
            <w:shd w:val="clear" w:color="auto" w:fill="auto"/>
          </w:tcPr>
          <w:p w14:paraId="5D3BB8D1" w14:textId="77777777" w:rsidR="001B51DD" w:rsidRPr="00BC32EB" w:rsidRDefault="001B51DD" w:rsidP="00AE7204">
            <w:pPr>
              <w:spacing w:after="60"/>
              <w:jc w:val="left"/>
              <w:rPr>
                <w:sz w:val="20"/>
                <w:szCs w:val="20"/>
                <w:lang w:eastAsia="zh-CN"/>
              </w:rPr>
            </w:pPr>
            <w:r w:rsidRPr="00226CF6">
              <w:rPr>
                <w:rFonts w:hint="eastAsia"/>
                <w:sz w:val="18"/>
                <w:szCs w:val="18"/>
                <w:lang w:val="en-US" w:eastAsia="zh-CN"/>
              </w:rPr>
              <w:t>持续总量削减的起点：</w:t>
            </w:r>
          </w:p>
        </w:tc>
        <w:tc>
          <w:tcPr>
            <w:tcW w:w="632" w:type="pct"/>
            <w:shd w:val="clear" w:color="auto" w:fill="auto"/>
          </w:tcPr>
          <w:p w14:paraId="572E1FDD" w14:textId="77777777" w:rsidR="001B51DD" w:rsidRPr="00BC32EB" w:rsidRDefault="001B51DD" w:rsidP="00AE7204">
            <w:pPr>
              <w:spacing w:after="60"/>
              <w:jc w:val="right"/>
              <w:rPr>
                <w:sz w:val="20"/>
                <w:szCs w:val="20"/>
              </w:rPr>
            </w:pPr>
            <w:r w:rsidRPr="00BC32EB">
              <w:rPr>
                <w:sz w:val="20"/>
                <w:szCs w:val="20"/>
              </w:rPr>
              <w:t>18,865.44</w:t>
            </w:r>
          </w:p>
        </w:tc>
      </w:tr>
      <w:tr w:rsidR="001B51DD" w:rsidRPr="00BC32EB" w14:paraId="1C59EA78" w14:textId="77777777" w:rsidTr="00AE7204">
        <w:trPr>
          <w:trHeight w:val="240"/>
        </w:trPr>
        <w:tc>
          <w:tcPr>
            <w:tcW w:w="5000" w:type="pct"/>
            <w:gridSpan w:val="4"/>
            <w:shd w:val="clear" w:color="auto" w:fill="auto"/>
          </w:tcPr>
          <w:p w14:paraId="6E1E52C3" w14:textId="77777777" w:rsidR="001B51DD" w:rsidRPr="00BC32EB" w:rsidRDefault="001B51DD" w:rsidP="00AE7204">
            <w:pPr>
              <w:spacing w:after="60"/>
              <w:jc w:val="left"/>
              <w:rPr>
                <w:b/>
                <w:sz w:val="20"/>
                <w:szCs w:val="20"/>
                <w:lang w:eastAsia="zh-CN"/>
              </w:rPr>
            </w:pPr>
            <w:r w:rsidRPr="00226CF6">
              <w:rPr>
                <w:rFonts w:hint="eastAsia"/>
                <w:b/>
                <w:sz w:val="18"/>
                <w:szCs w:val="18"/>
                <w:lang w:val="en-US" w:eastAsia="zh-CN"/>
              </w:rPr>
              <w:t>有资格获得供资的消耗量</w:t>
            </w:r>
            <w:r>
              <w:rPr>
                <w:rFonts w:hint="eastAsia"/>
                <w:b/>
                <w:sz w:val="18"/>
                <w:szCs w:val="18"/>
                <w:lang w:val="en-US" w:eastAsia="zh-CN"/>
              </w:rPr>
              <w:t>（</w:t>
            </w:r>
            <w:r w:rsidRPr="00BC32EB">
              <w:rPr>
                <w:b/>
                <w:sz w:val="20"/>
                <w:szCs w:val="20"/>
                <w:lang w:eastAsia="zh-CN"/>
              </w:rPr>
              <w:t xml:space="preserve">ODP </w:t>
            </w:r>
            <w:r>
              <w:rPr>
                <w:rFonts w:hint="eastAsia"/>
                <w:b/>
                <w:sz w:val="20"/>
                <w:szCs w:val="20"/>
                <w:lang w:eastAsia="zh-CN"/>
              </w:rPr>
              <w:t>吨）</w:t>
            </w:r>
          </w:p>
        </w:tc>
      </w:tr>
      <w:tr w:rsidR="001B51DD" w:rsidRPr="00BC32EB" w14:paraId="5701F83E" w14:textId="77777777" w:rsidTr="00AE7204">
        <w:trPr>
          <w:trHeight w:val="240"/>
        </w:trPr>
        <w:tc>
          <w:tcPr>
            <w:tcW w:w="1438" w:type="pct"/>
            <w:shd w:val="clear" w:color="auto" w:fill="auto"/>
          </w:tcPr>
          <w:p w14:paraId="4084B929" w14:textId="77777777" w:rsidR="001B51DD" w:rsidRPr="00BC32EB" w:rsidRDefault="001B51DD" w:rsidP="00AE7204">
            <w:pPr>
              <w:spacing w:after="60"/>
              <w:jc w:val="left"/>
              <w:rPr>
                <w:sz w:val="20"/>
                <w:szCs w:val="20"/>
              </w:rPr>
            </w:pPr>
            <w:r>
              <w:rPr>
                <w:rFonts w:hint="eastAsia"/>
                <w:sz w:val="20"/>
                <w:szCs w:val="20"/>
                <w:lang w:eastAsia="zh-CN"/>
              </w:rPr>
              <w:t>已核准</w:t>
            </w:r>
            <w:r w:rsidRPr="00BC32EB">
              <w:rPr>
                <w:sz w:val="20"/>
                <w:szCs w:val="20"/>
              </w:rPr>
              <w:t>:</w:t>
            </w:r>
          </w:p>
        </w:tc>
        <w:tc>
          <w:tcPr>
            <w:tcW w:w="682" w:type="pct"/>
            <w:shd w:val="clear" w:color="auto" w:fill="auto"/>
          </w:tcPr>
          <w:p w14:paraId="3EC0433E" w14:textId="77777777" w:rsidR="001B51DD" w:rsidRPr="00BC32EB" w:rsidRDefault="001B51DD" w:rsidP="00AE7204">
            <w:pPr>
              <w:spacing w:after="60"/>
              <w:jc w:val="right"/>
              <w:rPr>
                <w:sz w:val="20"/>
                <w:szCs w:val="20"/>
              </w:rPr>
            </w:pPr>
            <w:r w:rsidRPr="00BC32EB">
              <w:rPr>
                <w:sz w:val="20"/>
                <w:szCs w:val="20"/>
              </w:rPr>
              <w:t>12,161.02</w:t>
            </w:r>
          </w:p>
        </w:tc>
        <w:tc>
          <w:tcPr>
            <w:tcW w:w="2248" w:type="pct"/>
            <w:shd w:val="clear" w:color="auto" w:fill="auto"/>
          </w:tcPr>
          <w:p w14:paraId="70E08A32" w14:textId="77777777" w:rsidR="001B51DD" w:rsidRPr="00BC32EB" w:rsidRDefault="001B51DD" w:rsidP="00AE7204">
            <w:pPr>
              <w:spacing w:after="60"/>
              <w:jc w:val="left"/>
              <w:rPr>
                <w:sz w:val="20"/>
                <w:szCs w:val="20"/>
              </w:rPr>
            </w:pPr>
            <w:r>
              <w:rPr>
                <w:rFonts w:hint="eastAsia"/>
                <w:sz w:val="20"/>
                <w:szCs w:val="20"/>
                <w:lang w:eastAsia="zh-CN"/>
              </w:rPr>
              <w:t>剩余</w:t>
            </w:r>
            <w:r w:rsidRPr="00BC32EB">
              <w:rPr>
                <w:sz w:val="20"/>
                <w:szCs w:val="20"/>
              </w:rPr>
              <w:t>:</w:t>
            </w:r>
          </w:p>
        </w:tc>
        <w:tc>
          <w:tcPr>
            <w:tcW w:w="632" w:type="pct"/>
            <w:shd w:val="clear" w:color="auto" w:fill="auto"/>
          </w:tcPr>
          <w:p w14:paraId="712296D9" w14:textId="77777777" w:rsidR="001B51DD" w:rsidRPr="00BC32EB" w:rsidRDefault="001B51DD" w:rsidP="00AE7204">
            <w:pPr>
              <w:spacing w:after="60"/>
              <w:jc w:val="right"/>
              <w:rPr>
                <w:sz w:val="20"/>
                <w:szCs w:val="20"/>
              </w:rPr>
            </w:pPr>
            <w:r w:rsidRPr="00BC32EB">
              <w:rPr>
                <w:sz w:val="20"/>
                <w:szCs w:val="20"/>
              </w:rPr>
              <w:t>6,704.42</w:t>
            </w:r>
          </w:p>
        </w:tc>
      </w:tr>
    </w:tbl>
    <w:p w14:paraId="019D54A5" w14:textId="77777777" w:rsidR="001B51DD" w:rsidRPr="00BC32EB" w:rsidRDefault="001B51DD" w:rsidP="001B51DD">
      <w:pPr>
        <w:pStyle w:val="Title1"/>
        <w:rPr>
          <w:sz w:val="20"/>
          <w:szCs w:val="20"/>
          <w:highlight w:val="yellow"/>
          <w:lang w:val="en-CA"/>
        </w:rPr>
      </w:pPr>
    </w:p>
    <w:tbl>
      <w:tblPr>
        <w:tblStyle w:val="TableGrid"/>
        <w:tblW w:w="5000" w:type="pct"/>
        <w:tblLook w:val="04A0" w:firstRow="1" w:lastRow="0" w:firstColumn="1" w:lastColumn="0" w:noHBand="0" w:noVBand="1"/>
      </w:tblPr>
      <w:tblGrid>
        <w:gridCol w:w="1188"/>
        <w:gridCol w:w="3162"/>
        <w:gridCol w:w="1308"/>
        <w:gridCol w:w="1308"/>
        <w:gridCol w:w="1308"/>
        <w:gridCol w:w="1302"/>
      </w:tblGrid>
      <w:tr w:rsidR="001B51DD" w:rsidRPr="00BC32EB" w14:paraId="0E14164E" w14:textId="77777777" w:rsidTr="00AE7204">
        <w:trPr>
          <w:trHeight w:val="219"/>
        </w:trPr>
        <w:tc>
          <w:tcPr>
            <w:tcW w:w="2271" w:type="pct"/>
            <w:gridSpan w:val="2"/>
            <w:shd w:val="clear" w:color="auto" w:fill="auto"/>
          </w:tcPr>
          <w:p w14:paraId="0BC4E38F" w14:textId="77777777" w:rsidR="001B51DD" w:rsidRPr="00BC32EB" w:rsidRDefault="001B51DD" w:rsidP="00AE7204">
            <w:pPr>
              <w:pStyle w:val="StyleHeader4Para4Left0Firstline0"/>
              <w:numPr>
                <w:ilvl w:val="0"/>
                <w:numId w:val="0"/>
              </w:numPr>
              <w:spacing w:after="60"/>
              <w:jc w:val="left"/>
              <w:rPr>
                <w:b/>
                <w:szCs w:val="20"/>
                <w:lang w:eastAsia="zh-CN"/>
              </w:rPr>
            </w:pPr>
            <w:r>
              <w:rPr>
                <w:rFonts w:hint="eastAsia"/>
                <w:b/>
                <w:szCs w:val="20"/>
                <w:lang w:eastAsia="zh-CN"/>
              </w:rPr>
              <w:t>（</w:t>
            </w:r>
            <w:r>
              <w:rPr>
                <w:b/>
                <w:szCs w:val="20"/>
                <w:lang w:eastAsia="zh-CN"/>
              </w:rPr>
              <w:t>V</w:t>
            </w:r>
            <w:r>
              <w:rPr>
                <w:rFonts w:hint="eastAsia"/>
                <w:b/>
                <w:szCs w:val="20"/>
                <w:lang w:eastAsia="zh-CN"/>
              </w:rPr>
              <w:t>）</w:t>
            </w:r>
            <w:r w:rsidRPr="00BC32EB">
              <w:rPr>
                <w:b/>
                <w:szCs w:val="20"/>
                <w:lang w:eastAsia="zh-CN"/>
              </w:rPr>
              <w:t xml:space="preserve"> </w:t>
            </w:r>
            <w:r w:rsidRPr="00E808AC">
              <w:rPr>
                <w:rFonts w:hint="eastAsia"/>
                <w:b/>
                <w:szCs w:val="20"/>
                <w:lang w:eastAsia="zh-CN"/>
              </w:rPr>
              <w:t>认可的业务计划</w:t>
            </w:r>
          </w:p>
        </w:tc>
        <w:tc>
          <w:tcPr>
            <w:tcW w:w="683" w:type="pct"/>
            <w:shd w:val="clear" w:color="auto" w:fill="auto"/>
          </w:tcPr>
          <w:p w14:paraId="1B5A9F79" w14:textId="77777777" w:rsidR="001B51DD" w:rsidRPr="00BC32EB" w:rsidRDefault="001B51DD" w:rsidP="00AE7204">
            <w:pPr>
              <w:pStyle w:val="StyleHeader4Para4Left0Firstline0"/>
              <w:numPr>
                <w:ilvl w:val="0"/>
                <w:numId w:val="0"/>
              </w:numPr>
              <w:spacing w:after="60"/>
              <w:jc w:val="center"/>
              <w:rPr>
                <w:b/>
                <w:szCs w:val="20"/>
              </w:rPr>
            </w:pPr>
            <w:r w:rsidRPr="00BC32EB">
              <w:rPr>
                <w:b/>
                <w:szCs w:val="20"/>
              </w:rPr>
              <w:t>202</w:t>
            </w:r>
            <w:r>
              <w:rPr>
                <w:b/>
                <w:szCs w:val="20"/>
              </w:rPr>
              <w:t>3</w:t>
            </w:r>
          </w:p>
        </w:tc>
        <w:tc>
          <w:tcPr>
            <w:tcW w:w="683" w:type="pct"/>
          </w:tcPr>
          <w:p w14:paraId="7EA49E9C" w14:textId="77777777" w:rsidR="001B51DD" w:rsidRPr="00BC32EB" w:rsidRDefault="001B51DD" w:rsidP="00AE7204">
            <w:pPr>
              <w:pStyle w:val="StyleHeader4Para4Left0Firstline0"/>
              <w:numPr>
                <w:ilvl w:val="0"/>
                <w:numId w:val="0"/>
              </w:numPr>
              <w:spacing w:after="60"/>
              <w:jc w:val="center"/>
              <w:rPr>
                <w:b/>
                <w:szCs w:val="20"/>
              </w:rPr>
            </w:pPr>
            <w:r w:rsidRPr="00BC32EB">
              <w:rPr>
                <w:b/>
                <w:szCs w:val="20"/>
              </w:rPr>
              <w:t>202</w:t>
            </w:r>
            <w:r>
              <w:rPr>
                <w:b/>
                <w:szCs w:val="20"/>
              </w:rPr>
              <w:t>4</w:t>
            </w:r>
          </w:p>
        </w:tc>
        <w:tc>
          <w:tcPr>
            <w:tcW w:w="683" w:type="pct"/>
          </w:tcPr>
          <w:p w14:paraId="0C65D155" w14:textId="77777777" w:rsidR="001B51DD" w:rsidRPr="00BC32EB" w:rsidRDefault="001B51DD" w:rsidP="00AE7204">
            <w:pPr>
              <w:pStyle w:val="StyleHeader4Para4Left0Firstline0"/>
              <w:numPr>
                <w:ilvl w:val="0"/>
                <w:numId w:val="0"/>
              </w:numPr>
              <w:spacing w:after="60"/>
              <w:jc w:val="center"/>
              <w:rPr>
                <w:b/>
                <w:szCs w:val="20"/>
              </w:rPr>
            </w:pPr>
            <w:r>
              <w:rPr>
                <w:b/>
                <w:szCs w:val="20"/>
              </w:rPr>
              <w:t>2025</w:t>
            </w:r>
          </w:p>
        </w:tc>
        <w:tc>
          <w:tcPr>
            <w:tcW w:w="680" w:type="pct"/>
            <w:shd w:val="clear" w:color="auto" w:fill="auto"/>
          </w:tcPr>
          <w:p w14:paraId="391C4F1E" w14:textId="77777777" w:rsidR="001B51DD" w:rsidRPr="00BC32EB" w:rsidRDefault="001B51DD" w:rsidP="00AE7204">
            <w:pPr>
              <w:pStyle w:val="StyleHeader4Para4Left0Firstline0"/>
              <w:numPr>
                <w:ilvl w:val="0"/>
                <w:numId w:val="0"/>
              </w:numPr>
              <w:spacing w:after="60"/>
              <w:jc w:val="center"/>
              <w:rPr>
                <w:b/>
                <w:szCs w:val="20"/>
              </w:rPr>
            </w:pPr>
            <w:r>
              <w:rPr>
                <w:rFonts w:hint="eastAsia"/>
                <w:b/>
                <w:szCs w:val="20"/>
                <w:lang w:eastAsia="zh-CN"/>
              </w:rPr>
              <w:t>总计</w:t>
            </w:r>
          </w:p>
        </w:tc>
      </w:tr>
      <w:tr w:rsidR="001B51DD" w:rsidRPr="00BC32EB" w14:paraId="2C56B538" w14:textId="77777777" w:rsidTr="00AE7204">
        <w:trPr>
          <w:trHeight w:val="94"/>
        </w:trPr>
        <w:tc>
          <w:tcPr>
            <w:tcW w:w="620" w:type="pct"/>
            <w:vMerge w:val="restart"/>
            <w:shd w:val="clear" w:color="auto" w:fill="auto"/>
            <w:vAlign w:val="center"/>
          </w:tcPr>
          <w:p w14:paraId="33A87119" w14:textId="77777777" w:rsidR="001B51DD" w:rsidRPr="00BC32EB" w:rsidRDefault="001B51DD" w:rsidP="00AE7204">
            <w:pPr>
              <w:pStyle w:val="StyleHeader4Para4Left0Firstline0"/>
              <w:numPr>
                <w:ilvl w:val="0"/>
                <w:numId w:val="0"/>
              </w:numPr>
              <w:spacing w:after="60"/>
              <w:jc w:val="left"/>
              <w:rPr>
                <w:b/>
                <w:szCs w:val="20"/>
              </w:rPr>
            </w:pPr>
            <w:bookmarkStart w:id="15" w:name="_Hlk149608478"/>
            <w:r>
              <w:rPr>
                <w:rFonts w:hint="eastAsia"/>
                <w:szCs w:val="20"/>
                <w:lang w:eastAsia="zh-CN"/>
              </w:rPr>
              <w:t>环境署</w:t>
            </w:r>
          </w:p>
        </w:tc>
        <w:tc>
          <w:tcPr>
            <w:tcW w:w="1651" w:type="pct"/>
            <w:shd w:val="clear" w:color="auto" w:fill="auto"/>
          </w:tcPr>
          <w:p w14:paraId="60079FDA" w14:textId="77777777" w:rsidR="001B51DD" w:rsidRPr="00BC32EB" w:rsidRDefault="001B51DD" w:rsidP="00AE7204">
            <w:pPr>
              <w:pStyle w:val="StyleHeader4Para4Left0Firstline0"/>
              <w:numPr>
                <w:ilvl w:val="0"/>
                <w:numId w:val="0"/>
              </w:numPr>
              <w:spacing w:after="60"/>
              <w:jc w:val="left"/>
              <w:rPr>
                <w:b/>
                <w:szCs w:val="20"/>
              </w:rPr>
            </w:pPr>
            <w:r w:rsidRPr="00BC32EB">
              <w:rPr>
                <w:szCs w:val="20"/>
              </w:rPr>
              <w:t xml:space="preserve">ODS </w:t>
            </w:r>
            <w:r>
              <w:rPr>
                <w:rFonts w:hint="eastAsia"/>
                <w:szCs w:val="20"/>
                <w:lang w:eastAsia="zh-CN"/>
              </w:rPr>
              <w:t>淘汰</w:t>
            </w:r>
            <w:r w:rsidRPr="00BC32EB">
              <w:rPr>
                <w:szCs w:val="20"/>
              </w:rPr>
              <w:t xml:space="preserve"> </w:t>
            </w:r>
            <w:r>
              <w:rPr>
                <w:rFonts w:hint="eastAsia"/>
                <w:szCs w:val="20"/>
                <w:lang w:eastAsia="zh-CN"/>
              </w:rPr>
              <w:t>（</w:t>
            </w:r>
            <w:r w:rsidRPr="00BC32EB">
              <w:rPr>
                <w:szCs w:val="20"/>
              </w:rPr>
              <w:t xml:space="preserve">ODP </w:t>
            </w:r>
            <w:r>
              <w:rPr>
                <w:rFonts w:hint="eastAsia"/>
                <w:szCs w:val="20"/>
                <w:lang w:eastAsia="zh-CN"/>
              </w:rPr>
              <w:t>吨）</w:t>
            </w:r>
          </w:p>
        </w:tc>
        <w:tc>
          <w:tcPr>
            <w:tcW w:w="683" w:type="pct"/>
            <w:shd w:val="clear" w:color="auto" w:fill="auto"/>
          </w:tcPr>
          <w:p w14:paraId="1F8C4AE2" w14:textId="77777777" w:rsidR="001B51DD" w:rsidRPr="00BC32EB" w:rsidRDefault="001B51DD" w:rsidP="00AE7204">
            <w:pPr>
              <w:pStyle w:val="StyleHeader4Para4Left0Firstline0"/>
              <w:numPr>
                <w:ilvl w:val="0"/>
                <w:numId w:val="0"/>
              </w:numPr>
              <w:spacing w:after="60"/>
              <w:jc w:val="right"/>
              <w:rPr>
                <w:b/>
                <w:szCs w:val="20"/>
              </w:rPr>
            </w:pPr>
            <w:r w:rsidRPr="00BC32EB">
              <w:rPr>
                <w:szCs w:val="20"/>
              </w:rPr>
              <w:t>51.77</w:t>
            </w:r>
          </w:p>
        </w:tc>
        <w:tc>
          <w:tcPr>
            <w:tcW w:w="683" w:type="pct"/>
          </w:tcPr>
          <w:p w14:paraId="64218E06" w14:textId="77777777" w:rsidR="001B51DD" w:rsidRPr="00BC32EB" w:rsidRDefault="001B51DD" w:rsidP="00AE7204">
            <w:pPr>
              <w:pStyle w:val="StyleHeader4Para4Left0Firstline0"/>
              <w:numPr>
                <w:ilvl w:val="0"/>
                <w:numId w:val="0"/>
              </w:numPr>
              <w:spacing w:after="60"/>
              <w:jc w:val="right"/>
              <w:rPr>
                <w:b/>
                <w:szCs w:val="20"/>
              </w:rPr>
            </w:pPr>
            <w:r>
              <w:rPr>
                <w:szCs w:val="20"/>
              </w:rPr>
              <w:t>77.66</w:t>
            </w:r>
          </w:p>
        </w:tc>
        <w:tc>
          <w:tcPr>
            <w:tcW w:w="683" w:type="pct"/>
          </w:tcPr>
          <w:p w14:paraId="765278C8" w14:textId="77777777" w:rsidR="001B51DD" w:rsidRPr="00BC32EB" w:rsidRDefault="001B51DD" w:rsidP="00AE7204">
            <w:pPr>
              <w:pStyle w:val="StyleHeader4Para4Left0Firstline0"/>
              <w:numPr>
                <w:ilvl w:val="0"/>
                <w:numId w:val="0"/>
              </w:numPr>
              <w:spacing w:after="60"/>
              <w:jc w:val="right"/>
              <w:rPr>
                <w:szCs w:val="20"/>
              </w:rPr>
            </w:pPr>
            <w:r>
              <w:rPr>
                <w:szCs w:val="20"/>
              </w:rPr>
              <w:t>31.06</w:t>
            </w:r>
          </w:p>
        </w:tc>
        <w:tc>
          <w:tcPr>
            <w:tcW w:w="680" w:type="pct"/>
            <w:shd w:val="clear" w:color="auto" w:fill="auto"/>
          </w:tcPr>
          <w:p w14:paraId="54F0937B" w14:textId="77777777" w:rsidR="001B51DD" w:rsidRPr="001240EE" w:rsidRDefault="001B51DD" w:rsidP="00AE7204">
            <w:pPr>
              <w:pStyle w:val="StyleHeader4Para4Left0Firstline0"/>
              <w:numPr>
                <w:ilvl w:val="0"/>
                <w:numId w:val="0"/>
              </w:numPr>
              <w:spacing w:after="60"/>
              <w:jc w:val="right"/>
              <w:rPr>
                <w:szCs w:val="20"/>
              </w:rPr>
            </w:pPr>
            <w:r>
              <w:rPr>
                <w:szCs w:val="20"/>
              </w:rPr>
              <w:t>160.49</w:t>
            </w:r>
          </w:p>
        </w:tc>
      </w:tr>
      <w:tr w:rsidR="001B51DD" w:rsidRPr="00BC32EB" w14:paraId="3EE4034C" w14:textId="77777777" w:rsidTr="00AE7204">
        <w:trPr>
          <w:trHeight w:val="94"/>
        </w:trPr>
        <w:tc>
          <w:tcPr>
            <w:tcW w:w="620" w:type="pct"/>
            <w:vMerge/>
            <w:shd w:val="clear" w:color="auto" w:fill="auto"/>
            <w:vAlign w:val="center"/>
          </w:tcPr>
          <w:p w14:paraId="1572EF87" w14:textId="77777777" w:rsidR="001B51DD" w:rsidRPr="00BC32EB" w:rsidRDefault="001B51DD" w:rsidP="00AE7204">
            <w:pPr>
              <w:pStyle w:val="StyleHeader4Para4Left0Firstline0"/>
              <w:numPr>
                <w:ilvl w:val="0"/>
                <w:numId w:val="0"/>
              </w:numPr>
              <w:spacing w:after="60"/>
              <w:jc w:val="left"/>
              <w:rPr>
                <w:b/>
                <w:szCs w:val="20"/>
              </w:rPr>
            </w:pPr>
          </w:p>
        </w:tc>
        <w:tc>
          <w:tcPr>
            <w:tcW w:w="1651" w:type="pct"/>
            <w:shd w:val="clear" w:color="auto" w:fill="auto"/>
          </w:tcPr>
          <w:p w14:paraId="755BBAC6" w14:textId="77777777" w:rsidR="001B51DD" w:rsidRPr="00BC32EB" w:rsidRDefault="001B51DD" w:rsidP="00AE7204">
            <w:pPr>
              <w:pStyle w:val="StyleHeader4Para4Left0Firstline0"/>
              <w:numPr>
                <w:ilvl w:val="0"/>
                <w:numId w:val="0"/>
              </w:numPr>
              <w:spacing w:after="60"/>
              <w:jc w:val="left"/>
              <w:rPr>
                <w:b/>
                <w:szCs w:val="20"/>
                <w:lang w:eastAsia="zh-CN"/>
              </w:rPr>
            </w:pPr>
            <w:r>
              <w:rPr>
                <w:rFonts w:hint="eastAsia"/>
                <w:szCs w:val="20"/>
                <w:lang w:eastAsia="zh-CN"/>
              </w:rPr>
              <w:t>供资</w:t>
            </w:r>
            <w:r>
              <w:rPr>
                <w:szCs w:val="20"/>
              </w:rPr>
              <w:t xml:space="preserve"> </w:t>
            </w:r>
            <w:r>
              <w:rPr>
                <w:rFonts w:hint="eastAsia"/>
                <w:szCs w:val="20"/>
                <w:lang w:eastAsia="zh-CN"/>
              </w:rPr>
              <w:t>（美元）</w:t>
            </w:r>
          </w:p>
        </w:tc>
        <w:tc>
          <w:tcPr>
            <w:tcW w:w="683" w:type="pct"/>
            <w:shd w:val="clear" w:color="auto" w:fill="auto"/>
          </w:tcPr>
          <w:p w14:paraId="5B1928A0" w14:textId="77777777" w:rsidR="001B51DD" w:rsidRPr="00BC32EB" w:rsidRDefault="001B51DD" w:rsidP="00AE7204">
            <w:pPr>
              <w:pStyle w:val="StyleHeader4Para4Left0Firstline0"/>
              <w:numPr>
                <w:ilvl w:val="0"/>
                <w:numId w:val="0"/>
              </w:numPr>
              <w:spacing w:after="60"/>
              <w:jc w:val="right"/>
              <w:rPr>
                <w:b/>
                <w:szCs w:val="20"/>
              </w:rPr>
            </w:pPr>
            <w:r w:rsidRPr="00BC32EB">
              <w:rPr>
                <w:szCs w:val="20"/>
              </w:rPr>
              <w:t>2,219,467</w:t>
            </w:r>
          </w:p>
        </w:tc>
        <w:tc>
          <w:tcPr>
            <w:tcW w:w="683" w:type="pct"/>
          </w:tcPr>
          <w:p w14:paraId="6F387523" w14:textId="77777777" w:rsidR="001B51DD" w:rsidRPr="00BC32EB" w:rsidRDefault="001B51DD" w:rsidP="00AE7204">
            <w:pPr>
              <w:pStyle w:val="StyleHeader4Para4Left0Firstline0"/>
              <w:numPr>
                <w:ilvl w:val="0"/>
                <w:numId w:val="0"/>
              </w:numPr>
              <w:spacing w:after="60"/>
              <w:jc w:val="right"/>
              <w:rPr>
                <w:b/>
                <w:szCs w:val="20"/>
              </w:rPr>
            </w:pPr>
            <w:r>
              <w:rPr>
                <w:szCs w:val="20"/>
              </w:rPr>
              <w:t>3,329,200</w:t>
            </w:r>
          </w:p>
        </w:tc>
        <w:tc>
          <w:tcPr>
            <w:tcW w:w="683" w:type="pct"/>
          </w:tcPr>
          <w:p w14:paraId="63F2B8F2" w14:textId="77777777" w:rsidR="001B51DD" w:rsidRPr="00BC32EB" w:rsidRDefault="001B51DD" w:rsidP="00AE7204">
            <w:pPr>
              <w:pStyle w:val="StyleHeader4Para4Left0Firstline0"/>
              <w:numPr>
                <w:ilvl w:val="0"/>
                <w:numId w:val="0"/>
              </w:numPr>
              <w:spacing w:after="60"/>
              <w:jc w:val="right"/>
              <w:rPr>
                <w:szCs w:val="20"/>
              </w:rPr>
            </w:pPr>
            <w:r>
              <w:rPr>
                <w:szCs w:val="20"/>
              </w:rPr>
              <w:t>1,331,680</w:t>
            </w:r>
          </w:p>
        </w:tc>
        <w:tc>
          <w:tcPr>
            <w:tcW w:w="680" w:type="pct"/>
            <w:shd w:val="clear" w:color="auto" w:fill="auto"/>
          </w:tcPr>
          <w:p w14:paraId="71AE1838" w14:textId="77777777" w:rsidR="001B51DD" w:rsidRPr="001240EE" w:rsidRDefault="001B51DD" w:rsidP="00AE7204">
            <w:pPr>
              <w:pStyle w:val="StyleHeader4Para4Left0Firstline0"/>
              <w:numPr>
                <w:ilvl w:val="0"/>
                <w:numId w:val="0"/>
              </w:numPr>
              <w:spacing w:after="60"/>
              <w:jc w:val="right"/>
              <w:rPr>
                <w:szCs w:val="20"/>
              </w:rPr>
            </w:pPr>
            <w:r>
              <w:rPr>
                <w:szCs w:val="20"/>
              </w:rPr>
              <w:t>6,880,347</w:t>
            </w:r>
          </w:p>
        </w:tc>
      </w:tr>
      <w:bookmarkEnd w:id="15"/>
      <w:tr w:rsidR="001B51DD" w:rsidRPr="00BC32EB" w14:paraId="4348E651" w14:textId="77777777" w:rsidTr="00AE7204">
        <w:trPr>
          <w:trHeight w:val="219"/>
        </w:trPr>
        <w:tc>
          <w:tcPr>
            <w:tcW w:w="620" w:type="pct"/>
            <w:vMerge w:val="restart"/>
            <w:shd w:val="clear" w:color="auto" w:fill="auto"/>
            <w:vAlign w:val="center"/>
          </w:tcPr>
          <w:p w14:paraId="4C5F4443" w14:textId="77777777" w:rsidR="001B51DD" w:rsidRPr="00BC32EB" w:rsidRDefault="001B51DD" w:rsidP="00AE7204">
            <w:pPr>
              <w:pStyle w:val="StyleHeader4Para4Left0Firstline0"/>
              <w:numPr>
                <w:ilvl w:val="0"/>
                <w:numId w:val="0"/>
              </w:numPr>
              <w:spacing w:after="60"/>
              <w:jc w:val="left"/>
              <w:rPr>
                <w:szCs w:val="20"/>
              </w:rPr>
            </w:pPr>
            <w:r>
              <w:rPr>
                <w:rFonts w:hint="eastAsia"/>
                <w:szCs w:val="20"/>
                <w:lang w:eastAsia="zh-CN"/>
              </w:rPr>
              <w:t>德国</w:t>
            </w:r>
          </w:p>
        </w:tc>
        <w:tc>
          <w:tcPr>
            <w:tcW w:w="1651" w:type="pct"/>
            <w:shd w:val="clear" w:color="auto" w:fill="auto"/>
          </w:tcPr>
          <w:p w14:paraId="7DCAAD61" w14:textId="77777777" w:rsidR="001B51DD" w:rsidRPr="00BC32EB" w:rsidRDefault="001B51DD" w:rsidP="00AE7204">
            <w:pPr>
              <w:pStyle w:val="StyleHeader4Para4Left0Firstline0"/>
              <w:numPr>
                <w:ilvl w:val="0"/>
                <w:numId w:val="0"/>
              </w:numPr>
              <w:spacing w:after="60"/>
              <w:jc w:val="left"/>
              <w:rPr>
                <w:szCs w:val="20"/>
              </w:rPr>
            </w:pPr>
            <w:r w:rsidRPr="00BC32EB">
              <w:rPr>
                <w:szCs w:val="20"/>
              </w:rPr>
              <w:t>ODS</w:t>
            </w:r>
            <w:r>
              <w:rPr>
                <w:rFonts w:hint="eastAsia"/>
                <w:szCs w:val="20"/>
                <w:lang w:eastAsia="zh-CN"/>
              </w:rPr>
              <w:t>淘汰（</w:t>
            </w:r>
            <w:r w:rsidRPr="00BC32EB">
              <w:rPr>
                <w:szCs w:val="20"/>
              </w:rPr>
              <w:t xml:space="preserve">ODP </w:t>
            </w:r>
            <w:r>
              <w:rPr>
                <w:rFonts w:hint="eastAsia"/>
                <w:szCs w:val="20"/>
                <w:lang w:eastAsia="zh-CN"/>
              </w:rPr>
              <w:t>吨）</w:t>
            </w:r>
          </w:p>
        </w:tc>
        <w:tc>
          <w:tcPr>
            <w:tcW w:w="683" w:type="pct"/>
            <w:shd w:val="clear" w:color="auto" w:fill="auto"/>
          </w:tcPr>
          <w:p w14:paraId="636A69C8"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0.0</w:t>
            </w:r>
          </w:p>
        </w:tc>
        <w:tc>
          <w:tcPr>
            <w:tcW w:w="683" w:type="pct"/>
          </w:tcPr>
          <w:p w14:paraId="04690E21"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0.0</w:t>
            </w:r>
          </w:p>
        </w:tc>
        <w:tc>
          <w:tcPr>
            <w:tcW w:w="683" w:type="pct"/>
          </w:tcPr>
          <w:p w14:paraId="4D4FADC0"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0.0</w:t>
            </w:r>
          </w:p>
        </w:tc>
        <w:tc>
          <w:tcPr>
            <w:tcW w:w="680" w:type="pct"/>
            <w:shd w:val="clear" w:color="auto" w:fill="auto"/>
          </w:tcPr>
          <w:p w14:paraId="04C98D93"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0.0</w:t>
            </w:r>
          </w:p>
        </w:tc>
      </w:tr>
      <w:tr w:rsidR="001B51DD" w:rsidRPr="00BC32EB" w14:paraId="49995AC8" w14:textId="77777777" w:rsidTr="00AE7204">
        <w:trPr>
          <w:trHeight w:val="219"/>
        </w:trPr>
        <w:tc>
          <w:tcPr>
            <w:tcW w:w="620" w:type="pct"/>
            <w:vMerge/>
            <w:shd w:val="clear" w:color="auto" w:fill="auto"/>
            <w:vAlign w:val="center"/>
          </w:tcPr>
          <w:p w14:paraId="5EB887D1" w14:textId="77777777" w:rsidR="001B51DD" w:rsidRPr="00BC32EB" w:rsidRDefault="001B51DD" w:rsidP="00AE7204">
            <w:pPr>
              <w:pStyle w:val="StyleHeader4Para4Left0Firstline0"/>
              <w:numPr>
                <w:ilvl w:val="0"/>
                <w:numId w:val="0"/>
              </w:numPr>
              <w:spacing w:after="60"/>
              <w:jc w:val="left"/>
              <w:rPr>
                <w:szCs w:val="20"/>
              </w:rPr>
            </w:pPr>
          </w:p>
        </w:tc>
        <w:tc>
          <w:tcPr>
            <w:tcW w:w="1651" w:type="pct"/>
            <w:shd w:val="clear" w:color="auto" w:fill="auto"/>
          </w:tcPr>
          <w:p w14:paraId="683F4752" w14:textId="77777777" w:rsidR="001B51DD" w:rsidRPr="00BC32EB" w:rsidRDefault="001B51DD" w:rsidP="00AE7204">
            <w:pPr>
              <w:pStyle w:val="StyleHeader4Para4Left0Firstline0"/>
              <w:numPr>
                <w:ilvl w:val="0"/>
                <w:numId w:val="0"/>
              </w:numPr>
              <w:spacing w:after="60"/>
              <w:jc w:val="left"/>
              <w:rPr>
                <w:szCs w:val="20"/>
                <w:lang w:eastAsia="zh-CN"/>
              </w:rPr>
            </w:pPr>
            <w:r>
              <w:rPr>
                <w:rFonts w:hint="eastAsia"/>
                <w:szCs w:val="20"/>
                <w:lang w:eastAsia="zh-CN"/>
              </w:rPr>
              <w:t>供资（美元）</w:t>
            </w:r>
          </w:p>
        </w:tc>
        <w:tc>
          <w:tcPr>
            <w:tcW w:w="683" w:type="pct"/>
            <w:shd w:val="clear" w:color="auto" w:fill="auto"/>
          </w:tcPr>
          <w:p w14:paraId="5EA0124B"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w:t>
            </w:r>
          </w:p>
        </w:tc>
        <w:tc>
          <w:tcPr>
            <w:tcW w:w="683" w:type="pct"/>
          </w:tcPr>
          <w:p w14:paraId="3DEAAA9A"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w:t>
            </w:r>
          </w:p>
        </w:tc>
        <w:tc>
          <w:tcPr>
            <w:tcW w:w="683" w:type="pct"/>
          </w:tcPr>
          <w:p w14:paraId="6E9FAA3D"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w:t>
            </w:r>
          </w:p>
        </w:tc>
        <w:tc>
          <w:tcPr>
            <w:tcW w:w="680" w:type="pct"/>
            <w:shd w:val="clear" w:color="auto" w:fill="auto"/>
          </w:tcPr>
          <w:p w14:paraId="7E52CD42"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w:t>
            </w:r>
          </w:p>
        </w:tc>
      </w:tr>
      <w:tr w:rsidR="001B51DD" w:rsidRPr="00BC32EB" w14:paraId="48B176FF" w14:textId="77777777" w:rsidTr="00AE7204">
        <w:trPr>
          <w:trHeight w:val="219"/>
        </w:trPr>
        <w:tc>
          <w:tcPr>
            <w:tcW w:w="620" w:type="pct"/>
            <w:vMerge w:val="restart"/>
            <w:shd w:val="clear" w:color="auto" w:fill="auto"/>
            <w:vAlign w:val="center"/>
          </w:tcPr>
          <w:p w14:paraId="1B3C8399" w14:textId="77777777" w:rsidR="001B51DD" w:rsidRPr="00BC32EB" w:rsidRDefault="001B51DD" w:rsidP="00AE7204">
            <w:pPr>
              <w:pStyle w:val="StyleHeader4Para4Left0Firstline0"/>
              <w:numPr>
                <w:ilvl w:val="0"/>
                <w:numId w:val="0"/>
              </w:numPr>
              <w:spacing w:after="60"/>
              <w:jc w:val="left"/>
              <w:rPr>
                <w:szCs w:val="20"/>
              </w:rPr>
            </w:pPr>
            <w:r>
              <w:rPr>
                <w:rFonts w:hint="eastAsia"/>
                <w:szCs w:val="20"/>
                <w:lang w:eastAsia="zh-CN"/>
              </w:rPr>
              <w:t>日本</w:t>
            </w:r>
          </w:p>
        </w:tc>
        <w:tc>
          <w:tcPr>
            <w:tcW w:w="1651" w:type="pct"/>
            <w:shd w:val="clear" w:color="auto" w:fill="auto"/>
          </w:tcPr>
          <w:p w14:paraId="7B914F5B" w14:textId="77777777" w:rsidR="001B51DD" w:rsidRPr="00BC32EB" w:rsidRDefault="001B51DD" w:rsidP="00AE7204">
            <w:pPr>
              <w:pStyle w:val="StyleHeader4Para4Left0Firstline0"/>
              <w:numPr>
                <w:ilvl w:val="0"/>
                <w:numId w:val="0"/>
              </w:numPr>
              <w:spacing w:after="60"/>
              <w:jc w:val="left"/>
              <w:rPr>
                <w:szCs w:val="20"/>
              </w:rPr>
            </w:pPr>
            <w:r w:rsidRPr="00BC32EB">
              <w:rPr>
                <w:szCs w:val="20"/>
              </w:rPr>
              <w:t xml:space="preserve">ODS </w:t>
            </w:r>
            <w:r>
              <w:rPr>
                <w:rFonts w:hint="eastAsia"/>
                <w:szCs w:val="20"/>
                <w:lang w:eastAsia="zh-CN"/>
              </w:rPr>
              <w:t>淘汰（</w:t>
            </w:r>
            <w:r w:rsidRPr="00BC32EB">
              <w:rPr>
                <w:szCs w:val="20"/>
              </w:rPr>
              <w:t xml:space="preserve">ODP </w:t>
            </w:r>
            <w:r>
              <w:rPr>
                <w:rFonts w:hint="eastAsia"/>
                <w:szCs w:val="20"/>
                <w:lang w:eastAsia="zh-CN"/>
              </w:rPr>
              <w:t>吨）</w:t>
            </w:r>
          </w:p>
        </w:tc>
        <w:tc>
          <w:tcPr>
            <w:tcW w:w="683" w:type="pct"/>
            <w:shd w:val="clear" w:color="auto" w:fill="auto"/>
          </w:tcPr>
          <w:p w14:paraId="109E60E7"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0.0</w:t>
            </w:r>
          </w:p>
        </w:tc>
        <w:tc>
          <w:tcPr>
            <w:tcW w:w="683" w:type="pct"/>
          </w:tcPr>
          <w:p w14:paraId="26F847B9"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0.0</w:t>
            </w:r>
          </w:p>
        </w:tc>
        <w:tc>
          <w:tcPr>
            <w:tcW w:w="683" w:type="pct"/>
          </w:tcPr>
          <w:p w14:paraId="1DE45AD4"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0.0</w:t>
            </w:r>
          </w:p>
        </w:tc>
        <w:tc>
          <w:tcPr>
            <w:tcW w:w="680" w:type="pct"/>
            <w:shd w:val="clear" w:color="auto" w:fill="auto"/>
          </w:tcPr>
          <w:p w14:paraId="5C7D2997" w14:textId="77777777" w:rsidR="001B51DD" w:rsidRPr="00BC32EB" w:rsidRDefault="001B51DD" w:rsidP="00AE7204">
            <w:pPr>
              <w:pStyle w:val="StyleHeader4Para4Left0Firstline0"/>
              <w:numPr>
                <w:ilvl w:val="0"/>
                <w:numId w:val="0"/>
              </w:numPr>
              <w:spacing w:after="60"/>
              <w:jc w:val="right"/>
              <w:rPr>
                <w:szCs w:val="20"/>
              </w:rPr>
            </w:pPr>
            <w:r>
              <w:rPr>
                <w:szCs w:val="20"/>
              </w:rPr>
              <w:t>0.0</w:t>
            </w:r>
          </w:p>
        </w:tc>
      </w:tr>
      <w:tr w:rsidR="001B51DD" w:rsidRPr="00BC32EB" w14:paraId="18100818" w14:textId="77777777" w:rsidTr="00AE7204">
        <w:trPr>
          <w:trHeight w:val="219"/>
        </w:trPr>
        <w:tc>
          <w:tcPr>
            <w:tcW w:w="620" w:type="pct"/>
            <w:vMerge/>
            <w:shd w:val="clear" w:color="auto" w:fill="auto"/>
          </w:tcPr>
          <w:p w14:paraId="5B2EF91D" w14:textId="77777777" w:rsidR="001B51DD" w:rsidRPr="00BC32EB" w:rsidRDefault="001B51DD" w:rsidP="00AE7204">
            <w:pPr>
              <w:pStyle w:val="StyleHeader4Para4Left0Firstline0"/>
              <w:numPr>
                <w:ilvl w:val="0"/>
                <w:numId w:val="0"/>
              </w:numPr>
              <w:spacing w:after="60"/>
              <w:jc w:val="center"/>
              <w:rPr>
                <w:szCs w:val="20"/>
              </w:rPr>
            </w:pPr>
          </w:p>
        </w:tc>
        <w:tc>
          <w:tcPr>
            <w:tcW w:w="1651" w:type="pct"/>
            <w:shd w:val="clear" w:color="auto" w:fill="auto"/>
          </w:tcPr>
          <w:p w14:paraId="3417BDA1" w14:textId="77777777" w:rsidR="001B51DD" w:rsidRPr="00BC32EB" w:rsidRDefault="001B51DD" w:rsidP="00AE7204">
            <w:pPr>
              <w:pStyle w:val="StyleHeader4Para4Left0Firstline0"/>
              <w:numPr>
                <w:ilvl w:val="0"/>
                <w:numId w:val="0"/>
              </w:numPr>
              <w:spacing w:after="60"/>
              <w:jc w:val="left"/>
              <w:rPr>
                <w:szCs w:val="20"/>
              </w:rPr>
            </w:pPr>
            <w:r>
              <w:rPr>
                <w:rFonts w:hint="eastAsia"/>
                <w:szCs w:val="20"/>
                <w:lang w:eastAsia="zh-CN"/>
              </w:rPr>
              <w:t>供资</w:t>
            </w:r>
            <w:r w:rsidRPr="00BC32EB">
              <w:rPr>
                <w:szCs w:val="20"/>
              </w:rPr>
              <w:t xml:space="preserve"> </w:t>
            </w:r>
            <w:r>
              <w:rPr>
                <w:rFonts w:hint="eastAsia"/>
                <w:szCs w:val="20"/>
                <w:lang w:eastAsia="zh-CN"/>
              </w:rPr>
              <w:t>（美元）</w:t>
            </w:r>
          </w:p>
        </w:tc>
        <w:tc>
          <w:tcPr>
            <w:tcW w:w="683" w:type="pct"/>
            <w:shd w:val="clear" w:color="auto" w:fill="auto"/>
          </w:tcPr>
          <w:p w14:paraId="0DD29924"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w:t>
            </w:r>
          </w:p>
        </w:tc>
        <w:tc>
          <w:tcPr>
            <w:tcW w:w="683" w:type="pct"/>
          </w:tcPr>
          <w:p w14:paraId="6349B0C6"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w:t>
            </w:r>
          </w:p>
        </w:tc>
        <w:tc>
          <w:tcPr>
            <w:tcW w:w="683" w:type="pct"/>
          </w:tcPr>
          <w:p w14:paraId="1D0F8CB3"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w:t>
            </w:r>
          </w:p>
        </w:tc>
        <w:tc>
          <w:tcPr>
            <w:tcW w:w="680" w:type="pct"/>
            <w:shd w:val="clear" w:color="auto" w:fill="auto"/>
          </w:tcPr>
          <w:p w14:paraId="789570A9" w14:textId="77777777" w:rsidR="001B51DD" w:rsidRPr="00BC32EB" w:rsidRDefault="001B51DD" w:rsidP="00AE7204">
            <w:pPr>
              <w:pStyle w:val="StyleHeader4Para4Left0Firstline0"/>
              <w:numPr>
                <w:ilvl w:val="0"/>
                <w:numId w:val="0"/>
              </w:numPr>
              <w:spacing w:after="60"/>
              <w:jc w:val="right"/>
              <w:rPr>
                <w:szCs w:val="20"/>
              </w:rPr>
            </w:pPr>
            <w:r w:rsidRPr="00BC32EB">
              <w:rPr>
                <w:szCs w:val="20"/>
              </w:rPr>
              <w:t>0</w:t>
            </w:r>
          </w:p>
        </w:tc>
      </w:tr>
    </w:tbl>
    <w:p w14:paraId="3A134E92" w14:textId="77777777" w:rsidR="001B51DD" w:rsidRPr="001A45E5" w:rsidRDefault="001B51DD" w:rsidP="001B51DD">
      <w:pPr>
        <w:rPr>
          <w:sz w:val="18"/>
          <w:szCs w:val="18"/>
        </w:rPr>
      </w:pPr>
    </w:p>
    <w:p w14:paraId="11BA0651" w14:textId="77777777" w:rsidR="001B51DD" w:rsidRPr="001A45E5" w:rsidRDefault="001B51DD" w:rsidP="001B51DD">
      <w:pPr>
        <w:rPr>
          <w:sz w:val="18"/>
          <w:szCs w:val="18"/>
        </w:rPr>
      </w:pPr>
    </w:p>
    <w:p w14:paraId="28910BA6" w14:textId="77777777" w:rsidR="001B51DD" w:rsidRPr="001A45E5" w:rsidRDefault="001B51DD" w:rsidP="001B51DD">
      <w:pPr>
        <w:rPr>
          <w:sz w:val="18"/>
          <w:szCs w:val="18"/>
        </w:rPr>
      </w:pPr>
    </w:p>
    <w:p w14:paraId="5F7897F3" w14:textId="77777777" w:rsidR="001B51DD" w:rsidRPr="001A45E5" w:rsidRDefault="001B51DD" w:rsidP="001B51DD">
      <w:pPr>
        <w:jc w:val="left"/>
        <w:sectPr w:rsidR="001B51DD" w:rsidRPr="001A45E5" w:rsidSect="00AE7204">
          <w:headerReference w:type="even" r:id="rId59"/>
          <w:headerReference w:type="default" r:id="rId60"/>
          <w:footerReference w:type="even" r:id="rId61"/>
          <w:footerReference w:type="default" r:id="rId62"/>
          <w:footnotePr>
            <w:numStart w:val="17"/>
          </w:footnotePr>
          <w:pgSz w:w="12240" w:h="15840" w:code="1"/>
          <w:pgMar w:top="720" w:right="1440" w:bottom="864" w:left="1440" w:header="720" w:footer="475" w:gutter="0"/>
          <w:cols w:space="720"/>
          <w:docGrid w:linePitch="299"/>
        </w:sectPr>
      </w:pPr>
    </w:p>
    <w:tbl>
      <w:tblPr>
        <w:tblStyle w:val="TableGrid50"/>
        <w:tblW w:w="0" w:type="auto"/>
        <w:tblLook w:val="04A0" w:firstRow="1" w:lastRow="0" w:firstColumn="1" w:lastColumn="0" w:noHBand="0" w:noVBand="1"/>
      </w:tblPr>
      <w:tblGrid>
        <w:gridCol w:w="1177"/>
        <w:gridCol w:w="876"/>
        <w:gridCol w:w="1041"/>
        <w:gridCol w:w="942"/>
        <w:gridCol w:w="942"/>
        <w:gridCol w:w="942"/>
        <w:gridCol w:w="942"/>
        <w:gridCol w:w="842"/>
        <w:gridCol w:w="942"/>
        <w:gridCol w:w="942"/>
        <w:gridCol w:w="942"/>
        <w:gridCol w:w="942"/>
        <w:gridCol w:w="942"/>
        <w:gridCol w:w="942"/>
        <w:gridCol w:w="1042"/>
      </w:tblGrid>
      <w:tr w:rsidR="001B51DD" w:rsidRPr="001A45E5" w14:paraId="1A448653" w14:textId="77777777" w:rsidTr="00AE7204">
        <w:tc>
          <w:tcPr>
            <w:tcW w:w="0" w:type="auto"/>
            <w:gridSpan w:val="3"/>
            <w:shd w:val="clear" w:color="auto" w:fill="auto"/>
            <w:tcMar>
              <w:left w:w="85" w:type="dxa"/>
              <w:right w:w="57" w:type="dxa"/>
            </w:tcMar>
          </w:tcPr>
          <w:p w14:paraId="306A2B68" w14:textId="77777777" w:rsidR="001B51DD" w:rsidRPr="001F2C3B" w:rsidRDefault="001B51DD" w:rsidP="00AE7204">
            <w:pPr>
              <w:spacing w:after="60"/>
              <w:rPr>
                <w:b/>
                <w:sz w:val="20"/>
                <w:szCs w:val="20"/>
              </w:rPr>
            </w:pPr>
            <w:r>
              <w:rPr>
                <w:rFonts w:hint="eastAsia"/>
                <w:b/>
                <w:sz w:val="20"/>
                <w:szCs w:val="20"/>
                <w:lang w:eastAsia="zh-CN"/>
              </w:rPr>
              <w:t>（</w:t>
            </w:r>
            <w:r w:rsidRPr="001F2C3B">
              <w:rPr>
                <w:b/>
                <w:sz w:val="20"/>
                <w:szCs w:val="20"/>
              </w:rPr>
              <w:t>VI</w:t>
            </w:r>
            <w:r>
              <w:rPr>
                <w:rFonts w:hint="eastAsia"/>
                <w:b/>
                <w:sz w:val="20"/>
                <w:szCs w:val="20"/>
                <w:lang w:eastAsia="zh-CN"/>
              </w:rPr>
              <w:t>）项目数据</w:t>
            </w:r>
          </w:p>
        </w:tc>
        <w:tc>
          <w:tcPr>
            <w:tcW w:w="0" w:type="auto"/>
            <w:shd w:val="clear" w:color="auto" w:fill="auto"/>
            <w:tcMar>
              <w:left w:w="85" w:type="dxa"/>
              <w:right w:w="57" w:type="dxa"/>
            </w:tcMar>
            <w:vAlign w:val="center"/>
          </w:tcPr>
          <w:p w14:paraId="740FFE5C" w14:textId="77777777" w:rsidR="001B51DD" w:rsidRPr="001F2C3B" w:rsidRDefault="001B51DD" w:rsidP="00AE7204">
            <w:pPr>
              <w:jc w:val="center"/>
              <w:rPr>
                <w:b/>
                <w:bCs/>
                <w:sz w:val="20"/>
                <w:szCs w:val="20"/>
              </w:rPr>
            </w:pPr>
            <w:r w:rsidRPr="001F2C3B">
              <w:rPr>
                <w:b/>
                <w:bCs/>
                <w:sz w:val="20"/>
                <w:szCs w:val="20"/>
              </w:rPr>
              <w:t>2016</w:t>
            </w:r>
          </w:p>
        </w:tc>
        <w:tc>
          <w:tcPr>
            <w:tcW w:w="0" w:type="auto"/>
            <w:shd w:val="clear" w:color="auto" w:fill="auto"/>
            <w:tcMar>
              <w:left w:w="85" w:type="dxa"/>
              <w:right w:w="57" w:type="dxa"/>
            </w:tcMar>
            <w:vAlign w:val="center"/>
          </w:tcPr>
          <w:p w14:paraId="249DF780" w14:textId="77777777" w:rsidR="001B51DD" w:rsidRPr="001F2C3B" w:rsidRDefault="001B51DD" w:rsidP="00AE7204">
            <w:pPr>
              <w:jc w:val="center"/>
              <w:rPr>
                <w:b/>
                <w:bCs/>
                <w:sz w:val="20"/>
                <w:szCs w:val="20"/>
              </w:rPr>
            </w:pPr>
            <w:r w:rsidRPr="001F2C3B">
              <w:rPr>
                <w:b/>
                <w:bCs/>
                <w:sz w:val="20"/>
                <w:szCs w:val="20"/>
              </w:rPr>
              <w:t>2017</w:t>
            </w:r>
          </w:p>
        </w:tc>
        <w:tc>
          <w:tcPr>
            <w:tcW w:w="0" w:type="auto"/>
            <w:shd w:val="clear" w:color="auto" w:fill="auto"/>
            <w:tcMar>
              <w:left w:w="85" w:type="dxa"/>
              <w:right w:w="57" w:type="dxa"/>
            </w:tcMar>
            <w:vAlign w:val="center"/>
          </w:tcPr>
          <w:p w14:paraId="5B2CA883" w14:textId="77777777" w:rsidR="001B51DD" w:rsidRPr="001F2C3B" w:rsidRDefault="001B51DD" w:rsidP="00AE7204">
            <w:pPr>
              <w:jc w:val="center"/>
              <w:rPr>
                <w:b/>
                <w:bCs/>
                <w:sz w:val="20"/>
                <w:szCs w:val="20"/>
              </w:rPr>
            </w:pPr>
            <w:r w:rsidRPr="001F2C3B">
              <w:rPr>
                <w:b/>
                <w:bCs/>
                <w:sz w:val="20"/>
                <w:szCs w:val="20"/>
              </w:rPr>
              <w:t>2018</w:t>
            </w:r>
          </w:p>
        </w:tc>
        <w:tc>
          <w:tcPr>
            <w:tcW w:w="0" w:type="auto"/>
            <w:shd w:val="clear" w:color="auto" w:fill="auto"/>
            <w:tcMar>
              <w:left w:w="85" w:type="dxa"/>
              <w:right w:w="57" w:type="dxa"/>
            </w:tcMar>
            <w:vAlign w:val="center"/>
          </w:tcPr>
          <w:p w14:paraId="5B49A093" w14:textId="77777777" w:rsidR="001B51DD" w:rsidRPr="001F2C3B" w:rsidRDefault="001B51DD" w:rsidP="00AE7204">
            <w:pPr>
              <w:jc w:val="center"/>
              <w:rPr>
                <w:b/>
                <w:bCs/>
                <w:sz w:val="20"/>
                <w:szCs w:val="20"/>
              </w:rPr>
            </w:pPr>
            <w:r w:rsidRPr="001F2C3B">
              <w:rPr>
                <w:b/>
                <w:bCs/>
                <w:sz w:val="20"/>
                <w:szCs w:val="20"/>
              </w:rPr>
              <w:t>2019*</w:t>
            </w:r>
          </w:p>
        </w:tc>
        <w:tc>
          <w:tcPr>
            <w:tcW w:w="0" w:type="auto"/>
            <w:shd w:val="clear" w:color="auto" w:fill="auto"/>
            <w:tcMar>
              <w:left w:w="85" w:type="dxa"/>
              <w:right w:w="57" w:type="dxa"/>
            </w:tcMar>
            <w:vAlign w:val="center"/>
          </w:tcPr>
          <w:p w14:paraId="32A21253" w14:textId="77777777" w:rsidR="001B51DD" w:rsidRPr="001F2C3B" w:rsidRDefault="001B51DD" w:rsidP="00AE7204">
            <w:pPr>
              <w:jc w:val="center"/>
              <w:rPr>
                <w:b/>
                <w:bCs/>
                <w:sz w:val="20"/>
                <w:szCs w:val="20"/>
              </w:rPr>
            </w:pPr>
            <w:r w:rsidRPr="001F2C3B">
              <w:rPr>
                <w:b/>
                <w:bCs/>
                <w:sz w:val="20"/>
                <w:szCs w:val="20"/>
              </w:rPr>
              <w:t>2020</w:t>
            </w:r>
          </w:p>
        </w:tc>
        <w:tc>
          <w:tcPr>
            <w:tcW w:w="0" w:type="auto"/>
            <w:shd w:val="clear" w:color="auto" w:fill="auto"/>
            <w:tcMar>
              <w:left w:w="85" w:type="dxa"/>
              <w:right w:w="57" w:type="dxa"/>
            </w:tcMar>
            <w:vAlign w:val="center"/>
          </w:tcPr>
          <w:p w14:paraId="0EA5DBB6" w14:textId="77777777" w:rsidR="001B51DD" w:rsidRPr="001F2C3B" w:rsidRDefault="001B51DD" w:rsidP="00AE7204">
            <w:pPr>
              <w:jc w:val="center"/>
              <w:rPr>
                <w:b/>
                <w:bCs/>
                <w:sz w:val="20"/>
                <w:szCs w:val="20"/>
              </w:rPr>
            </w:pPr>
            <w:r w:rsidRPr="001F2C3B">
              <w:rPr>
                <w:b/>
                <w:bCs/>
                <w:sz w:val="20"/>
                <w:szCs w:val="20"/>
              </w:rPr>
              <w:t>2021</w:t>
            </w:r>
          </w:p>
        </w:tc>
        <w:tc>
          <w:tcPr>
            <w:tcW w:w="0" w:type="auto"/>
            <w:tcMar>
              <w:left w:w="85" w:type="dxa"/>
              <w:right w:w="57" w:type="dxa"/>
            </w:tcMar>
            <w:vAlign w:val="center"/>
          </w:tcPr>
          <w:p w14:paraId="0BEA9BA1" w14:textId="77777777" w:rsidR="001B51DD" w:rsidRPr="001F2C3B" w:rsidRDefault="001B51DD" w:rsidP="00AE7204">
            <w:pPr>
              <w:jc w:val="center"/>
              <w:rPr>
                <w:b/>
                <w:sz w:val="20"/>
                <w:szCs w:val="20"/>
              </w:rPr>
            </w:pPr>
            <w:r w:rsidRPr="001F2C3B">
              <w:rPr>
                <w:b/>
                <w:sz w:val="20"/>
                <w:szCs w:val="20"/>
              </w:rPr>
              <w:t>2022</w:t>
            </w:r>
          </w:p>
        </w:tc>
        <w:tc>
          <w:tcPr>
            <w:tcW w:w="0" w:type="auto"/>
            <w:tcMar>
              <w:left w:w="85" w:type="dxa"/>
              <w:right w:w="57" w:type="dxa"/>
            </w:tcMar>
            <w:vAlign w:val="center"/>
          </w:tcPr>
          <w:p w14:paraId="4261200B" w14:textId="77777777" w:rsidR="001B51DD" w:rsidRPr="001F2C3B" w:rsidRDefault="001B51DD" w:rsidP="00AE7204">
            <w:pPr>
              <w:jc w:val="center"/>
              <w:rPr>
                <w:b/>
                <w:sz w:val="20"/>
                <w:szCs w:val="20"/>
              </w:rPr>
            </w:pPr>
            <w:r w:rsidRPr="001F2C3B">
              <w:rPr>
                <w:b/>
                <w:sz w:val="20"/>
                <w:szCs w:val="20"/>
              </w:rPr>
              <w:t>2023</w:t>
            </w:r>
          </w:p>
        </w:tc>
        <w:tc>
          <w:tcPr>
            <w:tcW w:w="0" w:type="auto"/>
            <w:tcMar>
              <w:left w:w="85" w:type="dxa"/>
              <w:right w:w="57" w:type="dxa"/>
            </w:tcMar>
            <w:vAlign w:val="center"/>
          </w:tcPr>
          <w:p w14:paraId="23171473" w14:textId="77777777" w:rsidR="001B51DD" w:rsidRPr="001F2C3B" w:rsidRDefault="001B51DD" w:rsidP="00AE7204">
            <w:pPr>
              <w:jc w:val="center"/>
              <w:rPr>
                <w:b/>
                <w:sz w:val="20"/>
                <w:szCs w:val="20"/>
              </w:rPr>
            </w:pPr>
            <w:r w:rsidRPr="001F2C3B">
              <w:rPr>
                <w:b/>
                <w:sz w:val="20"/>
                <w:szCs w:val="20"/>
              </w:rPr>
              <w:t>2024</w:t>
            </w:r>
          </w:p>
        </w:tc>
        <w:tc>
          <w:tcPr>
            <w:tcW w:w="0" w:type="auto"/>
            <w:tcMar>
              <w:left w:w="85" w:type="dxa"/>
              <w:right w:w="57" w:type="dxa"/>
            </w:tcMar>
            <w:vAlign w:val="center"/>
          </w:tcPr>
          <w:p w14:paraId="47783A12" w14:textId="77777777" w:rsidR="001B51DD" w:rsidRPr="001F2C3B" w:rsidRDefault="001B51DD" w:rsidP="00AE7204">
            <w:pPr>
              <w:jc w:val="center"/>
              <w:rPr>
                <w:b/>
                <w:sz w:val="20"/>
                <w:szCs w:val="20"/>
              </w:rPr>
            </w:pPr>
            <w:r w:rsidRPr="001F2C3B">
              <w:rPr>
                <w:b/>
                <w:sz w:val="20"/>
                <w:szCs w:val="20"/>
              </w:rPr>
              <w:t>2025</w:t>
            </w:r>
          </w:p>
        </w:tc>
        <w:tc>
          <w:tcPr>
            <w:tcW w:w="0" w:type="auto"/>
            <w:tcMar>
              <w:left w:w="85" w:type="dxa"/>
              <w:right w:w="57" w:type="dxa"/>
            </w:tcMar>
            <w:vAlign w:val="center"/>
          </w:tcPr>
          <w:p w14:paraId="6A58AA84" w14:textId="77777777" w:rsidR="001B51DD" w:rsidRPr="001F2C3B" w:rsidRDefault="001B51DD" w:rsidP="00AE7204">
            <w:pPr>
              <w:jc w:val="center"/>
              <w:rPr>
                <w:b/>
                <w:sz w:val="20"/>
                <w:szCs w:val="20"/>
              </w:rPr>
            </w:pPr>
            <w:r w:rsidRPr="001F2C3B">
              <w:rPr>
                <w:b/>
                <w:sz w:val="20"/>
                <w:szCs w:val="20"/>
              </w:rPr>
              <w:t>2026</w:t>
            </w:r>
          </w:p>
        </w:tc>
        <w:tc>
          <w:tcPr>
            <w:tcW w:w="0" w:type="auto"/>
            <w:shd w:val="clear" w:color="auto" w:fill="auto"/>
            <w:tcMar>
              <w:left w:w="85" w:type="dxa"/>
              <w:right w:w="57" w:type="dxa"/>
            </w:tcMar>
            <w:vAlign w:val="center"/>
          </w:tcPr>
          <w:p w14:paraId="66926BF5" w14:textId="77777777" w:rsidR="001B51DD" w:rsidRPr="001F2C3B" w:rsidRDefault="001B51DD" w:rsidP="00AE7204">
            <w:pPr>
              <w:jc w:val="center"/>
              <w:rPr>
                <w:b/>
                <w:sz w:val="20"/>
                <w:szCs w:val="20"/>
              </w:rPr>
            </w:pPr>
            <w:r>
              <w:rPr>
                <w:rFonts w:hint="eastAsia"/>
                <w:b/>
                <w:sz w:val="20"/>
                <w:szCs w:val="20"/>
                <w:lang w:eastAsia="zh-CN"/>
              </w:rPr>
              <w:t>共计</w:t>
            </w:r>
          </w:p>
        </w:tc>
      </w:tr>
      <w:tr w:rsidR="001B51DD" w:rsidRPr="001A45E5" w14:paraId="16578331" w14:textId="77777777" w:rsidTr="00AE7204">
        <w:tc>
          <w:tcPr>
            <w:tcW w:w="0" w:type="auto"/>
            <w:gridSpan w:val="3"/>
            <w:shd w:val="clear" w:color="auto" w:fill="auto"/>
            <w:tcMar>
              <w:left w:w="85" w:type="dxa"/>
              <w:right w:w="57" w:type="dxa"/>
            </w:tcMar>
          </w:tcPr>
          <w:p w14:paraId="51E1DC58" w14:textId="77777777" w:rsidR="001B51DD" w:rsidRPr="001F2C3B" w:rsidRDefault="001B51DD" w:rsidP="00AE7204">
            <w:pPr>
              <w:spacing w:after="60"/>
              <w:jc w:val="left"/>
              <w:rPr>
                <w:sz w:val="20"/>
                <w:szCs w:val="20"/>
                <w:lang w:eastAsia="zh-CN"/>
              </w:rPr>
            </w:pPr>
            <w:r w:rsidRPr="009C11A8">
              <w:rPr>
                <w:sz w:val="18"/>
                <w:szCs w:val="18"/>
                <w:lang w:val="zh-CN" w:eastAsia="zh-CN"/>
              </w:rPr>
              <w:t>蒙特利尔议定书的消</w:t>
            </w:r>
            <w:r w:rsidRPr="009C11A8">
              <w:rPr>
                <w:rFonts w:hint="eastAsia"/>
                <w:sz w:val="18"/>
                <w:szCs w:val="18"/>
                <w:lang w:val="zh-CN" w:eastAsia="zh-CN"/>
              </w:rPr>
              <w:t>耗</w:t>
            </w:r>
            <w:r w:rsidRPr="009C11A8">
              <w:rPr>
                <w:sz w:val="18"/>
                <w:szCs w:val="18"/>
                <w:lang w:val="zh-CN" w:eastAsia="zh-CN"/>
              </w:rPr>
              <w:t>限量</w:t>
            </w:r>
            <w:r w:rsidRPr="009C11A8">
              <w:rPr>
                <w:sz w:val="18"/>
                <w:szCs w:val="18"/>
                <w:lang w:val="en-US" w:eastAsia="zh-CN"/>
              </w:rPr>
              <w:t xml:space="preserve"> </w:t>
            </w:r>
            <w:r>
              <w:rPr>
                <w:rFonts w:hint="eastAsia"/>
                <w:sz w:val="18"/>
                <w:szCs w:val="18"/>
                <w:lang w:val="en-US" w:eastAsia="zh-CN"/>
              </w:rPr>
              <w:t>（</w:t>
            </w:r>
            <w:r>
              <w:rPr>
                <w:sz w:val="20"/>
                <w:szCs w:val="20"/>
                <w:lang w:eastAsia="zh-CN"/>
              </w:rPr>
              <w:t xml:space="preserve">ODP </w:t>
            </w:r>
            <w:r>
              <w:rPr>
                <w:rFonts w:hint="eastAsia"/>
                <w:sz w:val="20"/>
                <w:szCs w:val="20"/>
                <w:lang w:eastAsia="zh-CN"/>
              </w:rPr>
              <w:t>吨）</w:t>
            </w:r>
          </w:p>
        </w:tc>
        <w:tc>
          <w:tcPr>
            <w:tcW w:w="0" w:type="auto"/>
            <w:shd w:val="clear" w:color="auto" w:fill="auto"/>
            <w:tcMar>
              <w:left w:w="85" w:type="dxa"/>
              <w:right w:w="57" w:type="dxa"/>
            </w:tcMar>
          </w:tcPr>
          <w:p w14:paraId="60CEECAA" w14:textId="77777777" w:rsidR="001B51DD" w:rsidRPr="001F2C3B" w:rsidRDefault="001B51DD" w:rsidP="00AE7204">
            <w:pPr>
              <w:jc w:val="right"/>
              <w:rPr>
                <w:color w:val="000000"/>
                <w:sz w:val="20"/>
                <w:szCs w:val="20"/>
              </w:rPr>
            </w:pPr>
            <w:r w:rsidRPr="001F2C3B">
              <w:rPr>
                <w:color w:val="000000"/>
                <w:sz w:val="20"/>
                <w:szCs w:val="20"/>
              </w:rPr>
              <w:t>17,342.1</w:t>
            </w:r>
          </w:p>
        </w:tc>
        <w:tc>
          <w:tcPr>
            <w:tcW w:w="0" w:type="auto"/>
            <w:shd w:val="clear" w:color="auto" w:fill="auto"/>
            <w:tcMar>
              <w:left w:w="85" w:type="dxa"/>
              <w:right w:w="57" w:type="dxa"/>
            </w:tcMar>
          </w:tcPr>
          <w:p w14:paraId="7D5A27A5" w14:textId="77777777" w:rsidR="001B51DD" w:rsidRPr="001F2C3B" w:rsidRDefault="001B51DD" w:rsidP="00AE7204">
            <w:pPr>
              <w:jc w:val="right"/>
              <w:rPr>
                <w:color w:val="000000"/>
                <w:sz w:val="20"/>
                <w:szCs w:val="20"/>
              </w:rPr>
            </w:pPr>
            <w:r w:rsidRPr="001F2C3B">
              <w:rPr>
                <w:color w:val="000000"/>
                <w:sz w:val="20"/>
                <w:szCs w:val="20"/>
              </w:rPr>
              <w:t>17,342.1</w:t>
            </w:r>
          </w:p>
        </w:tc>
        <w:tc>
          <w:tcPr>
            <w:tcW w:w="0" w:type="auto"/>
            <w:shd w:val="clear" w:color="auto" w:fill="auto"/>
            <w:tcMar>
              <w:left w:w="85" w:type="dxa"/>
              <w:right w:w="57" w:type="dxa"/>
            </w:tcMar>
          </w:tcPr>
          <w:p w14:paraId="06AFE8BE" w14:textId="77777777" w:rsidR="001B51DD" w:rsidRPr="001F2C3B" w:rsidRDefault="001B51DD" w:rsidP="00AE7204">
            <w:pPr>
              <w:jc w:val="right"/>
              <w:rPr>
                <w:color w:val="000000"/>
                <w:sz w:val="20"/>
                <w:szCs w:val="20"/>
              </w:rPr>
            </w:pPr>
            <w:r w:rsidRPr="001F2C3B">
              <w:rPr>
                <w:color w:val="000000"/>
                <w:sz w:val="20"/>
                <w:szCs w:val="20"/>
              </w:rPr>
              <w:t>17,342.1</w:t>
            </w:r>
          </w:p>
        </w:tc>
        <w:tc>
          <w:tcPr>
            <w:tcW w:w="0" w:type="auto"/>
            <w:shd w:val="clear" w:color="auto" w:fill="auto"/>
            <w:tcMar>
              <w:left w:w="85" w:type="dxa"/>
              <w:right w:w="57" w:type="dxa"/>
            </w:tcMar>
          </w:tcPr>
          <w:p w14:paraId="258087FC" w14:textId="77777777" w:rsidR="001B51DD" w:rsidRPr="001F2C3B" w:rsidRDefault="001B51DD" w:rsidP="00AE7204">
            <w:pPr>
              <w:jc w:val="right"/>
              <w:rPr>
                <w:color w:val="000000"/>
                <w:sz w:val="20"/>
                <w:szCs w:val="20"/>
              </w:rPr>
            </w:pPr>
            <w:r w:rsidRPr="001F2C3B">
              <w:rPr>
                <w:color w:val="000000"/>
                <w:sz w:val="20"/>
                <w:szCs w:val="20"/>
              </w:rPr>
              <w:t>17,342.1</w:t>
            </w:r>
          </w:p>
        </w:tc>
        <w:tc>
          <w:tcPr>
            <w:tcW w:w="0" w:type="auto"/>
            <w:shd w:val="clear" w:color="auto" w:fill="auto"/>
            <w:tcMar>
              <w:left w:w="85" w:type="dxa"/>
              <w:right w:w="57" w:type="dxa"/>
            </w:tcMar>
          </w:tcPr>
          <w:p w14:paraId="4EED828C" w14:textId="77777777" w:rsidR="001B51DD" w:rsidRPr="001F2C3B" w:rsidRDefault="001B51DD" w:rsidP="00AE7204">
            <w:pPr>
              <w:jc w:val="right"/>
              <w:rPr>
                <w:color w:val="000000"/>
                <w:sz w:val="20"/>
                <w:szCs w:val="20"/>
              </w:rPr>
            </w:pPr>
            <w:r w:rsidRPr="001F2C3B">
              <w:rPr>
                <w:color w:val="000000"/>
                <w:sz w:val="20"/>
                <w:szCs w:val="20"/>
              </w:rPr>
              <w:t>12,524.9</w:t>
            </w:r>
          </w:p>
        </w:tc>
        <w:tc>
          <w:tcPr>
            <w:tcW w:w="0" w:type="auto"/>
            <w:shd w:val="clear" w:color="auto" w:fill="auto"/>
            <w:tcMar>
              <w:left w:w="85" w:type="dxa"/>
              <w:right w:w="57" w:type="dxa"/>
            </w:tcMar>
          </w:tcPr>
          <w:p w14:paraId="08B610F3" w14:textId="77777777" w:rsidR="001B51DD" w:rsidRPr="001F2C3B" w:rsidRDefault="001B51DD" w:rsidP="00AE7204">
            <w:pPr>
              <w:jc w:val="right"/>
              <w:rPr>
                <w:color w:val="000000"/>
                <w:sz w:val="20"/>
                <w:szCs w:val="20"/>
              </w:rPr>
            </w:pPr>
            <w:r w:rsidRPr="001F2C3B">
              <w:rPr>
                <w:color w:val="000000"/>
                <w:sz w:val="20"/>
                <w:szCs w:val="20"/>
              </w:rPr>
              <w:t>12,524.9</w:t>
            </w:r>
          </w:p>
        </w:tc>
        <w:tc>
          <w:tcPr>
            <w:tcW w:w="0" w:type="auto"/>
            <w:tcMar>
              <w:left w:w="85" w:type="dxa"/>
              <w:right w:w="57" w:type="dxa"/>
            </w:tcMar>
          </w:tcPr>
          <w:p w14:paraId="4BB4F6D2" w14:textId="77777777" w:rsidR="001B51DD" w:rsidRPr="001F2C3B" w:rsidRDefault="001B51DD" w:rsidP="00AE7204">
            <w:pPr>
              <w:jc w:val="right"/>
              <w:rPr>
                <w:color w:val="000000"/>
                <w:sz w:val="20"/>
                <w:szCs w:val="20"/>
              </w:rPr>
            </w:pPr>
            <w:r w:rsidRPr="001F2C3B">
              <w:rPr>
                <w:color w:val="000000"/>
                <w:sz w:val="20"/>
                <w:szCs w:val="20"/>
              </w:rPr>
              <w:t>12,524.9</w:t>
            </w:r>
          </w:p>
        </w:tc>
        <w:tc>
          <w:tcPr>
            <w:tcW w:w="0" w:type="auto"/>
            <w:tcMar>
              <w:left w:w="85" w:type="dxa"/>
              <w:right w:w="57" w:type="dxa"/>
            </w:tcMar>
          </w:tcPr>
          <w:p w14:paraId="786DA722" w14:textId="77777777" w:rsidR="001B51DD" w:rsidRPr="001F2C3B" w:rsidRDefault="001B51DD" w:rsidP="00AE7204">
            <w:pPr>
              <w:jc w:val="right"/>
              <w:rPr>
                <w:color w:val="000000"/>
                <w:sz w:val="20"/>
                <w:szCs w:val="20"/>
              </w:rPr>
            </w:pPr>
            <w:r w:rsidRPr="001F2C3B">
              <w:rPr>
                <w:color w:val="000000"/>
                <w:sz w:val="20"/>
                <w:szCs w:val="20"/>
              </w:rPr>
              <w:t>12,524.9</w:t>
            </w:r>
          </w:p>
        </w:tc>
        <w:tc>
          <w:tcPr>
            <w:tcW w:w="0" w:type="auto"/>
            <w:tcMar>
              <w:left w:w="85" w:type="dxa"/>
              <w:right w:w="57" w:type="dxa"/>
            </w:tcMar>
          </w:tcPr>
          <w:p w14:paraId="21B1C32E" w14:textId="77777777" w:rsidR="001B51DD" w:rsidRPr="001F2C3B" w:rsidRDefault="001B51DD" w:rsidP="00AE7204">
            <w:pPr>
              <w:jc w:val="right"/>
              <w:rPr>
                <w:color w:val="000000"/>
                <w:sz w:val="20"/>
                <w:szCs w:val="20"/>
              </w:rPr>
            </w:pPr>
            <w:r w:rsidRPr="001F2C3B">
              <w:rPr>
                <w:color w:val="000000"/>
                <w:sz w:val="20"/>
                <w:szCs w:val="20"/>
              </w:rPr>
              <w:t>12,524.9</w:t>
            </w:r>
          </w:p>
        </w:tc>
        <w:tc>
          <w:tcPr>
            <w:tcW w:w="0" w:type="auto"/>
            <w:tcMar>
              <w:left w:w="85" w:type="dxa"/>
              <w:right w:w="57" w:type="dxa"/>
            </w:tcMar>
          </w:tcPr>
          <w:p w14:paraId="3B99910E" w14:textId="77777777" w:rsidR="001B51DD" w:rsidRPr="001F2C3B" w:rsidRDefault="001B51DD" w:rsidP="00AE7204">
            <w:pPr>
              <w:jc w:val="right"/>
              <w:rPr>
                <w:color w:val="000000"/>
                <w:sz w:val="20"/>
                <w:szCs w:val="20"/>
              </w:rPr>
            </w:pPr>
            <w:r w:rsidRPr="001F2C3B">
              <w:rPr>
                <w:color w:val="000000"/>
                <w:sz w:val="20"/>
                <w:szCs w:val="20"/>
              </w:rPr>
              <w:t>6,262.4</w:t>
            </w:r>
          </w:p>
        </w:tc>
        <w:tc>
          <w:tcPr>
            <w:tcW w:w="0" w:type="auto"/>
            <w:tcMar>
              <w:left w:w="85" w:type="dxa"/>
              <w:right w:w="57" w:type="dxa"/>
            </w:tcMar>
          </w:tcPr>
          <w:p w14:paraId="0D5E9BA8" w14:textId="77777777" w:rsidR="001B51DD" w:rsidRPr="001F2C3B" w:rsidRDefault="001B51DD" w:rsidP="00AE7204">
            <w:pPr>
              <w:jc w:val="right"/>
              <w:rPr>
                <w:color w:val="000000"/>
                <w:sz w:val="20"/>
                <w:szCs w:val="20"/>
              </w:rPr>
            </w:pPr>
            <w:r w:rsidRPr="001F2C3B">
              <w:rPr>
                <w:color w:val="000000"/>
                <w:sz w:val="20"/>
                <w:szCs w:val="20"/>
              </w:rPr>
              <w:t>6,262.4</w:t>
            </w:r>
          </w:p>
        </w:tc>
        <w:tc>
          <w:tcPr>
            <w:tcW w:w="0" w:type="auto"/>
            <w:shd w:val="clear" w:color="auto" w:fill="auto"/>
            <w:tcMar>
              <w:left w:w="85" w:type="dxa"/>
              <w:right w:w="57" w:type="dxa"/>
            </w:tcMar>
          </w:tcPr>
          <w:p w14:paraId="01864025" w14:textId="77777777" w:rsidR="001B51DD" w:rsidRPr="001F2C3B" w:rsidRDefault="001B51DD" w:rsidP="00AE7204">
            <w:pPr>
              <w:spacing w:after="60"/>
              <w:jc w:val="right"/>
              <w:rPr>
                <w:sz w:val="20"/>
                <w:szCs w:val="20"/>
              </w:rPr>
            </w:pPr>
            <w:r w:rsidRPr="001F2C3B">
              <w:rPr>
                <w:sz w:val="20"/>
                <w:szCs w:val="20"/>
              </w:rPr>
              <w:t>n/a</w:t>
            </w:r>
          </w:p>
        </w:tc>
      </w:tr>
      <w:tr w:rsidR="001B51DD" w:rsidRPr="001A45E5" w14:paraId="5D158D0A" w14:textId="77777777" w:rsidTr="00AE7204">
        <w:tc>
          <w:tcPr>
            <w:tcW w:w="0" w:type="auto"/>
            <w:gridSpan w:val="3"/>
            <w:shd w:val="clear" w:color="auto" w:fill="auto"/>
            <w:tcMar>
              <w:left w:w="85" w:type="dxa"/>
              <w:right w:w="57" w:type="dxa"/>
            </w:tcMar>
          </w:tcPr>
          <w:p w14:paraId="3650A7AC" w14:textId="77777777" w:rsidR="001B51DD" w:rsidRPr="001F2C3B" w:rsidRDefault="001B51DD" w:rsidP="00AE7204">
            <w:pPr>
              <w:spacing w:after="60"/>
              <w:jc w:val="left"/>
              <w:rPr>
                <w:sz w:val="20"/>
                <w:szCs w:val="20"/>
                <w:lang w:eastAsia="zh-CN"/>
              </w:rPr>
            </w:pPr>
            <w:r w:rsidRPr="009C11A8">
              <w:rPr>
                <w:rFonts w:hint="eastAsia"/>
                <w:sz w:val="18"/>
                <w:szCs w:val="18"/>
                <w:lang w:val="en-US" w:eastAsia="zh-CN"/>
              </w:rPr>
              <w:t>最</w:t>
            </w:r>
            <w:r>
              <w:rPr>
                <w:rFonts w:hint="eastAsia"/>
                <w:sz w:val="18"/>
                <w:szCs w:val="18"/>
                <w:lang w:val="en-US" w:eastAsia="zh-CN"/>
              </w:rPr>
              <w:t>大</w:t>
            </w:r>
            <w:r w:rsidRPr="009C11A8">
              <w:rPr>
                <w:rFonts w:hint="eastAsia"/>
                <w:sz w:val="18"/>
                <w:szCs w:val="18"/>
                <w:lang w:val="en-US" w:eastAsia="zh-CN"/>
              </w:rPr>
              <w:t>允许消耗量</w:t>
            </w:r>
            <w:r>
              <w:rPr>
                <w:rFonts w:hint="eastAsia"/>
                <w:sz w:val="18"/>
                <w:szCs w:val="18"/>
                <w:lang w:val="en-US" w:eastAsia="zh-CN"/>
              </w:rPr>
              <w:t>（</w:t>
            </w:r>
            <w:r w:rsidRPr="001F2C3B">
              <w:rPr>
                <w:sz w:val="20"/>
                <w:szCs w:val="20"/>
                <w:lang w:eastAsia="zh-CN"/>
              </w:rPr>
              <w:t xml:space="preserve">ODP </w:t>
            </w:r>
            <w:r>
              <w:rPr>
                <w:rFonts w:hint="eastAsia"/>
                <w:sz w:val="20"/>
                <w:szCs w:val="20"/>
                <w:lang w:eastAsia="zh-CN"/>
              </w:rPr>
              <w:t>吨）</w:t>
            </w:r>
            <w:r w:rsidRPr="001F2C3B">
              <w:rPr>
                <w:sz w:val="20"/>
                <w:szCs w:val="20"/>
                <w:lang w:eastAsia="zh-CN"/>
              </w:rPr>
              <w:t xml:space="preserve"> *</w:t>
            </w:r>
            <w:r>
              <w:rPr>
                <w:sz w:val="20"/>
                <w:szCs w:val="20"/>
                <w:lang w:eastAsia="zh-CN"/>
              </w:rPr>
              <w:t>*</w:t>
            </w:r>
          </w:p>
        </w:tc>
        <w:tc>
          <w:tcPr>
            <w:tcW w:w="0" w:type="auto"/>
            <w:shd w:val="clear" w:color="auto" w:fill="auto"/>
            <w:tcMar>
              <w:left w:w="85" w:type="dxa"/>
              <w:right w:w="57" w:type="dxa"/>
            </w:tcMar>
          </w:tcPr>
          <w:p w14:paraId="4F3D51A7" w14:textId="77777777" w:rsidR="001B51DD" w:rsidRPr="001F2C3B" w:rsidRDefault="001B51DD" w:rsidP="00AE7204">
            <w:pPr>
              <w:spacing w:after="60"/>
              <w:jc w:val="right"/>
              <w:rPr>
                <w:sz w:val="20"/>
                <w:szCs w:val="20"/>
              </w:rPr>
            </w:pPr>
            <w:r w:rsidRPr="001F2C3B">
              <w:rPr>
                <w:sz w:val="20"/>
                <w:szCs w:val="20"/>
              </w:rPr>
              <w:t>16,978.9</w:t>
            </w:r>
          </w:p>
        </w:tc>
        <w:tc>
          <w:tcPr>
            <w:tcW w:w="0" w:type="auto"/>
            <w:shd w:val="clear" w:color="auto" w:fill="auto"/>
            <w:tcMar>
              <w:left w:w="85" w:type="dxa"/>
              <w:right w:w="57" w:type="dxa"/>
            </w:tcMar>
          </w:tcPr>
          <w:p w14:paraId="7E7265DB" w14:textId="77777777" w:rsidR="001B51DD" w:rsidRPr="001F2C3B" w:rsidRDefault="001B51DD" w:rsidP="00AE7204">
            <w:pPr>
              <w:spacing w:after="60"/>
              <w:jc w:val="right"/>
              <w:rPr>
                <w:sz w:val="20"/>
                <w:szCs w:val="20"/>
              </w:rPr>
            </w:pPr>
            <w:r w:rsidRPr="001F2C3B">
              <w:rPr>
                <w:sz w:val="20"/>
                <w:szCs w:val="20"/>
              </w:rPr>
              <w:t>16,978.9</w:t>
            </w:r>
          </w:p>
        </w:tc>
        <w:tc>
          <w:tcPr>
            <w:tcW w:w="0" w:type="auto"/>
            <w:shd w:val="clear" w:color="auto" w:fill="auto"/>
            <w:tcMar>
              <w:left w:w="85" w:type="dxa"/>
              <w:right w:w="57" w:type="dxa"/>
            </w:tcMar>
          </w:tcPr>
          <w:p w14:paraId="05BA7BDF" w14:textId="77777777" w:rsidR="001B51DD" w:rsidRPr="001F2C3B" w:rsidRDefault="001B51DD" w:rsidP="00AE7204">
            <w:pPr>
              <w:spacing w:after="60"/>
              <w:jc w:val="right"/>
              <w:rPr>
                <w:sz w:val="20"/>
                <w:szCs w:val="20"/>
              </w:rPr>
            </w:pPr>
            <w:r w:rsidRPr="001F2C3B">
              <w:rPr>
                <w:sz w:val="20"/>
                <w:szCs w:val="20"/>
              </w:rPr>
              <w:t>15,048.1</w:t>
            </w:r>
          </w:p>
        </w:tc>
        <w:tc>
          <w:tcPr>
            <w:tcW w:w="0" w:type="auto"/>
            <w:shd w:val="clear" w:color="auto" w:fill="auto"/>
            <w:tcMar>
              <w:left w:w="85" w:type="dxa"/>
              <w:right w:w="57" w:type="dxa"/>
            </w:tcMar>
          </w:tcPr>
          <w:p w14:paraId="5E2ED07C" w14:textId="77777777" w:rsidR="001B51DD" w:rsidRPr="001F2C3B" w:rsidRDefault="001B51DD" w:rsidP="00AE7204">
            <w:pPr>
              <w:spacing w:after="60"/>
              <w:jc w:val="right"/>
              <w:rPr>
                <w:sz w:val="20"/>
                <w:szCs w:val="20"/>
              </w:rPr>
            </w:pPr>
            <w:r w:rsidRPr="001F2C3B">
              <w:rPr>
                <w:sz w:val="20"/>
                <w:szCs w:val="20"/>
              </w:rPr>
              <w:t>15,048.1</w:t>
            </w:r>
          </w:p>
        </w:tc>
        <w:tc>
          <w:tcPr>
            <w:tcW w:w="0" w:type="auto"/>
            <w:shd w:val="clear" w:color="auto" w:fill="auto"/>
            <w:tcMar>
              <w:left w:w="85" w:type="dxa"/>
              <w:right w:w="57" w:type="dxa"/>
            </w:tcMar>
          </w:tcPr>
          <w:p w14:paraId="450100E9" w14:textId="77777777" w:rsidR="001B51DD" w:rsidRPr="001F2C3B" w:rsidRDefault="001B51DD" w:rsidP="00AE7204">
            <w:pPr>
              <w:spacing w:after="60"/>
              <w:jc w:val="right"/>
              <w:rPr>
                <w:sz w:val="20"/>
                <w:szCs w:val="20"/>
              </w:rPr>
            </w:pPr>
            <w:r w:rsidRPr="001F2C3B">
              <w:rPr>
                <w:sz w:val="20"/>
                <w:szCs w:val="20"/>
              </w:rPr>
              <w:t>11,772.0</w:t>
            </w:r>
          </w:p>
        </w:tc>
        <w:tc>
          <w:tcPr>
            <w:tcW w:w="0" w:type="auto"/>
            <w:shd w:val="clear" w:color="auto" w:fill="auto"/>
            <w:tcMar>
              <w:left w:w="85" w:type="dxa"/>
              <w:right w:w="57" w:type="dxa"/>
            </w:tcMar>
          </w:tcPr>
          <w:p w14:paraId="528CB8A5" w14:textId="77777777" w:rsidR="001B51DD" w:rsidRPr="001F2C3B" w:rsidRDefault="001B51DD" w:rsidP="00AE7204">
            <w:pPr>
              <w:spacing w:after="60"/>
              <w:jc w:val="right"/>
              <w:rPr>
                <w:sz w:val="20"/>
                <w:szCs w:val="20"/>
              </w:rPr>
            </w:pPr>
            <w:r w:rsidRPr="001F2C3B">
              <w:rPr>
                <w:sz w:val="20"/>
                <w:szCs w:val="20"/>
              </w:rPr>
              <w:t>11,772.0</w:t>
            </w:r>
          </w:p>
        </w:tc>
        <w:tc>
          <w:tcPr>
            <w:tcW w:w="0" w:type="auto"/>
            <w:tcMar>
              <w:left w:w="85" w:type="dxa"/>
              <w:right w:w="57" w:type="dxa"/>
            </w:tcMar>
          </w:tcPr>
          <w:p w14:paraId="7B946F26" w14:textId="77777777" w:rsidR="001B51DD" w:rsidRPr="001F2C3B" w:rsidRDefault="001B51DD" w:rsidP="00AE7204">
            <w:pPr>
              <w:spacing w:after="60"/>
              <w:jc w:val="right"/>
              <w:rPr>
                <w:sz w:val="20"/>
                <w:szCs w:val="20"/>
              </w:rPr>
            </w:pPr>
            <w:r w:rsidRPr="001F2C3B">
              <w:rPr>
                <w:sz w:val="20"/>
                <w:szCs w:val="20"/>
              </w:rPr>
              <w:t>11,772.0</w:t>
            </w:r>
          </w:p>
        </w:tc>
        <w:tc>
          <w:tcPr>
            <w:tcW w:w="0" w:type="auto"/>
            <w:tcMar>
              <w:left w:w="85" w:type="dxa"/>
              <w:right w:w="57" w:type="dxa"/>
            </w:tcMar>
          </w:tcPr>
          <w:p w14:paraId="08790383" w14:textId="77777777" w:rsidR="001B51DD" w:rsidRPr="001F2C3B" w:rsidRDefault="001B51DD" w:rsidP="00AE7204">
            <w:pPr>
              <w:spacing w:after="60"/>
              <w:jc w:val="right"/>
              <w:rPr>
                <w:sz w:val="20"/>
                <w:szCs w:val="20"/>
              </w:rPr>
            </w:pPr>
            <w:r w:rsidRPr="001F2C3B">
              <w:rPr>
                <w:sz w:val="20"/>
                <w:szCs w:val="20"/>
              </w:rPr>
              <w:t>8,618.0</w:t>
            </w:r>
          </w:p>
        </w:tc>
        <w:tc>
          <w:tcPr>
            <w:tcW w:w="0" w:type="auto"/>
            <w:tcMar>
              <w:left w:w="85" w:type="dxa"/>
              <w:right w:w="57" w:type="dxa"/>
            </w:tcMar>
          </w:tcPr>
          <w:p w14:paraId="25887210" w14:textId="77777777" w:rsidR="001B51DD" w:rsidRPr="001F2C3B" w:rsidRDefault="001B51DD" w:rsidP="00AE7204">
            <w:pPr>
              <w:spacing w:after="60"/>
              <w:jc w:val="right"/>
              <w:rPr>
                <w:sz w:val="20"/>
                <w:szCs w:val="20"/>
              </w:rPr>
            </w:pPr>
            <w:r w:rsidRPr="001F2C3B">
              <w:rPr>
                <w:sz w:val="20"/>
                <w:szCs w:val="20"/>
              </w:rPr>
              <w:t>8,618.0</w:t>
            </w:r>
          </w:p>
        </w:tc>
        <w:tc>
          <w:tcPr>
            <w:tcW w:w="0" w:type="auto"/>
            <w:tcMar>
              <w:left w:w="85" w:type="dxa"/>
              <w:right w:w="57" w:type="dxa"/>
            </w:tcMar>
          </w:tcPr>
          <w:p w14:paraId="7E8C8F80" w14:textId="77777777" w:rsidR="001B51DD" w:rsidRPr="001F2C3B" w:rsidRDefault="001B51DD" w:rsidP="00AE7204">
            <w:pPr>
              <w:spacing w:after="60"/>
              <w:jc w:val="right"/>
              <w:rPr>
                <w:sz w:val="20"/>
                <w:szCs w:val="20"/>
              </w:rPr>
            </w:pPr>
            <w:r w:rsidRPr="001F2C3B">
              <w:rPr>
                <w:sz w:val="20"/>
                <w:szCs w:val="20"/>
              </w:rPr>
              <w:t>5,063.5</w:t>
            </w:r>
          </w:p>
        </w:tc>
        <w:tc>
          <w:tcPr>
            <w:tcW w:w="0" w:type="auto"/>
            <w:tcMar>
              <w:left w:w="85" w:type="dxa"/>
              <w:right w:w="57" w:type="dxa"/>
            </w:tcMar>
          </w:tcPr>
          <w:p w14:paraId="716A0A79" w14:textId="77777777" w:rsidR="001B51DD" w:rsidRPr="001F2C3B" w:rsidRDefault="001B51DD" w:rsidP="00AE7204">
            <w:pPr>
              <w:spacing w:after="60"/>
              <w:jc w:val="right"/>
              <w:rPr>
                <w:sz w:val="20"/>
                <w:szCs w:val="20"/>
              </w:rPr>
            </w:pPr>
            <w:r w:rsidRPr="001F2C3B">
              <w:rPr>
                <w:sz w:val="20"/>
                <w:szCs w:val="20"/>
              </w:rPr>
              <w:t>5,063.5</w:t>
            </w:r>
          </w:p>
        </w:tc>
        <w:tc>
          <w:tcPr>
            <w:tcW w:w="0" w:type="auto"/>
            <w:shd w:val="clear" w:color="auto" w:fill="auto"/>
            <w:tcMar>
              <w:left w:w="85" w:type="dxa"/>
              <w:right w:w="57" w:type="dxa"/>
            </w:tcMar>
          </w:tcPr>
          <w:p w14:paraId="0C20B03B" w14:textId="77777777" w:rsidR="001B51DD" w:rsidRPr="001F2C3B" w:rsidRDefault="001B51DD" w:rsidP="00AE7204">
            <w:pPr>
              <w:spacing w:after="60"/>
              <w:jc w:val="right"/>
              <w:rPr>
                <w:sz w:val="20"/>
                <w:szCs w:val="20"/>
              </w:rPr>
            </w:pPr>
            <w:r w:rsidRPr="001F2C3B">
              <w:rPr>
                <w:sz w:val="20"/>
                <w:szCs w:val="20"/>
              </w:rPr>
              <w:t>n/a</w:t>
            </w:r>
          </w:p>
        </w:tc>
      </w:tr>
      <w:tr w:rsidR="001B51DD" w:rsidRPr="001A45E5" w14:paraId="0866E9FE" w14:textId="77777777" w:rsidTr="00AE7204">
        <w:tc>
          <w:tcPr>
            <w:tcW w:w="1112" w:type="dxa"/>
            <w:vMerge w:val="restart"/>
            <w:shd w:val="clear" w:color="auto" w:fill="auto"/>
            <w:tcMar>
              <w:left w:w="85" w:type="dxa"/>
              <w:right w:w="57" w:type="dxa"/>
            </w:tcMar>
          </w:tcPr>
          <w:p w14:paraId="1ED0AF06" w14:textId="77777777" w:rsidR="001B51DD" w:rsidRPr="001F2C3B" w:rsidRDefault="001B51DD" w:rsidP="00AE7204">
            <w:pPr>
              <w:spacing w:after="60"/>
              <w:jc w:val="left"/>
              <w:rPr>
                <w:sz w:val="20"/>
                <w:szCs w:val="20"/>
                <w:lang w:eastAsia="zh-CN"/>
              </w:rPr>
            </w:pPr>
            <w:r w:rsidRPr="009C11A8">
              <w:rPr>
                <w:rFonts w:hint="eastAsia"/>
                <w:sz w:val="18"/>
                <w:szCs w:val="18"/>
                <w:lang w:val="en-US" w:eastAsia="zh-CN"/>
              </w:rPr>
              <w:t>原则上</w:t>
            </w:r>
            <w:r>
              <w:rPr>
                <w:rFonts w:hint="eastAsia"/>
                <w:sz w:val="18"/>
                <w:szCs w:val="18"/>
                <w:lang w:val="en-US" w:eastAsia="zh-CN"/>
              </w:rPr>
              <w:t>申请</w:t>
            </w:r>
            <w:r w:rsidRPr="009C11A8">
              <w:rPr>
                <w:rFonts w:hint="eastAsia"/>
                <w:sz w:val="18"/>
                <w:szCs w:val="18"/>
                <w:lang w:val="en-US" w:eastAsia="zh-CN"/>
              </w:rPr>
              <w:t>的</w:t>
            </w:r>
            <w:r>
              <w:rPr>
                <w:rFonts w:hint="eastAsia"/>
                <w:sz w:val="18"/>
                <w:szCs w:val="18"/>
                <w:lang w:val="en-US" w:eastAsia="zh-CN"/>
              </w:rPr>
              <w:t>项目费用</w:t>
            </w:r>
            <w:r w:rsidRPr="009C11A8">
              <w:rPr>
                <w:sz w:val="18"/>
                <w:szCs w:val="18"/>
                <w:lang w:val="en-US" w:eastAsia="zh-CN"/>
              </w:rPr>
              <w:t xml:space="preserve"> </w:t>
            </w:r>
            <w:r>
              <w:rPr>
                <w:rFonts w:hint="eastAsia"/>
                <w:sz w:val="18"/>
                <w:szCs w:val="18"/>
                <w:lang w:val="en-US" w:eastAsia="zh-CN"/>
              </w:rPr>
              <w:t>（</w:t>
            </w:r>
            <w:r w:rsidRPr="009C11A8">
              <w:rPr>
                <w:rFonts w:hint="eastAsia"/>
                <w:sz w:val="18"/>
                <w:szCs w:val="18"/>
                <w:lang w:val="en-US" w:eastAsia="zh-CN"/>
              </w:rPr>
              <w:t>美元</w:t>
            </w:r>
            <w:r>
              <w:rPr>
                <w:rFonts w:hint="eastAsia"/>
                <w:sz w:val="18"/>
                <w:szCs w:val="18"/>
                <w:lang w:val="en-US" w:eastAsia="zh-CN"/>
              </w:rPr>
              <w:t>）</w:t>
            </w:r>
          </w:p>
        </w:tc>
        <w:tc>
          <w:tcPr>
            <w:tcW w:w="833" w:type="dxa"/>
            <w:vMerge w:val="restart"/>
            <w:shd w:val="clear" w:color="auto" w:fill="auto"/>
            <w:tcMar>
              <w:left w:w="85" w:type="dxa"/>
              <w:right w:w="57" w:type="dxa"/>
            </w:tcMar>
          </w:tcPr>
          <w:p w14:paraId="46D72C5B" w14:textId="77777777" w:rsidR="001B51DD" w:rsidRPr="001F2C3B" w:rsidRDefault="001B51DD" w:rsidP="00AE7204">
            <w:pPr>
              <w:spacing w:after="60"/>
              <w:jc w:val="left"/>
              <w:rPr>
                <w:sz w:val="20"/>
                <w:szCs w:val="20"/>
              </w:rPr>
            </w:pPr>
            <w:r>
              <w:rPr>
                <w:rFonts w:hint="eastAsia"/>
                <w:sz w:val="20"/>
                <w:szCs w:val="20"/>
                <w:lang w:eastAsia="zh-CN"/>
              </w:rPr>
              <w:t>环境署</w:t>
            </w:r>
          </w:p>
        </w:tc>
        <w:tc>
          <w:tcPr>
            <w:tcW w:w="997" w:type="dxa"/>
            <w:shd w:val="clear" w:color="auto" w:fill="auto"/>
            <w:tcMar>
              <w:left w:w="85" w:type="dxa"/>
              <w:right w:w="57" w:type="dxa"/>
            </w:tcMar>
          </w:tcPr>
          <w:p w14:paraId="47CD7B38" w14:textId="77777777" w:rsidR="001B51DD" w:rsidRPr="001F2C3B" w:rsidRDefault="001B51DD" w:rsidP="00AE7204">
            <w:pPr>
              <w:spacing w:after="60"/>
              <w:rPr>
                <w:sz w:val="20"/>
                <w:szCs w:val="20"/>
              </w:rPr>
            </w:pPr>
            <w:r>
              <w:rPr>
                <w:rFonts w:hint="eastAsia"/>
                <w:sz w:val="20"/>
                <w:szCs w:val="20"/>
                <w:lang w:eastAsia="zh-CN"/>
              </w:rPr>
              <w:t>项目费用</w:t>
            </w:r>
          </w:p>
        </w:tc>
        <w:tc>
          <w:tcPr>
            <w:tcW w:w="0" w:type="auto"/>
            <w:shd w:val="clear" w:color="auto" w:fill="auto"/>
            <w:tcMar>
              <w:left w:w="85" w:type="dxa"/>
              <w:right w:w="57" w:type="dxa"/>
            </w:tcMar>
          </w:tcPr>
          <w:p w14:paraId="30FCFD38" w14:textId="77777777" w:rsidR="001B51DD" w:rsidRPr="001F2C3B" w:rsidRDefault="001B51DD" w:rsidP="00AE7204">
            <w:pPr>
              <w:spacing w:after="60"/>
              <w:jc w:val="right"/>
              <w:rPr>
                <w:sz w:val="20"/>
                <w:szCs w:val="20"/>
              </w:rPr>
            </w:pPr>
            <w:r w:rsidRPr="001F2C3B">
              <w:rPr>
                <w:sz w:val="20"/>
                <w:szCs w:val="20"/>
              </w:rPr>
              <w:t>3,299,132</w:t>
            </w:r>
          </w:p>
        </w:tc>
        <w:tc>
          <w:tcPr>
            <w:tcW w:w="0" w:type="auto"/>
            <w:shd w:val="clear" w:color="auto" w:fill="auto"/>
            <w:tcMar>
              <w:left w:w="85" w:type="dxa"/>
              <w:right w:w="57" w:type="dxa"/>
            </w:tcMar>
          </w:tcPr>
          <w:p w14:paraId="748B1A11" w14:textId="77777777" w:rsidR="001B51DD" w:rsidRPr="001F2C3B" w:rsidRDefault="001B51DD" w:rsidP="00AE7204">
            <w:pPr>
              <w:spacing w:after="60"/>
              <w:jc w:val="right"/>
              <w:rPr>
                <w:sz w:val="20"/>
                <w:szCs w:val="20"/>
              </w:rPr>
            </w:pPr>
            <w:r w:rsidRPr="001F2C3B">
              <w:rPr>
                <w:sz w:val="20"/>
                <w:szCs w:val="20"/>
              </w:rPr>
              <w:t>2,570,000</w:t>
            </w:r>
          </w:p>
        </w:tc>
        <w:tc>
          <w:tcPr>
            <w:tcW w:w="0" w:type="auto"/>
            <w:shd w:val="clear" w:color="auto" w:fill="auto"/>
            <w:tcMar>
              <w:left w:w="85" w:type="dxa"/>
              <w:right w:w="57" w:type="dxa"/>
            </w:tcMar>
          </w:tcPr>
          <w:p w14:paraId="1773FE62" w14:textId="77777777" w:rsidR="001B51DD" w:rsidRPr="001F2C3B" w:rsidRDefault="001B51DD" w:rsidP="00AE7204">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57F2A0FC" w14:textId="77777777" w:rsidR="001B51DD" w:rsidRPr="001F2C3B" w:rsidRDefault="001B51DD" w:rsidP="00AE7204">
            <w:pPr>
              <w:spacing w:after="60"/>
              <w:jc w:val="right"/>
              <w:rPr>
                <w:sz w:val="20"/>
                <w:szCs w:val="20"/>
              </w:rPr>
            </w:pPr>
            <w:r w:rsidRPr="001F2C3B">
              <w:rPr>
                <w:sz w:val="20"/>
                <w:szCs w:val="20"/>
              </w:rPr>
              <w:t>1,000,000</w:t>
            </w:r>
          </w:p>
        </w:tc>
        <w:tc>
          <w:tcPr>
            <w:tcW w:w="0" w:type="auto"/>
            <w:shd w:val="clear" w:color="auto" w:fill="auto"/>
            <w:tcMar>
              <w:left w:w="85" w:type="dxa"/>
              <w:right w:w="57" w:type="dxa"/>
            </w:tcMar>
          </w:tcPr>
          <w:p w14:paraId="1216C3E8"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0E666564" w14:textId="77777777" w:rsidR="001B51DD" w:rsidRPr="001F2C3B" w:rsidRDefault="001B51DD" w:rsidP="00AE7204">
            <w:pPr>
              <w:spacing w:after="60"/>
              <w:jc w:val="right"/>
              <w:rPr>
                <w:sz w:val="20"/>
                <w:szCs w:val="20"/>
              </w:rPr>
            </w:pPr>
            <w:r w:rsidRPr="001F2C3B">
              <w:rPr>
                <w:sz w:val="20"/>
                <w:szCs w:val="20"/>
              </w:rPr>
              <w:t>1,160,000</w:t>
            </w:r>
          </w:p>
        </w:tc>
        <w:tc>
          <w:tcPr>
            <w:tcW w:w="0" w:type="auto"/>
            <w:tcMar>
              <w:left w:w="85" w:type="dxa"/>
              <w:right w:w="57" w:type="dxa"/>
            </w:tcMar>
          </w:tcPr>
          <w:p w14:paraId="094C5318" w14:textId="77777777" w:rsidR="001B51DD" w:rsidRPr="001F2C3B" w:rsidRDefault="001B51DD" w:rsidP="00AE7204">
            <w:pPr>
              <w:spacing w:after="60"/>
              <w:jc w:val="right"/>
              <w:rPr>
                <w:sz w:val="20"/>
                <w:szCs w:val="20"/>
              </w:rPr>
            </w:pPr>
            <w:r w:rsidRPr="001F2C3B">
              <w:rPr>
                <w:sz w:val="20"/>
                <w:szCs w:val="20"/>
              </w:rPr>
              <w:t>1,780,000</w:t>
            </w:r>
          </w:p>
        </w:tc>
        <w:tc>
          <w:tcPr>
            <w:tcW w:w="0" w:type="auto"/>
            <w:tcMar>
              <w:left w:w="85" w:type="dxa"/>
              <w:right w:w="57" w:type="dxa"/>
            </w:tcMar>
          </w:tcPr>
          <w:p w14:paraId="501C882C" w14:textId="77777777" w:rsidR="001B51DD" w:rsidRPr="001F2C3B" w:rsidRDefault="001B51DD" w:rsidP="00AE7204">
            <w:pPr>
              <w:spacing w:after="60"/>
              <w:jc w:val="right"/>
              <w:rPr>
                <w:sz w:val="20"/>
                <w:szCs w:val="20"/>
              </w:rPr>
            </w:pPr>
            <w:r w:rsidRPr="001F2C3B">
              <w:rPr>
                <w:sz w:val="20"/>
                <w:szCs w:val="20"/>
              </w:rPr>
              <w:t>2,000,000</w:t>
            </w:r>
          </w:p>
        </w:tc>
        <w:tc>
          <w:tcPr>
            <w:tcW w:w="0" w:type="auto"/>
            <w:tcMar>
              <w:left w:w="85" w:type="dxa"/>
              <w:right w:w="57" w:type="dxa"/>
            </w:tcMar>
          </w:tcPr>
          <w:p w14:paraId="71A0F29F" w14:textId="77777777" w:rsidR="001B51DD" w:rsidRPr="001F2C3B" w:rsidRDefault="001B51DD" w:rsidP="00AE7204">
            <w:pPr>
              <w:spacing w:after="60"/>
              <w:jc w:val="right"/>
              <w:rPr>
                <w:sz w:val="20"/>
                <w:szCs w:val="20"/>
              </w:rPr>
            </w:pPr>
            <w:r w:rsidRPr="001F2C3B">
              <w:rPr>
                <w:sz w:val="20"/>
                <w:szCs w:val="20"/>
              </w:rPr>
              <w:t>3,000,000</w:t>
            </w:r>
          </w:p>
        </w:tc>
        <w:tc>
          <w:tcPr>
            <w:tcW w:w="0" w:type="auto"/>
            <w:tcMar>
              <w:left w:w="85" w:type="dxa"/>
              <w:right w:w="57" w:type="dxa"/>
            </w:tcMar>
          </w:tcPr>
          <w:p w14:paraId="4688BA84" w14:textId="77777777" w:rsidR="001B51DD" w:rsidRPr="001F2C3B" w:rsidRDefault="001B51DD" w:rsidP="00AE7204">
            <w:pPr>
              <w:spacing w:after="60"/>
              <w:jc w:val="right"/>
              <w:rPr>
                <w:sz w:val="20"/>
                <w:szCs w:val="20"/>
              </w:rPr>
            </w:pPr>
            <w:r w:rsidRPr="001F2C3B">
              <w:rPr>
                <w:sz w:val="20"/>
                <w:szCs w:val="20"/>
              </w:rPr>
              <w:t>1,200,000</w:t>
            </w:r>
          </w:p>
        </w:tc>
        <w:tc>
          <w:tcPr>
            <w:tcW w:w="0" w:type="auto"/>
            <w:tcMar>
              <w:left w:w="85" w:type="dxa"/>
              <w:right w:w="57" w:type="dxa"/>
            </w:tcMar>
          </w:tcPr>
          <w:p w14:paraId="0668446E" w14:textId="77777777" w:rsidR="001B51DD" w:rsidRPr="001F2C3B" w:rsidRDefault="001B51DD" w:rsidP="00AE7204">
            <w:pPr>
              <w:spacing w:after="60"/>
              <w:jc w:val="right"/>
              <w:rPr>
                <w:sz w:val="20"/>
                <w:szCs w:val="20"/>
              </w:rPr>
            </w:pPr>
            <w:r w:rsidRPr="001F2C3B">
              <w:rPr>
                <w:sz w:val="20"/>
                <w:szCs w:val="20"/>
              </w:rPr>
              <w:t>2,517,105</w:t>
            </w:r>
          </w:p>
        </w:tc>
        <w:tc>
          <w:tcPr>
            <w:tcW w:w="0" w:type="auto"/>
            <w:shd w:val="clear" w:color="auto" w:fill="auto"/>
            <w:tcMar>
              <w:left w:w="85" w:type="dxa"/>
              <w:right w:w="57" w:type="dxa"/>
            </w:tcMar>
          </w:tcPr>
          <w:p w14:paraId="6915E7B5" w14:textId="77777777" w:rsidR="001B51DD" w:rsidRPr="001F2C3B" w:rsidRDefault="001B51DD" w:rsidP="00AE7204">
            <w:pPr>
              <w:spacing w:after="60"/>
              <w:jc w:val="right"/>
              <w:rPr>
                <w:sz w:val="20"/>
                <w:szCs w:val="20"/>
              </w:rPr>
            </w:pPr>
            <w:r w:rsidRPr="001F2C3B">
              <w:rPr>
                <w:sz w:val="20"/>
                <w:szCs w:val="20"/>
              </w:rPr>
              <w:t>18,526,237</w:t>
            </w:r>
          </w:p>
        </w:tc>
      </w:tr>
      <w:tr w:rsidR="001B51DD" w:rsidRPr="00905219" w14:paraId="7CC1E423" w14:textId="77777777" w:rsidTr="00AE7204">
        <w:tc>
          <w:tcPr>
            <w:tcW w:w="1112" w:type="dxa"/>
            <w:vMerge/>
            <w:shd w:val="clear" w:color="auto" w:fill="auto"/>
            <w:tcMar>
              <w:left w:w="85" w:type="dxa"/>
              <w:right w:w="57" w:type="dxa"/>
            </w:tcMar>
          </w:tcPr>
          <w:p w14:paraId="6F2B6394" w14:textId="77777777" w:rsidR="001B51DD" w:rsidRPr="001F2C3B" w:rsidRDefault="001B51DD" w:rsidP="00AE7204">
            <w:pPr>
              <w:spacing w:after="60"/>
              <w:jc w:val="center"/>
              <w:rPr>
                <w:sz w:val="20"/>
                <w:szCs w:val="20"/>
              </w:rPr>
            </w:pPr>
          </w:p>
        </w:tc>
        <w:tc>
          <w:tcPr>
            <w:tcW w:w="833" w:type="dxa"/>
            <w:vMerge/>
            <w:shd w:val="clear" w:color="auto" w:fill="auto"/>
            <w:tcMar>
              <w:left w:w="85" w:type="dxa"/>
              <w:right w:w="57" w:type="dxa"/>
            </w:tcMar>
          </w:tcPr>
          <w:p w14:paraId="6E980858" w14:textId="77777777" w:rsidR="001B51DD" w:rsidRPr="001F2C3B" w:rsidRDefault="001B51DD" w:rsidP="00AE7204">
            <w:pPr>
              <w:spacing w:after="60"/>
              <w:jc w:val="left"/>
              <w:rPr>
                <w:sz w:val="20"/>
                <w:szCs w:val="20"/>
              </w:rPr>
            </w:pPr>
          </w:p>
        </w:tc>
        <w:tc>
          <w:tcPr>
            <w:tcW w:w="997" w:type="dxa"/>
            <w:shd w:val="clear" w:color="auto" w:fill="auto"/>
            <w:tcMar>
              <w:left w:w="85" w:type="dxa"/>
              <w:right w:w="57" w:type="dxa"/>
            </w:tcMar>
          </w:tcPr>
          <w:p w14:paraId="5985013E" w14:textId="77777777" w:rsidR="001B51DD" w:rsidRPr="001F2C3B" w:rsidRDefault="001B51DD" w:rsidP="00AE7204">
            <w:pPr>
              <w:spacing w:after="60"/>
              <w:rPr>
                <w:sz w:val="20"/>
                <w:szCs w:val="20"/>
              </w:rPr>
            </w:pPr>
            <w:r>
              <w:rPr>
                <w:rFonts w:hint="eastAsia"/>
                <w:sz w:val="20"/>
                <w:szCs w:val="20"/>
                <w:lang w:eastAsia="zh-CN"/>
              </w:rPr>
              <w:t>支助费用</w:t>
            </w:r>
          </w:p>
        </w:tc>
        <w:tc>
          <w:tcPr>
            <w:tcW w:w="0" w:type="auto"/>
            <w:shd w:val="clear" w:color="auto" w:fill="auto"/>
            <w:tcMar>
              <w:left w:w="85" w:type="dxa"/>
              <w:right w:w="57" w:type="dxa"/>
            </w:tcMar>
          </w:tcPr>
          <w:p w14:paraId="5E8D894E" w14:textId="77777777" w:rsidR="001B51DD" w:rsidRPr="001F2C3B" w:rsidRDefault="001B51DD" w:rsidP="00AE7204">
            <w:pPr>
              <w:spacing w:after="60"/>
              <w:jc w:val="right"/>
              <w:rPr>
                <w:sz w:val="20"/>
                <w:szCs w:val="20"/>
              </w:rPr>
            </w:pPr>
            <w:r w:rsidRPr="001F2C3B">
              <w:rPr>
                <w:sz w:val="20"/>
                <w:szCs w:val="20"/>
              </w:rPr>
              <w:t>364,651</w:t>
            </w:r>
          </w:p>
        </w:tc>
        <w:tc>
          <w:tcPr>
            <w:tcW w:w="0" w:type="auto"/>
            <w:shd w:val="clear" w:color="auto" w:fill="auto"/>
            <w:tcMar>
              <w:left w:w="85" w:type="dxa"/>
              <w:right w:w="57" w:type="dxa"/>
            </w:tcMar>
          </w:tcPr>
          <w:p w14:paraId="76D950BF" w14:textId="77777777" w:rsidR="001B51DD" w:rsidRPr="001F2C3B" w:rsidRDefault="001B51DD" w:rsidP="00AE7204">
            <w:pPr>
              <w:spacing w:after="60"/>
              <w:jc w:val="right"/>
              <w:rPr>
                <w:sz w:val="20"/>
                <w:szCs w:val="20"/>
              </w:rPr>
            </w:pPr>
            <w:r w:rsidRPr="001F2C3B">
              <w:rPr>
                <w:sz w:val="20"/>
                <w:szCs w:val="20"/>
              </w:rPr>
              <w:t>284,061</w:t>
            </w:r>
          </w:p>
        </w:tc>
        <w:tc>
          <w:tcPr>
            <w:tcW w:w="0" w:type="auto"/>
            <w:shd w:val="clear" w:color="auto" w:fill="auto"/>
            <w:tcMar>
              <w:left w:w="85" w:type="dxa"/>
              <w:right w:w="57" w:type="dxa"/>
            </w:tcMar>
          </w:tcPr>
          <w:p w14:paraId="09FBA04F" w14:textId="77777777" w:rsidR="001B51DD" w:rsidRPr="001F2C3B" w:rsidRDefault="001B51DD" w:rsidP="00AE7204">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15419FFD" w14:textId="77777777" w:rsidR="001B51DD" w:rsidRPr="001F2C3B" w:rsidRDefault="001B51DD" w:rsidP="00AE7204">
            <w:pPr>
              <w:spacing w:after="60"/>
              <w:jc w:val="right"/>
              <w:rPr>
                <w:sz w:val="20"/>
                <w:szCs w:val="20"/>
              </w:rPr>
            </w:pPr>
            <w:r w:rsidRPr="001F2C3B">
              <w:rPr>
                <w:sz w:val="20"/>
                <w:szCs w:val="20"/>
              </w:rPr>
              <w:t>120,000</w:t>
            </w:r>
          </w:p>
        </w:tc>
        <w:tc>
          <w:tcPr>
            <w:tcW w:w="0" w:type="auto"/>
            <w:shd w:val="clear" w:color="auto" w:fill="auto"/>
            <w:tcMar>
              <w:left w:w="85" w:type="dxa"/>
              <w:right w:w="57" w:type="dxa"/>
            </w:tcMar>
          </w:tcPr>
          <w:p w14:paraId="11A3639C"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44312213" w14:textId="77777777" w:rsidR="001B51DD" w:rsidRPr="001F2C3B" w:rsidRDefault="001B51DD" w:rsidP="00AE7204">
            <w:pPr>
              <w:spacing w:after="60"/>
              <w:jc w:val="right"/>
              <w:rPr>
                <w:sz w:val="20"/>
                <w:szCs w:val="20"/>
              </w:rPr>
            </w:pPr>
            <w:r w:rsidRPr="001F2C3B">
              <w:rPr>
                <w:sz w:val="20"/>
                <w:szCs w:val="20"/>
              </w:rPr>
              <w:t>127,291</w:t>
            </w:r>
          </w:p>
        </w:tc>
        <w:tc>
          <w:tcPr>
            <w:tcW w:w="0" w:type="auto"/>
            <w:tcMar>
              <w:left w:w="85" w:type="dxa"/>
              <w:right w:w="57" w:type="dxa"/>
            </w:tcMar>
          </w:tcPr>
          <w:p w14:paraId="2BF51AE8" w14:textId="77777777" w:rsidR="001B51DD" w:rsidRPr="001F2C3B" w:rsidRDefault="001B51DD" w:rsidP="00AE7204">
            <w:pPr>
              <w:spacing w:after="60"/>
              <w:jc w:val="right"/>
              <w:rPr>
                <w:sz w:val="20"/>
                <w:szCs w:val="20"/>
              </w:rPr>
            </w:pPr>
            <w:r w:rsidRPr="001F2C3B">
              <w:rPr>
                <w:sz w:val="20"/>
                <w:szCs w:val="20"/>
              </w:rPr>
              <w:t>195,325</w:t>
            </w:r>
          </w:p>
        </w:tc>
        <w:tc>
          <w:tcPr>
            <w:tcW w:w="0" w:type="auto"/>
            <w:tcMar>
              <w:left w:w="85" w:type="dxa"/>
              <w:right w:w="57" w:type="dxa"/>
            </w:tcMar>
          </w:tcPr>
          <w:p w14:paraId="7515EE40" w14:textId="77777777" w:rsidR="001B51DD" w:rsidRPr="001F2C3B" w:rsidRDefault="001B51DD" w:rsidP="00AE7204">
            <w:pPr>
              <w:spacing w:after="60"/>
              <w:jc w:val="right"/>
              <w:rPr>
                <w:sz w:val="20"/>
                <w:szCs w:val="20"/>
              </w:rPr>
            </w:pPr>
            <w:r w:rsidRPr="001F2C3B">
              <w:rPr>
                <w:sz w:val="20"/>
                <w:szCs w:val="20"/>
              </w:rPr>
              <w:t>219,467</w:t>
            </w:r>
          </w:p>
        </w:tc>
        <w:tc>
          <w:tcPr>
            <w:tcW w:w="0" w:type="auto"/>
            <w:tcMar>
              <w:left w:w="85" w:type="dxa"/>
              <w:right w:w="57" w:type="dxa"/>
            </w:tcMar>
          </w:tcPr>
          <w:p w14:paraId="65620163" w14:textId="77777777" w:rsidR="001B51DD" w:rsidRPr="001F2C3B" w:rsidRDefault="001B51DD" w:rsidP="00AE7204">
            <w:pPr>
              <w:spacing w:after="60"/>
              <w:jc w:val="right"/>
              <w:rPr>
                <w:sz w:val="20"/>
                <w:szCs w:val="20"/>
              </w:rPr>
            </w:pPr>
            <w:r w:rsidRPr="001F2C3B">
              <w:rPr>
                <w:sz w:val="20"/>
                <w:szCs w:val="20"/>
              </w:rPr>
              <w:t>329,200</w:t>
            </w:r>
          </w:p>
        </w:tc>
        <w:tc>
          <w:tcPr>
            <w:tcW w:w="0" w:type="auto"/>
            <w:tcMar>
              <w:left w:w="85" w:type="dxa"/>
              <w:right w:w="57" w:type="dxa"/>
            </w:tcMar>
          </w:tcPr>
          <w:p w14:paraId="7BDC21C8" w14:textId="77777777" w:rsidR="001B51DD" w:rsidRPr="001F2C3B" w:rsidRDefault="001B51DD" w:rsidP="00AE7204">
            <w:pPr>
              <w:spacing w:after="60"/>
              <w:jc w:val="right"/>
              <w:rPr>
                <w:sz w:val="20"/>
                <w:szCs w:val="20"/>
              </w:rPr>
            </w:pPr>
            <w:r w:rsidRPr="001F2C3B">
              <w:rPr>
                <w:sz w:val="20"/>
                <w:szCs w:val="20"/>
              </w:rPr>
              <w:t>131,680</w:t>
            </w:r>
          </w:p>
        </w:tc>
        <w:tc>
          <w:tcPr>
            <w:tcW w:w="0" w:type="auto"/>
            <w:tcMar>
              <w:left w:w="85" w:type="dxa"/>
              <w:right w:w="57" w:type="dxa"/>
            </w:tcMar>
          </w:tcPr>
          <w:p w14:paraId="4708E84C" w14:textId="77777777" w:rsidR="001B51DD" w:rsidRPr="001F2C3B" w:rsidRDefault="001B51DD" w:rsidP="00AE7204">
            <w:pPr>
              <w:spacing w:after="60"/>
              <w:jc w:val="right"/>
              <w:rPr>
                <w:sz w:val="20"/>
                <w:szCs w:val="20"/>
              </w:rPr>
            </w:pPr>
            <w:r w:rsidRPr="001F2C3B">
              <w:rPr>
                <w:sz w:val="20"/>
                <w:szCs w:val="20"/>
              </w:rPr>
              <w:t>276,211</w:t>
            </w:r>
          </w:p>
        </w:tc>
        <w:tc>
          <w:tcPr>
            <w:tcW w:w="0" w:type="auto"/>
            <w:shd w:val="clear" w:color="auto" w:fill="auto"/>
            <w:tcMar>
              <w:left w:w="85" w:type="dxa"/>
              <w:right w:w="57" w:type="dxa"/>
            </w:tcMar>
          </w:tcPr>
          <w:p w14:paraId="3BC48227" w14:textId="77777777" w:rsidR="001B51DD" w:rsidRPr="001F2C3B" w:rsidRDefault="001B51DD" w:rsidP="00AE7204">
            <w:pPr>
              <w:spacing w:after="60"/>
              <w:jc w:val="right"/>
              <w:rPr>
                <w:sz w:val="20"/>
                <w:szCs w:val="20"/>
              </w:rPr>
            </w:pPr>
            <w:r w:rsidRPr="001F2C3B">
              <w:rPr>
                <w:sz w:val="20"/>
                <w:szCs w:val="20"/>
              </w:rPr>
              <w:t>2,047,886</w:t>
            </w:r>
          </w:p>
        </w:tc>
      </w:tr>
      <w:tr w:rsidR="001B51DD" w:rsidRPr="001A45E5" w14:paraId="4759B5E0" w14:textId="77777777" w:rsidTr="00AE7204">
        <w:tc>
          <w:tcPr>
            <w:tcW w:w="1112" w:type="dxa"/>
            <w:vMerge/>
            <w:shd w:val="clear" w:color="auto" w:fill="auto"/>
            <w:tcMar>
              <w:left w:w="85" w:type="dxa"/>
              <w:right w:w="57" w:type="dxa"/>
            </w:tcMar>
          </w:tcPr>
          <w:p w14:paraId="355A07FB" w14:textId="77777777" w:rsidR="001B51DD" w:rsidRPr="001F2C3B" w:rsidRDefault="001B51DD" w:rsidP="00AE7204">
            <w:pPr>
              <w:spacing w:after="60"/>
              <w:jc w:val="center"/>
              <w:rPr>
                <w:sz w:val="20"/>
                <w:szCs w:val="20"/>
              </w:rPr>
            </w:pPr>
          </w:p>
        </w:tc>
        <w:tc>
          <w:tcPr>
            <w:tcW w:w="833" w:type="dxa"/>
            <w:vMerge w:val="restart"/>
            <w:shd w:val="clear" w:color="auto" w:fill="auto"/>
            <w:tcMar>
              <w:left w:w="85" w:type="dxa"/>
              <w:right w:w="57" w:type="dxa"/>
            </w:tcMar>
          </w:tcPr>
          <w:p w14:paraId="59F0E600" w14:textId="77777777" w:rsidR="001B51DD" w:rsidRPr="001F2C3B" w:rsidRDefault="001B51DD" w:rsidP="00AE7204">
            <w:pPr>
              <w:spacing w:after="60"/>
              <w:jc w:val="left"/>
              <w:rPr>
                <w:sz w:val="20"/>
                <w:szCs w:val="20"/>
              </w:rPr>
            </w:pPr>
            <w:r>
              <w:rPr>
                <w:rFonts w:hint="eastAsia"/>
                <w:sz w:val="20"/>
                <w:szCs w:val="20"/>
                <w:lang w:eastAsia="zh-CN"/>
              </w:rPr>
              <w:t>德国</w:t>
            </w:r>
          </w:p>
        </w:tc>
        <w:tc>
          <w:tcPr>
            <w:tcW w:w="997" w:type="dxa"/>
            <w:shd w:val="clear" w:color="auto" w:fill="auto"/>
            <w:tcMar>
              <w:left w:w="85" w:type="dxa"/>
              <w:right w:w="57" w:type="dxa"/>
            </w:tcMar>
          </w:tcPr>
          <w:p w14:paraId="09B46239" w14:textId="77777777" w:rsidR="001B51DD" w:rsidRPr="001F2C3B" w:rsidRDefault="001B51DD" w:rsidP="00AE7204">
            <w:pPr>
              <w:spacing w:after="60"/>
              <w:rPr>
                <w:sz w:val="20"/>
                <w:szCs w:val="20"/>
              </w:rPr>
            </w:pPr>
            <w:r>
              <w:rPr>
                <w:rFonts w:hint="eastAsia"/>
                <w:sz w:val="20"/>
                <w:szCs w:val="20"/>
                <w:lang w:eastAsia="zh-CN"/>
              </w:rPr>
              <w:t>项目费用</w:t>
            </w:r>
          </w:p>
        </w:tc>
        <w:tc>
          <w:tcPr>
            <w:tcW w:w="0" w:type="auto"/>
            <w:shd w:val="clear" w:color="auto" w:fill="auto"/>
            <w:tcMar>
              <w:left w:w="85" w:type="dxa"/>
              <w:right w:w="57" w:type="dxa"/>
            </w:tcMar>
          </w:tcPr>
          <w:p w14:paraId="6828DE7A" w14:textId="77777777" w:rsidR="001B51DD" w:rsidRPr="001F2C3B" w:rsidRDefault="001B51DD" w:rsidP="00AE7204">
            <w:pPr>
              <w:spacing w:after="60"/>
              <w:jc w:val="right"/>
              <w:rPr>
                <w:sz w:val="20"/>
                <w:szCs w:val="20"/>
              </w:rPr>
            </w:pPr>
            <w:r w:rsidRPr="001F2C3B">
              <w:rPr>
                <w:sz w:val="20"/>
                <w:szCs w:val="20"/>
              </w:rPr>
              <w:t>300,000</w:t>
            </w:r>
          </w:p>
        </w:tc>
        <w:tc>
          <w:tcPr>
            <w:tcW w:w="0" w:type="auto"/>
            <w:shd w:val="clear" w:color="auto" w:fill="auto"/>
            <w:tcMar>
              <w:left w:w="85" w:type="dxa"/>
              <w:right w:w="57" w:type="dxa"/>
            </w:tcMar>
          </w:tcPr>
          <w:p w14:paraId="02EBC9E3"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2AACBB98" w14:textId="77777777" w:rsidR="001B51DD" w:rsidRPr="001F2C3B" w:rsidRDefault="001B51DD" w:rsidP="00AE7204">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3FA57D8E"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4ACE7811"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6DE108F4" w14:textId="77777777" w:rsidR="001B51DD" w:rsidRPr="001F2C3B" w:rsidRDefault="001B51DD" w:rsidP="00AE7204">
            <w:pPr>
              <w:spacing w:after="60"/>
              <w:jc w:val="right"/>
              <w:rPr>
                <w:sz w:val="20"/>
                <w:szCs w:val="20"/>
              </w:rPr>
            </w:pPr>
            <w:r w:rsidRPr="001F2C3B">
              <w:rPr>
                <w:sz w:val="20"/>
                <w:szCs w:val="20"/>
              </w:rPr>
              <w:t>600,000</w:t>
            </w:r>
          </w:p>
        </w:tc>
        <w:tc>
          <w:tcPr>
            <w:tcW w:w="0" w:type="auto"/>
            <w:tcMar>
              <w:left w:w="85" w:type="dxa"/>
              <w:right w:w="57" w:type="dxa"/>
            </w:tcMar>
          </w:tcPr>
          <w:p w14:paraId="6D215E3E" w14:textId="77777777" w:rsidR="001B51DD" w:rsidRPr="001F2C3B" w:rsidRDefault="001B51DD" w:rsidP="00AE7204">
            <w:pPr>
              <w:spacing w:after="60"/>
              <w:jc w:val="right"/>
              <w:rPr>
                <w:sz w:val="20"/>
                <w:szCs w:val="20"/>
              </w:rPr>
            </w:pPr>
            <w:r w:rsidRPr="001F2C3B">
              <w:rPr>
                <w:sz w:val="20"/>
                <w:szCs w:val="20"/>
              </w:rPr>
              <w:t>220,000</w:t>
            </w:r>
          </w:p>
        </w:tc>
        <w:tc>
          <w:tcPr>
            <w:tcW w:w="0" w:type="auto"/>
            <w:tcMar>
              <w:left w:w="85" w:type="dxa"/>
              <w:right w:w="57" w:type="dxa"/>
            </w:tcMar>
          </w:tcPr>
          <w:p w14:paraId="3429560D"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30D70F5C"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4574FFB5"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3482A0F1"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1264FD65" w14:textId="77777777" w:rsidR="001B51DD" w:rsidRPr="001F2C3B" w:rsidRDefault="001B51DD" w:rsidP="00AE7204">
            <w:pPr>
              <w:spacing w:after="60"/>
              <w:jc w:val="right"/>
              <w:rPr>
                <w:sz w:val="20"/>
                <w:szCs w:val="20"/>
              </w:rPr>
            </w:pPr>
            <w:r w:rsidRPr="001F2C3B">
              <w:rPr>
                <w:sz w:val="20"/>
                <w:szCs w:val="20"/>
              </w:rPr>
              <w:t>1,120,000</w:t>
            </w:r>
          </w:p>
        </w:tc>
      </w:tr>
      <w:tr w:rsidR="001B51DD" w:rsidRPr="00905219" w14:paraId="5AE367D8" w14:textId="77777777" w:rsidTr="00AE7204">
        <w:tc>
          <w:tcPr>
            <w:tcW w:w="1112" w:type="dxa"/>
            <w:vMerge/>
            <w:shd w:val="clear" w:color="auto" w:fill="auto"/>
            <w:tcMar>
              <w:left w:w="85" w:type="dxa"/>
              <w:right w:w="57" w:type="dxa"/>
            </w:tcMar>
          </w:tcPr>
          <w:p w14:paraId="57A33654" w14:textId="77777777" w:rsidR="001B51DD" w:rsidRPr="001F2C3B" w:rsidRDefault="001B51DD" w:rsidP="00AE7204">
            <w:pPr>
              <w:spacing w:after="60"/>
              <w:jc w:val="center"/>
              <w:rPr>
                <w:sz w:val="20"/>
                <w:szCs w:val="20"/>
              </w:rPr>
            </w:pPr>
          </w:p>
        </w:tc>
        <w:tc>
          <w:tcPr>
            <w:tcW w:w="833" w:type="dxa"/>
            <w:vMerge/>
            <w:shd w:val="clear" w:color="auto" w:fill="auto"/>
            <w:tcMar>
              <w:left w:w="85" w:type="dxa"/>
              <w:right w:w="57" w:type="dxa"/>
            </w:tcMar>
          </w:tcPr>
          <w:p w14:paraId="2B681A32" w14:textId="77777777" w:rsidR="001B51DD" w:rsidRPr="001F2C3B" w:rsidRDefault="001B51DD" w:rsidP="00AE7204">
            <w:pPr>
              <w:spacing w:after="60"/>
              <w:jc w:val="left"/>
              <w:rPr>
                <w:sz w:val="20"/>
                <w:szCs w:val="20"/>
              </w:rPr>
            </w:pPr>
          </w:p>
        </w:tc>
        <w:tc>
          <w:tcPr>
            <w:tcW w:w="997" w:type="dxa"/>
            <w:shd w:val="clear" w:color="auto" w:fill="auto"/>
            <w:tcMar>
              <w:left w:w="85" w:type="dxa"/>
              <w:right w:w="57" w:type="dxa"/>
            </w:tcMar>
          </w:tcPr>
          <w:p w14:paraId="53C1B64C" w14:textId="77777777" w:rsidR="001B51DD" w:rsidRPr="001F2C3B" w:rsidRDefault="001B51DD" w:rsidP="00AE7204">
            <w:pPr>
              <w:spacing w:after="60"/>
              <w:rPr>
                <w:sz w:val="20"/>
                <w:szCs w:val="20"/>
              </w:rPr>
            </w:pPr>
            <w:r>
              <w:rPr>
                <w:rFonts w:hint="eastAsia"/>
                <w:sz w:val="20"/>
                <w:szCs w:val="20"/>
                <w:lang w:eastAsia="zh-CN"/>
              </w:rPr>
              <w:t>支助费用</w:t>
            </w:r>
          </w:p>
        </w:tc>
        <w:tc>
          <w:tcPr>
            <w:tcW w:w="0" w:type="auto"/>
            <w:shd w:val="clear" w:color="auto" w:fill="auto"/>
            <w:tcMar>
              <w:left w:w="85" w:type="dxa"/>
              <w:right w:w="57" w:type="dxa"/>
            </w:tcMar>
          </w:tcPr>
          <w:p w14:paraId="497B5C0C" w14:textId="77777777" w:rsidR="001B51DD" w:rsidRPr="001F2C3B" w:rsidRDefault="001B51DD" w:rsidP="00AE7204">
            <w:pPr>
              <w:spacing w:after="60"/>
              <w:jc w:val="right"/>
              <w:rPr>
                <w:sz w:val="20"/>
                <w:szCs w:val="20"/>
              </w:rPr>
            </w:pPr>
            <w:r w:rsidRPr="001F2C3B">
              <w:rPr>
                <w:sz w:val="20"/>
                <w:szCs w:val="20"/>
              </w:rPr>
              <w:t>36,000</w:t>
            </w:r>
          </w:p>
        </w:tc>
        <w:tc>
          <w:tcPr>
            <w:tcW w:w="0" w:type="auto"/>
            <w:shd w:val="clear" w:color="auto" w:fill="auto"/>
            <w:tcMar>
              <w:left w:w="85" w:type="dxa"/>
              <w:right w:w="57" w:type="dxa"/>
            </w:tcMar>
          </w:tcPr>
          <w:p w14:paraId="1C871B6B"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0633904C" w14:textId="77777777" w:rsidR="001B51DD" w:rsidRPr="001F2C3B" w:rsidRDefault="001B51DD" w:rsidP="00AE7204">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03335E79"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64BBF789"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1A1429BA" w14:textId="77777777" w:rsidR="001B51DD" w:rsidRPr="001F2C3B" w:rsidRDefault="001B51DD" w:rsidP="00AE7204">
            <w:pPr>
              <w:spacing w:after="60"/>
              <w:jc w:val="right"/>
              <w:rPr>
                <w:sz w:val="20"/>
                <w:szCs w:val="20"/>
              </w:rPr>
            </w:pPr>
            <w:r w:rsidRPr="001F2C3B">
              <w:rPr>
                <w:sz w:val="20"/>
                <w:szCs w:val="20"/>
              </w:rPr>
              <w:t>71,122</w:t>
            </w:r>
          </w:p>
        </w:tc>
        <w:tc>
          <w:tcPr>
            <w:tcW w:w="0" w:type="auto"/>
            <w:tcMar>
              <w:left w:w="85" w:type="dxa"/>
              <w:right w:w="57" w:type="dxa"/>
            </w:tcMar>
          </w:tcPr>
          <w:p w14:paraId="12917EB8" w14:textId="77777777" w:rsidR="001B51DD" w:rsidRPr="001F2C3B" w:rsidRDefault="001B51DD" w:rsidP="00AE7204">
            <w:pPr>
              <w:spacing w:after="60"/>
              <w:jc w:val="right"/>
              <w:rPr>
                <w:sz w:val="20"/>
                <w:szCs w:val="20"/>
              </w:rPr>
            </w:pPr>
            <w:r w:rsidRPr="001F2C3B">
              <w:rPr>
                <w:sz w:val="20"/>
                <w:szCs w:val="20"/>
              </w:rPr>
              <w:t>26,078</w:t>
            </w:r>
          </w:p>
        </w:tc>
        <w:tc>
          <w:tcPr>
            <w:tcW w:w="0" w:type="auto"/>
            <w:tcMar>
              <w:left w:w="85" w:type="dxa"/>
              <w:right w:w="57" w:type="dxa"/>
            </w:tcMar>
          </w:tcPr>
          <w:p w14:paraId="72B70A85"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731B7A90"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0039D609"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45D4C427"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0E75DE72" w14:textId="77777777" w:rsidR="001B51DD" w:rsidRPr="001F2C3B" w:rsidRDefault="001B51DD" w:rsidP="00AE7204">
            <w:pPr>
              <w:spacing w:after="60"/>
              <w:jc w:val="right"/>
              <w:rPr>
                <w:sz w:val="20"/>
                <w:szCs w:val="20"/>
              </w:rPr>
            </w:pPr>
            <w:r w:rsidRPr="001F2C3B">
              <w:rPr>
                <w:sz w:val="20"/>
                <w:szCs w:val="20"/>
              </w:rPr>
              <w:t>133,200</w:t>
            </w:r>
          </w:p>
        </w:tc>
      </w:tr>
      <w:tr w:rsidR="001B51DD" w:rsidRPr="001A45E5" w14:paraId="6FA7E2DB" w14:textId="77777777" w:rsidTr="00AE7204">
        <w:tc>
          <w:tcPr>
            <w:tcW w:w="1112" w:type="dxa"/>
            <w:vMerge/>
            <w:shd w:val="clear" w:color="auto" w:fill="auto"/>
            <w:tcMar>
              <w:left w:w="85" w:type="dxa"/>
              <w:right w:w="57" w:type="dxa"/>
            </w:tcMar>
          </w:tcPr>
          <w:p w14:paraId="6113BEA8" w14:textId="77777777" w:rsidR="001B51DD" w:rsidRPr="001F2C3B" w:rsidRDefault="001B51DD" w:rsidP="00AE7204">
            <w:pPr>
              <w:spacing w:after="60"/>
              <w:jc w:val="center"/>
              <w:rPr>
                <w:sz w:val="20"/>
                <w:szCs w:val="20"/>
              </w:rPr>
            </w:pPr>
          </w:p>
        </w:tc>
        <w:tc>
          <w:tcPr>
            <w:tcW w:w="833" w:type="dxa"/>
            <w:vMerge w:val="restart"/>
            <w:shd w:val="clear" w:color="auto" w:fill="auto"/>
            <w:tcMar>
              <w:left w:w="85" w:type="dxa"/>
              <w:right w:w="57" w:type="dxa"/>
            </w:tcMar>
          </w:tcPr>
          <w:p w14:paraId="4D86102B" w14:textId="77777777" w:rsidR="001B51DD" w:rsidRPr="001F2C3B" w:rsidRDefault="001B51DD" w:rsidP="00AE7204">
            <w:pPr>
              <w:spacing w:after="60"/>
              <w:jc w:val="left"/>
              <w:rPr>
                <w:sz w:val="20"/>
                <w:szCs w:val="20"/>
              </w:rPr>
            </w:pPr>
            <w:r>
              <w:rPr>
                <w:rFonts w:hint="eastAsia"/>
                <w:sz w:val="20"/>
                <w:szCs w:val="20"/>
                <w:lang w:eastAsia="zh-CN"/>
              </w:rPr>
              <w:t>日本</w:t>
            </w:r>
          </w:p>
        </w:tc>
        <w:tc>
          <w:tcPr>
            <w:tcW w:w="997" w:type="dxa"/>
            <w:shd w:val="clear" w:color="auto" w:fill="auto"/>
            <w:tcMar>
              <w:left w:w="85" w:type="dxa"/>
              <w:right w:w="57" w:type="dxa"/>
            </w:tcMar>
          </w:tcPr>
          <w:p w14:paraId="2B2712FF" w14:textId="77777777" w:rsidR="001B51DD" w:rsidRPr="001F2C3B" w:rsidRDefault="001B51DD" w:rsidP="00AE7204">
            <w:pPr>
              <w:spacing w:after="60"/>
              <w:rPr>
                <w:sz w:val="20"/>
                <w:szCs w:val="20"/>
              </w:rPr>
            </w:pPr>
            <w:r>
              <w:rPr>
                <w:rFonts w:hint="eastAsia"/>
                <w:sz w:val="20"/>
                <w:szCs w:val="20"/>
                <w:lang w:eastAsia="zh-CN"/>
              </w:rPr>
              <w:t>项目费用</w:t>
            </w:r>
          </w:p>
        </w:tc>
        <w:tc>
          <w:tcPr>
            <w:tcW w:w="0" w:type="auto"/>
            <w:shd w:val="clear" w:color="auto" w:fill="auto"/>
            <w:tcMar>
              <w:left w:w="85" w:type="dxa"/>
              <w:right w:w="57" w:type="dxa"/>
            </w:tcMar>
          </w:tcPr>
          <w:p w14:paraId="15107E28" w14:textId="77777777" w:rsidR="001B51DD" w:rsidRPr="001F2C3B" w:rsidRDefault="001B51DD" w:rsidP="00AE7204">
            <w:pPr>
              <w:spacing w:after="60"/>
              <w:jc w:val="right"/>
              <w:rPr>
                <w:sz w:val="20"/>
                <w:szCs w:val="20"/>
              </w:rPr>
            </w:pPr>
            <w:r w:rsidRPr="001F2C3B">
              <w:rPr>
                <w:sz w:val="20"/>
                <w:szCs w:val="20"/>
              </w:rPr>
              <w:t>80,000</w:t>
            </w:r>
          </w:p>
        </w:tc>
        <w:tc>
          <w:tcPr>
            <w:tcW w:w="0" w:type="auto"/>
            <w:shd w:val="clear" w:color="auto" w:fill="auto"/>
            <w:tcMar>
              <w:left w:w="85" w:type="dxa"/>
              <w:right w:w="57" w:type="dxa"/>
            </w:tcMar>
          </w:tcPr>
          <w:p w14:paraId="34C47CE1" w14:textId="77777777" w:rsidR="001B51DD" w:rsidRPr="001F2C3B" w:rsidRDefault="001B51DD" w:rsidP="00AE7204">
            <w:pPr>
              <w:spacing w:after="60"/>
              <w:jc w:val="right"/>
              <w:rPr>
                <w:sz w:val="20"/>
                <w:szCs w:val="20"/>
              </w:rPr>
            </w:pPr>
            <w:r w:rsidRPr="001F2C3B">
              <w:rPr>
                <w:sz w:val="20"/>
                <w:szCs w:val="20"/>
              </w:rPr>
              <w:t>80,000</w:t>
            </w:r>
          </w:p>
        </w:tc>
        <w:tc>
          <w:tcPr>
            <w:tcW w:w="0" w:type="auto"/>
            <w:shd w:val="clear" w:color="auto" w:fill="auto"/>
            <w:tcMar>
              <w:left w:w="85" w:type="dxa"/>
              <w:right w:w="57" w:type="dxa"/>
            </w:tcMar>
          </w:tcPr>
          <w:p w14:paraId="70F78DFD" w14:textId="77777777" w:rsidR="001B51DD" w:rsidRPr="001F2C3B" w:rsidRDefault="001B51DD" w:rsidP="00AE7204">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640F2356"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33CB80F8"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211F850F" w14:textId="77777777" w:rsidR="001B51DD" w:rsidRPr="001F2C3B" w:rsidRDefault="001B51DD" w:rsidP="00AE7204">
            <w:pPr>
              <w:spacing w:after="60"/>
              <w:jc w:val="right"/>
              <w:rPr>
                <w:sz w:val="20"/>
                <w:szCs w:val="20"/>
              </w:rPr>
            </w:pPr>
            <w:r w:rsidRPr="001F2C3B">
              <w:rPr>
                <w:sz w:val="20"/>
                <w:szCs w:val="20"/>
              </w:rPr>
              <w:t>240,000</w:t>
            </w:r>
          </w:p>
        </w:tc>
        <w:tc>
          <w:tcPr>
            <w:tcW w:w="0" w:type="auto"/>
            <w:tcMar>
              <w:left w:w="85" w:type="dxa"/>
              <w:right w:w="57" w:type="dxa"/>
            </w:tcMar>
          </w:tcPr>
          <w:p w14:paraId="5140578E"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2C6BCAE3"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3E533A4F"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19F0CC5B"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45DC88DD"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387B5CE7" w14:textId="77777777" w:rsidR="001B51DD" w:rsidRPr="001F2C3B" w:rsidRDefault="001B51DD" w:rsidP="00AE7204">
            <w:pPr>
              <w:spacing w:after="60"/>
              <w:jc w:val="right"/>
              <w:rPr>
                <w:sz w:val="20"/>
                <w:szCs w:val="20"/>
              </w:rPr>
            </w:pPr>
            <w:r w:rsidRPr="001F2C3B">
              <w:rPr>
                <w:sz w:val="20"/>
                <w:szCs w:val="20"/>
              </w:rPr>
              <w:t>400,000</w:t>
            </w:r>
          </w:p>
        </w:tc>
      </w:tr>
      <w:tr w:rsidR="001B51DD" w:rsidRPr="001A45E5" w14:paraId="7312D129" w14:textId="77777777" w:rsidTr="00AE7204">
        <w:tc>
          <w:tcPr>
            <w:tcW w:w="1112" w:type="dxa"/>
            <w:vMerge/>
            <w:shd w:val="clear" w:color="auto" w:fill="auto"/>
            <w:tcMar>
              <w:left w:w="85" w:type="dxa"/>
              <w:right w:w="57" w:type="dxa"/>
            </w:tcMar>
          </w:tcPr>
          <w:p w14:paraId="16B6DCB4" w14:textId="77777777" w:rsidR="001B51DD" w:rsidRPr="001F2C3B" w:rsidRDefault="001B51DD" w:rsidP="00AE7204">
            <w:pPr>
              <w:spacing w:after="60"/>
              <w:jc w:val="center"/>
              <w:rPr>
                <w:sz w:val="20"/>
                <w:szCs w:val="20"/>
              </w:rPr>
            </w:pPr>
          </w:p>
        </w:tc>
        <w:tc>
          <w:tcPr>
            <w:tcW w:w="833" w:type="dxa"/>
            <w:vMerge/>
            <w:shd w:val="clear" w:color="auto" w:fill="auto"/>
            <w:tcMar>
              <w:left w:w="85" w:type="dxa"/>
              <w:right w:w="57" w:type="dxa"/>
            </w:tcMar>
          </w:tcPr>
          <w:p w14:paraId="003DA3A9" w14:textId="77777777" w:rsidR="001B51DD" w:rsidRPr="001F2C3B" w:rsidRDefault="001B51DD" w:rsidP="00AE7204">
            <w:pPr>
              <w:spacing w:after="60"/>
              <w:jc w:val="center"/>
              <w:rPr>
                <w:sz w:val="20"/>
                <w:szCs w:val="20"/>
              </w:rPr>
            </w:pPr>
          </w:p>
        </w:tc>
        <w:tc>
          <w:tcPr>
            <w:tcW w:w="997" w:type="dxa"/>
            <w:shd w:val="clear" w:color="auto" w:fill="auto"/>
            <w:tcMar>
              <w:left w:w="85" w:type="dxa"/>
              <w:right w:w="57" w:type="dxa"/>
            </w:tcMar>
          </w:tcPr>
          <w:p w14:paraId="57BC3BB2" w14:textId="77777777" w:rsidR="001B51DD" w:rsidRPr="001F2C3B" w:rsidRDefault="001B51DD" w:rsidP="00AE7204">
            <w:pPr>
              <w:spacing w:after="60"/>
              <w:rPr>
                <w:sz w:val="20"/>
                <w:szCs w:val="20"/>
              </w:rPr>
            </w:pPr>
            <w:r>
              <w:rPr>
                <w:rFonts w:hint="eastAsia"/>
                <w:sz w:val="20"/>
                <w:szCs w:val="20"/>
                <w:lang w:eastAsia="zh-CN"/>
              </w:rPr>
              <w:t>支助费用</w:t>
            </w:r>
          </w:p>
        </w:tc>
        <w:tc>
          <w:tcPr>
            <w:tcW w:w="0" w:type="auto"/>
            <w:shd w:val="clear" w:color="auto" w:fill="auto"/>
            <w:tcMar>
              <w:left w:w="85" w:type="dxa"/>
              <w:right w:w="57" w:type="dxa"/>
            </w:tcMar>
          </w:tcPr>
          <w:p w14:paraId="6B4B096F" w14:textId="77777777" w:rsidR="001B51DD" w:rsidRPr="001F2C3B" w:rsidRDefault="001B51DD" w:rsidP="00AE7204">
            <w:pPr>
              <w:spacing w:after="60"/>
              <w:jc w:val="right"/>
              <w:rPr>
                <w:sz w:val="20"/>
                <w:szCs w:val="20"/>
              </w:rPr>
            </w:pPr>
            <w:r w:rsidRPr="001F2C3B">
              <w:rPr>
                <w:sz w:val="20"/>
                <w:szCs w:val="20"/>
              </w:rPr>
              <w:t>10,400</w:t>
            </w:r>
          </w:p>
        </w:tc>
        <w:tc>
          <w:tcPr>
            <w:tcW w:w="0" w:type="auto"/>
            <w:shd w:val="clear" w:color="auto" w:fill="auto"/>
            <w:tcMar>
              <w:left w:w="85" w:type="dxa"/>
              <w:right w:w="57" w:type="dxa"/>
            </w:tcMar>
          </w:tcPr>
          <w:p w14:paraId="38B5D385" w14:textId="77777777" w:rsidR="001B51DD" w:rsidRPr="001F2C3B" w:rsidRDefault="001B51DD" w:rsidP="00AE7204">
            <w:pPr>
              <w:spacing w:after="60"/>
              <w:jc w:val="right"/>
              <w:rPr>
                <w:sz w:val="20"/>
                <w:szCs w:val="20"/>
              </w:rPr>
            </w:pPr>
            <w:r w:rsidRPr="001F2C3B">
              <w:rPr>
                <w:sz w:val="20"/>
                <w:szCs w:val="20"/>
              </w:rPr>
              <w:t>10,400</w:t>
            </w:r>
          </w:p>
        </w:tc>
        <w:tc>
          <w:tcPr>
            <w:tcW w:w="0" w:type="auto"/>
            <w:shd w:val="clear" w:color="auto" w:fill="auto"/>
            <w:tcMar>
              <w:left w:w="85" w:type="dxa"/>
              <w:right w:w="57" w:type="dxa"/>
            </w:tcMar>
          </w:tcPr>
          <w:p w14:paraId="32807A3F" w14:textId="77777777" w:rsidR="001B51DD" w:rsidRPr="001F2C3B" w:rsidRDefault="001B51DD" w:rsidP="00AE7204">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05DE9011"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46499319"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0F9D0565" w14:textId="77777777" w:rsidR="001B51DD" w:rsidRPr="001F2C3B" w:rsidRDefault="001B51DD" w:rsidP="00AE7204">
            <w:pPr>
              <w:spacing w:after="60"/>
              <w:jc w:val="right"/>
              <w:rPr>
                <w:sz w:val="20"/>
                <w:szCs w:val="20"/>
              </w:rPr>
            </w:pPr>
            <w:r w:rsidRPr="001F2C3B">
              <w:rPr>
                <w:sz w:val="20"/>
                <w:szCs w:val="20"/>
              </w:rPr>
              <w:t>31,200</w:t>
            </w:r>
          </w:p>
        </w:tc>
        <w:tc>
          <w:tcPr>
            <w:tcW w:w="0" w:type="auto"/>
            <w:tcMar>
              <w:left w:w="85" w:type="dxa"/>
              <w:right w:w="57" w:type="dxa"/>
            </w:tcMar>
          </w:tcPr>
          <w:p w14:paraId="15E4A8F8"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0032EB31"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3C757A03"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01D69C50"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2137550C"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62C678BD" w14:textId="77777777" w:rsidR="001B51DD" w:rsidRPr="001F2C3B" w:rsidRDefault="001B51DD" w:rsidP="00AE7204">
            <w:pPr>
              <w:spacing w:after="60"/>
              <w:jc w:val="right"/>
              <w:rPr>
                <w:sz w:val="20"/>
                <w:szCs w:val="20"/>
              </w:rPr>
            </w:pPr>
            <w:r w:rsidRPr="001F2C3B">
              <w:rPr>
                <w:sz w:val="20"/>
                <w:szCs w:val="20"/>
              </w:rPr>
              <w:t>52,000</w:t>
            </w:r>
          </w:p>
        </w:tc>
      </w:tr>
      <w:tr w:rsidR="001B51DD" w:rsidRPr="001A45E5" w14:paraId="410BD44F" w14:textId="77777777" w:rsidTr="00AE7204">
        <w:tc>
          <w:tcPr>
            <w:tcW w:w="1945" w:type="dxa"/>
            <w:gridSpan w:val="2"/>
            <w:vMerge w:val="restart"/>
            <w:shd w:val="clear" w:color="auto" w:fill="auto"/>
            <w:tcMar>
              <w:left w:w="85" w:type="dxa"/>
              <w:right w:w="57" w:type="dxa"/>
            </w:tcMar>
          </w:tcPr>
          <w:p w14:paraId="33EEFE51" w14:textId="77777777" w:rsidR="001B51DD" w:rsidRDefault="001B51DD" w:rsidP="00AE7204">
            <w:pPr>
              <w:spacing w:after="60"/>
              <w:jc w:val="left"/>
              <w:rPr>
                <w:sz w:val="20"/>
                <w:szCs w:val="20"/>
                <w:lang w:eastAsia="zh-CN"/>
              </w:rPr>
            </w:pPr>
            <w:r>
              <w:rPr>
                <w:rFonts w:hint="eastAsia"/>
                <w:sz w:val="20"/>
                <w:szCs w:val="20"/>
                <w:lang w:eastAsia="zh-CN"/>
              </w:rPr>
              <w:t>执委会批准供资</w:t>
            </w:r>
            <w:r w:rsidRPr="001F2C3B">
              <w:rPr>
                <w:sz w:val="20"/>
                <w:szCs w:val="20"/>
                <w:lang w:eastAsia="zh-CN"/>
              </w:rPr>
              <w:t xml:space="preserve"> </w:t>
            </w:r>
          </w:p>
          <w:p w14:paraId="729F3CF8" w14:textId="77777777" w:rsidR="001B51DD" w:rsidRPr="001F2C3B" w:rsidRDefault="001B51DD" w:rsidP="00AE7204">
            <w:pPr>
              <w:spacing w:after="60"/>
              <w:jc w:val="left"/>
              <w:rPr>
                <w:sz w:val="20"/>
                <w:szCs w:val="20"/>
                <w:lang w:eastAsia="zh-CN"/>
              </w:rPr>
            </w:pPr>
            <w:r>
              <w:rPr>
                <w:rFonts w:hint="eastAsia"/>
                <w:sz w:val="20"/>
                <w:szCs w:val="20"/>
                <w:lang w:eastAsia="zh-CN"/>
              </w:rPr>
              <w:t>（美元）</w:t>
            </w:r>
          </w:p>
        </w:tc>
        <w:tc>
          <w:tcPr>
            <w:tcW w:w="997" w:type="dxa"/>
            <w:shd w:val="clear" w:color="auto" w:fill="auto"/>
            <w:tcMar>
              <w:left w:w="85" w:type="dxa"/>
              <w:right w:w="57" w:type="dxa"/>
            </w:tcMar>
          </w:tcPr>
          <w:p w14:paraId="61F2E43D" w14:textId="77777777" w:rsidR="001B51DD" w:rsidRPr="001F2C3B" w:rsidRDefault="001B51DD" w:rsidP="00AE7204">
            <w:pPr>
              <w:spacing w:after="60"/>
              <w:rPr>
                <w:sz w:val="20"/>
                <w:szCs w:val="20"/>
              </w:rPr>
            </w:pPr>
            <w:r>
              <w:rPr>
                <w:rFonts w:hint="eastAsia"/>
                <w:sz w:val="20"/>
                <w:szCs w:val="20"/>
                <w:lang w:eastAsia="zh-CN"/>
              </w:rPr>
              <w:t>项目费用</w:t>
            </w:r>
          </w:p>
        </w:tc>
        <w:tc>
          <w:tcPr>
            <w:tcW w:w="0" w:type="auto"/>
            <w:shd w:val="clear" w:color="auto" w:fill="auto"/>
            <w:tcMar>
              <w:left w:w="85" w:type="dxa"/>
              <w:right w:w="57" w:type="dxa"/>
            </w:tcMar>
          </w:tcPr>
          <w:p w14:paraId="3E2AD299" w14:textId="77777777" w:rsidR="001B51DD" w:rsidRPr="001F2C3B" w:rsidRDefault="001B51DD" w:rsidP="00AE7204">
            <w:pPr>
              <w:spacing w:after="60"/>
              <w:jc w:val="right"/>
              <w:rPr>
                <w:sz w:val="20"/>
                <w:szCs w:val="20"/>
              </w:rPr>
            </w:pPr>
            <w:r w:rsidRPr="001F2C3B">
              <w:rPr>
                <w:sz w:val="20"/>
                <w:szCs w:val="20"/>
              </w:rPr>
              <w:t>3,679,132</w:t>
            </w:r>
          </w:p>
        </w:tc>
        <w:tc>
          <w:tcPr>
            <w:tcW w:w="0" w:type="auto"/>
            <w:shd w:val="clear" w:color="auto" w:fill="auto"/>
            <w:tcMar>
              <w:left w:w="85" w:type="dxa"/>
              <w:right w:w="57" w:type="dxa"/>
            </w:tcMar>
          </w:tcPr>
          <w:p w14:paraId="0BDE1AA4" w14:textId="77777777" w:rsidR="001B51DD" w:rsidRPr="001F2C3B" w:rsidRDefault="001B51DD" w:rsidP="00AE7204">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62B0BDFF" w14:textId="77777777" w:rsidR="001B51DD" w:rsidRPr="001F2C3B" w:rsidRDefault="001B51DD" w:rsidP="00AE7204">
            <w:pPr>
              <w:spacing w:after="60"/>
              <w:jc w:val="right"/>
              <w:rPr>
                <w:sz w:val="20"/>
                <w:szCs w:val="20"/>
              </w:rPr>
            </w:pPr>
            <w:r w:rsidRPr="001F2C3B">
              <w:rPr>
                <w:sz w:val="20"/>
                <w:szCs w:val="20"/>
              </w:rPr>
              <w:t>2,650,000</w:t>
            </w:r>
          </w:p>
        </w:tc>
        <w:tc>
          <w:tcPr>
            <w:tcW w:w="0" w:type="auto"/>
            <w:shd w:val="clear" w:color="auto" w:fill="auto"/>
            <w:tcMar>
              <w:left w:w="85" w:type="dxa"/>
              <w:right w:w="57" w:type="dxa"/>
            </w:tcMar>
          </w:tcPr>
          <w:p w14:paraId="3175D739" w14:textId="77777777" w:rsidR="001B51DD" w:rsidRPr="001F2C3B" w:rsidRDefault="001B51DD" w:rsidP="00AE7204">
            <w:pPr>
              <w:spacing w:after="60"/>
              <w:jc w:val="right"/>
              <w:rPr>
                <w:sz w:val="20"/>
                <w:szCs w:val="20"/>
              </w:rPr>
            </w:pPr>
            <w:r w:rsidRPr="001F2C3B">
              <w:rPr>
                <w:sz w:val="20"/>
                <w:szCs w:val="20"/>
              </w:rPr>
              <w:t>1,000,000</w:t>
            </w:r>
          </w:p>
        </w:tc>
        <w:tc>
          <w:tcPr>
            <w:tcW w:w="0" w:type="auto"/>
            <w:shd w:val="clear" w:color="auto" w:fill="auto"/>
            <w:tcMar>
              <w:left w:w="85" w:type="dxa"/>
              <w:right w:w="57" w:type="dxa"/>
            </w:tcMar>
          </w:tcPr>
          <w:p w14:paraId="10CE7BA7"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5C6A7641" w14:textId="77777777" w:rsidR="001B51DD" w:rsidRPr="001F2C3B" w:rsidRDefault="001B51DD" w:rsidP="00AE7204">
            <w:pPr>
              <w:spacing w:after="60"/>
              <w:jc w:val="right"/>
              <w:rPr>
                <w:sz w:val="20"/>
                <w:szCs w:val="20"/>
              </w:rPr>
            </w:pPr>
            <w:r w:rsidRPr="001F2C3B">
              <w:rPr>
                <w:sz w:val="20"/>
                <w:szCs w:val="20"/>
              </w:rPr>
              <w:t>2,000,000</w:t>
            </w:r>
          </w:p>
        </w:tc>
        <w:tc>
          <w:tcPr>
            <w:tcW w:w="0" w:type="auto"/>
            <w:tcMar>
              <w:left w:w="85" w:type="dxa"/>
              <w:right w:w="57" w:type="dxa"/>
            </w:tcMar>
          </w:tcPr>
          <w:p w14:paraId="7B478B7A" w14:textId="77777777" w:rsidR="001B51DD" w:rsidRPr="001F2C3B" w:rsidRDefault="001B51DD" w:rsidP="00AE7204">
            <w:pPr>
              <w:spacing w:after="60"/>
              <w:jc w:val="right"/>
              <w:rPr>
                <w:sz w:val="20"/>
                <w:szCs w:val="20"/>
              </w:rPr>
            </w:pPr>
            <w:r w:rsidRPr="00846358">
              <w:rPr>
                <w:sz w:val="20"/>
                <w:szCs w:val="20"/>
              </w:rPr>
              <w:t>2,000,000</w:t>
            </w:r>
          </w:p>
        </w:tc>
        <w:tc>
          <w:tcPr>
            <w:tcW w:w="0" w:type="auto"/>
            <w:tcMar>
              <w:left w:w="85" w:type="dxa"/>
              <w:right w:w="57" w:type="dxa"/>
            </w:tcMar>
          </w:tcPr>
          <w:p w14:paraId="02BECECB"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6D1004CE"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1A95427C"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6B244BF6"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6A83100E" w14:textId="77777777" w:rsidR="001B51DD" w:rsidRPr="001F2C3B" w:rsidRDefault="001B51DD" w:rsidP="00AE7204">
            <w:pPr>
              <w:spacing w:after="60"/>
              <w:jc w:val="right"/>
              <w:rPr>
                <w:sz w:val="20"/>
                <w:szCs w:val="20"/>
              </w:rPr>
            </w:pPr>
            <w:r>
              <w:rPr>
                <w:sz w:val="20"/>
                <w:szCs w:val="20"/>
              </w:rPr>
              <w:t>11,329,132</w:t>
            </w:r>
          </w:p>
        </w:tc>
      </w:tr>
      <w:tr w:rsidR="001B51DD" w:rsidRPr="00A47DA1" w14:paraId="6A5434F0" w14:textId="77777777" w:rsidTr="00AE7204">
        <w:tc>
          <w:tcPr>
            <w:tcW w:w="1945" w:type="dxa"/>
            <w:gridSpan w:val="2"/>
            <w:vMerge/>
            <w:shd w:val="clear" w:color="auto" w:fill="auto"/>
            <w:tcMar>
              <w:left w:w="85" w:type="dxa"/>
              <w:right w:w="57" w:type="dxa"/>
            </w:tcMar>
          </w:tcPr>
          <w:p w14:paraId="7DDCB1C3" w14:textId="77777777" w:rsidR="001B51DD" w:rsidRPr="001F2C3B" w:rsidRDefault="001B51DD" w:rsidP="00AE7204">
            <w:pPr>
              <w:spacing w:after="60"/>
              <w:jc w:val="left"/>
              <w:rPr>
                <w:sz w:val="20"/>
                <w:szCs w:val="20"/>
              </w:rPr>
            </w:pPr>
          </w:p>
        </w:tc>
        <w:tc>
          <w:tcPr>
            <w:tcW w:w="997" w:type="dxa"/>
            <w:shd w:val="clear" w:color="auto" w:fill="auto"/>
            <w:tcMar>
              <w:left w:w="85" w:type="dxa"/>
              <w:right w:w="57" w:type="dxa"/>
            </w:tcMar>
          </w:tcPr>
          <w:p w14:paraId="169C8898" w14:textId="77777777" w:rsidR="001B51DD" w:rsidRPr="001F2C3B" w:rsidRDefault="001B51DD" w:rsidP="00AE7204">
            <w:pPr>
              <w:spacing w:after="60"/>
              <w:rPr>
                <w:sz w:val="20"/>
                <w:szCs w:val="20"/>
              </w:rPr>
            </w:pPr>
            <w:r>
              <w:rPr>
                <w:rFonts w:hint="eastAsia"/>
                <w:sz w:val="20"/>
                <w:szCs w:val="20"/>
                <w:lang w:eastAsia="zh-CN"/>
              </w:rPr>
              <w:t>支助费用</w:t>
            </w:r>
          </w:p>
        </w:tc>
        <w:tc>
          <w:tcPr>
            <w:tcW w:w="0" w:type="auto"/>
            <w:shd w:val="clear" w:color="auto" w:fill="auto"/>
            <w:tcMar>
              <w:left w:w="85" w:type="dxa"/>
              <w:right w:w="57" w:type="dxa"/>
            </w:tcMar>
          </w:tcPr>
          <w:p w14:paraId="0E30E159" w14:textId="77777777" w:rsidR="001B51DD" w:rsidRPr="001F2C3B" w:rsidRDefault="001B51DD" w:rsidP="00AE7204">
            <w:pPr>
              <w:spacing w:after="60"/>
              <w:jc w:val="right"/>
              <w:rPr>
                <w:sz w:val="20"/>
                <w:szCs w:val="20"/>
              </w:rPr>
            </w:pPr>
            <w:r w:rsidRPr="001F2C3B">
              <w:rPr>
                <w:sz w:val="20"/>
                <w:szCs w:val="20"/>
              </w:rPr>
              <w:t>411,051</w:t>
            </w:r>
          </w:p>
        </w:tc>
        <w:tc>
          <w:tcPr>
            <w:tcW w:w="0" w:type="auto"/>
            <w:shd w:val="clear" w:color="auto" w:fill="auto"/>
            <w:tcMar>
              <w:left w:w="85" w:type="dxa"/>
              <w:right w:w="57" w:type="dxa"/>
            </w:tcMar>
          </w:tcPr>
          <w:p w14:paraId="0441DAAB" w14:textId="77777777" w:rsidR="001B51DD" w:rsidRPr="001F2C3B" w:rsidRDefault="001B51DD" w:rsidP="00AE7204">
            <w:pPr>
              <w:spacing w:after="60"/>
              <w:jc w:val="right"/>
              <w:rPr>
                <w:sz w:val="20"/>
                <w:szCs w:val="20"/>
              </w:rPr>
            </w:pPr>
            <w:r w:rsidRPr="001F2C3B">
              <w:rPr>
                <w:sz w:val="20"/>
                <w:szCs w:val="20"/>
              </w:rPr>
              <w:t>0</w:t>
            </w:r>
          </w:p>
        </w:tc>
        <w:tc>
          <w:tcPr>
            <w:tcW w:w="0" w:type="auto"/>
            <w:shd w:val="clear" w:color="auto" w:fill="auto"/>
            <w:tcMar>
              <w:left w:w="85" w:type="dxa"/>
              <w:right w:w="57" w:type="dxa"/>
            </w:tcMar>
          </w:tcPr>
          <w:p w14:paraId="6D6E8299" w14:textId="77777777" w:rsidR="001B51DD" w:rsidRPr="001F2C3B" w:rsidRDefault="001B51DD" w:rsidP="00AE7204">
            <w:pPr>
              <w:spacing w:after="60"/>
              <w:jc w:val="right"/>
              <w:rPr>
                <w:sz w:val="20"/>
                <w:szCs w:val="20"/>
              </w:rPr>
            </w:pPr>
            <w:r w:rsidRPr="001F2C3B">
              <w:rPr>
                <w:sz w:val="20"/>
                <w:szCs w:val="20"/>
              </w:rPr>
              <w:t>294,461</w:t>
            </w:r>
          </w:p>
        </w:tc>
        <w:tc>
          <w:tcPr>
            <w:tcW w:w="0" w:type="auto"/>
            <w:shd w:val="clear" w:color="auto" w:fill="auto"/>
            <w:tcMar>
              <w:left w:w="85" w:type="dxa"/>
              <w:right w:w="57" w:type="dxa"/>
            </w:tcMar>
          </w:tcPr>
          <w:p w14:paraId="4395156D" w14:textId="77777777" w:rsidR="001B51DD" w:rsidRPr="001F2C3B" w:rsidRDefault="001B51DD" w:rsidP="00AE7204">
            <w:pPr>
              <w:spacing w:after="60"/>
              <w:jc w:val="right"/>
              <w:rPr>
                <w:sz w:val="20"/>
                <w:szCs w:val="20"/>
              </w:rPr>
            </w:pPr>
            <w:r w:rsidRPr="001F2C3B">
              <w:rPr>
                <w:sz w:val="20"/>
                <w:szCs w:val="20"/>
              </w:rPr>
              <w:t>120,000</w:t>
            </w:r>
          </w:p>
        </w:tc>
        <w:tc>
          <w:tcPr>
            <w:tcW w:w="0" w:type="auto"/>
            <w:shd w:val="clear" w:color="auto" w:fill="auto"/>
            <w:tcMar>
              <w:left w:w="85" w:type="dxa"/>
              <w:right w:w="57" w:type="dxa"/>
            </w:tcMar>
          </w:tcPr>
          <w:p w14:paraId="4963DB87"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16E99739" w14:textId="77777777" w:rsidR="001B51DD" w:rsidRPr="001F2C3B" w:rsidRDefault="001B51DD" w:rsidP="00AE7204">
            <w:pPr>
              <w:spacing w:after="60"/>
              <w:jc w:val="right"/>
              <w:rPr>
                <w:sz w:val="20"/>
                <w:szCs w:val="20"/>
              </w:rPr>
            </w:pPr>
            <w:r w:rsidRPr="001F2C3B">
              <w:rPr>
                <w:sz w:val="20"/>
                <w:szCs w:val="20"/>
              </w:rPr>
              <w:t>229,613</w:t>
            </w:r>
          </w:p>
        </w:tc>
        <w:tc>
          <w:tcPr>
            <w:tcW w:w="0" w:type="auto"/>
            <w:tcMar>
              <w:left w:w="85" w:type="dxa"/>
              <w:right w:w="57" w:type="dxa"/>
            </w:tcMar>
          </w:tcPr>
          <w:p w14:paraId="1A5B1CA2" w14:textId="77777777" w:rsidR="001B51DD" w:rsidRPr="001F2C3B" w:rsidRDefault="001B51DD" w:rsidP="00AE7204">
            <w:pPr>
              <w:spacing w:after="60"/>
              <w:jc w:val="right"/>
              <w:rPr>
                <w:sz w:val="20"/>
                <w:szCs w:val="20"/>
              </w:rPr>
            </w:pPr>
            <w:r w:rsidRPr="00846358">
              <w:rPr>
                <w:sz w:val="20"/>
                <w:szCs w:val="20"/>
              </w:rPr>
              <w:t>221,403</w:t>
            </w:r>
          </w:p>
        </w:tc>
        <w:tc>
          <w:tcPr>
            <w:tcW w:w="0" w:type="auto"/>
            <w:tcMar>
              <w:left w:w="85" w:type="dxa"/>
              <w:right w:w="57" w:type="dxa"/>
            </w:tcMar>
          </w:tcPr>
          <w:p w14:paraId="34662BCC"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4EAB0CBF"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1314DAD9" w14:textId="77777777" w:rsidR="001B51DD" w:rsidRPr="001F2C3B" w:rsidRDefault="001B51DD" w:rsidP="00AE7204">
            <w:pPr>
              <w:spacing w:after="60"/>
              <w:jc w:val="right"/>
              <w:rPr>
                <w:sz w:val="20"/>
                <w:szCs w:val="20"/>
              </w:rPr>
            </w:pPr>
            <w:r>
              <w:rPr>
                <w:sz w:val="20"/>
                <w:szCs w:val="20"/>
              </w:rPr>
              <w:t>0</w:t>
            </w:r>
          </w:p>
        </w:tc>
        <w:tc>
          <w:tcPr>
            <w:tcW w:w="0" w:type="auto"/>
            <w:tcMar>
              <w:left w:w="85" w:type="dxa"/>
              <w:right w:w="57" w:type="dxa"/>
            </w:tcMar>
          </w:tcPr>
          <w:p w14:paraId="221C7A0B" w14:textId="77777777" w:rsidR="001B51DD" w:rsidRPr="001F2C3B" w:rsidRDefault="001B51DD" w:rsidP="00AE7204">
            <w:pPr>
              <w:spacing w:after="60"/>
              <w:jc w:val="right"/>
              <w:rPr>
                <w:sz w:val="20"/>
                <w:szCs w:val="20"/>
              </w:rPr>
            </w:pPr>
            <w:r>
              <w:rPr>
                <w:sz w:val="20"/>
                <w:szCs w:val="20"/>
              </w:rPr>
              <w:t>0</w:t>
            </w:r>
          </w:p>
        </w:tc>
        <w:tc>
          <w:tcPr>
            <w:tcW w:w="0" w:type="auto"/>
            <w:shd w:val="clear" w:color="auto" w:fill="auto"/>
            <w:tcMar>
              <w:left w:w="85" w:type="dxa"/>
              <w:right w:w="57" w:type="dxa"/>
            </w:tcMar>
          </w:tcPr>
          <w:p w14:paraId="3982CF37" w14:textId="77777777" w:rsidR="001B51DD" w:rsidRPr="001F2C3B" w:rsidRDefault="001B51DD" w:rsidP="00AE7204">
            <w:pPr>
              <w:spacing w:after="60"/>
              <w:jc w:val="right"/>
              <w:rPr>
                <w:sz w:val="20"/>
                <w:szCs w:val="20"/>
              </w:rPr>
            </w:pPr>
            <w:r>
              <w:rPr>
                <w:sz w:val="20"/>
                <w:szCs w:val="20"/>
              </w:rPr>
              <w:t>1,276,528</w:t>
            </w:r>
          </w:p>
        </w:tc>
      </w:tr>
      <w:tr w:rsidR="001B51DD" w:rsidRPr="001A45E5" w14:paraId="021DF143" w14:textId="77777777" w:rsidTr="00AE7204">
        <w:trPr>
          <w:trHeight w:val="600"/>
        </w:trPr>
        <w:tc>
          <w:tcPr>
            <w:tcW w:w="1945" w:type="dxa"/>
            <w:gridSpan w:val="2"/>
            <w:vMerge w:val="restart"/>
            <w:shd w:val="clear" w:color="auto" w:fill="auto"/>
            <w:tcMar>
              <w:left w:w="85" w:type="dxa"/>
              <w:right w:w="57" w:type="dxa"/>
            </w:tcMar>
          </w:tcPr>
          <w:p w14:paraId="3B7FD1BA" w14:textId="77777777" w:rsidR="001B51DD" w:rsidRPr="001F2C3B" w:rsidRDefault="001B51DD" w:rsidP="00AE7204">
            <w:pPr>
              <w:spacing w:after="60"/>
              <w:jc w:val="left"/>
              <w:rPr>
                <w:sz w:val="20"/>
                <w:szCs w:val="20"/>
                <w:lang w:eastAsia="zh-CN"/>
              </w:rPr>
            </w:pPr>
            <w:r>
              <w:rPr>
                <w:rFonts w:hint="eastAsia"/>
                <w:sz w:val="20"/>
                <w:szCs w:val="20"/>
                <w:lang w:eastAsia="zh-CN"/>
              </w:rPr>
              <w:t>此次会议建议批准的总供资（美元）</w:t>
            </w:r>
          </w:p>
        </w:tc>
        <w:tc>
          <w:tcPr>
            <w:tcW w:w="997" w:type="dxa"/>
            <w:shd w:val="clear" w:color="auto" w:fill="auto"/>
            <w:tcMar>
              <w:left w:w="85" w:type="dxa"/>
              <w:right w:w="57" w:type="dxa"/>
            </w:tcMar>
          </w:tcPr>
          <w:p w14:paraId="319D8DAF" w14:textId="77777777" w:rsidR="001B51DD" w:rsidRPr="001F2C3B" w:rsidRDefault="001B51DD" w:rsidP="00AE7204">
            <w:pPr>
              <w:spacing w:after="60"/>
              <w:rPr>
                <w:sz w:val="20"/>
                <w:szCs w:val="20"/>
              </w:rPr>
            </w:pPr>
            <w:r>
              <w:rPr>
                <w:rFonts w:hint="eastAsia"/>
                <w:sz w:val="20"/>
                <w:szCs w:val="20"/>
                <w:lang w:eastAsia="zh-CN"/>
              </w:rPr>
              <w:t>项目费用</w:t>
            </w:r>
          </w:p>
        </w:tc>
        <w:tc>
          <w:tcPr>
            <w:tcW w:w="0" w:type="auto"/>
            <w:shd w:val="clear" w:color="auto" w:fill="auto"/>
            <w:tcMar>
              <w:left w:w="85" w:type="dxa"/>
              <w:right w:w="57" w:type="dxa"/>
            </w:tcMar>
          </w:tcPr>
          <w:p w14:paraId="0451467F" w14:textId="77777777" w:rsidR="001B51DD" w:rsidRPr="001F2C3B" w:rsidRDefault="001B51DD" w:rsidP="00AE7204">
            <w:pPr>
              <w:spacing w:after="60"/>
              <w:jc w:val="right"/>
              <w:rPr>
                <w:sz w:val="20"/>
                <w:szCs w:val="20"/>
              </w:rPr>
            </w:pPr>
          </w:p>
        </w:tc>
        <w:tc>
          <w:tcPr>
            <w:tcW w:w="0" w:type="auto"/>
            <w:shd w:val="clear" w:color="auto" w:fill="auto"/>
            <w:tcMar>
              <w:left w:w="85" w:type="dxa"/>
              <w:right w:w="57" w:type="dxa"/>
            </w:tcMar>
          </w:tcPr>
          <w:p w14:paraId="3D0A3A66" w14:textId="77777777" w:rsidR="001B51DD" w:rsidRPr="001F2C3B" w:rsidRDefault="001B51DD" w:rsidP="00AE7204">
            <w:pPr>
              <w:spacing w:after="60"/>
              <w:jc w:val="right"/>
              <w:rPr>
                <w:sz w:val="20"/>
                <w:szCs w:val="20"/>
              </w:rPr>
            </w:pPr>
          </w:p>
        </w:tc>
        <w:tc>
          <w:tcPr>
            <w:tcW w:w="0" w:type="auto"/>
            <w:shd w:val="clear" w:color="auto" w:fill="auto"/>
            <w:tcMar>
              <w:left w:w="85" w:type="dxa"/>
              <w:right w:w="57" w:type="dxa"/>
            </w:tcMar>
          </w:tcPr>
          <w:p w14:paraId="4C6F20BD" w14:textId="77777777" w:rsidR="001B51DD" w:rsidRPr="001F2C3B" w:rsidRDefault="001B51DD" w:rsidP="00AE7204">
            <w:pPr>
              <w:spacing w:after="60"/>
              <w:jc w:val="right"/>
              <w:rPr>
                <w:sz w:val="20"/>
                <w:szCs w:val="20"/>
              </w:rPr>
            </w:pPr>
          </w:p>
        </w:tc>
        <w:tc>
          <w:tcPr>
            <w:tcW w:w="0" w:type="auto"/>
            <w:shd w:val="clear" w:color="auto" w:fill="auto"/>
            <w:tcMar>
              <w:left w:w="85" w:type="dxa"/>
              <w:right w:w="57" w:type="dxa"/>
            </w:tcMar>
          </w:tcPr>
          <w:p w14:paraId="5E47C9A6" w14:textId="77777777" w:rsidR="001B51DD" w:rsidRPr="001F2C3B" w:rsidRDefault="001B51DD" w:rsidP="00AE7204">
            <w:pPr>
              <w:spacing w:after="60"/>
              <w:jc w:val="right"/>
              <w:rPr>
                <w:sz w:val="20"/>
                <w:szCs w:val="20"/>
              </w:rPr>
            </w:pPr>
          </w:p>
        </w:tc>
        <w:tc>
          <w:tcPr>
            <w:tcW w:w="0" w:type="auto"/>
            <w:shd w:val="clear" w:color="auto" w:fill="auto"/>
            <w:tcMar>
              <w:left w:w="85" w:type="dxa"/>
              <w:right w:w="57" w:type="dxa"/>
            </w:tcMar>
          </w:tcPr>
          <w:p w14:paraId="030FE117" w14:textId="77777777" w:rsidR="001B51DD" w:rsidRPr="001F2C3B" w:rsidRDefault="001B51DD" w:rsidP="00AE7204">
            <w:pPr>
              <w:spacing w:after="60"/>
              <w:jc w:val="right"/>
              <w:rPr>
                <w:sz w:val="20"/>
                <w:szCs w:val="20"/>
              </w:rPr>
            </w:pPr>
          </w:p>
        </w:tc>
        <w:tc>
          <w:tcPr>
            <w:tcW w:w="0" w:type="auto"/>
            <w:shd w:val="clear" w:color="auto" w:fill="auto"/>
            <w:tcMar>
              <w:left w:w="85" w:type="dxa"/>
              <w:right w:w="57" w:type="dxa"/>
            </w:tcMar>
          </w:tcPr>
          <w:p w14:paraId="133AE588" w14:textId="77777777" w:rsidR="001B51DD" w:rsidRPr="001F2C3B" w:rsidRDefault="001B51DD" w:rsidP="00AE7204">
            <w:pPr>
              <w:spacing w:after="60"/>
              <w:jc w:val="right"/>
              <w:rPr>
                <w:sz w:val="20"/>
                <w:szCs w:val="20"/>
              </w:rPr>
            </w:pPr>
          </w:p>
        </w:tc>
        <w:tc>
          <w:tcPr>
            <w:tcW w:w="0" w:type="auto"/>
            <w:tcMar>
              <w:left w:w="85" w:type="dxa"/>
              <w:right w:w="57" w:type="dxa"/>
            </w:tcMar>
          </w:tcPr>
          <w:p w14:paraId="55845265" w14:textId="77777777" w:rsidR="001B51DD" w:rsidRPr="001F2C3B" w:rsidRDefault="001B51DD" w:rsidP="00AE7204">
            <w:pPr>
              <w:spacing w:after="60"/>
              <w:jc w:val="right"/>
              <w:rPr>
                <w:sz w:val="20"/>
                <w:szCs w:val="20"/>
              </w:rPr>
            </w:pPr>
          </w:p>
        </w:tc>
        <w:tc>
          <w:tcPr>
            <w:tcW w:w="0" w:type="auto"/>
            <w:tcMar>
              <w:left w:w="85" w:type="dxa"/>
              <w:right w:w="57" w:type="dxa"/>
            </w:tcMar>
          </w:tcPr>
          <w:p w14:paraId="5059E22E" w14:textId="77777777" w:rsidR="001B51DD" w:rsidRPr="001F2C3B" w:rsidRDefault="001B51DD" w:rsidP="00AE7204">
            <w:pPr>
              <w:spacing w:after="60"/>
              <w:jc w:val="right"/>
              <w:rPr>
                <w:sz w:val="20"/>
                <w:szCs w:val="20"/>
              </w:rPr>
            </w:pPr>
            <w:r w:rsidRPr="001F2C3B">
              <w:rPr>
                <w:sz w:val="20"/>
                <w:szCs w:val="20"/>
              </w:rPr>
              <w:t>2,000,000</w:t>
            </w:r>
          </w:p>
        </w:tc>
        <w:tc>
          <w:tcPr>
            <w:tcW w:w="0" w:type="auto"/>
            <w:tcMar>
              <w:left w:w="85" w:type="dxa"/>
              <w:right w:w="57" w:type="dxa"/>
            </w:tcMar>
          </w:tcPr>
          <w:p w14:paraId="2346D15C" w14:textId="77777777" w:rsidR="001B51DD" w:rsidRPr="001F2C3B" w:rsidRDefault="001B51DD" w:rsidP="00AE7204">
            <w:pPr>
              <w:spacing w:after="60"/>
              <w:jc w:val="right"/>
              <w:rPr>
                <w:sz w:val="20"/>
                <w:szCs w:val="20"/>
              </w:rPr>
            </w:pPr>
          </w:p>
        </w:tc>
        <w:tc>
          <w:tcPr>
            <w:tcW w:w="0" w:type="auto"/>
            <w:tcMar>
              <w:left w:w="85" w:type="dxa"/>
              <w:right w:w="57" w:type="dxa"/>
            </w:tcMar>
          </w:tcPr>
          <w:p w14:paraId="6EDA774F" w14:textId="77777777" w:rsidR="001B51DD" w:rsidRPr="001F2C3B" w:rsidRDefault="001B51DD" w:rsidP="00AE7204">
            <w:pPr>
              <w:spacing w:after="60"/>
              <w:jc w:val="right"/>
              <w:rPr>
                <w:sz w:val="20"/>
                <w:szCs w:val="20"/>
              </w:rPr>
            </w:pPr>
          </w:p>
        </w:tc>
        <w:tc>
          <w:tcPr>
            <w:tcW w:w="0" w:type="auto"/>
            <w:tcMar>
              <w:left w:w="85" w:type="dxa"/>
              <w:right w:w="57" w:type="dxa"/>
            </w:tcMar>
          </w:tcPr>
          <w:p w14:paraId="4E1FF714" w14:textId="77777777" w:rsidR="001B51DD" w:rsidRPr="001F2C3B" w:rsidRDefault="001B51DD" w:rsidP="00AE7204">
            <w:pPr>
              <w:spacing w:after="60"/>
              <w:jc w:val="right"/>
              <w:rPr>
                <w:sz w:val="20"/>
                <w:szCs w:val="20"/>
              </w:rPr>
            </w:pPr>
          </w:p>
        </w:tc>
        <w:tc>
          <w:tcPr>
            <w:tcW w:w="0" w:type="auto"/>
            <w:shd w:val="clear" w:color="auto" w:fill="auto"/>
            <w:tcMar>
              <w:left w:w="85" w:type="dxa"/>
              <w:right w:w="57" w:type="dxa"/>
            </w:tcMar>
          </w:tcPr>
          <w:p w14:paraId="3B568AF7" w14:textId="77777777" w:rsidR="001B51DD" w:rsidRPr="001F2C3B" w:rsidRDefault="001B51DD" w:rsidP="00AE7204">
            <w:pPr>
              <w:spacing w:after="60"/>
              <w:jc w:val="right"/>
              <w:rPr>
                <w:sz w:val="20"/>
                <w:szCs w:val="20"/>
              </w:rPr>
            </w:pPr>
            <w:r w:rsidRPr="001F2C3B">
              <w:rPr>
                <w:sz w:val="20"/>
                <w:szCs w:val="20"/>
              </w:rPr>
              <w:t>2,000,000</w:t>
            </w:r>
          </w:p>
        </w:tc>
      </w:tr>
      <w:tr w:rsidR="001B51DD" w:rsidRPr="001A45E5" w14:paraId="59BB4DFF" w14:textId="77777777" w:rsidTr="00AE7204">
        <w:trPr>
          <w:trHeight w:val="600"/>
        </w:trPr>
        <w:tc>
          <w:tcPr>
            <w:tcW w:w="1945" w:type="dxa"/>
            <w:gridSpan w:val="2"/>
            <w:vMerge/>
            <w:shd w:val="clear" w:color="auto" w:fill="auto"/>
            <w:tcMar>
              <w:left w:w="85" w:type="dxa"/>
              <w:right w:w="57" w:type="dxa"/>
            </w:tcMar>
          </w:tcPr>
          <w:p w14:paraId="51BD4E69" w14:textId="77777777" w:rsidR="001B51DD" w:rsidRPr="001F2C3B" w:rsidRDefault="001B51DD" w:rsidP="00AE7204">
            <w:pPr>
              <w:spacing w:after="60"/>
              <w:jc w:val="center"/>
              <w:rPr>
                <w:sz w:val="20"/>
                <w:szCs w:val="20"/>
              </w:rPr>
            </w:pPr>
          </w:p>
        </w:tc>
        <w:tc>
          <w:tcPr>
            <w:tcW w:w="997" w:type="dxa"/>
            <w:shd w:val="clear" w:color="auto" w:fill="auto"/>
            <w:tcMar>
              <w:left w:w="85" w:type="dxa"/>
              <w:right w:w="57" w:type="dxa"/>
            </w:tcMar>
          </w:tcPr>
          <w:p w14:paraId="6675FF64" w14:textId="77777777" w:rsidR="001B51DD" w:rsidRPr="001F2C3B" w:rsidRDefault="001B51DD" w:rsidP="00AE7204">
            <w:pPr>
              <w:spacing w:after="60"/>
              <w:rPr>
                <w:sz w:val="20"/>
                <w:szCs w:val="20"/>
              </w:rPr>
            </w:pPr>
            <w:r>
              <w:rPr>
                <w:rFonts w:hint="eastAsia"/>
                <w:sz w:val="20"/>
                <w:szCs w:val="20"/>
                <w:lang w:eastAsia="zh-CN"/>
              </w:rPr>
              <w:t>支助费用</w:t>
            </w:r>
          </w:p>
        </w:tc>
        <w:tc>
          <w:tcPr>
            <w:tcW w:w="0" w:type="auto"/>
            <w:shd w:val="clear" w:color="auto" w:fill="auto"/>
            <w:tcMar>
              <w:left w:w="85" w:type="dxa"/>
              <w:right w:w="57" w:type="dxa"/>
            </w:tcMar>
          </w:tcPr>
          <w:p w14:paraId="57D389BA" w14:textId="77777777" w:rsidR="001B51DD" w:rsidRPr="001F2C3B" w:rsidRDefault="001B51DD" w:rsidP="00AE7204">
            <w:pPr>
              <w:spacing w:after="60"/>
              <w:jc w:val="right"/>
              <w:rPr>
                <w:sz w:val="20"/>
                <w:szCs w:val="20"/>
              </w:rPr>
            </w:pPr>
          </w:p>
        </w:tc>
        <w:tc>
          <w:tcPr>
            <w:tcW w:w="0" w:type="auto"/>
            <w:shd w:val="clear" w:color="auto" w:fill="auto"/>
            <w:tcMar>
              <w:left w:w="85" w:type="dxa"/>
              <w:right w:w="57" w:type="dxa"/>
            </w:tcMar>
          </w:tcPr>
          <w:p w14:paraId="69577BB6" w14:textId="77777777" w:rsidR="001B51DD" w:rsidRPr="001F2C3B" w:rsidRDefault="001B51DD" w:rsidP="00AE7204">
            <w:pPr>
              <w:spacing w:after="60"/>
              <w:jc w:val="right"/>
              <w:rPr>
                <w:sz w:val="20"/>
                <w:szCs w:val="20"/>
              </w:rPr>
            </w:pPr>
          </w:p>
        </w:tc>
        <w:tc>
          <w:tcPr>
            <w:tcW w:w="0" w:type="auto"/>
            <w:shd w:val="clear" w:color="auto" w:fill="auto"/>
            <w:tcMar>
              <w:left w:w="85" w:type="dxa"/>
              <w:right w:w="57" w:type="dxa"/>
            </w:tcMar>
          </w:tcPr>
          <w:p w14:paraId="5C31D879" w14:textId="77777777" w:rsidR="001B51DD" w:rsidRPr="001F2C3B" w:rsidRDefault="001B51DD" w:rsidP="00AE7204">
            <w:pPr>
              <w:spacing w:after="60"/>
              <w:jc w:val="right"/>
              <w:rPr>
                <w:sz w:val="20"/>
                <w:szCs w:val="20"/>
              </w:rPr>
            </w:pPr>
          </w:p>
        </w:tc>
        <w:tc>
          <w:tcPr>
            <w:tcW w:w="0" w:type="auto"/>
            <w:shd w:val="clear" w:color="auto" w:fill="auto"/>
            <w:tcMar>
              <w:left w:w="85" w:type="dxa"/>
              <w:right w:w="57" w:type="dxa"/>
            </w:tcMar>
          </w:tcPr>
          <w:p w14:paraId="7F4A6E3F" w14:textId="77777777" w:rsidR="001B51DD" w:rsidRPr="001F2C3B" w:rsidRDefault="001B51DD" w:rsidP="00AE7204">
            <w:pPr>
              <w:spacing w:after="60"/>
              <w:jc w:val="right"/>
              <w:rPr>
                <w:sz w:val="20"/>
                <w:szCs w:val="20"/>
              </w:rPr>
            </w:pPr>
          </w:p>
        </w:tc>
        <w:tc>
          <w:tcPr>
            <w:tcW w:w="0" w:type="auto"/>
            <w:shd w:val="clear" w:color="auto" w:fill="auto"/>
            <w:tcMar>
              <w:left w:w="85" w:type="dxa"/>
              <w:right w:w="57" w:type="dxa"/>
            </w:tcMar>
          </w:tcPr>
          <w:p w14:paraId="65747459" w14:textId="77777777" w:rsidR="001B51DD" w:rsidRPr="001F2C3B" w:rsidRDefault="001B51DD" w:rsidP="00AE7204">
            <w:pPr>
              <w:spacing w:after="60"/>
              <w:jc w:val="right"/>
              <w:rPr>
                <w:sz w:val="20"/>
                <w:szCs w:val="20"/>
              </w:rPr>
            </w:pPr>
          </w:p>
        </w:tc>
        <w:tc>
          <w:tcPr>
            <w:tcW w:w="0" w:type="auto"/>
            <w:shd w:val="clear" w:color="auto" w:fill="auto"/>
            <w:tcMar>
              <w:left w:w="85" w:type="dxa"/>
              <w:right w:w="57" w:type="dxa"/>
            </w:tcMar>
          </w:tcPr>
          <w:p w14:paraId="3FA07823" w14:textId="77777777" w:rsidR="001B51DD" w:rsidRPr="001F2C3B" w:rsidRDefault="001B51DD" w:rsidP="00AE7204">
            <w:pPr>
              <w:spacing w:after="60"/>
              <w:jc w:val="right"/>
              <w:rPr>
                <w:sz w:val="20"/>
                <w:szCs w:val="20"/>
              </w:rPr>
            </w:pPr>
          </w:p>
        </w:tc>
        <w:tc>
          <w:tcPr>
            <w:tcW w:w="0" w:type="auto"/>
            <w:tcMar>
              <w:left w:w="85" w:type="dxa"/>
              <w:right w:w="57" w:type="dxa"/>
            </w:tcMar>
          </w:tcPr>
          <w:p w14:paraId="0A2DAF95" w14:textId="77777777" w:rsidR="001B51DD" w:rsidRPr="001F2C3B" w:rsidRDefault="001B51DD" w:rsidP="00AE7204">
            <w:pPr>
              <w:spacing w:after="60"/>
              <w:jc w:val="right"/>
              <w:rPr>
                <w:sz w:val="20"/>
                <w:szCs w:val="20"/>
              </w:rPr>
            </w:pPr>
          </w:p>
        </w:tc>
        <w:tc>
          <w:tcPr>
            <w:tcW w:w="0" w:type="auto"/>
            <w:tcMar>
              <w:left w:w="85" w:type="dxa"/>
              <w:right w:w="57" w:type="dxa"/>
            </w:tcMar>
          </w:tcPr>
          <w:p w14:paraId="15B5AAF1" w14:textId="77777777" w:rsidR="001B51DD" w:rsidRPr="001F2C3B" w:rsidRDefault="001B51DD" w:rsidP="00AE7204">
            <w:pPr>
              <w:spacing w:after="60"/>
              <w:jc w:val="right"/>
              <w:rPr>
                <w:sz w:val="20"/>
                <w:szCs w:val="20"/>
              </w:rPr>
            </w:pPr>
            <w:r w:rsidRPr="001F2C3B">
              <w:rPr>
                <w:sz w:val="20"/>
                <w:szCs w:val="20"/>
              </w:rPr>
              <w:t>219,467</w:t>
            </w:r>
          </w:p>
        </w:tc>
        <w:tc>
          <w:tcPr>
            <w:tcW w:w="0" w:type="auto"/>
            <w:tcMar>
              <w:left w:w="85" w:type="dxa"/>
              <w:right w:w="57" w:type="dxa"/>
            </w:tcMar>
          </w:tcPr>
          <w:p w14:paraId="756BA1C9" w14:textId="77777777" w:rsidR="001B51DD" w:rsidRPr="001F2C3B" w:rsidRDefault="001B51DD" w:rsidP="00AE7204">
            <w:pPr>
              <w:spacing w:after="60"/>
              <w:jc w:val="right"/>
              <w:rPr>
                <w:sz w:val="20"/>
                <w:szCs w:val="20"/>
              </w:rPr>
            </w:pPr>
          </w:p>
        </w:tc>
        <w:tc>
          <w:tcPr>
            <w:tcW w:w="0" w:type="auto"/>
            <w:tcMar>
              <w:left w:w="85" w:type="dxa"/>
              <w:right w:w="57" w:type="dxa"/>
            </w:tcMar>
          </w:tcPr>
          <w:p w14:paraId="3D2A8BBD" w14:textId="77777777" w:rsidR="001B51DD" w:rsidRPr="001F2C3B" w:rsidRDefault="001B51DD" w:rsidP="00AE7204">
            <w:pPr>
              <w:spacing w:after="60"/>
              <w:jc w:val="right"/>
              <w:rPr>
                <w:sz w:val="20"/>
                <w:szCs w:val="20"/>
              </w:rPr>
            </w:pPr>
          </w:p>
        </w:tc>
        <w:tc>
          <w:tcPr>
            <w:tcW w:w="0" w:type="auto"/>
            <w:tcMar>
              <w:left w:w="85" w:type="dxa"/>
              <w:right w:w="57" w:type="dxa"/>
            </w:tcMar>
          </w:tcPr>
          <w:p w14:paraId="243FA4E8" w14:textId="77777777" w:rsidR="001B51DD" w:rsidRPr="001F2C3B" w:rsidRDefault="001B51DD" w:rsidP="00AE7204">
            <w:pPr>
              <w:spacing w:after="60"/>
              <w:jc w:val="right"/>
              <w:rPr>
                <w:sz w:val="20"/>
                <w:szCs w:val="20"/>
              </w:rPr>
            </w:pPr>
          </w:p>
        </w:tc>
        <w:tc>
          <w:tcPr>
            <w:tcW w:w="0" w:type="auto"/>
            <w:shd w:val="clear" w:color="auto" w:fill="auto"/>
            <w:tcMar>
              <w:left w:w="85" w:type="dxa"/>
              <w:right w:w="57" w:type="dxa"/>
            </w:tcMar>
          </w:tcPr>
          <w:p w14:paraId="38A62A8E" w14:textId="77777777" w:rsidR="001B51DD" w:rsidRPr="001F2C3B" w:rsidRDefault="001B51DD" w:rsidP="00AE7204">
            <w:pPr>
              <w:spacing w:after="60"/>
              <w:jc w:val="right"/>
              <w:rPr>
                <w:sz w:val="20"/>
                <w:szCs w:val="20"/>
              </w:rPr>
            </w:pPr>
            <w:r w:rsidRPr="001F2C3B">
              <w:rPr>
                <w:sz w:val="20"/>
                <w:szCs w:val="20"/>
              </w:rPr>
              <w:t>219,467</w:t>
            </w:r>
          </w:p>
        </w:tc>
      </w:tr>
    </w:tbl>
    <w:p w14:paraId="01AC0343" w14:textId="77777777" w:rsidR="001B51DD" w:rsidRPr="001F2C3B" w:rsidRDefault="001B51DD" w:rsidP="001B51DD">
      <w:pPr>
        <w:tabs>
          <w:tab w:val="left" w:pos="7290"/>
        </w:tabs>
        <w:spacing w:before="20"/>
        <w:rPr>
          <w:sz w:val="18"/>
          <w:szCs w:val="18"/>
          <w:lang w:eastAsia="zh-CN"/>
        </w:rPr>
      </w:pPr>
      <w:r w:rsidRPr="001F2C3B">
        <w:rPr>
          <w:sz w:val="18"/>
          <w:szCs w:val="18"/>
          <w:lang w:eastAsia="zh-CN"/>
        </w:rPr>
        <w:t>*</w:t>
      </w:r>
      <w:r>
        <w:rPr>
          <w:sz w:val="18"/>
          <w:szCs w:val="18"/>
          <w:lang w:eastAsia="zh-CN"/>
        </w:rPr>
        <w:t> </w:t>
      </w:r>
      <w:r w:rsidRPr="00D04B5A">
        <w:rPr>
          <w:rFonts w:hint="eastAsia"/>
          <w:sz w:val="18"/>
          <w:szCs w:val="18"/>
          <w:lang w:eastAsia="zh-CN"/>
        </w:rPr>
        <w:t>第三次付款（</w:t>
      </w:r>
      <w:r w:rsidRPr="00D04B5A">
        <w:rPr>
          <w:rFonts w:hint="eastAsia"/>
          <w:sz w:val="18"/>
          <w:szCs w:val="18"/>
          <w:lang w:eastAsia="zh-CN"/>
        </w:rPr>
        <w:t xml:space="preserve">2018 </w:t>
      </w:r>
      <w:r w:rsidRPr="00D04B5A">
        <w:rPr>
          <w:rFonts w:hint="eastAsia"/>
          <w:sz w:val="18"/>
          <w:szCs w:val="18"/>
          <w:lang w:eastAsia="zh-CN"/>
        </w:rPr>
        <w:t>年）在第</w:t>
      </w:r>
      <w:r w:rsidRPr="00D04B5A">
        <w:rPr>
          <w:rFonts w:hint="eastAsia"/>
          <w:sz w:val="18"/>
          <w:szCs w:val="18"/>
          <w:lang w:eastAsia="zh-CN"/>
        </w:rPr>
        <w:t xml:space="preserve"> 82 </w:t>
      </w:r>
      <w:r w:rsidRPr="00D04B5A">
        <w:rPr>
          <w:rFonts w:hint="eastAsia"/>
          <w:sz w:val="18"/>
          <w:szCs w:val="18"/>
          <w:lang w:eastAsia="zh-CN"/>
        </w:rPr>
        <w:t>次会议上提交，金额为</w:t>
      </w:r>
      <w:r w:rsidRPr="00D04B5A">
        <w:rPr>
          <w:rFonts w:hint="eastAsia"/>
          <w:sz w:val="18"/>
          <w:szCs w:val="18"/>
          <w:lang w:eastAsia="zh-CN"/>
        </w:rPr>
        <w:t xml:space="preserve"> 3,850,000 </w:t>
      </w:r>
      <w:r w:rsidRPr="00D04B5A">
        <w:rPr>
          <w:rFonts w:hint="eastAsia"/>
          <w:sz w:val="18"/>
          <w:szCs w:val="18"/>
          <w:lang w:eastAsia="zh-CN"/>
        </w:rPr>
        <w:t>美元，加上机构支助费用</w:t>
      </w:r>
      <w:r w:rsidRPr="00D04B5A">
        <w:rPr>
          <w:rFonts w:hint="eastAsia"/>
          <w:sz w:val="18"/>
          <w:szCs w:val="18"/>
          <w:lang w:eastAsia="zh-CN"/>
        </w:rPr>
        <w:t xml:space="preserve"> 431,831 </w:t>
      </w:r>
      <w:r w:rsidRPr="00D04B5A">
        <w:rPr>
          <w:rFonts w:hint="eastAsia"/>
          <w:sz w:val="18"/>
          <w:szCs w:val="18"/>
          <w:lang w:eastAsia="zh-CN"/>
        </w:rPr>
        <w:t>美元，并推迟到第</w:t>
      </w:r>
      <w:r w:rsidRPr="00D04B5A">
        <w:rPr>
          <w:rFonts w:hint="eastAsia"/>
          <w:sz w:val="18"/>
          <w:szCs w:val="18"/>
          <w:lang w:eastAsia="zh-CN"/>
        </w:rPr>
        <w:t xml:space="preserve"> 84 </w:t>
      </w:r>
      <w:r w:rsidRPr="00D04B5A">
        <w:rPr>
          <w:rFonts w:hint="eastAsia"/>
          <w:sz w:val="18"/>
          <w:szCs w:val="18"/>
          <w:lang w:eastAsia="zh-CN"/>
        </w:rPr>
        <w:t>次会议审议（第</w:t>
      </w:r>
      <w:r w:rsidRPr="00D04B5A">
        <w:rPr>
          <w:rFonts w:hint="eastAsia"/>
          <w:sz w:val="18"/>
          <w:szCs w:val="18"/>
          <w:lang w:eastAsia="zh-CN"/>
        </w:rPr>
        <w:t xml:space="preserve"> 82/71(b) </w:t>
      </w:r>
      <w:r w:rsidRPr="00D04B5A">
        <w:rPr>
          <w:rFonts w:hint="eastAsia"/>
          <w:sz w:val="18"/>
          <w:szCs w:val="18"/>
          <w:lang w:eastAsia="zh-CN"/>
        </w:rPr>
        <w:t>和</w:t>
      </w:r>
      <w:r w:rsidRPr="00D04B5A">
        <w:rPr>
          <w:rFonts w:hint="eastAsia"/>
          <w:sz w:val="18"/>
          <w:szCs w:val="18"/>
          <w:lang w:eastAsia="zh-CN"/>
        </w:rPr>
        <w:t xml:space="preserve"> 83/55 </w:t>
      </w:r>
      <w:r w:rsidRPr="00D04B5A">
        <w:rPr>
          <w:rFonts w:hint="eastAsia"/>
          <w:sz w:val="18"/>
          <w:szCs w:val="18"/>
          <w:lang w:eastAsia="zh-CN"/>
        </w:rPr>
        <w:t>号决定）</w:t>
      </w:r>
      <w:r w:rsidRPr="001F2C3B">
        <w:rPr>
          <w:sz w:val="18"/>
          <w:szCs w:val="18"/>
          <w:lang w:eastAsia="zh-CN"/>
        </w:rPr>
        <w:t>.</w:t>
      </w:r>
    </w:p>
    <w:p w14:paraId="3F05C9BA" w14:textId="77777777" w:rsidR="001B51DD" w:rsidRPr="001A45E5" w:rsidRDefault="001B51DD" w:rsidP="001B51DD">
      <w:pPr>
        <w:tabs>
          <w:tab w:val="left" w:pos="7290"/>
        </w:tabs>
        <w:rPr>
          <w:sz w:val="16"/>
          <w:szCs w:val="16"/>
          <w:lang w:eastAsia="zh-CN"/>
        </w:rPr>
      </w:pPr>
      <w:r w:rsidRPr="001F2C3B">
        <w:rPr>
          <w:sz w:val="18"/>
          <w:szCs w:val="18"/>
          <w:lang w:eastAsia="zh-CN"/>
        </w:rPr>
        <w:t>**</w:t>
      </w:r>
      <w:r>
        <w:rPr>
          <w:sz w:val="18"/>
          <w:szCs w:val="18"/>
          <w:lang w:eastAsia="zh-CN"/>
        </w:rPr>
        <w:t> </w:t>
      </w:r>
      <w:r w:rsidRPr="00D04B5A">
        <w:rPr>
          <w:rFonts w:hint="eastAsia"/>
          <w:sz w:val="18"/>
          <w:szCs w:val="18"/>
          <w:lang w:eastAsia="zh-CN"/>
        </w:rPr>
        <w:t>第</w:t>
      </w:r>
      <w:r w:rsidRPr="00D04B5A">
        <w:rPr>
          <w:rFonts w:hint="eastAsia"/>
          <w:sz w:val="18"/>
          <w:szCs w:val="18"/>
          <w:lang w:eastAsia="zh-CN"/>
        </w:rPr>
        <w:t xml:space="preserve"> 86 </w:t>
      </w:r>
      <w:r w:rsidRPr="00D04B5A">
        <w:rPr>
          <w:rFonts w:hint="eastAsia"/>
          <w:sz w:val="18"/>
          <w:szCs w:val="18"/>
          <w:lang w:eastAsia="zh-CN"/>
        </w:rPr>
        <w:t>次会议批准了</w:t>
      </w:r>
      <w:r w:rsidRPr="00D04B5A">
        <w:rPr>
          <w:rFonts w:hint="eastAsia"/>
          <w:sz w:val="18"/>
          <w:szCs w:val="18"/>
          <w:lang w:eastAsia="zh-CN"/>
        </w:rPr>
        <w:t xml:space="preserve"> 2021 </w:t>
      </w:r>
      <w:r w:rsidRPr="00D04B5A">
        <w:rPr>
          <w:rFonts w:hint="eastAsia"/>
          <w:sz w:val="18"/>
          <w:szCs w:val="18"/>
          <w:lang w:eastAsia="zh-CN"/>
        </w:rPr>
        <w:t>年至</w:t>
      </w:r>
      <w:r w:rsidRPr="00D04B5A">
        <w:rPr>
          <w:rFonts w:hint="eastAsia"/>
          <w:sz w:val="18"/>
          <w:szCs w:val="18"/>
          <w:lang w:eastAsia="zh-CN"/>
        </w:rPr>
        <w:t xml:space="preserve"> 2026 </w:t>
      </w:r>
      <w:r w:rsidRPr="00D04B5A">
        <w:rPr>
          <w:rFonts w:hint="eastAsia"/>
          <w:sz w:val="18"/>
          <w:szCs w:val="18"/>
          <w:lang w:eastAsia="zh-CN"/>
        </w:rPr>
        <w:t>年期间附件</w:t>
      </w:r>
      <w:r w:rsidRPr="00D04B5A">
        <w:rPr>
          <w:rFonts w:hint="eastAsia"/>
          <w:sz w:val="18"/>
          <w:szCs w:val="18"/>
          <w:lang w:eastAsia="zh-CN"/>
        </w:rPr>
        <w:t xml:space="preserve"> C </w:t>
      </w:r>
      <w:r w:rsidRPr="00D04B5A">
        <w:rPr>
          <w:rFonts w:hint="eastAsia"/>
          <w:sz w:val="18"/>
          <w:szCs w:val="18"/>
          <w:lang w:eastAsia="zh-CN"/>
        </w:rPr>
        <w:t>第一类物质的最大允许消费总量、该行业</w:t>
      </w:r>
      <w:r>
        <w:rPr>
          <w:rFonts w:hint="eastAsia"/>
          <w:sz w:val="18"/>
          <w:szCs w:val="18"/>
          <w:lang w:val="en-US" w:eastAsia="zh-CN"/>
        </w:rPr>
        <w:t>氢</w:t>
      </w:r>
      <w:r w:rsidRPr="00D04B5A">
        <w:rPr>
          <w:rFonts w:hint="eastAsia"/>
          <w:sz w:val="18"/>
          <w:szCs w:val="18"/>
          <w:lang w:eastAsia="zh-CN"/>
        </w:rPr>
        <w:t>氟氯烃淘汰管理计划第二阶段的调整总额以及</w:t>
      </w:r>
      <w:r w:rsidRPr="00D04B5A">
        <w:rPr>
          <w:rFonts w:hint="eastAsia"/>
          <w:sz w:val="18"/>
          <w:szCs w:val="18"/>
          <w:lang w:eastAsia="zh-CN"/>
        </w:rPr>
        <w:t xml:space="preserve"> 2020 </w:t>
      </w:r>
      <w:r w:rsidRPr="00D04B5A">
        <w:rPr>
          <w:rFonts w:hint="eastAsia"/>
          <w:sz w:val="18"/>
          <w:szCs w:val="18"/>
          <w:lang w:eastAsia="zh-CN"/>
        </w:rPr>
        <w:t>年至</w:t>
      </w:r>
      <w:r w:rsidRPr="00D04B5A">
        <w:rPr>
          <w:rFonts w:hint="eastAsia"/>
          <w:sz w:val="18"/>
          <w:szCs w:val="18"/>
          <w:lang w:eastAsia="zh-CN"/>
        </w:rPr>
        <w:t xml:space="preserve"> 2026 </w:t>
      </w:r>
      <w:r w:rsidRPr="00D04B5A">
        <w:rPr>
          <w:rFonts w:hint="eastAsia"/>
          <w:sz w:val="18"/>
          <w:szCs w:val="18"/>
          <w:lang w:eastAsia="zh-CN"/>
        </w:rPr>
        <w:t>年期间各次付款的供资水平（第</w:t>
      </w:r>
      <w:r w:rsidRPr="00D04B5A">
        <w:rPr>
          <w:rFonts w:hint="eastAsia"/>
          <w:sz w:val="18"/>
          <w:szCs w:val="18"/>
          <w:lang w:eastAsia="zh-CN"/>
        </w:rPr>
        <w:t>86/34</w:t>
      </w:r>
      <w:r w:rsidRPr="00D04B5A">
        <w:rPr>
          <w:rFonts w:hint="eastAsia"/>
          <w:sz w:val="18"/>
          <w:szCs w:val="18"/>
          <w:lang w:eastAsia="zh-CN"/>
        </w:rPr>
        <w:t>号决定</w:t>
      </w:r>
      <w:r>
        <w:rPr>
          <w:rFonts w:hint="eastAsia"/>
          <w:sz w:val="18"/>
          <w:szCs w:val="18"/>
          <w:lang w:eastAsia="zh-CN"/>
        </w:rPr>
        <w:t>）</w:t>
      </w:r>
    </w:p>
    <w:p w14:paraId="5C18BABD" w14:textId="77777777" w:rsidR="001B51DD" w:rsidRPr="001A45E5" w:rsidRDefault="001B51DD" w:rsidP="001B51DD">
      <w:pPr>
        <w:pStyle w:val="StyleHeader4Para4Left0Firstline0"/>
        <w:numPr>
          <w:ilvl w:val="0"/>
          <w:numId w:val="0"/>
        </w:numPr>
        <w:spacing w:after="0"/>
        <w:rPr>
          <w:lang w:eastAsia="zh-CN"/>
        </w:rPr>
      </w:pPr>
    </w:p>
    <w:tbl>
      <w:tblPr>
        <w:tblStyle w:val="TableGrid60"/>
        <w:tblW w:w="5000" w:type="pct"/>
        <w:tblLook w:val="04A0" w:firstRow="1" w:lastRow="0" w:firstColumn="1" w:lastColumn="0" w:noHBand="0" w:noVBand="1"/>
      </w:tblPr>
      <w:tblGrid>
        <w:gridCol w:w="3262"/>
        <w:gridCol w:w="11210"/>
      </w:tblGrid>
      <w:tr w:rsidR="001B51DD" w:rsidRPr="001A45E5" w14:paraId="70CB9E25" w14:textId="77777777" w:rsidTr="00AE7204">
        <w:trPr>
          <w:trHeight w:val="240"/>
        </w:trPr>
        <w:tc>
          <w:tcPr>
            <w:tcW w:w="1127" w:type="pct"/>
            <w:shd w:val="clear" w:color="auto" w:fill="auto"/>
          </w:tcPr>
          <w:p w14:paraId="3BC0D128" w14:textId="77777777" w:rsidR="001B51DD" w:rsidRPr="00565814" w:rsidRDefault="001B51DD" w:rsidP="00AE7204">
            <w:pPr>
              <w:spacing w:after="60"/>
              <w:rPr>
                <w:b/>
                <w:sz w:val="20"/>
                <w:szCs w:val="20"/>
              </w:rPr>
            </w:pPr>
            <w:r>
              <w:rPr>
                <w:rFonts w:hint="eastAsia"/>
                <w:b/>
                <w:sz w:val="20"/>
                <w:szCs w:val="20"/>
                <w:lang w:eastAsia="zh-CN"/>
              </w:rPr>
              <w:t>秘书处建议</w:t>
            </w:r>
            <w:r w:rsidRPr="00565814">
              <w:rPr>
                <w:b/>
                <w:sz w:val="20"/>
                <w:szCs w:val="20"/>
              </w:rPr>
              <w:t>:</w:t>
            </w:r>
          </w:p>
        </w:tc>
        <w:tc>
          <w:tcPr>
            <w:tcW w:w="3873" w:type="pct"/>
            <w:shd w:val="clear" w:color="auto" w:fill="auto"/>
          </w:tcPr>
          <w:p w14:paraId="6F24C5F8" w14:textId="77777777" w:rsidR="001B51DD" w:rsidRPr="00565814" w:rsidRDefault="001B51DD" w:rsidP="00AE7204">
            <w:pPr>
              <w:spacing w:after="60"/>
              <w:jc w:val="center"/>
              <w:rPr>
                <w:sz w:val="20"/>
                <w:szCs w:val="20"/>
              </w:rPr>
            </w:pPr>
            <w:r>
              <w:rPr>
                <w:rFonts w:hint="eastAsia"/>
                <w:sz w:val="20"/>
                <w:szCs w:val="20"/>
                <w:lang w:eastAsia="zh-CN"/>
              </w:rPr>
              <w:t>个别考虑</w:t>
            </w:r>
          </w:p>
        </w:tc>
      </w:tr>
    </w:tbl>
    <w:p w14:paraId="4E7EF6BD" w14:textId="77777777" w:rsidR="001B51DD" w:rsidRPr="001A45E5" w:rsidRDefault="001B51DD" w:rsidP="001B51DD">
      <w:pPr>
        <w:pStyle w:val="StyleHeader4Para4Left0Firstline0"/>
        <w:numPr>
          <w:ilvl w:val="0"/>
          <w:numId w:val="0"/>
        </w:numPr>
        <w:sectPr w:rsidR="001B51DD" w:rsidRPr="001A45E5" w:rsidSect="00AE7204">
          <w:headerReference w:type="first" r:id="rId63"/>
          <w:footerReference w:type="first" r:id="rId64"/>
          <w:footnotePr>
            <w:numStart w:val="17"/>
          </w:footnotePr>
          <w:pgSz w:w="15840" w:h="12240" w:orient="landscape" w:code="1"/>
          <w:pgMar w:top="1440" w:right="720" w:bottom="1440" w:left="864" w:header="720" w:footer="475" w:gutter="0"/>
          <w:cols w:space="720"/>
          <w:docGrid w:linePitch="299"/>
        </w:sectPr>
      </w:pPr>
    </w:p>
    <w:p w14:paraId="77CC8FE4" w14:textId="77777777" w:rsidR="001B51DD" w:rsidRPr="0034371D" w:rsidRDefault="001B51DD" w:rsidP="001B51DD">
      <w:pPr>
        <w:jc w:val="center"/>
        <w:rPr>
          <w:b/>
        </w:rPr>
      </w:pPr>
      <w:proofErr w:type="spellStart"/>
      <w:r w:rsidRPr="00F3537D">
        <w:rPr>
          <w:rFonts w:hint="eastAsia"/>
          <w:b/>
        </w:rPr>
        <w:t>项目说明</w:t>
      </w:r>
      <w:proofErr w:type="spellEnd"/>
    </w:p>
    <w:p w14:paraId="7DB918DB" w14:textId="77777777" w:rsidR="001B51DD" w:rsidRPr="0034371D" w:rsidRDefault="001B51DD" w:rsidP="001B51DD"/>
    <w:p w14:paraId="40FB93A7" w14:textId="62F90E9D" w:rsidR="001B51DD" w:rsidRPr="0034371D" w:rsidRDefault="001B51DD" w:rsidP="001B51DD">
      <w:pPr>
        <w:pStyle w:val="Heading1"/>
        <w:rPr>
          <w:lang w:eastAsia="zh-CN"/>
        </w:rPr>
      </w:pPr>
      <w:r w:rsidRPr="00F3537D">
        <w:rPr>
          <w:rFonts w:hint="eastAsia"/>
          <w:lang w:eastAsia="zh-CN"/>
        </w:rPr>
        <w:t>环境署作为牵头执行机构代表中国政府提交了第二</w:t>
      </w:r>
      <w:r w:rsidR="005166AA" w:rsidRPr="005166AA">
        <w:rPr>
          <w:rFonts w:hint="eastAsia"/>
          <w:vertAlign w:val="superscript"/>
          <w:lang w:eastAsia="zh-CN"/>
        </w:rPr>
        <w:t>2</w:t>
      </w:r>
      <w:r w:rsidR="005166AA" w:rsidRPr="005166AA">
        <w:rPr>
          <w:vertAlign w:val="superscript"/>
          <w:lang w:eastAsia="zh-CN"/>
        </w:rPr>
        <w:t>2</w:t>
      </w:r>
      <w:r w:rsidRPr="00F3537D">
        <w:rPr>
          <w:rFonts w:hint="eastAsia"/>
          <w:lang w:eastAsia="zh-CN"/>
        </w:rPr>
        <w:t>阶段</w:t>
      </w:r>
      <w:r>
        <w:rPr>
          <w:rFonts w:hint="eastAsia"/>
          <w:lang w:eastAsia="zh-CN"/>
        </w:rPr>
        <w:t>氢</w:t>
      </w:r>
      <w:r w:rsidRPr="00F3537D">
        <w:rPr>
          <w:rFonts w:hint="eastAsia"/>
          <w:lang w:eastAsia="zh-CN"/>
        </w:rPr>
        <w:t>氟氯烃淘汰管理</w:t>
      </w:r>
      <w:r>
        <w:rPr>
          <w:rFonts w:hint="eastAsia"/>
          <w:lang w:eastAsia="zh-CN"/>
        </w:rPr>
        <w:t>计划（</w:t>
      </w:r>
      <w:r>
        <w:rPr>
          <w:rFonts w:hint="eastAsia"/>
          <w:lang w:eastAsia="zh-CN"/>
        </w:rPr>
        <w:t>HPMP</w:t>
      </w:r>
      <w:r>
        <w:rPr>
          <w:rFonts w:hint="eastAsia"/>
          <w:lang w:eastAsia="zh-CN"/>
        </w:rPr>
        <w:t>）</w:t>
      </w:r>
      <w:r w:rsidRPr="00F3537D">
        <w:rPr>
          <w:rFonts w:hint="eastAsia"/>
          <w:lang w:eastAsia="zh-CN"/>
        </w:rPr>
        <w:t>制冷空调维修行业</w:t>
      </w:r>
      <w:r>
        <w:rPr>
          <w:rFonts w:hint="eastAsia"/>
          <w:lang w:eastAsia="zh-CN"/>
        </w:rPr>
        <w:t>和</w:t>
      </w:r>
      <w:r w:rsidRPr="00F3537D">
        <w:rPr>
          <w:rFonts w:hint="eastAsia"/>
          <w:lang w:eastAsia="zh-CN"/>
        </w:rPr>
        <w:t>国家扶持</w:t>
      </w:r>
      <w:r>
        <w:rPr>
          <w:rFonts w:hint="eastAsia"/>
          <w:lang w:eastAsia="zh-CN"/>
        </w:rPr>
        <w:t>项目第六次供资的</w:t>
      </w:r>
      <w:r w:rsidRPr="00F3537D">
        <w:rPr>
          <w:rFonts w:hint="eastAsia"/>
          <w:lang w:eastAsia="zh-CN"/>
        </w:rPr>
        <w:t>申请，金额为</w:t>
      </w:r>
      <w:r w:rsidRPr="00F3537D">
        <w:rPr>
          <w:rFonts w:hint="eastAsia"/>
          <w:lang w:eastAsia="zh-CN"/>
        </w:rPr>
        <w:t xml:space="preserve"> 2,000,000 </w:t>
      </w:r>
      <w:r w:rsidRPr="00F3537D">
        <w:rPr>
          <w:rFonts w:hint="eastAsia"/>
          <w:lang w:eastAsia="zh-CN"/>
        </w:rPr>
        <w:t>美元，另加仅环境规划署的机构支持费用</w:t>
      </w:r>
      <w:r w:rsidRPr="00F3537D">
        <w:rPr>
          <w:rFonts w:hint="eastAsia"/>
          <w:lang w:eastAsia="zh-CN"/>
        </w:rPr>
        <w:t xml:space="preserve"> 219,467 </w:t>
      </w:r>
      <w:r w:rsidRPr="00F3537D">
        <w:rPr>
          <w:rFonts w:hint="eastAsia"/>
          <w:lang w:eastAsia="zh-CN"/>
        </w:rPr>
        <w:t>美元。</w:t>
      </w:r>
      <w:r w:rsidR="005166AA" w:rsidRPr="005166AA">
        <w:rPr>
          <w:rFonts w:hint="eastAsia"/>
          <w:vertAlign w:val="superscript"/>
          <w:lang w:eastAsia="zh-CN"/>
        </w:rPr>
        <w:t>2</w:t>
      </w:r>
      <w:r w:rsidR="005166AA" w:rsidRPr="005166AA">
        <w:rPr>
          <w:vertAlign w:val="superscript"/>
          <w:lang w:eastAsia="zh-CN"/>
        </w:rPr>
        <w:t>3</w:t>
      </w:r>
      <w:r w:rsidRPr="00F3537D">
        <w:rPr>
          <w:rFonts w:hint="eastAsia"/>
          <w:lang w:eastAsia="zh-CN"/>
        </w:rPr>
        <w:t>提交的材料包括关于制冷维修行业第五</w:t>
      </w:r>
      <w:r>
        <w:rPr>
          <w:rFonts w:hint="eastAsia"/>
          <w:lang w:eastAsia="zh-CN"/>
        </w:rPr>
        <w:t>次供资项目</w:t>
      </w:r>
      <w:r w:rsidRPr="00F3537D">
        <w:rPr>
          <w:rFonts w:hint="eastAsia"/>
          <w:lang w:eastAsia="zh-CN"/>
        </w:rPr>
        <w:t>实施进度报告以及</w:t>
      </w:r>
      <w:r w:rsidRPr="00F3537D">
        <w:rPr>
          <w:rFonts w:hint="eastAsia"/>
          <w:lang w:eastAsia="zh-CN"/>
        </w:rPr>
        <w:t>2023-2024</w:t>
      </w:r>
      <w:r w:rsidRPr="00F3537D">
        <w:rPr>
          <w:rFonts w:hint="eastAsia"/>
          <w:lang w:eastAsia="zh-CN"/>
        </w:rPr>
        <w:t>年实施计划</w:t>
      </w:r>
      <w:r>
        <w:rPr>
          <w:rFonts w:hint="eastAsia"/>
          <w:lang w:eastAsia="zh-CN"/>
        </w:rPr>
        <w:t>。</w:t>
      </w:r>
    </w:p>
    <w:p w14:paraId="0E5C3E85" w14:textId="77777777" w:rsidR="001B51DD" w:rsidRPr="00043D93" w:rsidRDefault="001B51DD" w:rsidP="001B51DD">
      <w:pPr>
        <w:pStyle w:val="Heading1"/>
        <w:rPr>
          <w:lang w:eastAsia="zh-CN"/>
        </w:rPr>
      </w:pPr>
      <w:r w:rsidRPr="00C903EC">
        <w:rPr>
          <w:rFonts w:hint="eastAsia"/>
          <w:lang w:eastAsia="zh-CN"/>
        </w:rPr>
        <w:t>本呈件基于执行委员会在第</w:t>
      </w:r>
      <w:r w:rsidRPr="00C903EC">
        <w:rPr>
          <w:rFonts w:hint="eastAsia"/>
          <w:lang w:eastAsia="zh-CN"/>
        </w:rPr>
        <w:t xml:space="preserve"> 86 </w:t>
      </w:r>
      <w:r w:rsidRPr="00C903EC">
        <w:rPr>
          <w:rFonts w:hint="eastAsia"/>
          <w:lang w:eastAsia="zh-CN"/>
        </w:rPr>
        <w:t>次会议上批准的</w:t>
      </w:r>
      <w:r w:rsidRPr="00C903EC">
        <w:rPr>
          <w:rFonts w:hint="eastAsia"/>
          <w:lang w:eastAsia="zh-CN"/>
        </w:rPr>
        <w:t xml:space="preserve"> 2021-2026 </w:t>
      </w:r>
      <w:r w:rsidRPr="00C903EC">
        <w:rPr>
          <w:rFonts w:hint="eastAsia"/>
          <w:lang w:eastAsia="zh-CN"/>
        </w:rPr>
        <w:t>年制冷维修行业修订行动计划，总金额为</w:t>
      </w:r>
      <w:r w:rsidRPr="00C903EC">
        <w:rPr>
          <w:rFonts w:hint="eastAsia"/>
          <w:lang w:eastAsia="zh-CN"/>
        </w:rPr>
        <w:t xml:space="preserve"> 12,717,105 </w:t>
      </w:r>
      <w:r w:rsidRPr="00C903EC">
        <w:rPr>
          <w:rFonts w:hint="eastAsia"/>
          <w:lang w:eastAsia="zh-CN"/>
        </w:rPr>
        <w:t>美元，外加机构支持费用。原则上批准的制冷维修行业第二阶段调整后资金总额为</w:t>
      </w:r>
      <w:r w:rsidRPr="00C903EC">
        <w:rPr>
          <w:rFonts w:hint="eastAsia"/>
          <w:lang w:eastAsia="zh-CN"/>
        </w:rPr>
        <w:t xml:space="preserve"> 20,046,237 </w:t>
      </w:r>
      <w:r w:rsidRPr="00C903EC">
        <w:rPr>
          <w:rFonts w:hint="eastAsia"/>
          <w:lang w:eastAsia="zh-CN"/>
        </w:rPr>
        <w:t>美元，加上机构支持费用（第</w:t>
      </w:r>
      <w:r w:rsidRPr="00C903EC">
        <w:rPr>
          <w:rFonts w:hint="eastAsia"/>
          <w:lang w:eastAsia="zh-CN"/>
        </w:rPr>
        <w:t xml:space="preserve"> 86/34 </w:t>
      </w:r>
      <w:r w:rsidRPr="00C903EC">
        <w:rPr>
          <w:rFonts w:hint="eastAsia"/>
          <w:lang w:eastAsia="zh-CN"/>
        </w:rPr>
        <w:t>和</w:t>
      </w:r>
      <w:r w:rsidRPr="00C903EC">
        <w:rPr>
          <w:rFonts w:hint="eastAsia"/>
          <w:lang w:eastAsia="zh-CN"/>
        </w:rPr>
        <w:t xml:space="preserve"> 86/37 </w:t>
      </w:r>
      <w:r w:rsidRPr="00C903EC">
        <w:rPr>
          <w:rFonts w:hint="eastAsia"/>
          <w:lang w:eastAsia="zh-CN"/>
        </w:rPr>
        <w:t>号决定</w:t>
      </w:r>
      <w:r>
        <w:rPr>
          <w:rFonts w:hint="eastAsia"/>
          <w:lang w:eastAsia="zh-CN"/>
        </w:rPr>
        <w:t>）。</w:t>
      </w:r>
    </w:p>
    <w:p w14:paraId="03D7276C" w14:textId="77777777" w:rsidR="001B51DD" w:rsidRPr="00043D93" w:rsidRDefault="001B51DD" w:rsidP="001B51DD">
      <w:pPr>
        <w:pStyle w:val="Heading1"/>
        <w:rPr>
          <w:lang w:eastAsia="zh-CN"/>
        </w:rPr>
      </w:pPr>
      <w:r w:rsidRPr="00680F9B">
        <w:rPr>
          <w:rFonts w:hint="eastAsia"/>
          <w:lang w:eastAsia="zh-CN"/>
        </w:rPr>
        <w:t>制冷维修行业计划第二阶段包括与该行业逐步淘汰活动相关的组成部分以及国家和地方各级能力建设、加强与</w:t>
      </w:r>
      <w:r>
        <w:rPr>
          <w:rFonts w:hint="eastAsia"/>
          <w:lang w:eastAsia="zh-CN"/>
        </w:rPr>
        <w:t>氢</w:t>
      </w:r>
      <w:r w:rsidRPr="00680F9B">
        <w:rPr>
          <w:rFonts w:hint="eastAsia"/>
          <w:lang w:eastAsia="zh-CN"/>
        </w:rPr>
        <w:t>氟氯烃淘汰管理计划实施相关的相关部门的沟通和协调机制的扶持组成部分，确保持续落实管</w:t>
      </w:r>
      <w:r>
        <w:rPr>
          <w:rFonts w:hint="eastAsia"/>
          <w:lang w:eastAsia="zh-CN"/>
        </w:rPr>
        <w:t>控</w:t>
      </w:r>
      <w:r w:rsidRPr="00680F9B">
        <w:rPr>
          <w:rFonts w:hint="eastAsia"/>
          <w:lang w:eastAsia="zh-CN"/>
        </w:rPr>
        <w:t>物质政策法规，完善管</w:t>
      </w:r>
      <w:r>
        <w:rPr>
          <w:rFonts w:hint="eastAsia"/>
          <w:lang w:eastAsia="zh-CN"/>
        </w:rPr>
        <w:t>控</w:t>
      </w:r>
      <w:r w:rsidRPr="00680F9B">
        <w:rPr>
          <w:rFonts w:hint="eastAsia"/>
          <w:lang w:eastAsia="zh-CN"/>
        </w:rPr>
        <w:t>物质进出口监测和报告，降低消耗臭氧层物质</w:t>
      </w:r>
      <w:r>
        <w:rPr>
          <w:rFonts w:hint="eastAsia"/>
          <w:lang w:eastAsia="zh-CN"/>
        </w:rPr>
        <w:t>（</w:t>
      </w:r>
      <w:r>
        <w:rPr>
          <w:rFonts w:hint="eastAsia"/>
          <w:lang w:eastAsia="zh-CN"/>
        </w:rPr>
        <w:t>ODS</w:t>
      </w:r>
      <w:r>
        <w:rPr>
          <w:rFonts w:hint="eastAsia"/>
          <w:lang w:eastAsia="zh-CN"/>
        </w:rPr>
        <w:t>）</w:t>
      </w:r>
      <w:r w:rsidRPr="00680F9B">
        <w:rPr>
          <w:rFonts w:hint="eastAsia"/>
          <w:lang w:eastAsia="zh-CN"/>
        </w:rPr>
        <w:t>非法贸易风险</w:t>
      </w:r>
      <w:r>
        <w:rPr>
          <w:rFonts w:hint="eastAsia"/>
          <w:lang w:eastAsia="zh-CN"/>
        </w:rPr>
        <w:t>。</w:t>
      </w:r>
    </w:p>
    <w:p w14:paraId="70100910" w14:textId="238812E2" w:rsidR="001B51DD" w:rsidRPr="006609AC" w:rsidRDefault="001B51DD" w:rsidP="001B51DD">
      <w:pPr>
        <w:pStyle w:val="Heading1"/>
        <w:rPr>
          <w:lang w:eastAsia="zh-CN"/>
        </w:rPr>
      </w:pPr>
      <w:r w:rsidRPr="00680F9B">
        <w:rPr>
          <w:rFonts w:hint="eastAsia"/>
          <w:lang w:eastAsia="zh-CN"/>
        </w:rPr>
        <w:t>制冷维修行业计划中包含的政策</w:t>
      </w:r>
      <w:r w:rsidR="005166AA" w:rsidRPr="005166AA">
        <w:rPr>
          <w:rStyle w:val="FootnoteReference"/>
          <w:sz w:val="4"/>
          <w:szCs w:val="4"/>
          <w:lang w:eastAsia="zh-CN"/>
        </w:rPr>
        <w:footnoteReference w:id="20"/>
      </w:r>
      <w:r w:rsidRPr="00680F9B">
        <w:rPr>
          <w:rFonts w:hint="eastAsia"/>
          <w:lang w:eastAsia="zh-CN"/>
        </w:rPr>
        <w:t>研究、标准和规范修订、技术人员培训和认证、意识和外展活动也支持逐步淘汰</w:t>
      </w:r>
      <w:r>
        <w:rPr>
          <w:rFonts w:hint="eastAsia"/>
          <w:lang w:eastAsia="zh-CN"/>
        </w:rPr>
        <w:t>家用</w:t>
      </w:r>
      <w:r w:rsidRPr="00680F9B">
        <w:rPr>
          <w:rFonts w:hint="eastAsia"/>
          <w:lang w:eastAsia="zh-CN"/>
        </w:rPr>
        <w:t>空调和热泵热水器</w:t>
      </w:r>
      <w:r>
        <w:rPr>
          <w:rFonts w:hint="eastAsia"/>
          <w:lang w:eastAsia="zh-CN"/>
        </w:rPr>
        <w:t>（</w:t>
      </w:r>
      <w:r w:rsidRPr="00680F9B">
        <w:rPr>
          <w:rFonts w:hint="eastAsia"/>
          <w:lang w:eastAsia="zh-CN"/>
        </w:rPr>
        <w:t>RAC</w:t>
      </w:r>
      <w:r>
        <w:rPr>
          <w:rFonts w:hint="eastAsia"/>
          <w:lang w:eastAsia="zh-CN"/>
        </w:rPr>
        <w:t>）</w:t>
      </w:r>
      <w:r w:rsidRPr="00680F9B">
        <w:rPr>
          <w:rFonts w:hint="eastAsia"/>
          <w:lang w:eastAsia="zh-CN"/>
        </w:rPr>
        <w:t>以及工</w:t>
      </w:r>
      <w:r>
        <w:rPr>
          <w:rFonts w:hint="eastAsia"/>
          <w:lang w:eastAsia="zh-CN"/>
        </w:rPr>
        <w:t>商</w:t>
      </w:r>
      <w:r w:rsidRPr="00680F9B">
        <w:rPr>
          <w:rFonts w:hint="eastAsia"/>
          <w:lang w:eastAsia="zh-CN"/>
        </w:rPr>
        <w:t>制冷和空调</w:t>
      </w:r>
      <w:r>
        <w:rPr>
          <w:rFonts w:hint="eastAsia"/>
          <w:lang w:eastAsia="zh-CN"/>
        </w:rPr>
        <w:t>（</w:t>
      </w:r>
      <w:r w:rsidRPr="00680F9B">
        <w:rPr>
          <w:rFonts w:hint="eastAsia"/>
          <w:lang w:eastAsia="zh-CN"/>
        </w:rPr>
        <w:t>ICR</w:t>
      </w:r>
      <w:r>
        <w:rPr>
          <w:rFonts w:hint="eastAsia"/>
          <w:lang w:eastAsia="zh-CN"/>
        </w:rPr>
        <w:t>）</w:t>
      </w:r>
      <w:r w:rsidRPr="00680F9B">
        <w:rPr>
          <w:rFonts w:hint="eastAsia"/>
          <w:lang w:eastAsia="zh-CN"/>
        </w:rPr>
        <w:t>制造行业</w:t>
      </w:r>
      <w:r>
        <w:rPr>
          <w:rFonts w:hint="eastAsia"/>
          <w:lang w:eastAsia="zh-CN"/>
        </w:rPr>
        <w:t>使用的</w:t>
      </w:r>
      <w:r>
        <w:rPr>
          <w:rFonts w:hint="eastAsia"/>
          <w:lang w:eastAsia="zh-CN"/>
        </w:rPr>
        <w:t>ODS</w:t>
      </w:r>
      <w:r>
        <w:rPr>
          <w:rFonts w:hint="eastAsia"/>
          <w:lang w:eastAsia="zh-CN"/>
        </w:rPr>
        <w:t>。</w:t>
      </w:r>
    </w:p>
    <w:p w14:paraId="323898CF" w14:textId="77777777" w:rsidR="001B51DD" w:rsidRPr="0031111F" w:rsidRDefault="001B51DD" w:rsidP="001B51DD">
      <w:pPr>
        <w:spacing w:after="240"/>
        <w:rPr>
          <w:u w:val="single"/>
          <w:lang w:eastAsia="zh-CN"/>
        </w:rPr>
      </w:pPr>
      <w:r>
        <w:rPr>
          <w:rFonts w:hint="eastAsia"/>
          <w:u w:val="single"/>
          <w:lang w:eastAsia="zh-CN"/>
        </w:rPr>
        <w:t>第二阶段第五次付款制冷维修行业计划实施进展报告</w:t>
      </w:r>
    </w:p>
    <w:p w14:paraId="404B098D" w14:textId="77777777" w:rsidR="001B51DD" w:rsidRPr="0031111F" w:rsidRDefault="001B51DD" w:rsidP="001B51DD">
      <w:pPr>
        <w:pStyle w:val="Heading1"/>
        <w:rPr>
          <w:lang w:eastAsia="zh-CN"/>
        </w:rPr>
      </w:pPr>
      <w:r>
        <w:rPr>
          <w:rFonts w:hint="eastAsia"/>
          <w:lang w:eastAsia="zh-CN"/>
        </w:rPr>
        <w:t>截止</w:t>
      </w:r>
      <w:r>
        <w:rPr>
          <w:rFonts w:hint="eastAsia"/>
          <w:lang w:eastAsia="zh-CN"/>
        </w:rPr>
        <w:t>2023</w:t>
      </w:r>
      <w:r>
        <w:rPr>
          <w:rFonts w:hint="eastAsia"/>
          <w:lang w:eastAsia="zh-CN"/>
        </w:rPr>
        <w:t>年</w:t>
      </w:r>
      <w:r>
        <w:rPr>
          <w:rFonts w:hint="eastAsia"/>
          <w:lang w:eastAsia="zh-CN"/>
        </w:rPr>
        <w:t>9</w:t>
      </w:r>
      <w:r>
        <w:rPr>
          <w:rFonts w:hint="eastAsia"/>
          <w:lang w:eastAsia="zh-CN"/>
        </w:rPr>
        <w:t>月，下列行动已实施：</w:t>
      </w:r>
    </w:p>
    <w:p w14:paraId="19BA4396" w14:textId="77777777" w:rsidR="001B51DD" w:rsidRPr="0031111F" w:rsidRDefault="001B51DD" w:rsidP="001B51DD">
      <w:pPr>
        <w:pStyle w:val="Heading2"/>
        <w:rPr>
          <w:lang w:eastAsia="zh-CN"/>
        </w:rPr>
      </w:pPr>
      <w:r>
        <w:rPr>
          <w:rFonts w:hint="eastAsia"/>
          <w:lang w:eastAsia="zh-CN"/>
        </w:rPr>
        <w:t>2023</w:t>
      </w:r>
      <w:r>
        <w:rPr>
          <w:rFonts w:hint="eastAsia"/>
          <w:lang w:eastAsia="zh-CN"/>
        </w:rPr>
        <w:t>年</w:t>
      </w:r>
      <w:r>
        <w:rPr>
          <w:rFonts w:hint="eastAsia"/>
          <w:lang w:eastAsia="zh-CN"/>
        </w:rPr>
        <w:t>7</w:t>
      </w:r>
      <w:r>
        <w:rPr>
          <w:rFonts w:hint="eastAsia"/>
          <w:lang w:eastAsia="zh-CN"/>
        </w:rPr>
        <w:t>月环境署与环境保护对外合作中心（</w:t>
      </w:r>
      <w:bookmarkStart w:id="16" w:name="OLE_LINK1"/>
      <w:bookmarkStart w:id="17" w:name="OLE_LINK2"/>
      <w:r>
        <w:rPr>
          <w:rFonts w:hint="eastAsia"/>
          <w:lang w:eastAsia="zh-CN"/>
        </w:rPr>
        <w:t>FECO</w:t>
      </w:r>
      <w:bookmarkEnd w:id="16"/>
      <w:bookmarkEnd w:id="17"/>
      <w:r>
        <w:rPr>
          <w:rFonts w:hint="eastAsia"/>
          <w:lang w:eastAsia="zh-CN"/>
        </w:rPr>
        <w:t>）签订了第五次付款的项目合作协议（</w:t>
      </w:r>
      <w:r>
        <w:rPr>
          <w:rFonts w:hint="eastAsia"/>
          <w:lang w:eastAsia="zh-CN"/>
        </w:rPr>
        <w:t>PCA</w:t>
      </w:r>
      <w:r>
        <w:rPr>
          <w:rFonts w:hint="eastAsia"/>
          <w:lang w:eastAsia="zh-CN"/>
        </w:rPr>
        <w:t>），金额为</w:t>
      </w:r>
      <w:r w:rsidRPr="0031111F">
        <w:rPr>
          <w:lang w:eastAsia="zh-CN"/>
        </w:rPr>
        <w:t>1,546,300</w:t>
      </w:r>
      <w:r>
        <w:rPr>
          <w:rFonts w:hint="eastAsia"/>
          <w:lang w:eastAsia="zh-CN"/>
        </w:rPr>
        <w:t>美元，涵盖</w:t>
      </w:r>
      <w:r w:rsidRPr="000C3F41">
        <w:rPr>
          <w:rFonts w:hint="eastAsia"/>
          <w:lang w:eastAsia="zh-CN"/>
        </w:rPr>
        <w:t>对</w:t>
      </w:r>
      <w:r>
        <w:rPr>
          <w:rFonts w:hint="eastAsia"/>
          <w:lang w:eastAsia="zh-CN"/>
        </w:rPr>
        <w:t>环境署的供资资助部分，</w:t>
      </w:r>
      <w:proofErr w:type="gramStart"/>
      <w:r>
        <w:rPr>
          <w:rFonts w:hint="eastAsia"/>
          <w:lang w:eastAsia="zh-CN"/>
        </w:rPr>
        <w:t>该协议下的首次付款于</w:t>
      </w:r>
      <w:r>
        <w:rPr>
          <w:rFonts w:hint="eastAsia"/>
          <w:lang w:eastAsia="zh-CN"/>
        </w:rPr>
        <w:t>2023</w:t>
      </w:r>
      <w:r>
        <w:rPr>
          <w:rFonts w:hint="eastAsia"/>
          <w:lang w:eastAsia="zh-CN"/>
        </w:rPr>
        <w:t>年</w:t>
      </w:r>
      <w:r>
        <w:rPr>
          <w:rFonts w:hint="eastAsia"/>
          <w:lang w:eastAsia="zh-CN"/>
        </w:rPr>
        <w:t>8</w:t>
      </w:r>
      <w:r>
        <w:rPr>
          <w:rFonts w:hint="eastAsia"/>
          <w:lang w:eastAsia="zh-CN"/>
        </w:rPr>
        <w:t>月从环境署转至环境保护对外合作中心；</w:t>
      </w:r>
      <w:proofErr w:type="gramEnd"/>
    </w:p>
    <w:p w14:paraId="19BF9169" w14:textId="65DD51A8" w:rsidR="001B51DD" w:rsidRPr="00702430" w:rsidRDefault="001B51DD" w:rsidP="001B51DD">
      <w:pPr>
        <w:pStyle w:val="Heading2"/>
        <w:keepNext/>
        <w:widowControl/>
        <w:rPr>
          <w:lang w:val="en-US" w:eastAsia="zh-CN"/>
        </w:rPr>
      </w:pPr>
      <w:r>
        <w:rPr>
          <w:rFonts w:hint="eastAsia"/>
          <w:lang w:eastAsia="zh-CN"/>
        </w:rPr>
        <w:t>生态环境部（</w:t>
      </w:r>
      <w:r>
        <w:rPr>
          <w:rFonts w:hint="eastAsia"/>
          <w:lang w:eastAsia="zh-CN"/>
        </w:rPr>
        <w:t>MEE</w:t>
      </w:r>
      <w:r>
        <w:rPr>
          <w:rFonts w:hint="eastAsia"/>
          <w:lang w:eastAsia="zh-CN"/>
        </w:rPr>
        <w:t>）和工信部发布了消耗臭氧层物质替代品的推荐清单，包括</w:t>
      </w:r>
      <w:r>
        <w:rPr>
          <w:rFonts w:hint="eastAsia"/>
          <w:lang w:eastAsia="zh-CN"/>
        </w:rPr>
        <w:t>23</w:t>
      </w:r>
      <w:r>
        <w:rPr>
          <w:rFonts w:hint="eastAsia"/>
          <w:lang w:eastAsia="zh-CN"/>
        </w:rPr>
        <w:t>种环境友好型低全球升温潜能值制冷剂，发泡剂和溶剂。采用上次付款期间出版的三个规范对总人数为</w:t>
      </w:r>
      <w:r>
        <w:rPr>
          <w:rFonts w:hint="eastAsia"/>
          <w:lang w:eastAsia="zh-CN"/>
        </w:rPr>
        <w:t>500</w:t>
      </w:r>
      <w:r>
        <w:rPr>
          <w:rFonts w:hint="eastAsia"/>
          <w:lang w:eastAsia="zh-CN"/>
        </w:rPr>
        <w:t>的技术人员进行了线下培训，并对总人数为</w:t>
      </w:r>
      <w:r w:rsidRPr="00702430">
        <w:rPr>
          <w:lang w:val="en-US" w:eastAsia="zh-CN"/>
        </w:rPr>
        <w:t>5,000</w:t>
      </w:r>
      <w:r>
        <w:rPr>
          <w:lang w:val="en-US" w:eastAsia="zh-CN"/>
        </w:rPr>
        <w:t> </w:t>
      </w:r>
      <w:r>
        <w:rPr>
          <w:rFonts w:hint="eastAsia"/>
          <w:lang w:eastAsia="zh-CN"/>
        </w:rPr>
        <w:t>的技术人员进行了线上培训。</w:t>
      </w:r>
      <w:r w:rsidRPr="000C3F41">
        <w:rPr>
          <w:rFonts w:hint="eastAsia"/>
          <w:lang w:eastAsia="zh-CN"/>
        </w:rPr>
        <w:t>环境保护对外合作中心起草了编制五个新的规范和标准的工作</w:t>
      </w:r>
      <w:r>
        <w:rPr>
          <w:rFonts w:hint="eastAsia"/>
          <w:lang w:eastAsia="zh-CN"/>
        </w:rPr>
        <w:t>大纲</w:t>
      </w:r>
      <w:r w:rsidRPr="000C3F41">
        <w:rPr>
          <w:rFonts w:hint="eastAsia"/>
          <w:lang w:eastAsia="zh-CN"/>
        </w:rPr>
        <w:t>，</w:t>
      </w:r>
      <w:r w:rsidR="005166AA" w:rsidRPr="005166AA">
        <w:rPr>
          <w:rFonts w:hint="eastAsia"/>
          <w:vertAlign w:val="superscript"/>
          <w:lang w:eastAsia="zh-CN"/>
        </w:rPr>
        <w:t>2</w:t>
      </w:r>
      <w:r w:rsidR="005166AA" w:rsidRPr="005166AA">
        <w:rPr>
          <w:vertAlign w:val="superscript"/>
          <w:lang w:eastAsia="zh-CN"/>
        </w:rPr>
        <w:t>4</w:t>
      </w:r>
      <w:r w:rsidRPr="000C3F41">
        <w:rPr>
          <w:rFonts w:hint="eastAsia"/>
          <w:lang w:eastAsia="zh-CN"/>
        </w:rPr>
        <w:t>包括用于</w:t>
      </w:r>
      <w:r>
        <w:rPr>
          <w:rFonts w:hint="eastAsia"/>
          <w:lang w:eastAsia="zh-CN"/>
        </w:rPr>
        <w:t>ICR</w:t>
      </w:r>
      <w:r w:rsidRPr="000C3F41">
        <w:rPr>
          <w:rFonts w:hint="eastAsia"/>
          <w:lang w:eastAsia="zh-CN"/>
        </w:rPr>
        <w:t>的：冷库系统、冷水机、多联机空调以及采用易燃制冷剂设备的维修维护的技术规范</w:t>
      </w:r>
      <w:r>
        <w:rPr>
          <w:rFonts w:hint="eastAsia"/>
          <w:lang w:eastAsia="zh-CN"/>
        </w:rPr>
        <w:t>。</w:t>
      </w:r>
    </w:p>
    <w:p w14:paraId="653A1A4C" w14:textId="77777777" w:rsidR="001B51DD" w:rsidRPr="00B277C5" w:rsidRDefault="001B51DD" w:rsidP="001B51DD">
      <w:pPr>
        <w:pStyle w:val="Heading2"/>
        <w:rPr>
          <w:lang w:eastAsia="zh-CN"/>
        </w:rPr>
      </w:pPr>
      <w:r>
        <w:rPr>
          <w:rFonts w:hint="eastAsia"/>
          <w:lang w:val="en-US" w:eastAsia="zh-CN"/>
        </w:rPr>
        <w:t>关于循环利用消耗臭氧层物质的技术规范和关于销毁消耗臭氧层物质的要求，一项关于对涉及经营回收的</w:t>
      </w:r>
      <w:r>
        <w:rPr>
          <w:rFonts w:hint="eastAsia"/>
          <w:lang w:val="en-US" w:eastAsia="zh-CN"/>
        </w:rPr>
        <w:t>ODS</w:t>
      </w:r>
      <w:r>
        <w:rPr>
          <w:rFonts w:hint="eastAsia"/>
          <w:lang w:val="en-US" w:eastAsia="zh-CN"/>
        </w:rPr>
        <w:t>制冷剂建立认证制度的研究，以及一项给企业的关于制冷剂环境友好回收的指南都已完成并提交给生态环境部。德国政府与中国家用电器协会</w:t>
      </w:r>
      <w:r>
        <w:rPr>
          <w:rFonts w:hint="eastAsia"/>
          <w:lang w:eastAsia="zh-CN"/>
        </w:rPr>
        <w:t>（</w:t>
      </w:r>
      <w:r w:rsidRPr="00885F3D">
        <w:rPr>
          <w:lang w:eastAsia="zh-CN"/>
        </w:rPr>
        <w:t>CHEAA</w:t>
      </w:r>
      <w:r>
        <w:rPr>
          <w:rFonts w:hint="eastAsia"/>
          <w:lang w:eastAsia="zh-CN"/>
        </w:rPr>
        <w:t>）</w:t>
      </w:r>
      <w:r>
        <w:rPr>
          <w:rFonts w:hint="eastAsia"/>
          <w:lang w:val="en-US" w:eastAsia="zh-CN"/>
        </w:rPr>
        <w:t>合作发起了对采用易燃制冷剂室内空调运输、安装和维修两项标准的修订。</w:t>
      </w:r>
    </w:p>
    <w:p w14:paraId="010FB572" w14:textId="2F3330E7" w:rsidR="001B51DD" w:rsidRPr="00B277C5" w:rsidRDefault="001B51DD" w:rsidP="001B51DD">
      <w:pPr>
        <w:pStyle w:val="Heading2"/>
        <w:rPr>
          <w:lang w:eastAsia="zh-CN"/>
        </w:rPr>
      </w:pPr>
      <w:r>
        <w:rPr>
          <w:rFonts w:hint="eastAsia"/>
          <w:lang w:eastAsia="zh-CN"/>
        </w:rPr>
        <w:t>举办了一次地方和省级的</w:t>
      </w:r>
      <w:r>
        <w:rPr>
          <w:rFonts w:hint="eastAsia"/>
          <w:lang w:eastAsia="zh-CN"/>
        </w:rPr>
        <w:t>ODS</w:t>
      </w:r>
      <w:r>
        <w:rPr>
          <w:rFonts w:hint="eastAsia"/>
          <w:lang w:eastAsia="zh-CN"/>
        </w:rPr>
        <w:t>执法会议，来自各省生态环境厅</w:t>
      </w:r>
      <w:r>
        <w:rPr>
          <w:rFonts w:hint="eastAsia"/>
          <w:lang w:eastAsia="zh-CN"/>
        </w:rPr>
        <w:t>(EEBs)</w:t>
      </w:r>
      <w:r>
        <w:rPr>
          <w:rFonts w:hint="eastAsia"/>
          <w:lang w:eastAsia="zh-CN"/>
        </w:rPr>
        <w:t>和执法局的</w:t>
      </w:r>
      <w:r>
        <w:rPr>
          <w:rFonts w:hint="eastAsia"/>
          <w:lang w:eastAsia="zh-CN"/>
        </w:rPr>
        <w:t>84</w:t>
      </w:r>
      <w:r>
        <w:rPr>
          <w:rFonts w:hint="eastAsia"/>
          <w:lang w:eastAsia="zh-CN"/>
        </w:rPr>
        <w:t>人参加了会议。进行了关于</w:t>
      </w:r>
      <w:r>
        <w:rPr>
          <w:rFonts w:hint="eastAsia"/>
          <w:lang w:eastAsia="zh-CN"/>
        </w:rPr>
        <w:t>ODS</w:t>
      </w:r>
      <w:r>
        <w:rPr>
          <w:rFonts w:hint="eastAsia"/>
          <w:lang w:eastAsia="zh-CN"/>
        </w:rPr>
        <w:t>国家监控平台和检查措施的执法培训，总计</w:t>
      </w:r>
      <w:r>
        <w:rPr>
          <w:rFonts w:hint="eastAsia"/>
          <w:lang w:eastAsia="zh-CN"/>
        </w:rPr>
        <w:t>54</w:t>
      </w:r>
      <w:r>
        <w:rPr>
          <w:rFonts w:hint="eastAsia"/>
          <w:lang w:eastAsia="zh-CN"/>
        </w:rPr>
        <w:t>人参加；各地的生态环境厅对</w:t>
      </w:r>
      <w:r>
        <w:rPr>
          <w:rFonts w:hint="eastAsia"/>
          <w:lang w:eastAsia="zh-CN"/>
        </w:rPr>
        <w:t>950</w:t>
      </w:r>
      <w:r>
        <w:rPr>
          <w:rFonts w:hint="eastAsia"/>
          <w:lang w:eastAsia="zh-CN"/>
        </w:rPr>
        <w:t>名来自省、市、县级的人员进行了培训，其中包括国家臭氧机构</w:t>
      </w:r>
      <w:r>
        <w:rPr>
          <w:rFonts w:asciiTheme="minorEastAsia" w:hAnsiTheme="minorEastAsia" w:hint="eastAsia"/>
          <w:lang w:eastAsia="zh-CN"/>
        </w:rPr>
        <w:t>（</w:t>
      </w:r>
      <w:r>
        <w:rPr>
          <w:rFonts w:eastAsia="SimSun"/>
          <w:lang w:eastAsia="zh-CN"/>
        </w:rPr>
        <w:t>NOU</w:t>
      </w:r>
      <w:r>
        <w:rPr>
          <w:rFonts w:asciiTheme="minorEastAsia" w:hAnsiTheme="minorEastAsia" w:hint="eastAsia"/>
          <w:lang w:eastAsia="zh-CN"/>
        </w:rPr>
        <w:t>）</w:t>
      </w:r>
      <w:r>
        <w:rPr>
          <w:rFonts w:hint="eastAsia"/>
          <w:lang w:eastAsia="zh-CN"/>
        </w:rPr>
        <w:t>官员关于遵守《蒙特利尔议定书》的介绍。</w:t>
      </w:r>
      <w:r>
        <w:rPr>
          <w:rFonts w:hint="eastAsia"/>
          <w:lang w:eastAsia="zh-CN"/>
        </w:rPr>
        <w:t>2023</w:t>
      </w:r>
      <w:r>
        <w:rPr>
          <w:rFonts w:hint="eastAsia"/>
          <w:lang w:eastAsia="zh-CN"/>
        </w:rPr>
        <w:t>年</w:t>
      </w:r>
      <w:r>
        <w:rPr>
          <w:rFonts w:hint="eastAsia"/>
          <w:lang w:eastAsia="zh-CN"/>
        </w:rPr>
        <w:t>7</w:t>
      </w:r>
      <w:r>
        <w:rPr>
          <w:rFonts w:hint="eastAsia"/>
          <w:lang w:eastAsia="zh-CN"/>
        </w:rPr>
        <w:t>月，</w:t>
      </w:r>
      <w:r w:rsidRPr="00DD5F2A">
        <w:rPr>
          <w:lang w:eastAsia="zh-CN"/>
        </w:rPr>
        <w:t>FECO/MEE</w:t>
      </w:r>
      <w:r>
        <w:rPr>
          <w:rFonts w:hint="eastAsia"/>
          <w:lang w:eastAsia="zh-CN"/>
        </w:rPr>
        <w:t>与广东省固体废物与化学品环境中心签订了一份关于地方生态环境局下一阶段能力建设项目的合同。</w:t>
      </w:r>
      <w:r w:rsidRPr="00DD5F2A">
        <w:rPr>
          <w:lang w:eastAsia="zh-CN"/>
        </w:rPr>
        <w:t xml:space="preserve"> </w:t>
      </w:r>
    </w:p>
    <w:p w14:paraId="52B0961A" w14:textId="77777777" w:rsidR="001B51DD" w:rsidRPr="00873937" w:rsidRDefault="001B51DD" w:rsidP="005166AA">
      <w:pPr>
        <w:pStyle w:val="Heading2"/>
        <w:keepNext/>
        <w:keepLines/>
        <w:rPr>
          <w:lang w:val="en-US" w:eastAsia="zh-CN"/>
        </w:rPr>
      </w:pPr>
      <w:r>
        <w:rPr>
          <w:rFonts w:hint="eastAsia"/>
          <w:lang w:eastAsia="zh-CN"/>
        </w:rPr>
        <w:t>有</w:t>
      </w:r>
      <w:r>
        <w:rPr>
          <w:lang w:eastAsia="zh-CN"/>
        </w:rPr>
        <w:t>2,000</w:t>
      </w:r>
      <w:r>
        <w:rPr>
          <w:rFonts w:hint="eastAsia"/>
          <w:lang w:eastAsia="zh-CN"/>
        </w:rPr>
        <w:t>名海关关员参加了</w:t>
      </w:r>
      <w:r>
        <w:rPr>
          <w:rFonts w:hint="eastAsia"/>
          <w:lang w:eastAsia="zh-CN"/>
        </w:rPr>
        <w:t>ODS</w:t>
      </w:r>
      <w:r>
        <w:rPr>
          <w:rFonts w:hint="eastAsia"/>
          <w:lang w:eastAsia="zh-CN"/>
        </w:rPr>
        <w:t>进出口（</w:t>
      </w:r>
      <w:r>
        <w:rPr>
          <w:rFonts w:hint="eastAsia"/>
          <w:lang w:eastAsia="zh-CN"/>
        </w:rPr>
        <w:t>I/E</w:t>
      </w:r>
      <w:r>
        <w:rPr>
          <w:rFonts w:hint="eastAsia"/>
          <w:lang w:eastAsia="zh-CN"/>
        </w:rPr>
        <w:t>）管理的线上培训，对培训手册进行了更新；对</w:t>
      </w:r>
      <w:r>
        <w:rPr>
          <w:rFonts w:hint="eastAsia"/>
          <w:lang w:eastAsia="zh-CN"/>
        </w:rPr>
        <w:t>90</w:t>
      </w:r>
      <w:r>
        <w:rPr>
          <w:rFonts w:hint="eastAsia"/>
          <w:lang w:eastAsia="zh-CN"/>
        </w:rPr>
        <w:t>名来自缉私局的国家海关警察进行了培训以打击消耗臭氧层物质非法贸易；举办了关于控制措施、政策、和规章的一次线上讲座和一次线下讲座，</w:t>
      </w:r>
      <w:r>
        <w:rPr>
          <w:rFonts w:hint="eastAsia"/>
          <w:lang w:eastAsia="zh-CN"/>
        </w:rPr>
        <w:t xml:space="preserve"> </w:t>
      </w:r>
      <w:r>
        <w:rPr>
          <w:rFonts w:hint="eastAsia"/>
          <w:lang w:eastAsia="zh-CN"/>
        </w:rPr>
        <w:t>有来自</w:t>
      </w:r>
      <w:r>
        <w:rPr>
          <w:rFonts w:hint="eastAsia"/>
          <w:lang w:eastAsia="zh-CN"/>
        </w:rPr>
        <w:t>ODS</w:t>
      </w:r>
      <w:r>
        <w:rPr>
          <w:lang w:eastAsia="zh-CN"/>
        </w:rPr>
        <w:t xml:space="preserve"> </w:t>
      </w:r>
      <w:r>
        <w:rPr>
          <w:rFonts w:hint="eastAsia"/>
          <w:lang w:eastAsia="zh-CN"/>
        </w:rPr>
        <w:t>I/E</w:t>
      </w:r>
      <w:r>
        <w:rPr>
          <w:rFonts w:hint="eastAsia"/>
          <w:lang w:eastAsia="zh-CN"/>
        </w:rPr>
        <w:t>企业的总计</w:t>
      </w:r>
      <w:r>
        <w:rPr>
          <w:rFonts w:hint="eastAsia"/>
          <w:lang w:eastAsia="zh-CN"/>
        </w:rPr>
        <w:t>430</w:t>
      </w:r>
      <w:r>
        <w:rPr>
          <w:rFonts w:hint="eastAsia"/>
          <w:lang w:eastAsia="zh-CN"/>
        </w:rPr>
        <w:t>人参加。启动了两项关于国内贸易和</w:t>
      </w:r>
      <w:r>
        <w:rPr>
          <w:rFonts w:hint="eastAsia"/>
          <w:lang w:eastAsia="zh-CN"/>
        </w:rPr>
        <w:t>I/E</w:t>
      </w:r>
      <w:r>
        <w:rPr>
          <w:rFonts w:hint="eastAsia"/>
          <w:lang w:eastAsia="zh-CN"/>
        </w:rPr>
        <w:t>政策及控制方面的研究项目。</w:t>
      </w:r>
      <w:r>
        <w:rPr>
          <w:lang w:eastAsia="zh-CN"/>
        </w:rPr>
        <w:t xml:space="preserve"> </w:t>
      </w:r>
    </w:p>
    <w:p w14:paraId="5B7B4C6B" w14:textId="77777777" w:rsidR="001B51DD" w:rsidRDefault="001B51DD" w:rsidP="005166AA">
      <w:pPr>
        <w:pStyle w:val="Heading2"/>
        <w:keepNext/>
        <w:keepLines/>
        <w:rPr>
          <w:lang w:val="en-US" w:eastAsia="zh-CN"/>
        </w:rPr>
      </w:pPr>
      <w:r>
        <w:rPr>
          <w:rFonts w:hint="eastAsia"/>
          <w:lang w:val="en-US" w:eastAsia="zh-CN"/>
        </w:rPr>
        <w:t>通过职业培训系统对包括</w:t>
      </w:r>
      <w:r>
        <w:rPr>
          <w:rFonts w:hint="eastAsia"/>
          <w:lang w:val="en-US" w:eastAsia="zh-CN"/>
        </w:rPr>
        <w:t>150</w:t>
      </w:r>
      <w:r>
        <w:rPr>
          <w:rFonts w:hint="eastAsia"/>
          <w:lang w:val="en-US" w:eastAsia="zh-CN"/>
        </w:rPr>
        <w:t>位女性在内的</w:t>
      </w:r>
      <w:r>
        <w:rPr>
          <w:rFonts w:hint="eastAsia"/>
          <w:lang w:val="en-US" w:eastAsia="zh-CN"/>
        </w:rPr>
        <w:t>772</w:t>
      </w:r>
      <w:r>
        <w:rPr>
          <w:rFonts w:hint="eastAsia"/>
          <w:lang w:val="en-US" w:eastAsia="zh-CN"/>
        </w:rPr>
        <w:t>名制冷空调技术人员进行了培训，完成</w:t>
      </w:r>
      <w:r>
        <w:rPr>
          <w:rFonts w:hint="eastAsia"/>
          <w:lang w:val="en-US" w:eastAsia="zh-CN"/>
        </w:rPr>
        <w:t>15</w:t>
      </w:r>
      <w:r>
        <w:rPr>
          <w:rFonts w:hint="eastAsia"/>
          <w:lang w:val="en-US" w:eastAsia="zh-CN"/>
        </w:rPr>
        <w:t>个培训中心的培训目标，提交了最终报告，维修技术人员的总数为</w:t>
      </w:r>
      <w:r>
        <w:rPr>
          <w:lang w:eastAsia="zh-CN"/>
        </w:rPr>
        <w:t>6,885 </w:t>
      </w:r>
      <w:r>
        <w:rPr>
          <w:rFonts w:hint="eastAsia"/>
          <w:lang w:eastAsia="zh-CN"/>
        </w:rPr>
        <w:t>（包括</w:t>
      </w:r>
      <w:r>
        <w:rPr>
          <w:rFonts w:hint="eastAsia"/>
          <w:lang w:eastAsia="zh-CN"/>
        </w:rPr>
        <w:t>904</w:t>
      </w:r>
      <w:r>
        <w:rPr>
          <w:rFonts w:hint="eastAsia"/>
          <w:lang w:eastAsia="zh-CN"/>
        </w:rPr>
        <w:t>位女性）。</w:t>
      </w:r>
      <w:r>
        <w:rPr>
          <w:lang w:eastAsia="zh-CN"/>
        </w:rPr>
        <w:t xml:space="preserve"> </w:t>
      </w:r>
      <w:r>
        <w:rPr>
          <w:rFonts w:hint="eastAsia"/>
          <w:lang w:eastAsia="zh-CN"/>
        </w:rPr>
        <w:t>2021</w:t>
      </w:r>
      <w:r>
        <w:rPr>
          <w:rFonts w:hint="eastAsia"/>
          <w:lang w:eastAsia="zh-CN"/>
        </w:rPr>
        <w:t>年以来对</w:t>
      </w:r>
      <w:r>
        <w:rPr>
          <w:rFonts w:hint="eastAsia"/>
          <w:lang w:eastAsia="zh-CN"/>
        </w:rPr>
        <w:t>326</w:t>
      </w:r>
      <w:r>
        <w:rPr>
          <w:rFonts w:hint="eastAsia"/>
          <w:lang w:eastAsia="zh-CN"/>
        </w:rPr>
        <w:t>人</w:t>
      </w:r>
      <w:r>
        <w:rPr>
          <w:rFonts w:hint="eastAsia"/>
          <w:lang w:val="en-US" w:eastAsia="zh-CN"/>
        </w:rPr>
        <w:t>（包括</w:t>
      </w:r>
      <w:r w:rsidRPr="00290CC4">
        <w:rPr>
          <w:lang w:val="en-US" w:eastAsia="zh-CN"/>
        </w:rPr>
        <w:t xml:space="preserve"> 17 </w:t>
      </w:r>
      <w:r>
        <w:rPr>
          <w:rFonts w:hint="eastAsia"/>
          <w:lang w:val="en-US" w:eastAsia="zh-CN"/>
        </w:rPr>
        <w:t>为女性）进行了关于冷库维护和关于氨</w:t>
      </w:r>
      <w:r>
        <w:rPr>
          <w:rFonts w:hint="eastAsia"/>
          <w:lang w:val="en-US" w:eastAsia="zh-CN"/>
        </w:rPr>
        <w:t>/</w:t>
      </w:r>
      <w:r>
        <w:rPr>
          <w:rFonts w:hint="eastAsia"/>
          <w:lang w:val="en-US" w:eastAsia="zh-CN"/>
        </w:rPr>
        <w:t>二氧化碳制冷设备运行方面培训；出版和发放了冷库维护和设备运行手册。</w:t>
      </w:r>
      <w:r w:rsidRPr="00290CC4">
        <w:rPr>
          <w:lang w:val="en-US" w:eastAsia="zh-CN"/>
        </w:rPr>
        <w:t xml:space="preserve"> </w:t>
      </w:r>
    </w:p>
    <w:p w14:paraId="242F9C89" w14:textId="77777777" w:rsidR="001B51DD" w:rsidRPr="00885F3D" w:rsidRDefault="001B51DD" w:rsidP="001B51DD">
      <w:pPr>
        <w:pStyle w:val="Heading2"/>
        <w:rPr>
          <w:lang w:eastAsia="zh-CN"/>
        </w:rPr>
      </w:pPr>
      <w:r>
        <w:rPr>
          <w:rFonts w:hint="eastAsia"/>
          <w:lang w:val="en-US" w:eastAsia="zh-CN"/>
        </w:rPr>
        <w:t>第五个也是最后一个生产商对</w:t>
      </w:r>
      <w:r>
        <w:rPr>
          <w:lang w:val="en-US" w:eastAsia="zh-CN"/>
        </w:rPr>
        <w:t>3</w:t>
      </w:r>
      <w:r>
        <w:rPr>
          <w:rFonts w:hint="eastAsia"/>
          <w:lang w:val="en-US" w:eastAsia="zh-CN"/>
        </w:rPr>
        <w:t>50</w:t>
      </w:r>
      <w:r>
        <w:rPr>
          <w:rFonts w:hint="eastAsia"/>
          <w:lang w:val="en-US" w:eastAsia="zh-CN"/>
        </w:rPr>
        <w:t>名技术人员进行了使用</w:t>
      </w:r>
      <w:r w:rsidRPr="00D96732">
        <w:rPr>
          <w:lang w:eastAsia="zh-CN"/>
        </w:rPr>
        <w:t>R</w:t>
      </w:r>
      <w:r>
        <w:rPr>
          <w:lang w:eastAsia="zh-CN"/>
        </w:rPr>
        <w:noBreakHyphen/>
      </w:r>
      <w:r w:rsidRPr="00D96732">
        <w:rPr>
          <w:lang w:eastAsia="zh-CN"/>
        </w:rPr>
        <w:t>290</w:t>
      </w:r>
      <w:r>
        <w:rPr>
          <w:rFonts w:hint="eastAsia"/>
          <w:lang w:eastAsia="zh-CN"/>
        </w:rPr>
        <w:t>制冷的</w:t>
      </w:r>
      <w:r w:rsidRPr="00D96732">
        <w:rPr>
          <w:lang w:eastAsia="zh-CN"/>
        </w:rPr>
        <w:t xml:space="preserve"> </w:t>
      </w:r>
      <w:r>
        <w:rPr>
          <w:rFonts w:hint="eastAsia"/>
          <w:lang w:eastAsia="zh-CN"/>
        </w:rPr>
        <w:t>RAC</w:t>
      </w:r>
      <w:r>
        <w:rPr>
          <w:lang w:val="en-US" w:eastAsia="zh-CN"/>
        </w:rPr>
        <w:t xml:space="preserve"> </w:t>
      </w:r>
      <w:r>
        <w:rPr>
          <w:rFonts w:hint="eastAsia"/>
          <w:lang w:val="en-US" w:eastAsia="zh-CN"/>
        </w:rPr>
        <w:t>设备的维修售后服务系统的培训。总共有五个生产商对</w:t>
      </w:r>
      <w:r>
        <w:rPr>
          <w:lang w:eastAsia="zh-CN"/>
        </w:rPr>
        <w:t xml:space="preserve">21,282 </w:t>
      </w:r>
      <w:r>
        <w:rPr>
          <w:rFonts w:hint="eastAsia"/>
          <w:lang w:eastAsia="zh-CN"/>
        </w:rPr>
        <w:t>名技术人员进行了</w:t>
      </w:r>
      <w:r w:rsidRPr="00D96732">
        <w:rPr>
          <w:lang w:eastAsia="zh-CN"/>
        </w:rPr>
        <w:t>R</w:t>
      </w:r>
      <w:r>
        <w:rPr>
          <w:lang w:eastAsia="zh-CN"/>
        </w:rPr>
        <w:noBreakHyphen/>
      </w:r>
      <w:r w:rsidRPr="00D96732">
        <w:rPr>
          <w:lang w:eastAsia="zh-CN"/>
        </w:rPr>
        <w:t xml:space="preserve">290 </w:t>
      </w:r>
      <w:r>
        <w:rPr>
          <w:rFonts w:hint="eastAsia"/>
          <w:lang w:eastAsia="zh-CN"/>
        </w:rPr>
        <w:t>制冷的</w:t>
      </w:r>
      <w:r>
        <w:rPr>
          <w:lang w:eastAsia="zh-CN"/>
        </w:rPr>
        <w:t xml:space="preserve">RAC </w:t>
      </w:r>
      <w:r>
        <w:rPr>
          <w:rFonts w:hint="eastAsia"/>
          <w:lang w:eastAsia="zh-CN"/>
        </w:rPr>
        <w:t>设备维修的培训。</w:t>
      </w:r>
      <w:r>
        <w:rPr>
          <w:lang w:eastAsia="zh-CN"/>
        </w:rPr>
        <w:t xml:space="preserve"> </w:t>
      </w:r>
    </w:p>
    <w:p w14:paraId="5194EA51" w14:textId="0CEBFA13" w:rsidR="001B51DD" w:rsidRPr="00452C33" w:rsidRDefault="001B51DD" w:rsidP="001B51DD">
      <w:pPr>
        <w:pStyle w:val="Heading2"/>
        <w:rPr>
          <w:lang w:val="en-US" w:eastAsia="zh-CN"/>
        </w:rPr>
      </w:pPr>
      <w:r>
        <w:rPr>
          <w:rFonts w:hint="eastAsia"/>
          <w:lang w:eastAsia="zh-CN"/>
        </w:rPr>
        <w:t>中国制冷空调工业协会</w:t>
      </w:r>
      <w:r>
        <w:rPr>
          <w:rFonts w:hint="eastAsia"/>
          <w:lang w:val="en-US" w:eastAsia="zh-CN"/>
        </w:rPr>
        <w:t>（</w:t>
      </w:r>
      <w:r>
        <w:rPr>
          <w:lang w:val="en-US" w:eastAsia="zh-CN"/>
        </w:rPr>
        <w:t>CRAA</w:t>
      </w:r>
      <w:r>
        <w:rPr>
          <w:rFonts w:hint="eastAsia"/>
          <w:lang w:val="en-US" w:eastAsia="zh-CN"/>
        </w:rPr>
        <w:t>）与四家生产商签订了加入商业制冷售后服务项目的合同</w:t>
      </w:r>
      <w:r>
        <w:rPr>
          <w:lang w:val="en-US" w:eastAsia="zh-CN"/>
        </w:rPr>
        <w:t>;</w:t>
      </w:r>
      <w:r w:rsidR="005166AA" w:rsidRPr="005166AA">
        <w:rPr>
          <w:rStyle w:val="FootnoteReference"/>
          <w:sz w:val="2"/>
          <w:szCs w:val="2"/>
          <w:lang w:val="en-US" w:eastAsia="zh-CN"/>
        </w:rPr>
        <w:footnoteReference w:id="21"/>
      </w:r>
      <w:r>
        <w:rPr>
          <w:lang w:val="en-US" w:eastAsia="zh-CN"/>
        </w:rPr>
        <w:t xml:space="preserve"> </w:t>
      </w:r>
      <w:r>
        <w:rPr>
          <w:rFonts w:hint="eastAsia"/>
          <w:lang w:val="en-US" w:eastAsia="zh-CN"/>
        </w:rPr>
        <w:t>冷链运输子行业良好操作方法的第二版草稿已经完成；已经挑选了合作伙伴并启动了冷链行业调研项目。</w:t>
      </w:r>
    </w:p>
    <w:p w14:paraId="58EE0841" w14:textId="461E7864" w:rsidR="001B51DD" w:rsidRPr="005B6F0A" w:rsidRDefault="001B51DD" w:rsidP="001B51DD">
      <w:pPr>
        <w:pStyle w:val="Heading2"/>
        <w:keepNext/>
        <w:widowControl/>
        <w:rPr>
          <w:lang w:val="en-US" w:eastAsia="zh-CN"/>
        </w:rPr>
      </w:pPr>
      <w:r>
        <w:rPr>
          <w:rFonts w:hint="eastAsia"/>
          <w:lang w:val="en-US" w:eastAsia="zh-CN"/>
        </w:rPr>
        <w:t>第二批试点城市（天津市和浙江省杭州市）完成了工作计划，</w:t>
      </w:r>
      <w:r>
        <w:rPr>
          <w:rFonts w:hint="eastAsia"/>
          <w:lang w:val="en-US" w:eastAsia="zh-CN"/>
        </w:rPr>
        <w:t xml:space="preserve"> </w:t>
      </w:r>
      <w:r>
        <w:rPr>
          <w:rFonts w:hint="eastAsia"/>
          <w:lang w:val="en-US" w:eastAsia="zh-CN"/>
        </w:rPr>
        <w:t>并启动下列活动：与地方制冷空调技师协会沟通，进行制冷空调子行业的调查，组织维修企业参加的会议讨论氢氟氯烃管理措施；组织了两次研讨会，通过分享从而吸取第一批试点城市</w:t>
      </w:r>
      <w:r w:rsidRPr="0012300D">
        <w:rPr>
          <w:lang w:val="en-US" w:eastAsia="zh-CN"/>
        </w:rPr>
        <w:t xml:space="preserve"> </w:t>
      </w:r>
      <w:r>
        <w:rPr>
          <w:rFonts w:hint="eastAsia"/>
          <w:lang w:eastAsia="zh-CN"/>
        </w:rPr>
        <w:t>（山东</w:t>
      </w:r>
      <w:r w:rsidRPr="0012300D">
        <w:rPr>
          <w:lang w:eastAsia="zh-CN"/>
        </w:rPr>
        <w:t>,</w:t>
      </w:r>
      <w:r w:rsidRPr="005B6F0A">
        <w:rPr>
          <w:lang w:eastAsia="zh-CN"/>
        </w:rPr>
        <w:t xml:space="preserve"> </w:t>
      </w:r>
      <w:r>
        <w:rPr>
          <w:rFonts w:hint="eastAsia"/>
          <w:lang w:eastAsia="zh-CN"/>
        </w:rPr>
        <w:t>河南和深圳）</w:t>
      </w:r>
      <w:r w:rsidRPr="005B3128">
        <w:rPr>
          <w:rFonts w:hint="eastAsia"/>
          <w:lang w:eastAsia="zh-CN"/>
        </w:rPr>
        <w:t>在</w:t>
      </w:r>
      <w:r>
        <w:rPr>
          <w:rFonts w:hint="eastAsia"/>
          <w:lang w:eastAsia="zh-CN"/>
        </w:rPr>
        <w:t>试点过程中得到的经验教训。</w:t>
      </w:r>
    </w:p>
    <w:p w14:paraId="3EBF95DB" w14:textId="77777777" w:rsidR="001B51DD" w:rsidRPr="00144F1C" w:rsidRDefault="001B51DD" w:rsidP="001B51DD">
      <w:pPr>
        <w:pStyle w:val="Heading2"/>
        <w:rPr>
          <w:lang w:eastAsia="zh-CN"/>
        </w:rPr>
      </w:pPr>
      <w:r w:rsidRPr="00D87091">
        <w:rPr>
          <w:rFonts w:hint="eastAsia"/>
          <w:lang w:val="en-US" w:eastAsia="zh-CN"/>
        </w:rPr>
        <w:t>举办了一次国际会议，聚焦室内空调</w:t>
      </w:r>
      <w:r w:rsidRPr="00D87091">
        <w:rPr>
          <w:lang w:val="en-US" w:eastAsia="zh-CN"/>
        </w:rPr>
        <w:t>HCFC-22</w:t>
      </w:r>
      <w:r w:rsidRPr="00D87091">
        <w:rPr>
          <w:rFonts w:hint="eastAsia"/>
          <w:lang w:val="en-US" w:eastAsia="zh-CN"/>
        </w:rPr>
        <w:t>替代品以及从实施</w:t>
      </w:r>
      <w:r>
        <w:rPr>
          <w:rFonts w:hint="eastAsia"/>
          <w:lang w:val="en-US" w:eastAsia="zh-CN"/>
        </w:rPr>
        <w:t>氢</w:t>
      </w:r>
      <w:r w:rsidRPr="00D87091">
        <w:rPr>
          <w:rFonts w:hint="eastAsia"/>
          <w:lang w:val="en-US" w:eastAsia="zh-CN"/>
        </w:rPr>
        <w:t>氟</w:t>
      </w:r>
      <w:r>
        <w:rPr>
          <w:rFonts w:hint="eastAsia"/>
          <w:lang w:val="en-US" w:eastAsia="zh-CN"/>
        </w:rPr>
        <w:t>氯</w:t>
      </w:r>
      <w:r w:rsidRPr="00D87091">
        <w:rPr>
          <w:rFonts w:hint="eastAsia"/>
          <w:lang w:val="en-US" w:eastAsia="zh-CN"/>
        </w:rPr>
        <w:t>烃淘汰管理计划第二阶段过程中得到的经验教训，</w:t>
      </w:r>
      <w:r w:rsidRPr="00D87091">
        <w:rPr>
          <w:rFonts w:hint="eastAsia"/>
          <w:lang w:val="en-US" w:eastAsia="zh-CN"/>
        </w:rPr>
        <w:t>100</w:t>
      </w:r>
      <w:r w:rsidRPr="00D87091">
        <w:rPr>
          <w:rFonts w:hint="eastAsia"/>
          <w:lang w:val="en-US" w:eastAsia="zh-CN"/>
        </w:rPr>
        <w:t>多位代表现场参加了会议，并且更多的人在线上参加了会议。</w:t>
      </w:r>
      <w:r>
        <w:rPr>
          <w:rFonts w:hint="eastAsia"/>
          <w:lang w:val="en-US" w:eastAsia="zh-CN"/>
        </w:rPr>
        <w:t>编写了一本氢</w:t>
      </w:r>
      <w:r w:rsidRPr="00D87091">
        <w:rPr>
          <w:rFonts w:hint="eastAsia"/>
          <w:lang w:val="en-US" w:eastAsia="zh-CN"/>
        </w:rPr>
        <w:t>氟</w:t>
      </w:r>
      <w:r>
        <w:rPr>
          <w:rFonts w:hint="eastAsia"/>
          <w:lang w:val="en-US" w:eastAsia="zh-CN"/>
        </w:rPr>
        <w:t>氯</w:t>
      </w:r>
      <w:r w:rsidRPr="00D87091">
        <w:rPr>
          <w:rFonts w:hint="eastAsia"/>
          <w:lang w:val="en-US" w:eastAsia="zh-CN"/>
        </w:rPr>
        <w:t>烃管理指南并分发给</w:t>
      </w:r>
      <w:r w:rsidRPr="00D87091">
        <w:rPr>
          <w:rFonts w:hint="eastAsia"/>
          <w:lang w:val="en-US" w:eastAsia="zh-CN"/>
        </w:rPr>
        <w:t>100</w:t>
      </w:r>
      <w:r w:rsidRPr="00D87091">
        <w:rPr>
          <w:rFonts w:hint="eastAsia"/>
          <w:lang w:val="en-US" w:eastAsia="zh-CN"/>
        </w:rPr>
        <w:t>家超市，并组织了一次会议，发布更新的信息。</w:t>
      </w:r>
      <w:r w:rsidRPr="00D87091">
        <w:rPr>
          <w:lang w:val="en-US" w:eastAsia="zh-CN"/>
        </w:rPr>
        <w:t xml:space="preserve"> </w:t>
      </w:r>
    </w:p>
    <w:p w14:paraId="56E4D025" w14:textId="77777777" w:rsidR="001B51DD" w:rsidRPr="006C07AD" w:rsidRDefault="001B51DD" w:rsidP="001B51DD">
      <w:pPr>
        <w:pStyle w:val="Heading2"/>
        <w:rPr>
          <w:lang w:eastAsia="zh-CN"/>
        </w:rPr>
      </w:pPr>
      <w:r>
        <w:rPr>
          <w:rFonts w:hint="eastAsia"/>
          <w:lang w:eastAsia="zh-CN"/>
        </w:rPr>
        <w:t>通过社交媒体和中国臭氧行动网站进行一系列宣传促进活动，印刷了</w:t>
      </w:r>
      <w:r>
        <w:rPr>
          <w:rFonts w:hint="eastAsia"/>
          <w:lang w:eastAsia="zh-CN"/>
        </w:rPr>
        <w:t>300</w:t>
      </w:r>
      <w:r>
        <w:rPr>
          <w:rFonts w:hint="eastAsia"/>
          <w:lang w:eastAsia="zh-CN"/>
        </w:rPr>
        <w:t>份双语小册子宣传执行《蒙特利尔议定书》的进展；发放了带有保护臭氧层字样的主题纪念品；举办了第十二次臭氧和气候年度圆桌会议和巡回宣传，超过</w:t>
      </w:r>
      <w:r w:rsidRPr="006C07AD">
        <w:rPr>
          <w:lang w:eastAsia="zh-CN"/>
        </w:rPr>
        <w:t>1</w:t>
      </w:r>
      <w:r>
        <w:rPr>
          <w:lang w:eastAsia="zh-CN"/>
        </w:rPr>
        <w:t>,</w:t>
      </w:r>
      <w:r w:rsidRPr="006C07AD">
        <w:rPr>
          <w:lang w:eastAsia="zh-CN"/>
        </w:rPr>
        <w:t xml:space="preserve">000 </w:t>
      </w:r>
      <w:r>
        <w:rPr>
          <w:rFonts w:hint="eastAsia"/>
          <w:lang w:eastAsia="zh-CN"/>
        </w:rPr>
        <w:t>位代表现场参加了会议，实际参加的人数超过</w:t>
      </w:r>
      <w:r w:rsidRPr="006C07AD">
        <w:rPr>
          <w:lang w:eastAsia="zh-CN"/>
        </w:rPr>
        <w:t>5</w:t>
      </w:r>
      <w:r>
        <w:rPr>
          <w:lang w:eastAsia="zh-CN"/>
        </w:rPr>
        <w:t>,</w:t>
      </w:r>
      <w:r w:rsidRPr="006C07AD">
        <w:rPr>
          <w:lang w:eastAsia="zh-CN"/>
        </w:rPr>
        <w:t xml:space="preserve">000 </w:t>
      </w:r>
      <w:r>
        <w:rPr>
          <w:rFonts w:hint="eastAsia"/>
          <w:lang w:eastAsia="zh-CN"/>
        </w:rPr>
        <w:t>；</w:t>
      </w:r>
      <w:r>
        <w:rPr>
          <w:rFonts w:hint="eastAsia"/>
          <w:lang w:eastAsia="zh-CN"/>
        </w:rPr>
        <w:t>200</w:t>
      </w:r>
      <w:r>
        <w:rPr>
          <w:rFonts w:hint="eastAsia"/>
          <w:lang w:eastAsia="zh-CN"/>
        </w:rPr>
        <w:t>人参加了</w:t>
      </w:r>
      <w:r>
        <w:rPr>
          <w:rFonts w:hint="eastAsia"/>
          <w:lang w:eastAsia="zh-CN"/>
        </w:rPr>
        <w:t>2023</w:t>
      </w:r>
      <w:r>
        <w:rPr>
          <w:rFonts w:hint="eastAsia"/>
          <w:lang w:eastAsia="zh-CN"/>
        </w:rPr>
        <w:t>年国际臭氧日庆祝活动。</w:t>
      </w:r>
    </w:p>
    <w:p w14:paraId="2311F043" w14:textId="77777777" w:rsidR="001B51DD" w:rsidRPr="00B44FD8" w:rsidRDefault="001B51DD" w:rsidP="00440713">
      <w:r>
        <w:rPr>
          <w:rFonts w:hint="eastAsia"/>
          <w:u w:val="single"/>
          <w:lang w:eastAsia="zh-CN"/>
        </w:rPr>
        <w:t>资金发放</w:t>
      </w:r>
      <w:r>
        <w:rPr>
          <w:rFonts w:hint="eastAsia"/>
          <w:color w:val="000000" w:themeColor="text1"/>
          <w:u w:val="single"/>
          <w:lang w:eastAsia="zh-CN"/>
        </w:rPr>
        <w:t>金额</w:t>
      </w:r>
      <w:r w:rsidRPr="00B44FD8">
        <w:t xml:space="preserve"> </w:t>
      </w:r>
    </w:p>
    <w:p w14:paraId="023B057F" w14:textId="77777777" w:rsidR="001B51DD" w:rsidRPr="00B44FD8" w:rsidRDefault="001B51DD" w:rsidP="00440713"/>
    <w:p w14:paraId="2D4E93BB" w14:textId="77777777" w:rsidR="001B51DD" w:rsidRPr="00B44FD8" w:rsidRDefault="001B51DD" w:rsidP="00440713">
      <w:pPr>
        <w:pStyle w:val="Heading1"/>
        <w:rPr>
          <w:lang w:eastAsia="zh-CN"/>
        </w:rPr>
      </w:pPr>
      <w:r>
        <w:rPr>
          <w:rFonts w:hint="eastAsia"/>
          <w:lang w:eastAsia="zh-CN"/>
        </w:rPr>
        <w:t>如表</w:t>
      </w:r>
      <w:r>
        <w:rPr>
          <w:rFonts w:hint="eastAsia"/>
          <w:lang w:eastAsia="zh-CN"/>
        </w:rPr>
        <w:t>1</w:t>
      </w:r>
      <w:r>
        <w:rPr>
          <w:rFonts w:hint="eastAsia"/>
          <w:lang w:eastAsia="zh-CN"/>
        </w:rPr>
        <w:t>所示，截止</w:t>
      </w:r>
      <w:r>
        <w:rPr>
          <w:rFonts w:hint="eastAsia"/>
          <w:lang w:eastAsia="zh-CN"/>
        </w:rPr>
        <w:t>2023</w:t>
      </w:r>
      <w:r>
        <w:rPr>
          <w:rFonts w:hint="eastAsia"/>
          <w:lang w:eastAsia="zh-CN"/>
        </w:rPr>
        <w:t>年</w:t>
      </w:r>
      <w:r>
        <w:rPr>
          <w:rFonts w:hint="eastAsia"/>
          <w:lang w:eastAsia="zh-CN"/>
        </w:rPr>
        <w:t>8</w:t>
      </w:r>
      <w:r>
        <w:rPr>
          <w:rFonts w:hint="eastAsia"/>
          <w:lang w:eastAsia="zh-CN"/>
        </w:rPr>
        <w:t>月，目前已经核准的</w:t>
      </w:r>
      <w:r w:rsidRPr="00B44FD8">
        <w:rPr>
          <w:lang w:eastAsia="zh-CN"/>
        </w:rPr>
        <w:t>11,329,132</w:t>
      </w:r>
      <w:r>
        <w:rPr>
          <w:rFonts w:hint="eastAsia"/>
          <w:lang w:eastAsia="zh-CN"/>
        </w:rPr>
        <w:t>美元中，</w:t>
      </w:r>
      <w:r>
        <w:rPr>
          <w:lang w:eastAsia="zh-CN"/>
        </w:rPr>
        <w:t>7,939,192</w:t>
      </w:r>
      <w:r w:rsidRPr="00B44FD8">
        <w:rPr>
          <w:lang w:eastAsia="zh-CN"/>
        </w:rPr>
        <w:t xml:space="preserve"> </w:t>
      </w:r>
      <w:r>
        <w:rPr>
          <w:rFonts w:hint="eastAsia"/>
          <w:lang w:eastAsia="zh-CN"/>
        </w:rPr>
        <w:t>美元（</w:t>
      </w:r>
      <w:r w:rsidRPr="00B44FD8">
        <w:rPr>
          <w:lang w:eastAsia="zh-CN"/>
        </w:rPr>
        <w:t>7</w:t>
      </w:r>
      <w:r>
        <w:rPr>
          <w:lang w:eastAsia="zh-CN"/>
        </w:rPr>
        <w:t>0</w:t>
      </w:r>
      <w:r>
        <w:rPr>
          <w:rFonts w:hint="eastAsia"/>
          <w:lang w:eastAsia="zh-CN"/>
        </w:rPr>
        <w:t>%</w:t>
      </w:r>
      <w:r>
        <w:rPr>
          <w:rFonts w:hint="eastAsia"/>
          <w:lang w:eastAsia="zh-CN"/>
        </w:rPr>
        <w:t>）已经由</w:t>
      </w:r>
      <w:r w:rsidRPr="00B44FD8">
        <w:rPr>
          <w:lang w:eastAsia="zh-CN"/>
        </w:rPr>
        <w:t xml:space="preserve"> FECO </w:t>
      </w:r>
      <w:r>
        <w:rPr>
          <w:rFonts w:hint="eastAsia"/>
          <w:lang w:eastAsia="zh-CN"/>
        </w:rPr>
        <w:t>向受益方发放。</w:t>
      </w:r>
      <w:r w:rsidRPr="00B44FD8">
        <w:rPr>
          <w:lang w:eastAsia="zh-CN"/>
        </w:rPr>
        <w:t> </w:t>
      </w:r>
      <w:r>
        <w:rPr>
          <w:rFonts w:hint="eastAsia"/>
          <w:lang w:eastAsia="zh-CN"/>
        </w:rPr>
        <w:t>剩余的</w:t>
      </w:r>
      <w:r w:rsidRPr="00B44FD8">
        <w:rPr>
          <w:lang w:eastAsia="zh-CN"/>
        </w:rPr>
        <w:t>3,</w:t>
      </w:r>
      <w:r>
        <w:rPr>
          <w:lang w:eastAsia="zh-CN"/>
        </w:rPr>
        <w:t>389</w:t>
      </w:r>
      <w:r w:rsidRPr="00B44FD8">
        <w:rPr>
          <w:lang w:eastAsia="zh-CN"/>
        </w:rPr>
        <w:t>,</w:t>
      </w:r>
      <w:r>
        <w:rPr>
          <w:lang w:eastAsia="zh-CN"/>
        </w:rPr>
        <w:t>940</w:t>
      </w:r>
      <w:r w:rsidRPr="00B44FD8">
        <w:rPr>
          <w:lang w:eastAsia="zh-CN"/>
        </w:rPr>
        <w:t xml:space="preserve"> </w:t>
      </w:r>
      <w:r>
        <w:rPr>
          <w:rFonts w:hint="eastAsia"/>
          <w:lang w:eastAsia="zh-CN"/>
        </w:rPr>
        <w:t>美元将于</w:t>
      </w:r>
      <w:r>
        <w:rPr>
          <w:rFonts w:hint="eastAsia"/>
          <w:lang w:eastAsia="zh-CN"/>
        </w:rPr>
        <w:t>2024</w:t>
      </w:r>
      <w:r>
        <w:rPr>
          <w:rFonts w:hint="eastAsia"/>
          <w:lang w:eastAsia="zh-CN"/>
        </w:rPr>
        <w:t>年发放。</w:t>
      </w:r>
    </w:p>
    <w:p w14:paraId="3A86486D" w14:textId="77777777" w:rsidR="001B51DD" w:rsidRPr="00F406CB" w:rsidRDefault="001B51DD" w:rsidP="00440713">
      <w:pPr>
        <w:pStyle w:val="Heading1"/>
        <w:keepNext/>
        <w:keepLines/>
        <w:widowControl w:val="0"/>
        <w:numPr>
          <w:ilvl w:val="0"/>
          <w:numId w:val="0"/>
        </w:numPr>
        <w:spacing w:after="0"/>
        <w:rPr>
          <w:b/>
          <w:lang w:eastAsia="zh-CN"/>
        </w:rPr>
      </w:pPr>
      <w:r>
        <w:rPr>
          <w:rFonts w:hint="eastAsia"/>
          <w:b/>
          <w:lang w:eastAsia="zh-CN"/>
        </w:rPr>
        <w:t>表</w:t>
      </w:r>
      <w:r w:rsidRPr="00F406CB">
        <w:rPr>
          <w:b/>
          <w:lang w:eastAsia="zh-CN"/>
        </w:rPr>
        <w:t xml:space="preserve"> 1. </w:t>
      </w:r>
      <w:r>
        <w:rPr>
          <w:rFonts w:hint="eastAsia"/>
          <w:b/>
          <w:lang w:eastAsia="zh-CN"/>
        </w:rPr>
        <w:t>制冷维修行业计划第二阶段资金发放情况（美元）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028"/>
        <w:gridCol w:w="1186"/>
        <w:gridCol w:w="1228"/>
        <w:gridCol w:w="1143"/>
        <w:gridCol w:w="1184"/>
        <w:gridCol w:w="1184"/>
        <w:gridCol w:w="1184"/>
      </w:tblGrid>
      <w:tr w:rsidR="001B51DD" w:rsidRPr="005C6D31" w14:paraId="38D275F8" w14:textId="77777777" w:rsidTr="00AE7204">
        <w:tc>
          <w:tcPr>
            <w:tcW w:w="1288" w:type="pct"/>
            <w:gridSpan w:val="2"/>
            <w:shd w:val="clear" w:color="auto" w:fill="auto"/>
            <w:noWrap/>
            <w:vAlign w:val="center"/>
            <w:hideMark/>
          </w:tcPr>
          <w:p w14:paraId="4C953FC2" w14:textId="77777777" w:rsidR="001B51DD" w:rsidRPr="005C6D31" w:rsidRDefault="001B51DD" w:rsidP="00440713">
            <w:pPr>
              <w:keepNext/>
              <w:keepLines/>
              <w:widowControl w:val="0"/>
              <w:jc w:val="center"/>
              <w:rPr>
                <w:b/>
                <w:bCs/>
                <w:color w:val="000000"/>
                <w:sz w:val="20"/>
                <w:szCs w:val="20"/>
                <w:lang w:eastAsia="zh-CN"/>
              </w:rPr>
            </w:pPr>
            <w:r>
              <w:rPr>
                <w:rFonts w:hint="eastAsia"/>
                <w:b/>
                <w:bCs/>
                <w:color w:val="000000"/>
                <w:sz w:val="20"/>
                <w:szCs w:val="20"/>
                <w:lang w:eastAsia="zh-CN"/>
              </w:rPr>
              <w:t>说明</w:t>
            </w:r>
          </w:p>
        </w:tc>
        <w:tc>
          <w:tcPr>
            <w:tcW w:w="619" w:type="pct"/>
            <w:shd w:val="clear" w:color="auto" w:fill="auto"/>
            <w:noWrap/>
            <w:vAlign w:val="center"/>
            <w:hideMark/>
          </w:tcPr>
          <w:p w14:paraId="14BBDE3B" w14:textId="77777777" w:rsidR="001B51DD" w:rsidRPr="005C6D31" w:rsidRDefault="001B51DD" w:rsidP="00440713">
            <w:pPr>
              <w:keepNext/>
              <w:keepLines/>
              <w:widowControl w:val="0"/>
              <w:jc w:val="center"/>
              <w:rPr>
                <w:b/>
                <w:bCs/>
                <w:color w:val="000000"/>
                <w:sz w:val="20"/>
                <w:szCs w:val="20"/>
                <w:lang w:eastAsia="en-CA"/>
              </w:rPr>
            </w:pPr>
            <w:r>
              <w:rPr>
                <w:rFonts w:hint="eastAsia"/>
                <w:b/>
                <w:bCs/>
                <w:color w:val="000000"/>
                <w:sz w:val="20"/>
                <w:szCs w:val="20"/>
                <w:lang w:eastAsia="zh-CN"/>
              </w:rPr>
              <w:t>第一次付款</w:t>
            </w:r>
          </w:p>
        </w:tc>
        <w:tc>
          <w:tcPr>
            <w:tcW w:w="641" w:type="pct"/>
            <w:shd w:val="clear" w:color="auto" w:fill="auto"/>
            <w:noWrap/>
            <w:vAlign w:val="center"/>
            <w:hideMark/>
          </w:tcPr>
          <w:p w14:paraId="06492E5E" w14:textId="77777777" w:rsidR="001B51DD" w:rsidRPr="005C6D31" w:rsidRDefault="001B51DD" w:rsidP="00440713">
            <w:pPr>
              <w:keepNext/>
              <w:keepLines/>
              <w:widowControl w:val="0"/>
              <w:jc w:val="center"/>
              <w:rPr>
                <w:b/>
                <w:bCs/>
                <w:color w:val="000000"/>
                <w:sz w:val="20"/>
                <w:szCs w:val="20"/>
                <w:lang w:eastAsia="en-CA"/>
              </w:rPr>
            </w:pPr>
            <w:r>
              <w:rPr>
                <w:rFonts w:hint="eastAsia"/>
                <w:b/>
                <w:bCs/>
                <w:color w:val="000000"/>
                <w:sz w:val="20"/>
                <w:szCs w:val="20"/>
                <w:lang w:eastAsia="zh-CN"/>
              </w:rPr>
              <w:t>第二次付款</w:t>
            </w:r>
          </w:p>
        </w:tc>
        <w:tc>
          <w:tcPr>
            <w:tcW w:w="597" w:type="pct"/>
          </w:tcPr>
          <w:p w14:paraId="408470B7" w14:textId="77777777" w:rsidR="001B51DD" w:rsidRPr="005C6D31" w:rsidRDefault="001B51DD" w:rsidP="00440713">
            <w:pPr>
              <w:keepNext/>
              <w:keepLines/>
              <w:widowControl w:val="0"/>
              <w:jc w:val="center"/>
              <w:rPr>
                <w:b/>
                <w:bCs/>
                <w:color w:val="000000"/>
                <w:sz w:val="20"/>
                <w:szCs w:val="20"/>
                <w:lang w:eastAsia="en-CA"/>
              </w:rPr>
            </w:pPr>
            <w:r>
              <w:rPr>
                <w:rFonts w:hint="eastAsia"/>
                <w:b/>
                <w:bCs/>
                <w:color w:val="000000"/>
                <w:sz w:val="20"/>
                <w:szCs w:val="20"/>
                <w:lang w:eastAsia="zh-CN"/>
              </w:rPr>
              <w:t>第三次付款</w:t>
            </w:r>
          </w:p>
        </w:tc>
        <w:tc>
          <w:tcPr>
            <w:tcW w:w="618" w:type="pct"/>
          </w:tcPr>
          <w:p w14:paraId="33E4E889" w14:textId="77777777" w:rsidR="001B51DD" w:rsidRPr="005C6D31" w:rsidRDefault="001B51DD" w:rsidP="00440713">
            <w:pPr>
              <w:keepNext/>
              <w:keepLines/>
              <w:widowControl w:val="0"/>
              <w:jc w:val="center"/>
              <w:rPr>
                <w:b/>
                <w:bCs/>
                <w:color w:val="000000"/>
                <w:sz w:val="20"/>
                <w:szCs w:val="20"/>
                <w:lang w:eastAsia="en-CA"/>
              </w:rPr>
            </w:pPr>
            <w:r>
              <w:rPr>
                <w:rFonts w:hint="eastAsia"/>
                <w:b/>
                <w:bCs/>
                <w:color w:val="000000"/>
                <w:sz w:val="20"/>
                <w:szCs w:val="20"/>
                <w:lang w:eastAsia="zh-CN"/>
              </w:rPr>
              <w:t>第四次付款</w:t>
            </w:r>
          </w:p>
        </w:tc>
        <w:tc>
          <w:tcPr>
            <w:tcW w:w="618" w:type="pct"/>
          </w:tcPr>
          <w:p w14:paraId="6FB99141" w14:textId="77777777" w:rsidR="001B51DD" w:rsidRPr="005C6D31" w:rsidRDefault="001B51DD" w:rsidP="00440713">
            <w:pPr>
              <w:keepNext/>
              <w:keepLines/>
              <w:widowControl w:val="0"/>
              <w:jc w:val="center"/>
              <w:rPr>
                <w:b/>
                <w:bCs/>
                <w:color w:val="000000"/>
                <w:sz w:val="20"/>
                <w:szCs w:val="20"/>
                <w:lang w:eastAsia="en-CA"/>
              </w:rPr>
            </w:pPr>
            <w:r>
              <w:rPr>
                <w:rFonts w:hint="eastAsia"/>
                <w:b/>
                <w:bCs/>
                <w:color w:val="000000"/>
                <w:sz w:val="20"/>
                <w:szCs w:val="20"/>
                <w:lang w:eastAsia="zh-CN"/>
              </w:rPr>
              <w:t>第五次付款</w:t>
            </w:r>
          </w:p>
        </w:tc>
        <w:tc>
          <w:tcPr>
            <w:tcW w:w="618" w:type="pct"/>
            <w:shd w:val="clear" w:color="auto" w:fill="auto"/>
            <w:noWrap/>
            <w:vAlign w:val="center"/>
            <w:hideMark/>
          </w:tcPr>
          <w:p w14:paraId="3D066160" w14:textId="77777777" w:rsidR="001B51DD" w:rsidRPr="005C6D31" w:rsidRDefault="001B51DD" w:rsidP="00440713">
            <w:pPr>
              <w:keepNext/>
              <w:keepLines/>
              <w:widowControl w:val="0"/>
              <w:jc w:val="center"/>
              <w:rPr>
                <w:b/>
                <w:bCs/>
                <w:color w:val="000000"/>
                <w:sz w:val="20"/>
                <w:szCs w:val="20"/>
                <w:lang w:eastAsia="en-CA"/>
              </w:rPr>
            </w:pPr>
            <w:r>
              <w:rPr>
                <w:rFonts w:hint="eastAsia"/>
                <w:b/>
                <w:bCs/>
                <w:color w:val="000000"/>
                <w:sz w:val="20"/>
                <w:szCs w:val="20"/>
                <w:lang w:eastAsia="zh-CN"/>
              </w:rPr>
              <w:t>共计</w:t>
            </w:r>
          </w:p>
        </w:tc>
      </w:tr>
      <w:tr w:rsidR="001B51DD" w:rsidRPr="005C6D31" w14:paraId="226C3B91" w14:textId="77777777" w:rsidTr="00AE7204">
        <w:tc>
          <w:tcPr>
            <w:tcW w:w="751" w:type="pct"/>
            <w:vMerge w:val="restart"/>
            <w:shd w:val="clear" w:color="auto" w:fill="auto"/>
            <w:vAlign w:val="center"/>
            <w:hideMark/>
          </w:tcPr>
          <w:p w14:paraId="7D04799D" w14:textId="77777777" w:rsidR="001B51DD" w:rsidRPr="005C6D31" w:rsidRDefault="001B51DD" w:rsidP="00AE7204">
            <w:pPr>
              <w:keepNext/>
              <w:keepLines/>
              <w:jc w:val="left"/>
              <w:rPr>
                <w:color w:val="000000"/>
                <w:sz w:val="20"/>
                <w:szCs w:val="20"/>
                <w:lang w:eastAsia="zh-CN"/>
              </w:rPr>
            </w:pPr>
            <w:r>
              <w:rPr>
                <w:rFonts w:hint="eastAsia"/>
                <w:color w:val="000000"/>
                <w:sz w:val="20"/>
                <w:szCs w:val="20"/>
                <w:lang w:eastAsia="zh-CN"/>
              </w:rPr>
              <w:t>供资</w:t>
            </w:r>
          </w:p>
        </w:tc>
        <w:tc>
          <w:tcPr>
            <w:tcW w:w="537" w:type="pct"/>
            <w:shd w:val="clear" w:color="auto" w:fill="auto"/>
          </w:tcPr>
          <w:p w14:paraId="2FBA8A07" w14:textId="77777777" w:rsidR="001B51DD" w:rsidRPr="005C6D31" w:rsidRDefault="001B51DD" w:rsidP="00AE7204">
            <w:pPr>
              <w:keepNext/>
              <w:keepLines/>
              <w:jc w:val="left"/>
              <w:rPr>
                <w:color w:val="000000"/>
                <w:sz w:val="20"/>
                <w:szCs w:val="20"/>
                <w:lang w:eastAsia="zh-CN"/>
              </w:rPr>
            </w:pPr>
            <w:r>
              <w:rPr>
                <w:rFonts w:hint="eastAsia"/>
                <w:color w:val="000000"/>
                <w:sz w:val="20"/>
                <w:szCs w:val="20"/>
                <w:lang w:eastAsia="zh-CN"/>
              </w:rPr>
              <w:t>环境署</w:t>
            </w:r>
          </w:p>
        </w:tc>
        <w:tc>
          <w:tcPr>
            <w:tcW w:w="619" w:type="pct"/>
            <w:shd w:val="clear" w:color="auto" w:fill="auto"/>
          </w:tcPr>
          <w:p w14:paraId="224DEA1D" w14:textId="77777777" w:rsidR="001B51DD" w:rsidRPr="005C6D31" w:rsidRDefault="001B51DD" w:rsidP="00AE7204">
            <w:pPr>
              <w:keepNext/>
              <w:keepLines/>
              <w:jc w:val="right"/>
              <w:rPr>
                <w:color w:val="000000"/>
                <w:sz w:val="20"/>
                <w:szCs w:val="20"/>
                <w:lang w:eastAsia="en-CA"/>
              </w:rPr>
            </w:pPr>
            <w:r w:rsidRPr="005C6D31">
              <w:rPr>
                <w:sz w:val="20"/>
                <w:szCs w:val="20"/>
              </w:rPr>
              <w:t>3,299,132</w:t>
            </w:r>
          </w:p>
        </w:tc>
        <w:tc>
          <w:tcPr>
            <w:tcW w:w="641" w:type="pct"/>
            <w:shd w:val="clear" w:color="auto" w:fill="auto"/>
          </w:tcPr>
          <w:p w14:paraId="221B1D86" w14:textId="77777777" w:rsidR="001B51DD" w:rsidRPr="005C6D31" w:rsidRDefault="001B51DD" w:rsidP="00AE7204">
            <w:pPr>
              <w:keepNext/>
              <w:keepLines/>
              <w:jc w:val="right"/>
              <w:rPr>
                <w:color w:val="000000"/>
                <w:sz w:val="20"/>
                <w:szCs w:val="20"/>
                <w:lang w:eastAsia="en-CA"/>
              </w:rPr>
            </w:pPr>
            <w:r w:rsidRPr="005C6D31">
              <w:rPr>
                <w:sz w:val="20"/>
                <w:szCs w:val="20"/>
              </w:rPr>
              <w:t>2,570,000</w:t>
            </w:r>
          </w:p>
        </w:tc>
        <w:tc>
          <w:tcPr>
            <w:tcW w:w="597" w:type="pct"/>
          </w:tcPr>
          <w:p w14:paraId="05485FFF" w14:textId="77777777" w:rsidR="001B51DD" w:rsidRPr="005C6D31" w:rsidRDefault="001B51DD" w:rsidP="00AE7204">
            <w:pPr>
              <w:keepNext/>
              <w:keepLines/>
              <w:jc w:val="right"/>
              <w:rPr>
                <w:color w:val="000000"/>
                <w:sz w:val="20"/>
                <w:szCs w:val="20"/>
                <w:lang w:eastAsia="en-CA"/>
              </w:rPr>
            </w:pPr>
            <w:r w:rsidRPr="005C6D31">
              <w:rPr>
                <w:sz w:val="20"/>
                <w:szCs w:val="20"/>
              </w:rPr>
              <w:t>1,000,000</w:t>
            </w:r>
          </w:p>
        </w:tc>
        <w:tc>
          <w:tcPr>
            <w:tcW w:w="618" w:type="pct"/>
          </w:tcPr>
          <w:p w14:paraId="44976399" w14:textId="77777777" w:rsidR="001B51DD" w:rsidRPr="005C6D31" w:rsidRDefault="001B51DD" w:rsidP="00AE7204">
            <w:pPr>
              <w:keepNext/>
              <w:keepLines/>
              <w:jc w:val="right"/>
              <w:rPr>
                <w:color w:val="000000"/>
                <w:sz w:val="20"/>
                <w:szCs w:val="20"/>
                <w:lang w:eastAsia="en-CA"/>
              </w:rPr>
            </w:pPr>
            <w:r w:rsidRPr="005C6D31">
              <w:rPr>
                <w:sz w:val="20"/>
                <w:szCs w:val="20"/>
              </w:rPr>
              <w:t>1,160,000</w:t>
            </w:r>
          </w:p>
        </w:tc>
        <w:tc>
          <w:tcPr>
            <w:tcW w:w="618" w:type="pct"/>
          </w:tcPr>
          <w:p w14:paraId="7ED4B3A1" w14:textId="77777777" w:rsidR="001B51DD" w:rsidRPr="005C6D31" w:rsidRDefault="001B51DD" w:rsidP="00AE7204">
            <w:pPr>
              <w:keepNext/>
              <w:keepLines/>
              <w:jc w:val="right"/>
              <w:rPr>
                <w:sz w:val="20"/>
                <w:szCs w:val="20"/>
              </w:rPr>
            </w:pPr>
            <w:r w:rsidRPr="005C6D31">
              <w:rPr>
                <w:sz w:val="20"/>
                <w:szCs w:val="20"/>
              </w:rPr>
              <w:t>1,780,000</w:t>
            </w:r>
          </w:p>
        </w:tc>
        <w:tc>
          <w:tcPr>
            <w:tcW w:w="618" w:type="pct"/>
            <w:shd w:val="clear" w:color="auto" w:fill="auto"/>
            <w:vAlign w:val="center"/>
          </w:tcPr>
          <w:p w14:paraId="40FC1988" w14:textId="77777777" w:rsidR="001B51DD" w:rsidRPr="005C6D31" w:rsidRDefault="001B51DD" w:rsidP="00AE7204">
            <w:pPr>
              <w:keepNext/>
              <w:keepLines/>
              <w:jc w:val="right"/>
              <w:rPr>
                <w:color w:val="000000"/>
                <w:sz w:val="20"/>
                <w:szCs w:val="20"/>
                <w:lang w:eastAsia="en-CA"/>
              </w:rPr>
            </w:pPr>
            <w:r w:rsidRPr="005C6D31">
              <w:rPr>
                <w:color w:val="000000"/>
                <w:sz w:val="20"/>
                <w:szCs w:val="20"/>
                <w:lang w:eastAsia="en-CA"/>
              </w:rPr>
              <w:t>9,809,132</w:t>
            </w:r>
          </w:p>
        </w:tc>
      </w:tr>
      <w:tr w:rsidR="001B51DD" w:rsidRPr="005C6D31" w14:paraId="4CA37839" w14:textId="77777777" w:rsidTr="00AE7204">
        <w:tc>
          <w:tcPr>
            <w:tcW w:w="751" w:type="pct"/>
            <w:vMerge/>
            <w:shd w:val="clear" w:color="auto" w:fill="auto"/>
            <w:vAlign w:val="center"/>
          </w:tcPr>
          <w:p w14:paraId="2D35F641" w14:textId="77777777" w:rsidR="001B51DD" w:rsidRPr="005C6D31" w:rsidRDefault="001B51DD" w:rsidP="00AE7204">
            <w:pPr>
              <w:keepNext/>
              <w:keepLines/>
              <w:jc w:val="left"/>
              <w:rPr>
                <w:color w:val="000000"/>
                <w:sz w:val="20"/>
                <w:szCs w:val="20"/>
                <w:lang w:eastAsia="en-CA"/>
              </w:rPr>
            </w:pPr>
          </w:p>
        </w:tc>
        <w:tc>
          <w:tcPr>
            <w:tcW w:w="537" w:type="pct"/>
            <w:shd w:val="clear" w:color="auto" w:fill="auto"/>
          </w:tcPr>
          <w:p w14:paraId="0A34E785" w14:textId="77777777" w:rsidR="001B51DD" w:rsidRPr="005C6D31" w:rsidRDefault="001B51DD" w:rsidP="00AE7204">
            <w:pPr>
              <w:keepNext/>
              <w:keepLines/>
              <w:jc w:val="left"/>
              <w:rPr>
                <w:color w:val="000000"/>
                <w:sz w:val="20"/>
                <w:szCs w:val="20"/>
                <w:lang w:eastAsia="zh-CN"/>
              </w:rPr>
            </w:pPr>
            <w:r>
              <w:rPr>
                <w:rFonts w:hint="eastAsia"/>
                <w:color w:val="000000"/>
                <w:sz w:val="20"/>
                <w:szCs w:val="20"/>
                <w:lang w:eastAsia="zh-CN"/>
              </w:rPr>
              <w:t>日本</w:t>
            </w:r>
          </w:p>
        </w:tc>
        <w:tc>
          <w:tcPr>
            <w:tcW w:w="619" w:type="pct"/>
            <w:shd w:val="clear" w:color="auto" w:fill="auto"/>
          </w:tcPr>
          <w:p w14:paraId="2AA28CDE" w14:textId="77777777" w:rsidR="001B51DD" w:rsidRPr="005C6D31" w:rsidRDefault="001B51DD" w:rsidP="00AE7204">
            <w:pPr>
              <w:keepNext/>
              <w:keepLines/>
              <w:jc w:val="right"/>
              <w:rPr>
                <w:color w:val="000000"/>
                <w:sz w:val="20"/>
                <w:szCs w:val="20"/>
                <w:lang w:eastAsia="en-CA"/>
              </w:rPr>
            </w:pPr>
            <w:r w:rsidRPr="005C6D31">
              <w:rPr>
                <w:sz w:val="20"/>
                <w:szCs w:val="20"/>
              </w:rPr>
              <w:t>80,000</w:t>
            </w:r>
          </w:p>
        </w:tc>
        <w:tc>
          <w:tcPr>
            <w:tcW w:w="641" w:type="pct"/>
            <w:shd w:val="clear" w:color="auto" w:fill="auto"/>
          </w:tcPr>
          <w:p w14:paraId="3902F94A" w14:textId="77777777" w:rsidR="001B51DD" w:rsidRPr="005C6D31" w:rsidRDefault="001B51DD" w:rsidP="00AE7204">
            <w:pPr>
              <w:keepNext/>
              <w:keepLines/>
              <w:jc w:val="right"/>
              <w:rPr>
                <w:color w:val="000000"/>
                <w:sz w:val="20"/>
                <w:szCs w:val="20"/>
                <w:lang w:eastAsia="en-CA"/>
              </w:rPr>
            </w:pPr>
            <w:r w:rsidRPr="005C6D31">
              <w:rPr>
                <w:sz w:val="20"/>
                <w:szCs w:val="20"/>
              </w:rPr>
              <w:t>80,000</w:t>
            </w:r>
          </w:p>
        </w:tc>
        <w:tc>
          <w:tcPr>
            <w:tcW w:w="597" w:type="pct"/>
          </w:tcPr>
          <w:p w14:paraId="42226127" w14:textId="77777777" w:rsidR="001B51DD" w:rsidRPr="005C6D31" w:rsidRDefault="001B51DD" w:rsidP="00AE7204">
            <w:pPr>
              <w:keepNext/>
              <w:keepLines/>
              <w:jc w:val="right"/>
              <w:rPr>
                <w:color w:val="000000"/>
                <w:sz w:val="20"/>
                <w:szCs w:val="20"/>
                <w:lang w:eastAsia="en-CA"/>
              </w:rPr>
            </w:pPr>
            <w:r w:rsidRPr="005C6D31">
              <w:rPr>
                <w:sz w:val="20"/>
                <w:szCs w:val="20"/>
              </w:rPr>
              <w:t>0</w:t>
            </w:r>
          </w:p>
        </w:tc>
        <w:tc>
          <w:tcPr>
            <w:tcW w:w="618" w:type="pct"/>
          </w:tcPr>
          <w:p w14:paraId="3BF5E3C5" w14:textId="77777777" w:rsidR="001B51DD" w:rsidRPr="005C6D31" w:rsidRDefault="001B51DD" w:rsidP="00AE7204">
            <w:pPr>
              <w:keepNext/>
              <w:keepLines/>
              <w:jc w:val="right"/>
              <w:rPr>
                <w:color w:val="000000"/>
                <w:sz w:val="20"/>
                <w:szCs w:val="20"/>
                <w:lang w:eastAsia="en-CA"/>
              </w:rPr>
            </w:pPr>
            <w:r w:rsidRPr="005C6D31">
              <w:rPr>
                <w:sz w:val="20"/>
                <w:szCs w:val="20"/>
              </w:rPr>
              <w:t>240,000</w:t>
            </w:r>
          </w:p>
        </w:tc>
        <w:tc>
          <w:tcPr>
            <w:tcW w:w="618" w:type="pct"/>
          </w:tcPr>
          <w:p w14:paraId="632FC4CC" w14:textId="77777777" w:rsidR="001B51DD" w:rsidRPr="005C6D31" w:rsidRDefault="001B51DD" w:rsidP="00AE7204">
            <w:pPr>
              <w:keepNext/>
              <w:keepLines/>
              <w:jc w:val="right"/>
              <w:rPr>
                <w:sz w:val="20"/>
                <w:szCs w:val="20"/>
              </w:rPr>
            </w:pPr>
            <w:r w:rsidRPr="005C6D31">
              <w:rPr>
                <w:sz w:val="20"/>
                <w:szCs w:val="20"/>
              </w:rPr>
              <w:t>0</w:t>
            </w:r>
          </w:p>
        </w:tc>
        <w:tc>
          <w:tcPr>
            <w:tcW w:w="618" w:type="pct"/>
            <w:tcBorders>
              <w:bottom w:val="single" w:sz="4" w:space="0" w:color="auto"/>
            </w:tcBorders>
            <w:shd w:val="clear" w:color="auto" w:fill="auto"/>
            <w:vAlign w:val="center"/>
          </w:tcPr>
          <w:p w14:paraId="3A9DA3D8" w14:textId="77777777" w:rsidR="001B51DD" w:rsidRPr="005C6D31" w:rsidRDefault="001B51DD" w:rsidP="00AE7204">
            <w:pPr>
              <w:keepNext/>
              <w:keepLines/>
              <w:jc w:val="right"/>
              <w:rPr>
                <w:color w:val="000000"/>
                <w:sz w:val="20"/>
                <w:szCs w:val="20"/>
                <w:lang w:eastAsia="en-CA"/>
              </w:rPr>
            </w:pPr>
            <w:r w:rsidRPr="005C6D31">
              <w:rPr>
                <w:color w:val="000000"/>
                <w:sz w:val="20"/>
                <w:szCs w:val="20"/>
                <w:lang w:eastAsia="en-CA"/>
              </w:rPr>
              <w:t>400,000</w:t>
            </w:r>
          </w:p>
        </w:tc>
      </w:tr>
      <w:tr w:rsidR="001B51DD" w:rsidRPr="005C6D31" w14:paraId="75864DFE" w14:textId="77777777" w:rsidTr="00AE7204">
        <w:tc>
          <w:tcPr>
            <w:tcW w:w="751" w:type="pct"/>
            <w:vMerge/>
            <w:shd w:val="clear" w:color="auto" w:fill="auto"/>
            <w:vAlign w:val="center"/>
          </w:tcPr>
          <w:p w14:paraId="36480BFB" w14:textId="77777777" w:rsidR="001B51DD" w:rsidRPr="005C6D31" w:rsidRDefault="001B51DD" w:rsidP="00AE7204">
            <w:pPr>
              <w:keepNext/>
              <w:keepLines/>
              <w:jc w:val="left"/>
              <w:rPr>
                <w:color w:val="000000"/>
                <w:sz w:val="20"/>
                <w:szCs w:val="20"/>
                <w:lang w:eastAsia="en-CA"/>
              </w:rPr>
            </w:pPr>
          </w:p>
        </w:tc>
        <w:tc>
          <w:tcPr>
            <w:tcW w:w="537" w:type="pct"/>
            <w:shd w:val="clear" w:color="auto" w:fill="auto"/>
          </w:tcPr>
          <w:p w14:paraId="05007DE5" w14:textId="77777777" w:rsidR="001B51DD" w:rsidRPr="005C6D31" w:rsidRDefault="001B51DD" w:rsidP="00AE7204">
            <w:pPr>
              <w:keepNext/>
              <w:keepLines/>
              <w:jc w:val="left"/>
              <w:rPr>
                <w:bCs/>
                <w:color w:val="000000"/>
                <w:sz w:val="20"/>
                <w:szCs w:val="20"/>
                <w:lang w:eastAsia="zh-CN"/>
              </w:rPr>
            </w:pPr>
            <w:r>
              <w:rPr>
                <w:rFonts w:hint="eastAsia"/>
                <w:bCs/>
                <w:color w:val="000000"/>
                <w:sz w:val="20"/>
                <w:szCs w:val="20"/>
                <w:lang w:eastAsia="zh-CN"/>
              </w:rPr>
              <w:t>德国</w:t>
            </w:r>
          </w:p>
        </w:tc>
        <w:tc>
          <w:tcPr>
            <w:tcW w:w="619" w:type="pct"/>
            <w:shd w:val="clear" w:color="auto" w:fill="auto"/>
          </w:tcPr>
          <w:p w14:paraId="7EEA6845" w14:textId="77777777" w:rsidR="001B51DD" w:rsidRPr="005C6D31" w:rsidRDefault="001B51DD" w:rsidP="00AE7204">
            <w:pPr>
              <w:keepNext/>
              <w:keepLines/>
              <w:jc w:val="right"/>
              <w:rPr>
                <w:b/>
                <w:color w:val="000000"/>
                <w:sz w:val="20"/>
                <w:szCs w:val="20"/>
                <w:lang w:eastAsia="en-CA"/>
              </w:rPr>
            </w:pPr>
            <w:r w:rsidRPr="005C6D31">
              <w:rPr>
                <w:sz w:val="20"/>
                <w:szCs w:val="20"/>
              </w:rPr>
              <w:t>300,000</w:t>
            </w:r>
          </w:p>
        </w:tc>
        <w:tc>
          <w:tcPr>
            <w:tcW w:w="641" w:type="pct"/>
            <w:shd w:val="clear" w:color="auto" w:fill="auto"/>
          </w:tcPr>
          <w:p w14:paraId="01AF141C" w14:textId="77777777" w:rsidR="001B51DD" w:rsidRPr="005C6D31" w:rsidRDefault="001B51DD" w:rsidP="00AE7204">
            <w:pPr>
              <w:keepNext/>
              <w:keepLines/>
              <w:jc w:val="right"/>
              <w:rPr>
                <w:b/>
                <w:color w:val="000000"/>
                <w:sz w:val="20"/>
                <w:szCs w:val="20"/>
                <w:lang w:eastAsia="en-CA"/>
              </w:rPr>
            </w:pPr>
            <w:r w:rsidRPr="005C6D31">
              <w:rPr>
                <w:sz w:val="20"/>
                <w:szCs w:val="20"/>
              </w:rPr>
              <w:t>0</w:t>
            </w:r>
          </w:p>
        </w:tc>
        <w:tc>
          <w:tcPr>
            <w:tcW w:w="597" w:type="pct"/>
          </w:tcPr>
          <w:p w14:paraId="34A31F29" w14:textId="77777777" w:rsidR="001B51DD" w:rsidRPr="005C6D31" w:rsidRDefault="001B51DD" w:rsidP="00AE7204">
            <w:pPr>
              <w:keepNext/>
              <w:keepLines/>
              <w:jc w:val="right"/>
              <w:rPr>
                <w:b/>
                <w:color w:val="000000"/>
                <w:sz w:val="20"/>
                <w:szCs w:val="20"/>
                <w:lang w:eastAsia="en-CA"/>
              </w:rPr>
            </w:pPr>
            <w:r w:rsidRPr="005C6D31">
              <w:rPr>
                <w:sz w:val="20"/>
                <w:szCs w:val="20"/>
              </w:rPr>
              <w:t>0</w:t>
            </w:r>
          </w:p>
        </w:tc>
        <w:tc>
          <w:tcPr>
            <w:tcW w:w="618" w:type="pct"/>
          </w:tcPr>
          <w:p w14:paraId="70EF2915" w14:textId="77777777" w:rsidR="001B51DD" w:rsidRPr="005C6D31" w:rsidRDefault="001B51DD" w:rsidP="00AE7204">
            <w:pPr>
              <w:keepNext/>
              <w:keepLines/>
              <w:jc w:val="right"/>
              <w:rPr>
                <w:b/>
                <w:color w:val="000000"/>
                <w:sz w:val="20"/>
                <w:szCs w:val="20"/>
                <w:lang w:eastAsia="en-CA"/>
              </w:rPr>
            </w:pPr>
            <w:r w:rsidRPr="005C6D31">
              <w:rPr>
                <w:sz w:val="20"/>
                <w:szCs w:val="20"/>
              </w:rPr>
              <w:t>600,000</w:t>
            </w:r>
          </w:p>
        </w:tc>
        <w:tc>
          <w:tcPr>
            <w:tcW w:w="618" w:type="pct"/>
            <w:tcBorders>
              <w:right w:val="single" w:sz="4" w:space="0" w:color="auto"/>
            </w:tcBorders>
          </w:tcPr>
          <w:p w14:paraId="2207FC86" w14:textId="77777777" w:rsidR="001B51DD" w:rsidRPr="005C6D31" w:rsidRDefault="001B51DD" w:rsidP="00AE7204">
            <w:pPr>
              <w:keepNext/>
              <w:keepLines/>
              <w:jc w:val="right"/>
              <w:rPr>
                <w:sz w:val="20"/>
                <w:szCs w:val="20"/>
              </w:rPr>
            </w:pPr>
            <w:r w:rsidRPr="005C6D31">
              <w:rPr>
                <w:sz w:val="20"/>
                <w:szCs w:val="20"/>
              </w:rPr>
              <w:t>220,000</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276F57C1" w14:textId="77777777" w:rsidR="001B51DD" w:rsidRPr="005C6D31" w:rsidRDefault="001B51DD" w:rsidP="00AE7204">
            <w:pPr>
              <w:keepNext/>
              <w:keepLines/>
              <w:jc w:val="right"/>
              <w:rPr>
                <w:b/>
                <w:color w:val="000000"/>
                <w:sz w:val="20"/>
                <w:szCs w:val="20"/>
                <w:lang w:eastAsia="en-CA"/>
              </w:rPr>
            </w:pPr>
            <w:r w:rsidRPr="005C6D31">
              <w:rPr>
                <w:color w:val="000000"/>
                <w:sz w:val="20"/>
                <w:szCs w:val="20"/>
                <w:lang w:eastAsia="en-CA"/>
              </w:rPr>
              <w:t>1,120,000</w:t>
            </w:r>
          </w:p>
        </w:tc>
      </w:tr>
      <w:tr w:rsidR="001B51DD" w:rsidRPr="005C6D31" w14:paraId="7137C4DD" w14:textId="77777777" w:rsidTr="00AE7204">
        <w:tc>
          <w:tcPr>
            <w:tcW w:w="751" w:type="pct"/>
            <w:vMerge/>
            <w:shd w:val="clear" w:color="auto" w:fill="auto"/>
            <w:vAlign w:val="center"/>
          </w:tcPr>
          <w:p w14:paraId="3C6B0308" w14:textId="77777777" w:rsidR="001B51DD" w:rsidRPr="005C6D31" w:rsidRDefault="001B51DD" w:rsidP="00AE7204">
            <w:pPr>
              <w:keepNext/>
              <w:keepLines/>
              <w:jc w:val="left"/>
              <w:rPr>
                <w:color w:val="000000"/>
                <w:sz w:val="20"/>
                <w:szCs w:val="20"/>
                <w:lang w:eastAsia="en-CA"/>
              </w:rPr>
            </w:pPr>
          </w:p>
        </w:tc>
        <w:tc>
          <w:tcPr>
            <w:tcW w:w="537" w:type="pct"/>
            <w:shd w:val="clear" w:color="auto" w:fill="auto"/>
          </w:tcPr>
          <w:p w14:paraId="70602A30" w14:textId="77777777" w:rsidR="001B51DD" w:rsidRPr="005C6D31" w:rsidRDefault="001B51DD" w:rsidP="00AE7204">
            <w:pPr>
              <w:keepNext/>
              <w:keepLines/>
              <w:jc w:val="left"/>
              <w:rPr>
                <w:b/>
                <w:color w:val="000000"/>
                <w:sz w:val="20"/>
                <w:szCs w:val="20"/>
                <w:lang w:eastAsia="zh-CN"/>
              </w:rPr>
            </w:pPr>
            <w:r>
              <w:rPr>
                <w:rFonts w:hint="eastAsia"/>
                <w:b/>
                <w:color w:val="000000"/>
                <w:sz w:val="20"/>
                <w:szCs w:val="20"/>
                <w:lang w:eastAsia="zh-CN"/>
              </w:rPr>
              <w:t>共计</w:t>
            </w:r>
          </w:p>
        </w:tc>
        <w:tc>
          <w:tcPr>
            <w:tcW w:w="619" w:type="pct"/>
            <w:shd w:val="clear" w:color="auto" w:fill="auto"/>
          </w:tcPr>
          <w:p w14:paraId="343F5CF0" w14:textId="77777777" w:rsidR="001B51DD" w:rsidRPr="005C6D31" w:rsidRDefault="001B51DD" w:rsidP="00AE7204">
            <w:pPr>
              <w:keepNext/>
              <w:keepLines/>
              <w:jc w:val="right"/>
              <w:rPr>
                <w:b/>
                <w:color w:val="000000"/>
                <w:sz w:val="20"/>
                <w:szCs w:val="20"/>
                <w:lang w:eastAsia="en-CA"/>
              </w:rPr>
            </w:pPr>
            <w:r w:rsidRPr="005C6D31">
              <w:rPr>
                <w:b/>
                <w:bCs/>
                <w:sz w:val="20"/>
                <w:szCs w:val="20"/>
              </w:rPr>
              <w:t>3,679,132</w:t>
            </w:r>
          </w:p>
        </w:tc>
        <w:tc>
          <w:tcPr>
            <w:tcW w:w="641" w:type="pct"/>
            <w:shd w:val="clear" w:color="auto" w:fill="auto"/>
          </w:tcPr>
          <w:p w14:paraId="7DDD336F" w14:textId="77777777" w:rsidR="001B51DD" w:rsidRPr="005C6D31" w:rsidRDefault="001B51DD" w:rsidP="00AE7204">
            <w:pPr>
              <w:keepNext/>
              <w:keepLines/>
              <w:jc w:val="right"/>
              <w:rPr>
                <w:b/>
                <w:color w:val="000000"/>
                <w:sz w:val="20"/>
                <w:szCs w:val="20"/>
                <w:lang w:eastAsia="en-CA"/>
              </w:rPr>
            </w:pPr>
            <w:r w:rsidRPr="005C6D31">
              <w:rPr>
                <w:b/>
                <w:bCs/>
                <w:sz w:val="20"/>
                <w:szCs w:val="20"/>
              </w:rPr>
              <w:t>2,650,000</w:t>
            </w:r>
          </w:p>
        </w:tc>
        <w:tc>
          <w:tcPr>
            <w:tcW w:w="597" w:type="pct"/>
          </w:tcPr>
          <w:p w14:paraId="2A0B17C5" w14:textId="77777777" w:rsidR="001B51DD" w:rsidRPr="005C6D31" w:rsidRDefault="001B51DD" w:rsidP="00AE7204">
            <w:pPr>
              <w:keepNext/>
              <w:keepLines/>
              <w:jc w:val="right"/>
              <w:rPr>
                <w:b/>
                <w:color w:val="000000"/>
                <w:sz w:val="20"/>
                <w:szCs w:val="20"/>
                <w:lang w:eastAsia="en-CA"/>
              </w:rPr>
            </w:pPr>
            <w:r w:rsidRPr="005C6D31">
              <w:rPr>
                <w:b/>
                <w:bCs/>
                <w:sz w:val="20"/>
                <w:szCs w:val="20"/>
              </w:rPr>
              <w:t>1,000,000</w:t>
            </w:r>
          </w:p>
        </w:tc>
        <w:tc>
          <w:tcPr>
            <w:tcW w:w="618" w:type="pct"/>
          </w:tcPr>
          <w:p w14:paraId="069BB085" w14:textId="77777777" w:rsidR="001B51DD" w:rsidRPr="005C6D31" w:rsidRDefault="001B51DD" w:rsidP="00AE7204">
            <w:pPr>
              <w:keepNext/>
              <w:keepLines/>
              <w:jc w:val="right"/>
              <w:rPr>
                <w:b/>
                <w:color w:val="000000"/>
                <w:sz w:val="20"/>
                <w:szCs w:val="20"/>
                <w:lang w:eastAsia="en-CA"/>
              </w:rPr>
            </w:pPr>
            <w:r w:rsidRPr="005C6D31">
              <w:rPr>
                <w:b/>
                <w:bCs/>
                <w:sz w:val="20"/>
                <w:szCs w:val="20"/>
              </w:rPr>
              <w:t>2,000,000</w:t>
            </w:r>
          </w:p>
        </w:tc>
        <w:tc>
          <w:tcPr>
            <w:tcW w:w="618" w:type="pct"/>
            <w:tcBorders>
              <w:right w:val="single" w:sz="4" w:space="0" w:color="auto"/>
            </w:tcBorders>
          </w:tcPr>
          <w:p w14:paraId="1DCF8A87" w14:textId="77777777" w:rsidR="001B51DD" w:rsidRPr="005C6D31" w:rsidRDefault="001B51DD" w:rsidP="00AE7204">
            <w:pPr>
              <w:keepNext/>
              <w:keepLines/>
              <w:jc w:val="right"/>
              <w:rPr>
                <w:b/>
                <w:bCs/>
                <w:sz w:val="20"/>
                <w:szCs w:val="20"/>
              </w:rPr>
            </w:pPr>
            <w:r w:rsidRPr="005C6D31">
              <w:rPr>
                <w:b/>
                <w:bCs/>
                <w:sz w:val="20"/>
                <w:szCs w:val="20"/>
              </w:rPr>
              <w:t>2,000,000</w:t>
            </w:r>
          </w:p>
        </w:tc>
        <w:tc>
          <w:tcPr>
            <w:tcW w:w="618" w:type="pct"/>
            <w:tcBorders>
              <w:top w:val="single" w:sz="4" w:space="0" w:color="auto"/>
              <w:left w:val="single" w:sz="4" w:space="0" w:color="auto"/>
              <w:bottom w:val="single" w:sz="4" w:space="0" w:color="auto"/>
              <w:right w:val="single" w:sz="4" w:space="0" w:color="auto"/>
            </w:tcBorders>
            <w:shd w:val="clear" w:color="auto" w:fill="auto"/>
            <w:vAlign w:val="center"/>
          </w:tcPr>
          <w:p w14:paraId="3E0216F7" w14:textId="77777777" w:rsidR="001B51DD" w:rsidRPr="005C6D31" w:rsidRDefault="001B51DD" w:rsidP="00AE7204">
            <w:pPr>
              <w:keepNext/>
              <w:keepLines/>
              <w:jc w:val="right"/>
              <w:rPr>
                <w:b/>
                <w:color w:val="000000"/>
                <w:sz w:val="20"/>
                <w:szCs w:val="20"/>
                <w:lang w:eastAsia="en-CA"/>
              </w:rPr>
            </w:pPr>
            <w:r w:rsidRPr="005C6D31">
              <w:rPr>
                <w:b/>
                <w:bCs/>
                <w:color w:val="000000"/>
                <w:sz w:val="20"/>
                <w:szCs w:val="20"/>
                <w:lang w:eastAsia="en-CA"/>
              </w:rPr>
              <w:t>11,329,132</w:t>
            </w:r>
          </w:p>
        </w:tc>
      </w:tr>
      <w:tr w:rsidR="001B51DD" w:rsidRPr="005C6D31" w14:paraId="1971E3EB" w14:textId="77777777" w:rsidTr="00AE7204">
        <w:tc>
          <w:tcPr>
            <w:tcW w:w="751" w:type="pct"/>
            <w:vMerge w:val="restart"/>
            <w:shd w:val="clear" w:color="auto" w:fill="auto"/>
            <w:vAlign w:val="center"/>
            <w:hideMark/>
          </w:tcPr>
          <w:p w14:paraId="038848E7" w14:textId="77777777" w:rsidR="001B51DD" w:rsidRPr="005C6D31" w:rsidRDefault="001B51DD" w:rsidP="00AE7204">
            <w:pPr>
              <w:keepNext/>
              <w:keepLines/>
              <w:jc w:val="left"/>
              <w:rPr>
                <w:color w:val="000000"/>
                <w:sz w:val="20"/>
                <w:szCs w:val="20"/>
                <w:lang w:eastAsia="zh-CN"/>
              </w:rPr>
            </w:pPr>
            <w:r>
              <w:rPr>
                <w:rFonts w:hint="eastAsia"/>
                <w:color w:val="000000"/>
                <w:sz w:val="20"/>
                <w:szCs w:val="20"/>
                <w:lang w:eastAsia="zh-CN"/>
              </w:rPr>
              <w:t>由执行方对</w:t>
            </w:r>
            <w:r w:rsidRPr="005C6D31">
              <w:rPr>
                <w:color w:val="000000"/>
                <w:sz w:val="20"/>
                <w:szCs w:val="20"/>
                <w:lang w:eastAsia="zh-CN"/>
              </w:rPr>
              <w:t>FECO</w:t>
            </w:r>
            <w:r>
              <w:rPr>
                <w:rFonts w:hint="eastAsia"/>
                <w:color w:val="000000"/>
                <w:sz w:val="20"/>
                <w:szCs w:val="20"/>
                <w:lang w:eastAsia="zh-CN"/>
              </w:rPr>
              <w:t>的供资</w:t>
            </w:r>
          </w:p>
        </w:tc>
        <w:tc>
          <w:tcPr>
            <w:tcW w:w="537" w:type="pct"/>
            <w:shd w:val="clear" w:color="auto" w:fill="auto"/>
            <w:noWrap/>
          </w:tcPr>
          <w:p w14:paraId="1E6167B7" w14:textId="77777777" w:rsidR="001B51DD" w:rsidRPr="005C6D31" w:rsidRDefault="001B51DD" w:rsidP="00AE7204">
            <w:pPr>
              <w:keepNext/>
              <w:keepLines/>
              <w:jc w:val="left"/>
              <w:rPr>
                <w:color w:val="000000"/>
                <w:sz w:val="20"/>
                <w:szCs w:val="20"/>
                <w:lang w:eastAsia="zh-CN"/>
              </w:rPr>
            </w:pPr>
            <w:r>
              <w:rPr>
                <w:rFonts w:hint="eastAsia"/>
                <w:color w:val="000000"/>
                <w:sz w:val="20"/>
                <w:szCs w:val="20"/>
                <w:lang w:eastAsia="zh-CN"/>
              </w:rPr>
              <w:t>环境署</w:t>
            </w:r>
          </w:p>
        </w:tc>
        <w:tc>
          <w:tcPr>
            <w:tcW w:w="619" w:type="pct"/>
            <w:shd w:val="clear" w:color="auto" w:fill="auto"/>
          </w:tcPr>
          <w:p w14:paraId="19D487E3" w14:textId="77777777" w:rsidR="001B51DD" w:rsidRPr="005C6D31" w:rsidRDefault="001B51DD" w:rsidP="00AE7204">
            <w:pPr>
              <w:keepNext/>
              <w:keepLines/>
              <w:jc w:val="right"/>
              <w:rPr>
                <w:color w:val="000000"/>
                <w:sz w:val="20"/>
                <w:szCs w:val="20"/>
                <w:lang w:eastAsia="en-CA"/>
              </w:rPr>
            </w:pPr>
            <w:r w:rsidRPr="005C6D31">
              <w:rPr>
                <w:color w:val="000000"/>
                <w:sz w:val="20"/>
                <w:szCs w:val="20"/>
                <w:lang w:eastAsia="en-CA"/>
              </w:rPr>
              <w:t>3,</w:t>
            </w:r>
            <w:r>
              <w:rPr>
                <w:color w:val="000000"/>
                <w:sz w:val="20"/>
                <w:szCs w:val="20"/>
                <w:lang w:eastAsia="en-CA"/>
              </w:rPr>
              <w:t>289,000</w:t>
            </w:r>
          </w:p>
        </w:tc>
        <w:tc>
          <w:tcPr>
            <w:tcW w:w="641" w:type="pct"/>
            <w:vMerge w:val="restart"/>
            <w:shd w:val="clear" w:color="auto" w:fill="auto"/>
          </w:tcPr>
          <w:p w14:paraId="096DCFFB" w14:textId="77777777" w:rsidR="001B51DD" w:rsidRPr="005C6D31" w:rsidRDefault="001B51DD" w:rsidP="00AE7204">
            <w:pPr>
              <w:keepNext/>
              <w:keepLines/>
              <w:jc w:val="right"/>
              <w:rPr>
                <w:color w:val="000000"/>
                <w:sz w:val="20"/>
                <w:szCs w:val="20"/>
                <w:lang w:eastAsia="en-CA"/>
              </w:rPr>
            </w:pPr>
            <w:r w:rsidRPr="005C6D31">
              <w:rPr>
                <w:color w:val="000000"/>
                <w:sz w:val="20"/>
                <w:szCs w:val="20"/>
                <w:lang w:eastAsia="en-CA"/>
              </w:rPr>
              <w:t>* 2,640,000</w:t>
            </w:r>
          </w:p>
        </w:tc>
        <w:tc>
          <w:tcPr>
            <w:tcW w:w="597" w:type="pct"/>
          </w:tcPr>
          <w:p w14:paraId="54D092B8" w14:textId="77777777" w:rsidR="001B51DD" w:rsidRPr="005C6D31" w:rsidRDefault="001B51DD" w:rsidP="00AE7204">
            <w:pPr>
              <w:keepNext/>
              <w:keepLines/>
              <w:jc w:val="right"/>
              <w:rPr>
                <w:color w:val="000000"/>
                <w:sz w:val="20"/>
                <w:szCs w:val="20"/>
                <w:lang w:eastAsia="en-CA"/>
              </w:rPr>
            </w:pPr>
            <w:r w:rsidRPr="005C6D31">
              <w:rPr>
                <w:color w:val="000000"/>
                <w:sz w:val="20"/>
                <w:szCs w:val="20"/>
                <w:lang w:eastAsia="en-CA"/>
              </w:rPr>
              <w:t>925,000</w:t>
            </w:r>
          </w:p>
        </w:tc>
        <w:tc>
          <w:tcPr>
            <w:tcW w:w="618" w:type="pct"/>
            <w:vMerge w:val="restart"/>
          </w:tcPr>
          <w:p w14:paraId="60998212" w14:textId="77777777" w:rsidR="001B51DD" w:rsidRPr="005C6D31" w:rsidRDefault="001B51DD" w:rsidP="00AE7204">
            <w:pPr>
              <w:keepNext/>
              <w:keepLines/>
              <w:jc w:val="right"/>
              <w:rPr>
                <w:color w:val="000000"/>
                <w:sz w:val="20"/>
                <w:szCs w:val="20"/>
                <w:lang w:eastAsia="en-CA"/>
              </w:rPr>
            </w:pPr>
            <w:r w:rsidRPr="005C6D31">
              <w:rPr>
                <w:sz w:val="20"/>
                <w:szCs w:val="20"/>
              </w:rPr>
              <w:t>*1,350,000</w:t>
            </w:r>
          </w:p>
        </w:tc>
        <w:tc>
          <w:tcPr>
            <w:tcW w:w="618" w:type="pct"/>
            <w:tcBorders>
              <w:right w:val="single" w:sz="4" w:space="0" w:color="auto"/>
            </w:tcBorders>
          </w:tcPr>
          <w:p w14:paraId="7C1FD596" w14:textId="77777777" w:rsidR="001B51DD" w:rsidRPr="005C6D31" w:rsidRDefault="001B51DD" w:rsidP="00AE7204">
            <w:pPr>
              <w:keepNext/>
              <w:keepLines/>
              <w:jc w:val="right"/>
              <w:rPr>
                <w:color w:val="000000"/>
                <w:sz w:val="20"/>
                <w:szCs w:val="20"/>
                <w:lang w:eastAsia="en-CA"/>
              </w:rPr>
            </w:pPr>
            <w:r w:rsidRPr="005C6D31">
              <w:rPr>
                <w:color w:val="000000"/>
                <w:sz w:val="20"/>
                <w:szCs w:val="20"/>
                <w:lang w:eastAsia="en-CA"/>
              </w:rPr>
              <w:t>500,000</w:t>
            </w:r>
          </w:p>
        </w:tc>
        <w:tc>
          <w:tcPr>
            <w:tcW w:w="618" w:type="pct"/>
            <w:vMerge w:val="restart"/>
            <w:tcBorders>
              <w:top w:val="single" w:sz="4" w:space="0" w:color="auto"/>
              <w:left w:val="single" w:sz="4" w:space="0" w:color="auto"/>
              <w:bottom w:val="single" w:sz="4" w:space="0" w:color="auto"/>
              <w:right w:val="single" w:sz="4" w:space="0" w:color="auto"/>
            </w:tcBorders>
            <w:shd w:val="clear" w:color="auto" w:fill="auto"/>
          </w:tcPr>
          <w:p w14:paraId="6C51CEA8" w14:textId="77777777" w:rsidR="001B51DD" w:rsidRPr="005C6D31" w:rsidRDefault="001B51DD" w:rsidP="00AE7204">
            <w:pPr>
              <w:keepNext/>
              <w:keepLines/>
              <w:jc w:val="right"/>
              <w:rPr>
                <w:color w:val="000000"/>
                <w:sz w:val="20"/>
                <w:szCs w:val="20"/>
                <w:lang w:eastAsia="en-CA"/>
              </w:rPr>
            </w:pPr>
            <w:r w:rsidRPr="005C6D31">
              <w:rPr>
                <w:color w:val="000000"/>
                <w:sz w:val="20"/>
                <w:szCs w:val="20"/>
                <w:lang w:eastAsia="en-CA"/>
              </w:rPr>
              <w:t>8,</w:t>
            </w:r>
            <w:r>
              <w:rPr>
                <w:color w:val="000000"/>
                <w:sz w:val="20"/>
                <w:szCs w:val="20"/>
                <w:lang w:eastAsia="en-CA"/>
              </w:rPr>
              <w:t>78</w:t>
            </w:r>
            <w:r w:rsidRPr="005C6D31">
              <w:rPr>
                <w:color w:val="000000"/>
                <w:sz w:val="20"/>
                <w:szCs w:val="20"/>
                <w:lang w:eastAsia="en-CA"/>
              </w:rPr>
              <w:t>4,000</w:t>
            </w:r>
          </w:p>
        </w:tc>
      </w:tr>
      <w:tr w:rsidR="001B51DD" w:rsidRPr="005C6D31" w14:paraId="52043EC9" w14:textId="77777777" w:rsidTr="00AE7204">
        <w:tc>
          <w:tcPr>
            <w:tcW w:w="751" w:type="pct"/>
            <w:vMerge/>
            <w:shd w:val="clear" w:color="auto" w:fill="auto"/>
            <w:vAlign w:val="center"/>
          </w:tcPr>
          <w:p w14:paraId="41415C9A" w14:textId="77777777" w:rsidR="001B51DD" w:rsidRPr="005C6D31" w:rsidRDefault="001B51DD" w:rsidP="00AE7204">
            <w:pPr>
              <w:jc w:val="left"/>
              <w:rPr>
                <w:color w:val="000000"/>
                <w:sz w:val="20"/>
                <w:szCs w:val="20"/>
                <w:lang w:eastAsia="en-CA"/>
              </w:rPr>
            </w:pPr>
          </w:p>
        </w:tc>
        <w:tc>
          <w:tcPr>
            <w:tcW w:w="537" w:type="pct"/>
            <w:shd w:val="clear" w:color="auto" w:fill="auto"/>
            <w:noWrap/>
          </w:tcPr>
          <w:p w14:paraId="038A5C90" w14:textId="77777777" w:rsidR="001B51DD" w:rsidRPr="005C6D31" w:rsidRDefault="001B51DD" w:rsidP="00AE7204">
            <w:pPr>
              <w:jc w:val="left"/>
              <w:rPr>
                <w:color w:val="000000"/>
                <w:sz w:val="20"/>
                <w:szCs w:val="20"/>
                <w:lang w:eastAsia="zh-CN"/>
              </w:rPr>
            </w:pPr>
            <w:r>
              <w:rPr>
                <w:rFonts w:hint="eastAsia"/>
                <w:color w:val="000000"/>
                <w:sz w:val="20"/>
                <w:szCs w:val="20"/>
                <w:lang w:eastAsia="zh-CN"/>
              </w:rPr>
              <w:t>日本</w:t>
            </w:r>
          </w:p>
        </w:tc>
        <w:tc>
          <w:tcPr>
            <w:tcW w:w="619" w:type="pct"/>
            <w:shd w:val="clear" w:color="auto" w:fill="auto"/>
          </w:tcPr>
          <w:p w14:paraId="6E0DA0E7" w14:textId="77777777" w:rsidR="001B51DD" w:rsidRPr="005C6D31" w:rsidRDefault="001B51DD" w:rsidP="00AE7204">
            <w:pPr>
              <w:keepNext/>
              <w:keepLines/>
              <w:jc w:val="right"/>
              <w:rPr>
                <w:color w:val="000000"/>
                <w:sz w:val="20"/>
                <w:szCs w:val="20"/>
                <w:lang w:eastAsia="en-CA"/>
              </w:rPr>
            </w:pPr>
            <w:r w:rsidRPr="005C6D31">
              <w:rPr>
                <w:color w:val="000000"/>
                <w:sz w:val="20"/>
                <w:szCs w:val="20"/>
                <w:lang w:eastAsia="en-CA"/>
              </w:rPr>
              <w:t>80,000</w:t>
            </w:r>
          </w:p>
        </w:tc>
        <w:tc>
          <w:tcPr>
            <w:tcW w:w="641" w:type="pct"/>
            <w:vMerge/>
            <w:shd w:val="clear" w:color="auto" w:fill="auto"/>
          </w:tcPr>
          <w:p w14:paraId="1BE2BEA6" w14:textId="77777777" w:rsidR="001B51DD" w:rsidRPr="005C6D31" w:rsidRDefault="001B51DD" w:rsidP="00AE7204">
            <w:pPr>
              <w:keepNext/>
              <w:keepLines/>
              <w:jc w:val="right"/>
              <w:rPr>
                <w:color w:val="000000"/>
                <w:sz w:val="20"/>
                <w:szCs w:val="20"/>
                <w:lang w:eastAsia="en-CA"/>
              </w:rPr>
            </w:pPr>
          </w:p>
        </w:tc>
        <w:tc>
          <w:tcPr>
            <w:tcW w:w="597" w:type="pct"/>
          </w:tcPr>
          <w:p w14:paraId="64B89C2D" w14:textId="77777777" w:rsidR="001B51DD" w:rsidRPr="005C6D31" w:rsidRDefault="001B51DD" w:rsidP="00AE7204">
            <w:pPr>
              <w:jc w:val="right"/>
              <w:rPr>
                <w:color w:val="000000"/>
                <w:sz w:val="20"/>
                <w:szCs w:val="20"/>
                <w:lang w:eastAsia="en-CA"/>
              </w:rPr>
            </w:pPr>
            <w:r w:rsidRPr="005C6D31">
              <w:rPr>
                <w:color w:val="000000"/>
                <w:sz w:val="20"/>
                <w:szCs w:val="20"/>
                <w:lang w:eastAsia="en-CA"/>
              </w:rPr>
              <w:t>0</w:t>
            </w:r>
          </w:p>
        </w:tc>
        <w:tc>
          <w:tcPr>
            <w:tcW w:w="618" w:type="pct"/>
            <w:vMerge/>
          </w:tcPr>
          <w:p w14:paraId="194C5B31" w14:textId="77777777" w:rsidR="001B51DD" w:rsidRPr="005C6D31" w:rsidRDefault="001B51DD" w:rsidP="00AE7204">
            <w:pPr>
              <w:keepNext/>
              <w:keepLines/>
              <w:jc w:val="right"/>
              <w:rPr>
                <w:color w:val="000000"/>
                <w:sz w:val="20"/>
                <w:szCs w:val="20"/>
                <w:lang w:eastAsia="en-CA"/>
              </w:rPr>
            </w:pPr>
          </w:p>
        </w:tc>
        <w:tc>
          <w:tcPr>
            <w:tcW w:w="618" w:type="pct"/>
            <w:tcBorders>
              <w:right w:val="single" w:sz="4" w:space="0" w:color="auto"/>
            </w:tcBorders>
          </w:tcPr>
          <w:p w14:paraId="21532F69" w14:textId="77777777" w:rsidR="001B51DD" w:rsidRPr="005C6D31" w:rsidRDefault="001B51DD" w:rsidP="00AE7204">
            <w:pPr>
              <w:keepNext/>
              <w:keepLines/>
              <w:jc w:val="right"/>
              <w:rPr>
                <w:color w:val="000000"/>
                <w:sz w:val="20"/>
                <w:szCs w:val="20"/>
                <w:lang w:eastAsia="en-CA"/>
              </w:rPr>
            </w:pPr>
            <w:r w:rsidRPr="005C6D31">
              <w:rPr>
                <w:color w:val="000000"/>
                <w:sz w:val="20"/>
                <w:szCs w:val="20"/>
                <w:lang w:eastAsia="en-CA"/>
              </w:rPr>
              <w:t>0</w:t>
            </w:r>
          </w:p>
        </w:tc>
        <w:tc>
          <w:tcPr>
            <w:tcW w:w="618" w:type="pct"/>
            <w:vMerge/>
            <w:tcBorders>
              <w:top w:val="single" w:sz="4" w:space="0" w:color="auto"/>
              <w:left w:val="single" w:sz="4" w:space="0" w:color="auto"/>
              <w:bottom w:val="single" w:sz="4" w:space="0" w:color="auto"/>
              <w:right w:val="single" w:sz="4" w:space="0" w:color="auto"/>
            </w:tcBorders>
            <w:shd w:val="clear" w:color="auto" w:fill="auto"/>
          </w:tcPr>
          <w:p w14:paraId="0F4E8300" w14:textId="77777777" w:rsidR="001B51DD" w:rsidRPr="005C6D31" w:rsidRDefault="001B51DD" w:rsidP="00AE7204">
            <w:pPr>
              <w:keepNext/>
              <w:keepLines/>
              <w:jc w:val="right"/>
              <w:rPr>
                <w:color w:val="000000"/>
                <w:sz w:val="20"/>
                <w:szCs w:val="20"/>
                <w:lang w:eastAsia="en-CA"/>
              </w:rPr>
            </w:pPr>
          </w:p>
        </w:tc>
      </w:tr>
      <w:tr w:rsidR="001B51DD" w:rsidRPr="005C6D31" w14:paraId="1382F1FA" w14:textId="77777777" w:rsidTr="00AE7204">
        <w:tc>
          <w:tcPr>
            <w:tcW w:w="751" w:type="pct"/>
            <w:vMerge/>
            <w:shd w:val="clear" w:color="auto" w:fill="auto"/>
            <w:vAlign w:val="center"/>
          </w:tcPr>
          <w:p w14:paraId="07E9902C" w14:textId="77777777" w:rsidR="001B51DD" w:rsidRPr="005C6D31" w:rsidRDefault="001B51DD" w:rsidP="00AE7204">
            <w:pPr>
              <w:jc w:val="left"/>
              <w:rPr>
                <w:color w:val="000000"/>
                <w:sz w:val="20"/>
                <w:szCs w:val="20"/>
                <w:lang w:eastAsia="en-CA"/>
              </w:rPr>
            </w:pPr>
          </w:p>
        </w:tc>
        <w:tc>
          <w:tcPr>
            <w:tcW w:w="537" w:type="pct"/>
            <w:shd w:val="clear" w:color="auto" w:fill="auto"/>
            <w:noWrap/>
          </w:tcPr>
          <w:p w14:paraId="264C91B9" w14:textId="77777777" w:rsidR="001B51DD" w:rsidRPr="005C6D31" w:rsidRDefault="001B51DD" w:rsidP="00AE7204">
            <w:pPr>
              <w:jc w:val="left"/>
              <w:rPr>
                <w:color w:val="000000"/>
                <w:sz w:val="20"/>
                <w:szCs w:val="20"/>
                <w:lang w:eastAsia="zh-CN"/>
              </w:rPr>
            </w:pPr>
            <w:r>
              <w:rPr>
                <w:rFonts w:hint="eastAsia"/>
                <w:color w:val="000000"/>
                <w:sz w:val="20"/>
                <w:szCs w:val="20"/>
                <w:lang w:eastAsia="zh-CN"/>
              </w:rPr>
              <w:t>德国</w:t>
            </w:r>
          </w:p>
        </w:tc>
        <w:tc>
          <w:tcPr>
            <w:tcW w:w="619" w:type="pct"/>
            <w:shd w:val="clear" w:color="auto" w:fill="auto"/>
          </w:tcPr>
          <w:p w14:paraId="627F205A" w14:textId="77777777" w:rsidR="001B51DD" w:rsidRPr="005C6D31" w:rsidRDefault="001B51DD" w:rsidP="00AE7204">
            <w:pPr>
              <w:keepNext/>
              <w:keepLines/>
              <w:jc w:val="right"/>
              <w:rPr>
                <w:color w:val="000000"/>
                <w:sz w:val="20"/>
                <w:szCs w:val="20"/>
                <w:lang w:eastAsia="en-CA"/>
              </w:rPr>
            </w:pPr>
            <w:r w:rsidRPr="005C6D31">
              <w:rPr>
                <w:color w:val="000000"/>
                <w:sz w:val="20"/>
                <w:szCs w:val="20"/>
                <w:lang w:eastAsia="en-CA"/>
              </w:rPr>
              <w:t>300,000</w:t>
            </w:r>
          </w:p>
        </w:tc>
        <w:tc>
          <w:tcPr>
            <w:tcW w:w="641" w:type="pct"/>
            <w:shd w:val="clear" w:color="auto" w:fill="auto"/>
          </w:tcPr>
          <w:p w14:paraId="4208F4BC" w14:textId="77777777" w:rsidR="001B51DD" w:rsidRPr="005C6D31" w:rsidRDefault="001B51DD" w:rsidP="00AE7204">
            <w:pPr>
              <w:keepNext/>
              <w:keepLines/>
              <w:jc w:val="right"/>
              <w:rPr>
                <w:color w:val="000000"/>
                <w:sz w:val="20"/>
                <w:szCs w:val="20"/>
                <w:lang w:eastAsia="en-CA"/>
              </w:rPr>
            </w:pPr>
            <w:r w:rsidRPr="005C6D31">
              <w:rPr>
                <w:color w:val="000000"/>
                <w:sz w:val="20"/>
                <w:szCs w:val="20"/>
                <w:lang w:eastAsia="en-CA"/>
              </w:rPr>
              <w:t>0</w:t>
            </w:r>
          </w:p>
        </w:tc>
        <w:tc>
          <w:tcPr>
            <w:tcW w:w="597" w:type="pct"/>
          </w:tcPr>
          <w:p w14:paraId="6CA1BA8B" w14:textId="77777777" w:rsidR="001B51DD" w:rsidRPr="005C6D31" w:rsidRDefault="001B51DD" w:rsidP="00AE7204">
            <w:pPr>
              <w:jc w:val="right"/>
              <w:rPr>
                <w:color w:val="000000"/>
                <w:sz w:val="20"/>
                <w:szCs w:val="20"/>
                <w:lang w:eastAsia="en-CA"/>
              </w:rPr>
            </w:pPr>
            <w:r w:rsidRPr="005C6D31">
              <w:rPr>
                <w:color w:val="000000"/>
                <w:sz w:val="20"/>
                <w:szCs w:val="20"/>
                <w:lang w:eastAsia="en-CA"/>
              </w:rPr>
              <w:t>0</w:t>
            </w:r>
          </w:p>
        </w:tc>
        <w:tc>
          <w:tcPr>
            <w:tcW w:w="618" w:type="pct"/>
          </w:tcPr>
          <w:p w14:paraId="137E5611" w14:textId="77777777" w:rsidR="001B51DD" w:rsidRPr="005C6D31" w:rsidRDefault="001B51DD" w:rsidP="00AE7204">
            <w:pPr>
              <w:keepNext/>
              <w:keepLines/>
              <w:jc w:val="right"/>
              <w:rPr>
                <w:color w:val="000000"/>
                <w:sz w:val="20"/>
                <w:szCs w:val="20"/>
                <w:lang w:eastAsia="en-CA"/>
              </w:rPr>
            </w:pPr>
            <w:r w:rsidRPr="005C6D31">
              <w:rPr>
                <w:color w:val="000000"/>
                <w:sz w:val="20"/>
                <w:szCs w:val="20"/>
                <w:lang w:eastAsia="en-CA"/>
              </w:rPr>
              <w:t>51,000</w:t>
            </w:r>
          </w:p>
        </w:tc>
        <w:tc>
          <w:tcPr>
            <w:tcW w:w="618" w:type="pct"/>
            <w:tcBorders>
              <w:right w:val="single" w:sz="4" w:space="0" w:color="auto"/>
            </w:tcBorders>
          </w:tcPr>
          <w:p w14:paraId="70B88F7B" w14:textId="77777777" w:rsidR="001B51DD" w:rsidRPr="005C6D31" w:rsidRDefault="001B51DD" w:rsidP="00AE7204">
            <w:pPr>
              <w:keepNext/>
              <w:keepLines/>
              <w:jc w:val="right"/>
              <w:rPr>
                <w:color w:val="000000"/>
                <w:sz w:val="20"/>
                <w:szCs w:val="20"/>
                <w:lang w:eastAsia="en-CA"/>
              </w:rPr>
            </w:pPr>
            <w:r w:rsidRPr="005C6D31">
              <w:rPr>
                <w:color w:val="000000"/>
                <w:sz w:val="20"/>
                <w:szCs w:val="20"/>
                <w:lang w:eastAsia="en-CA"/>
              </w:rPr>
              <w:t>0</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7365628F" w14:textId="77777777" w:rsidR="001B51DD" w:rsidRPr="005C6D31" w:rsidRDefault="001B51DD" w:rsidP="00AE7204">
            <w:pPr>
              <w:keepNext/>
              <w:keepLines/>
              <w:jc w:val="right"/>
              <w:rPr>
                <w:color w:val="000000"/>
                <w:sz w:val="20"/>
                <w:szCs w:val="20"/>
                <w:lang w:eastAsia="en-CA"/>
              </w:rPr>
            </w:pPr>
            <w:r w:rsidRPr="005C6D31">
              <w:rPr>
                <w:color w:val="000000"/>
                <w:sz w:val="20"/>
                <w:szCs w:val="20"/>
                <w:lang w:eastAsia="en-CA"/>
              </w:rPr>
              <w:t>351,000</w:t>
            </w:r>
          </w:p>
        </w:tc>
      </w:tr>
      <w:tr w:rsidR="001B51DD" w:rsidRPr="005C6D31" w14:paraId="4A15F0CB" w14:textId="77777777" w:rsidTr="00AE7204">
        <w:tc>
          <w:tcPr>
            <w:tcW w:w="751" w:type="pct"/>
            <w:vMerge/>
            <w:shd w:val="clear" w:color="auto" w:fill="auto"/>
            <w:vAlign w:val="center"/>
          </w:tcPr>
          <w:p w14:paraId="2189B833" w14:textId="77777777" w:rsidR="001B51DD" w:rsidRPr="005C6D31" w:rsidRDefault="001B51DD" w:rsidP="00AE7204">
            <w:pPr>
              <w:jc w:val="left"/>
              <w:rPr>
                <w:color w:val="000000"/>
                <w:sz w:val="20"/>
                <w:szCs w:val="20"/>
                <w:lang w:eastAsia="en-CA"/>
              </w:rPr>
            </w:pPr>
          </w:p>
        </w:tc>
        <w:tc>
          <w:tcPr>
            <w:tcW w:w="537" w:type="pct"/>
            <w:shd w:val="clear" w:color="auto" w:fill="auto"/>
            <w:noWrap/>
          </w:tcPr>
          <w:p w14:paraId="3B6C2EBB" w14:textId="77777777" w:rsidR="001B51DD" w:rsidRPr="005C6D31" w:rsidRDefault="001B51DD" w:rsidP="00AE7204">
            <w:pPr>
              <w:jc w:val="left"/>
              <w:rPr>
                <w:b/>
                <w:color w:val="000000"/>
                <w:sz w:val="20"/>
                <w:szCs w:val="20"/>
                <w:lang w:eastAsia="zh-CN"/>
              </w:rPr>
            </w:pPr>
            <w:r>
              <w:rPr>
                <w:rFonts w:hint="eastAsia"/>
                <w:b/>
                <w:color w:val="000000"/>
                <w:sz w:val="20"/>
                <w:szCs w:val="20"/>
                <w:lang w:eastAsia="zh-CN"/>
              </w:rPr>
              <w:t>总计</w:t>
            </w:r>
          </w:p>
        </w:tc>
        <w:tc>
          <w:tcPr>
            <w:tcW w:w="619" w:type="pct"/>
            <w:shd w:val="clear" w:color="auto" w:fill="auto"/>
          </w:tcPr>
          <w:p w14:paraId="40498A3C" w14:textId="77777777" w:rsidR="001B51DD" w:rsidRPr="005C6D31" w:rsidRDefault="001B51DD" w:rsidP="00AE7204">
            <w:pPr>
              <w:keepNext/>
              <w:keepLines/>
              <w:jc w:val="right"/>
              <w:rPr>
                <w:b/>
                <w:color w:val="000000"/>
                <w:sz w:val="20"/>
                <w:szCs w:val="20"/>
                <w:lang w:eastAsia="en-CA"/>
              </w:rPr>
            </w:pPr>
            <w:r w:rsidRPr="005C6D31">
              <w:rPr>
                <w:b/>
                <w:color w:val="000000"/>
                <w:sz w:val="20"/>
                <w:szCs w:val="20"/>
                <w:lang w:eastAsia="en-CA"/>
              </w:rPr>
              <w:t>3,</w:t>
            </w:r>
            <w:r>
              <w:rPr>
                <w:b/>
                <w:color w:val="000000"/>
                <w:sz w:val="20"/>
                <w:szCs w:val="20"/>
                <w:lang w:eastAsia="en-CA"/>
              </w:rPr>
              <w:t>669</w:t>
            </w:r>
            <w:r w:rsidRPr="005C6D31">
              <w:rPr>
                <w:b/>
                <w:color w:val="000000"/>
                <w:sz w:val="20"/>
                <w:szCs w:val="20"/>
                <w:lang w:eastAsia="en-CA"/>
              </w:rPr>
              <w:t>,000</w:t>
            </w:r>
          </w:p>
        </w:tc>
        <w:tc>
          <w:tcPr>
            <w:tcW w:w="641" w:type="pct"/>
            <w:shd w:val="clear" w:color="auto" w:fill="auto"/>
          </w:tcPr>
          <w:p w14:paraId="6048F284" w14:textId="77777777" w:rsidR="001B51DD" w:rsidRPr="005C6D31" w:rsidRDefault="001B51DD" w:rsidP="00AE7204">
            <w:pPr>
              <w:keepNext/>
              <w:keepLines/>
              <w:jc w:val="right"/>
              <w:rPr>
                <w:b/>
                <w:color w:val="000000"/>
                <w:sz w:val="20"/>
                <w:szCs w:val="20"/>
                <w:lang w:eastAsia="en-CA"/>
              </w:rPr>
            </w:pPr>
            <w:r w:rsidRPr="005C6D31">
              <w:rPr>
                <w:b/>
                <w:color w:val="000000"/>
                <w:sz w:val="20"/>
                <w:szCs w:val="20"/>
                <w:lang w:eastAsia="en-CA"/>
              </w:rPr>
              <w:t>2,640,000</w:t>
            </w:r>
          </w:p>
        </w:tc>
        <w:tc>
          <w:tcPr>
            <w:tcW w:w="597" w:type="pct"/>
          </w:tcPr>
          <w:p w14:paraId="698CA02C" w14:textId="77777777" w:rsidR="001B51DD" w:rsidRPr="005C6D31" w:rsidRDefault="001B51DD" w:rsidP="00AE7204">
            <w:pPr>
              <w:jc w:val="right"/>
              <w:rPr>
                <w:b/>
                <w:bCs/>
                <w:color w:val="000000"/>
                <w:sz w:val="20"/>
                <w:szCs w:val="20"/>
                <w:lang w:eastAsia="en-CA"/>
              </w:rPr>
            </w:pPr>
            <w:r w:rsidRPr="005C6D31">
              <w:rPr>
                <w:b/>
                <w:bCs/>
                <w:color w:val="000000"/>
                <w:sz w:val="20"/>
                <w:szCs w:val="20"/>
                <w:lang w:eastAsia="en-CA"/>
              </w:rPr>
              <w:t>925,000</w:t>
            </w:r>
          </w:p>
        </w:tc>
        <w:tc>
          <w:tcPr>
            <w:tcW w:w="618" w:type="pct"/>
          </w:tcPr>
          <w:p w14:paraId="52E9993E" w14:textId="77777777" w:rsidR="001B51DD" w:rsidRPr="005C6D31" w:rsidRDefault="001B51DD" w:rsidP="00AE7204">
            <w:pPr>
              <w:keepNext/>
              <w:keepLines/>
              <w:jc w:val="right"/>
              <w:rPr>
                <w:b/>
                <w:color w:val="000000"/>
                <w:sz w:val="20"/>
                <w:szCs w:val="20"/>
                <w:lang w:eastAsia="en-CA"/>
              </w:rPr>
            </w:pPr>
            <w:r w:rsidRPr="005C6D31">
              <w:rPr>
                <w:b/>
                <w:color w:val="000000"/>
                <w:sz w:val="20"/>
                <w:szCs w:val="20"/>
                <w:lang w:eastAsia="en-CA"/>
              </w:rPr>
              <w:t>1,401,000</w:t>
            </w:r>
          </w:p>
        </w:tc>
        <w:tc>
          <w:tcPr>
            <w:tcW w:w="618" w:type="pct"/>
            <w:tcBorders>
              <w:right w:val="single" w:sz="4" w:space="0" w:color="auto"/>
            </w:tcBorders>
          </w:tcPr>
          <w:p w14:paraId="66A8B085" w14:textId="77777777" w:rsidR="001B51DD" w:rsidRPr="005C6D31" w:rsidRDefault="001B51DD" w:rsidP="00AE7204">
            <w:pPr>
              <w:keepNext/>
              <w:keepLines/>
              <w:jc w:val="right"/>
              <w:rPr>
                <w:b/>
                <w:color w:val="000000"/>
                <w:sz w:val="20"/>
                <w:szCs w:val="20"/>
                <w:lang w:eastAsia="en-CA"/>
              </w:rPr>
            </w:pPr>
            <w:r w:rsidRPr="005C6D31">
              <w:rPr>
                <w:b/>
                <w:color w:val="000000"/>
                <w:sz w:val="20"/>
                <w:szCs w:val="20"/>
                <w:lang w:eastAsia="en-CA"/>
              </w:rPr>
              <w:t>500,000</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7088C5B7" w14:textId="77777777" w:rsidR="001B51DD" w:rsidRPr="005C6D31" w:rsidRDefault="001B51DD" w:rsidP="00AE7204">
            <w:pPr>
              <w:keepNext/>
              <w:keepLines/>
              <w:jc w:val="right"/>
              <w:rPr>
                <w:b/>
                <w:color w:val="000000"/>
                <w:sz w:val="20"/>
                <w:szCs w:val="20"/>
                <w:lang w:eastAsia="en-CA"/>
              </w:rPr>
            </w:pPr>
            <w:r w:rsidRPr="005C6D31">
              <w:rPr>
                <w:b/>
                <w:color w:val="000000"/>
                <w:sz w:val="20"/>
                <w:szCs w:val="20"/>
                <w:lang w:eastAsia="en-CA"/>
              </w:rPr>
              <w:t>9,</w:t>
            </w:r>
            <w:r>
              <w:rPr>
                <w:b/>
                <w:color w:val="000000"/>
                <w:sz w:val="20"/>
                <w:szCs w:val="20"/>
                <w:lang w:eastAsia="en-CA"/>
              </w:rPr>
              <w:t>135,000</w:t>
            </w:r>
          </w:p>
        </w:tc>
      </w:tr>
      <w:tr w:rsidR="001B51DD" w:rsidRPr="005C6D31" w14:paraId="0E3BEF5C" w14:textId="77777777" w:rsidTr="00AE7204">
        <w:tc>
          <w:tcPr>
            <w:tcW w:w="751" w:type="pct"/>
            <w:vMerge/>
            <w:vAlign w:val="center"/>
            <w:hideMark/>
          </w:tcPr>
          <w:p w14:paraId="46C38A91" w14:textId="77777777" w:rsidR="001B51DD" w:rsidRPr="005C6D31" w:rsidRDefault="001B51DD" w:rsidP="00AE7204">
            <w:pPr>
              <w:jc w:val="left"/>
              <w:rPr>
                <w:color w:val="000000"/>
                <w:sz w:val="20"/>
                <w:szCs w:val="20"/>
                <w:lang w:eastAsia="en-CA"/>
              </w:rPr>
            </w:pPr>
          </w:p>
        </w:tc>
        <w:tc>
          <w:tcPr>
            <w:tcW w:w="537" w:type="pct"/>
            <w:shd w:val="clear" w:color="auto" w:fill="auto"/>
            <w:noWrap/>
            <w:hideMark/>
          </w:tcPr>
          <w:p w14:paraId="56A7A8F4" w14:textId="77777777" w:rsidR="001B51DD" w:rsidRPr="005C6D31" w:rsidRDefault="001B51DD" w:rsidP="00AE7204">
            <w:pPr>
              <w:jc w:val="left"/>
              <w:rPr>
                <w:color w:val="000000"/>
                <w:sz w:val="20"/>
                <w:szCs w:val="20"/>
                <w:lang w:eastAsia="en-CA"/>
              </w:rPr>
            </w:pPr>
            <w:r>
              <w:rPr>
                <w:rFonts w:hint="eastAsia"/>
                <w:color w:val="000000"/>
                <w:sz w:val="20"/>
                <w:szCs w:val="20"/>
                <w:lang w:eastAsia="zh-CN"/>
              </w:rPr>
              <w:t>比例</w:t>
            </w:r>
            <w:r w:rsidRPr="005C6D31">
              <w:rPr>
                <w:color w:val="000000"/>
                <w:sz w:val="20"/>
                <w:szCs w:val="20"/>
                <w:lang w:eastAsia="en-CA"/>
              </w:rPr>
              <w:t xml:space="preserve"> (%)</w:t>
            </w:r>
          </w:p>
        </w:tc>
        <w:tc>
          <w:tcPr>
            <w:tcW w:w="619" w:type="pct"/>
            <w:shd w:val="clear" w:color="auto" w:fill="auto"/>
          </w:tcPr>
          <w:p w14:paraId="79096F08" w14:textId="77777777" w:rsidR="001B51DD" w:rsidRPr="005C6D31" w:rsidRDefault="001B51DD" w:rsidP="00AE7204">
            <w:pPr>
              <w:jc w:val="right"/>
              <w:rPr>
                <w:color w:val="000000"/>
                <w:sz w:val="20"/>
                <w:szCs w:val="20"/>
                <w:lang w:eastAsia="en-CA"/>
              </w:rPr>
            </w:pPr>
            <w:r>
              <w:rPr>
                <w:color w:val="000000"/>
                <w:sz w:val="20"/>
                <w:szCs w:val="20"/>
                <w:lang w:eastAsia="en-CA"/>
              </w:rPr>
              <w:t>100</w:t>
            </w:r>
          </w:p>
        </w:tc>
        <w:tc>
          <w:tcPr>
            <w:tcW w:w="641" w:type="pct"/>
            <w:shd w:val="clear" w:color="auto" w:fill="auto"/>
          </w:tcPr>
          <w:p w14:paraId="79F5704D" w14:textId="77777777" w:rsidR="001B51DD" w:rsidRPr="005C6D31" w:rsidRDefault="001B51DD" w:rsidP="00AE7204">
            <w:pPr>
              <w:jc w:val="right"/>
              <w:rPr>
                <w:color w:val="000000"/>
                <w:sz w:val="20"/>
                <w:szCs w:val="20"/>
                <w:lang w:eastAsia="en-CA"/>
              </w:rPr>
            </w:pPr>
            <w:r w:rsidRPr="005C6D31">
              <w:rPr>
                <w:color w:val="000000"/>
                <w:sz w:val="20"/>
                <w:szCs w:val="20"/>
                <w:lang w:eastAsia="en-CA"/>
              </w:rPr>
              <w:t>100</w:t>
            </w:r>
          </w:p>
        </w:tc>
        <w:tc>
          <w:tcPr>
            <w:tcW w:w="597" w:type="pct"/>
          </w:tcPr>
          <w:p w14:paraId="57E2377A" w14:textId="77777777" w:rsidR="001B51DD" w:rsidRPr="005C6D31" w:rsidRDefault="001B51DD" w:rsidP="00AE7204">
            <w:pPr>
              <w:jc w:val="right"/>
              <w:rPr>
                <w:color w:val="000000"/>
                <w:sz w:val="20"/>
                <w:szCs w:val="20"/>
                <w:lang w:eastAsia="en-CA"/>
              </w:rPr>
            </w:pPr>
            <w:r w:rsidRPr="005C6D31">
              <w:rPr>
                <w:color w:val="000000"/>
                <w:sz w:val="20"/>
                <w:szCs w:val="20"/>
                <w:lang w:eastAsia="en-CA"/>
              </w:rPr>
              <w:t>93</w:t>
            </w:r>
          </w:p>
        </w:tc>
        <w:tc>
          <w:tcPr>
            <w:tcW w:w="618" w:type="pct"/>
          </w:tcPr>
          <w:p w14:paraId="1C7726C1" w14:textId="77777777" w:rsidR="001B51DD" w:rsidRPr="005C6D31" w:rsidRDefault="001B51DD" w:rsidP="00AE7204">
            <w:pPr>
              <w:jc w:val="right"/>
              <w:rPr>
                <w:color w:val="000000"/>
                <w:sz w:val="20"/>
                <w:szCs w:val="20"/>
                <w:lang w:eastAsia="en-CA"/>
              </w:rPr>
            </w:pPr>
            <w:r w:rsidRPr="005C6D31">
              <w:rPr>
                <w:color w:val="000000"/>
                <w:sz w:val="20"/>
                <w:szCs w:val="20"/>
                <w:lang w:eastAsia="en-CA"/>
              </w:rPr>
              <w:t>70</w:t>
            </w:r>
          </w:p>
        </w:tc>
        <w:tc>
          <w:tcPr>
            <w:tcW w:w="618" w:type="pct"/>
            <w:tcBorders>
              <w:right w:val="single" w:sz="4" w:space="0" w:color="auto"/>
            </w:tcBorders>
          </w:tcPr>
          <w:p w14:paraId="22166F04" w14:textId="77777777" w:rsidR="001B51DD" w:rsidRPr="005C6D31" w:rsidRDefault="001B51DD" w:rsidP="00AE7204">
            <w:pPr>
              <w:jc w:val="right"/>
              <w:rPr>
                <w:color w:val="000000"/>
                <w:sz w:val="20"/>
                <w:szCs w:val="20"/>
                <w:lang w:eastAsia="en-CA"/>
              </w:rPr>
            </w:pPr>
            <w:r w:rsidRPr="005C6D31">
              <w:rPr>
                <w:color w:val="000000"/>
                <w:sz w:val="20"/>
                <w:szCs w:val="20"/>
                <w:lang w:eastAsia="en-CA"/>
              </w:rPr>
              <w:t>25</w:t>
            </w:r>
          </w:p>
        </w:tc>
        <w:tc>
          <w:tcPr>
            <w:tcW w:w="618" w:type="pct"/>
            <w:tcBorders>
              <w:top w:val="single" w:sz="4" w:space="0" w:color="auto"/>
              <w:left w:val="single" w:sz="4" w:space="0" w:color="auto"/>
              <w:bottom w:val="single" w:sz="4" w:space="0" w:color="auto"/>
              <w:right w:val="single" w:sz="4" w:space="0" w:color="auto"/>
            </w:tcBorders>
            <w:shd w:val="clear" w:color="auto" w:fill="auto"/>
          </w:tcPr>
          <w:p w14:paraId="51ADA912" w14:textId="77777777" w:rsidR="001B51DD" w:rsidRPr="005C6D31" w:rsidRDefault="001B51DD" w:rsidP="00AE7204">
            <w:pPr>
              <w:jc w:val="right"/>
              <w:rPr>
                <w:color w:val="000000"/>
                <w:sz w:val="20"/>
                <w:szCs w:val="20"/>
                <w:lang w:eastAsia="en-CA"/>
              </w:rPr>
            </w:pPr>
            <w:r>
              <w:rPr>
                <w:color w:val="000000"/>
                <w:sz w:val="20"/>
                <w:szCs w:val="20"/>
                <w:lang w:eastAsia="en-CA"/>
              </w:rPr>
              <w:t>81</w:t>
            </w:r>
          </w:p>
        </w:tc>
      </w:tr>
      <w:tr w:rsidR="001B51DD" w:rsidRPr="005C6D31" w14:paraId="71741812" w14:textId="77777777" w:rsidTr="00AE7204">
        <w:trPr>
          <w:trHeight w:val="340"/>
        </w:trPr>
        <w:tc>
          <w:tcPr>
            <w:tcW w:w="751" w:type="pct"/>
            <w:vMerge w:val="restart"/>
            <w:shd w:val="clear" w:color="auto" w:fill="auto"/>
            <w:vAlign w:val="center"/>
          </w:tcPr>
          <w:p w14:paraId="2C5A4B67" w14:textId="77777777" w:rsidR="001B51DD" w:rsidRPr="005C6D31" w:rsidRDefault="001B51DD" w:rsidP="00AE7204">
            <w:pPr>
              <w:jc w:val="left"/>
              <w:rPr>
                <w:color w:val="000000"/>
                <w:sz w:val="20"/>
                <w:szCs w:val="20"/>
                <w:lang w:eastAsia="zh-CN"/>
              </w:rPr>
            </w:pPr>
            <w:r>
              <w:rPr>
                <w:rFonts w:hint="eastAsia"/>
                <w:color w:val="000000"/>
                <w:sz w:val="20"/>
                <w:szCs w:val="20"/>
                <w:lang w:eastAsia="zh-CN"/>
              </w:rPr>
              <w:t>由</w:t>
            </w:r>
            <w:r w:rsidRPr="005C6D31">
              <w:rPr>
                <w:color w:val="000000"/>
                <w:sz w:val="20"/>
                <w:szCs w:val="20"/>
                <w:lang w:eastAsia="zh-CN"/>
              </w:rPr>
              <w:t>FECO</w:t>
            </w:r>
            <w:r>
              <w:rPr>
                <w:rFonts w:hint="eastAsia"/>
                <w:color w:val="000000"/>
                <w:sz w:val="20"/>
                <w:szCs w:val="20"/>
                <w:lang w:eastAsia="zh-CN"/>
              </w:rPr>
              <w:t>发放给受益方</w:t>
            </w:r>
          </w:p>
        </w:tc>
        <w:tc>
          <w:tcPr>
            <w:tcW w:w="537" w:type="pct"/>
            <w:shd w:val="clear" w:color="auto" w:fill="auto"/>
            <w:noWrap/>
          </w:tcPr>
          <w:p w14:paraId="1F0B83FD" w14:textId="77777777" w:rsidR="001B51DD" w:rsidRPr="005C6D31" w:rsidRDefault="001B51DD" w:rsidP="00AE7204">
            <w:pPr>
              <w:jc w:val="left"/>
              <w:rPr>
                <w:b/>
                <w:color w:val="000000"/>
                <w:sz w:val="20"/>
                <w:szCs w:val="20"/>
                <w:lang w:eastAsia="zh-CN"/>
              </w:rPr>
            </w:pPr>
            <w:r>
              <w:rPr>
                <w:rFonts w:hint="eastAsia"/>
                <w:b/>
                <w:color w:val="000000"/>
                <w:sz w:val="20"/>
                <w:szCs w:val="20"/>
                <w:lang w:eastAsia="zh-CN"/>
              </w:rPr>
              <w:t>共计</w:t>
            </w:r>
          </w:p>
        </w:tc>
        <w:tc>
          <w:tcPr>
            <w:tcW w:w="619" w:type="pct"/>
            <w:shd w:val="clear" w:color="auto" w:fill="auto"/>
          </w:tcPr>
          <w:p w14:paraId="17D34506" w14:textId="77777777" w:rsidR="001B51DD" w:rsidRPr="005C6D31" w:rsidRDefault="001B51DD" w:rsidP="00AE7204">
            <w:pPr>
              <w:jc w:val="right"/>
              <w:rPr>
                <w:b/>
                <w:color w:val="000000"/>
                <w:sz w:val="20"/>
                <w:szCs w:val="20"/>
                <w:lang w:eastAsia="en-CA"/>
              </w:rPr>
            </w:pPr>
            <w:r w:rsidRPr="005C6D31">
              <w:rPr>
                <w:b/>
                <w:color w:val="000000"/>
                <w:sz w:val="20"/>
                <w:szCs w:val="20"/>
                <w:lang w:eastAsia="en-CA"/>
              </w:rPr>
              <w:t>3,</w:t>
            </w:r>
            <w:r>
              <w:rPr>
                <w:b/>
                <w:color w:val="000000"/>
                <w:sz w:val="20"/>
                <w:szCs w:val="20"/>
                <w:lang w:eastAsia="en-CA"/>
              </w:rPr>
              <w:t>658,514</w:t>
            </w:r>
          </w:p>
        </w:tc>
        <w:tc>
          <w:tcPr>
            <w:tcW w:w="641" w:type="pct"/>
            <w:shd w:val="clear" w:color="auto" w:fill="auto"/>
          </w:tcPr>
          <w:p w14:paraId="1F0BAEEE" w14:textId="77777777" w:rsidR="001B51DD" w:rsidRPr="005C6D31" w:rsidRDefault="001B51DD" w:rsidP="00AE7204">
            <w:pPr>
              <w:jc w:val="right"/>
              <w:rPr>
                <w:b/>
                <w:color w:val="000000"/>
                <w:sz w:val="20"/>
                <w:szCs w:val="20"/>
                <w:lang w:eastAsia="en-CA"/>
              </w:rPr>
            </w:pPr>
            <w:r w:rsidRPr="005C6D31">
              <w:rPr>
                <w:b/>
                <w:color w:val="000000"/>
                <w:sz w:val="20"/>
                <w:szCs w:val="20"/>
                <w:lang w:eastAsia="en-CA"/>
              </w:rPr>
              <w:t>2,</w:t>
            </w:r>
            <w:r>
              <w:rPr>
                <w:b/>
                <w:color w:val="000000"/>
                <w:sz w:val="20"/>
                <w:szCs w:val="20"/>
                <w:lang w:eastAsia="en-CA"/>
              </w:rPr>
              <w:t>419,652</w:t>
            </w:r>
          </w:p>
        </w:tc>
        <w:tc>
          <w:tcPr>
            <w:tcW w:w="597" w:type="pct"/>
          </w:tcPr>
          <w:p w14:paraId="1E429955" w14:textId="77777777" w:rsidR="001B51DD" w:rsidRPr="005C6D31" w:rsidRDefault="001B51DD" w:rsidP="00AE7204">
            <w:pPr>
              <w:jc w:val="right"/>
              <w:rPr>
                <w:b/>
                <w:color w:val="000000"/>
                <w:sz w:val="20"/>
                <w:szCs w:val="20"/>
                <w:lang w:eastAsia="en-CA"/>
              </w:rPr>
            </w:pPr>
            <w:r w:rsidRPr="005C6D31">
              <w:rPr>
                <w:b/>
                <w:color w:val="000000"/>
                <w:sz w:val="20"/>
                <w:szCs w:val="20"/>
                <w:lang w:eastAsia="en-CA"/>
              </w:rPr>
              <w:t>916,338</w:t>
            </w:r>
          </w:p>
        </w:tc>
        <w:tc>
          <w:tcPr>
            <w:tcW w:w="618" w:type="pct"/>
          </w:tcPr>
          <w:p w14:paraId="7C01268B" w14:textId="77777777" w:rsidR="001B51DD" w:rsidRPr="005C6D31" w:rsidRDefault="001B51DD" w:rsidP="00AE7204">
            <w:pPr>
              <w:jc w:val="right"/>
              <w:rPr>
                <w:b/>
                <w:color w:val="000000"/>
                <w:sz w:val="20"/>
                <w:szCs w:val="20"/>
                <w:lang w:eastAsia="en-CA"/>
              </w:rPr>
            </w:pPr>
            <w:r w:rsidRPr="005C6D31">
              <w:rPr>
                <w:b/>
                <w:color w:val="000000"/>
                <w:sz w:val="20"/>
                <w:szCs w:val="20"/>
                <w:lang w:eastAsia="en-CA"/>
              </w:rPr>
              <w:t>544,143</w:t>
            </w:r>
          </w:p>
        </w:tc>
        <w:tc>
          <w:tcPr>
            <w:tcW w:w="618" w:type="pct"/>
          </w:tcPr>
          <w:p w14:paraId="5330AC70" w14:textId="77777777" w:rsidR="001B51DD" w:rsidRPr="005C6D31" w:rsidRDefault="001B51DD" w:rsidP="00AE7204">
            <w:pPr>
              <w:jc w:val="right"/>
              <w:rPr>
                <w:b/>
                <w:bCs/>
                <w:sz w:val="20"/>
                <w:szCs w:val="20"/>
              </w:rPr>
            </w:pPr>
            <w:r>
              <w:rPr>
                <w:b/>
                <w:bCs/>
                <w:sz w:val="20"/>
                <w:szCs w:val="20"/>
              </w:rPr>
              <w:t>400,545</w:t>
            </w:r>
          </w:p>
        </w:tc>
        <w:tc>
          <w:tcPr>
            <w:tcW w:w="618" w:type="pct"/>
            <w:tcBorders>
              <w:top w:val="single" w:sz="4" w:space="0" w:color="auto"/>
            </w:tcBorders>
            <w:shd w:val="clear" w:color="auto" w:fill="auto"/>
          </w:tcPr>
          <w:p w14:paraId="0D542DF7" w14:textId="77777777" w:rsidR="001B51DD" w:rsidRPr="005C6D31" w:rsidRDefault="001B51DD" w:rsidP="00AE7204">
            <w:pPr>
              <w:jc w:val="right"/>
              <w:rPr>
                <w:b/>
                <w:color w:val="000000"/>
                <w:sz w:val="20"/>
                <w:szCs w:val="20"/>
                <w:lang w:eastAsia="en-CA"/>
              </w:rPr>
            </w:pPr>
            <w:r w:rsidRPr="005C6D31">
              <w:rPr>
                <w:b/>
                <w:color w:val="000000"/>
                <w:sz w:val="20"/>
                <w:szCs w:val="20"/>
                <w:lang w:eastAsia="en-CA"/>
              </w:rPr>
              <w:t>7,</w:t>
            </w:r>
            <w:r>
              <w:rPr>
                <w:b/>
                <w:color w:val="000000"/>
                <w:sz w:val="20"/>
                <w:szCs w:val="20"/>
                <w:lang w:eastAsia="en-CA"/>
              </w:rPr>
              <w:t>939,192</w:t>
            </w:r>
          </w:p>
        </w:tc>
      </w:tr>
      <w:tr w:rsidR="001B51DD" w:rsidRPr="005C6D31" w14:paraId="3C149E94" w14:textId="77777777" w:rsidTr="00AE7204">
        <w:trPr>
          <w:trHeight w:val="340"/>
        </w:trPr>
        <w:tc>
          <w:tcPr>
            <w:tcW w:w="751" w:type="pct"/>
            <w:vMerge/>
            <w:shd w:val="clear" w:color="auto" w:fill="auto"/>
            <w:vAlign w:val="center"/>
            <w:hideMark/>
          </w:tcPr>
          <w:p w14:paraId="0DCC655A" w14:textId="77777777" w:rsidR="001B51DD" w:rsidRPr="005C6D31" w:rsidRDefault="001B51DD" w:rsidP="00AE7204">
            <w:pPr>
              <w:jc w:val="left"/>
              <w:rPr>
                <w:color w:val="000000"/>
                <w:sz w:val="20"/>
                <w:szCs w:val="20"/>
                <w:lang w:eastAsia="en-CA"/>
              </w:rPr>
            </w:pPr>
          </w:p>
        </w:tc>
        <w:tc>
          <w:tcPr>
            <w:tcW w:w="537" w:type="pct"/>
            <w:shd w:val="clear" w:color="auto" w:fill="auto"/>
            <w:noWrap/>
            <w:hideMark/>
          </w:tcPr>
          <w:p w14:paraId="7558D614" w14:textId="77777777" w:rsidR="001B51DD" w:rsidRPr="005C6D31" w:rsidRDefault="001B51DD" w:rsidP="00AE7204">
            <w:pPr>
              <w:jc w:val="left"/>
              <w:rPr>
                <w:color w:val="000000"/>
                <w:sz w:val="20"/>
                <w:szCs w:val="20"/>
                <w:lang w:eastAsia="en-CA"/>
              </w:rPr>
            </w:pPr>
            <w:r>
              <w:rPr>
                <w:rFonts w:hint="eastAsia"/>
                <w:color w:val="000000"/>
                <w:sz w:val="20"/>
                <w:szCs w:val="20"/>
                <w:lang w:eastAsia="zh-CN"/>
              </w:rPr>
              <w:t>比例</w:t>
            </w:r>
            <w:r w:rsidRPr="005C6D31">
              <w:rPr>
                <w:color w:val="000000"/>
                <w:sz w:val="20"/>
                <w:szCs w:val="20"/>
                <w:lang w:eastAsia="en-CA"/>
              </w:rPr>
              <w:t xml:space="preserve"> (%)</w:t>
            </w:r>
          </w:p>
        </w:tc>
        <w:tc>
          <w:tcPr>
            <w:tcW w:w="619" w:type="pct"/>
            <w:shd w:val="clear" w:color="auto" w:fill="auto"/>
          </w:tcPr>
          <w:p w14:paraId="6C19B9CB" w14:textId="77777777" w:rsidR="001B51DD" w:rsidRPr="005C6D31" w:rsidRDefault="001B51DD" w:rsidP="00AE7204">
            <w:pPr>
              <w:jc w:val="right"/>
              <w:rPr>
                <w:color w:val="000000"/>
                <w:sz w:val="20"/>
                <w:szCs w:val="20"/>
                <w:lang w:eastAsia="en-CA"/>
              </w:rPr>
            </w:pPr>
            <w:r w:rsidRPr="005C6D31">
              <w:rPr>
                <w:color w:val="000000"/>
                <w:sz w:val="20"/>
                <w:szCs w:val="20"/>
                <w:lang w:eastAsia="en-CA"/>
              </w:rPr>
              <w:t>99</w:t>
            </w:r>
          </w:p>
        </w:tc>
        <w:tc>
          <w:tcPr>
            <w:tcW w:w="641" w:type="pct"/>
            <w:shd w:val="clear" w:color="auto" w:fill="auto"/>
          </w:tcPr>
          <w:p w14:paraId="31F99CC1" w14:textId="77777777" w:rsidR="001B51DD" w:rsidRPr="005C6D31" w:rsidRDefault="001B51DD" w:rsidP="00AE7204">
            <w:pPr>
              <w:jc w:val="right"/>
              <w:rPr>
                <w:color w:val="000000"/>
                <w:sz w:val="20"/>
                <w:szCs w:val="20"/>
                <w:lang w:eastAsia="en-CA"/>
              </w:rPr>
            </w:pPr>
            <w:r w:rsidRPr="005C6D31">
              <w:rPr>
                <w:color w:val="000000"/>
                <w:sz w:val="20"/>
                <w:szCs w:val="20"/>
                <w:lang w:eastAsia="en-CA"/>
              </w:rPr>
              <w:t>9</w:t>
            </w:r>
            <w:r>
              <w:rPr>
                <w:color w:val="000000"/>
                <w:sz w:val="20"/>
                <w:szCs w:val="20"/>
                <w:lang w:eastAsia="en-CA"/>
              </w:rPr>
              <w:t>1</w:t>
            </w:r>
          </w:p>
        </w:tc>
        <w:tc>
          <w:tcPr>
            <w:tcW w:w="597" w:type="pct"/>
          </w:tcPr>
          <w:p w14:paraId="4FFF6344" w14:textId="77777777" w:rsidR="001B51DD" w:rsidRPr="005C6D31" w:rsidRDefault="001B51DD" w:rsidP="00AE7204">
            <w:pPr>
              <w:jc w:val="right"/>
              <w:rPr>
                <w:color w:val="000000"/>
                <w:sz w:val="20"/>
                <w:szCs w:val="20"/>
                <w:lang w:eastAsia="en-CA"/>
              </w:rPr>
            </w:pPr>
            <w:r w:rsidRPr="005C6D31">
              <w:rPr>
                <w:color w:val="000000"/>
                <w:sz w:val="20"/>
                <w:szCs w:val="20"/>
                <w:lang w:eastAsia="en-CA"/>
              </w:rPr>
              <w:t>92</w:t>
            </w:r>
          </w:p>
        </w:tc>
        <w:tc>
          <w:tcPr>
            <w:tcW w:w="618" w:type="pct"/>
          </w:tcPr>
          <w:p w14:paraId="139008AA" w14:textId="77777777" w:rsidR="001B51DD" w:rsidRPr="005C6D31" w:rsidRDefault="001B51DD" w:rsidP="00AE7204">
            <w:pPr>
              <w:jc w:val="right"/>
              <w:rPr>
                <w:color w:val="000000"/>
                <w:sz w:val="20"/>
                <w:szCs w:val="20"/>
                <w:lang w:eastAsia="en-CA"/>
              </w:rPr>
            </w:pPr>
            <w:r w:rsidRPr="005C6D31">
              <w:rPr>
                <w:color w:val="000000"/>
                <w:sz w:val="20"/>
                <w:szCs w:val="20"/>
                <w:lang w:eastAsia="en-CA"/>
              </w:rPr>
              <w:t>27</w:t>
            </w:r>
          </w:p>
        </w:tc>
        <w:tc>
          <w:tcPr>
            <w:tcW w:w="618" w:type="pct"/>
          </w:tcPr>
          <w:p w14:paraId="17A916E2" w14:textId="77777777" w:rsidR="001B51DD" w:rsidRPr="005C6D31" w:rsidRDefault="001B51DD" w:rsidP="00AE7204">
            <w:pPr>
              <w:jc w:val="right"/>
              <w:rPr>
                <w:color w:val="000000"/>
                <w:sz w:val="20"/>
                <w:szCs w:val="20"/>
                <w:lang w:eastAsia="en-CA"/>
              </w:rPr>
            </w:pPr>
            <w:r>
              <w:rPr>
                <w:color w:val="000000"/>
                <w:sz w:val="20"/>
                <w:szCs w:val="20"/>
                <w:lang w:eastAsia="en-CA"/>
              </w:rPr>
              <w:t>20</w:t>
            </w:r>
          </w:p>
        </w:tc>
        <w:tc>
          <w:tcPr>
            <w:tcW w:w="618" w:type="pct"/>
            <w:shd w:val="clear" w:color="auto" w:fill="auto"/>
          </w:tcPr>
          <w:p w14:paraId="4CDFADA0" w14:textId="77777777" w:rsidR="001B51DD" w:rsidRPr="005C6D31" w:rsidRDefault="001B51DD" w:rsidP="00AE7204">
            <w:pPr>
              <w:jc w:val="right"/>
              <w:rPr>
                <w:color w:val="000000"/>
                <w:sz w:val="20"/>
                <w:szCs w:val="20"/>
                <w:lang w:eastAsia="en-CA"/>
              </w:rPr>
            </w:pPr>
            <w:r>
              <w:rPr>
                <w:color w:val="000000"/>
                <w:sz w:val="20"/>
                <w:szCs w:val="20"/>
                <w:lang w:eastAsia="en-CA"/>
              </w:rPr>
              <w:t>70</w:t>
            </w:r>
          </w:p>
        </w:tc>
      </w:tr>
      <w:tr w:rsidR="001B51DD" w:rsidRPr="005C6D31" w14:paraId="3D35B4DB" w14:textId="77777777" w:rsidTr="00AE7204">
        <w:tc>
          <w:tcPr>
            <w:tcW w:w="1288" w:type="pct"/>
            <w:gridSpan w:val="2"/>
            <w:shd w:val="clear" w:color="auto" w:fill="auto"/>
            <w:vAlign w:val="center"/>
          </w:tcPr>
          <w:p w14:paraId="7E146A3B" w14:textId="77777777" w:rsidR="001B51DD" w:rsidRPr="005C6D31" w:rsidRDefault="001B51DD" w:rsidP="00AE7204">
            <w:pPr>
              <w:jc w:val="left"/>
              <w:rPr>
                <w:color w:val="000000"/>
                <w:sz w:val="20"/>
                <w:szCs w:val="20"/>
                <w:lang w:eastAsia="en-CA"/>
              </w:rPr>
            </w:pPr>
            <w:r>
              <w:rPr>
                <w:rFonts w:hint="eastAsia"/>
                <w:color w:val="000000"/>
                <w:sz w:val="20"/>
                <w:szCs w:val="20"/>
                <w:lang w:eastAsia="zh-CN"/>
              </w:rPr>
              <w:t>资金结余</w:t>
            </w:r>
          </w:p>
        </w:tc>
        <w:tc>
          <w:tcPr>
            <w:tcW w:w="619" w:type="pct"/>
            <w:shd w:val="clear" w:color="auto" w:fill="auto"/>
          </w:tcPr>
          <w:p w14:paraId="703C4ACC" w14:textId="77777777" w:rsidR="001B51DD" w:rsidRPr="005C6D31" w:rsidRDefault="001B51DD" w:rsidP="00AE7204">
            <w:pPr>
              <w:jc w:val="right"/>
              <w:rPr>
                <w:color w:val="000000"/>
                <w:sz w:val="20"/>
                <w:szCs w:val="20"/>
                <w:lang w:eastAsia="en-CA"/>
              </w:rPr>
            </w:pPr>
            <w:r>
              <w:rPr>
                <w:color w:val="000000"/>
                <w:sz w:val="20"/>
                <w:szCs w:val="20"/>
                <w:lang w:eastAsia="en-CA"/>
              </w:rPr>
              <w:t>20,618</w:t>
            </w:r>
          </w:p>
        </w:tc>
        <w:tc>
          <w:tcPr>
            <w:tcW w:w="641" w:type="pct"/>
            <w:shd w:val="clear" w:color="auto" w:fill="auto"/>
          </w:tcPr>
          <w:p w14:paraId="540E6D91" w14:textId="77777777" w:rsidR="001B51DD" w:rsidRPr="005C6D31" w:rsidRDefault="001B51DD" w:rsidP="00AE7204">
            <w:pPr>
              <w:jc w:val="right"/>
              <w:rPr>
                <w:color w:val="000000"/>
                <w:sz w:val="20"/>
                <w:szCs w:val="20"/>
                <w:lang w:eastAsia="en-CA"/>
              </w:rPr>
            </w:pPr>
            <w:r>
              <w:rPr>
                <w:color w:val="000000"/>
                <w:sz w:val="20"/>
                <w:szCs w:val="20"/>
                <w:lang w:eastAsia="en-CA"/>
              </w:rPr>
              <w:t>230,348</w:t>
            </w:r>
          </w:p>
        </w:tc>
        <w:tc>
          <w:tcPr>
            <w:tcW w:w="597" w:type="pct"/>
          </w:tcPr>
          <w:p w14:paraId="488E3E73" w14:textId="77777777" w:rsidR="001B51DD" w:rsidRPr="005C6D31" w:rsidRDefault="001B51DD" w:rsidP="00AE7204">
            <w:pPr>
              <w:jc w:val="right"/>
              <w:rPr>
                <w:color w:val="000000"/>
                <w:sz w:val="20"/>
                <w:szCs w:val="20"/>
                <w:lang w:eastAsia="en-CA"/>
              </w:rPr>
            </w:pPr>
            <w:r w:rsidRPr="005C6D31">
              <w:rPr>
                <w:color w:val="000000"/>
                <w:sz w:val="20"/>
                <w:szCs w:val="20"/>
                <w:lang w:eastAsia="en-CA"/>
              </w:rPr>
              <w:t>83,662</w:t>
            </w:r>
          </w:p>
        </w:tc>
        <w:tc>
          <w:tcPr>
            <w:tcW w:w="618" w:type="pct"/>
          </w:tcPr>
          <w:p w14:paraId="13FE9566" w14:textId="77777777" w:rsidR="001B51DD" w:rsidRPr="005C6D31" w:rsidRDefault="001B51DD" w:rsidP="00AE7204">
            <w:pPr>
              <w:jc w:val="right"/>
              <w:rPr>
                <w:color w:val="000000"/>
                <w:sz w:val="20"/>
                <w:szCs w:val="20"/>
                <w:lang w:eastAsia="en-CA"/>
              </w:rPr>
            </w:pPr>
            <w:r w:rsidRPr="005C6D31">
              <w:rPr>
                <w:color w:val="000000"/>
                <w:sz w:val="20"/>
                <w:szCs w:val="20"/>
                <w:lang w:eastAsia="en-CA"/>
              </w:rPr>
              <w:t>1,455,857</w:t>
            </w:r>
          </w:p>
        </w:tc>
        <w:tc>
          <w:tcPr>
            <w:tcW w:w="618" w:type="pct"/>
          </w:tcPr>
          <w:p w14:paraId="28B638CE" w14:textId="77777777" w:rsidR="001B51DD" w:rsidRPr="005C6D31" w:rsidRDefault="001B51DD" w:rsidP="00AE7204">
            <w:pPr>
              <w:jc w:val="right"/>
              <w:rPr>
                <w:color w:val="000000"/>
                <w:sz w:val="20"/>
                <w:szCs w:val="20"/>
                <w:lang w:eastAsia="en-CA"/>
              </w:rPr>
            </w:pPr>
            <w:r w:rsidRPr="005C6D31">
              <w:rPr>
                <w:color w:val="000000"/>
                <w:sz w:val="20"/>
                <w:szCs w:val="20"/>
                <w:lang w:eastAsia="en-CA"/>
              </w:rPr>
              <w:t>1,</w:t>
            </w:r>
            <w:r>
              <w:rPr>
                <w:color w:val="000000"/>
                <w:sz w:val="20"/>
                <w:szCs w:val="20"/>
                <w:lang w:eastAsia="en-CA"/>
              </w:rPr>
              <w:t>599,455</w:t>
            </w:r>
          </w:p>
        </w:tc>
        <w:tc>
          <w:tcPr>
            <w:tcW w:w="618" w:type="pct"/>
            <w:shd w:val="clear" w:color="auto" w:fill="auto"/>
          </w:tcPr>
          <w:p w14:paraId="71AE0D00" w14:textId="77777777" w:rsidR="001B51DD" w:rsidRPr="005C6D31" w:rsidRDefault="001B51DD" w:rsidP="00AE7204">
            <w:pPr>
              <w:jc w:val="right"/>
              <w:rPr>
                <w:color w:val="000000"/>
                <w:sz w:val="20"/>
                <w:szCs w:val="20"/>
                <w:lang w:eastAsia="en-CA"/>
              </w:rPr>
            </w:pPr>
            <w:r w:rsidRPr="005C6D31">
              <w:rPr>
                <w:color w:val="000000"/>
                <w:sz w:val="20"/>
                <w:szCs w:val="20"/>
                <w:lang w:eastAsia="en-CA"/>
              </w:rPr>
              <w:t>3,</w:t>
            </w:r>
            <w:r>
              <w:rPr>
                <w:color w:val="000000"/>
                <w:sz w:val="20"/>
                <w:szCs w:val="20"/>
                <w:lang w:eastAsia="en-CA"/>
              </w:rPr>
              <w:t>389</w:t>
            </w:r>
            <w:r w:rsidRPr="005C6D31">
              <w:rPr>
                <w:color w:val="000000"/>
                <w:sz w:val="20"/>
                <w:szCs w:val="20"/>
                <w:lang w:eastAsia="en-CA"/>
              </w:rPr>
              <w:t>,</w:t>
            </w:r>
            <w:r>
              <w:rPr>
                <w:color w:val="000000"/>
                <w:sz w:val="20"/>
                <w:szCs w:val="20"/>
                <w:lang w:eastAsia="en-CA"/>
              </w:rPr>
              <w:t>940</w:t>
            </w:r>
          </w:p>
        </w:tc>
      </w:tr>
    </w:tbl>
    <w:p w14:paraId="50681923" w14:textId="77777777" w:rsidR="001B51DD" w:rsidRPr="00F406CB" w:rsidRDefault="001B51DD" w:rsidP="001B51DD">
      <w:pPr>
        <w:pStyle w:val="Heading1"/>
        <w:widowControl w:val="0"/>
        <w:numPr>
          <w:ilvl w:val="0"/>
          <w:numId w:val="0"/>
        </w:numPr>
        <w:spacing w:after="0"/>
        <w:rPr>
          <w:color w:val="000000"/>
          <w:sz w:val="19"/>
          <w:szCs w:val="19"/>
          <w:lang w:eastAsia="zh-CN"/>
        </w:rPr>
      </w:pPr>
      <w:r w:rsidRPr="005C6D31">
        <w:rPr>
          <w:lang w:eastAsia="zh-CN"/>
        </w:rPr>
        <w:t>*</w:t>
      </w:r>
      <w:r>
        <w:rPr>
          <w:color w:val="000000"/>
          <w:sz w:val="19"/>
          <w:szCs w:val="19"/>
          <w:lang w:eastAsia="zh-CN"/>
        </w:rPr>
        <w:t xml:space="preserve"> </w:t>
      </w:r>
      <w:r>
        <w:rPr>
          <w:rFonts w:hint="eastAsia"/>
          <w:color w:val="000000"/>
          <w:sz w:val="19"/>
          <w:szCs w:val="19"/>
          <w:lang w:eastAsia="zh-CN"/>
        </w:rPr>
        <w:t>由环境署和日本共同供资。</w:t>
      </w:r>
    </w:p>
    <w:p w14:paraId="44993CEA" w14:textId="77777777" w:rsidR="001B51DD" w:rsidRPr="001476CA" w:rsidRDefault="001B51DD" w:rsidP="001B51DD">
      <w:pPr>
        <w:rPr>
          <w:u w:val="single"/>
          <w:lang w:eastAsia="zh-CN"/>
        </w:rPr>
      </w:pPr>
    </w:p>
    <w:p w14:paraId="45C2B7BF" w14:textId="77777777" w:rsidR="001B51DD" w:rsidRPr="001476CA" w:rsidRDefault="001B51DD" w:rsidP="001B51DD">
      <w:pPr>
        <w:rPr>
          <w:u w:val="single"/>
          <w:lang w:eastAsia="zh-CN"/>
        </w:rPr>
      </w:pPr>
      <w:r>
        <w:rPr>
          <w:rFonts w:hint="eastAsia"/>
          <w:u w:val="single"/>
          <w:lang w:eastAsia="zh-CN"/>
        </w:rPr>
        <w:t>氢氟氯烃淘汰管理计划第二阶段第六次付款执行计划</w:t>
      </w:r>
      <w:r w:rsidRPr="001476CA">
        <w:rPr>
          <w:u w:val="single"/>
          <w:lang w:eastAsia="zh-CN"/>
        </w:rPr>
        <w:t xml:space="preserve"> </w:t>
      </w:r>
    </w:p>
    <w:p w14:paraId="5A0FF2F3" w14:textId="77777777" w:rsidR="001B51DD" w:rsidRPr="00EC52DB" w:rsidRDefault="001B51DD" w:rsidP="001B51DD">
      <w:pPr>
        <w:rPr>
          <w:highlight w:val="yellow"/>
          <w:u w:val="single"/>
          <w:lang w:eastAsia="zh-CN"/>
        </w:rPr>
      </w:pPr>
    </w:p>
    <w:p w14:paraId="30E848F1" w14:textId="77777777" w:rsidR="001B51DD" w:rsidRPr="00B44FD8" w:rsidRDefault="001B51DD" w:rsidP="001B51DD">
      <w:pPr>
        <w:pStyle w:val="Heading1"/>
      </w:pPr>
      <w:r w:rsidRPr="00A4164F">
        <w:rPr>
          <w:rFonts w:hint="eastAsia"/>
        </w:rPr>
        <w:t>2023-2024</w:t>
      </w:r>
      <w:proofErr w:type="spellStart"/>
      <w:r>
        <w:rPr>
          <w:rFonts w:hint="eastAsia"/>
        </w:rPr>
        <w:t>年将实施以下</w:t>
      </w:r>
      <w:proofErr w:type="spellEnd"/>
      <w:r>
        <w:rPr>
          <w:rFonts w:hint="eastAsia"/>
          <w:lang w:eastAsia="zh-CN"/>
        </w:rPr>
        <w:t>行</w:t>
      </w:r>
      <w:r w:rsidRPr="00A4164F">
        <w:rPr>
          <w:rFonts w:hint="eastAsia"/>
        </w:rPr>
        <w:t>动</w:t>
      </w:r>
      <w:r w:rsidRPr="00B44FD8">
        <w:t>:</w:t>
      </w:r>
    </w:p>
    <w:p w14:paraId="5A431845" w14:textId="77777777" w:rsidR="001B51DD" w:rsidRDefault="001B51DD" w:rsidP="00440713">
      <w:pPr>
        <w:pStyle w:val="Heading2"/>
        <w:ind w:left="1440"/>
        <w:rPr>
          <w:lang w:eastAsia="zh-CN"/>
        </w:rPr>
      </w:pPr>
      <w:r w:rsidRPr="00A4164F">
        <w:rPr>
          <w:rFonts w:hint="eastAsia"/>
          <w:lang w:eastAsia="zh-CN"/>
        </w:rPr>
        <w:t>制定五项规范和标准，包括工</w:t>
      </w:r>
      <w:r>
        <w:rPr>
          <w:rFonts w:hint="eastAsia"/>
          <w:lang w:eastAsia="zh-CN"/>
        </w:rPr>
        <w:t>商制冷行业的</w:t>
      </w:r>
      <w:r w:rsidRPr="00A4164F">
        <w:rPr>
          <w:rFonts w:hint="eastAsia"/>
          <w:lang w:eastAsia="zh-CN"/>
        </w:rPr>
        <w:t>冷</w:t>
      </w:r>
      <w:r>
        <w:rPr>
          <w:rFonts w:hint="eastAsia"/>
          <w:lang w:eastAsia="zh-CN"/>
        </w:rPr>
        <w:t>库</w:t>
      </w:r>
      <w:r w:rsidRPr="00A4164F">
        <w:rPr>
          <w:rFonts w:hint="eastAsia"/>
          <w:lang w:eastAsia="zh-CN"/>
        </w:rPr>
        <w:t>系统、冷水机组、多联</w:t>
      </w:r>
      <w:r>
        <w:rPr>
          <w:rFonts w:hint="eastAsia"/>
          <w:lang w:eastAsia="zh-CN"/>
        </w:rPr>
        <w:t>机</w:t>
      </w:r>
      <w:r w:rsidRPr="00A4164F">
        <w:rPr>
          <w:rFonts w:hint="eastAsia"/>
          <w:lang w:eastAsia="zh-CN"/>
        </w:rPr>
        <w:t>空调</w:t>
      </w:r>
      <w:r>
        <w:rPr>
          <w:rFonts w:hint="eastAsia"/>
          <w:lang w:eastAsia="zh-CN"/>
        </w:rPr>
        <w:t>，</w:t>
      </w:r>
      <w:r w:rsidRPr="00A4164F">
        <w:rPr>
          <w:rFonts w:hint="eastAsia"/>
          <w:lang w:eastAsia="zh-CN"/>
        </w:rPr>
        <w:t>以及使用易燃制冷剂的设备</w:t>
      </w:r>
      <w:r>
        <w:rPr>
          <w:rFonts w:hint="eastAsia"/>
          <w:lang w:eastAsia="zh-CN"/>
        </w:rPr>
        <w:t>的</w:t>
      </w:r>
      <w:r w:rsidRPr="000C3F41">
        <w:rPr>
          <w:rFonts w:hint="eastAsia"/>
          <w:lang w:eastAsia="zh-CN"/>
        </w:rPr>
        <w:t>维修维护的技术规范</w:t>
      </w:r>
      <w:r w:rsidRPr="00A4164F">
        <w:rPr>
          <w:rFonts w:hint="eastAsia"/>
          <w:lang w:eastAsia="zh-CN"/>
        </w:rPr>
        <w:t>（环境署）（上一次付款的资金</w:t>
      </w:r>
      <w:r>
        <w:rPr>
          <w:rFonts w:hint="eastAsia"/>
          <w:lang w:eastAsia="zh-CN"/>
        </w:rPr>
        <w:t>）；</w:t>
      </w:r>
    </w:p>
    <w:p w14:paraId="5B06FD49" w14:textId="77777777" w:rsidR="001B51DD" w:rsidRDefault="001B51DD" w:rsidP="00440713">
      <w:pPr>
        <w:pStyle w:val="Heading2"/>
        <w:ind w:left="1440"/>
        <w:rPr>
          <w:lang w:eastAsia="zh-CN"/>
        </w:rPr>
      </w:pPr>
      <w:r>
        <w:rPr>
          <w:rFonts w:hint="eastAsia"/>
          <w:lang w:eastAsia="zh-CN"/>
        </w:rPr>
        <w:t>关于维修行业氢氟氯烃管理以及支持地方生态环境厅氢氟氯烃归档管理的政策研究，将于</w:t>
      </w:r>
      <w:r>
        <w:rPr>
          <w:rFonts w:hint="eastAsia"/>
          <w:lang w:eastAsia="zh-CN"/>
        </w:rPr>
        <w:t>2024</w:t>
      </w:r>
      <w:r>
        <w:rPr>
          <w:rFonts w:hint="eastAsia"/>
          <w:lang w:eastAsia="zh-CN"/>
        </w:rPr>
        <w:t>年提交给生态环境部（环境署）（</w:t>
      </w:r>
      <w:r w:rsidRPr="001A52F8">
        <w:rPr>
          <w:lang w:eastAsia="zh-CN"/>
        </w:rPr>
        <w:t>250,000</w:t>
      </w:r>
      <w:r>
        <w:rPr>
          <w:rFonts w:hint="eastAsia"/>
          <w:lang w:eastAsia="zh-CN"/>
        </w:rPr>
        <w:t>美元）</w:t>
      </w:r>
      <w:r w:rsidRPr="001A52F8">
        <w:rPr>
          <w:lang w:eastAsia="zh-CN"/>
        </w:rPr>
        <w:t>;</w:t>
      </w:r>
      <w:r>
        <w:rPr>
          <w:lang w:eastAsia="zh-CN"/>
        </w:rPr>
        <w:t xml:space="preserve"> </w:t>
      </w:r>
      <w:r>
        <w:rPr>
          <w:rFonts w:hint="eastAsia"/>
          <w:lang w:eastAsia="zh-CN"/>
        </w:rPr>
        <w:t>完成冷链行业调研项目，并已选定该项目的地方合作伙伴；</w:t>
      </w:r>
      <w:r w:rsidRPr="001C26F2">
        <w:rPr>
          <w:rFonts w:hint="eastAsia"/>
          <w:lang w:eastAsia="zh-CN"/>
        </w:rPr>
        <w:t>聘请相关部门专家，为《蒙特利尔议定书》实施需要持续开展政策法规研究提供技术支持</w:t>
      </w:r>
      <w:r>
        <w:rPr>
          <w:rFonts w:hint="eastAsia"/>
          <w:lang w:val="en-US" w:eastAsia="zh-CN"/>
        </w:rPr>
        <w:t>（</w:t>
      </w:r>
      <w:r w:rsidRPr="001C26F2">
        <w:rPr>
          <w:rFonts w:hint="eastAsia"/>
          <w:lang w:val="en-US" w:eastAsia="zh-CN"/>
        </w:rPr>
        <w:t>环境署</w:t>
      </w:r>
      <w:r>
        <w:rPr>
          <w:rFonts w:hint="eastAsia"/>
          <w:lang w:val="en-US" w:eastAsia="zh-CN"/>
        </w:rPr>
        <w:t>）（</w:t>
      </w:r>
      <w:r w:rsidRPr="001C26F2">
        <w:rPr>
          <w:lang w:val="en-US" w:eastAsia="zh-CN"/>
        </w:rPr>
        <w:t>30,000</w:t>
      </w:r>
      <w:r w:rsidRPr="001C26F2">
        <w:rPr>
          <w:rFonts w:hint="eastAsia"/>
          <w:lang w:val="en-US" w:eastAsia="zh-CN"/>
        </w:rPr>
        <w:t>美元，以及</w:t>
      </w:r>
      <w:r>
        <w:rPr>
          <w:rFonts w:hint="eastAsia"/>
          <w:lang w:val="en-US" w:eastAsia="zh-CN"/>
        </w:rPr>
        <w:t>前几次付款的</w:t>
      </w:r>
      <w:r w:rsidRPr="001C26F2">
        <w:rPr>
          <w:rFonts w:hint="eastAsia"/>
          <w:lang w:eastAsia="zh-CN"/>
        </w:rPr>
        <w:t>资金</w:t>
      </w:r>
      <w:r>
        <w:rPr>
          <w:rFonts w:hint="eastAsia"/>
          <w:lang w:eastAsia="zh-CN"/>
        </w:rPr>
        <w:t>）；</w:t>
      </w:r>
      <w:r w:rsidRPr="001A52F8">
        <w:rPr>
          <w:lang w:eastAsia="zh-CN"/>
        </w:rPr>
        <w:t xml:space="preserve"> </w:t>
      </w:r>
      <w:r>
        <w:rPr>
          <w:rFonts w:hint="eastAsia"/>
          <w:lang w:eastAsia="zh-CN"/>
        </w:rPr>
        <w:t>完成室内空调运输和安装和维修行业采用易燃制冷剂的两项标准的修订（德国政府）（前几次付款的资金）；</w:t>
      </w:r>
    </w:p>
    <w:p w14:paraId="362FBAC7" w14:textId="77777777" w:rsidR="001B51DD" w:rsidRPr="001A52F8" w:rsidRDefault="001B51DD" w:rsidP="00440713">
      <w:pPr>
        <w:pStyle w:val="Heading2"/>
        <w:ind w:left="1440"/>
        <w:rPr>
          <w:lang w:eastAsia="zh-CN"/>
        </w:rPr>
      </w:pPr>
      <w:r>
        <w:rPr>
          <w:rFonts w:hint="eastAsia"/>
          <w:lang w:eastAsia="zh-CN"/>
        </w:rPr>
        <w:t>对</w:t>
      </w:r>
      <w:r>
        <w:rPr>
          <w:rFonts w:hint="eastAsia"/>
          <w:lang w:eastAsia="zh-CN"/>
        </w:rPr>
        <w:t>240</w:t>
      </w:r>
      <w:r>
        <w:rPr>
          <w:rFonts w:hint="eastAsia"/>
          <w:lang w:eastAsia="zh-CN"/>
        </w:rPr>
        <w:t>名地方省、市生态环境厅（局）经理级别人员和</w:t>
      </w:r>
      <w:r>
        <w:rPr>
          <w:rFonts w:hint="eastAsia"/>
          <w:lang w:eastAsia="zh-CN"/>
        </w:rPr>
        <w:t>200</w:t>
      </w:r>
      <w:r>
        <w:rPr>
          <w:rFonts w:hint="eastAsia"/>
          <w:lang w:eastAsia="zh-CN"/>
        </w:rPr>
        <w:t>名执法部门人员进行消耗臭氧层物质执法培训（环境署）（</w:t>
      </w:r>
      <w:r w:rsidRPr="009B608A">
        <w:rPr>
          <w:lang w:eastAsia="zh-CN"/>
        </w:rPr>
        <w:t>150,000</w:t>
      </w:r>
      <w:r>
        <w:rPr>
          <w:rFonts w:hint="eastAsia"/>
          <w:lang w:eastAsia="zh-CN"/>
        </w:rPr>
        <w:t>美元和上一次付款的资金）；</w:t>
      </w:r>
      <w:r w:rsidRPr="001A52F8">
        <w:rPr>
          <w:lang w:eastAsia="zh-CN"/>
        </w:rPr>
        <w:t xml:space="preserve"> </w:t>
      </w:r>
      <w:r>
        <w:rPr>
          <w:rFonts w:hint="eastAsia"/>
          <w:lang w:eastAsia="zh-CN"/>
        </w:rPr>
        <w:t>对六个地方生态环境厅进行遵从《蒙特利尔议定书》的能力建设，并为剩余的五个已经选定的省</w:t>
      </w:r>
      <w:r>
        <w:rPr>
          <w:rFonts w:hint="eastAsia"/>
          <w:lang w:eastAsia="zh-CN"/>
        </w:rPr>
        <w:t>/</w:t>
      </w:r>
      <w:r>
        <w:rPr>
          <w:rFonts w:hint="eastAsia"/>
          <w:lang w:eastAsia="zh-CN"/>
        </w:rPr>
        <w:t>市的能力建设做准备</w:t>
      </w:r>
      <w:r w:rsidRPr="001A52F8">
        <w:rPr>
          <w:lang w:eastAsia="zh-CN"/>
        </w:rPr>
        <w:t xml:space="preserve">; </w:t>
      </w:r>
      <w:r>
        <w:rPr>
          <w:rFonts w:hint="eastAsia"/>
          <w:lang w:eastAsia="zh-CN"/>
        </w:rPr>
        <w:t>举办一次执行氢氟氯烃淘汰管理计划相关利益攸关方年度协调会议</w:t>
      </w:r>
      <w:r w:rsidRPr="001A52F8">
        <w:rPr>
          <w:lang w:eastAsia="zh-CN"/>
        </w:rPr>
        <w:t xml:space="preserve"> </w:t>
      </w:r>
      <w:r>
        <w:rPr>
          <w:rFonts w:hint="eastAsia"/>
          <w:lang w:eastAsia="zh-CN"/>
        </w:rPr>
        <w:t>（环境署）（</w:t>
      </w:r>
      <w:r w:rsidRPr="001A52F8">
        <w:rPr>
          <w:lang w:eastAsia="zh-CN"/>
        </w:rPr>
        <w:t>4</w:t>
      </w:r>
      <w:r>
        <w:rPr>
          <w:lang w:eastAsia="zh-CN"/>
        </w:rPr>
        <w:t>20</w:t>
      </w:r>
      <w:r w:rsidRPr="001A52F8">
        <w:rPr>
          <w:lang w:eastAsia="zh-CN"/>
        </w:rPr>
        <w:t>,000</w:t>
      </w:r>
      <w:r>
        <w:rPr>
          <w:rFonts w:hint="eastAsia"/>
          <w:lang w:eastAsia="zh-CN"/>
        </w:rPr>
        <w:t>美元和上一次付款的资金）；进行两次海外培训，一次是关于执行《蒙特利尔议定书》和消耗臭氧层物质管理，另一次是交流回收和再利用消耗臭氧层物质的经验（环境署）（</w:t>
      </w:r>
      <w:r w:rsidRPr="001A52F8">
        <w:rPr>
          <w:lang w:eastAsia="zh-CN"/>
        </w:rPr>
        <w:t xml:space="preserve">100,000 </w:t>
      </w:r>
      <w:r>
        <w:rPr>
          <w:rFonts w:hint="eastAsia"/>
          <w:lang w:eastAsia="zh-CN"/>
        </w:rPr>
        <w:t>美元和上一次付款的资金）；</w:t>
      </w:r>
    </w:p>
    <w:p w14:paraId="601D354A" w14:textId="77777777" w:rsidR="001B51DD" w:rsidRPr="000E2825" w:rsidRDefault="001B51DD" w:rsidP="00440713">
      <w:pPr>
        <w:pStyle w:val="Heading2"/>
        <w:ind w:left="1440"/>
        <w:rPr>
          <w:lang w:eastAsia="zh-CN"/>
        </w:rPr>
      </w:pPr>
      <w:r w:rsidRPr="000E2825">
        <w:rPr>
          <w:rFonts w:hint="eastAsia"/>
          <w:color w:val="000000" w:themeColor="text1"/>
          <w:lang w:eastAsia="zh-CN"/>
        </w:rPr>
        <w:t>为</w:t>
      </w:r>
      <w:r w:rsidRPr="000E2825">
        <w:rPr>
          <w:rFonts w:hint="eastAsia"/>
          <w:color w:val="000000" w:themeColor="text1"/>
          <w:lang w:eastAsia="zh-CN"/>
        </w:rPr>
        <w:t xml:space="preserve"> 150 </w:t>
      </w:r>
      <w:r w:rsidRPr="000E2825">
        <w:rPr>
          <w:rFonts w:hint="eastAsia"/>
          <w:color w:val="000000" w:themeColor="text1"/>
          <w:lang w:eastAsia="zh-CN"/>
        </w:rPr>
        <w:t>名海关和执法官员举办两次培训讲习班，为</w:t>
      </w:r>
      <w:r w:rsidRPr="000E2825">
        <w:rPr>
          <w:rFonts w:hint="eastAsia"/>
          <w:color w:val="000000" w:themeColor="text1"/>
          <w:lang w:eastAsia="zh-CN"/>
        </w:rPr>
        <w:t xml:space="preserve"> 60 </w:t>
      </w:r>
      <w:r w:rsidRPr="000E2825">
        <w:rPr>
          <w:rFonts w:hint="eastAsia"/>
          <w:color w:val="000000" w:themeColor="text1"/>
          <w:lang w:eastAsia="zh-CN"/>
        </w:rPr>
        <w:t>名商务部门官员举办一次培训，为来自相关企业的</w:t>
      </w:r>
      <w:r w:rsidRPr="000E2825">
        <w:rPr>
          <w:rFonts w:hint="eastAsia"/>
          <w:color w:val="000000" w:themeColor="text1"/>
          <w:lang w:eastAsia="zh-CN"/>
        </w:rPr>
        <w:t xml:space="preserve"> 200 </w:t>
      </w:r>
      <w:r w:rsidRPr="000E2825">
        <w:rPr>
          <w:rFonts w:hint="eastAsia"/>
          <w:color w:val="000000" w:themeColor="text1"/>
          <w:lang w:eastAsia="zh-CN"/>
        </w:rPr>
        <w:t>名参加者举办两次关于《蒙特利尔议定书》管制要求和培训手册草案编写的培训；</w:t>
      </w:r>
      <w:r w:rsidRPr="000E2825">
        <w:rPr>
          <w:rFonts w:hint="eastAsia"/>
          <w:color w:val="000000" w:themeColor="text1"/>
          <w:lang w:eastAsia="zh-CN"/>
        </w:rPr>
        <w:t xml:space="preserve"> ODS </w:t>
      </w:r>
      <w:r w:rsidRPr="000E2825">
        <w:rPr>
          <w:rFonts w:hint="eastAsia"/>
          <w:color w:val="000000" w:themeColor="text1"/>
          <w:lang w:eastAsia="zh-CN"/>
        </w:rPr>
        <w:t>进出口无纸化管理审批系统认证；海关和反走私局继续进行政策研究，外联和培训以及执法检查（</w:t>
      </w:r>
      <w:r w:rsidRPr="000E2825">
        <w:rPr>
          <w:rFonts w:hint="eastAsia"/>
          <w:color w:val="000000" w:themeColor="text1"/>
          <w:lang w:eastAsia="zh-CN"/>
        </w:rPr>
        <w:t xml:space="preserve">170,000 </w:t>
      </w:r>
      <w:r w:rsidRPr="000E2825">
        <w:rPr>
          <w:rFonts w:hint="eastAsia"/>
          <w:color w:val="000000" w:themeColor="text1"/>
          <w:lang w:eastAsia="zh-CN"/>
        </w:rPr>
        <w:t>美元和上一次付款的资金）；研究国家贸易政策与</w:t>
      </w:r>
      <w:r w:rsidRPr="000E2825">
        <w:rPr>
          <w:rFonts w:hint="eastAsia"/>
          <w:color w:val="000000" w:themeColor="text1"/>
          <w:lang w:eastAsia="zh-CN"/>
        </w:rPr>
        <w:t>ODS</w:t>
      </w:r>
      <w:r w:rsidRPr="000E2825">
        <w:rPr>
          <w:rFonts w:hint="eastAsia"/>
          <w:color w:val="000000" w:themeColor="text1"/>
          <w:lang w:eastAsia="zh-CN"/>
        </w:rPr>
        <w:t>控制之间的关系（环境署）（</w:t>
      </w:r>
      <w:r w:rsidRPr="000E2825">
        <w:rPr>
          <w:rFonts w:hint="eastAsia"/>
          <w:color w:val="000000" w:themeColor="text1"/>
          <w:lang w:eastAsia="zh-CN"/>
        </w:rPr>
        <w:t xml:space="preserve">50,000 </w:t>
      </w:r>
      <w:r w:rsidRPr="000E2825">
        <w:rPr>
          <w:rFonts w:hint="eastAsia"/>
          <w:color w:val="000000" w:themeColor="text1"/>
          <w:lang w:eastAsia="zh-CN"/>
        </w:rPr>
        <w:t>美元和上一次付款的资金）；支持至少</w:t>
      </w:r>
      <w:r w:rsidRPr="000E2825">
        <w:rPr>
          <w:rFonts w:hint="eastAsia"/>
          <w:color w:val="000000" w:themeColor="text1"/>
          <w:lang w:eastAsia="zh-CN"/>
        </w:rPr>
        <w:t xml:space="preserve"> 10 </w:t>
      </w:r>
      <w:r w:rsidRPr="000E2825">
        <w:rPr>
          <w:rFonts w:hint="eastAsia"/>
          <w:color w:val="000000" w:themeColor="text1"/>
          <w:lang w:eastAsia="zh-CN"/>
        </w:rPr>
        <w:t>名</w:t>
      </w:r>
      <w:r w:rsidRPr="000E2825">
        <w:rPr>
          <w:rFonts w:hint="eastAsia"/>
          <w:color w:val="000000" w:themeColor="text1"/>
          <w:lang w:eastAsia="zh-CN"/>
        </w:rPr>
        <w:t>NOU</w:t>
      </w:r>
      <w:r w:rsidRPr="000E2825">
        <w:rPr>
          <w:rFonts w:hint="eastAsia"/>
          <w:color w:val="000000" w:themeColor="text1"/>
          <w:lang w:eastAsia="zh-CN"/>
        </w:rPr>
        <w:t>官员参加国际研讨会或区域网络会议，一个海外培训班，加强与相关国家在受控物质进出口管理方面的合作（环境署）（</w:t>
      </w:r>
      <w:r w:rsidRPr="001A52F8">
        <w:rPr>
          <w:lang w:eastAsia="zh-CN"/>
        </w:rPr>
        <w:t>320,000</w:t>
      </w:r>
      <w:r>
        <w:rPr>
          <w:rFonts w:hint="eastAsia"/>
          <w:color w:val="000000" w:themeColor="text1"/>
          <w:lang w:eastAsia="zh-CN"/>
        </w:rPr>
        <w:t>美元和上次付款的</w:t>
      </w:r>
      <w:r w:rsidRPr="000E2825">
        <w:rPr>
          <w:rFonts w:hint="eastAsia"/>
          <w:color w:val="000000" w:themeColor="text1"/>
          <w:lang w:eastAsia="zh-CN"/>
        </w:rPr>
        <w:t>资金）</w:t>
      </w:r>
      <w:r>
        <w:rPr>
          <w:rFonts w:hint="eastAsia"/>
          <w:color w:val="000000" w:themeColor="text1"/>
          <w:lang w:eastAsia="zh-CN"/>
        </w:rPr>
        <w:t>；</w:t>
      </w:r>
    </w:p>
    <w:p w14:paraId="5B923F48" w14:textId="77777777" w:rsidR="001B51DD" w:rsidRPr="000E2825" w:rsidRDefault="001B51DD" w:rsidP="001B51DD">
      <w:pPr>
        <w:rPr>
          <w:lang w:eastAsia="zh-CN"/>
        </w:rPr>
      </w:pPr>
    </w:p>
    <w:p w14:paraId="1492A079" w14:textId="77777777" w:rsidR="001B51DD" w:rsidRPr="001A52F8" w:rsidRDefault="001B51DD" w:rsidP="00440713">
      <w:pPr>
        <w:pStyle w:val="Heading2"/>
        <w:ind w:left="1350"/>
        <w:rPr>
          <w:lang w:eastAsia="zh-CN"/>
        </w:rPr>
      </w:pPr>
      <w:r>
        <w:rPr>
          <w:rFonts w:hint="eastAsia"/>
          <w:lang w:val="en-US" w:eastAsia="zh-CN"/>
        </w:rPr>
        <w:t>继续开展第二批试点城市（天津市和浙江省杭州市）的工作，包括强化归档和数据管理系统；通过培训和外联推广良好做法；以及制冷剂管理循环再利用的示范</w:t>
      </w:r>
      <w:r>
        <w:rPr>
          <w:rFonts w:hint="eastAsia"/>
          <w:lang w:val="en-US" w:eastAsia="zh-CN"/>
        </w:rPr>
        <w:t xml:space="preserve"> </w:t>
      </w:r>
      <w:r>
        <w:rPr>
          <w:rFonts w:hint="eastAsia"/>
          <w:lang w:val="en-US" w:eastAsia="zh-CN"/>
        </w:rPr>
        <w:t>（环境署）</w:t>
      </w:r>
      <w:r w:rsidRPr="001A52F8">
        <w:rPr>
          <w:lang w:eastAsia="zh-CN"/>
        </w:rPr>
        <w:t>(</w:t>
      </w:r>
      <w:r>
        <w:rPr>
          <w:rFonts w:hint="eastAsia"/>
          <w:lang w:eastAsia="zh-CN"/>
        </w:rPr>
        <w:t>上一次付款的资金</w:t>
      </w:r>
      <w:r>
        <w:rPr>
          <w:rFonts w:hint="eastAsia"/>
          <w:lang w:eastAsia="zh-CN"/>
        </w:rPr>
        <w:t>)</w:t>
      </w:r>
      <w:r>
        <w:rPr>
          <w:rFonts w:hint="eastAsia"/>
          <w:lang w:eastAsia="zh-CN"/>
        </w:rPr>
        <w:t>；</w:t>
      </w:r>
    </w:p>
    <w:p w14:paraId="58230A56" w14:textId="77777777" w:rsidR="001B51DD" w:rsidRDefault="001B51DD" w:rsidP="00440713">
      <w:pPr>
        <w:pStyle w:val="Heading2"/>
        <w:ind w:left="1350"/>
        <w:rPr>
          <w:lang w:eastAsia="zh-CN"/>
        </w:rPr>
      </w:pPr>
      <w:r w:rsidRPr="00F729D7">
        <w:rPr>
          <w:rFonts w:hint="eastAsia"/>
          <w:lang w:eastAsia="zh-CN"/>
        </w:rPr>
        <w:t>通过职业系统培训</w:t>
      </w:r>
      <w:r w:rsidRPr="00F729D7">
        <w:rPr>
          <w:rFonts w:hint="eastAsia"/>
          <w:lang w:eastAsia="zh-CN"/>
        </w:rPr>
        <w:t xml:space="preserve"> 400 </w:t>
      </w:r>
      <w:r w:rsidRPr="00F729D7">
        <w:rPr>
          <w:rFonts w:hint="eastAsia"/>
          <w:lang w:eastAsia="zh-CN"/>
        </w:rPr>
        <w:t>名技术人员，并为</w:t>
      </w:r>
      <w:r w:rsidRPr="00F729D7">
        <w:rPr>
          <w:rFonts w:hint="eastAsia"/>
          <w:lang w:eastAsia="zh-CN"/>
        </w:rPr>
        <w:t xml:space="preserve"> 400 </w:t>
      </w:r>
      <w:r w:rsidRPr="00F729D7">
        <w:rPr>
          <w:rFonts w:hint="eastAsia"/>
          <w:lang w:eastAsia="zh-CN"/>
        </w:rPr>
        <w:t>名培训师和技术人员提供关于替代制冷剂良好维修做法的培训；以及一次关于区域国家良好</w:t>
      </w:r>
      <w:r>
        <w:rPr>
          <w:rFonts w:hint="eastAsia"/>
          <w:lang w:eastAsia="zh-CN"/>
        </w:rPr>
        <w:t>维修</w:t>
      </w:r>
      <w:r w:rsidRPr="00F729D7">
        <w:rPr>
          <w:rFonts w:hint="eastAsia"/>
          <w:lang w:eastAsia="zh-CN"/>
        </w:rPr>
        <w:t>做法的国际培训讲习班（环境署）（资金来自上一次付款</w:t>
      </w:r>
      <w:r>
        <w:rPr>
          <w:rFonts w:hint="eastAsia"/>
          <w:lang w:eastAsia="zh-CN"/>
        </w:rPr>
        <w:t>）；</w:t>
      </w:r>
    </w:p>
    <w:p w14:paraId="535070EA" w14:textId="77777777" w:rsidR="001B51DD" w:rsidRPr="007442A2" w:rsidRDefault="001B51DD" w:rsidP="00440713">
      <w:pPr>
        <w:ind w:left="1350"/>
        <w:rPr>
          <w:lang w:eastAsia="zh-CN"/>
        </w:rPr>
      </w:pPr>
    </w:p>
    <w:p w14:paraId="50089B85" w14:textId="77777777" w:rsidR="001B51DD" w:rsidRPr="001A52F8" w:rsidRDefault="001B51DD" w:rsidP="00440713">
      <w:pPr>
        <w:pStyle w:val="Heading2"/>
        <w:ind w:left="1350"/>
        <w:rPr>
          <w:lang w:eastAsia="zh-CN"/>
        </w:rPr>
      </w:pPr>
      <w:r w:rsidRPr="00DC1F26">
        <w:rPr>
          <w:rFonts w:hint="eastAsia"/>
          <w:lang w:eastAsia="zh-CN"/>
        </w:rPr>
        <w:t xml:space="preserve">CRAA </w:t>
      </w:r>
      <w:r w:rsidRPr="00DC1F26">
        <w:rPr>
          <w:rFonts w:hint="eastAsia"/>
          <w:lang w:eastAsia="zh-CN"/>
        </w:rPr>
        <w:t>和选定的制造商对</w:t>
      </w:r>
      <w:r w:rsidRPr="00DC1F26">
        <w:rPr>
          <w:rFonts w:hint="eastAsia"/>
          <w:lang w:eastAsia="zh-CN"/>
        </w:rPr>
        <w:t xml:space="preserve"> 1,000 </w:t>
      </w:r>
      <w:r w:rsidRPr="00DC1F26">
        <w:rPr>
          <w:rFonts w:hint="eastAsia"/>
          <w:lang w:eastAsia="zh-CN"/>
        </w:rPr>
        <w:t>名技术人员进行商业制冷售后</w:t>
      </w:r>
      <w:r>
        <w:rPr>
          <w:rFonts w:hint="eastAsia"/>
          <w:lang w:eastAsia="zh-CN"/>
        </w:rPr>
        <w:t>服务培训，以支持在商业制冷中使用替代技术（德国政府）（资金来自</w:t>
      </w:r>
      <w:r w:rsidRPr="00DC1F26">
        <w:rPr>
          <w:rFonts w:hint="eastAsia"/>
          <w:lang w:eastAsia="zh-CN"/>
        </w:rPr>
        <w:t>前</w:t>
      </w:r>
      <w:r>
        <w:rPr>
          <w:rFonts w:hint="eastAsia"/>
          <w:lang w:eastAsia="zh-CN"/>
        </w:rPr>
        <w:t>几次</w:t>
      </w:r>
      <w:r w:rsidRPr="00DC1F26">
        <w:rPr>
          <w:rFonts w:hint="eastAsia"/>
          <w:lang w:eastAsia="zh-CN"/>
        </w:rPr>
        <w:t>的付款）；通过制造商拥有的维修车间对</w:t>
      </w:r>
      <w:r w:rsidRPr="00DC1F26">
        <w:rPr>
          <w:rFonts w:hint="eastAsia"/>
          <w:lang w:eastAsia="zh-CN"/>
        </w:rPr>
        <w:t xml:space="preserve"> 400 </w:t>
      </w:r>
      <w:r w:rsidRPr="00DC1F26">
        <w:rPr>
          <w:rFonts w:hint="eastAsia"/>
          <w:lang w:eastAsia="zh-CN"/>
        </w:rPr>
        <w:t>名技术人员进行培训，重点关注中小型企业安装和维修基于</w:t>
      </w:r>
      <w:r w:rsidRPr="00DC1F26">
        <w:rPr>
          <w:rFonts w:hint="eastAsia"/>
          <w:lang w:eastAsia="zh-CN"/>
        </w:rPr>
        <w:t xml:space="preserve"> R</w:t>
      </w:r>
      <w:r>
        <w:rPr>
          <w:lang w:eastAsia="zh-CN"/>
        </w:rPr>
        <w:noBreakHyphen/>
      </w:r>
      <w:r w:rsidRPr="00DC1F26">
        <w:rPr>
          <w:rFonts w:hint="eastAsia"/>
          <w:lang w:eastAsia="zh-CN"/>
        </w:rPr>
        <w:t xml:space="preserve">290 </w:t>
      </w:r>
      <w:r w:rsidRPr="00DC1F26">
        <w:rPr>
          <w:rFonts w:hint="eastAsia"/>
          <w:lang w:eastAsia="zh-CN"/>
        </w:rPr>
        <w:t>的</w:t>
      </w:r>
      <w:r>
        <w:rPr>
          <w:rFonts w:hint="eastAsia"/>
          <w:lang w:eastAsia="zh-CN"/>
        </w:rPr>
        <w:t>RAC</w:t>
      </w:r>
      <w:r>
        <w:rPr>
          <w:rFonts w:hint="eastAsia"/>
          <w:lang w:eastAsia="zh-CN"/>
        </w:rPr>
        <w:t>设备，</w:t>
      </w:r>
      <w:r w:rsidRPr="00DC1F26">
        <w:rPr>
          <w:rFonts w:hint="eastAsia"/>
          <w:lang w:eastAsia="zh-CN"/>
        </w:rPr>
        <w:t>或</w:t>
      </w:r>
      <w:r>
        <w:rPr>
          <w:rFonts w:hint="eastAsia"/>
          <w:lang w:eastAsia="zh-CN"/>
        </w:rPr>
        <w:t>ICR</w:t>
      </w:r>
      <w:r w:rsidRPr="00DC1F26">
        <w:rPr>
          <w:rFonts w:hint="eastAsia"/>
          <w:lang w:eastAsia="zh-CN"/>
        </w:rPr>
        <w:t>行业</w:t>
      </w:r>
      <w:r>
        <w:rPr>
          <w:rFonts w:hint="eastAsia"/>
          <w:lang w:eastAsia="zh-CN"/>
        </w:rPr>
        <w:t>中基于</w:t>
      </w:r>
      <w:r w:rsidRPr="00DC1F26">
        <w:rPr>
          <w:rFonts w:hint="eastAsia"/>
          <w:lang w:eastAsia="zh-CN"/>
        </w:rPr>
        <w:t>R-32</w:t>
      </w:r>
      <w:r>
        <w:rPr>
          <w:rFonts w:hint="eastAsia"/>
          <w:lang w:eastAsia="zh-CN"/>
        </w:rPr>
        <w:t>和</w:t>
      </w:r>
      <w:r w:rsidRPr="00DC1F26">
        <w:rPr>
          <w:rFonts w:hint="eastAsia"/>
          <w:lang w:eastAsia="zh-CN"/>
        </w:rPr>
        <w:t>其</w:t>
      </w:r>
      <w:r>
        <w:rPr>
          <w:rFonts w:hint="eastAsia"/>
          <w:lang w:eastAsia="zh-CN"/>
        </w:rPr>
        <w:t>它</w:t>
      </w:r>
      <w:r w:rsidRPr="00DC1F26">
        <w:rPr>
          <w:rFonts w:hint="eastAsia"/>
          <w:lang w:eastAsia="zh-CN"/>
        </w:rPr>
        <w:t>低</w:t>
      </w:r>
      <w:r w:rsidRPr="00DC1F26">
        <w:rPr>
          <w:rFonts w:hint="eastAsia"/>
          <w:lang w:eastAsia="zh-CN"/>
        </w:rPr>
        <w:t>GWP</w:t>
      </w:r>
      <w:r>
        <w:rPr>
          <w:rFonts w:hint="eastAsia"/>
          <w:lang w:eastAsia="zh-CN"/>
        </w:rPr>
        <w:t>替代品所需的技能（环境署）（资金来自上次付款</w:t>
      </w:r>
      <w:proofErr w:type="gramStart"/>
      <w:r>
        <w:rPr>
          <w:rFonts w:hint="eastAsia"/>
          <w:lang w:eastAsia="zh-CN"/>
        </w:rPr>
        <w:t>）；</w:t>
      </w:r>
      <w:proofErr w:type="gramEnd"/>
    </w:p>
    <w:p w14:paraId="75432756" w14:textId="77777777" w:rsidR="001B51DD" w:rsidRDefault="001B51DD" w:rsidP="00440713">
      <w:pPr>
        <w:pStyle w:val="Heading2"/>
        <w:ind w:left="1350"/>
        <w:rPr>
          <w:lang w:eastAsia="zh-CN"/>
        </w:rPr>
      </w:pPr>
      <w:r>
        <w:rPr>
          <w:rFonts w:hint="eastAsia"/>
          <w:lang w:eastAsia="zh-CN"/>
        </w:rPr>
        <w:t>面向</w:t>
      </w:r>
      <w:r w:rsidRPr="0072567D">
        <w:rPr>
          <w:rFonts w:hint="eastAsia"/>
          <w:lang w:eastAsia="zh-CN"/>
        </w:rPr>
        <w:t>超市</w:t>
      </w:r>
      <w:r>
        <w:rPr>
          <w:rFonts w:hint="eastAsia"/>
          <w:lang w:eastAsia="zh-CN"/>
        </w:rPr>
        <w:t>的外展活动，发放氢</w:t>
      </w:r>
      <w:r w:rsidRPr="0072567D">
        <w:rPr>
          <w:rFonts w:hint="eastAsia"/>
          <w:lang w:eastAsia="zh-CN"/>
        </w:rPr>
        <w:t>氟</w:t>
      </w:r>
      <w:r>
        <w:rPr>
          <w:rFonts w:hint="eastAsia"/>
          <w:lang w:eastAsia="zh-CN"/>
        </w:rPr>
        <w:t>氯</w:t>
      </w:r>
      <w:r w:rsidRPr="0072567D">
        <w:rPr>
          <w:rFonts w:hint="eastAsia"/>
          <w:lang w:eastAsia="zh-CN"/>
        </w:rPr>
        <w:t>烃指导手册，更新培训材料，并</w:t>
      </w:r>
      <w:r>
        <w:rPr>
          <w:rFonts w:hint="eastAsia"/>
          <w:lang w:eastAsia="zh-CN"/>
        </w:rPr>
        <w:t>对超</w:t>
      </w:r>
      <w:r w:rsidRPr="0072567D">
        <w:rPr>
          <w:rFonts w:hint="eastAsia"/>
          <w:lang w:eastAsia="zh-CN"/>
        </w:rPr>
        <w:t>市</w:t>
      </w:r>
      <w:r>
        <w:rPr>
          <w:rFonts w:hint="eastAsia"/>
          <w:lang w:eastAsia="zh-CN"/>
        </w:rPr>
        <w:t>行业</w:t>
      </w:r>
      <w:r w:rsidRPr="0072567D">
        <w:rPr>
          <w:rFonts w:hint="eastAsia"/>
          <w:lang w:eastAsia="zh-CN"/>
        </w:rPr>
        <w:t>200</w:t>
      </w:r>
      <w:r w:rsidRPr="0072567D">
        <w:rPr>
          <w:rFonts w:hint="eastAsia"/>
          <w:lang w:eastAsia="zh-CN"/>
        </w:rPr>
        <w:t>名技术人员</w:t>
      </w:r>
      <w:r>
        <w:rPr>
          <w:rFonts w:hint="eastAsia"/>
          <w:lang w:eastAsia="zh-CN"/>
        </w:rPr>
        <w:t>进行</w:t>
      </w:r>
      <w:r w:rsidRPr="0072567D">
        <w:rPr>
          <w:rFonts w:hint="eastAsia"/>
          <w:lang w:eastAsia="zh-CN"/>
        </w:rPr>
        <w:t>良好做法和替代技术</w:t>
      </w:r>
      <w:r>
        <w:rPr>
          <w:rFonts w:hint="eastAsia"/>
          <w:lang w:eastAsia="zh-CN"/>
        </w:rPr>
        <w:t>方面的培训；赴欧洲进行一次</w:t>
      </w:r>
      <w:r w:rsidRPr="0072567D">
        <w:rPr>
          <w:rFonts w:hint="eastAsia"/>
          <w:lang w:eastAsia="zh-CN"/>
        </w:rPr>
        <w:t>关于超市替代技术的考察</w:t>
      </w:r>
      <w:r>
        <w:rPr>
          <w:rFonts w:hint="eastAsia"/>
          <w:lang w:eastAsia="zh-CN"/>
        </w:rPr>
        <w:t>（</w:t>
      </w:r>
      <w:r w:rsidRPr="0072567D">
        <w:rPr>
          <w:rFonts w:hint="eastAsia"/>
          <w:lang w:eastAsia="zh-CN"/>
        </w:rPr>
        <w:t>德国政府</w:t>
      </w:r>
      <w:r>
        <w:rPr>
          <w:rFonts w:hint="eastAsia"/>
          <w:lang w:eastAsia="zh-CN"/>
        </w:rPr>
        <w:t>）（前几次付款的资金）；</w:t>
      </w:r>
      <w:r w:rsidRPr="0072567D">
        <w:rPr>
          <w:rFonts w:hint="eastAsia"/>
          <w:lang w:eastAsia="zh-CN"/>
        </w:rPr>
        <w:t xml:space="preserve"> </w:t>
      </w:r>
    </w:p>
    <w:p w14:paraId="2C490F45" w14:textId="77777777" w:rsidR="001B51DD" w:rsidRPr="001A52F8" w:rsidRDefault="001B51DD" w:rsidP="00440713">
      <w:pPr>
        <w:pStyle w:val="Heading2"/>
        <w:ind w:left="1350"/>
        <w:rPr>
          <w:lang w:eastAsia="zh-CN"/>
        </w:rPr>
      </w:pPr>
      <w:r w:rsidRPr="00717C05">
        <w:rPr>
          <w:rFonts w:hint="eastAsia"/>
          <w:lang w:eastAsia="zh-CN"/>
        </w:rPr>
        <w:t>提</w:t>
      </w:r>
      <w:r>
        <w:rPr>
          <w:rFonts w:hint="eastAsia"/>
          <w:lang w:eastAsia="zh-CN"/>
        </w:rPr>
        <w:t>升意</w:t>
      </w:r>
      <w:r w:rsidRPr="00717C05">
        <w:rPr>
          <w:rFonts w:hint="eastAsia"/>
          <w:lang w:eastAsia="zh-CN"/>
        </w:rPr>
        <w:t>识</w:t>
      </w:r>
      <w:r>
        <w:rPr>
          <w:rFonts w:hint="eastAsia"/>
          <w:lang w:eastAsia="zh-CN"/>
        </w:rPr>
        <w:t>的活</w:t>
      </w:r>
      <w:r w:rsidRPr="00717C05">
        <w:rPr>
          <w:rFonts w:hint="eastAsia"/>
          <w:lang w:eastAsia="zh-CN"/>
        </w:rPr>
        <w:t>动，包括庆祝世界臭氧日</w:t>
      </w:r>
      <w:r>
        <w:rPr>
          <w:rFonts w:hint="eastAsia"/>
          <w:lang w:eastAsia="zh-CN"/>
        </w:rPr>
        <w:t>；</w:t>
      </w:r>
      <w:r w:rsidRPr="00717C05">
        <w:rPr>
          <w:rFonts w:hint="eastAsia"/>
          <w:lang w:eastAsia="zh-CN"/>
        </w:rPr>
        <w:t>设计、制作和传播外联材料</w:t>
      </w:r>
      <w:r>
        <w:rPr>
          <w:rFonts w:hint="eastAsia"/>
          <w:lang w:eastAsia="zh-CN"/>
        </w:rPr>
        <w:t>；</w:t>
      </w:r>
      <w:r w:rsidRPr="00717C05">
        <w:rPr>
          <w:rFonts w:hint="eastAsia"/>
          <w:lang w:eastAsia="zh-CN"/>
        </w:rPr>
        <w:t>维护和更新“中国臭氧行动”网站</w:t>
      </w:r>
      <w:r>
        <w:rPr>
          <w:rFonts w:hint="eastAsia"/>
          <w:lang w:eastAsia="zh-CN"/>
        </w:rPr>
        <w:t>（</w:t>
      </w:r>
      <w:r w:rsidRPr="00717C05">
        <w:rPr>
          <w:rFonts w:hint="eastAsia"/>
          <w:lang w:eastAsia="zh-CN"/>
        </w:rPr>
        <w:t>联合国环境规划署</w:t>
      </w:r>
      <w:r>
        <w:rPr>
          <w:rFonts w:hint="eastAsia"/>
          <w:lang w:eastAsia="zh-CN"/>
        </w:rPr>
        <w:t>）（</w:t>
      </w:r>
      <w:r w:rsidRPr="001A52F8">
        <w:rPr>
          <w:lang w:eastAsia="zh-CN"/>
        </w:rPr>
        <w:t>125,000</w:t>
      </w:r>
      <w:r w:rsidRPr="00717C05">
        <w:rPr>
          <w:rFonts w:hint="eastAsia"/>
          <w:lang w:eastAsia="zh-CN"/>
        </w:rPr>
        <w:t>美元</w:t>
      </w:r>
      <w:r>
        <w:rPr>
          <w:rFonts w:hint="eastAsia"/>
          <w:lang w:eastAsia="zh-CN"/>
        </w:rPr>
        <w:t>）；</w:t>
      </w:r>
      <w:r w:rsidRPr="00717C05">
        <w:rPr>
          <w:rFonts w:hint="eastAsia"/>
          <w:lang w:eastAsia="zh-CN"/>
        </w:rPr>
        <w:t>组织</w:t>
      </w:r>
      <w:r>
        <w:rPr>
          <w:rFonts w:hint="eastAsia"/>
          <w:lang w:eastAsia="zh-CN"/>
        </w:rPr>
        <w:t>臭氧到气候变化（</w:t>
      </w:r>
      <w:r w:rsidRPr="00717C05">
        <w:rPr>
          <w:rFonts w:hint="eastAsia"/>
          <w:lang w:eastAsia="zh-CN"/>
        </w:rPr>
        <w:t>Ozone2Climate</w:t>
      </w:r>
      <w:r>
        <w:rPr>
          <w:rFonts w:hint="eastAsia"/>
          <w:lang w:eastAsia="zh-CN"/>
        </w:rPr>
        <w:t>）</w:t>
      </w:r>
      <w:r w:rsidRPr="00717C05">
        <w:rPr>
          <w:rFonts w:hint="eastAsia"/>
          <w:lang w:eastAsia="zh-CN"/>
        </w:rPr>
        <w:t>路演和圆桌会议活动</w:t>
      </w:r>
      <w:r>
        <w:rPr>
          <w:rFonts w:hint="eastAsia"/>
          <w:lang w:eastAsia="zh-CN"/>
        </w:rPr>
        <w:t>，</w:t>
      </w:r>
      <w:r w:rsidRPr="00717C05">
        <w:rPr>
          <w:rFonts w:hint="eastAsia"/>
          <w:lang w:eastAsia="zh-CN"/>
        </w:rPr>
        <w:t>以及</w:t>
      </w:r>
      <w:r w:rsidRPr="00717C05">
        <w:rPr>
          <w:rFonts w:hint="eastAsia"/>
          <w:lang w:eastAsia="zh-CN"/>
        </w:rPr>
        <w:t>Ozone2Climate</w:t>
      </w:r>
      <w:r w:rsidRPr="00717C05">
        <w:rPr>
          <w:rFonts w:hint="eastAsia"/>
          <w:lang w:eastAsia="zh-CN"/>
        </w:rPr>
        <w:t>技术在线展览</w:t>
      </w:r>
      <w:r>
        <w:rPr>
          <w:rFonts w:hint="eastAsia"/>
          <w:lang w:eastAsia="zh-CN"/>
        </w:rPr>
        <w:t xml:space="preserve"> </w:t>
      </w:r>
      <w:r>
        <w:rPr>
          <w:rFonts w:hint="eastAsia"/>
          <w:lang w:eastAsia="zh-CN"/>
        </w:rPr>
        <w:t>（</w:t>
      </w:r>
      <w:r w:rsidRPr="00717C05">
        <w:rPr>
          <w:rFonts w:hint="eastAsia"/>
          <w:lang w:eastAsia="zh-CN"/>
        </w:rPr>
        <w:t>环境署</w:t>
      </w:r>
      <w:r w:rsidRPr="00717C05">
        <w:rPr>
          <w:rFonts w:hint="eastAsia"/>
          <w:lang w:eastAsia="zh-CN"/>
        </w:rPr>
        <w:t>)</w:t>
      </w:r>
      <w:r>
        <w:rPr>
          <w:rFonts w:hint="eastAsia"/>
          <w:lang w:eastAsia="zh-CN"/>
        </w:rPr>
        <w:t>（</w:t>
      </w:r>
      <w:r w:rsidRPr="001A52F8">
        <w:rPr>
          <w:lang w:eastAsia="zh-CN"/>
        </w:rPr>
        <w:t>215,000</w:t>
      </w:r>
      <w:r w:rsidRPr="00717C05">
        <w:rPr>
          <w:rFonts w:hint="eastAsia"/>
          <w:lang w:eastAsia="zh-CN"/>
        </w:rPr>
        <w:t>美元</w:t>
      </w:r>
      <w:r>
        <w:rPr>
          <w:rFonts w:hint="eastAsia"/>
          <w:lang w:eastAsia="zh-CN"/>
        </w:rPr>
        <w:t>）；</w:t>
      </w:r>
      <w:r>
        <w:rPr>
          <w:rFonts w:hint="eastAsia"/>
          <w:lang w:eastAsia="zh-CN"/>
        </w:rPr>
        <w:t xml:space="preserve"> </w:t>
      </w:r>
      <w:r>
        <w:rPr>
          <w:rFonts w:hint="eastAsia"/>
          <w:lang w:eastAsia="zh-CN"/>
        </w:rPr>
        <w:t>以及</w:t>
      </w:r>
    </w:p>
    <w:p w14:paraId="09DB9BD1" w14:textId="77777777" w:rsidR="001B51DD" w:rsidRDefault="001B51DD" w:rsidP="00440713">
      <w:pPr>
        <w:pStyle w:val="Heading2"/>
        <w:widowControl/>
        <w:ind w:left="1350"/>
        <w:rPr>
          <w:lang w:eastAsia="zh-CN"/>
        </w:rPr>
      </w:pPr>
      <w:r w:rsidRPr="00CF65A8">
        <w:rPr>
          <w:rFonts w:hint="eastAsia"/>
          <w:lang w:eastAsia="zh-CN"/>
        </w:rPr>
        <w:t>环境署</w:t>
      </w:r>
      <w:r>
        <w:rPr>
          <w:rFonts w:hint="eastAsia"/>
          <w:lang w:eastAsia="zh-CN"/>
        </w:rPr>
        <w:t>执行</w:t>
      </w:r>
      <w:r w:rsidRPr="00CF65A8">
        <w:rPr>
          <w:rFonts w:hint="eastAsia"/>
          <w:lang w:eastAsia="zh-CN"/>
        </w:rPr>
        <w:t>的项目管理和监测（</w:t>
      </w:r>
      <w:r w:rsidRPr="00CF65A8">
        <w:rPr>
          <w:rFonts w:hint="eastAsia"/>
          <w:lang w:eastAsia="zh-CN"/>
        </w:rPr>
        <w:t xml:space="preserve">170,000 </w:t>
      </w:r>
      <w:r w:rsidRPr="00CF65A8">
        <w:rPr>
          <w:rFonts w:hint="eastAsia"/>
          <w:lang w:eastAsia="zh-CN"/>
        </w:rPr>
        <w:t>美元），包括工作人员费用（</w:t>
      </w:r>
      <w:r w:rsidRPr="00CF65A8">
        <w:rPr>
          <w:rFonts w:hint="eastAsia"/>
          <w:lang w:eastAsia="zh-CN"/>
        </w:rPr>
        <w:t xml:space="preserve">128,884 </w:t>
      </w:r>
      <w:r w:rsidRPr="00CF65A8">
        <w:rPr>
          <w:rFonts w:hint="eastAsia"/>
          <w:lang w:eastAsia="zh-CN"/>
        </w:rPr>
        <w:t>美元）、差旅费（</w:t>
      </w:r>
      <w:r w:rsidRPr="00CF65A8">
        <w:rPr>
          <w:rFonts w:hint="eastAsia"/>
          <w:lang w:eastAsia="zh-CN"/>
        </w:rPr>
        <w:t xml:space="preserve">17,877 </w:t>
      </w:r>
      <w:r w:rsidRPr="00CF65A8">
        <w:rPr>
          <w:rFonts w:hint="eastAsia"/>
          <w:lang w:eastAsia="zh-CN"/>
        </w:rPr>
        <w:t>美元）以及会议和磋商费用（</w:t>
      </w:r>
      <w:r w:rsidRPr="00CF65A8">
        <w:rPr>
          <w:rFonts w:hint="eastAsia"/>
          <w:lang w:eastAsia="zh-CN"/>
        </w:rPr>
        <w:t xml:space="preserve">23,239 </w:t>
      </w:r>
      <w:r w:rsidRPr="00CF65A8">
        <w:rPr>
          <w:rFonts w:hint="eastAsia"/>
          <w:lang w:eastAsia="zh-CN"/>
        </w:rPr>
        <w:t>美元）。</w:t>
      </w:r>
    </w:p>
    <w:p w14:paraId="07ADD9D8" w14:textId="77777777" w:rsidR="001B51DD" w:rsidRPr="00B057E8" w:rsidRDefault="001B51DD" w:rsidP="001B51DD">
      <w:pPr>
        <w:widowControl w:val="0"/>
        <w:spacing w:before="360" w:after="240"/>
        <w:jc w:val="center"/>
        <w:rPr>
          <w:b/>
          <w:lang w:eastAsia="zh-CN"/>
        </w:rPr>
      </w:pPr>
      <w:r>
        <w:rPr>
          <w:rFonts w:hint="eastAsia"/>
          <w:b/>
          <w:lang w:eastAsia="zh-CN"/>
        </w:rPr>
        <w:t>秘书处的评论和建议</w:t>
      </w:r>
    </w:p>
    <w:p w14:paraId="338AD93C" w14:textId="77777777" w:rsidR="001B51DD" w:rsidRPr="00B057E8" w:rsidRDefault="001B51DD" w:rsidP="001B51DD">
      <w:pPr>
        <w:widowControl w:val="0"/>
        <w:rPr>
          <w:b/>
          <w:lang w:eastAsia="zh-CN"/>
        </w:rPr>
      </w:pPr>
      <w:r>
        <w:rPr>
          <w:rFonts w:hint="eastAsia"/>
          <w:b/>
          <w:lang w:eastAsia="zh-CN"/>
        </w:rPr>
        <w:t>评论</w:t>
      </w:r>
    </w:p>
    <w:p w14:paraId="70BC9B40" w14:textId="77777777" w:rsidR="001B51DD" w:rsidRPr="00EC52DB" w:rsidRDefault="001B51DD" w:rsidP="001B51DD">
      <w:pPr>
        <w:widowControl w:val="0"/>
        <w:rPr>
          <w:highlight w:val="yellow"/>
          <w:lang w:eastAsia="zh-CN"/>
        </w:rPr>
      </w:pPr>
    </w:p>
    <w:p w14:paraId="0E9CD8E5" w14:textId="77777777" w:rsidR="001B51DD" w:rsidRPr="00753F35" w:rsidRDefault="001B51DD" w:rsidP="001B51DD">
      <w:pPr>
        <w:pStyle w:val="Title1"/>
        <w:widowControl w:val="0"/>
        <w:spacing w:after="240"/>
        <w:jc w:val="both"/>
        <w:rPr>
          <w:b w:val="0"/>
          <w:u w:val="single"/>
          <w:lang w:val="en-CA"/>
        </w:rPr>
      </w:pPr>
      <w:r>
        <w:rPr>
          <w:rFonts w:hint="eastAsia"/>
          <w:b w:val="0"/>
          <w:u w:val="single"/>
          <w:lang w:val="en-CA" w:eastAsia="zh-CN"/>
        </w:rPr>
        <w:t>氢氟氯烃的消费量</w:t>
      </w:r>
    </w:p>
    <w:p w14:paraId="3239795F" w14:textId="2A7E1564" w:rsidR="001B51DD" w:rsidRPr="00DE5F9B" w:rsidRDefault="001B51DD" w:rsidP="001B51DD">
      <w:pPr>
        <w:pStyle w:val="Heading1"/>
        <w:spacing w:after="120"/>
        <w:rPr>
          <w:sz w:val="2"/>
          <w:szCs w:val="2"/>
          <w:lang w:eastAsia="zh-CN"/>
        </w:rPr>
      </w:pPr>
      <w:r>
        <w:rPr>
          <w:rFonts w:hint="eastAsia"/>
          <w:lang w:eastAsia="zh-CN"/>
        </w:rPr>
        <w:t>在</w:t>
      </w:r>
      <w:r w:rsidRPr="00753F35">
        <w:rPr>
          <w:lang w:eastAsia="zh-CN"/>
        </w:rPr>
        <w:t>2022</w:t>
      </w:r>
      <w:r>
        <w:rPr>
          <w:rFonts w:hint="eastAsia"/>
          <w:lang w:eastAsia="zh-CN"/>
        </w:rPr>
        <w:t>年，</w:t>
      </w:r>
      <w:r w:rsidRPr="00012E91">
        <w:rPr>
          <w:rFonts w:hint="eastAsia"/>
          <w:lang w:eastAsia="zh-CN"/>
        </w:rPr>
        <w:t>维修行业的</w:t>
      </w:r>
      <w:r>
        <w:rPr>
          <w:rFonts w:hint="eastAsia"/>
          <w:lang w:val="en-US" w:eastAsia="zh-CN"/>
        </w:rPr>
        <w:t>氢</w:t>
      </w:r>
      <w:r w:rsidRPr="00012E91">
        <w:rPr>
          <w:rFonts w:hint="eastAsia"/>
          <w:lang w:eastAsia="zh-CN"/>
        </w:rPr>
        <w:t>氟氯烃消费量为</w:t>
      </w:r>
      <w:r w:rsidRPr="00012E91">
        <w:rPr>
          <w:rFonts w:hint="eastAsia"/>
          <w:lang w:eastAsia="zh-CN"/>
        </w:rPr>
        <w:t xml:space="preserve"> 54,382.78 </w:t>
      </w:r>
      <w:r w:rsidRPr="00012E91">
        <w:rPr>
          <w:rFonts w:hint="eastAsia"/>
          <w:lang w:eastAsia="zh-CN"/>
        </w:rPr>
        <w:t>公吨（</w:t>
      </w:r>
      <w:r w:rsidRPr="00012E91">
        <w:rPr>
          <w:rFonts w:hint="eastAsia"/>
          <w:lang w:eastAsia="zh-CN"/>
        </w:rPr>
        <w:t>mt</w:t>
      </w:r>
      <w:r w:rsidRPr="00012E91">
        <w:rPr>
          <w:rFonts w:hint="eastAsia"/>
          <w:lang w:eastAsia="zh-CN"/>
        </w:rPr>
        <w:t>）或</w:t>
      </w:r>
      <w:r w:rsidRPr="00012E91">
        <w:rPr>
          <w:rFonts w:hint="eastAsia"/>
          <w:lang w:eastAsia="zh-CN"/>
        </w:rPr>
        <w:t xml:space="preserve"> 2,984.77 ODP </w:t>
      </w:r>
      <w:r w:rsidRPr="00012E91">
        <w:rPr>
          <w:rFonts w:hint="eastAsia"/>
          <w:lang w:eastAsia="zh-CN"/>
        </w:rPr>
        <w:t>吨，如表</w:t>
      </w:r>
      <w:r w:rsidRPr="00012E91">
        <w:rPr>
          <w:rFonts w:hint="eastAsia"/>
          <w:lang w:eastAsia="zh-CN"/>
        </w:rPr>
        <w:t xml:space="preserve"> 2 </w:t>
      </w:r>
      <w:r w:rsidRPr="00012E91">
        <w:rPr>
          <w:rFonts w:hint="eastAsia"/>
          <w:lang w:eastAsia="zh-CN"/>
        </w:rPr>
        <w:t>所示</w:t>
      </w:r>
      <w:r w:rsidRPr="00DE5F9B">
        <w:rPr>
          <w:sz w:val="2"/>
          <w:szCs w:val="2"/>
          <w:lang w:eastAsia="zh-CN"/>
        </w:rPr>
        <w:t>.</w:t>
      </w:r>
      <w:r w:rsidR="00DE5F9B" w:rsidRPr="00DE5F9B">
        <w:rPr>
          <w:rStyle w:val="FootnoteReference"/>
          <w:sz w:val="2"/>
          <w:szCs w:val="2"/>
          <w:lang w:eastAsia="zh-CN"/>
        </w:rPr>
        <w:footnoteReference w:id="22"/>
      </w:r>
    </w:p>
    <w:p w14:paraId="61F2037B" w14:textId="77777777" w:rsidR="001B51DD" w:rsidRPr="00655ACD" w:rsidRDefault="001B51DD" w:rsidP="001B51DD">
      <w:pPr>
        <w:keepNext/>
        <w:widowControl w:val="0"/>
        <w:rPr>
          <w:b/>
          <w:w w:val="97"/>
          <w:lang w:eastAsia="zh-CN"/>
        </w:rPr>
      </w:pPr>
      <w:r>
        <w:rPr>
          <w:rFonts w:hint="eastAsia"/>
          <w:b/>
          <w:w w:val="97"/>
          <w:lang w:eastAsia="zh-CN"/>
        </w:rPr>
        <w:t>表</w:t>
      </w:r>
      <w:r>
        <w:rPr>
          <w:rFonts w:hint="eastAsia"/>
          <w:b/>
          <w:w w:val="97"/>
          <w:lang w:eastAsia="zh-CN"/>
        </w:rPr>
        <w:t>2</w:t>
      </w:r>
      <w:r w:rsidRPr="00655ACD">
        <w:rPr>
          <w:b/>
          <w:w w:val="97"/>
          <w:lang w:eastAsia="zh-CN"/>
        </w:rPr>
        <w:t xml:space="preserve">. </w:t>
      </w:r>
      <w:r w:rsidRPr="00012E91">
        <w:rPr>
          <w:rFonts w:hint="eastAsia"/>
          <w:b/>
          <w:w w:val="97"/>
          <w:lang w:eastAsia="zh-CN"/>
        </w:rPr>
        <w:t>制冷维修行业的</w:t>
      </w:r>
      <w:r>
        <w:rPr>
          <w:rFonts w:hint="eastAsia"/>
          <w:b/>
          <w:w w:val="97"/>
          <w:lang w:eastAsia="zh-CN"/>
        </w:rPr>
        <w:t>氢</w:t>
      </w:r>
      <w:r w:rsidRPr="00012E91">
        <w:rPr>
          <w:rFonts w:hint="eastAsia"/>
          <w:b/>
          <w:w w:val="97"/>
          <w:lang w:eastAsia="zh-CN"/>
        </w:rPr>
        <w:t>氟氯烃消费量（</w:t>
      </w:r>
      <w:r w:rsidRPr="00012E91">
        <w:rPr>
          <w:rFonts w:hint="eastAsia"/>
          <w:b/>
          <w:w w:val="97"/>
          <w:lang w:eastAsia="zh-CN"/>
        </w:rPr>
        <w:t xml:space="preserve">2018-2022 </w:t>
      </w:r>
      <w:r w:rsidRPr="00012E91">
        <w:rPr>
          <w:rFonts w:hint="eastAsia"/>
          <w:b/>
          <w:w w:val="97"/>
          <w:lang w:eastAsia="zh-CN"/>
        </w:rPr>
        <w:t>年国家方案数据）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4"/>
        <w:gridCol w:w="1185"/>
        <w:gridCol w:w="1186"/>
        <w:gridCol w:w="1186"/>
        <w:gridCol w:w="1186"/>
        <w:gridCol w:w="1186"/>
        <w:gridCol w:w="1593"/>
      </w:tblGrid>
      <w:tr w:rsidR="001B51DD" w:rsidRPr="00655ACD" w14:paraId="21A86EA0" w14:textId="77777777" w:rsidTr="00AE7204">
        <w:trPr>
          <w:cantSplit/>
          <w:tblHeader/>
        </w:trPr>
        <w:tc>
          <w:tcPr>
            <w:tcW w:w="1073" w:type="pct"/>
            <w:shd w:val="clear" w:color="auto" w:fill="auto"/>
            <w:noWrap/>
            <w:tcMar>
              <w:left w:w="108" w:type="dxa"/>
              <w:right w:w="108" w:type="dxa"/>
            </w:tcMar>
            <w:vAlign w:val="center"/>
            <w:hideMark/>
          </w:tcPr>
          <w:p w14:paraId="1C7C7AF3" w14:textId="77777777" w:rsidR="001B51DD" w:rsidRPr="00655ACD" w:rsidRDefault="001B51DD" w:rsidP="00AE7204">
            <w:pPr>
              <w:widowControl w:val="0"/>
              <w:ind w:left="596"/>
              <w:jc w:val="center"/>
              <w:rPr>
                <w:b/>
                <w:color w:val="000000"/>
                <w:sz w:val="20"/>
                <w:szCs w:val="20"/>
              </w:rPr>
            </w:pPr>
            <w:r w:rsidRPr="00655ACD">
              <w:rPr>
                <w:b/>
                <w:color w:val="000000"/>
                <w:sz w:val="20"/>
                <w:szCs w:val="20"/>
              </w:rPr>
              <w:t>HCFC</w:t>
            </w:r>
          </w:p>
        </w:tc>
        <w:tc>
          <w:tcPr>
            <w:tcW w:w="619" w:type="pct"/>
            <w:tcMar>
              <w:left w:w="108" w:type="dxa"/>
              <w:right w:w="108" w:type="dxa"/>
            </w:tcMar>
            <w:vAlign w:val="center"/>
          </w:tcPr>
          <w:p w14:paraId="6E857A04" w14:textId="77777777" w:rsidR="001B51DD" w:rsidRPr="00655ACD" w:rsidRDefault="001B51DD" w:rsidP="00AE7204">
            <w:pPr>
              <w:widowControl w:val="0"/>
              <w:jc w:val="center"/>
              <w:rPr>
                <w:b/>
                <w:color w:val="000000"/>
                <w:sz w:val="20"/>
                <w:szCs w:val="20"/>
              </w:rPr>
            </w:pPr>
            <w:r w:rsidRPr="00655ACD">
              <w:rPr>
                <w:b/>
                <w:color w:val="000000"/>
                <w:sz w:val="20"/>
                <w:szCs w:val="20"/>
              </w:rPr>
              <w:t>2018</w:t>
            </w:r>
          </w:p>
        </w:tc>
        <w:tc>
          <w:tcPr>
            <w:tcW w:w="619" w:type="pct"/>
            <w:tcMar>
              <w:left w:w="108" w:type="dxa"/>
              <w:right w:w="108" w:type="dxa"/>
            </w:tcMar>
            <w:vAlign w:val="center"/>
          </w:tcPr>
          <w:p w14:paraId="11A6DF12" w14:textId="77777777" w:rsidR="001B51DD" w:rsidRPr="00655ACD" w:rsidRDefault="001B51DD" w:rsidP="00AE7204">
            <w:pPr>
              <w:widowControl w:val="0"/>
              <w:jc w:val="center"/>
              <w:rPr>
                <w:b/>
                <w:color w:val="000000"/>
                <w:sz w:val="20"/>
                <w:szCs w:val="20"/>
              </w:rPr>
            </w:pPr>
            <w:r w:rsidRPr="00655ACD">
              <w:rPr>
                <w:b/>
                <w:color w:val="000000"/>
                <w:sz w:val="20"/>
                <w:szCs w:val="20"/>
              </w:rPr>
              <w:t>2019</w:t>
            </w:r>
          </w:p>
        </w:tc>
        <w:tc>
          <w:tcPr>
            <w:tcW w:w="619" w:type="pct"/>
            <w:tcMar>
              <w:left w:w="108" w:type="dxa"/>
              <w:right w:w="108" w:type="dxa"/>
            </w:tcMar>
            <w:vAlign w:val="center"/>
          </w:tcPr>
          <w:p w14:paraId="49C87381" w14:textId="77777777" w:rsidR="001B51DD" w:rsidRPr="00655ACD" w:rsidRDefault="001B51DD" w:rsidP="00AE7204">
            <w:pPr>
              <w:widowControl w:val="0"/>
              <w:jc w:val="center"/>
              <w:rPr>
                <w:b/>
                <w:color w:val="000000"/>
                <w:sz w:val="20"/>
                <w:szCs w:val="20"/>
              </w:rPr>
            </w:pPr>
            <w:r w:rsidRPr="00655ACD">
              <w:rPr>
                <w:b/>
                <w:color w:val="000000"/>
                <w:sz w:val="20"/>
                <w:szCs w:val="20"/>
              </w:rPr>
              <w:t>2020</w:t>
            </w:r>
          </w:p>
        </w:tc>
        <w:tc>
          <w:tcPr>
            <w:tcW w:w="619" w:type="pct"/>
            <w:tcMar>
              <w:left w:w="108" w:type="dxa"/>
              <w:right w:w="108" w:type="dxa"/>
            </w:tcMar>
            <w:vAlign w:val="center"/>
          </w:tcPr>
          <w:p w14:paraId="2A03FE05" w14:textId="77777777" w:rsidR="001B51DD" w:rsidRPr="00655ACD" w:rsidRDefault="001B51DD" w:rsidP="00AE7204">
            <w:pPr>
              <w:widowControl w:val="0"/>
              <w:jc w:val="center"/>
              <w:rPr>
                <w:b/>
                <w:color w:val="000000"/>
                <w:sz w:val="20"/>
                <w:szCs w:val="20"/>
              </w:rPr>
            </w:pPr>
            <w:r w:rsidRPr="00655ACD">
              <w:rPr>
                <w:b/>
                <w:bCs/>
                <w:color w:val="000000"/>
                <w:sz w:val="20"/>
                <w:szCs w:val="20"/>
              </w:rPr>
              <w:t>2021</w:t>
            </w:r>
          </w:p>
        </w:tc>
        <w:tc>
          <w:tcPr>
            <w:tcW w:w="619" w:type="pct"/>
            <w:vAlign w:val="center"/>
          </w:tcPr>
          <w:p w14:paraId="7634DDB4" w14:textId="77777777" w:rsidR="001B51DD" w:rsidRPr="00655ACD" w:rsidRDefault="001B51DD" w:rsidP="00AE7204">
            <w:pPr>
              <w:widowControl w:val="0"/>
              <w:jc w:val="center"/>
              <w:rPr>
                <w:b/>
                <w:color w:val="000000"/>
                <w:sz w:val="20"/>
                <w:szCs w:val="20"/>
              </w:rPr>
            </w:pPr>
            <w:r>
              <w:rPr>
                <w:b/>
                <w:color w:val="000000"/>
                <w:sz w:val="20"/>
                <w:szCs w:val="20"/>
              </w:rPr>
              <w:t>2022</w:t>
            </w:r>
          </w:p>
        </w:tc>
        <w:tc>
          <w:tcPr>
            <w:tcW w:w="832" w:type="pct"/>
            <w:tcMar>
              <w:left w:w="108" w:type="dxa"/>
              <w:right w:w="108" w:type="dxa"/>
            </w:tcMar>
            <w:vAlign w:val="center"/>
          </w:tcPr>
          <w:p w14:paraId="652A4510" w14:textId="77777777" w:rsidR="001B51DD" w:rsidRPr="00655ACD" w:rsidRDefault="001B51DD" w:rsidP="00AE7204">
            <w:pPr>
              <w:widowControl w:val="0"/>
              <w:jc w:val="center"/>
              <w:rPr>
                <w:b/>
                <w:color w:val="000000"/>
                <w:sz w:val="20"/>
                <w:szCs w:val="20"/>
              </w:rPr>
            </w:pPr>
            <w:r>
              <w:rPr>
                <w:rFonts w:hint="eastAsia"/>
                <w:b/>
                <w:color w:val="000000"/>
                <w:sz w:val="20"/>
                <w:szCs w:val="20"/>
                <w:lang w:eastAsia="zh-CN"/>
              </w:rPr>
              <w:t>平均</w:t>
            </w:r>
            <w:r w:rsidRPr="00655ACD">
              <w:rPr>
                <w:b/>
                <w:color w:val="000000"/>
                <w:sz w:val="20"/>
                <w:szCs w:val="20"/>
              </w:rPr>
              <w:t>*</w:t>
            </w:r>
          </w:p>
        </w:tc>
      </w:tr>
      <w:tr w:rsidR="001B51DD" w:rsidRPr="00655ACD" w14:paraId="44259F43" w14:textId="77777777" w:rsidTr="00AE7204">
        <w:trPr>
          <w:cantSplit/>
        </w:trPr>
        <w:tc>
          <w:tcPr>
            <w:tcW w:w="5000" w:type="pct"/>
            <w:gridSpan w:val="7"/>
            <w:shd w:val="clear" w:color="auto" w:fill="auto"/>
            <w:noWrap/>
            <w:tcMar>
              <w:left w:w="108" w:type="dxa"/>
              <w:right w:w="108" w:type="dxa"/>
            </w:tcMar>
          </w:tcPr>
          <w:p w14:paraId="55A8B49C" w14:textId="77777777" w:rsidR="001B51DD" w:rsidRPr="00655ACD" w:rsidRDefault="001B51DD" w:rsidP="00AE7204">
            <w:pPr>
              <w:widowControl w:val="0"/>
              <w:jc w:val="left"/>
              <w:rPr>
                <w:b/>
                <w:color w:val="000000"/>
                <w:sz w:val="20"/>
                <w:szCs w:val="20"/>
              </w:rPr>
            </w:pPr>
            <w:r>
              <w:rPr>
                <w:rFonts w:hint="eastAsia"/>
                <w:b/>
                <w:color w:val="000000"/>
                <w:sz w:val="20"/>
                <w:szCs w:val="20"/>
                <w:lang w:eastAsia="zh-CN"/>
              </w:rPr>
              <w:t>公吨</w:t>
            </w:r>
          </w:p>
        </w:tc>
      </w:tr>
      <w:tr w:rsidR="001B51DD" w:rsidRPr="00655ACD" w14:paraId="460F5266" w14:textId="77777777" w:rsidTr="00AE7204">
        <w:trPr>
          <w:cantSplit/>
        </w:trPr>
        <w:tc>
          <w:tcPr>
            <w:tcW w:w="1073" w:type="pct"/>
            <w:shd w:val="clear" w:color="auto" w:fill="auto"/>
            <w:noWrap/>
            <w:tcMar>
              <w:left w:w="108" w:type="dxa"/>
              <w:right w:w="108" w:type="dxa"/>
            </w:tcMar>
            <w:hideMark/>
          </w:tcPr>
          <w:p w14:paraId="725B97F7" w14:textId="77777777" w:rsidR="001B51DD" w:rsidRPr="00655ACD" w:rsidRDefault="001B51DD" w:rsidP="00AE7204">
            <w:pPr>
              <w:widowControl w:val="0"/>
              <w:jc w:val="left"/>
              <w:rPr>
                <w:color w:val="000000"/>
                <w:sz w:val="20"/>
                <w:szCs w:val="20"/>
              </w:rPr>
            </w:pPr>
            <w:r w:rsidRPr="00655ACD">
              <w:rPr>
                <w:color w:val="000000"/>
                <w:sz w:val="20"/>
                <w:szCs w:val="20"/>
              </w:rPr>
              <w:t>HCFC</w:t>
            </w:r>
            <w:r w:rsidRPr="00655ACD">
              <w:rPr>
                <w:color w:val="000000"/>
                <w:sz w:val="20"/>
                <w:szCs w:val="20"/>
              </w:rPr>
              <w:noBreakHyphen/>
              <w:t>22</w:t>
            </w:r>
          </w:p>
        </w:tc>
        <w:tc>
          <w:tcPr>
            <w:tcW w:w="619" w:type="pct"/>
            <w:tcMar>
              <w:left w:w="108" w:type="dxa"/>
              <w:right w:w="108" w:type="dxa"/>
            </w:tcMar>
          </w:tcPr>
          <w:p w14:paraId="3EE1DBA3" w14:textId="77777777" w:rsidR="001B51DD" w:rsidRPr="00655ACD" w:rsidRDefault="001B51DD" w:rsidP="00AE7204">
            <w:pPr>
              <w:widowControl w:val="0"/>
              <w:jc w:val="right"/>
              <w:rPr>
                <w:color w:val="000000"/>
                <w:sz w:val="20"/>
                <w:szCs w:val="20"/>
              </w:rPr>
            </w:pPr>
            <w:r w:rsidRPr="00655ACD">
              <w:rPr>
                <w:color w:val="000000"/>
                <w:sz w:val="20"/>
                <w:szCs w:val="20"/>
              </w:rPr>
              <w:t>59,821.81</w:t>
            </w:r>
          </w:p>
        </w:tc>
        <w:tc>
          <w:tcPr>
            <w:tcW w:w="619" w:type="pct"/>
            <w:tcMar>
              <w:left w:w="108" w:type="dxa"/>
              <w:right w:w="108" w:type="dxa"/>
            </w:tcMar>
          </w:tcPr>
          <w:p w14:paraId="79B3CE42" w14:textId="77777777" w:rsidR="001B51DD" w:rsidRPr="00655ACD" w:rsidRDefault="001B51DD" w:rsidP="00AE7204">
            <w:pPr>
              <w:widowControl w:val="0"/>
              <w:jc w:val="right"/>
              <w:rPr>
                <w:color w:val="000000"/>
                <w:sz w:val="20"/>
                <w:szCs w:val="20"/>
              </w:rPr>
            </w:pPr>
            <w:r w:rsidRPr="00655ACD">
              <w:rPr>
                <w:color w:val="000000"/>
                <w:sz w:val="20"/>
                <w:szCs w:val="20"/>
              </w:rPr>
              <w:t>58,005.55</w:t>
            </w:r>
          </w:p>
        </w:tc>
        <w:tc>
          <w:tcPr>
            <w:tcW w:w="619" w:type="pct"/>
            <w:tcMar>
              <w:left w:w="108" w:type="dxa"/>
              <w:right w:w="108" w:type="dxa"/>
            </w:tcMar>
          </w:tcPr>
          <w:p w14:paraId="01FCB636" w14:textId="77777777" w:rsidR="001B51DD" w:rsidRPr="00655ACD" w:rsidRDefault="001B51DD" w:rsidP="00AE7204">
            <w:pPr>
              <w:widowControl w:val="0"/>
              <w:jc w:val="right"/>
              <w:rPr>
                <w:color w:val="000000"/>
                <w:sz w:val="20"/>
                <w:szCs w:val="20"/>
              </w:rPr>
            </w:pPr>
            <w:r w:rsidRPr="00655ACD">
              <w:rPr>
                <w:color w:val="000000"/>
                <w:sz w:val="20"/>
                <w:szCs w:val="20"/>
              </w:rPr>
              <w:t>53,450.32</w:t>
            </w:r>
          </w:p>
        </w:tc>
        <w:tc>
          <w:tcPr>
            <w:tcW w:w="619" w:type="pct"/>
            <w:tcMar>
              <w:left w:w="108" w:type="dxa"/>
              <w:right w:w="108" w:type="dxa"/>
            </w:tcMar>
          </w:tcPr>
          <w:p w14:paraId="56E6EF63" w14:textId="77777777" w:rsidR="001B51DD" w:rsidRPr="00655ACD" w:rsidRDefault="001B51DD" w:rsidP="00AE7204">
            <w:pPr>
              <w:widowControl w:val="0"/>
              <w:jc w:val="right"/>
              <w:rPr>
                <w:color w:val="000000"/>
                <w:sz w:val="20"/>
                <w:szCs w:val="20"/>
              </w:rPr>
            </w:pPr>
            <w:r w:rsidRPr="00655ACD">
              <w:rPr>
                <w:color w:val="000000"/>
                <w:sz w:val="20"/>
                <w:szCs w:val="20"/>
              </w:rPr>
              <w:t>51,720.55</w:t>
            </w:r>
          </w:p>
        </w:tc>
        <w:tc>
          <w:tcPr>
            <w:tcW w:w="619" w:type="pct"/>
          </w:tcPr>
          <w:p w14:paraId="747A8487" w14:textId="77777777" w:rsidR="001B51DD" w:rsidRPr="00655ACD" w:rsidRDefault="001B51DD" w:rsidP="00AE7204">
            <w:pPr>
              <w:widowControl w:val="0"/>
              <w:jc w:val="right"/>
              <w:rPr>
                <w:color w:val="000000"/>
                <w:sz w:val="20"/>
                <w:szCs w:val="20"/>
              </w:rPr>
            </w:pPr>
            <w:r>
              <w:rPr>
                <w:color w:val="000000"/>
                <w:sz w:val="20"/>
                <w:szCs w:val="20"/>
              </w:rPr>
              <w:t>53,065.05</w:t>
            </w:r>
          </w:p>
        </w:tc>
        <w:tc>
          <w:tcPr>
            <w:tcW w:w="832" w:type="pct"/>
            <w:tcMar>
              <w:left w:w="108" w:type="dxa"/>
              <w:right w:w="108" w:type="dxa"/>
            </w:tcMar>
          </w:tcPr>
          <w:p w14:paraId="1B3B1E8A" w14:textId="77777777" w:rsidR="001B51DD" w:rsidRPr="00655ACD" w:rsidRDefault="001B51DD" w:rsidP="00AE7204">
            <w:pPr>
              <w:widowControl w:val="0"/>
              <w:jc w:val="right"/>
              <w:rPr>
                <w:color w:val="000000"/>
                <w:sz w:val="20"/>
                <w:szCs w:val="20"/>
              </w:rPr>
            </w:pPr>
            <w:r w:rsidRPr="00655ACD">
              <w:rPr>
                <w:color w:val="000000"/>
                <w:sz w:val="20"/>
                <w:szCs w:val="20"/>
              </w:rPr>
              <w:t>64,466.58</w:t>
            </w:r>
          </w:p>
        </w:tc>
      </w:tr>
      <w:tr w:rsidR="001B51DD" w:rsidRPr="00655ACD" w14:paraId="5F92904A" w14:textId="77777777" w:rsidTr="00AE7204">
        <w:trPr>
          <w:cantSplit/>
        </w:trPr>
        <w:tc>
          <w:tcPr>
            <w:tcW w:w="1073" w:type="pct"/>
            <w:shd w:val="clear" w:color="auto" w:fill="auto"/>
            <w:noWrap/>
            <w:tcMar>
              <w:left w:w="108" w:type="dxa"/>
              <w:right w:w="108" w:type="dxa"/>
            </w:tcMar>
            <w:hideMark/>
          </w:tcPr>
          <w:p w14:paraId="54D8EAB8" w14:textId="77777777" w:rsidR="001B51DD" w:rsidRPr="00655ACD" w:rsidRDefault="001B51DD" w:rsidP="00AE7204">
            <w:pPr>
              <w:widowControl w:val="0"/>
              <w:jc w:val="left"/>
              <w:rPr>
                <w:color w:val="000000"/>
                <w:sz w:val="20"/>
                <w:szCs w:val="20"/>
              </w:rPr>
            </w:pPr>
            <w:r w:rsidRPr="00655ACD">
              <w:rPr>
                <w:color w:val="000000"/>
                <w:sz w:val="20"/>
                <w:szCs w:val="20"/>
              </w:rPr>
              <w:t>HCFC</w:t>
            </w:r>
            <w:r w:rsidRPr="00655ACD">
              <w:rPr>
                <w:color w:val="000000"/>
                <w:sz w:val="20"/>
                <w:szCs w:val="20"/>
              </w:rPr>
              <w:noBreakHyphen/>
              <w:t>123</w:t>
            </w:r>
          </w:p>
        </w:tc>
        <w:tc>
          <w:tcPr>
            <w:tcW w:w="619" w:type="pct"/>
            <w:tcMar>
              <w:left w:w="108" w:type="dxa"/>
              <w:right w:w="108" w:type="dxa"/>
            </w:tcMar>
          </w:tcPr>
          <w:p w14:paraId="20B1829E" w14:textId="77777777" w:rsidR="001B51DD" w:rsidRPr="00655ACD" w:rsidRDefault="001B51DD" w:rsidP="00AE7204">
            <w:pPr>
              <w:widowControl w:val="0"/>
              <w:jc w:val="right"/>
              <w:rPr>
                <w:color w:val="000000"/>
                <w:sz w:val="20"/>
                <w:szCs w:val="20"/>
              </w:rPr>
            </w:pPr>
            <w:r w:rsidRPr="00655ACD">
              <w:rPr>
                <w:color w:val="000000"/>
                <w:sz w:val="20"/>
                <w:szCs w:val="20"/>
              </w:rPr>
              <w:t>437.57</w:t>
            </w:r>
          </w:p>
        </w:tc>
        <w:tc>
          <w:tcPr>
            <w:tcW w:w="619" w:type="pct"/>
            <w:tcMar>
              <w:left w:w="108" w:type="dxa"/>
              <w:right w:w="108" w:type="dxa"/>
            </w:tcMar>
          </w:tcPr>
          <w:p w14:paraId="54EC9ED8" w14:textId="77777777" w:rsidR="001B51DD" w:rsidRPr="00655ACD" w:rsidRDefault="001B51DD" w:rsidP="00AE7204">
            <w:pPr>
              <w:widowControl w:val="0"/>
              <w:jc w:val="right"/>
              <w:rPr>
                <w:color w:val="000000"/>
                <w:sz w:val="20"/>
                <w:szCs w:val="20"/>
              </w:rPr>
            </w:pPr>
            <w:r w:rsidRPr="00655ACD">
              <w:rPr>
                <w:color w:val="000000"/>
                <w:sz w:val="20"/>
                <w:szCs w:val="20"/>
              </w:rPr>
              <w:t>404.58</w:t>
            </w:r>
          </w:p>
        </w:tc>
        <w:tc>
          <w:tcPr>
            <w:tcW w:w="619" w:type="pct"/>
            <w:tcMar>
              <w:left w:w="108" w:type="dxa"/>
              <w:right w:w="108" w:type="dxa"/>
            </w:tcMar>
          </w:tcPr>
          <w:p w14:paraId="1496AE32" w14:textId="77777777" w:rsidR="001B51DD" w:rsidRPr="00655ACD" w:rsidRDefault="001B51DD" w:rsidP="00AE7204">
            <w:pPr>
              <w:widowControl w:val="0"/>
              <w:jc w:val="right"/>
              <w:rPr>
                <w:color w:val="000000"/>
                <w:sz w:val="20"/>
                <w:szCs w:val="20"/>
              </w:rPr>
            </w:pPr>
            <w:r w:rsidRPr="00655ACD">
              <w:rPr>
                <w:color w:val="000000"/>
                <w:sz w:val="20"/>
                <w:szCs w:val="20"/>
              </w:rPr>
              <w:t>358.18</w:t>
            </w:r>
          </w:p>
        </w:tc>
        <w:tc>
          <w:tcPr>
            <w:tcW w:w="619" w:type="pct"/>
            <w:tcMar>
              <w:left w:w="108" w:type="dxa"/>
              <w:right w:w="108" w:type="dxa"/>
            </w:tcMar>
          </w:tcPr>
          <w:p w14:paraId="73A572F3" w14:textId="77777777" w:rsidR="001B51DD" w:rsidRPr="00655ACD" w:rsidRDefault="001B51DD" w:rsidP="00AE7204">
            <w:pPr>
              <w:widowControl w:val="0"/>
              <w:jc w:val="right"/>
              <w:rPr>
                <w:color w:val="000000"/>
                <w:sz w:val="20"/>
                <w:szCs w:val="20"/>
              </w:rPr>
            </w:pPr>
            <w:r w:rsidRPr="00655ACD">
              <w:rPr>
                <w:color w:val="000000"/>
                <w:sz w:val="20"/>
                <w:szCs w:val="20"/>
              </w:rPr>
              <w:t>406.30</w:t>
            </w:r>
          </w:p>
        </w:tc>
        <w:tc>
          <w:tcPr>
            <w:tcW w:w="619" w:type="pct"/>
          </w:tcPr>
          <w:p w14:paraId="2D37DCB9" w14:textId="77777777" w:rsidR="001B51DD" w:rsidRPr="00655ACD" w:rsidRDefault="001B51DD" w:rsidP="00AE7204">
            <w:pPr>
              <w:widowControl w:val="0"/>
              <w:jc w:val="right"/>
              <w:rPr>
                <w:color w:val="000000"/>
                <w:sz w:val="20"/>
                <w:szCs w:val="20"/>
              </w:rPr>
            </w:pPr>
            <w:r>
              <w:rPr>
                <w:color w:val="000000"/>
                <w:sz w:val="20"/>
                <w:szCs w:val="20"/>
              </w:rPr>
              <w:t>411.69</w:t>
            </w:r>
          </w:p>
        </w:tc>
        <w:tc>
          <w:tcPr>
            <w:tcW w:w="832" w:type="pct"/>
            <w:tcMar>
              <w:left w:w="108" w:type="dxa"/>
              <w:right w:w="108" w:type="dxa"/>
            </w:tcMar>
          </w:tcPr>
          <w:p w14:paraId="531B7634" w14:textId="77777777" w:rsidR="001B51DD" w:rsidRPr="00655ACD" w:rsidRDefault="001B51DD" w:rsidP="00AE7204">
            <w:pPr>
              <w:widowControl w:val="0"/>
              <w:jc w:val="right"/>
              <w:rPr>
                <w:color w:val="000000"/>
                <w:sz w:val="20"/>
                <w:szCs w:val="20"/>
              </w:rPr>
            </w:pPr>
            <w:r w:rsidRPr="00655ACD">
              <w:rPr>
                <w:color w:val="000000"/>
                <w:sz w:val="20"/>
                <w:szCs w:val="20"/>
              </w:rPr>
              <w:t>113.75</w:t>
            </w:r>
          </w:p>
        </w:tc>
      </w:tr>
      <w:tr w:rsidR="001B51DD" w:rsidRPr="00655ACD" w14:paraId="29D8388E" w14:textId="77777777" w:rsidTr="00AE7204">
        <w:trPr>
          <w:cantSplit/>
        </w:trPr>
        <w:tc>
          <w:tcPr>
            <w:tcW w:w="1073" w:type="pct"/>
            <w:shd w:val="clear" w:color="auto" w:fill="auto"/>
            <w:noWrap/>
            <w:tcMar>
              <w:left w:w="108" w:type="dxa"/>
              <w:right w:w="108" w:type="dxa"/>
            </w:tcMar>
            <w:hideMark/>
          </w:tcPr>
          <w:p w14:paraId="14B65A33" w14:textId="77777777" w:rsidR="001B51DD" w:rsidRPr="00655ACD" w:rsidRDefault="001B51DD" w:rsidP="00AE7204">
            <w:pPr>
              <w:widowControl w:val="0"/>
              <w:jc w:val="left"/>
              <w:rPr>
                <w:color w:val="000000"/>
                <w:sz w:val="20"/>
                <w:szCs w:val="20"/>
              </w:rPr>
            </w:pPr>
            <w:r w:rsidRPr="00655ACD">
              <w:rPr>
                <w:color w:val="000000"/>
                <w:sz w:val="20"/>
                <w:szCs w:val="20"/>
              </w:rPr>
              <w:t>HCFC</w:t>
            </w:r>
            <w:r w:rsidRPr="00655ACD">
              <w:rPr>
                <w:color w:val="000000"/>
                <w:sz w:val="20"/>
                <w:szCs w:val="20"/>
              </w:rPr>
              <w:noBreakHyphen/>
              <w:t>124</w:t>
            </w:r>
          </w:p>
        </w:tc>
        <w:tc>
          <w:tcPr>
            <w:tcW w:w="619" w:type="pct"/>
            <w:tcMar>
              <w:left w:w="108" w:type="dxa"/>
              <w:right w:w="108" w:type="dxa"/>
            </w:tcMar>
          </w:tcPr>
          <w:p w14:paraId="32AF1EE9" w14:textId="77777777" w:rsidR="001B51DD" w:rsidRPr="00655ACD" w:rsidRDefault="001B51DD" w:rsidP="00AE7204">
            <w:pPr>
              <w:widowControl w:val="0"/>
              <w:jc w:val="right"/>
              <w:rPr>
                <w:color w:val="000000"/>
                <w:sz w:val="20"/>
                <w:szCs w:val="20"/>
              </w:rPr>
            </w:pPr>
            <w:r w:rsidRPr="00655ACD">
              <w:rPr>
                <w:color w:val="000000"/>
                <w:sz w:val="20"/>
                <w:szCs w:val="20"/>
              </w:rPr>
              <w:t>(5.32)</w:t>
            </w:r>
          </w:p>
        </w:tc>
        <w:tc>
          <w:tcPr>
            <w:tcW w:w="619" w:type="pct"/>
            <w:tcMar>
              <w:left w:w="108" w:type="dxa"/>
              <w:right w:w="108" w:type="dxa"/>
            </w:tcMar>
          </w:tcPr>
          <w:p w14:paraId="034195F5" w14:textId="77777777" w:rsidR="001B51DD" w:rsidRPr="00655ACD" w:rsidRDefault="001B51DD" w:rsidP="00AE7204">
            <w:pPr>
              <w:widowControl w:val="0"/>
              <w:jc w:val="right"/>
              <w:rPr>
                <w:color w:val="000000"/>
                <w:sz w:val="20"/>
                <w:szCs w:val="20"/>
              </w:rPr>
            </w:pPr>
            <w:r w:rsidRPr="00655ACD">
              <w:rPr>
                <w:color w:val="000000"/>
                <w:sz w:val="20"/>
                <w:szCs w:val="20"/>
              </w:rPr>
              <w:t>37.71</w:t>
            </w:r>
          </w:p>
        </w:tc>
        <w:tc>
          <w:tcPr>
            <w:tcW w:w="619" w:type="pct"/>
            <w:tcMar>
              <w:left w:w="108" w:type="dxa"/>
              <w:right w:w="108" w:type="dxa"/>
            </w:tcMar>
          </w:tcPr>
          <w:p w14:paraId="06228C28" w14:textId="77777777" w:rsidR="001B51DD" w:rsidRPr="00655ACD" w:rsidRDefault="001B51DD" w:rsidP="00AE7204">
            <w:pPr>
              <w:widowControl w:val="0"/>
              <w:jc w:val="right"/>
              <w:rPr>
                <w:color w:val="000000"/>
                <w:sz w:val="20"/>
                <w:szCs w:val="20"/>
              </w:rPr>
            </w:pPr>
            <w:r w:rsidRPr="00655ACD">
              <w:rPr>
                <w:color w:val="000000"/>
                <w:sz w:val="20"/>
                <w:szCs w:val="20"/>
              </w:rPr>
              <w:t>(23.20)</w:t>
            </w:r>
          </w:p>
        </w:tc>
        <w:tc>
          <w:tcPr>
            <w:tcW w:w="619" w:type="pct"/>
            <w:tcMar>
              <w:left w:w="108" w:type="dxa"/>
              <w:right w:w="108" w:type="dxa"/>
            </w:tcMar>
          </w:tcPr>
          <w:p w14:paraId="76679E31" w14:textId="77777777" w:rsidR="001B51DD" w:rsidRPr="00655ACD" w:rsidRDefault="001B51DD" w:rsidP="00AE7204">
            <w:pPr>
              <w:widowControl w:val="0"/>
              <w:jc w:val="right"/>
              <w:rPr>
                <w:color w:val="000000"/>
                <w:sz w:val="20"/>
                <w:szCs w:val="20"/>
              </w:rPr>
            </w:pPr>
            <w:r w:rsidRPr="00655ACD">
              <w:rPr>
                <w:color w:val="000000"/>
                <w:sz w:val="20"/>
                <w:szCs w:val="20"/>
              </w:rPr>
              <w:t>(31.65)</w:t>
            </w:r>
          </w:p>
        </w:tc>
        <w:tc>
          <w:tcPr>
            <w:tcW w:w="619" w:type="pct"/>
          </w:tcPr>
          <w:p w14:paraId="002CAF76" w14:textId="77777777" w:rsidR="001B51DD" w:rsidRPr="00655ACD" w:rsidRDefault="001B51DD" w:rsidP="00AE7204">
            <w:pPr>
              <w:widowControl w:val="0"/>
              <w:jc w:val="right"/>
              <w:rPr>
                <w:color w:val="000000"/>
                <w:sz w:val="20"/>
                <w:szCs w:val="20"/>
              </w:rPr>
            </w:pPr>
            <w:r>
              <w:rPr>
                <w:color w:val="000000"/>
                <w:sz w:val="20"/>
                <w:szCs w:val="20"/>
              </w:rPr>
              <w:t>21.73</w:t>
            </w:r>
          </w:p>
        </w:tc>
        <w:tc>
          <w:tcPr>
            <w:tcW w:w="832" w:type="pct"/>
            <w:tcMar>
              <w:left w:w="108" w:type="dxa"/>
              <w:right w:w="108" w:type="dxa"/>
            </w:tcMar>
          </w:tcPr>
          <w:p w14:paraId="4D53FB30" w14:textId="77777777" w:rsidR="001B51DD" w:rsidRPr="00655ACD" w:rsidRDefault="001B51DD" w:rsidP="00AE7204">
            <w:pPr>
              <w:widowControl w:val="0"/>
              <w:jc w:val="right"/>
              <w:rPr>
                <w:color w:val="000000"/>
                <w:sz w:val="20"/>
                <w:szCs w:val="20"/>
              </w:rPr>
            </w:pPr>
            <w:r w:rsidRPr="00655ACD">
              <w:rPr>
                <w:color w:val="000000"/>
                <w:sz w:val="20"/>
                <w:szCs w:val="20"/>
              </w:rPr>
              <w:t>139.56</w:t>
            </w:r>
          </w:p>
        </w:tc>
      </w:tr>
      <w:tr w:rsidR="001B51DD" w:rsidRPr="00655ACD" w14:paraId="274B6C9F" w14:textId="77777777" w:rsidTr="00AE7204">
        <w:trPr>
          <w:cantSplit/>
        </w:trPr>
        <w:tc>
          <w:tcPr>
            <w:tcW w:w="1073" w:type="pct"/>
            <w:shd w:val="clear" w:color="auto" w:fill="auto"/>
            <w:noWrap/>
            <w:tcMar>
              <w:left w:w="108" w:type="dxa"/>
              <w:right w:w="108" w:type="dxa"/>
            </w:tcMar>
            <w:hideMark/>
          </w:tcPr>
          <w:p w14:paraId="66FE78D3" w14:textId="77777777" w:rsidR="001B51DD" w:rsidRPr="00655ACD" w:rsidRDefault="001B51DD" w:rsidP="00AE7204">
            <w:pPr>
              <w:widowControl w:val="0"/>
              <w:jc w:val="left"/>
              <w:rPr>
                <w:color w:val="000000"/>
                <w:sz w:val="20"/>
                <w:szCs w:val="20"/>
              </w:rPr>
            </w:pPr>
            <w:r w:rsidRPr="00655ACD">
              <w:rPr>
                <w:color w:val="000000"/>
                <w:sz w:val="20"/>
                <w:szCs w:val="20"/>
              </w:rPr>
              <w:t>HCFC</w:t>
            </w:r>
            <w:r w:rsidRPr="00655ACD">
              <w:rPr>
                <w:color w:val="000000"/>
                <w:sz w:val="20"/>
                <w:szCs w:val="20"/>
              </w:rPr>
              <w:noBreakHyphen/>
              <w:t>142b</w:t>
            </w:r>
          </w:p>
        </w:tc>
        <w:tc>
          <w:tcPr>
            <w:tcW w:w="619" w:type="pct"/>
            <w:tcMar>
              <w:left w:w="108" w:type="dxa"/>
              <w:right w:w="108" w:type="dxa"/>
            </w:tcMar>
          </w:tcPr>
          <w:p w14:paraId="4B6E1D4E" w14:textId="77777777" w:rsidR="001B51DD" w:rsidRPr="00655ACD" w:rsidRDefault="001B51DD" w:rsidP="00AE7204">
            <w:pPr>
              <w:widowControl w:val="0"/>
              <w:jc w:val="right"/>
              <w:rPr>
                <w:color w:val="000000"/>
                <w:sz w:val="20"/>
                <w:szCs w:val="20"/>
              </w:rPr>
            </w:pPr>
            <w:r w:rsidRPr="00655ACD">
              <w:rPr>
                <w:color w:val="000000"/>
                <w:sz w:val="20"/>
                <w:szCs w:val="20"/>
              </w:rPr>
              <w:t>276.97</w:t>
            </w:r>
          </w:p>
        </w:tc>
        <w:tc>
          <w:tcPr>
            <w:tcW w:w="619" w:type="pct"/>
            <w:tcMar>
              <w:left w:w="108" w:type="dxa"/>
              <w:right w:w="108" w:type="dxa"/>
            </w:tcMar>
          </w:tcPr>
          <w:p w14:paraId="5A670D54" w14:textId="77777777" w:rsidR="001B51DD" w:rsidRPr="00655ACD" w:rsidRDefault="001B51DD" w:rsidP="00AE7204">
            <w:pPr>
              <w:widowControl w:val="0"/>
              <w:jc w:val="right"/>
              <w:rPr>
                <w:color w:val="000000"/>
                <w:sz w:val="20"/>
                <w:szCs w:val="20"/>
              </w:rPr>
            </w:pPr>
            <w:r w:rsidRPr="00655ACD">
              <w:rPr>
                <w:color w:val="000000"/>
                <w:sz w:val="20"/>
                <w:szCs w:val="20"/>
              </w:rPr>
              <w:t>909.55</w:t>
            </w:r>
          </w:p>
        </w:tc>
        <w:tc>
          <w:tcPr>
            <w:tcW w:w="619" w:type="pct"/>
            <w:tcMar>
              <w:left w:w="108" w:type="dxa"/>
              <w:right w:w="108" w:type="dxa"/>
            </w:tcMar>
          </w:tcPr>
          <w:p w14:paraId="3E77411B" w14:textId="77777777" w:rsidR="001B51DD" w:rsidRPr="00655ACD" w:rsidRDefault="001B51DD" w:rsidP="00AE7204">
            <w:pPr>
              <w:widowControl w:val="0"/>
              <w:jc w:val="right"/>
              <w:rPr>
                <w:color w:val="000000"/>
                <w:sz w:val="20"/>
                <w:szCs w:val="20"/>
              </w:rPr>
            </w:pPr>
            <w:r w:rsidRPr="00655ACD">
              <w:rPr>
                <w:color w:val="000000"/>
                <w:sz w:val="20"/>
                <w:szCs w:val="20"/>
              </w:rPr>
              <w:t>584.36</w:t>
            </w:r>
          </w:p>
        </w:tc>
        <w:tc>
          <w:tcPr>
            <w:tcW w:w="619" w:type="pct"/>
            <w:tcMar>
              <w:left w:w="108" w:type="dxa"/>
              <w:right w:w="108" w:type="dxa"/>
            </w:tcMar>
          </w:tcPr>
          <w:p w14:paraId="000990BD" w14:textId="77777777" w:rsidR="001B51DD" w:rsidRPr="00655ACD" w:rsidRDefault="001B51DD" w:rsidP="00AE7204">
            <w:pPr>
              <w:widowControl w:val="0"/>
              <w:jc w:val="right"/>
              <w:rPr>
                <w:color w:val="000000"/>
                <w:sz w:val="20"/>
                <w:szCs w:val="20"/>
              </w:rPr>
            </w:pPr>
            <w:r w:rsidRPr="00655ACD">
              <w:rPr>
                <w:color w:val="000000"/>
                <w:sz w:val="20"/>
                <w:szCs w:val="20"/>
              </w:rPr>
              <w:t>2011.60</w:t>
            </w:r>
          </w:p>
        </w:tc>
        <w:tc>
          <w:tcPr>
            <w:tcW w:w="619" w:type="pct"/>
          </w:tcPr>
          <w:p w14:paraId="0A0253AB" w14:textId="77777777" w:rsidR="001B51DD" w:rsidRPr="00655ACD" w:rsidRDefault="001B51DD" w:rsidP="00AE7204">
            <w:pPr>
              <w:widowControl w:val="0"/>
              <w:jc w:val="right"/>
              <w:rPr>
                <w:color w:val="000000"/>
                <w:sz w:val="20"/>
                <w:szCs w:val="20"/>
              </w:rPr>
            </w:pPr>
            <w:r>
              <w:rPr>
                <w:color w:val="000000"/>
                <w:sz w:val="20"/>
                <w:szCs w:val="20"/>
              </w:rPr>
              <w:t>884.31</w:t>
            </w:r>
          </w:p>
        </w:tc>
        <w:tc>
          <w:tcPr>
            <w:tcW w:w="832" w:type="pct"/>
            <w:tcMar>
              <w:left w:w="108" w:type="dxa"/>
              <w:right w:w="108" w:type="dxa"/>
            </w:tcMar>
          </w:tcPr>
          <w:p w14:paraId="165072A9" w14:textId="77777777" w:rsidR="001B51DD" w:rsidRPr="00655ACD" w:rsidRDefault="001B51DD" w:rsidP="00AE7204">
            <w:pPr>
              <w:widowControl w:val="0"/>
              <w:jc w:val="right"/>
              <w:rPr>
                <w:color w:val="000000"/>
                <w:sz w:val="20"/>
                <w:szCs w:val="20"/>
              </w:rPr>
            </w:pPr>
            <w:r w:rsidRPr="00655ACD">
              <w:rPr>
                <w:color w:val="000000"/>
                <w:sz w:val="20"/>
                <w:szCs w:val="20"/>
              </w:rPr>
              <w:t>5,338.58</w:t>
            </w:r>
          </w:p>
        </w:tc>
      </w:tr>
      <w:tr w:rsidR="001B51DD" w:rsidRPr="00655ACD" w14:paraId="40CB06D5" w14:textId="77777777" w:rsidTr="00AE7204">
        <w:trPr>
          <w:cantSplit/>
        </w:trPr>
        <w:tc>
          <w:tcPr>
            <w:tcW w:w="1073" w:type="pct"/>
            <w:shd w:val="clear" w:color="auto" w:fill="auto"/>
            <w:noWrap/>
            <w:tcMar>
              <w:left w:w="108" w:type="dxa"/>
              <w:right w:w="108" w:type="dxa"/>
            </w:tcMar>
          </w:tcPr>
          <w:p w14:paraId="1392CC07" w14:textId="77777777" w:rsidR="001B51DD" w:rsidRPr="00655ACD" w:rsidRDefault="001B51DD" w:rsidP="00AE7204">
            <w:pPr>
              <w:widowControl w:val="0"/>
              <w:jc w:val="left"/>
              <w:rPr>
                <w:color w:val="000000"/>
                <w:sz w:val="20"/>
                <w:szCs w:val="20"/>
              </w:rPr>
            </w:pPr>
            <w:r>
              <w:rPr>
                <w:rFonts w:hint="eastAsia"/>
                <w:b/>
                <w:color w:val="000000"/>
                <w:sz w:val="20"/>
                <w:szCs w:val="20"/>
                <w:lang w:eastAsia="zh-CN"/>
              </w:rPr>
              <w:t>总计</w:t>
            </w:r>
            <w:r>
              <w:rPr>
                <w:b/>
                <w:color w:val="000000"/>
                <w:sz w:val="20"/>
                <w:szCs w:val="20"/>
              </w:rPr>
              <w:t xml:space="preserve"> </w:t>
            </w:r>
            <w:r>
              <w:rPr>
                <w:rFonts w:hint="eastAsia"/>
                <w:b/>
                <w:color w:val="000000"/>
                <w:sz w:val="20"/>
                <w:szCs w:val="20"/>
                <w:lang w:eastAsia="zh-CN"/>
              </w:rPr>
              <w:t>（公吨）</w:t>
            </w:r>
          </w:p>
        </w:tc>
        <w:tc>
          <w:tcPr>
            <w:tcW w:w="619" w:type="pct"/>
            <w:tcMar>
              <w:left w:w="108" w:type="dxa"/>
              <w:right w:w="108" w:type="dxa"/>
            </w:tcMar>
          </w:tcPr>
          <w:p w14:paraId="01A9D5A7" w14:textId="77777777" w:rsidR="001B51DD" w:rsidRPr="00655ACD" w:rsidRDefault="001B51DD" w:rsidP="00AE7204">
            <w:pPr>
              <w:widowControl w:val="0"/>
              <w:jc w:val="right"/>
              <w:rPr>
                <w:b/>
                <w:color w:val="000000"/>
                <w:sz w:val="20"/>
                <w:szCs w:val="20"/>
              </w:rPr>
            </w:pPr>
            <w:r w:rsidRPr="00655ACD">
              <w:rPr>
                <w:b/>
                <w:color w:val="000000"/>
                <w:sz w:val="20"/>
                <w:szCs w:val="20"/>
              </w:rPr>
              <w:t>60,531.03</w:t>
            </w:r>
          </w:p>
        </w:tc>
        <w:tc>
          <w:tcPr>
            <w:tcW w:w="619" w:type="pct"/>
            <w:tcMar>
              <w:left w:w="108" w:type="dxa"/>
              <w:right w:w="108" w:type="dxa"/>
            </w:tcMar>
          </w:tcPr>
          <w:p w14:paraId="6B76287B" w14:textId="77777777" w:rsidR="001B51DD" w:rsidRPr="00655ACD" w:rsidRDefault="001B51DD" w:rsidP="00AE7204">
            <w:pPr>
              <w:widowControl w:val="0"/>
              <w:jc w:val="right"/>
              <w:rPr>
                <w:b/>
                <w:color w:val="000000"/>
                <w:sz w:val="20"/>
                <w:szCs w:val="20"/>
              </w:rPr>
            </w:pPr>
            <w:r w:rsidRPr="00655ACD">
              <w:rPr>
                <w:b/>
                <w:color w:val="000000"/>
                <w:sz w:val="20"/>
                <w:szCs w:val="20"/>
              </w:rPr>
              <w:t>59,357.39</w:t>
            </w:r>
          </w:p>
        </w:tc>
        <w:tc>
          <w:tcPr>
            <w:tcW w:w="619" w:type="pct"/>
            <w:tcMar>
              <w:left w:w="108" w:type="dxa"/>
              <w:right w:w="108" w:type="dxa"/>
            </w:tcMar>
          </w:tcPr>
          <w:p w14:paraId="2EFBD519" w14:textId="77777777" w:rsidR="001B51DD" w:rsidRPr="00655ACD" w:rsidRDefault="001B51DD" w:rsidP="00AE7204">
            <w:pPr>
              <w:widowControl w:val="0"/>
              <w:jc w:val="right"/>
              <w:rPr>
                <w:b/>
                <w:color w:val="000000"/>
                <w:sz w:val="20"/>
                <w:szCs w:val="20"/>
              </w:rPr>
            </w:pPr>
            <w:r w:rsidRPr="00655ACD">
              <w:rPr>
                <w:b/>
                <w:color w:val="000000"/>
                <w:sz w:val="20"/>
                <w:szCs w:val="20"/>
              </w:rPr>
              <w:t>54,369.66</w:t>
            </w:r>
          </w:p>
        </w:tc>
        <w:tc>
          <w:tcPr>
            <w:tcW w:w="619" w:type="pct"/>
            <w:tcMar>
              <w:left w:w="108" w:type="dxa"/>
              <w:right w:w="108" w:type="dxa"/>
            </w:tcMar>
          </w:tcPr>
          <w:p w14:paraId="0E2ADA01" w14:textId="77777777" w:rsidR="001B51DD" w:rsidRPr="00655ACD" w:rsidRDefault="001B51DD" w:rsidP="00AE7204">
            <w:pPr>
              <w:widowControl w:val="0"/>
              <w:jc w:val="right"/>
              <w:rPr>
                <w:b/>
                <w:color w:val="000000"/>
                <w:sz w:val="20"/>
                <w:szCs w:val="20"/>
              </w:rPr>
            </w:pPr>
            <w:r w:rsidRPr="00655ACD">
              <w:rPr>
                <w:b/>
                <w:color w:val="000000"/>
                <w:sz w:val="20"/>
                <w:szCs w:val="20"/>
              </w:rPr>
              <w:t>54,106.80</w:t>
            </w:r>
          </w:p>
        </w:tc>
        <w:tc>
          <w:tcPr>
            <w:tcW w:w="619" w:type="pct"/>
          </w:tcPr>
          <w:p w14:paraId="1CFA1B80" w14:textId="77777777" w:rsidR="001B51DD" w:rsidRPr="00655ACD" w:rsidRDefault="001B51DD" w:rsidP="00AE7204">
            <w:pPr>
              <w:widowControl w:val="0"/>
              <w:jc w:val="right"/>
              <w:rPr>
                <w:b/>
                <w:color w:val="000000"/>
                <w:sz w:val="20"/>
                <w:szCs w:val="20"/>
              </w:rPr>
            </w:pPr>
            <w:r>
              <w:rPr>
                <w:b/>
                <w:color w:val="000000"/>
                <w:sz w:val="20"/>
                <w:szCs w:val="20"/>
              </w:rPr>
              <w:t>54,382.78</w:t>
            </w:r>
          </w:p>
        </w:tc>
        <w:tc>
          <w:tcPr>
            <w:tcW w:w="832" w:type="pct"/>
            <w:tcMar>
              <w:left w:w="108" w:type="dxa"/>
              <w:right w:w="108" w:type="dxa"/>
            </w:tcMar>
          </w:tcPr>
          <w:p w14:paraId="41FDCDC0" w14:textId="77777777" w:rsidR="001B51DD" w:rsidRPr="00655ACD" w:rsidRDefault="001B51DD" w:rsidP="00AE7204">
            <w:pPr>
              <w:widowControl w:val="0"/>
              <w:jc w:val="right"/>
              <w:rPr>
                <w:b/>
                <w:color w:val="000000"/>
                <w:sz w:val="20"/>
                <w:szCs w:val="20"/>
              </w:rPr>
            </w:pPr>
            <w:r w:rsidRPr="00655ACD">
              <w:rPr>
                <w:b/>
                <w:color w:val="000000"/>
                <w:sz w:val="20"/>
                <w:szCs w:val="20"/>
              </w:rPr>
              <w:t>70,058.47</w:t>
            </w:r>
          </w:p>
        </w:tc>
      </w:tr>
      <w:tr w:rsidR="001B51DD" w:rsidRPr="00655ACD" w14:paraId="5AEB4E58" w14:textId="77777777" w:rsidTr="00AE7204">
        <w:trPr>
          <w:cantSplit/>
        </w:trPr>
        <w:tc>
          <w:tcPr>
            <w:tcW w:w="5000" w:type="pct"/>
            <w:gridSpan w:val="7"/>
            <w:shd w:val="clear" w:color="auto" w:fill="auto"/>
            <w:noWrap/>
            <w:tcMar>
              <w:left w:w="108" w:type="dxa"/>
              <w:right w:w="108" w:type="dxa"/>
            </w:tcMar>
          </w:tcPr>
          <w:p w14:paraId="47D1E92D" w14:textId="77777777" w:rsidR="001B51DD" w:rsidRPr="00655ACD" w:rsidRDefault="001B51DD" w:rsidP="00AE7204">
            <w:pPr>
              <w:widowControl w:val="0"/>
              <w:jc w:val="left"/>
              <w:rPr>
                <w:b/>
                <w:color w:val="000000"/>
                <w:sz w:val="20"/>
                <w:szCs w:val="20"/>
              </w:rPr>
            </w:pPr>
            <w:r w:rsidRPr="00655ACD">
              <w:rPr>
                <w:b/>
                <w:color w:val="000000"/>
                <w:sz w:val="20"/>
                <w:szCs w:val="20"/>
              </w:rPr>
              <w:t xml:space="preserve">ODP </w:t>
            </w:r>
            <w:r>
              <w:rPr>
                <w:rFonts w:hint="eastAsia"/>
                <w:b/>
                <w:color w:val="000000"/>
                <w:sz w:val="20"/>
                <w:szCs w:val="20"/>
                <w:lang w:eastAsia="zh-CN"/>
              </w:rPr>
              <w:t>吨</w:t>
            </w:r>
          </w:p>
        </w:tc>
      </w:tr>
      <w:tr w:rsidR="001B51DD" w:rsidRPr="00655ACD" w14:paraId="78664F50" w14:textId="77777777" w:rsidTr="00AE7204">
        <w:trPr>
          <w:cantSplit/>
        </w:trPr>
        <w:tc>
          <w:tcPr>
            <w:tcW w:w="1073" w:type="pct"/>
            <w:shd w:val="clear" w:color="auto" w:fill="auto"/>
            <w:noWrap/>
            <w:tcMar>
              <w:left w:w="108" w:type="dxa"/>
              <w:right w:w="108" w:type="dxa"/>
            </w:tcMar>
            <w:hideMark/>
          </w:tcPr>
          <w:p w14:paraId="10296E7F" w14:textId="77777777" w:rsidR="001B51DD" w:rsidRPr="00655ACD" w:rsidRDefault="001B51DD" w:rsidP="00AE7204">
            <w:pPr>
              <w:widowControl w:val="0"/>
              <w:jc w:val="left"/>
              <w:rPr>
                <w:color w:val="000000"/>
                <w:sz w:val="20"/>
                <w:szCs w:val="20"/>
              </w:rPr>
            </w:pPr>
            <w:r w:rsidRPr="00655ACD">
              <w:rPr>
                <w:color w:val="000000"/>
                <w:sz w:val="20"/>
                <w:szCs w:val="20"/>
              </w:rPr>
              <w:t>HCFC</w:t>
            </w:r>
            <w:r w:rsidRPr="00655ACD">
              <w:rPr>
                <w:color w:val="000000"/>
                <w:sz w:val="20"/>
                <w:szCs w:val="20"/>
              </w:rPr>
              <w:noBreakHyphen/>
              <w:t>22</w:t>
            </w:r>
          </w:p>
        </w:tc>
        <w:tc>
          <w:tcPr>
            <w:tcW w:w="619" w:type="pct"/>
            <w:tcMar>
              <w:left w:w="108" w:type="dxa"/>
              <w:right w:w="108" w:type="dxa"/>
            </w:tcMar>
          </w:tcPr>
          <w:p w14:paraId="2080C087" w14:textId="77777777" w:rsidR="001B51DD" w:rsidRPr="00655ACD" w:rsidRDefault="001B51DD" w:rsidP="00AE7204">
            <w:pPr>
              <w:widowControl w:val="0"/>
              <w:jc w:val="right"/>
              <w:rPr>
                <w:color w:val="000000"/>
                <w:sz w:val="20"/>
                <w:szCs w:val="20"/>
              </w:rPr>
            </w:pPr>
            <w:r w:rsidRPr="00655ACD">
              <w:rPr>
                <w:color w:val="000000"/>
                <w:sz w:val="20"/>
                <w:szCs w:val="20"/>
              </w:rPr>
              <w:t>3,290.20</w:t>
            </w:r>
          </w:p>
        </w:tc>
        <w:tc>
          <w:tcPr>
            <w:tcW w:w="619" w:type="pct"/>
            <w:tcMar>
              <w:left w:w="108" w:type="dxa"/>
              <w:right w:w="108" w:type="dxa"/>
            </w:tcMar>
          </w:tcPr>
          <w:p w14:paraId="0666ABFA" w14:textId="77777777" w:rsidR="001B51DD" w:rsidRPr="00655ACD" w:rsidRDefault="001B51DD" w:rsidP="00AE7204">
            <w:pPr>
              <w:widowControl w:val="0"/>
              <w:jc w:val="right"/>
              <w:rPr>
                <w:color w:val="000000"/>
                <w:sz w:val="20"/>
                <w:szCs w:val="20"/>
              </w:rPr>
            </w:pPr>
            <w:r w:rsidRPr="00655ACD">
              <w:rPr>
                <w:color w:val="000000"/>
                <w:sz w:val="20"/>
                <w:szCs w:val="20"/>
              </w:rPr>
              <w:t>3,190.31</w:t>
            </w:r>
          </w:p>
        </w:tc>
        <w:tc>
          <w:tcPr>
            <w:tcW w:w="619" w:type="pct"/>
            <w:tcMar>
              <w:left w:w="108" w:type="dxa"/>
              <w:right w:w="108" w:type="dxa"/>
            </w:tcMar>
          </w:tcPr>
          <w:p w14:paraId="2BE03A63" w14:textId="77777777" w:rsidR="001B51DD" w:rsidRPr="00655ACD" w:rsidRDefault="001B51DD" w:rsidP="00AE7204">
            <w:pPr>
              <w:widowControl w:val="0"/>
              <w:jc w:val="right"/>
              <w:rPr>
                <w:color w:val="000000"/>
                <w:sz w:val="20"/>
                <w:szCs w:val="20"/>
              </w:rPr>
            </w:pPr>
            <w:r w:rsidRPr="00655ACD">
              <w:rPr>
                <w:color w:val="000000"/>
                <w:sz w:val="20"/>
                <w:szCs w:val="20"/>
              </w:rPr>
              <w:t>2,939.77</w:t>
            </w:r>
          </w:p>
        </w:tc>
        <w:tc>
          <w:tcPr>
            <w:tcW w:w="619" w:type="pct"/>
            <w:tcMar>
              <w:left w:w="108" w:type="dxa"/>
              <w:right w:w="108" w:type="dxa"/>
            </w:tcMar>
          </w:tcPr>
          <w:p w14:paraId="542CB404" w14:textId="77777777" w:rsidR="001B51DD" w:rsidRPr="00655ACD" w:rsidRDefault="001B51DD" w:rsidP="00AE7204">
            <w:pPr>
              <w:widowControl w:val="0"/>
              <w:jc w:val="right"/>
              <w:rPr>
                <w:color w:val="000000"/>
                <w:sz w:val="20"/>
                <w:szCs w:val="20"/>
              </w:rPr>
            </w:pPr>
            <w:r w:rsidRPr="00655ACD">
              <w:rPr>
                <w:color w:val="000000"/>
                <w:sz w:val="20"/>
                <w:szCs w:val="20"/>
              </w:rPr>
              <w:t>2,844.63</w:t>
            </w:r>
          </w:p>
        </w:tc>
        <w:tc>
          <w:tcPr>
            <w:tcW w:w="619" w:type="pct"/>
          </w:tcPr>
          <w:p w14:paraId="5202E54E" w14:textId="77777777" w:rsidR="001B51DD" w:rsidRPr="00655ACD" w:rsidRDefault="001B51DD" w:rsidP="00AE7204">
            <w:pPr>
              <w:widowControl w:val="0"/>
              <w:jc w:val="right"/>
              <w:rPr>
                <w:color w:val="000000"/>
                <w:sz w:val="20"/>
                <w:szCs w:val="20"/>
              </w:rPr>
            </w:pPr>
            <w:r>
              <w:rPr>
                <w:color w:val="000000"/>
                <w:sz w:val="20"/>
                <w:szCs w:val="20"/>
              </w:rPr>
              <w:t>2,918.58</w:t>
            </w:r>
          </w:p>
        </w:tc>
        <w:tc>
          <w:tcPr>
            <w:tcW w:w="832" w:type="pct"/>
            <w:tcMar>
              <w:left w:w="108" w:type="dxa"/>
              <w:right w:w="108" w:type="dxa"/>
            </w:tcMar>
          </w:tcPr>
          <w:p w14:paraId="5423B1BC" w14:textId="77777777" w:rsidR="001B51DD" w:rsidRPr="00655ACD" w:rsidRDefault="001B51DD" w:rsidP="00AE7204">
            <w:pPr>
              <w:widowControl w:val="0"/>
              <w:jc w:val="right"/>
              <w:rPr>
                <w:color w:val="000000"/>
                <w:sz w:val="20"/>
                <w:szCs w:val="20"/>
              </w:rPr>
            </w:pPr>
            <w:r w:rsidRPr="00655ACD">
              <w:rPr>
                <w:color w:val="000000"/>
                <w:sz w:val="20"/>
                <w:szCs w:val="20"/>
              </w:rPr>
              <w:t>3,545.68</w:t>
            </w:r>
          </w:p>
        </w:tc>
      </w:tr>
      <w:tr w:rsidR="001B51DD" w:rsidRPr="00655ACD" w14:paraId="414B6DC6" w14:textId="77777777" w:rsidTr="00AE7204">
        <w:trPr>
          <w:cantSplit/>
          <w:trHeight w:val="179"/>
        </w:trPr>
        <w:tc>
          <w:tcPr>
            <w:tcW w:w="1073" w:type="pct"/>
            <w:shd w:val="clear" w:color="auto" w:fill="auto"/>
            <w:noWrap/>
            <w:tcMar>
              <w:left w:w="108" w:type="dxa"/>
              <w:right w:w="108" w:type="dxa"/>
            </w:tcMar>
            <w:hideMark/>
          </w:tcPr>
          <w:p w14:paraId="07FD9DFC" w14:textId="77777777" w:rsidR="001B51DD" w:rsidRPr="00655ACD" w:rsidRDefault="001B51DD" w:rsidP="00AE7204">
            <w:pPr>
              <w:widowControl w:val="0"/>
              <w:jc w:val="left"/>
              <w:rPr>
                <w:color w:val="000000"/>
                <w:sz w:val="20"/>
                <w:szCs w:val="20"/>
              </w:rPr>
            </w:pPr>
            <w:r w:rsidRPr="00655ACD">
              <w:rPr>
                <w:color w:val="000000"/>
                <w:sz w:val="20"/>
                <w:szCs w:val="20"/>
              </w:rPr>
              <w:t>HCFC</w:t>
            </w:r>
            <w:r w:rsidRPr="00655ACD">
              <w:rPr>
                <w:color w:val="000000"/>
                <w:sz w:val="20"/>
                <w:szCs w:val="20"/>
              </w:rPr>
              <w:noBreakHyphen/>
              <w:t>123</w:t>
            </w:r>
          </w:p>
        </w:tc>
        <w:tc>
          <w:tcPr>
            <w:tcW w:w="619" w:type="pct"/>
            <w:tcMar>
              <w:left w:w="108" w:type="dxa"/>
              <w:right w:w="108" w:type="dxa"/>
            </w:tcMar>
          </w:tcPr>
          <w:p w14:paraId="27A29202" w14:textId="77777777" w:rsidR="001B51DD" w:rsidRPr="00655ACD" w:rsidRDefault="001B51DD" w:rsidP="00AE7204">
            <w:pPr>
              <w:widowControl w:val="0"/>
              <w:jc w:val="right"/>
              <w:rPr>
                <w:color w:val="000000"/>
                <w:sz w:val="20"/>
                <w:szCs w:val="20"/>
              </w:rPr>
            </w:pPr>
            <w:r w:rsidRPr="00655ACD">
              <w:rPr>
                <w:color w:val="000000"/>
                <w:sz w:val="20"/>
                <w:szCs w:val="20"/>
              </w:rPr>
              <w:t>8.75</w:t>
            </w:r>
          </w:p>
        </w:tc>
        <w:tc>
          <w:tcPr>
            <w:tcW w:w="619" w:type="pct"/>
            <w:tcMar>
              <w:left w:w="108" w:type="dxa"/>
              <w:right w:w="108" w:type="dxa"/>
            </w:tcMar>
          </w:tcPr>
          <w:p w14:paraId="22C818D1" w14:textId="77777777" w:rsidR="001B51DD" w:rsidRPr="00655ACD" w:rsidRDefault="001B51DD" w:rsidP="00AE7204">
            <w:pPr>
              <w:widowControl w:val="0"/>
              <w:jc w:val="right"/>
              <w:rPr>
                <w:color w:val="000000"/>
                <w:sz w:val="20"/>
                <w:szCs w:val="20"/>
              </w:rPr>
            </w:pPr>
            <w:r w:rsidRPr="00655ACD">
              <w:rPr>
                <w:color w:val="000000"/>
                <w:sz w:val="20"/>
                <w:szCs w:val="20"/>
              </w:rPr>
              <w:t>8.09</w:t>
            </w:r>
          </w:p>
        </w:tc>
        <w:tc>
          <w:tcPr>
            <w:tcW w:w="619" w:type="pct"/>
            <w:tcMar>
              <w:left w:w="108" w:type="dxa"/>
              <w:right w:w="108" w:type="dxa"/>
            </w:tcMar>
          </w:tcPr>
          <w:p w14:paraId="716CC557" w14:textId="77777777" w:rsidR="001B51DD" w:rsidRPr="00655ACD" w:rsidRDefault="001B51DD" w:rsidP="00AE7204">
            <w:pPr>
              <w:widowControl w:val="0"/>
              <w:jc w:val="right"/>
              <w:rPr>
                <w:color w:val="000000"/>
                <w:sz w:val="20"/>
                <w:szCs w:val="20"/>
              </w:rPr>
            </w:pPr>
            <w:r w:rsidRPr="00655ACD">
              <w:rPr>
                <w:color w:val="000000"/>
                <w:sz w:val="20"/>
                <w:szCs w:val="20"/>
              </w:rPr>
              <w:t>7.16</w:t>
            </w:r>
          </w:p>
        </w:tc>
        <w:tc>
          <w:tcPr>
            <w:tcW w:w="619" w:type="pct"/>
            <w:tcMar>
              <w:left w:w="108" w:type="dxa"/>
              <w:right w:w="108" w:type="dxa"/>
            </w:tcMar>
          </w:tcPr>
          <w:p w14:paraId="74DB9C61" w14:textId="77777777" w:rsidR="001B51DD" w:rsidRPr="00655ACD" w:rsidRDefault="001B51DD" w:rsidP="00AE7204">
            <w:pPr>
              <w:widowControl w:val="0"/>
              <w:jc w:val="right"/>
              <w:rPr>
                <w:color w:val="000000"/>
                <w:sz w:val="20"/>
                <w:szCs w:val="20"/>
              </w:rPr>
            </w:pPr>
            <w:r w:rsidRPr="00655ACD">
              <w:rPr>
                <w:color w:val="000000"/>
                <w:sz w:val="20"/>
                <w:szCs w:val="20"/>
              </w:rPr>
              <w:t>8.13</w:t>
            </w:r>
          </w:p>
        </w:tc>
        <w:tc>
          <w:tcPr>
            <w:tcW w:w="619" w:type="pct"/>
          </w:tcPr>
          <w:p w14:paraId="280B2628" w14:textId="77777777" w:rsidR="001B51DD" w:rsidRPr="00655ACD" w:rsidRDefault="001B51DD" w:rsidP="00AE7204">
            <w:pPr>
              <w:widowControl w:val="0"/>
              <w:jc w:val="right"/>
              <w:rPr>
                <w:color w:val="000000"/>
                <w:sz w:val="20"/>
                <w:szCs w:val="20"/>
              </w:rPr>
            </w:pPr>
            <w:r>
              <w:rPr>
                <w:color w:val="000000"/>
                <w:sz w:val="20"/>
                <w:szCs w:val="20"/>
              </w:rPr>
              <w:t>8.23</w:t>
            </w:r>
          </w:p>
        </w:tc>
        <w:tc>
          <w:tcPr>
            <w:tcW w:w="832" w:type="pct"/>
            <w:tcMar>
              <w:left w:w="108" w:type="dxa"/>
              <w:right w:w="108" w:type="dxa"/>
            </w:tcMar>
          </w:tcPr>
          <w:p w14:paraId="4EC39C2E" w14:textId="77777777" w:rsidR="001B51DD" w:rsidRPr="00655ACD" w:rsidRDefault="001B51DD" w:rsidP="00AE7204">
            <w:pPr>
              <w:widowControl w:val="0"/>
              <w:jc w:val="right"/>
              <w:rPr>
                <w:color w:val="000000"/>
                <w:sz w:val="20"/>
                <w:szCs w:val="20"/>
              </w:rPr>
            </w:pPr>
            <w:r w:rsidRPr="00655ACD">
              <w:rPr>
                <w:color w:val="000000"/>
                <w:sz w:val="20"/>
                <w:szCs w:val="20"/>
              </w:rPr>
              <w:t>2.30</w:t>
            </w:r>
          </w:p>
        </w:tc>
      </w:tr>
      <w:tr w:rsidR="001B51DD" w:rsidRPr="00655ACD" w14:paraId="55FF5868" w14:textId="77777777" w:rsidTr="00AE7204">
        <w:trPr>
          <w:cantSplit/>
        </w:trPr>
        <w:tc>
          <w:tcPr>
            <w:tcW w:w="1073" w:type="pct"/>
            <w:shd w:val="clear" w:color="auto" w:fill="auto"/>
            <w:noWrap/>
            <w:tcMar>
              <w:left w:w="108" w:type="dxa"/>
              <w:right w:w="108" w:type="dxa"/>
            </w:tcMar>
            <w:hideMark/>
          </w:tcPr>
          <w:p w14:paraId="05BF0F56" w14:textId="77777777" w:rsidR="001B51DD" w:rsidRPr="00655ACD" w:rsidRDefault="001B51DD" w:rsidP="00AE7204">
            <w:pPr>
              <w:widowControl w:val="0"/>
              <w:jc w:val="left"/>
              <w:rPr>
                <w:color w:val="000000"/>
                <w:sz w:val="20"/>
                <w:szCs w:val="20"/>
              </w:rPr>
            </w:pPr>
            <w:r w:rsidRPr="00655ACD">
              <w:rPr>
                <w:color w:val="000000"/>
                <w:sz w:val="20"/>
                <w:szCs w:val="20"/>
              </w:rPr>
              <w:t>HCFC</w:t>
            </w:r>
            <w:r w:rsidRPr="00655ACD">
              <w:rPr>
                <w:color w:val="000000"/>
                <w:sz w:val="20"/>
                <w:szCs w:val="20"/>
              </w:rPr>
              <w:noBreakHyphen/>
              <w:t>124</w:t>
            </w:r>
          </w:p>
        </w:tc>
        <w:tc>
          <w:tcPr>
            <w:tcW w:w="619" w:type="pct"/>
            <w:tcMar>
              <w:left w:w="108" w:type="dxa"/>
              <w:right w:w="108" w:type="dxa"/>
            </w:tcMar>
          </w:tcPr>
          <w:p w14:paraId="0DBC17E2" w14:textId="77777777" w:rsidR="001B51DD" w:rsidRPr="00655ACD" w:rsidRDefault="001B51DD" w:rsidP="00AE7204">
            <w:pPr>
              <w:widowControl w:val="0"/>
              <w:jc w:val="right"/>
              <w:rPr>
                <w:color w:val="000000"/>
                <w:sz w:val="20"/>
                <w:szCs w:val="20"/>
              </w:rPr>
            </w:pPr>
            <w:r w:rsidRPr="00655ACD">
              <w:rPr>
                <w:color w:val="000000"/>
                <w:sz w:val="20"/>
                <w:szCs w:val="20"/>
              </w:rPr>
              <w:t>(0.12)</w:t>
            </w:r>
          </w:p>
        </w:tc>
        <w:tc>
          <w:tcPr>
            <w:tcW w:w="619" w:type="pct"/>
            <w:tcMar>
              <w:left w:w="108" w:type="dxa"/>
              <w:right w:w="108" w:type="dxa"/>
            </w:tcMar>
          </w:tcPr>
          <w:p w14:paraId="03ECF114" w14:textId="77777777" w:rsidR="001B51DD" w:rsidRPr="00655ACD" w:rsidRDefault="001B51DD" w:rsidP="00AE7204">
            <w:pPr>
              <w:widowControl w:val="0"/>
              <w:jc w:val="right"/>
              <w:rPr>
                <w:color w:val="000000"/>
                <w:sz w:val="20"/>
                <w:szCs w:val="20"/>
              </w:rPr>
            </w:pPr>
            <w:r w:rsidRPr="00655ACD">
              <w:rPr>
                <w:color w:val="000000"/>
                <w:sz w:val="20"/>
                <w:szCs w:val="20"/>
              </w:rPr>
              <w:t>0.75</w:t>
            </w:r>
          </w:p>
        </w:tc>
        <w:tc>
          <w:tcPr>
            <w:tcW w:w="619" w:type="pct"/>
            <w:tcMar>
              <w:left w:w="108" w:type="dxa"/>
              <w:right w:w="108" w:type="dxa"/>
            </w:tcMar>
          </w:tcPr>
          <w:p w14:paraId="33E933AE" w14:textId="77777777" w:rsidR="001B51DD" w:rsidRPr="00655ACD" w:rsidRDefault="001B51DD" w:rsidP="00AE7204">
            <w:pPr>
              <w:widowControl w:val="0"/>
              <w:jc w:val="right"/>
              <w:rPr>
                <w:color w:val="000000"/>
                <w:sz w:val="20"/>
                <w:szCs w:val="20"/>
              </w:rPr>
            </w:pPr>
            <w:r w:rsidRPr="00655ACD">
              <w:rPr>
                <w:color w:val="000000"/>
                <w:sz w:val="20"/>
                <w:szCs w:val="20"/>
              </w:rPr>
              <w:t>(0.51)</w:t>
            </w:r>
          </w:p>
        </w:tc>
        <w:tc>
          <w:tcPr>
            <w:tcW w:w="619" w:type="pct"/>
            <w:tcMar>
              <w:left w:w="108" w:type="dxa"/>
              <w:right w:w="108" w:type="dxa"/>
            </w:tcMar>
          </w:tcPr>
          <w:p w14:paraId="14706285" w14:textId="77777777" w:rsidR="001B51DD" w:rsidRPr="00655ACD" w:rsidRDefault="001B51DD" w:rsidP="00AE7204">
            <w:pPr>
              <w:widowControl w:val="0"/>
              <w:jc w:val="right"/>
              <w:rPr>
                <w:color w:val="000000"/>
                <w:sz w:val="20"/>
                <w:szCs w:val="20"/>
              </w:rPr>
            </w:pPr>
            <w:r w:rsidRPr="00655ACD">
              <w:rPr>
                <w:color w:val="000000"/>
                <w:sz w:val="20"/>
                <w:szCs w:val="20"/>
              </w:rPr>
              <w:t>(0.70)</w:t>
            </w:r>
          </w:p>
        </w:tc>
        <w:tc>
          <w:tcPr>
            <w:tcW w:w="619" w:type="pct"/>
          </w:tcPr>
          <w:p w14:paraId="368046A8" w14:textId="77777777" w:rsidR="001B51DD" w:rsidRPr="00655ACD" w:rsidRDefault="001B51DD" w:rsidP="00AE7204">
            <w:pPr>
              <w:widowControl w:val="0"/>
              <w:jc w:val="right"/>
              <w:rPr>
                <w:color w:val="000000"/>
                <w:sz w:val="20"/>
                <w:szCs w:val="20"/>
              </w:rPr>
            </w:pPr>
            <w:r>
              <w:rPr>
                <w:color w:val="000000"/>
                <w:sz w:val="20"/>
                <w:szCs w:val="20"/>
              </w:rPr>
              <w:t>0.48</w:t>
            </w:r>
          </w:p>
        </w:tc>
        <w:tc>
          <w:tcPr>
            <w:tcW w:w="832" w:type="pct"/>
            <w:tcMar>
              <w:left w:w="108" w:type="dxa"/>
              <w:right w:w="108" w:type="dxa"/>
            </w:tcMar>
          </w:tcPr>
          <w:p w14:paraId="722379AA" w14:textId="77777777" w:rsidR="001B51DD" w:rsidRPr="00655ACD" w:rsidRDefault="001B51DD" w:rsidP="00AE7204">
            <w:pPr>
              <w:widowControl w:val="0"/>
              <w:jc w:val="right"/>
              <w:rPr>
                <w:color w:val="000000"/>
                <w:sz w:val="20"/>
                <w:szCs w:val="20"/>
              </w:rPr>
            </w:pPr>
            <w:r w:rsidRPr="00655ACD">
              <w:rPr>
                <w:color w:val="000000"/>
                <w:sz w:val="20"/>
                <w:szCs w:val="20"/>
              </w:rPr>
              <w:t>3.05</w:t>
            </w:r>
          </w:p>
        </w:tc>
      </w:tr>
      <w:tr w:rsidR="001B51DD" w:rsidRPr="00655ACD" w14:paraId="57BA45D5" w14:textId="77777777" w:rsidTr="00AE7204">
        <w:trPr>
          <w:cantSplit/>
        </w:trPr>
        <w:tc>
          <w:tcPr>
            <w:tcW w:w="1073" w:type="pct"/>
            <w:shd w:val="clear" w:color="auto" w:fill="auto"/>
            <w:noWrap/>
            <w:tcMar>
              <w:left w:w="108" w:type="dxa"/>
              <w:right w:w="108" w:type="dxa"/>
            </w:tcMar>
            <w:hideMark/>
          </w:tcPr>
          <w:p w14:paraId="3FEF6C1E" w14:textId="77777777" w:rsidR="001B51DD" w:rsidRPr="00655ACD" w:rsidRDefault="001B51DD" w:rsidP="00AE7204">
            <w:pPr>
              <w:widowControl w:val="0"/>
              <w:jc w:val="left"/>
              <w:rPr>
                <w:color w:val="000000"/>
                <w:sz w:val="20"/>
                <w:szCs w:val="20"/>
              </w:rPr>
            </w:pPr>
            <w:r w:rsidRPr="00655ACD">
              <w:rPr>
                <w:color w:val="000000"/>
                <w:sz w:val="20"/>
                <w:szCs w:val="20"/>
              </w:rPr>
              <w:t>HCFC</w:t>
            </w:r>
            <w:r w:rsidRPr="00655ACD">
              <w:rPr>
                <w:color w:val="000000"/>
                <w:sz w:val="20"/>
                <w:szCs w:val="20"/>
              </w:rPr>
              <w:noBreakHyphen/>
              <w:t>142b</w:t>
            </w:r>
          </w:p>
        </w:tc>
        <w:tc>
          <w:tcPr>
            <w:tcW w:w="619" w:type="pct"/>
            <w:tcMar>
              <w:left w:w="108" w:type="dxa"/>
              <w:right w:w="108" w:type="dxa"/>
            </w:tcMar>
          </w:tcPr>
          <w:p w14:paraId="5F1388AC" w14:textId="77777777" w:rsidR="001B51DD" w:rsidRPr="00655ACD" w:rsidRDefault="001B51DD" w:rsidP="00AE7204">
            <w:pPr>
              <w:widowControl w:val="0"/>
              <w:jc w:val="right"/>
              <w:rPr>
                <w:color w:val="000000"/>
                <w:sz w:val="20"/>
                <w:szCs w:val="20"/>
              </w:rPr>
            </w:pPr>
            <w:r w:rsidRPr="00655ACD">
              <w:rPr>
                <w:color w:val="000000"/>
                <w:sz w:val="20"/>
                <w:szCs w:val="20"/>
              </w:rPr>
              <w:t>18.00</w:t>
            </w:r>
          </w:p>
        </w:tc>
        <w:tc>
          <w:tcPr>
            <w:tcW w:w="619" w:type="pct"/>
            <w:tcMar>
              <w:left w:w="108" w:type="dxa"/>
              <w:right w:w="108" w:type="dxa"/>
            </w:tcMar>
          </w:tcPr>
          <w:p w14:paraId="0B6F1D28" w14:textId="77777777" w:rsidR="001B51DD" w:rsidRPr="00655ACD" w:rsidRDefault="001B51DD" w:rsidP="00AE7204">
            <w:pPr>
              <w:widowControl w:val="0"/>
              <w:jc w:val="right"/>
              <w:rPr>
                <w:color w:val="000000"/>
                <w:sz w:val="20"/>
                <w:szCs w:val="20"/>
              </w:rPr>
            </w:pPr>
            <w:r w:rsidRPr="00655ACD">
              <w:rPr>
                <w:color w:val="000000"/>
                <w:sz w:val="20"/>
                <w:szCs w:val="20"/>
              </w:rPr>
              <w:t>59.12</w:t>
            </w:r>
          </w:p>
        </w:tc>
        <w:tc>
          <w:tcPr>
            <w:tcW w:w="619" w:type="pct"/>
            <w:tcMar>
              <w:left w:w="108" w:type="dxa"/>
              <w:right w:w="108" w:type="dxa"/>
            </w:tcMar>
          </w:tcPr>
          <w:p w14:paraId="40BE45DF" w14:textId="77777777" w:rsidR="001B51DD" w:rsidRPr="00655ACD" w:rsidRDefault="001B51DD" w:rsidP="00AE7204">
            <w:pPr>
              <w:widowControl w:val="0"/>
              <w:jc w:val="right"/>
              <w:rPr>
                <w:color w:val="000000"/>
                <w:sz w:val="20"/>
                <w:szCs w:val="20"/>
              </w:rPr>
            </w:pPr>
            <w:r w:rsidRPr="00655ACD">
              <w:rPr>
                <w:color w:val="000000"/>
                <w:sz w:val="20"/>
                <w:szCs w:val="20"/>
              </w:rPr>
              <w:t>37.98</w:t>
            </w:r>
          </w:p>
        </w:tc>
        <w:tc>
          <w:tcPr>
            <w:tcW w:w="619" w:type="pct"/>
            <w:tcMar>
              <w:left w:w="108" w:type="dxa"/>
              <w:right w:w="108" w:type="dxa"/>
            </w:tcMar>
          </w:tcPr>
          <w:p w14:paraId="5E8B5AA5" w14:textId="77777777" w:rsidR="001B51DD" w:rsidRPr="00655ACD" w:rsidRDefault="001B51DD" w:rsidP="00AE7204">
            <w:pPr>
              <w:widowControl w:val="0"/>
              <w:jc w:val="right"/>
              <w:rPr>
                <w:color w:val="000000"/>
                <w:sz w:val="20"/>
                <w:szCs w:val="20"/>
              </w:rPr>
            </w:pPr>
            <w:r w:rsidRPr="00655ACD">
              <w:rPr>
                <w:color w:val="000000"/>
                <w:sz w:val="20"/>
                <w:szCs w:val="20"/>
              </w:rPr>
              <w:t>130.75</w:t>
            </w:r>
          </w:p>
        </w:tc>
        <w:tc>
          <w:tcPr>
            <w:tcW w:w="619" w:type="pct"/>
          </w:tcPr>
          <w:p w14:paraId="23215598" w14:textId="77777777" w:rsidR="001B51DD" w:rsidRPr="00655ACD" w:rsidRDefault="001B51DD" w:rsidP="00AE7204">
            <w:pPr>
              <w:widowControl w:val="0"/>
              <w:jc w:val="right"/>
              <w:rPr>
                <w:color w:val="000000"/>
                <w:sz w:val="20"/>
                <w:szCs w:val="20"/>
              </w:rPr>
            </w:pPr>
            <w:r>
              <w:rPr>
                <w:color w:val="000000"/>
                <w:sz w:val="20"/>
                <w:szCs w:val="20"/>
              </w:rPr>
              <w:t>57.48</w:t>
            </w:r>
          </w:p>
        </w:tc>
        <w:tc>
          <w:tcPr>
            <w:tcW w:w="832" w:type="pct"/>
            <w:tcMar>
              <w:left w:w="108" w:type="dxa"/>
              <w:right w:w="108" w:type="dxa"/>
            </w:tcMar>
          </w:tcPr>
          <w:p w14:paraId="50DD600A" w14:textId="77777777" w:rsidR="001B51DD" w:rsidRPr="00655ACD" w:rsidRDefault="001B51DD" w:rsidP="00AE7204">
            <w:pPr>
              <w:widowControl w:val="0"/>
              <w:jc w:val="right"/>
              <w:rPr>
                <w:color w:val="000000"/>
                <w:sz w:val="20"/>
                <w:szCs w:val="20"/>
              </w:rPr>
            </w:pPr>
            <w:r w:rsidRPr="00655ACD">
              <w:rPr>
                <w:color w:val="000000"/>
                <w:sz w:val="20"/>
                <w:szCs w:val="20"/>
              </w:rPr>
              <w:t>347.03</w:t>
            </w:r>
          </w:p>
        </w:tc>
      </w:tr>
      <w:tr w:rsidR="001B51DD" w:rsidRPr="00655ACD" w14:paraId="10981E2B" w14:textId="77777777" w:rsidTr="00AE7204">
        <w:trPr>
          <w:cantSplit/>
        </w:trPr>
        <w:tc>
          <w:tcPr>
            <w:tcW w:w="1073" w:type="pct"/>
            <w:shd w:val="clear" w:color="auto" w:fill="auto"/>
            <w:noWrap/>
            <w:tcMar>
              <w:left w:w="108" w:type="dxa"/>
              <w:right w:w="108" w:type="dxa"/>
            </w:tcMar>
          </w:tcPr>
          <w:p w14:paraId="2015F34B" w14:textId="77777777" w:rsidR="001B51DD" w:rsidRPr="00655ACD" w:rsidRDefault="001B51DD" w:rsidP="00AE7204">
            <w:pPr>
              <w:widowControl w:val="0"/>
              <w:jc w:val="left"/>
              <w:rPr>
                <w:rFonts w:eastAsiaTheme="minorHAnsi"/>
                <w:b/>
                <w:sz w:val="20"/>
                <w:szCs w:val="20"/>
              </w:rPr>
            </w:pPr>
            <w:r>
              <w:rPr>
                <w:rFonts w:hint="eastAsia"/>
                <w:b/>
                <w:color w:val="000000"/>
                <w:sz w:val="20"/>
                <w:szCs w:val="20"/>
                <w:lang w:eastAsia="zh-CN"/>
              </w:rPr>
              <w:t>总计（</w:t>
            </w:r>
            <w:r w:rsidRPr="00655ACD">
              <w:rPr>
                <w:b/>
                <w:color w:val="000000"/>
                <w:sz w:val="20"/>
                <w:szCs w:val="20"/>
              </w:rPr>
              <w:t>ODP</w:t>
            </w:r>
            <w:r>
              <w:rPr>
                <w:b/>
                <w:color w:val="000000"/>
                <w:sz w:val="20"/>
                <w:szCs w:val="20"/>
              </w:rPr>
              <w:t xml:space="preserve"> </w:t>
            </w:r>
            <w:r>
              <w:rPr>
                <w:rFonts w:hint="eastAsia"/>
                <w:b/>
                <w:color w:val="000000"/>
                <w:sz w:val="20"/>
                <w:szCs w:val="20"/>
                <w:lang w:eastAsia="zh-CN"/>
              </w:rPr>
              <w:t>吨）</w:t>
            </w:r>
          </w:p>
        </w:tc>
        <w:tc>
          <w:tcPr>
            <w:tcW w:w="619" w:type="pct"/>
            <w:tcMar>
              <w:left w:w="108" w:type="dxa"/>
              <w:right w:w="108" w:type="dxa"/>
            </w:tcMar>
          </w:tcPr>
          <w:p w14:paraId="052341D7" w14:textId="77777777" w:rsidR="001B51DD" w:rsidRPr="00655ACD" w:rsidRDefault="001B51DD" w:rsidP="00AE7204">
            <w:pPr>
              <w:widowControl w:val="0"/>
              <w:jc w:val="right"/>
              <w:rPr>
                <w:b/>
                <w:color w:val="000000"/>
                <w:sz w:val="20"/>
                <w:szCs w:val="20"/>
              </w:rPr>
            </w:pPr>
            <w:r w:rsidRPr="00655ACD">
              <w:rPr>
                <w:b/>
                <w:color w:val="000000"/>
                <w:sz w:val="20"/>
                <w:szCs w:val="20"/>
              </w:rPr>
              <w:t>3,316.83</w:t>
            </w:r>
          </w:p>
        </w:tc>
        <w:tc>
          <w:tcPr>
            <w:tcW w:w="619" w:type="pct"/>
            <w:tcMar>
              <w:left w:w="108" w:type="dxa"/>
              <w:right w:w="108" w:type="dxa"/>
            </w:tcMar>
          </w:tcPr>
          <w:p w14:paraId="34A1946C" w14:textId="77777777" w:rsidR="001B51DD" w:rsidRPr="00655ACD" w:rsidRDefault="001B51DD" w:rsidP="00AE7204">
            <w:pPr>
              <w:widowControl w:val="0"/>
              <w:jc w:val="right"/>
              <w:rPr>
                <w:b/>
                <w:color w:val="000000"/>
                <w:sz w:val="20"/>
                <w:szCs w:val="20"/>
              </w:rPr>
            </w:pPr>
            <w:r w:rsidRPr="00655ACD">
              <w:rPr>
                <w:b/>
                <w:color w:val="000000"/>
                <w:sz w:val="20"/>
                <w:szCs w:val="20"/>
              </w:rPr>
              <w:t>3,258.27</w:t>
            </w:r>
          </w:p>
        </w:tc>
        <w:tc>
          <w:tcPr>
            <w:tcW w:w="619" w:type="pct"/>
            <w:tcMar>
              <w:left w:w="108" w:type="dxa"/>
              <w:right w:w="108" w:type="dxa"/>
            </w:tcMar>
          </w:tcPr>
          <w:p w14:paraId="35C7B95E" w14:textId="77777777" w:rsidR="001B51DD" w:rsidRPr="00655ACD" w:rsidRDefault="001B51DD" w:rsidP="00AE7204">
            <w:pPr>
              <w:widowControl w:val="0"/>
              <w:jc w:val="right"/>
              <w:rPr>
                <w:b/>
                <w:color w:val="000000"/>
                <w:sz w:val="20"/>
                <w:szCs w:val="20"/>
              </w:rPr>
            </w:pPr>
            <w:r w:rsidRPr="00655ACD">
              <w:rPr>
                <w:b/>
                <w:color w:val="000000"/>
                <w:sz w:val="20"/>
                <w:szCs w:val="20"/>
              </w:rPr>
              <w:t>2,984.40</w:t>
            </w:r>
          </w:p>
        </w:tc>
        <w:tc>
          <w:tcPr>
            <w:tcW w:w="619" w:type="pct"/>
            <w:tcMar>
              <w:left w:w="108" w:type="dxa"/>
              <w:right w:w="108" w:type="dxa"/>
            </w:tcMar>
          </w:tcPr>
          <w:p w14:paraId="4A1F2596" w14:textId="77777777" w:rsidR="001B51DD" w:rsidRPr="00655ACD" w:rsidRDefault="001B51DD" w:rsidP="00AE7204">
            <w:pPr>
              <w:widowControl w:val="0"/>
              <w:jc w:val="right"/>
              <w:rPr>
                <w:b/>
                <w:color w:val="000000"/>
                <w:sz w:val="20"/>
                <w:szCs w:val="20"/>
              </w:rPr>
            </w:pPr>
            <w:r w:rsidRPr="00655ACD">
              <w:rPr>
                <w:b/>
                <w:color w:val="000000"/>
                <w:sz w:val="20"/>
                <w:szCs w:val="20"/>
              </w:rPr>
              <w:t>2,982.81</w:t>
            </w:r>
          </w:p>
        </w:tc>
        <w:tc>
          <w:tcPr>
            <w:tcW w:w="619" w:type="pct"/>
          </w:tcPr>
          <w:p w14:paraId="27F1CE8D" w14:textId="77777777" w:rsidR="001B51DD" w:rsidRPr="00655ACD" w:rsidRDefault="001B51DD" w:rsidP="00AE7204">
            <w:pPr>
              <w:widowControl w:val="0"/>
              <w:jc w:val="right"/>
              <w:rPr>
                <w:b/>
                <w:color w:val="000000"/>
                <w:sz w:val="20"/>
                <w:szCs w:val="20"/>
              </w:rPr>
            </w:pPr>
            <w:r>
              <w:rPr>
                <w:b/>
                <w:color w:val="000000"/>
                <w:sz w:val="20"/>
                <w:szCs w:val="20"/>
              </w:rPr>
              <w:t>2,984.77</w:t>
            </w:r>
          </w:p>
        </w:tc>
        <w:tc>
          <w:tcPr>
            <w:tcW w:w="832" w:type="pct"/>
            <w:tcMar>
              <w:left w:w="108" w:type="dxa"/>
              <w:right w:w="108" w:type="dxa"/>
            </w:tcMar>
          </w:tcPr>
          <w:p w14:paraId="028DAFA6" w14:textId="77777777" w:rsidR="001B51DD" w:rsidRPr="00655ACD" w:rsidRDefault="001B51DD" w:rsidP="00AE7204">
            <w:pPr>
              <w:widowControl w:val="0"/>
              <w:jc w:val="right"/>
              <w:rPr>
                <w:b/>
                <w:color w:val="000000"/>
                <w:sz w:val="20"/>
                <w:szCs w:val="20"/>
              </w:rPr>
            </w:pPr>
            <w:r w:rsidRPr="00655ACD">
              <w:rPr>
                <w:b/>
                <w:color w:val="000000"/>
                <w:sz w:val="20"/>
                <w:szCs w:val="20"/>
              </w:rPr>
              <w:t>3,898.06</w:t>
            </w:r>
          </w:p>
        </w:tc>
      </w:tr>
    </w:tbl>
    <w:p w14:paraId="36CA0734" w14:textId="77777777" w:rsidR="001B51DD" w:rsidRPr="00655ACD" w:rsidRDefault="001B51DD" w:rsidP="001B51DD">
      <w:pPr>
        <w:pStyle w:val="Heading1"/>
        <w:numPr>
          <w:ilvl w:val="0"/>
          <w:numId w:val="0"/>
        </w:numPr>
        <w:spacing w:after="0"/>
        <w:rPr>
          <w:sz w:val="18"/>
          <w:szCs w:val="18"/>
        </w:rPr>
      </w:pPr>
      <w:r w:rsidRPr="00655ACD">
        <w:rPr>
          <w:sz w:val="18"/>
          <w:szCs w:val="18"/>
        </w:rPr>
        <w:t>* 2009 and 2010</w:t>
      </w:r>
      <w:r>
        <w:rPr>
          <w:rFonts w:hint="eastAsia"/>
          <w:sz w:val="18"/>
          <w:szCs w:val="18"/>
          <w:lang w:eastAsia="zh-CN"/>
        </w:rPr>
        <w:t>平均消费量</w:t>
      </w:r>
      <w:r w:rsidRPr="00655ACD">
        <w:rPr>
          <w:sz w:val="18"/>
          <w:szCs w:val="18"/>
        </w:rPr>
        <w:t>.</w:t>
      </w:r>
    </w:p>
    <w:p w14:paraId="7F832D7A" w14:textId="77777777" w:rsidR="001B51DD" w:rsidRDefault="001B51DD" w:rsidP="001B51DD">
      <w:pPr>
        <w:pStyle w:val="Heading1"/>
        <w:widowControl w:val="0"/>
        <w:spacing w:before="240"/>
        <w:rPr>
          <w:lang w:eastAsia="zh-CN"/>
        </w:rPr>
      </w:pPr>
      <w:r w:rsidRPr="00012E91">
        <w:rPr>
          <w:rFonts w:hint="eastAsia"/>
          <w:lang w:eastAsia="zh-CN"/>
        </w:rPr>
        <w:t>中国政府继续对</w:t>
      </w:r>
      <w:r w:rsidRPr="00012E91">
        <w:rPr>
          <w:rFonts w:hint="eastAsia"/>
          <w:lang w:eastAsia="zh-CN"/>
        </w:rPr>
        <w:t>HCFC</w:t>
      </w:r>
      <w:r w:rsidRPr="00012E91">
        <w:rPr>
          <w:rFonts w:hint="eastAsia"/>
          <w:lang w:eastAsia="zh-CN"/>
        </w:rPr>
        <w:t>生产和消费实行严格的许可和配额管理制度，致力于实现制冷维修行业第二阶段的淘汰目标，同时支持</w:t>
      </w:r>
      <w:r>
        <w:rPr>
          <w:rFonts w:hint="eastAsia"/>
          <w:lang w:eastAsia="zh-CN"/>
        </w:rPr>
        <w:t>R</w:t>
      </w:r>
      <w:r>
        <w:rPr>
          <w:lang w:eastAsia="zh-CN"/>
        </w:rPr>
        <w:t>AC</w:t>
      </w:r>
      <w:r w:rsidRPr="00012E91">
        <w:rPr>
          <w:rFonts w:hint="eastAsia"/>
          <w:lang w:eastAsia="zh-CN"/>
        </w:rPr>
        <w:t>和</w:t>
      </w:r>
      <w:r>
        <w:rPr>
          <w:rFonts w:hint="eastAsia"/>
          <w:lang w:eastAsia="zh-CN"/>
        </w:rPr>
        <w:t>I</w:t>
      </w:r>
      <w:r>
        <w:rPr>
          <w:lang w:eastAsia="zh-CN"/>
        </w:rPr>
        <w:t>CR</w:t>
      </w:r>
      <w:r w:rsidRPr="00012E91">
        <w:rPr>
          <w:rFonts w:hint="eastAsia"/>
          <w:lang w:eastAsia="zh-CN"/>
        </w:rPr>
        <w:t>制造业的同步淘汰。虽然</w:t>
      </w:r>
      <w:r w:rsidRPr="00012E91">
        <w:rPr>
          <w:rFonts w:hint="eastAsia"/>
          <w:lang w:eastAsia="zh-CN"/>
        </w:rPr>
        <w:t xml:space="preserve"> 2022 </w:t>
      </w:r>
      <w:r w:rsidRPr="00012E91">
        <w:rPr>
          <w:rFonts w:hint="eastAsia"/>
          <w:lang w:eastAsia="zh-CN"/>
        </w:rPr>
        <w:t>年维修行业的</w:t>
      </w:r>
      <w:r w:rsidRPr="00012E91">
        <w:rPr>
          <w:rFonts w:hint="eastAsia"/>
          <w:lang w:eastAsia="zh-CN"/>
        </w:rPr>
        <w:t xml:space="preserve"> HCFC-22 </w:t>
      </w:r>
      <w:r w:rsidRPr="00012E91">
        <w:rPr>
          <w:rFonts w:hint="eastAsia"/>
          <w:lang w:eastAsia="zh-CN"/>
        </w:rPr>
        <w:t>消费量增加了约</w:t>
      </w:r>
      <w:r>
        <w:rPr>
          <w:rFonts w:hint="eastAsia"/>
          <w:lang w:eastAsia="zh-CN"/>
        </w:rPr>
        <w:t>百分之三</w:t>
      </w:r>
      <w:r w:rsidRPr="00012E91">
        <w:rPr>
          <w:rFonts w:hint="eastAsia"/>
          <w:lang w:eastAsia="zh-CN"/>
        </w:rPr>
        <w:t>，但随着</w:t>
      </w:r>
      <w:r w:rsidRPr="00012E91">
        <w:rPr>
          <w:rFonts w:hint="eastAsia"/>
          <w:lang w:eastAsia="zh-CN"/>
        </w:rPr>
        <w:t xml:space="preserve"> RAC </w:t>
      </w:r>
      <w:r w:rsidRPr="00012E91">
        <w:rPr>
          <w:rFonts w:hint="eastAsia"/>
          <w:lang w:eastAsia="zh-CN"/>
        </w:rPr>
        <w:t>和</w:t>
      </w:r>
      <w:r w:rsidRPr="00012E91">
        <w:rPr>
          <w:rFonts w:hint="eastAsia"/>
          <w:lang w:eastAsia="zh-CN"/>
        </w:rPr>
        <w:t xml:space="preserve"> ICR </w:t>
      </w:r>
      <w:r w:rsidRPr="00012E91">
        <w:rPr>
          <w:rFonts w:hint="eastAsia"/>
          <w:lang w:eastAsia="zh-CN"/>
        </w:rPr>
        <w:t>制造行业</w:t>
      </w:r>
      <w:r>
        <w:rPr>
          <w:rFonts w:hint="eastAsia"/>
          <w:lang w:eastAsia="zh-CN"/>
        </w:rPr>
        <w:t>淘汰</w:t>
      </w:r>
      <w:r w:rsidRPr="00012E91">
        <w:rPr>
          <w:rFonts w:hint="eastAsia"/>
          <w:lang w:eastAsia="zh-CN"/>
        </w:rPr>
        <w:t>活动在实施中的进一步推进，预计这一消费量将会减少</w:t>
      </w:r>
      <w:r>
        <w:rPr>
          <w:rFonts w:hint="eastAsia"/>
          <w:lang w:eastAsia="zh-CN"/>
        </w:rPr>
        <w:t>。</w:t>
      </w:r>
    </w:p>
    <w:p w14:paraId="6674AE7C" w14:textId="77777777" w:rsidR="001B51DD" w:rsidRDefault="001B51DD" w:rsidP="001B51DD">
      <w:pPr>
        <w:pStyle w:val="Heading1"/>
        <w:rPr>
          <w:lang w:eastAsia="zh-CN"/>
        </w:rPr>
      </w:pPr>
      <w:r>
        <w:rPr>
          <w:rFonts w:hint="eastAsia"/>
          <w:lang w:eastAsia="zh-CN"/>
        </w:rPr>
        <w:t>持续</w:t>
      </w:r>
      <w:r w:rsidRPr="007442A2">
        <w:rPr>
          <w:rFonts w:hint="eastAsia"/>
          <w:lang w:eastAsia="zh-CN"/>
        </w:rPr>
        <w:t>开展技术人员培训活动，提高</w:t>
      </w:r>
      <w:r w:rsidRPr="007442A2">
        <w:rPr>
          <w:rFonts w:hint="eastAsia"/>
          <w:lang w:eastAsia="zh-CN"/>
        </w:rPr>
        <w:t xml:space="preserve"> RAC </w:t>
      </w:r>
      <w:r w:rsidRPr="007442A2">
        <w:rPr>
          <w:rFonts w:hint="eastAsia"/>
          <w:lang w:eastAsia="zh-CN"/>
        </w:rPr>
        <w:t>安装和维修领域的技术知识和技能，</w:t>
      </w:r>
      <w:r>
        <w:rPr>
          <w:rFonts w:hint="eastAsia"/>
          <w:lang w:eastAsia="zh-CN"/>
        </w:rPr>
        <w:t>已经导致了</w:t>
      </w:r>
      <w:r w:rsidRPr="007442A2">
        <w:rPr>
          <w:rFonts w:hint="eastAsia"/>
          <w:lang w:eastAsia="zh-CN"/>
        </w:rPr>
        <w:t>设备故障</w:t>
      </w:r>
      <w:r>
        <w:rPr>
          <w:rFonts w:hint="eastAsia"/>
          <w:lang w:eastAsia="zh-CN"/>
        </w:rPr>
        <w:t>率</w:t>
      </w:r>
      <w:r w:rsidRPr="007442A2">
        <w:rPr>
          <w:rFonts w:hint="eastAsia"/>
          <w:lang w:eastAsia="zh-CN"/>
        </w:rPr>
        <w:t>、泄漏和制冷剂充填率</w:t>
      </w:r>
      <w:r>
        <w:rPr>
          <w:rFonts w:hint="eastAsia"/>
          <w:lang w:eastAsia="zh-CN"/>
        </w:rPr>
        <w:t>的</w:t>
      </w:r>
      <w:r w:rsidRPr="007442A2">
        <w:rPr>
          <w:rFonts w:hint="eastAsia"/>
          <w:lang w:eastAsia="zh-CN"/>
        </w:rPr>
        <w:t>降低，提高了制冷剂回收和再利用率，并有助于提高制冷剂回收率和再利用率</w:t>
      </w:r>
      <w:r>
        <w:rPr>
          <w:rFonts w:hint="eastAsia"/>
          <w:lang w:eastAsia="zh-CN"/>
        </w:rPr>
        <w:t>，</w:t>
      </w:r>
      <w:r>
        <w:rPr>
          <w:rFonts w:hint="eastAsia"/>
          <w:lang w:eastAsia="zh-CN"/>
        </w:rPr>
        <w:t xml:space="preserve"> </w:t>
      </w:r>
      <w:r>
        <w:rPr>
          <w:rFonts w:hint="eastAsia"/>
          <w:lang w:eastAsia="zh-CN"/>
        </w:rPr>
        <w:t>对</w:t>
      </w:r>
      <w:r w:rsidRPr="007442A2">
        <w:rPr>
          <w:rFonts w:hint="eastAsia"/>
          <w:lang w:eastAsia="zh-CN"/>
        </w:rPr>
        <w:t>该行业</w:t>
      </w:r>
      <w:r w:rsidRPr="007442A2">
        <w:rPr>
          <w:rFonts w:hint="eastAsia"/>
          <w:lang w:eastAsia="zh-CN"/>
        </w:rPr>
        <w:t xml:space="preserve"> HCF</w:t>
      </w:r>
      <w:r>
        <w:rPr>
          <w:rFonts w:hint="eastAsia"/>
          <w:lang w:eastAsia="zh-CN"/>
        </w:rPr>
        <w:t>C</w:t>
      </w:r>
      <w:r>
        <w:rPr>
          <w:lang w:eastAsia="zh-CN"/>
        </w:rPr>
        <w:t>-</w:t>
      </w:r>
      <w:r w:rsidRPr="007442A2">
        <w:rPr>
          <w:rFonts w:hint="eastAsia"/>
          <w:lang w:eastAsia="zh-CN"/>
        </w:rPr>
        <w:t xml:space="preserve">22 </w:t>
      </w:r>
      <w:r w:rsidRPr="007442A2">
        <w:rPr>
          <w:rFonts w:hint="eastAsia"/>
          <w:lang w:eastAsia="zh-CN"/>
        </w:rPr>
        <w:t>消费量总体减少</w:t>
      </w:r>
      <w:r>
        <w:rPr>
          <w:rFonts w:hint="eastAsia"/>
          <w:lang w:eastAsia="zh-CN"/>
        </w:rPr>
        <w:t>做出贡献。</w:t>
      </w:r>
      <w:r>
        <w:rPr>
          <w:lang w:eastAsia="zh-CN"/>
        </w:rPr>
        <w:t xml:space="preserve"> </w:t>
      </w:r>
    </w:p>
    <w:p w14:paraId="2556ACFB" w14:textId="77777777" w:rsidR="001B51DD" w:rsidRPr="00EA3D33" w:rsidRDefault="001B51DD" w:rsidP="001B51DD">
      <w:pPr>
        <w:pStyle w:val="Heading1"/>
        <w:rPr>
          <w:lang w:eastAsia="zh-CN"/>
        </w:rPr>
      </w:pPr>
      <w:r w:rsidRPr="00872196">
        <w:rPr>
          <w:rFonts w:hint="eastAsia"/>
          <w:lang w:eastAsia="zh-CN"/>
        </w:rPr>
        <w:t>此外，</w:t>
      </w:r>
      <w:r w:rsidRPr="00872196">
        <w:rPr>
          <w:rFonts w:hint="eastAsia"/>
          <w:lang w:eastAsia="zh-CN"/>
        </w:rPr>
        <w:t xml:space="preserve">FECO </w:t>
      </w:r>
      <w:r w:rsidRPr="00872196">
        <w:rPr>
          <w:rFonts w:hint="eastAsia"/>
          <w:lang w:eastAsia="zh-CN"/>
        </w:rPr>
        <w:t>与制造商之间持续合作，通过售后计划培训技术人员，有效促进了良好安装和维修实践，支持</w:t>
      </w:r>
      <w:r w:rsidRPr="00872196">
        <w:rPr>
          <w:rFonts w:hint="eastAsia"/>
          <w:lang w:eastAsia="zh-CN"/>
        </w:rPr>
        <w:t xml:space="preserve"> RAC </w:t>
      </w:r>
      <w:r w:rsidRPr="00872196">
        <w:rPr>
          <w:rFonts w:hint="eastAsia"/>
          <w:lang w:eastAsia="zh-CN"/>
        </w:rPr>
        <w:t>领域采用</w:t>
      </w:r>
      <w:r w:rsidRPr="00872196">
        <w:rPr>
          <w:rFonts w:hint="eastAsia"/>
          <w:lang w:eastAsia="zh-CN"/>
        </w:rPr>
        <w:t xml:space="preserve"> R-290 </w:t>
      </w:r>
      <w:r>
        <w:rPr>
          <w:rFonts w:hint="eastAsia"/>
          <w:lang w:eastAsia="zh-CN"/>
        </w:rPr>
        <w:t>技术</w:t>
      </w:r>
      <w:r w:rsidRPr="00872196">
        <w:rPr>
          <w:rFonts w:hint="eastAsia"/>
          <w:lang w:eastAsia="zh-CN"/>
        </w:rPr>
        <w:t>以及</w:t>
      </w:r>
      <w:r w:rsidRPr="00872196">
        <w:rPr>
          <w:rFonts w:hint="eastAsia"/>
          <w:lang w:eastAsia="zh-CN"/>
        </w:rPr>
        <w:t xml:space="preserve"> ICR </w:t>
      </w:r>
      <w:r w:rsidRPr="00872196">
        <w:rPr>
          <w:rFonts w:hint="eastAsia"/>
          <w:lang w:eastAsia="zh-CN"/>
        </w:rPr>
        <w:t>领域采用其他替代技术</w:t>
      </w:r>
      <w:r>
        <w:rPr>
          <w:rFonts w:hint="eastAsia"/>
          <w:lang w:eastAsia="zh-CN"/>
        </w:rPr>
        <w:t>。</w:t>
      </w:r>
    </w:p>
    <w:p w14:paraId="0936DC2C" w14:textId="77777777" w:rsidR="001B51DD" w:rsidRPr="00EA3D33" w:rsidRDefault="001B51DD" w:rsidP="001B51DD">
      <w:pPr>
        <w:widowControl w:val="0"/>
        <w:spacing w:after="240"/>
        <w:jc w:val="left"/>
      </w:pPr>
      <w:r>
        <w:rPr>
          <w:rFonts w:ascii="Microsoft YaHei" w:eastAsia="Microsoft YaHei" w:hAnsi="Microsoft YaHei" w:cs="Microsoft YaHei" w:hint="eastAsia"/>
          <w:u w:val="single"/>
          <w:lang w:eastAsia="zh-CN"/>
        </w:rPr>
        <w:t>进展状况</w:t>
      </w:r>
    </w:p>
    <w:p w14:paraId="18A9464C" w14:textId="77777777" w:rsidR="001B51DD" w:rsidRPr="00787C1A" w:rsidRDefault="001B51DD" w:rsidP="001B51DD">
      <w:pPr>
        <w:pStyle w:val="Heading1"/>
        <w:rPr>
          <w:lang w:eastAsia="zh-CN"/>
        </w:rPr>
      </w:pPr>
      <w:r w:rsidRPr="00802726">
        <w:rPr>
          <w:rFonts w:hint="eastAsia"/>
          <w:lang w:eastAsia="zh-CN"/>
        </w:rPr>
        <w:t>秘书处指出，有些活动没有按计划取得进展，并要求提供已作为第四次付款一部分批准的冷链调查和研究的最新情况，以及在德国政府</w:t>
      </w:r>
      <w:r>
        <w:rPr>
          <w:rFonts w:hint="eastAsia"/>
          <w:lang w:eastAsia="zh-CN"/>
        </w:rPr>
        <w:t>项目</w:t>
      </w:r>
      <w:r w:rsidRPr="00802726">
        <w:rPr>
          <w:rFonts w:hint="eastAsia"/>
          <w:lang w:eastAsia="zh-CN"/>
        </w:rPr>
        <w:t>下实施的活动，包括超市分行业的培训活动以及</w:t>
      </w:r>
      <w:r w:rsidRPr="00802726">
        <w:rPr>
          <w:rFonts w:hint="eastAsia"/>
          <w:lang w:eastAsia="zh-CN"/>
        </w:rPr>
        <w:t xml:space="preserve"> ICR </w:t>
      </w:r>
      <w:r w:rsidRPr="00802726">
        <w:rPr>
          <w:rFonts w:hint="eastAsia"/>
          <w:lang w:eastAsia="zh-CN"/>
        </w:rPr>
        <w:t>行业使用</w:t>
      </w:r>
      <w:r w:rsidRPr="00802726">
        <w:rPr>
          <w:rFonts w:hint="eastAsia"/>
          <w:lang w:eastAsia="zh-CN"/>
        </w:rPr>
        <w:t xml:space="preserve"> R</w:t>
      </w:r>
      <w:r>
        <w:rPr>
          <w:lang w:eastAsia="zh-CN"/>
        </w:rPr>
        <w:t>-</w:t>
      </w:r>
      <w:r w:rsidRPr="00802726">
        <w:rPr>
          <w:rFonts w:hint="eastAsia"/>
          <w:lang w:eastAsia="zh-CN"/>
        </w:rPr>
        <w:t xml:space="preserve">290 </w:t>
      </w:r>
      <w:r w:rsidRPr="00802726">
        <w:rPr>
          <w:rFonts w:hint="eastAsia"/>
          <w:lang w:eastAsia="zh-CN"/>
        </w:rPr>
        <w:t>技术的售后培训。环境署解释说，冷链调查已经完成，报告正在最后定稿。在超市</w:t>
      </w:r>
      <w:r>
        <w:rPr>
          <w:rFonts w:hint="eastAsia"/>
          <w:lang w:eastAsia="zh-CN"/>
        </w:rPr>
        <w:t>子行业</w:t>
      </w:r>
      <w:r w:rsidRPr="00802726">
        <w:rPr>
          <w:rFonts w:hint="eastAsia"/>
          <w:lang w:eastAsia="zh-CN"/>
        </w:rPr>
        <w:t>培训活动方面，已接受培训的超市因经济压力而推迟</w:t>
      </w:r>
      <w:r>
        <w:rPr>
          <w:rFonts w:hint="eastAsia"/>
          <w:lang w:eastAsia="zh-CN"/>
        </w:rPr>
        <w:t>了</w:t>
      </w:r>
      <w:r w:rsidRPr="00802726">
        <w:rPr>
          <w:rFonts w:hint="eastAsia"/>
          <w:lang w:eastAsia="zh-CN"/>
        </w:rPr>
        <w:t>落实约定行动，工作计划需进一步调整。超市制冷剂管理指导文件正在制定中，该文件将用于该分行业的进一步培训。最新的培训工作计划正在与中国连锁经营协会（</w:t>
      </w:r>
      <w:r w:rsidRPr="00802726">
        <w:rPr>
          <w:rFonts w:hint="eastAsia"/>
          <w:lang w:eastAsia="zh-CN"/>
        </w:rPr>
        <w:t>CCFA</w:t>
      </w:r>
      <w:r w:rsidRPr="00802726">
        <w:rPr>
          <w:rFonts w:hint="eastAsia"/>
          <w:lang w:eastAsia="zh-CN"/>
        </w:rPr>
        <w:t>）和其他专家合作制定，将于</w:t>
      </w:r>
      <w:r w:rsidRPr="00802726">
        <w:rPr>
          <w:rFonts w:hint="eastAsia"/>
          <w:lang w:eastAsia="zh-CN"/>
        </w:rPr>
        <w:t>2023</w:t>
      </w:r>
      <w:r w:rsidRPr="00802726">
        <w:rPr>
          <w:rFonts w:hint="eastAsia"/>
          <w:lang w:eastAsia="zh-CN"/>
        </w:rPr>
        <w:t>年底完成</w:t>
      </w:r>
      <w:r>
        <w:rPr>
          <w:rFonts w:hint="eastAsia"/>
          <w:lang w:eastAsia="zh-CN"/>
        </w:rPr>
        <w:t>。</w:t>
      </w:r>
    </w:p>
    <w:p w14:paraId="30FAA1EF" w14:textId="77777777" w:rsidR="001B51DD" w:rsidRPr="00A67FDC" w:rsidRDefault="001B51DD" w:rsidP="001B51DD">
      <w:pPr>
        <w:pStyle w:val="Heading1"/>
        <w:rPr>
          <w:lang w:val="en-US" w:eastAsia="zh-CN"/>
        </w:rPr>
      </w:pPr>
      <w:r>
        <w:rPr>
          <w:rFonts w:hint="eastAsia"/>
          <w:lang w:eastAsia="zh-CN"/>
        </w:rPr>
        <w:t>要求澄清</w:t>
      </w:r>
      <w:r w:rsidRPr="00C15A08">
        <w:rPr>
          <w:rFonts w:hint="eastAsia"/>
          <w:lang w:eastAsia="zh-CN"/>
        </w:rPr>
        <w:t>三个已完成的试点城市项目所产生的政策建议的影响以及负责监督其实施的</w:t>
      </w:r>
      <w:r>
        <w:rPr>
          <w:rFonts w:hint="eastAsia"/>
          <w:lang w:eastAsia="zh-CN"/>
        </w:rPr>
        <w:t>部门</w:t>
      </w:r>
      <w:r w:rsidRPr="00C15A08">
        <w:rPr>
          <w:rFonts w:hint="eastAsia"/>
          <w:lang w:eastAsia="zh-CN"/>
        </w:rPr>
        <w:t>。环境署解释说，政策建议反映了试点城市在实施《蒙特利尔议定书》相关活动过程中的经验，这些建议已提交给生态环境部，以支持国家有关地方生态环境局行动的决策，以支持遵守《蒙特利尔议定书》。预计生态环境部作为上级主管部门将监督地方生态环境局在地方层面实施必要的措施；</w:t>
      </w:r>
      <w:r w:rsidRPr="00C15A08">
        <w:rPr>
          <w:rFonts w:hint="eastAsia"/>
          <w:lang w:eastAsia="zh-CN"/>
        </w:rPr>
        <w:t xml:space="preserve"> FECO/MEE</w:t>
      </w:r>
      <w:r w:rsidRPr="00C15A08">
        <w:rPr>
          <w:rFonts w:hint="eastAsia"/>
          <w:lang w:eastAsia="zh-CN"/>
        </w:rPr>
        <w:t>将继续为</w:t>
      </w:r>
      <w:r w:rsidRPr="00C15A08">
        <w:rPr>
          <w:rFonts w:hint="eastAsia"/>
          <w:lang w:eastAsia="zh-CN"/>
        </w:rPr>
        <w:t>EEB</w:t>
      </w:r>
      <w:r w:rsidRPr="00C15A08">
        <w:rPr>
          <w:rFonts w:hint="eastAsia"/>
          <w:lang w:eastAsia="zh-CN"/>
        </w:rPr>
        <w:t>提供</w:t>
      </w:r>
      <w:r w:rsidRPr="00C15A08">
        <w:rPr>
          <w:rFonts w:hint="eastAsia"/>
          <w:lang w:eastAsia="zh-CN"/>
        </w:rPr>
        <w:t>ODS</w:t>
      </w:r>
      <w:r w:rsidRPr="00C15A08">
        <w:rPr>
          <w:rFonts w:hint="eastAsia"/>
          <w:lang w:eastAsia="zh-CN"/>
        </w:rPr>
        <w:t>管理方面的日常支持。三个试点项目的结果支持了扶持部分的目标，即建设这些办事处在地方一级执行臭氧保护相关政策的能力</w:t>
      </w:r>
      <w:r>
        <w:rPr>
          <w:rFonts w:hint="eastAsia"/>
          <w:lang w:eastAsia="zh-CN"/>
        </w:rPr>
        <w:t>。</w:t>
      </w:r>
    </w:p>
    <w:p w14:paraId="1A231CE0" w14:textId="77777777" w:rsidR="001B51DD" w:rsidRPr="008B3A24" w:rsidRDefault="001B51DD" w:rsidP="001B51DD">
      <w:pPr>
        <w:pStyle w:val="Heading1"/>
        <w:rPr>
          <w:lang w:eastAsia="zh-CN"/>
        </w:rPr>
      </w:pPr>
      <w:r>
        <w:rPr>
          <w:rFonts w:hint="eastAsia"/>
          <w:lang w:eastAsia="zh-CN"/>
        </w:rPr>
        <w:t>对于已经完成了的关于</w:t>
      </w:r>
      <w:r w:rsidRPr="003E71F6">
        <w:rPr>
          <w:rFonts w:hint="eastAsia"/>
          <w:lang w:eastAsia="zh-CN"/>
        </w:rPr>
        <w:t>氨基冷库维修和操作及其可持续性</w:t>
      </w:r>
      <w:r>
        <w:rPr>
          <w:rFonts w:hint="eastAsia"/>
          <w:lang w:eastAsia="zh-CN"/>
        </w:rPr>
        <w:t>的</w:t>
      </w:r>
      <w:r w:rsidRPr="003E71F6">
        <w:rPr>
          <w:rFonts w:hint="eastAsia"/>
          <w:lang w:eastAsia="zh-CN"/>
        </w:rPr>
        <w:t>培训</w:t>
      </w:r>
      <w:r>
        <w:rPr>
          <w:rFonts w:hint="eastAsia"/>
          <w:lang w:eastAsia="zh-CN"/>
        </w:rPr>
        <w:t>，</w:t>
      </w:r>
      <w:r w:rsidRPr="003E71F6">
        <w:rPr>
          <w:rFonts w:hint="eastAsia"/>
          <w:lang w:eastAsia="zh-CN"/>
        </w:rPr>
        <w:t>环境署指出，这项活动的一个主要</w:t>
      </w:r>
      <w:r>
        <w:rPr>
          <w:rFonts w:hint="eastAsia"/>
          <w:lang w:eastAsia="zh-CN"/>
        </w:rPr>
        <w:t>成果是培训手册，该手册可</w:t>
      </w:r>
      <w:r w:rsidRPr="003E71F6">
        <w:rPr>
          <w:rFonts w:hint="eastAsia"/>
          <w:lang w:eastAsia="zh-CN"/>
        </w:rPr>
        <w:t>用作技术人员的资源</w:t>
      </w:r>
      <w:r>
        <w:rPr>
          <w:rFonts w:hint="eastAsia"/>
          <w:lang w:eastAsia="zh-CN"/>
        </w:rPr>
        <w:t>。</w:t>
      </w:r>
      <w:r w:rsidRPr="003E71F6">
        <w:rPr>
          <w:rFonts w:hint="eastAsia"/>
          <w:lang w:eastAsia="zh-CN"/>
        </w:rPr>
        <w:t>该活动</w:t>
      </w:r>
      <w:r>
        <w:rPr>
          <w:rFonts w:hint="eastAsia"/>
          <w:lang w:eastAsia="zh-CN"/>
        </w:rPr>
        <w:t>提高了冷库企业对培训其技术人员的必要性的认识，这可能导致企业本身实施进一步的培训，并推高</w:t>
      </w:r>
      <w:r w:rsidRPr="003E71F6">
        <w:rPr>
          <w:rFonts w:hint="eastAsia"/>
          <w:lang w:eastAsia="zh-CN"/>
        </w:rPr>
        <w:t>对氨基设备</w:t>
      </w:r>
      <w:r>
        <w:rPr>
          <w:rFonts w:hint="eastAsia"/>
          <w:lang w:eastAsia="zh-CN"/>
        </w:rPr>
        <w:t>进行维修的</w:t>
      </w:r>
      <w:r w:rsidRPr="003E71F6">
        <w:rPr>
          <w:rFonts w:hint="eastAsia"/>
          <w:lang w:eastAsia="zh-CN"/>
        </w:rPr>
        <w:t>需求</w:t>
      </w:r>
      <w:r>
        <w:rPr>
          <w:rFonts w:hint="eastAsia"/>
          <w:lang w:eastAsia="zh-CN"/>
        </w:rPr>
        <w:t>。</w:t>
      </w:r>
      <w:r w:rsidRPr="008B3A24">
        <w:rPr>
          <w:lang w:eastAsia="zh-CN"/>
        </w:rPr>
        <w:t xml:space="preserve"> </w:t>
      </w:r>
    </w:p>
    <w:p w14:paraId="5017890D" w14:textId="77777777" w:rsidR="001B51DD" w:rsidRPr="00B467EC" w:rsidRDefault="001B51DD" w:rsidP="001B51DD">
      <w:pPr>
        <w:pStyle w:val="Heading1"/>
        <w:rPr>
          <w:lang w:eastAsia="zh-CN"/>
        </w:rPr>
      </w:pPr>
      <w:r>
        <w:rPr>
          <w:rFonts w:hint="eastAsia"/>
          <w:lang w:eastAsia="zh-CN"/>
        </w:rPr>
        <w:t>关于通过生产商的售后方案开展</w:t>
      </w:r>
      <w:r w:rsidRPr="000D1ABD">
        <w:rPr>
          <w:rFonts w:hint="eastAsia"/>
          <w:lang w:eastAsia="zh-CN"/>
        </w:rPr>
        <w:t>ICR</w:t>
      </w:r>
      <w:r>
        <w:rPr>
          <w:rFonts w:hint="eastAsia"/>
          <w:lang w:eastAsia="zh-CN"/>
        </w:rPr>
        <w:t>领域维修方面的培训，秘书处质疑，在第五次付款下执行的培训活动，似乎是第四次付款下计划</w:t>
      </w:r>
      <w:r w:rsidRPr="000D1ABD">
        <w:rPr>
          <w:rFonts w:hint="eastAsia"/>
          <w:lang w:eastAsia="zh-CN"/>
        </w:rPr>
        <w:t>的一部分。环境署</w:t>
      </w:r>
      <w:r>
        <w:rPr>
          <w:rFonts w:hint="eastAsia"/>
          <w:lang w:eastAsia="zh-CN"/>
        </w:rPr>
        <w:t>确认</w:t>
      </w:r>
      <w:r w:rsidRPr="000D1ABD">
        <w:rPr>
          <w:rFonts w:hint="eastAsia"/>
          <w:lang w:eastAsia="zh-CN"/>
        </w:rPr>
        <w:t>，已完成的培训来自第四</w:t>
      </w:r>
      <w:r>
        <w:rPr>
          <w:rFonts w:hint="eastAsia"/>
          <w:lang w:eastAsia="zh-CN"/>
        </w:rPr>
        <w:t>次付款</w:t>
      </w:r>
      <w:r w:rsidRPr="000D1ABD">
        <w:rPr>
          <w:rFonts w:hint="eastAsia"/>
          <w:lang w:eastAsia="zh-CN"/>
        </w:rPr>
        <w:t>，</w:t>
      </w:r>
      <w:r>
        <w:rPr>
          <w:rFonts w:hint="eastAsia"/>
          <w:lang w:eastAsia="zh-CN"/>
        </w:rPr>
        <w:t>在</w:t>
      </w:r>
      <w:r w:rsidRPr="000D1ABD">
        <w:rPr>
          <w:rFonts w:hint="eastAsia"/>
          <w:lang w:eastAsia="zh-CN"/>
        </w:rPr>
        <w:t>第五</w:t>
      </w:r>
      <w:r>
        <w:rPr>
          <w:rFonts w:hint="eastAsia"/>
          <w:lang w:eastAsia="zh-CN"/>
        </w:rPr>
        <w:t>次付款下</w:t>
      </w:r>
      <w:r w:rsidRPr="000D1ABD">
        <w:rPr>
          <w:rFonts w:hint="eastAsia"/>
          <w:lang w:eastAsia="zh-CN"/>
        </w:rPr>
        <w:t>的培训</w:t>
      </w:r>
      <w:r>
        <w:rPr>
          <w:rFonts w:hint="eastAsia"/>
          <w:lang w:eastAsia="zh-CN"/>
        </w:rPr>
        <w:t>计划仍在准备之中并</w:t>
      </w:r>
      <w:r w:rsidRPr="000D1ABD">
        <w:rPr>
          <w:rFonts w:hint="eastAsia"/>
          <w:lang w:eastAsia="zh-CN"/>
        </w:rPr>
        <w:t>预计将在</w:t>
      </w:r>
      <w:r>
        <w:rPr>
          <w:rFonts w:hint="eastAsia"/>
          <w:lang w:eastAsia="zh-CN"/>
        </w:rPr>
        <w:t>今年底前开始</w:t>
      </w:r>
      <w:r w:rsidRPr="000D1ABD">
        <w:rPr>
          <w:rFonts w:hint="eastAsia"/>
          <w:lang w:eastAsia="zh-CN"/>
        </w:rPr>
        <w:t>。秘书处鼓励环境署与</w:t>
      </w:r>
      <w:r w:rsidRPr="000D1ABD">
        <w:rPr>
          <w:rFonts w:hint="eastAsia"/>
          <w:lang w:eastAsia="zh-CN"/>
        </w:rPr>
        <w:t>FECO</w:t>
      </w:r>
      <w:r>
        <w:rPr>
          <w:rFonts w:hint="eastAsia"/>
          <w:lang w:eastAsia="zh-CN"/>
        </w:rPr>
        <w:t>密切合作，以确保这些培训尽快实施。</w:t>
      </w:r>
    </w:p>
    <w:p w14:paraId="31F1A319" w14:textId="77777777" w:rsidR="001B51DD" w:rsidRPr="003042DB" w:rsidDel="000D11A9" w:rsidRDefault="001B51DD" w:rsidP="001B51DD">
      <w:pPr>
        <w:keepNext/>
        <w:rPr>
          <w:i/>
          <w:iCs/>
        </w:rPr>
      </w:pPr>
      <w:r>
        <w:rPr>
          <w:rFonts w:hint="eastAsia"/>
          <w:i/>
          <w:iCs/>
          <w:lang w:eastAsia="zh-CN"/>
        </w:rPr>
        <w:t>项目实施与监督</w:t>
      </w:r>
    </w:p>
    <w:p w14:paraId="1E0AB4B9" w14:textId="77777777" w:rsidR="001B51DD" w:rsidRPr="00D52C47" w:rsidDel="000D11A9" w:rsidRDefault="001B51DD" w:rsidP="001B51DD">
      <w:pPr>
        <w:keepNext/>
        <w:rPr>
          <w:u w:val="single"/>
        </w:rPr>
      </w:pPr>
    </w:p>
    <w:p w14:paraId="1BC3F15B" w14:textId="77777777" w:rsidR="001B51DD" w:rsidRPr="00D52C47" w:rsidDel="000D11A9" w:rsidRDefault="001B51DD" w:rsidP="001B51DD">
      <w:pPr>
        <w:pStyle w:val="Heading1"/>
        <w:rPr>
          <w:lang w:eastAsia="zh-CN"/>
        </w:rPr>
      </w:pPr>
      <w:r>
        <w:rPr>
          <w:rFonts w:hint="eastAsia"/>
          <w:lang w:eastAsia="zh-CN"/>
        </w:rPr>
        <w:t>根</w:t>
      </w:r>
      <w:r w:rsidRPr="00FB0BBD">
        <w:rPr>
          <w:rFonts w:hint="eastAsia"/>
          <w:lang w:eastAsia="zh-CN"/>
        </w:rPr>
        <w:t>据第</w:t>
      </w:r>
      <w:r w:rsidRPr="00FB0BBD">
        <w:rPr>
          <w:rFonts w:hint="eastAsia"/>
          <w:lang w:eastAsia="zh-CN"/>
        </w:rPr>
        <w:t>81/46</w:t>
      </w:r>
      <w:r>
        <w:rPr>
          <w:rFonts w:hint="eastAsia"/>
          <w:lang w:eastAsia="zh-CN"/>
        </w:rPr>
        <w:t>（</w:t>
      </w:r>
      <w:r w:rsidRPr="00FB0BBD">
        <w:rPr>
          <w:rFonts w:hint="eastAsia"/>
          <w:lang w:eastAsia="zh-CN"/>
        </w:rPr>
        <w:t>b</w:t>
      </w:r>
      <w:r>
        <w:rPr>
          <w:rFonts w:hint="eastAsia"/>
          <w:lang w:eastAsia="zh-CN"/>
        </w:rPr>
        <w:t>）</w:t>
      </w:r>
      <w:r w:rsidRPr="00FB0BBD">
        <w:rPr>
          <w:rFonts w:hint="eastAsia"/>
          <w:lang w:eastAsia="zh-CN"/>
        </w:rPr>
        <w:t>号决定，环境署作为</w:t>
      </w:r>
      <w:r>
        <w:rPr>
          <w:rFonts w:hint="eastAsia"/>
          <w:lang w:eastAsia="zh-CN"/>
        </w:rPr>
        <w:t>氢氟氯烃淘汰管理计划</w:t>
      </w:r>
      <w:r w:rsidRPr="00FB0BBD">
        <w:rPr>
          <w:rFonts w:hint="eastAsia"/>
          <w:lang w:eastAsia="zh-CN"/>
        </w:rPr>
        <w:t>第二阶段制冷</w:t>
      </w:r>
      <w:r>
        <w:rPr>
          <w:rFonts w:hint="eastAsia"/>
          <w:lang w:eastAsia="zh-CN"/>
        </w:rPr>
        <w:t>维修行业</w:t>
      </w:r>
      <w:r w:rsidRPr="00FB0BBD">
        <w:rPr>
          <w:rFonts w:hint="eastAsia"/>
          <w:lang w:eastAsia="zh-CN"/>
        </w:rPr>
        <w:t>的</w:t>
      </w:r>
      <w:r>
        <w:rPr>
          <w:rFonts w:hint="eastAsia"/>
          <w:lang w:eastAsia="zh-CN"/>
        </w:rPr>
        <w:t>牵头</w:t>
      </w:r>
      <w:r w:rsidRPr="00FB0BBD">
        <w:rPr>
          <w:rFonts w:hint="eastAsia"/>
          <w:lang w:eastAsia="zh-CN"/>
        </w:rPr>
        <w:t>执行机构，提供了一份关于项目管理单位</w:t>
      </w:r>
      <w:r>
        <w:rPr>
          <w:rFonts w:hint="eastAsia"/>
          <w:lang w:eastAsia="zh-CN"/>
        </w:rPr>
        <w:t>（</w:t>
      </w:r>
      <w:r>
        <w:rPr>
          <w:lang w:eastAsia="zh-CN"/>
        </w:rPr>
        <w:t>PMU</w:t>
      </w:r>
      <w:r>
        <w:rPr>
          <w:rFonts w:hint="eastAsia"/>
          <w:lang w:eastAsia="zh-CN"/>
        </w:rPr>
        <w:t>）</w:t>
      </w:r>
      <w:r w:rsidRPr="00FB0BBD">
        <w:rPr>
          <w:rFonts w:hint="eastAsia"/>
          <w:lang w:eastAsia="zh-CN"/>
        </w:rPr>
        <w:t>支出的</w:t>
      </w:r>
      <w:r>
        <w:rPr>
          <w:rFonts w:hint="eastAsia"/>
          <w:lang w:eastAsia="zh-CN"/>
        </w:rPr>
        <w:t>积累</w:t>
      </w:r>
      <w:r w:rsidRPr="00FB0BBD">
        <w:rPr>
          <w:rFonts w:hint="eastAsia"/>
          <w:lang w:eastAsia="zh-CN"/>
        </w:rPr>
        <w:t>报告，摘要见</w:t>
      </w:r>
      <w:r>
        <w:rPr>
          <w:rFonts w:hint="eastAsia"/>
          <w:lang w:eastAsia="zh-CN"/>
        </w:rPr>
        <w:t>表</w:t>
      </w:r>
      <w:r>
        <w:rPr>
          <w:rFonts w:hint="eastAsia"/>
          <w:lang w:eastAsia="zh-CN"/>
        </w:rPr>
        <w:t>3</w:t>
      </w:r>
      <w:r>
        <w:rPr>
          <w:rFonts w:hint="eastAsia"/>
          <w:lang w:eastAsia="zh-CN"/>
        </w:rPr>
        <w:t>。</w:t>
      </w:r>
    </w:p>
    <w:p w14:paraId="470EE2DC" w14:textId="77777777" w:rsidR="001B51DD" w:rsidRPr="00D52C47" w:rsidDel="000D11A9" w:rsidRDefault="001B51DD" w:rsidP="001B51DD">
      <w:pPr>
        <w:pStyle w:val="Heading1"/>
        <w:keepNext/>
        <w:keepLines/>
        <w:numPr>
          <w:ilvl w:val="0"/>
          <w:numId w:val="0"/>
        </w:numPr>
        <w:spacing w:after="20"/>
        <w:rPr>
          <w:b/>
          <w:spacing w:val="-6"/>
          <w:lang w:eastAsia="zh-CN"/>
        </w:rPr>
      </w:pPr>
      <w:r>
        <w:rPr>
          <w:rFonts w:hint="eastAsia"/>
          <w:b/>
          <w:spacing w:val="-6"/>
          <w:lang w:eastAsia="zh-CN"/>
        </w:rPr>
        <w:t>表</w:t>
      </w:r>
      <w:r w:rsidRPr="005F4EA0">
        <w:rPr>
          <w:b/>
          <w:spacing w:val="-6"/>
          <w:lang w:eastAsia="zh-CN"/>
        </w:rPr>
        <w:t>3</w:t>
      </w:r>
      <w:r w:rsidRPr="005F4EA0" w:rsidDel="000D11A9">
        <w:rPr>
          <w:b/>
          <w:spacing w:val="-6"/>
          <w:lang w:eastAsia="zh-CN"/>
        </w:rPr>
        <w:t xml:space="preserve">. </w:t>
      </w:r>
      <w:r>
        <w:rPr>
          <w:rFonts w:hint="eastAsia"/>
          <w:b/>
          <w:spacing w:val="-6"/>
          <w:lang w:eastAsia="zh-CN"/>
        </w:rPr>
        <w:t>氢氟氯烃淘汰管理计划第二阶段制冷维修行业计划</w:t>
      </w:r>
      <w:r>
        <w:rPr>
          <w:rFonts w:hint="eastAsia"/>
          <w:b/>
          <w:spacing w:val="-6"/>
          <w:lang w:eastAsia="zh-CN"/>
        </w:rPr>
        <w:t>PMU</w:t>
      </w:r>
      <w:r>
        <w:rPr>
          <w:rFonts w:hint="eastAsia"/>
          <w:b/>
          <w:spacing w:val="-6"/>
          <w:lang w:eastAsia="zh-CN"/>
        </w:rPr>
        <w:t>累计支出</w:t>
      </w:r>
    </w:p>
    <w:tbl>
      <w:tblPr>
        <w:tblW w:w="9360" w:type="dxa"/>
        <w:tblInd w:w="-5" w:type="dxa"/>
        <w:tblLook w:val="04A0" w:firstRow="1" w:lastRow="0" w:firstColumn="1" w:lastColumn="0" w:noHBand="0" w:noVBand="1"/>
      </w:tblPr>
      <w:tblGrid>
        <w:gridCol w:w="2070"/>
        <w:gridCol w:w="5670"/>
        <w:gridCol w:w="1620"/>
      </w:tblGrid>
      <w:tr w:rsidR="001B51DD" w:rsidRPr="00EC52DB" w:rsidDel="000D11A9" w14:paraId="79C2DCAD" w14:textId="77777777" w:rsidTr="00AE7204">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1F19C" w14:textId="77777777" w:rsidR="001B51DD" w:rsidRPr="00AC5812" w:rsidDel="000D11A9" w:rsidRDefault="001B51DD" w:rsidP="00AE7204">
            <w:pPr>
              <w:keepNext/>
              <w:keepLines/>
              <w:jc w:val="center"/>
              <w:rPr>
                <w:b/>
                <w:bCs/>
                <w:color w:val="000000"/>
                <w:sz w:val="20"/>
                <w:szCs w:val="20"/>
              </w:rPr>
            </w:pPr>
            <w:r>
              <w:rPr>
                <w:rFonts w:hint="eastAsia"/>
                <w:b/>
                <w:bCs/>
                <w:color w:val="000000"/>
                <w:sz w:val="20"/>
                <w:szCs w:val="20"/>
                <w:lang w:eastAsia="zh-CN"/>
              </w:rPr>
              <w:t>项目</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2E3E9F6D" w14:textId="77777777" w:rsidR="001B51DD" w:rsidRPr="00AC5812" w:rsidDel="000D11A9" w:rsidRDefault="001B51DD" w:rsidP="00AE7204">
            <w:pPr>
              <w:keepNext/>
              <w:keepLines/>
              <w:jc w:val="center"/>
              <w:rPr>
                <w:b/>
                <w:bCs/>
                <w:color w:val="000000"/>
                <w:sz w:val="20"/>
                <w:szCs w:val="20"/>
                <w:lang w:eastAsia="zh-CN"/>
              </w:rPr>
            </w:pPr>
            <w:r>
              <w:rPr>
                <w:rFonts w:hint="eastAsia"/>
                <w:b/>
                <w:bCs/>
                <w:color w:val="000000"/>
                <w:sz w:val="20"/>
                <w:szCs w:val="20"/>
                <w:lang w:eastAsia="zh-CN"/>
              </w:rPr>
              <w:t>说明</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3376E374" w14:textId="77777777" w:rsidR="001B51DD" w:rsidRPr="00AC5812" w:rsidDel="000D11A9" w:rsidRDefault="001B51DD" w:rsidP="00AE7204">
            <w:pPr>
              <w:keepNext/>
              <w:keepLines/>
              <w:jc w:val="center"/>
              <w:rPr>
                <w:b/>
                <w:bCs/>
                <w:color w:val="000000"/>
                <w:sz w:val="20"/>
                <w:szCs w:val="20"/>
                <w:lang w:eastAsia="zh-CN"/>
              </w:rPr>
            </w:pPr>
            <w:r>
              <w:rPr>
                <w:rFonts w:hint="eastAsia"/>
                <w:b/>
                <w:bCs/>
                <w:color w:val="000000"/>
                <w:sz w:val="20"/>
                <w:szCs w:val="20"/>
                <w:lang w:eastAsia="zh-CN"/>
              </w:rPr>
              <w:t>支出</w:t>
            </w:r>
          </w:p>
          <w:p w14:paraId="73009E39" w14:textId="77777777" w:rsidR="001B51DD" w:rsidRPr="00AC5812" w:rsidDel="000D11A9" w:rsidRDefault="001B51DD" w:rsidP="00AE7204">
            <w:pPr>
              <w:keepNext/>
              <w:keepLines/>
              <w:jc w:val="center"/>
              <w:rPr>
                <w:b/>
                <w:bCs/>
                <w:color w:val="000000"/>
                <w:sz w:val="20"/>
                <w:szCs w:val="20"/>
              </w:rPr>
            </w:pPr>
            <w:r>
              <w:rPr>
                <w:b/>
                <w:bCs/>
                <w:color w:val="000000"/>
                <w:sz w:val="20"/>
                <w:szCs w:val="20"/>
              </w:rPr>
              <w:t>(</w:t>
            </w:r>
            <w:r>
              <w:rPr>
                <w:rFonts w:hint="eastAsia"/>
                <w:b/>
                <w:bCs/>
                <w:color w:val="000000"/>
                <w:sz w:val="20"/>
                <w:szCs w:val="20"/>
                <w:lang w:eastAsia="zh-CN"/>
              </w:rPr>
              <w:t>美元</w:t>
            </w:r>
            <w:r w:rsidRPr="00AC5812" w:rsidDel="000D11A9">
              <w:rPr>
                <w:b/>
                <w:bCs/>
                <w:color w:val="000000"/>
                <w:sz w:val="20"/>
                <w:szCs w:val="20"/>
              </w:rPr>
              <w:t>)</w:t>
            </w:r>
          </w:p>
        </w:tc>
      </w:tr>
      <w:tr w:rsidR="001B51DD" w:rsidRPr="00EC52DB" w:rsidDel="000D11A9" w14:paraId="54F85062" w14:textId="77777777" w:rsidTr="00AE7204">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4398CF4F" w14:textId="77777777" w:rsidR="001B51DD" w:rsidRPr="00AC5812" w:rsidDel="000D11A9" w:rsidRDefault="001B51DD" w:rsidP="00AE7204">
            <w:pPr>
              <w:widowControl w:val="0"/>
              <w:jc w:val="left"/>
              <w:rPr>
                <w:bCs/>
                <w:color w:val="000000"/>
                <w:sz w:val="20"/>
                <w:szCs w:val="20"/>
              </w:rPr>
            </w:pPr>
            <w:r>
              <w:rPr>
                <w:rFonts w:hint="eastAsia"/>
                <w:bCs/>
                <w:color w:val="000000"/>
                <w:sz w:val="20"/>
                <w:szCs w:val="20"/>
                <w:lang w:eastAsia="zh-CN"/>
              </w:rPr>
              <w:t>行业特定支出</w:t>
            </w:r>
          </w:p>
        </w:tc>
        <w:tc>
          <w:tcPr>
            <w:tcW w:w="5670" w:type="dxa"/>
            <w:tcBorders>
              <w:top w:val="single" w:sz="4" w:space="0" w:color="auto"/>
              <w:left w:val="nil"/>
              <w:bottom w:val="single" w:sz="4" w:space="0" w:color="auto"/>
              <w:right w:val="single" w:sz="4" w:space="0" w:color="auto"/>
            </w:tcBorders>
            <w:shd w:val="clear" w:color="auto" w:fill="auto"/>
            <w:vAlign w:val="center"/>
          </w:tcPr>
          <w:p w14:paraId="5855EA48" w14:textId="77777777" w:rsidR="001B51DD" w:rsidRPr="00AC5812" w:rsidDel="000D11A9" w:rsidRDefault="001B51DD" w:rsidP="00AE7204">
            <w:pPr>
              <w:widowControl w:val="0"/>
              <w:jc w:val="left"/>
              <w:rPr>
                <w:bCs/>
                <w:color w:val="000000"/>
                <w:sz w:val="20"/>
                <w:szCs w:val="20"/>
                <w:lang w:eastAsia="zh-CN"/>
              </w:rPr>
            </w:pPr>
            <w:r>
              <w:rPr>
                <w:rFonts w:hint="eastAsia"/>
                <w:bCs/>
                <w:color w:val="000000"/>
                <w:sz w:val="20"/>
                <w:szCs w:val="20"/>
                <w:lang w:eastAsia="zh-CN"/>
              </w:rPr>
              <w:t>项目的人员</w:t>
            </w:r>
            <w:r w:rsidRPr="00AC5812" w:rsidDel="000D11A9">
              <w:rPr>
                <w:bCs/>
                <w:color w:val="000000"/>
                <w:sz w:val="20"/>
                <w:szCs w:val="20"/>
              </w:rPr>
              <w:t xml:space="preserve"> </w:t>
            </w:r>
            <w:r>
              <w:rPr>
                <w:rFonts w:hint="eastAsia"/>
                <w:bCs/>
                <w:color w:val="000000"/>
                <w:sz w:val="20"/>
                <w:szCs w:val="20"/>
                <w:lang w:eastAsia="zh-CN"/>
              </w:rPr>
              <w:t>费用</w:t>
            </w:r>
          </w:p>
        </w:tc>
        <w:tc>
          <w:tcPr>
            <w:tcW w:w="1620" w:type="dxa"/>
            <w:tcBorders>
              <w:top w:val="single" w:sz="4" w:space="0" w:color="auto"/>
              <w:left w:val="nil"/>
              <w:bottom w:val="single" w:sz="4" w:space="0" w:color="auto"/>
              <w:right w:val="single" w:sz="4" w:space="0" w:color="auto"/>
            </w:tcBorders>
            <w:shd w:val="clear" w:color="auto" w:fill="auto"/>
          </w:tcPr>
          <w:p w14:paraId="7309AB2A" w14:textId="77777777" w:rsidR="001B51DD" w:rsidRPr="00AC5812" w:rsidDel="000D11A9" w:rsidRDefault="001B51DD" w:rsidP="00AE7204">
            <w:pPr>
              <w:widowControl w:val="0"/>
              <w:jc w:val="right"/>
              <w:rPr>
                <w:bCs/>
                <w:color w:val="000000"/>
                <w:sz w:val="20"/>
                <w:szCs w:val="20"/>
              </w:rPr>
            </w:pPr>
            <w:r w:rsidRPr="00AC5812">
              <w:rPr>
                <w:bCs/>
                <w:color w:val="000000"/>
                <w:sz w:val="20"/>
                <w:szCs w:val="20"/>
              </w:rPr>
              <w:t>260,452</w:t>
            </w:r>
          </w:p>
        </w:tc>
      </w:tr>
      <w:tr w:rsidR="001B51DD" w:rsidRPr="00EC52DB" w:rsidDel="000D11A9" w14:paraId="0C603ED4" w14:textId="77777777" w:rsidTr="00AE7204">
        <w:trPr>
          <w:tblHeader/>
        </w:trPr>
        <w:tc>
          <w:tcPr>
            <w:tcW w:w="2070" w:type="dxa"/>
            <w:vMerge/>
            <w:tcBorders>
              <w:left w:val="single" w:sz="4" w:space="0" w:color="auto"/>
              <w:right w:val="single" w:sz="4" w:space="0" w:color="auto"/>
            </w:tcBorders>
            <w:shd w:val="clear" w:color="auto" w:fill="auto"/>
            <w:vAlign w:val="center"/>
          </w:tcPr>
          <w:p w14:paraId="5530AF9E" w14:textId="77777777" w:rsidR="001B51DD" w:rsidRPr="00AC5812" w:rsidDel="000D11A9" w:rsidRDefault="001B51DD" w:rsidP="00AE7204">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47CE2F71" w14:textId="77777777" w:rsidR="001B51DD" w:rsidRPr="00AC5812" w:rsidDel="000D11A9" w:rsidRDefault="001B51DD" w:rsidP="00AE7204">
            <w:pPr>
              <w:widowControl w:val="0"/>
              <w:jc w:val="left"/>
              <w:rPr>
                <w:bCs/>
                <w:color w:val="000000"/>
                <w:sz w:val="20"/>
                <w:szCs w:val="20"/>
                <w:lang w:eastAsia="zh-CN"/>
              </w:rPr>
            </w:pPr>
            <w:r>
              <w:rPr>
                <w:rFonts w:hint="eastAsia"/>
                <w:bCs/>
                <w:color w:val="000000"/>
                <w:sz w:val="20"/>
                <w:szCs w:val="20"/>
                <w:lang w:eastAsia="zh-CN"/>
              </w:rPr>
              <w:t>国内差旅费</w:t>
            </w:r>
          </w:p>
        </w:tc>
        <w:tc>
          <w:tcPr>
            <w:tcW w:w="1620" w:type="dxa"/>
            <w:tcBorders>
              <w:top w:val="single" w:sz="4" w:space="0" w:color="auto"/>
              <w:left w:val="nil"/>
              <w:bottom w:val="single" w:sz="4" w:space="0" w:color="auto"/>
              <w:right w:val="single" w:sz="4" w:space="0" w:color="auto"/>
            </w:tcBorders>
            <w:shd w:val="clear" w:color="auto" w:fill="auto"/>
          </w:tcPr>
          <w:p w14:paraId="4BFEE33B" w14:textId="77777777" w:rsidR="001B51DD" w:rsidRPr="00AC5812" w:rsidDel="000D11A9" w:rsidRDefault="001B51DD" w:rsidP="00AE7204">
            <w:pPr>
              <w:widowControl w:val="0"/>
              <w:jc w:val="right"/>
              <w:rPr>
                <w:bCs/>
                <w:color w:val="000000"/>
                <w:sz w:val="20"/>
                <w:szCs w:val="20"/>
              </w:rPr>
            </w:pPr>
            <w:r w:rsidRPr="00AC5812">
              <w:rPr>
                <w:bCs/>
                <w:color w:val="000000"/>
                <w:sz w:val="20"/>
                <w:szCs w:val="20"/>
              </w:rPr>
              <w:t>25,789</w:t>
            </w:r>
          </w:p>
        </w:tc>
      </w:tr>
      <w:tr w:rsidR="001B51DD" w:rsidRPr="00EC52DB" w:rsidDel="000D11A9" w14:paraId="71E693E9" w14:textId="77777777" w:rsidTr="00AE7204">
        <w:trPr>
          <w:tblHeader/>
        </w:trPr>
        <w:tc>
          <w:tcPr>
            <w:tcW w:w="2070" w:type="dxa"/>
            <w:vMerge/>
            <w:tcBorders>
              <w:left w:val="single" w:sz="4" w:space="0" w:color="auto"/>
              <w:right w:val="single" w:sz="4" w:space="0" w:color="auto"/>
            </w:tcBorders>
            <w:shd w:val="clear" w:color="auto" w:fill="auto"/>
            <w:vAlign w:val="center"/>
          </w:tcPr>
          <w:p w14:paraId="6357102C" w14:textId="77777777" w:rsidR="001B51DD" w:rsidRPr="00AC5812" w:rsidDel="000D11A9" w:rsidRDefault="001B51DD" w:rsidP="00AE7204">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1E145AED" w14:textId="77777777" w:rsidR="001B51DD" w:rsidRPr="00AC5812" w:rsidDel="000D11A9" w:rsidRDefault="001B51DD" w:rsidP="00AE7204">
            <w:pPr>
              <w:widowControl w:val="0"/>
              <w:jc w:val="left"/>
              <w:rPr>
                <w:bCs/>
                <w:color w:val="000000"/>
                <w:sz w:val="20"/>
                <w:szCs w:val="20"/>
                <w:lang w:eastAsia="zh-CN"/>
              </w:rPr>
            </w:pPr>
            <w:r>
              <w:rPr>
                <w:rFonts w:hint="eastAsia"/>
                <w:bCs/>
                <w:color w:val="000000"/>
                <w:sz w:val="20"/>
                <w:szCs w:val="20"/>
                <w:lang w:eastAsia="zh-CN"/>
              </w:rPr>
              <w:t>国际差旅费</w:t>
            </w:r>
          </w:p>
        </w:tc>
        <w:tc>
          <w:tcPr>
            <w:tcW w:w="1620" w:type="dxa"/>
            <w:tcBorders>
              <w:top w:val="single" w:sz="4" w:space="0" w:color="auto"/>
              <w:left w:val="nil"/>
              <w:bottom w:val="single" w:sz="4" w:space="0" w:color="auto"/>
              <w:right w:val="single" w:sz="4" w:space="0" w:color="auto"/>
            </w:tcBorders>
            <w:shd w:val="clear" w:color="auto" w:fill="auto"/>
          </w:tcPr>
          <w:p w14:paraId="0DF10201" w14:textId="77777777" w:rsidR="001B51DD" w:rsidRPr="00AC5812" w:rsidDel="000D11A9" w:rsidRDefault="001B51DD" w:rsidP="00AE7204">
            <w:pPr>
              <w:widowControl w:val="0"/>
              <w:jc w:val="right"/>
              <w:rPr>
                <w:bCs/>
                <w:color w:val="000000"/>
                <w:sz w:val="20"/>
                <w:szCs w:val="20"/>
              </w:rPr>
            </w:pPr>
            <w:r w:rsidRPr="00AC5812">
              <w:rPr>
                <w:bCs/>
                <w:color w:val="000000"/>
                <w:sz w:val="20"/>
                <w:szCs w:val="20"/>
              </w:rPr>
              <w:t>4,309</w:t>
            </w:r>
          </w:p>
        </w:tc>
      </w:tr>
      <w:tr w:rsidR="001B51DD" w:rsidRPr="00EC52DB" w:rsidDel="000D11A9" w14:paraId="6655C3A2" w14:textId="77777777" w:rsidTr="00AE7204">
        <w:trPr>
          <w:tblHeader/>
        </w:trPr>
        <w:tc>
          <w:tcPr>
            <w:tcW w:w="2070" w:type="dxa"/>
            <w:vMerge/>
            <w:tcBorders>
              <w:left w:val="single" w:sz="4" w:space="0" w:color="auto"/>
              <w:right w:val="single" w:sz="4" w:space="0" w:color="auto"/>
            </w:tcBorders>
            <w:shd w:val="clear" w:color="auto" w:fill="auto"/>
            <w:vAlign w:val="center"/>
          </w:tcPr>
          <w:p w14:paraId="35C550A6" w14:textId="77777777" w:rsidR="001B51DD" w:rsidRPr="00AC5812" w:rsidDel="000D11A9" w:rsidRDefault="001B51DD" w:rsidP="00AE7204">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6DB3C5A5" w14:textId="77777777" w:rsidR="001B51DD" w:rsidRPr="00AC5812" w:rsidDel="000D11A9" w:rsidRDefault="001B51DD" w:rsidP="00AE7204">
            <w:pPr>
              <w:widowControl w:val="0"/>
              <w:jc w:val="left"/>
              <w:rPr>
                <w:bCs/>
                <w:color w:val="000000"/>
                <w:sz w:val="20"/>
                <w:szCs w:val="20"/>
                <w:lang w:eastAsia="zh-CN"/>
              </w:rPr>
            </w:pPr>
            <w:r>
              <w:rPr>
                <w:rFonts w:hint="eastAsia"/>
                <w:bCs/>
                <w:color w:val="000000"/>
                <w:sz w:val="20"/>
                <w:szCs w:val="20"/>
                <w:lang w:eastAsia="zh-CN"/>
              </w:rPr>
              <w:t>国内会议</w:t>
            </w:r>
          </w:p>
        </w:tc>
        <w:tc>
          <w:tcPr>
            <w:tcW w:w="1620" w:type="dxa"/>
            <w:tcBorders>
              <w:top w:val="single" w:sz="4" w:space="0" w:color="auto"/>
              <w:left w:val="nil"/>
              <w:bottom w:val="single" w:sz="4" w:space="0" w:color="auto"/>
              <w:right w:val="single" w:sz="4" w:space="0" w:color="auto"/>
            </w:tcBorders>
            <w:shd w:val="clear" w:color="auto" w:fill="auto"/>
          </w:tcPr>
          <w:p w14:paraId="24B246E0" w14:textId="77777777" w:rsidR="001B51DD" w:rsidRPr="00AC5812" w:rsidDel="000D11A9" w:rsidRDefault="001B51DD" w:rsidP="00AE7204">
            <w:pPr>
              <w:widowControl w:val="0"/>
              <w:jc w:val="right"/>
              <w:rPr>
                <w:bCs/>
                <w:color w:val="000000"/>
                <w:sz w:val="20"/>
                <w:szCs w:val="20"/>
              </w:rPr>
            </w:pPr>
            <w:r w:rsidRPr="00AC5812">
              <w:rPr>
                <w:bCs/>
                <w:color w:val="000000"/>
                <w:sz w:val="20"/>
                <w:szCs w:val="20"/>
              </w:rPr>
              <w:t>20,382</w:t>
            </w:r>
          </w:p>
        </w:tc>
      </w:tr>
      <w:tr w:rsidR="001B51DD" w:rsidRPr="00EC52DB" w:rsidDel="000D11A9" w14:paraId="2C3D9255" w14:textId="77777777" w:rsidTr="00AE7204">
        <w:trPr>
          <w:tblHeader/>
        </w:trPr>
        <w:tc>
          <w:tcPr>
            <w:tcW w:w="2070" w:type="dxa"/>
            <w:vMerge/>
            <w:tcBorders>
              <w:left w:val="single" w:sz="4" w:space="0" w:color="auto"/>
              <w:right w:val="single" w:sz="4" w:space="0" w:color="auto"/>
            </w:tcBorders>
            <w:shd w:val="clear" w:color="auto" w:fill="auto"/>
            <w:vAlign w:val="center"/>
          </w:tcPr>
          <w:p w14:paraId="033F09E7" w14:textId="77777777" w:rsidR="001B51DD" w:rsidRPr="00AC5812" w:rsidDel="000D11A9" w:rsidRDefault="001B51DD" w:rsidP="00AE7204">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246B938C" w14:textId="77777777" w:rsidR="001B51DD" w:rsidRPr="00AC5812" w:rsidDel="000D11A9" w:rsidRDefault="001B51DD" w:rsidP="00AE7204">
            <w:pPr>
              <w:widowControl w:val="0"/>
              <w:jc w:val="left"/>
              <w:rPr>
                <w:bCs/>
                <w:color w:val="000000"/>
                <w:sz w:val="20"/>
                <w:szCs w:val="20"/>
              </w:rPr>
            </w:pPr>
            <w:r>
              <w:rPr>
                <w:rFonts w:hint="eastAsia"/>
                <w:bCs/>
                <w:color w:val="000000"/>
                <w:sz w:val="20"/>
                <w:szCs w:val="20"/>
                <w:lang w:eastAsia="zh-CN"/>
              </w:rPr>
              <w:t>国际会议</w:t>
            </w:r>
          </w:p>
        </w:tc>
        <w:tc>
          <w:tcPr>
            <w:tcW w:w="1620" w:type="dxa"/>
            <w:tcBorders>
              <w:top w:val="single" w:sz="4" w:space="0" w:color="auto"/>
              <w:left w:val="nil"/>
              <w:bottom w:val="single" w:sz="4" w:space="0" w:color="auto"/>
              <w:right w:val="single" w:sz="4" w:space="0" w:color="auto"/>
            </w:tcBorders>
            <w:shd w:val="clear" w:color="auto" w:fill="auto"/>
          </w:tcPr>
          <w:p w14:paraId="4E083748" w14:textId="77777777" w:rsidR="001B51DD" w:rsidRPr="00AC5812" w:rsidDel="000D11A9" w:rsidRDefault="001B51DD" w:rsidP="00AE7204">
            <w:pPr>
              <w:widowControl w:val="0"/>
              <w:jc w:val="right"/>
              <w:rPr>
                <w:bCs/>
                <w:color w:val="000000"/>
                <w:sz w:val="20"/>
                <w:szCs w:val="20"/>
              </w:rPr>
            </w:pPr>
            <w:r w:rsidRPr="00AC5812">
              <w:rPr>
                <w:bCs/>
                <w:color w:val="000000"/>
                <w:sz w:val="20"/>
                <w:szCs w:val="20"/>
              </w:rPr>
              <w:t>0</w:t>
            </w:r>
          </w:p>
        </w:tc>
      </w:tr>
      <w:tr w:rsidR="001B51DD" w:rsidRPr="00EC52DB" w:rsidDel="000D11A9" w14:paraId="70CD8885" w14:textId="77777777" w:rsidTr="00AE7204">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5123A42A" w14:textId="77777777" w:rsidR="001B51DD" w:rsidRPr="00AC5812" w:rsidDel="000D11A9" w:rsidRDefault="001B51DD" w:rsidP="00AE7204">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5F5DBE91" w14:textId="77777777" w:rsidR="001B51DD" w:rsidRPr="00AC5812" w:rsidDel="000D11A9" w:rsidRDefault="001B51DD" w:rsidP="00AE7204">
            <w:pPr>
              <w:widowControl w:val="0"/>
              <w:jc w:val="left"/>
              <w:rPr>
                <w:bCs/>
                <w:color w:val="000000"/>
                <w:sz w:val="20"/>
                <w:szCs w:val="20"/>
              </w:rPr>
            </w:pPr>
            <w:r>
              <w:rPr>
                <w:rFonts w:hint="eastAsia"/>
                <w:bCs/>
                <w:color w:val="000000"/>
                <w:sz w:val="20"/>
                <w:szCs w:val="20"/>
                <w:lang w:eastAsia="zh-CN"/>
              </w:rPr>
              <w:t>磋商费用</w:t>
            </w:r>
          </w:p>
        </w:tc>
        <w:tc>
          <w:tcPr>
            <w:tcW w:w="1620" w:type="dxa"/>
            <w:tcBorders>
              <w:top w:val="single" w:sz="4" w:space="0" w:color="auto"/>
              <w:left w:val="nil"/>
              <w:bottom w:val="single" w:sz="4" w:space="0" w:color="auto"/>
              <w:right w:val="single" w:sz="4" w:space="0" w:color="auto"/>
            </w:tcBorders>
            <w:shd w:val="clear" w:color="auto" w:fill="auto"/>
          </w:tcPr>
          <w:p w14:paraId="2A649C51" w14:textId="77777777" w:rsidR="001B51DD" w:rsidRPr="00AC5812" w:rsidDel="000D11A9" w:rsidRDefault="001B51DD" w:rsidP="00AE7204">
            <w:pPr>
              <w:widowControl w:val="0"/>
              <w:jc w:val="right"/>
              <w:rPr>
                <w:bCs/>
                <w:color w:val="000000"/>
                <w:sz w:val="20"/>
                <w:szCs w:val="20"/>
              </w:rPr>
            </w:pPr>
            <w:r w:rsidRPr="00AC5812">
              <w:rPr>
                <w:bCs/>
                <w:color w:val="000000"/>
                <w:sz w:val="20"/>
                <w:szCs w:val="20"/>
              </w:rPr>
              <w:t>20,579</w:t>
            </w:r>
          </w:p>
        </w:tc>
      </w:tr>
      <w:tr w:rsidR="001B51DD" w:rsidRPr="00EC52DB" w:rsidDel="000D11A9" w14:paraId="4838A131" w14:textId="77777777" w:rsidTr="00AE7204">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FB3FE5" w14:textId="77777777" w:rsidR="001B51DD" w:rsidRPr="00AC5812" w:rsidDel="000D11A9" w:rsidRDefault="001B51DD" w:rsidP="00AE7204">
            <w:pPr>
              <w:widowControl w:val="0"/>
              <w:jc w:val="left"/>
              <w:rPr>
                <w:b/>
                <w:bCs/>
                <w:color w:val="000000"/>
                <w:sz w:val="20"/>
                <w:szCs w:val="20"/>
              </w:rPr>
            </w:pPr>
            <w:r w:rsidRPr="00F75381">
              <w:rPr>
                <w:rFonts w:hint="eastAsia"/>
                <w:b/>
                <w:bCs/>
                <w:color w:val="000000"/>
                <w:sz w:val="20"/>
                <w:szCs w:val="20"/>
                <w:lang w:eastAsia="zh-CN"/>
              </w:rPr>
              <w:t>行业特定支出小计</w:t>
            </w:r>
          </w:p>
        </w:tc>
        <w:tc>
          <w:tcPr>
            <w:tcW w:w="1620" w:type="dxa"/>
            <w:tcBorders>
              <w:top w:val="single" w:sz="4" w:space="0" w:color="auto"/>
              <w:left w:val="nil"/>
              <w:bottom w:val="single" w:sz="4" w:space="0" w:color="auto"/>
              <w:right w:val="single" w:sz="4" w:space="0" w:color="auto"/>
            </w:tcBorders>
            <w:shd w:val="clear" w:color="auto" w:fill="auto"/>
          </w:tcPr>
          <w:p w14:paraId="1CCEE51F" w14:textId="77777777" w:rsidR="001B51DD" w:rsidRPr="00AC5812" w:rsidDel="000D11A9" w:rsidRDefault="001B51DD" w:rsidP="00AE7204">
            <w:pPr>
              <w:widowControl w:val="0"/>
              <w:jc w:val="right"/>
              <w:rPr>
                <w:b/>
                <w:bCs/>
                <w:color w:val="000000"/>
                <w:sz w:val="20"/>
                <w:szCs w:val="20"/>
              </w:rPr>
            </w:pPr>
            <w:r w:rsidRPr="00AC5812">
              <w:rPr>
                <w:b/>
                <w:bCs/>
                <w:color w:val="000000"/>
                <w:sz w:val="20"/>
                <w:szCs w:val="20"/>
              </w:rPr>
              <w:t>331,511</w:t>
            </w:r>
          </w:p>
        </w:tc>
      </w:tr>
      <w:tr w:rsidR="001B51DD" w:rsidRPr="00EC52DB" w:rsidDel="000D11A9" w14:paraId="3EAF1F7F" w14:textId="77777777" w:rsidTr="00AE7204">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3F8CA0DA" w14:textId="77777777" w:rsidR="001B51DD" w:rsidRPr="00AC5812" w:rsidDel="000D11A9" w:rsidRDefault="001B51DD" w:rsidP="00AE7204">
            <w:pPr>
              <w:widowControl w:val="0"/>
              <w:jc w:val="left"/>
              <w:rPr>
                <w:bCs/>
                <w:color w:val="000000"/>
                <w:sz w:val="20"/>
                <w:szCs w:val="20"/>
              </w:rPr>
            </w:pPr>
            <w:r>
              <w:rPr>
                <w:rFonts w:hint="eastAsia"/>
                <w:bCs/>
                <w:color w:val="000000"/>
                <w:sz w:val="20"/>
                <w:szCs w:val="20"/>
                <w:lang w:eastAsia="zh-CN"/>
              </w:rPr>
              <w:t>运营支出</w:t>
            </w:r>
          </w:p>
        </w:tc>
        <w:tc>
          <w:tcPr>
            <w:tcW w:w="5670" w:type="dxa"/>
            <w:tcBorders>
              <w:top w:val="single" w:sz="4" w:space="0" w:color="auto"/>
              <w:left w:val="nil"/>
              <w:bottom w:val="single" w:sz="4" w:space="0" w:color="auto"/>
              <w:right w:val="single" w:sz="4" w:space="0" w:color="auto"/>
            </w:tcBorders>
            <w:shd w:val="clear" w:color="auto" w:fill="auto"/>
            <w:vAlign w:val="center"/>
          </w:tcPr>
          <w:p w14:paraId="1103B30D" w14:textId="77777777" w:rsidR="001B51DD" w:rsidRPr="00AC5812" w:rsidDel="000D11A9" w:rsidRDefault="001B51DD" w:rsidP="00AE7204">
            <w:pPr>
              <w:widowControl w:val="0"/>
              <w:jc w:val="left"/>
              <w:rPr>
                <w:bCs/>
                <w:color w:val="000000"/>
                <w:sz w:val="20"/>
                <w:szCs w:val="20"/>
                <w:lang w:eastAsia="zh-CN"/>
              </w:rPr>
            </w:pPr>
            <w:r>
              <w:rPr>
                <w:rFonts w:hint="eastAsia"/>
                <w:bCs/>
                <w:color w:val="000000"/>
                <w:sz w:val="20"/>
                <w:szCs w:val="20"/>
                <w:lang w:eastAsia="zh-CN"/>
              </w:rPr>
              <w:t>分摊的费用</w:t>
            </w:r>
            <w:r w:rsidRPr="00AC5812" w:rsidDel="000D11A9">
              <w:rPr>
                <w:bCs/>
                <w:color w:val="000000"/>
                <w:sz w:val="20"/>
                <w:szCs w:val="20"/>
                <w:lang w:eastAsia="zh-CN"/>
              </w:rPr>
              <w:t xml:space="preserve"> </w:t>
            </w:r>
            <w:r>
              <w:rPr>
                <w:rFonts w:hint="eastAsia"/>
                <w:bCs/>
                <w:color w:val="000000"/>
                <w:sz w:val="20"/>
                <w:szCs w:val="20"/>
                <w:lang w:eastAsia="zh-CN"/>
              </w:rPr>
              <w:t>（支持人员</w:t>
            </w:r>
            <w:r w:rsidRPr="00AC5812" w:rsidDel="000D11A9">
              <w:rPr>
                <w:bCs/>
                <w:color w:val="000000"/>
                <w:sz w:val="20"/>
                <w:szCs w:val="20"/>
                <w:lang w:eastAsia="zh-CN"/>
              </w:rPr>
              <w:t xml:space="preserve">, </w:t>
            </w:r>
            <w:r>
              <w:rPr>
                <w:rFonts w:hint="eastAsia"/>
                <w:bCs/>
                <w:color w:val="000000"/>
                <w:sz w:val="20"/>
                <w:szCs w:val="20"/>
                <w:lang w:eastAsia="zh-CN"/>
              </w:rPr>
              <w:t>计算机</w:t>
            </w:r>
            <w:r w:rsidRPr="00AC5812" w:rsidDel="000D11A9">
              <w:rPr>
                <w:bCs/>
                <w:color w:val="000000"/>
                <w:sz w:val="20"/>
                <w:szCs w:val="20"/>
                <w:lang w:eastAsia="zh-CN"/>
              </w:rPr>
              <w:t xml:space="preserve">, </w:t>
            </w:r>
            <w:r>
              <w:rPr>
                <w:rFonts w:hint="eastAsia"/>
                <w:bCs/>
                <w:color w:val="000000"/>
                <w:sz w:val="20"/>
                <w:szCs w:val="20"/>
                <w:lang w:eastAsia="zh-CN"/>
              </w:rPr>
              <w:t>因特网</w:t>
            </w:r>
            <w:r w:rsidRPr="00AC5812" w:rsidDel="000D11A9">
              <w:rPr>
                <w:bCs/>
                <w:color w:val="000000"/>
                <w:sz w:val="20"/>
                <w:szCs w:val="20"/>
                <w:lang w:eastAsia="zh-CN"/>
              </w:rPr>
              <w:t xml:space="preserve">, </w:t>
            </w:r>
            <w:r>
              <w:rPr>
                <w:rFonts w:hint="eastAsia"/>
                <w:bCs/>
                <w:color w:val="000000"/>
                <w:sz w:val="20"/>
                <w:szCs w:val="20"/>
                <w:lang w:eastAsia="zh-CN"/>
              </w:rPr>
              <w:t>印刷</w:t>
            </w:r>
            <w:r w:rsidRPr="00AC5812" w:rsidDel="000D11A9">
              <w:rPr>
                <w:bCs/>
                <w:color w:val="000000"/>
                <w:sz w:val="20"/>
                <w:szCs w:val="20"/>
                <w:lang w:eastAsia="zh-CN"/>
              </w:rPr>
              <w:t xml:space="preserve">, </w:t>
            </w:r>
            <w:r>
              <w:rPr>
                <w:rFonts w:hint="eastAsia"/>
                <w:bCs/>
                <w:color w:val="000000"/>
                <w:sz w:val="20"/>
                <w:szCs w:val="20"/>
                <w:lang w:eastAsia="zh-CN"/>
              </w:rPr>
              <w:t>办公室运行和维护）</w:t>
            </w:r>
          </w:p>
        </w:tc>
        <w:tc>
          <w:tcPr>
            <w:tcW w:w="1620" w:type="dxa"/>
            <w:tcBorders>
              <w:top w:val="single" w:sz="4" w:space="0" w:color="auto"/>
              <w:left w:val="nil"/>
              <w:bottom w:val="single" w:sz="4" w:space="0" w:color="auto"/>
              <w:right w:val="single" w:sz="4" w:space="0" w:color="auto"/>
            </w:tcBorders>
            <w:shd w:val="clear" w:color="auto" w:fill="auto"/>
          </w:tcPr>
          <w:p w14:paraId="55F8A3C2" w14:textId="77777777" w:rsidR="001B51DD" w:rsidRPr="00AC5812" w:rsidDel="000D11A9" w:rsidRDefault="001B51DD" w:rsidP="00AE7204">
            <w:pPr>
              <w:widowControl w:val="0"/>
              <w:jc w:val="right"/>
              <w:rPr>
                <w:bCs/>
                <w:color w:val="000000"/>
                <w:sz w:val="20"/>
                <w:szCs w:val="20"/>
              </w:rPr>
            </w:pPr>
            <w:r w:rsidRPr="00AC5812">
              <w:rPr>
                <w:bCs/>
                <w:color w:val="000000"/>
                <w:sz w:val="20"/>
                <w:szCs w:val="20"/>
              </w:rPr>
              <w:t>314,645</w:t>
            </w:r>
          </w:p>
        </w:tc>
      </w:tr>
      <w:tr w:rsidR="001B51DD" w:rsidRPr="00EC52DB" w:rsidDel="000D11A9" w14:paraId="22BF39D8" w14:textId="77777777" w:rsidTr="00AE7204">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5F5812B1" w14:textId="77777777" w:rsidR="001B51DD" w:rsidRPr="001875AA" w:rsidDel="000D11A9" w:rsidRDefault="001B51DD" w:rsidP="00AE7204">
            <w:pPr>
              <w:widowControl w:val="0"/>
              <w:rPr>
                <w:b/>
                <w:bCs/>
                <w:color w:val="000000"/>
                <w:sz w:val="20"/>
                <w:szCs w:val="20"/>
              </w:rPr>
            </w:pPr>
            <w:r>
              <w:rPr>
                <w:rFonts w:hint="eastAsia"/>
                <w:b/>
                <w:bCs/>
                <w:color w:val="000000"/>
                <w:sz w:val="20"/>
                <w:szCs w:val="20"/>
                <w:lang w:eastAsia="zh-CN"/>
              </w:rPr>
              <w:t>总支出（</w:t>
            </w:r>
            <w:r w:rsidRPr="001875AA" w:rsidDel="000D11A9">
              <w:rPr>
                <w:b/>
                <w:bCs/>
                <w:color w:val="000000"/>
                <w:sz w:val="20"/>
                <w:szCs w:val="20"/>
              </w:rPr>
              <w:t>201</w:t>
            </w:r>
            <w:r w:rsidRPr="001875AA">
              <w:rPr>
                <w:b/>
                <w:bCs/>
                <w:color w:val="000000"/>
                <w:sz w:val="20"/>
                <w:szCs w:val="20"/>
              </w:rPr>
              <w:t>7</w:t>
            </w:r>
            <w:r w:rsidRPr="001875AA" w:rsidDel="000D11A9">
              <w:rPr>
                <w:b/>
                <w:bCs/>
                <w:color w:val="000000"/>
                <w:sz w:val="20"/>
                <w:szCs w:val="20"/>
              </w:rPr>
              <w:t>-202</w:t>
            </w:r>
            <w:r w:rsidRPr="001875AA">
              <w:rPr>
                <w:b/>
                <w:bCs/>
                <w:color w:val="000000"/>
                <w:sz w:val="20"/>
                <w:szCs w:val="20"/>
              </w:rPr>
              <w:t>2</w:t>
            </w:r>
            <w:r>
              <w:rPr>
                <w:rFonts w:hint="eastAsia"/>
                <w:b/>
                <w:bCs/>
                <w:color w:val="000000"/>
                <w:sz w:val="20"/>
                <w:szCs w:val="20"/>
                <w:lang w:eastAsia="zh-CN"/>
              </w:rPr>
              <w:t>）</w:t>
            </w:r>
            <w:r w:rsidRPr="001875AA">
              <w:rPr>
                <w:b/>
                <w:bCs/>
                <w:color w:val="000000"/>
                <w:sz w:val="20"/>
                <w:szCs w:val="20"/>
              </w:rPr>
              <w:t xml:space="preserve"> </w:t>
            </w:r>
          </w:p>
        </w:tc>
        <w:tc>
          <w:tcPr>
            <w:tcW w:w="1620" w:type="dxa"/>
            <w:tcBorders>
              <w:top w:val="single" w:sz="4" w:space="0" w:color="auto"/>
              <w:left w:val="nil"/>
              <w:bottom w:val="single" w:sz="4" w:space="0" w:color="auto"/>
              <w:right w:val="single" w:sz="4" w:space="0" w:color="auto"/>
            </w:tcBorders>
            <w:shd w:val="clear" w:color="auto" w:fill="auto"/>
          </w:tcPr>
          <w:p w14:paraId="50D1FC0C" w14:textId="77777777" w:rsidR="001B51DD" w:rsidRPr="00AC5812" w:rsidDel="000D11A9" w:rsidRDefault="001B51DD" w:rsidP="00AE7204">
            <w:pPr>
              <w:widowControl w:val="0"/>
              <w:jc w:val="right"/>
              <w:rPr>
                <w:b/>
                <w:bCs/>
                <w:color w:val="000000"/>
                <w:sz w:val="20"/>
                <w:szCs w:val="20"/>
              </w:rPr>
            </w:pPr>
            <w:r w:rsidRPr="00AC5812">
              <w:rPr>
                <w:b/>
                <w:bCs/>
                <w:color w:val="000000"/>
                <w:sz w:val="20"/>
                <w:szCs w:val="20"/>
              </w:rPr>
              <w:t>646,156</w:t>
            </w:r>
          </w:p>
        </w:tc>
      </w:tr>
    </w:tbl>
    <w:p w14:paraId="1D1AD303" w14:textId="77777777" w:rsidR="001B51DD" w:rsidRDefault="001B51DD" w:rsidP="001B51DD">
      <w:pPr>
        <w:pStyle w:val="Heading1"/>
        <w:spacing w:before="240"/>
        <w:rPr>
          <w:lang w:eastAsia="zh-CN"/>
        </w:rPr>
      </w:pPr>
      <w:r w:rsidRPr="007652BB">
        <w:rPr>
          <w:rFonts w:hint="eastAsia"/>
          <w:lang w:eastAsia="zh-CN"/>
        </w:rPr>
        <w:t>环境</w:t>
      </w:r>
      <w:r>
        <w:rPr>
          <w:rFonts w:hint="eastAsia"/>
          <w:lang w:eastAsia="zh-CN"/>
        </w:rPr>
        <w:t>署确认，为机构</w:t>
      </w:r>
      <w:r w:rsidRPr="007652BB">
        <w:rPr>
          <w:rFonts w:hint="eastAsia"/>
          <w:lang w:eastAsia="zh-CN"/>
        </w:rPr>
        <w:t>强</w:t>
      </w:r>
      <w:r>
        <w:rPr>
          <w:rFonts w:hint="eastAsia"/>
          <w:lang w:eastAsia="zh-CN"/>
        </w:rPr>
        <w:t>化项目提供的资金与制冷维修行业计划下正在开展的提高认识和外展</w:t>
      </w:r>
      <w:r w:rsidRPr="007652BB">
        <w:rPr>
          <w:rFonts w:hint="eastAsia"/>
          <w:lang w:eastAsia="zh-CN"/>
        </w:rPr>
        <w:t>活动没有重叠。</w:t>
      </w:r>
      <w:r w:rsidRPr="008D4F40" w:rsidDel="000D11A9">
        <w:rPr>
          <w:lang w:eastAsia="zh-CN"/>
        </w:rPr>
        <w:t xml:space="preserve"> </w:t>
      </w:r>
    </w:p>
    <w:p w14:paraId="291DCEC4" w14:textId="77777777" w:rsidR="001B51DD" w:rsidRPr="00C82AEE" w:rsidRDefault="001B51DD" w:rsidP="001B51DD">
      <w:pPr>
        <w:rPr>
          <w:u w:val="single"/>
        </w:rPr>
      </w:pPr>
      <w:r>
        <w:rPr>
          <w:rFonts w:hint="eastAsia"/>
          <w:u w:val="single"/>
          <w:lang w:eastAsia="zh-CN"/>
        </w:rPr>
        <w:t>性别政策落实情况</w:t>
      </w:r>
    </w:p>
    <w:p w14:paraId="77920346" w14:textId="77777777" w:rsidR="001B51DD" w:rsidRPr="00C82AEE" w:rsidRDefault="001B51DD" w:rsidP="001B51DD"/>
    <w:p w14:paraId="37949EF9" w14:textId="77777777" w:rsidR="001B51DD" w:rsidRPr="002C071F" w:rsidRDefault="001B51DD" w:rsidP="001B51DD">
      <w:pPr>
        <w:pStyle w:val="Heading1"/>
        <w:rPr>
          <w:lang w:eastAsia="zh-CN"/>
        </w:rPr>
      </w:pPr>
      <w:r>
        <w:rPr>
          <w:rFonts w:hint="eastAsia"/>
          <w:lang w:eastAsia="zh-CN"/>
        </w:rPr>
        <w:t>根</w:t>
      </w:r>
      <w:r w:rsidRPr="00017EAB">
        <w:rPr>
          <w:rFonts w:hint="eastAsia"/>
          <w:lang w:eastAsia="zh-CN"/>
        </w:rPr>
        <w:t>据多边基金</w:t>
      </w:r>
      <w:r>
        <w:rPr>
          <w:rFonts w:hint="eastAsia"/>
          <w:lang w:eastAsia="zh-CN"/>
        </w:rPr>
        <w:t>将</w:t>
      </w:r>
      <w:r w:rsidRPr="00017EAB">
        <w:rPr>
          <w:rFonts w:hint="eastAsia"/>
          <w:lang w:eastAsia="zh-CN"/>
        </w:rPr>
        <w:t>性别</w:t>
      </w:r>
      <w:r>
        <w:rPr>
          <w:rFonts w:hint="eastAsia"/>
          <w:lang w:eastAsia="zh-CN"/>
        </w:rPr>
        <w:t>观点纳入主流的运行</w:t>
      </w:r>
      <w:r w:rsidRPr="00017EAB">
        <w:rPr>
          <w:rFonts w:hint="eastAsia"/>
          <w:lang w:eastAsia="zh-CN"/>
        </w:rPr>
        <w:t>政策</w:t>
      </w:r>
      <w:r>
        <w:rPr>
          <w:rFonts w:hint="eastAsia"/>
          <w:lang w:eastAsia="zh-CN"/>
        </w:rPr>
        <w:t>（</w:t>
      </w:r>
      <w:r w:rsidRPr="00017EAB">
        <w:rPr>
          <w:rFonts w:hint="eastAsia"/>
          <w:lang w:eastAsia="zh-CN"/>
        </w:rPr>
        <w:t>第</w:t>
      </w:r>
      <w:r w:rsidRPr="00017EAB">
        <w:rPr>
          <w:rFonts w:hint="eastAsia"/>
          <w:lang w:eastAsia="zh-CN"/>
        </w:rPr>
        <w:t>84/92</w:t>
      </w:r>
      <w:r w:rsidRPr="00017EAB">
        <w:rPr>
          <w:rFonts w:hint="eastAsia"/>
          <w:lang w:eastAsia="zh-CN"/>
        </w:rPr>
        <w:t>和</w:t>
      </w:r>
      <w:r>
        <w:rPr>
          <w:rFonts w:hint="eastAsia"/>
          <w:lang w:eastAsia="zh-CN"/>
        </w:rPr>
        <w:t>90/48</w:t>
      </w:r>
      <w:r>
        <w:rPr>
          <w:rFonts w:hint="eastAsia"/>
          <w:lang w:eastAsia="zh-CN"/>
        </w:rPr>
        <w:t>（</w:t>
      </w:r>
      <w:r w:rsidRPr="00017EAB">
        <w:rPr>
          <w:rFonts w:hint="eastAsia"/>
          <w:lang w:eastAsia="zh-CN"/>
        </w:rPr>
        <w:t>c</w:t>
      </w:r>
      <w:r>
        <w:rPr>
          <w:rFonts w:hint="eastAsia"/>
          <w:lang w:eastAsia="zh-CN"/>
        </w:rPr>
        <w:t>）</w:t>
      </w:r>
      <w:r w:rsidRPr="00017EAB">
        <w:rPr>
          <w:rFonts w:hint="eastAsia"/>
          <w:lang w:eastAsia="zh-CN"/>
        </w:rPr>
        <w:t>号决定</w:t>
      </w:r>
      <w:r>
        <w:rPr>
          <w:rFonts w:hint="eastAsia"/>
          <w:lang w:eastAsia="zh-CN"/>
        </w:rPr>
        <w:t>）</w:t>
      </w:r>
      <w:r w:rsidRPr="00017EAB">
        <w:rPr>
          <w:rFonts w:hint="eastAsia"/>
          <w:lang w:eastAsia="zh-CN"/>
        </w:rPr>
        <w:t>，在第</w:t>
      </w:r>
      <w:r w:rsidRPr="00017EAB">
        <w:rPr>
          <w:rFonts w:hint="eastAsia"/>
          <w:lang w:eastAsia="zh-CN"/>
        </w:rPr>
        <w:t>6</w:t>
      </w:r>
      <w:r>
        <w:rPr>
          <w:rFonts w:hint="eastAsia"/>
          <w:lang w:eastAsia="zh-CN"/>
        </w:rPr>
        <w:t>次付款</w:t>
      </w:r>
      <w:r w:rsidRPr="00017EAB">
        <w:rPr>
          <w:rFonts w:hint="eastAsia"/>
          <w:lang w:eastAsia="zh-CN"/>
        </w:rPr>
        <w:t>执行期间，</w:t>
      </w:r>
      <w:r>
        <w:rPr>
          <w:rFonts w:hint="eastAsia"/>
          <w:lang w:eastAsia="zh-CN"/>
        </w:rPr>
        <w:t>PMU</w:t>
      </w:r>
      <w:r>
        <w:rPr>
          <w:rFonts w:hint="eastAsia"/>
          <w:lang w:eastAsia="zh-CN"/>
        </w:rPr>
        <w:t>将继续鼓励</w:t>
      </w:r>
      <w:r w:rsidRPr="00017EAB">
        <w:rPr>
          <w:rFonts w:hint="eastAsia"/>
          <w:lang w:eastAsia="zh-CN"/>
        </w:rPr>
        <w:t>妇女参加</w:t>
      </w:r>
      <w:r>
        <w:rPr>
          <w:rFonts w:hint="eastAsia"/>
          <w:lang w:eastAsia="zh-CN"/>
        </w:rPr>
        <w:t>组织的活动，如会议、培训、讲习班、能力建设和外展</w:t>
      </w:r>
      <w:r w:rsidRPr="00017EAB">
        <w:rPr>
          <w:rFonts w:hint="eastAsia"/>
          <w:lang w:eastAsia="zh-CN"/>
        </w:rPr>
        <w:t>。</w:t>
      </w:r>
      <w:r w:rsidRPr="00017EAB">
        <w:rPr>
          <w:rFonts w:hint="eastAsia"/>
          <w:lang w:eastAsia="zh-CN"/>
        </w:rPr>
        <w:t>PMU</w:t>
      </w:r>
      <w:r w:rsidRPr="00017EAB">
        <w:rPr>
          <w:rFonts w:hint="eastAsia"/>
          <w:lang w:eastAsia="zh-CN"/>
        </w:rPr>
        <w:t>还将继续从这些活动中收集按性别分列的</w:t>
      </w:r>
      <w:r>
        <w:rPr>
          <w:rFonts w:hint="eastAsia"/>
          <w:lang w:eastAsia="zh-CN"/>
        </w:rPr>
        <w:t>数据。在</w:t>
      </w:r>
      <w:r w:rsidRPr="00017EAB">
        <w:rPr>
          <w:rFonts w:hint="eastAsia"/>
          <w:lang w:eastAsia="zh-CN"/>
        </w:rPr>
        <w:t>编写外联和培训材料</w:t>
      </w:r>
      <w:r>
        <w:rPr>
          <w:rFonts w:hint="eastAsia"/>
          <w:lang w:eastAsia="zh-CN"/>
        </w:rPr>
        <w:t>方面，在适当情况下突出性别因素并促进性别平等。第五次付款下</w:t>
      </w:r>
      <w:r w:rsidRPr="00017EAB">
        <w:rPr>
          <w:rFonts w:hint="eastAsia"/>
          <w:lang w:eastAsia="zh-CN"/>
        </w:rPr>
        <w:t>所有制冷和空调培训中心</w:t>
      </w:r>
      <w:r>
        <w:rPr>
          <w:rFonts w:hint="eastAsia"/>
          <w:lang w:eastAsia="zh-CN"/>
        </w:rPr>
        <w:t>被要求要</w:t>
      </w:r>
      <w:r w:rsidRPr="00017EAB">
        <w:rPr>
          <w:rFonts w:hint="eastAsia"/>
          <w:lang w:eastAsia="zh-CN"/>
        </w:rPr>
        <w:t>为女性技术人员提供公平的机会，并</w:t>
      </w:r>
      <w:r>
        <w:rPr>
          <w:rFonts w:hint="eastAsia"/>
          <w:lang w:eastAsia="zh-CN"/>
        </w:rPr>
        <w:t>被要求检</w:t>
      </w:r>
      <w:r w:rsidRPr="00017EAB">
        <w:rPr>
          <w:rFonts w:hint="eastAsia"/>
          <w:lang w:eastAsia="zh-CN"/>
        </w:rPr>
        <w:t>查培训</w:t>
      </w:r>
      <w:r>
        <w:rPr>
          <w:rFonts w:hint="eastAsia"/>
          <w:lang w:eastAsia="zh-CN"/>
        </w:rPr>
        <w:t>场所的后勤设施和物料</w:t>
      </w:r>
      <w:r w:rsidRPr="00017EAB">
        <w:rPr>
          <w:rFonts w:hint="eastAsia"/>
          <w:lang w:eastAsia="zh-CN"/>
        </w:rPr>
        <w:t>，</w:t>
      </w:r>
      <w:r w:rsidRPr="00064AB3">
        <w:rPr>
          <w:rFonts w:hint="eastAsia"/>
          <w:lang w:eastAsia="zh-CN"/>
        </w:rPr>
        <w:t>以确保培训课程</w:t>
      </w:r>
      <w:r>
        <w:rPr>
          <w:rFonts w:hint="eastAsia"/>
          <w:lang w:eastAsia="zh-CN"/>
        </w:rPr>
        <w:t>满足不同性别的要求</w:t>
      </w:r>
      <w:r w:rsidRPr="00017EAB">
        <w:rPr>
          <w:rFonts w:hint="eastAsia"/>
          <w:lang w:eastAsia="zh-CN"/>
        </w:rPr>
        <w:t>。报告显示，</w:t>
      </w:r>
      <w:r w:rsidRPr="00017EAB">
        <w:rPr>
          <w:rFonts w:hint="eastAsia"/>
          <w:lang w:eastAsia="zh-CN"/>
        </w:rPr>
        <w:t>13%</w:t>
      </w:r>
      <w:r w:rsidRPr="00017EAB">
        <w:rPr>
          <w:rFonts w:hint="eastAsia"/>
          <w:lang w:eastAsia="zh-CN"/>
        </w:rPr>
        <w:t>的受</w:t>
      </w:r>
      <w:r>
        <w:rPr>
          <w:rFonts w:hint="eastAsia"/>
          <w:lang w:eastAsia="zh-CN"/>
        </w:rPr>
        <w:t>培训人员是</w:t>
      </w:r>
      <w:r w:rsidRPr="00017EAB">
        <w:rPr>
          <w:rFonts w:hint="eastAsia"/>
          <w:lang w:eastAsia="zh-CN"/>
        </w:rPr>
        <w:t>女</w:t>
      </w:r>
      <w:r>
        <w:rPr>
          <w:rFonts w:hint="eastAsia"/>
          <w:lang w:eastAsia="zh-CN"/>
        </w:rPr>
        <w:t>性。</w:t>
      </w:r>
    </w:p>
    <w:p w14:paraId="5BA38AC0" w14:textId="77777777" w:rsidR="001B51DD" w:rsidRPr="001D703E" w:rsidRDefault="001B51DD" w:rsidP="00440713">
      <w:pPr>
        <w:pStyle w:val="Heading1"/>
        <w:numPr>
          <w:ilvl w:val="0"/>
          <w:numId w:val="0"/>
        </w:numPr>
        <w:spacing w:after="120"/>
        <w:rPr>
          <w:u w:val="single"/>
          <w:lang w:eastAsia="zh-CN"/>
        </w:rPr>
      </w:pPr>
      <w:r w:rsidRPr="001D703E">
        <w:rPr>
          <w:u w:val="single"/>
          <w:lang w:eastAsia="zh-CN"/>
        </w:rPr>
        <w:t xml:space="preserve">HCFC </w:t>
      </w:r>
      <w:r>
        <w:rPr>
          <w:rFonts w:hint="eastAsia"/>
          <w:u w:val="single"/>
          <w:lang w:eastAsia="zh-CN"/>
        </w:rPr>
        <w:t>淘汰的可持续性以及风险评估</w:t>
      </w:r>
    </w:p>
    <w:p w14:paraId="2C0ECEDA" w14:textId="77777777" w:rsidR="001B51DD" w:rsidRPr="008D4F40" w:rsidRDefault="001B51DD" w:rsidP="00440713">
      <w:pPr>
        <w:pStyle w:val="Heading1"/>
        <w:spacing w:after="120"/>
        <w:rPr>
          <w:lang w:val="en-US" w:eastAsia="zh-CN"/>
        </w:rPr>
      </w:pPr>
      <w:r w:rsidRPr="00AD757D">
        <w:rPr>
          <w:rFonts w:hint="eastAsia"/>
          <w:lang w:val="en-US" w:eastAsia="zh-CN"/>
        </w:rPr>
        <w:t>维修行业活动及其扶持计划的可持续性在很大程度上取决于及时完成培训和能力建设活动，以支持</w:t>
      </w:r>
      <w:r w:rsidRPr="00AD757D">
        <w:rPr>
          <w:rFonts w:hint="eastAsia"/>
          <w:lang w:val="en-US" w:eastAsia="zh-CN"/>
        </w:rPr>
        <w:t xml:space="preserve"> RAC </w:t>
      </w:r>
      <w:r w:rsidRPr="00AD757D">
        <w:rPr>
          <w:rFonts w:hint="eastAsia"/>
          <w:lang w:val="en-US" w:eastAsia="zh-CN"/>
        </w:rPr>
        <w:t>和</w:t>
      </w:r>
      <w:r w:rsidRPr="00AD757D">
        <w:rPr>
          <w:rFonts w:hint="eastAsia"/>
          <w:lang w:val="en-US" w:eastAsia="zh-CN"/>
        </w:rPr>
        <w:t xml:space="preserve"> ICR </w:t>
      </w:r>
      <w:r w:rsidRPr="00AD757D">
        <w:rPr>
          <w:rFonts w:hint="eastAsia"/>
          <w:lang w:val="en-US" w:eastAsia="zh-CN"/>
        </w:rPr>
        <w:t>行业的投资活动。环境署、日本和德国政府将与中国政府密切合作，确保与中国</w:t>
      </w:r>
      <w:r>
        <w:rPr>
          <w:rFonts w:hint="eastAsia"/>
          <w:lang w:val="en-US" w:eastAsia="zh-CN"/>
        </w:rPr>
        <w:t>家用电器协会，中国制冷空调工业协会，</w:t>
      </w:r>
      <w:r w:rsidRPr="00AD757D">
        <w:rPr>
          <w:rFonts w:hint="eastAsia"/>
          <w:lang w:val="en-US" w:eastAsia="zh-CN"/>
        </w:rPr>
        <w:t>中国职工教育</w:t>
      </w:r>
      <w:r>
        <w:rPr>
          <w:rFonts w:hint="eastAsia"/>
          <w:lang w:val="en-US" w:eastAsia="zh-CN"/>
        </w:rPr>
        <w:t>和</w:t>
      </w:r>
      <w:r w:rsidRPr="00AD757D">
        <w:rPr>
          <w:rFonts w:hint="eastAsia"/>
          <w:lang w:val="en-US" w:eastAsia="zh-CN"/>
        </w:rPr>
        <w:t>职业培训协会（</w:t>
      </w:r>
      <w:r w:rsidRPr="00AD757D">
        <w:rPr>
          <w:rFonts w:hint="eastAsia"/>
          <w:lang w:val="en-US" w:eastAsia="zh-CN"/>
        </w:rPr>
        <w:t>CASWEVT</w:t>
      </w:r>
      <w:r w:rsidRPr="00AD757D">
        <w:rPr>
          <w:rFonts w:hint="eastAsia"/>
          <w:lang w:val="en-US" w:eastAsia="zh-CN"/>
        </w:rPr>
        <w:t>）签署的协议得以维持。</w:t>
      </w:r>
      <w:r>
        <w:rPr>
          <w:rFonts w:hint="eastAsia"/>
          <w:lang w:val="en-US" w:eastAsia="zh-CN"/>
        </w:rPr>
        <w:t>这些组织是扶持活动的主要</w:t>
      </w:r>
      <w:r w:rsidRPr="00AD757D">
        <w:rPr>
          <w:rFonts w:hint="eastAsia"/>
          <w:lang w:val="en-US" w:eastAsia="zh-CN"/>
        </w:rPr>
        <w:t>合作伙伴，</w:t>
      </w:r>
      <w:r>
        <w:rPr>
          <w:rFonts w:hint="eastAsia"/>
          <w:lang w:val="en-US" w:eastAsia="zh-CN"/>
        </w:rPr>
        <w:t>与其合作以</w:t>
      </w:r>
      <w:r w:rsidRPr="00AD757D">
        <w:rPr>
          <w:rFonts w:hint="eastAsia"/>
          <w:lang w:val="en-US" w:eastAsia="zh-CN"/>
        </w:rPr>
        <w:t>确保制定的培训方案继续有助于减少制冷维修行业的消耗和排放，并将支持制冷维修行业安全使用新一代制冷剂。通过试点城市项目，地方</w:t>
      </w:r>
      <w:r>
        <w:rPr>
          <w:rFonts w:hint="eastAsia"/>
          <w:lang w:val="en-US" w:eastAsia="zh-CN"/>
        </w:rPr>
        <w:t>生态环境</w:t>
      </w:r>
      <w:r w:rsidRPr="00AD757D">
        <w:rPr>
          <w:rFonts w:hint="eastAsia"/>
          <w:lang w:val="en-US" w:eastAsia="zh-CN"/>
        </w:rPr>
        <w:t>局的能力得到了提高，从而确保了地方层面的实施</w:t>
      </w:r>
      <w:r>
        <w:rPr>
          <w:rFonts w:hint="eastAsia"/>
          <w:lang w:val="en-US" w:eastAsia="zh-CN"/>
        </w:rPr>
        <w:t>的</w:t>
      </w:r>
      <w:r w:rsidRPr="00AD757D">
        <w:rPr>
          <w:rFonts w:hint="eastAsia"/>
          <w:lang w:val="en-US" w:eastAsia="zh-CN"/>
        </w:rPr>
        <w:t>可持续</w:t>
      </w:r>
      <w:r>
        <w:rPr>
          <w:rFonts w:hint="eastAsia"/>
          <w:lang w:val="en-US" w:eastAsia="zh-CN"/>
        </w:rPr>
        <w:t>性。</w:t>
      </w:r>
      <w:r w:rsidRPr="008D4F40">
        <w:rPr>
          <w:lang w:val="en-US" w:eastAsia="zh-CN"/>
        </w:rPr>
        <w:t xml:space="preserve"> </w:t>
      </w:r>
    </w:p>
    <w:p w14:paraId="4F2258A3" w14:textId="77777777" w:rsidR="001B51DD" w:rsidRPr="008D4F40" w:rsidRDefault="001B51DD" w:rsidP="00440713">
      <w:pPr>
        <w:pStyle w:val="Heading1"/>
        <w:numPr>
          <w:ilvl w:val="0"/>
          <w:numId w:val="0"/>
        </w:numPr>
        <w:spacing w:after="120"/>
        <w:rPr>
          <w:rFonts w:eastAsia="Calibri"/>
        </w:rPr>
      </w:pPr>
      <w:r>
        <w:rPr>
          <w:rFonts w:hint="eastAsia"/>
          <w:u w:val="single"/>
          <w:lang w:eastAsia="zh-CN"/>
        </w:rPr>
        <w:t>结论</w:t>
      </w:r>
      <w:r w:rsidRPr="008D4F40">
        <w:rPr>
          <w:u w:val="single"/>
        </w:rPr>
        <w:t xml:space="preserve"> </w:t>
      </w:r>
    </w:p>
    <w:p w14:paraId="73AF3E14" w14:textId="77777777" w:rsidR="001B51DD" w:rsidRPr="008D4F40" w:rsidRDefault="001B51DD" w:rsidP="00440713">
      <w:pPr>
        <w:pStyle w:val="Heading1"/>
        <w:spacing w:after="120"/>
        <w:rPr>
          <w:rFonts w:eastAsia="Calibri"/>
          <w:lang w:eastAsia="zh-CN"/>
        </w:rPr>
      </w:pPr>
      <w:r w:rsidRPr="00872196">
        <w:rPr>
          <w:rFonts w:hint="eastAsia"/>
          <w:lang w:eastAsia="zh-CN"/>
        </w:rPr>
        <w:t>中国政府继续遵守《蒙特利尔议定书》及其与执行委员会就制冷维修行业达成的协议。该</w:t>
      </w:r>
      <w:r>
        <w:rPr>
          <w:rFonts w:hint="eastAsia"/>
          <w:lang w:eastAsia="zh-CN"/>
        </w:rPr>
        <w:t>行业</w:t>
      </w:r>
      <w:r w:rsidRPr="00872196">
        <w:rPr>
          <w:rFonts w:hint="eastAsia"/>
          <w:lang w:eastAsia="zh-CN"/>
        </w:rPr>
        <w:t>及其扶持组成部分的活动已取得进展，总体支付率达到</w:t>
      </w:r>
      <w:r w:rsidRPr="00872196">
        <w:rPr>
          <w:rFonts w:hint="eastAsia"/>
          <w:lang w:eastAsia="zh-CN"/>
        </w:rPr>
        <w:t>70</w:t>
      </w:r>
      <w:r>
        <w:rPr>
          <w:rFonts w:hint="eastAsia"/>
          <w:lang w:eastAsia="zh-CN"/>
        </w:rPr>
        <w:t>%</w:t>
      </w:r>
      <w:r w:rsidRPr="00872196">
        <w:rPr>
          <w:rFonts w:hint="eastAsia"/>
          <w:lang w:eastAsia="zh-CN"/>
        </w:rPr>
        <w:t>；</w:t>
      </w:r>
      <w:r w:rsidRPr="00872196">
        <w:rPr>
          <w:rFonts w:hint="eastAsia"/>
          <w:lang w:eastAsia="zh-CN"/>
        </w:rPr>
        <w:t xml:space="preserve">2022 </w:t>
      </w:r>
      <w:r w:rsidRPr="00872196">
        <w:rPr>
          <w:rFonts w:hint="eastAsia"/>
          <w:lang w:eastAsia="zh-CN"/>
        </w:rPr>
        <w:t>年制冷维修行业的</w:t>
      </w:r>
      <w:r>
        <w:rPr>
          <w:rFonts w:hint="eastAsia"/>
          <w:lang w:eastAsia="zh-CN"/>
        </w:rPr>
        <w:t>氢</w:t>
      </w:r>
      <w:r w:rsidRPr="00872196">
        <w:rPr>
          <w:rFonts w:hint="eastAsia"/>
          <w:lang w:eastAsia="zh-CN"/>
        </w:rPr>
        <w:t>氟氯烃消费量为</w:t>
      </w:r>
      <w:r w:rsidRPr="00872196">
        <w:rPr>
          <w:rFonts w:hint="eastAsia"/>
          <w:lang w:eastAsia="zh-CN"/>
        </w:rPr>
        <w:t>2,984.77</w:t>
      </w:r>
      <w:r>
        <w:rPr>
          <w:lang w:eastAsia="zh-CN"/>
        </w:rPr>
        <w:t xml:space="preserve"> </w:t>
      </w:r>
      <w:r w:rsidRPr="00872196">
        <w:rPr>
          <w:rFonts w:hint="eastAsia"/>
          <w:lang w:eastAsia="zh-CN"/>
        </w:rPr>
        <w:t xml:space="preserve">ODP </w:t>
      </w:r>
      <w:r w:rsidRPr="00872196">
        <w:rPr>
          <w:rFonts w:hint="eastAsia"/>
          <w:lang w:eastAsia="zh-CN"/>
        </w:rPr>
        <w:t>吨，这证实政府履行了其到</w:t>
      </w:r>
      <w:r w:rsidRPr="00872196">
        <w:rPr>
          <w:rFonts w:hint="eastAsia"/>
          <w:lang w:eastAsia="zh-CN"/>
        </w:rPr>
        <w:t xml:space="preserve"> 2020 </w:t>
      </w:r>
      <w:r w:rsidRPr="00872196">
        <w:rPr>
          <w:rFonts w:hint="eastAsia"/>
          <w:lang w:eastAsia="zh-CN"/>
        </w:rPr>
        <w:t>年将制冷维修行业的</w:t>
      </w:r>
      <w:r>
        <w:rPr>
          <w:rFonts w:hint="eastAsia"/>
          <w:lang w:eastAsia="zh-CN"/>
        </w:rPr>
        <w:t>氢</w:t>
      </w:r>
      <w:r w:rsidRPr="00872196">
        <w:rPr>
          <w:rFonts w:hint="eastAsia"/>
          <w:lang w:eastAsia="zh-CN"/>
        </w:rPr>
        <w:t>氟氯烃消费量减少</w:t>
      </w:r>
      <w:r w:rsidRPr="00872196">
        <w:rPr>
          <w:rFonts w:hint="eastAsia"/>
          <w:lang w:eastAsia="zh-CN"/>
        </w:rPr>
        <w:t xml:space="preserve"> 734 ODP </w:t>
      </w:r>
      <w:r w:rsidRPr="00872196">
        <w:rPr>
          <w:rFonts w:hint="eastAsia"/>
          <w:lang w:eastAsia="zh-CN"/>
        </w:rPr>
        <w:t>吨</w:t>
      </w:r>
      <w:r>
        <w:rPr>
          <w:rFonts w:hint="eastAsia"/>
          <w:lang w:eastAsia="zh-CN"/>
        </w:rPr>
        <w:t>的</w:t>
      </w:r>
      <w:r w:rsidRPr="00872196">
        <w:rPr>
          <w:rFonts w:hint="eastAsia"/>
          <w:lang w:eastAsia="zh-CN"/>
        </w:rPr>
        <w:t>承诺（即从</w:t>
      </w:r>
      <w:r w:rsidRPr="00872196">
        <w:rPr>
          <w:rFonts w:hint="eastAsia"/>
          <w:lang w:eastAsia="zh-CN"/>
        </w:rPr>
        <w:t xml:space="preserve"> 2015 </w:t>
      </w:r>
      <w:r w:rsidRPr="00872196">
        <w:rPr>
          <w:rFonts w:hint="eastAsia"/>
          <w:lang w:eastAsia="zh-CN"/>
        </w:rPr>
        <w:t>年的</w:t>
      </w:r>
      <w:r w:rsidRPr="00872196">
        <w:rPr>
          <w:rFonts w:hint="eastAsia"/>
          <w:lang w:eastAsia="zh-CN"/>
        </w:rPr>
        <w:t xml:space="preserve"> 3,734 ODP </w:t>
      </w:r>
      <w:r w:rsidRPr="00872196">
        <w:rPr>
          <w:rFonts w:hint="eastAsia"/>
          <w:lang w:eastAsia="zh-CN"/>
        </w:rPr>
        <w:t>吨消费量减少到</w:t>
      </w:r>
      <w:r w:rsidRPr="00872196">
        <w:rPr>
          <w:rFonts w:hint="eastAsia"/>
          <w:lang w:eastAsia="zh-CN"/>
        </w:rPr>
        <w:t xml:space="preserve">2020 </w:t>
      </w:r>
      <w:r w:rsidRPr="00872196">
        <w:rPr>
          <w:rFonts w:hint="eastAsia"/>
          <w:lang w:eastAsia="zh-CN"/>
        </w:rPr>
        <w:t>年制冷维修行业的目标消费量为</w:t>
      </w:r>
      <w:r w:rsidRPr="00872196">
        <w:rPr>
          <w:rFonts w:hint="eastAsia"/>
          <w:lang w:eastAsia="zh-CN"/>
        </w:rPr>
        <w:t xml:space="preserve"> 3,000 ODP </w:t>
      </w:r>
      <w:r w:rsidRPr="00872196">
        <w:rPr>
          <w:rFonts w:hint="eastAsia"/>
          <w:lang w:eastAsia="zh-CN"/>
        </w:rPr>
        <w:t>吨）。通过执行</w:t>
      </w:r>
      <w:r>
        <w:rPr>
          <w:rFonts w:hint="eastAsia"/>
          <w:lang w:eastAsia="zh-CN"/>
        </w:rPr>
        <w:t>氢</w:t>
      </w:r>
      <w:r w:rsidRPr="00872196">
        <w:rPr>
          <w:rFonts w:hint="eastAsia"/>
          <w:lang w:eastAsia="zh-CN"/>
        </w:rPr>
        <w:t>氟氯烃生产和消费配额管理制度以及正在实施的制冷维修行业培训计划和技术援助活动，将维持迄今已实现的减排目标</w:t>
      </w:r>
      <w:r>
        <w:rPr>
          <w:rFonts w:hint="eastAsia"/>
          <w:lang w:eastAsia="zh-CN"/>
        </w:rPr>
        <w:t>。</w:t>
      </w:r>
    </w:p>
    <w:p w14:paraId="43D9045D" w14:textId="3C724439" w:rsidR="001B51DD" w:rsidRPr="00753F35" w:rsidRDefault="001B51DD" w:rsidP="005F2A48">
      <w:pPr>
        <w:keepNext/>
        <w:keepLines/>
        <w:widowControl w:val="0"/>
        <w:spacing w:after="120"/>
      </w:pPr>
      <w:r>
        <w:rPr>
          <w:rFonts w:hint="eastAsia"/>
          <w:b/>
          <w:lang w:eastAsia="zh-CN"/>
        </w:rPr>
        <w:t>建议</w:t>
      </w:r>
      <w:r w:rsidRPr="00753F35">
        <w:rPr>
          <w:b/>
        </w:rPr>
        <w:t xml:space="preserve"> </w:t>
      </w:r>
    </w:p>
    <w:p w14:paraId="7789341B" w14:textId="77777777" w:rsidR="001B51DD" w:rsidRDefault="001B51DD" w:rsidP="005F2A48">
      <w:pPr>
        <w:pStyle w:val="Heading1"/>
        <w:keepNext/>
        <w:keepLines/>
        <w:widowControl w:val="0"/>
        <w:rPr>
          <w:lang w:eastAsia="zh-CN"/>
        </w:rPr>
      </w:pPr>
      <w:r>
        <w:rPr>
          <w:rFonts w:hint="eastAsia"/>
          <w:lang w:eastAsia="zh-CN"/>
        </w:rPr>
        <w:t>执委会谨请考虑：</w:t>
      </w:r>
    </w:p>
    <w:p w14:paraId="65A0E538" w14:textId="77777777" w:rsidR="001B51DD" w:rsidRPr="006601BA" w:rsidRDefault="001B51DD" w:rsidP="00440713">
      <w:pPr>
        <w:pStyle w:val="Heading2"/>
        <w:widowControl/>
        <w:ind w:left="1710" w:hanging="990"/>
        <w:rPr>
          <w:lang w:eastAsia="zh-CN"/>
        </w:rPr>
      </w:pPr>
      <w:r w:rsidRPr="002748B7">
        <w:rPr>
          <w:rFonts w:hint="eastAsia"/>
          <w:lang w:eastAsia="zh-CN"/>
        </w:rPr>
        <w:t>注意到中国制冷空调维修行业计划第五</w:t>
      </w:r>
      <w:r>
        <w:rPr>
          <w:rFonts w:hint="eastAsia"/>
          <w:lang w:eastAsia="zh-CN"/>
        </w:rPr>
        <w:t>次付款</w:t>
      </w:r>
      <w:r w:rsidRPr="002748B7">
        <w:rPr>
          <w:rFonts w:hint="eastAsia"/>
          <w:lang w:eastAsia="zh-CN"/>
        </w:rPr>
        <w:t>和</w:t>
      </w:r>
      <w:r>
        <w:rPr>
          <w:rFonts w:hint="eastAsia"/>
          <w:lang w:eastAsia="zh-CN"/>
        </w:rPr>
        <w:t>氢</w:t>
      </w:r>
      <w:r w:rsidRPr="002748B7">
        <w:rPr>
          <w:rFonts w:hint="eastAsia"/>
          <w:lang w:eastAsia="zh-CN"/>
        </w:rPr>
        <w:t>氟氯烃淘汰管理计划第二阶段国家扶持计划的实施进度报告；</w:t>
      </w:r>
      <w:r>
        <w:rPr>
          <w:rFonts w:hint="eastAsia"/>
          <w:lang w:eastAsia="zh-CN"/>
        </w:rPr>
        <w:t>以及</w:t>
      </w:r>
    </w:p>
    <w:p w14:paraId="68868775" w14:textId="77777777" w:rsidR="001B51DD" w:rsidRPr="006601BA" w:rsidRDefault="001B51DD" w:rsidP="001B51DD">
      <w:pPr>
        <w:pStyle w:val="Heading2"/>
        <w:ind w:left="1710" w:hanging="990"/>
        <w:rPr>
          <w:lang w:eastAsia="zh-CN"/>
        </w:rPr>
      </w:pPr>
      <w:r w:rsidRPr="002748B7">
        <w:rPr>
          <w:rFonts w:hint="eastAsia"/>
          <w:lang w:eastAsia="zh-CN"/>
        </w:rPr>
        <w:t>批准制冷和空调维修行业计划第六次付款和中国</w:t>
      </w:r>
      <w:r>
        <w:rPr>
          <w:rFonts w:hint="eastAsia"/>
          <w:lang w:eastAsia="zh-CN"/>
        </w:rPr>
        <w:t>氢</w:t>
      </w:r>
      <w:r w:rsidRPr="002748B7">
        <w:rPr>
          <w:rFonts w:hint="eastAsia"/>
          <w:lang w:eastAsia="zh-CN"/>
        </w:rPr>
        <w:t>氟氯烃淘汰管理计划第二阶段国家扶持计划，以及相应的</w:t>
      </w:r>
      <w:r w:rsidRPr="002748B7">
        <w:rPr>
          <w:rFonts w:hint="eastAsia"/>
          <w:lang w:eastAsia="zh-CN"/>
        </w:rPr>
        <w:t xml:space="preserve"> 2023-2024 </w:t>
      </w:r>
      <w:r w:rsidRPr="002748B7">
        <w:rPr>
          <w:rFonts w:hint="eastAsia"/>
          <w:lang w:eastAsia="zh-CN"/>
        </w:rPr>
        <w:t>年付款实施计划，金额为</w:t>
      </w:r>
      <w:r w:rsidRPr="002748B7">
        <w:rPr>
          <w:rFonts w:hint="eastAsia"/>
          <w:lang w:eastAsia="zh-CN"/>
        </w:rPr>
        <w:t xml:space="preserve">2,000,000 </w:t>
      </w:r>
      <w:r w:rsidRPr="002748B7">
        <w:rPr>
          <w:rFonts w:hint="eastAsia"/>
          <w:lang w:eastAsia="zh-CN"/>
        </w:rPr>
        <w:t>美元，外加为环境署提供</w:t>
      </w:r>
      <w:r>
        <w:rPr>
          <w:rFonts w:hint="eastAsia"/>
          <w:lang w:eastAsia="zh-CN"/>
        </w:rPr>
        <w:t>的</w:t>
      </w:r>
      <w:r w:rsidRPr="002748B7">
        <w:rPr>
          <w:rFonts w:hint="eastAsia"/>
          <w:lang w:eastAsia="zh-CN"/>
        </w:rPr>
        <w:t xml:space="preserve"> 219,467 </w:t>
      </w:r>
      <w:r w:rsidRPr="002748B7">
        <w:rPr>
          <w:rFonts w:hint="eastAsia"/>
          <w:lang w:eastAsia="zh-CN"/>
        </w:rPr>
        <w:t>美元机构支持费用</w:t>
      </w:r>
      <w:r>
        <w:rPr>
          <w:rFonts w:hint="eastAsia"/>
          <w:lang w:eastAsia="zh-CN"/>
        </w:rPr>
        <w:t>。</w:t>
      </w:r>
    </w:p>
    <w:p w14:paraId="0C0785D9" w14:textId="77777777" w:rsidR="001B51DD" w:rsidRPr="009B0D30" w:rsidRDefault="001B51DD" w:rsidP="001B51DD">
      <w:pPr>
        <w:rPr>
          <w:lang w:eastAsia="zh-CN"/>
        </w:rPr>
      </w:pPr>
    </w:p>
    <w:p w14:paraId="17A6905B" w14:textId="77777777" w:rsidR="001B51DD" w:rsidRPr="009B0D30" w:rsidRDefault="001B51DD" w:rsidP="001B51DD">
      <w:pPr>
        <w:rPr>
          <w:lang w:eastAsia="zh-CN"/>
        </w:rPr>
      </w:pPr>
    </w:p>
    <w:p w14:paraId="7067FBF5" w14:textId="77777777" w:rsidR="001B51DD" w:rsidRPr="009B0D30" w:rsidRDefault="001B51DD" w:rsidP="001B51DD">
      <w:pPr>
        <w:rPr>
          <w:lang w:eastAsia="zh-CN"/>
        </w:rPr>
      </w:pPr>
    </w:p>
    <w:p w14:paraId="136FE547" w14:textId="77777777" w:rsidR="00886C15" w:rsidRPr="006246CA" w:rsidRDefault="00886C15" w:rsidP="006246CA">
      <w:pPr>
        <w:pStyle w:val="StyleHeader4Para4Left0Firstline0"/>
        <w:numPr>
          <w:ilvl w:val="0"/>
          <w:numId w:val="0"/>
        </w:numPr>
        <w:tabs>
          <w:tab w:val="clear" w:pos="2880"/>
          <w:tab w:val="clear" w:pos="5760"/>
        </w:tabs>
        <w:jc w:val="center"/>
        <w:rPr>
          <w:b/>
          <w:sz w:val="22"/>
        </w:rPr>
        <w:sectPr w:rsidR="00886C15" w:rsidRPr="006246CA" w:rsidSect="00B92E91">
          <w:headerReference w:type="even" r:id="rId65"/>
          <w:footerReference w:type="even" r:id="rId66"/>
          <w:footnotePr>
            <w:numStart w:val="17"/>
          </w:footnotePr>
          <w:pgSz w:w="12240" w:h="15840" w:code="1"/>
          <w:pgMar w:top="720" w:right="1440" w:bottom="864" w:left="1440" w:header="720" w:footer="475" w:gutter="0"/>
          <w:cols w:space="720"/>
          <w:docGrid w:linePitch="299"/>
        </w:sectPr>
      </w:pPr>
    </w:p>
    <w:p w14:paraId="52FE0300" w14:textId="77777777" w:rsidR="00A44887" w:rsidRPr="00E83778" w:rsidRDefault="00A44887" w:rsidP="00A44887">
      <w:pPr>
        <w:jc w:val="center"/>
        <w:rPr>
          <w:rFonts w:asciiTheme="majorEastAsia" w:eastAsiaTheme="majorEastAsia" w:hAnsiTheme="majorEastAsia"/>
          <w:b/>
          <w:lang w:eastAsia="zh-CN"/>
        </w:rPr>
      </w:pPr>
      <w:r w:rsidRPr="00E83778">
        <w:rPr>
          <w:rFonts w:asciiTheme="majorEastAsia" w:eastAsiaTheme="majorEastAsia" w:hAnsiTheme="majorEastAsia" w:hint="eastAsia"/>
          <w:b/>
          <w:lang w:eastAsia="zh-CN"/>
        </w:rPr>
        <w:t>项目评价表</w:t>
      </w:r>
      <w:r w:rsidRPr="00E83778">
        <w:rPr>
          <w:rFonts w:asciiTheme="majorEastAsia" w:eastAsiaTheme="majorEastAsia" w:hAnsiTheme="majorEastAsia"/>
          <w:b/>
          <w:lang w:eastAsia="zh-CN"/>
        </w:rPr>
        <w:t xml:space="preserve"> –</w:t>
      </w:r>
      <w:r w:rsidRPr="00E83778">
        <w:rPr>
          <w:rFonts w:asciiTheme="majorEastAsia" w:eastAsiaTheme="majorEastAsia" w:hAnsiTheme="majorEastAsia" w:hint="eastAsia"/>
          <w:b/>
          <w:lang w:eastAsia="zh-CN"/>
        </w:rPr>
        <w:t>非多年期项目</w:t>
      </w:r>
      <w:r w:rsidRPr="00E83778">
        <w:rPr>
          <w:rFonts w:asciiTheme="majorEastAsia" w:eastAsiaTheme="majorEastAsia" w:hAnsiTheme="majorEastAsia"/>
          <w:b/>
          <w:lang w:eastAsia="zh-CN"/>
        </w:rPr>
        <w:t xml:space="preserve"> </w:t>
      </w:r>
    </w:p>
    <w:p w14:paraId="75C5E96B" w14:textId="77777777" w:rsidR="00A44887" w:rsidRPr="00E83778" w:rsidRDefault="00A44887" w:rsidP="00A44887">
      <w:pPr>
        <w:jc w:val="center"/>
        <w:rPr>
          <w:rFonts w:asciiTheme="majorEastAsia" w:eastAsiaTheme="majorEastAsia" w:hAnsiTheme="majorEastAsia"/>
          <w:b/>
          <w:lang w:eastAsia="zh-CN"/>
        </w:rPr>
      </w:pPr>
    </w:p>
    <w:p w14:paraId="4498A695" w14:textId="77777777" w:rsidR="00A44887" w:rsidRPr="00E83778" w:rsidRDefault="00A44887" w:rsidP="00A44887">
      <w:pPr>
        <w:jc w:val="center"/>
        <w:rPr>
          <w:rFonts w:asciiTheme="majorEastAsia" w:eastAsiaTheme="majorEastAsia" w:hAnsiTheme="majorEastAsia"/>
          <w:b/>
          <w:lang w:eastAsia="zh-CN"/>
        </w:rPr>
      </w:pPr>
      <w:r w:rsidRPr="00E83778">
        <w:rPr>
          <w:rFonts w:asciiTheme="majorEastAsia" w:eastAsiaTheme="majorEastAsia" w:hAnsiTheme="majorEastAsia" w:hint="eastAsia"/>
          <w:b/>
          <w:lang w:eastAsia="zh-CN"/>
        </w:rPr>
        <w:t>中国</w:t>
      </w:r>
    </w:p>
    <w:p w14:paraId="2F3B6D95" w14:textId="77777777" w:rsidR="00A44887" w:rsidRPr="00E83778" w:rsidRDefault="00A44887" w:rsidP="00A44887">
      <w:pPr>
        <w:jc w:val="center"/>
        <w:rPr>
          <w:rFonts w:asciiTheme="majorEastAsia" w:eastAsiaTheme="majorEastAsia" w:hAnsiTheme="majorEastAsia"/>
          <w:b/>
        </w:rPr>
      </w:pPr>
    </w:p>
    <w:p w14:paraId="15E7C399" w14:textId="77777777" w:rsidR="00A44887" w:rsidRPr="00E83778" w:rsidRDefault="00A44887" w:rsidP="00A44887">
      <w:pPr>
        <w:tabs>
          <w:tab w:val="left" w:pos="5245"/>
        </w:tabs>
        <w:ind w:left="6521" w:right="4" w:hanging="6805"/>
        <w:jc w:val="right"/>
        <w:rPr>
          <w:rFonts w:asciiTheme="majorEastAsia" w:eastAsiaTheme="majorEastAsia" w:hAnsiTheme="majorEastAsia"/>
          <w:b/>
          <w:sz w:val="20"/>
          <w:lang w:eastAsia="zh-CN"/>
        </w:rPr>
      </w:pPr>
      <w:r w:rsidRPr="00E83778">
        <w:rPr>
          <w:rFonts w:asciiTheme="majorEastAsia" w:eastAsiaTheme="majorEastAsia" w:hAnsiTheme="majorEastAsia" w:hint="eastAsia"/>
          <w:b/>
          <w:caps/>
          <w:sz w:val="20"/>
          <w:lang w:eastAsia="zh-CN"/>
        </w:rPr>
        <w:t>项目名称</w:t>
      </w:r>
      <w:r w:rsidRPr="00E83778">
        <w:rPr>
          <w:rFonts w:asciiTheme="majorEastAsia" w:eastAsiaTheme="majorEastAsia" w:hAnsiTheme="majorEastAsia"/>
          <w:b/>
          <w:sz w:val="20"/>
          <w:lang w:eastAsia="zh-CN"/>
        </w:rPr>
        <w:tab/>
      </w:r>
      <w:r w:rsidRPr="00E83778">
        <w:rPr>
          <w:rFonts w:asciiTheme="majorEastAsia" w:eastAsiaTheme="majorEastAsia" w:hAnsiTheme="majorEastAsia" w:hint="eastAsia"/>
          <w:b/>
          <w:caps/>
          <w:sz w:val="20"/>
          <w:lang w:eastAsia="zh-CN"/>
        </w:rPr>
        <w:t>双边/执行机构</w:t>
      </w:r>
    </w:p>
    <w:tbl>
      <w:tblPr>
        <w:tblStyle w:val="TableGrid"/>
        <w:tblpPr w:leftFromText="180" w:rightFromText="180" w:vertAnchor="text" w:horzAnchor="margin" w:tblpXSpec="center" w:tblpY="62"/>
        <w:tblW w:w="5508" w:type="pct"/>
        <w:tblBorders>
          <w:insideH w:val="none" w:sz="0" w:space="0" w:color="auto"/>
          <w:insideV w:val="none" w:sz="0" w:space="0" w:color="auto"/>
        </w:tblBorders>
        <w:tblLook w:val="04A0" w:firstRow="1" w:lastRow="0" w:firstColumn="1" w:lastColumn="0" w:noHBand="0" w:noVBand="1"/>
      </w:tblPr>
      <w:tblGrid>
        <w:gridCol w:w="546"/>
        <w:gridCol w:w="6851"/>
        <w:gridCol w:w="3152"/>
      </w:tblGrid>
      <w:tr w:rsidR="00E83778" w:rsidRPr="00E83778" w14:paraId="3455AB90" w14:textId="77777777" w:rsidTr="00AE7204">
        <w:trPr>
          <w:trHeight w:val="251"/>
        </w:trPr>
        <w:tc>
          <w:tcPr>
            <w:tcW w:w="259" w:type="pct"/>
          </w:tcPr>
          <w:p w14:paraId="77478F95" w14:textId="77777777" w:rsidR="00A44887" w:rsidRPr="00E83778" w:rsidRDefault="00A44887" w:rsidP="00AE7204">
            <w:pPr>
              <w:tabs>
                <w:tab w:val="left" w:pos="383"/>
              </w:tabs>
              <w:rPr>
                <w:rFonts w:asciiTheme="majorEastAsia" w:eastAsiaTheme="majorEastAsia" w:hAnsiTheme="majorEastAsia"/>
              </w:rPr>
            </w:pPr>
            <w:r w:rsidRPr="00E83778">
              <w:rPr>
                <w:rFonts w:asciiTheme="majorEastAsia" w:eastAsiaTheme="majorEastAsia" w:hAnsiTheme="majorEastAsia"/>
              </w:rPr>
              <w:t>(a)</w:t>
            </w:r>
          </w:p>
        </w:tc>
        <w:tc>
          <w:tcPr>
            <w:tcW w:w="3247" w:type="pct"/>
            <w:tcBorders>
              <w:right w:val="single" w:sz="4" w:space="0" w:color="auto"/>
            </w:tcBorders>
          </w:tcPr>
          <w:p w14:paraId="0F5C4084" w14:textId="77777777" w:rsidR="00A44887" w:rsidRPr="00E83778" w:rsidRDefault="00A44887" w:rsidP="00AE7204">
            <w:pPr>
              <w:tabs>
                <w:tab w:val="left" w:pos="383"/>
              </w:tabs>
              <w:spacing w:before="40" w:after="40"/>
              <w:ind w:right="1031"/>
              <w:rPr>
                <w:rFonts w:asciiTheme="majorEastAsia" w:eastAsiaTheme="majorEastAsia" w:hAnsiTheme="majorEastAsia"/>
                <w:sz w:val="20"/>
                <w:szCs w:val="20"/>
                <w:lang w:eastAsia="zh-CN"/>
              </w:rPr>
            </w:pPr>
            <w:r w:rsidRPr="00E83778">
              <w:rPr>
                <w:rFonts w:asciiTheme="majorEastAsia" w:eastAsiaTheme="majorEastAsia" w:hAnsiTheme="majorEastAsia" w:hint="eastAsia"/>
                <w:sz w:val="20"/>
                <w:szCs w:val="20"/>
                <w:lang w:val="en-GB" w:eastAsia="zh-CN"/>
              </w:rPr>
              <w:t>电动汽车领域用R 744替代HFC 134a的示范项目</w:t>
            </w:r>
          </w:p>
        </w:tc>
        <w:tc>
          <w:tcPr>
            <w:tcW w:w="1494" w:type="pct"/>
            <w:tcBorders>
              <w:top w:val="single" w:sz="4" w:space="0" w:color="auto"/>
              <w:left w:val="single" w:sz="4" w:space="0" w:color="auto"/>
              <w:bottom w:val="single" w:sz="4" w:space="0" w:color="auto"/>
            </w:tcBorders>
            <w:vAlign w:val="center"/>
          </w:tcPr>
          <w:p w14:paraId="6123C551" w14:textId="77777777" w:rsidR="00A44887" w:rsidRPr="00E83778" w:rsidRDefault="00A44887" w:rsidP="00AE7204">
            <w:pPr>
              <w:spacing w:before="40" w:after="40"/>
              <w:jc w:val="right"/>
              <w:rPr>
                <w:rFonts w:asciiTheme="majorEastAsia" w:eastAsiaTheme="majorEastAsia" w:hAnsiTheme="majorEastAsia"/>
                <w:sz w:val="20"/>
                <w:szCs w:val="20"/>
              </w:rPr>
            </w:pPr>
            <w:r w:rsidRPr="00E83778">
              <w:rPr>
                <w:rFonts w:asciiTheme="majorEastAsia" w:eastAsiaTheme="majorEastAsia" w:hAnsiTheme="majorEastAsia" w:hint="eastAsia"/>
                <w:sz w:val="20"/>
                <w:szCs w:val="20"/>
                <w:lang w:eastAsia="zh-CN"/>
              </w:rPr>
              <w:t>工发组织</w:t>
            </w:r>
          </w:p>
        </w:tc>
      </w:tr>
    </w:tbl>
    <w:p w14:paraId="55A385CF" w14:textId="77777777" w:rsidR="00A44887" w:rsidRPr="00E83778" w:rsidRDefault="00A44887" w:rsidP="00A44887">
      <w:pPr>
        <w:jc w:val="center"/>
        <w:rPr>
          <w:rFonts w:asciiTheme="majorEastAsia" w:eastAsiaTheme="majorEastAsia" w:hAnsiTheme="majorEastAsia"/>
          <w:sz w:val="6"/>
          <w:szCs w:val="6"/>
        </w:rPr>
      </w:pPr>
    </w:p>
    <w:p w14:paraId="7D512F83" w14:textId="77777777" w:rsidR="00A44887" w:rsidRPr="00E83778" w:rsidRDefault="00A44887" w:rsidP="00A44887">
      <w:pPr>
        <w:spacing w:after="40"/>
        <w:ind w:firstLine="142"/>
        <w:rPr>
          <w:rFonts w:asciiTheme="majorEastAsia" w:eastAsiaTheme="majorEastAsia" w:hAnsiTheme="majorEastAsia"/>
          <w:sz w:val="20"/>
        </w:rPr>
      </w:pPr>
      <w:r w:rsidRPr="00E83778">
        <w:rPr>
          <w:rFonts w:asciiTheme="majorEastAsia" w:eastAsiaTheme="majorEastAsia" w:hAnsiTheme="majorEastAsia" w:hint="eastAsia"/>
          <w:b/>
          <w:caps/>
          <w:sz w:val="20"/>
          <w:lang w:eastAsia="zh-CN"/>
        </w:rPr>
        <w:t>项目目标</w:t>
      </w:r>
    </w:p>
    <w:tbl>
      <w:tblPr>
        <w:tblStyle w:val="TableGrid"/>
        <w:tblW w:w="5555" w:type="pct"/>
        <w:jc w:val="center"/>
        <w:tblLook w:val="04A0" w:firstRow="1" w:lastRow="0" w:firstColumn="1" w:lastColumn="0" w:noHBand="0" w:noVBand="1"/>
      </w:tblPr>
      <w:tblGrid>
        <w:gridCol w:w="10639"/>
      </w:tblGrid>
      <w:tr w:rsidR="00E83778" w:rsidRPr="00E83778" w14:paraId="3093C191" w14:textId="77777777" w:rsidTr="00AE7204">
        <w:trPr>
          <w:jc w:val="center"/>
        </w:trPr>
        <w:tc>
          <w:tcPr>
            <w:tcW w:w="5000" w:type="pct"/>
          </w:tcPr>
          <w:p w14:paraId="2E98A236" w14:textId="77777777" w:rsidR="00A44887" w:rsidRPr="00E83778" w:rsidRDefault="00A44887" w:rsidP="00AE7204">
            <w:pPr>
              <w:spacing w:before="40" w:after="40"/>
              <w:jc w:val="left"/>
              <w:rPr>
                <w:rFonts w:asciiTheme="majorEastAsia" w:eastAsiaTheme="majorEastAsia" w:hAnsiTheme="majorEastAsia"/>
                <w:sz w:val="20"/>
                <w:szCs w:val="20"/>
                <w:lang w:eastAsia="zh-CN"/>
              </w:rPr>
            </w:pPr>
            <w:r w:rsidRPr="00E83778">
              <w:rPr>
                <w:rFonts w:asciiTheme="majorEastAsia" w:eastAsiaTheme="majorEastAsia" w:hAnsiTheme="majorEastAsia" w:hint="eastAsia"/>
                <w:sz w:val="20"/>
                <w:szCs w:val="20"/>
                <w:lang w:eastAsia="zh-CN"/>
              </w:rPr>
              <w:t>该试点项目旨在支持一家生产小型乘用车的企业和一家公共汽车制造商设计和生产基于R-744的空调系统，以及少量生产一些车型。同时，该项目将支持建立电动汽车汽车空调的能效标准和标签系统，促进其发展中的节能。该试点项目将在汽车的生命周期内减少455万千瓦时的能源消耗。</w:t>
            </w:r>
          </w:p>
        </w:tc>
      </w:tr>
    </w:tbl>
    <w:p w14:paraId="2F75AA40" w14:textId="77777777" w:rsidR="00A44887" w:rsidRPr="00E83778" w:rsidRDefault="00A44887" w:rsidP="00A44887">
      <w:pPr>
        <w:jc w:val="center"/>
        <w:rPr>
          <w:rFonts w:asciiTheme="majorEastAsia" w:eastAsiaTheme="majorEastAsia" w:hAnsiTheme="majorEastAsia"/>
          <w:sz w:val="20"/>
          <w:szCs w:val="20"/>
          <w:lang w:eastAsia="zh-CN"/>
        </w:rPr>
      </w:pPr>
    </w:p>
    <w:tbl>
      <w:tblPr>
        <w:tblStyle w:val="TableGrid"/>
        <w:tblW w:w="5527" w:type="pct"/>
        <w:jc w:val="center"/>
        <w:tblLook w:val="04A0" w:firstRow="1" w:lastRow="0" w:firstColumn="1" w:lastColumn="0" w:noHBand="0" w:noVBand="1"/>
      </w:tblPr>
      <w:tblGrid>
        <w:gridCol w:w="4060"/>
        <w:gridCol w:w="6525"/>
      </w:tblGrid>
      <w:tr w:rsidR="00E83778" w:rsidRPr="00E83778" w14:paraId="760A6F82" w14:textId="77777777" w:rsidTr="00AE7204">
        <w:trPr>
          <w:jc w:val="center"/>
        </w:trPr>
        <w:tc>
          <w:tcPr>
            <w:tcW w:w="1918" w:type="pct"/>
            <w:vAlign w:val="center"/>
          </w:tcPr>
          <w:p w14:paraId="5011132B" w14:textId="77777777" w:rsidR="00A44887" w:rsidRPr="00E83778" w:rsidRDefault="00A44887" w:rsidP="00AE7204">
            <w:pPr>
              <w:spacing w:before="40" w:after="40"/>
              <w:jc w:val="left"/>
              <w:rPr>
                <w:rFonts w:asciiTheme="majorEastAsia" w:eastAsiaTheme="majorEastAsia" w:hAnsiTheme="majorEastAsia"/>
                <w:sz w:val="20"/>
                <w:szCs w:val="20"/>
              </w:rPr>
            </w:pPr>
            <w:r w:rsidRPr="00E83778">
              <w:rPr>
                <w:rFonts w:asciiTheme="majorEastAsia" w:eastAsiaTheme="majorEastAsia" w:hAnsiTheme="majorEastAsia" w:hint="eastAsia"/>
                <w:b/>
                <w:caps/>
                <w:sz w:val="20"/>
                <w:szCs w:val="20"/>
                <w:lang w:eastAsia="zh-CN"/>
              </w:rPr>
              <w:t>国家协调机构</w:t>
            </w:r>
          </w:p>
        </w:tc>
        <w:tc>
          <w:tcPr>
            <w:tcW w:w="3082" w:type="pct"/>
          </w:tcPr>
          <w:p w14:paraId="3A19421F" w14:textId="77777777" w:rsidR="00A44887" w:rsidRPr="00E83778" w:rsidRDefault="00A44887" w:rsidP="00AE7204">
            <w:pPr>
              <w:spacing w:before="40" w:after="40"/>
              <w:jc w:val="right"/>
              <w:rPr>
                <w:rFonts w:asciiTheme="majorEastAsia" w:eastAsiaTheme="majorEastAsia" w:hAnsiTheme="majorEastAsia"/>
                <w:sz w:val="20"/>
                <w:szCs w:val="20"/>
                <w:lang w:eastAsia="zh-CN"/>
              </w:rPr>
            </w:pPr>
            <w:r w:rsidRPr="00E83778">
              <w:rPr>
                <w:rFonts w:asciiTheme="majorEastAsia" w:eastAsiaTheme="majorEastAsia" w:hAnsiTheme="majorEastAsia" w:cs="SimSun" w:hint="eastAsia"/>
                <w:sz w:val="20"/>
                <w:szCs w:val="20"/>
                <w:lang w:eastAsia="zh-CN"/>
              </w:rPr>
              <w:t>对外环境合作中心</w:t>
            </w:r>
            <w:r w:rsidRPr="00E83778">
              <w:rPr>
                <w:rFonts w:asciiTheme="majorEastAsia" w:eastAsiaTheme="majorEastAsia" w:hAnsiTheme="majorEastAsia" w:hint="eastAsia"/>
                <w:sz w:val="20"/>
                <w:szCs w:val="20"/>
                <w:lang w:eastAsia="zh-CN"/>
              </w:rPr>
              <w:t>和生态环境部</w:t>
            </w:r>
            <w:r w:rsidRPr="00E83778">
              <w:rPr>
                <w:rFonts w:asciiTheme="majorEastAsia" w:eastAsiaTheme="majorEastAsia" w:hAnsiTheme="majorEastAsia"/>
                <w:sz w:val="20"/>
                <w:szCs w:val="20"/>
                <w:lang w:eastAsia="zh-CN"/>
              </w:rPr>
              <w:t xml:space="preserve"> (MEE)</w:t>
            </w:r>
          </w:p>
        </w:tc>
      </w:tr>
    </w:tbl>
    <w:p w14:paraId="0964BCAD" w14:textId="77777777" w:rsidR="00A44887" w:rsidRPr="00E83778" w:rsidRDefault="00A44887" w:rsidP="00A44887">
      <w:pPr>
        <w:jc w:val="center"/>
        <w:rPr>
          <w:rFonts w:asciiTheme="majorEastAsia" w:eastAsiaTheme="majorEastAsia" w:hAnsiTheme="majorEastAsia"/>
          <w:caps/>
          <w:sz w:val="6"/>
          <w:szCs w:val="6"/>
          <w:lang w:eastAsia="zh-CN"/>
        </w:rPr>
      </w:pPr>
    </w:p>
    <w:tbl>
      <w:tblPr>
        <w:tblStyle w:val="TableGrid"/>
        <w:tblW w:w="5499" w:type="pct"/>
        <w:tblInd w:w="-432" w:type="dxa"/>
        <w:tblCellMar>
          <w:top w:w="28" w:type="dxa"/>
          <w:bottom w:w="28" w:type="dxa"/>
        </w:tblCellMar>
        <w:tblLook w:val="04A0" w:firstRow="1" w:lastRow="0" w:firstColumn="1" w:lastColumn="0" w:noHBand="0" w:noVBand="1"/>
      </w:tblPr>
      <w:tblGrid>
        <w:gridCol w:w="4493"/>
        <w:gridCol w:w="1308"/>
        <w:gridCol w:w="1599"/>
        <w:gridCol w:w="3132"/>
      </w:tblGrid>
      <w:tr w:rsidR="00E83778" w:rsidRPr="00E83778" w14:paraId="372E6A89" w14:textId="77777777" w:rsidTr="00AE7204">
        <w:trPr>
          <w:trHeight w:val="77"/>
        </w:trPr>
        <w:tc>
          <w:tcPr>
            <w:tcW w:w="2133" w:type="pct"/>
            <w:shd w:val="clear" w:color="auto" w:fill="auto"/>
          </w:tcPr>
          <w:p w14:paraId="78A6E26E" w14:textId="77777777" w:rsidR="00A44887" w:rsidRPr="00E83778" w:rsidRDefault="00A44887" w:rsidP="00AE7204">
            <w:pPr>
              <w:spacing w:before="40" w:after="40"/>
              <w:jc w:val="left"/>
              <w:rPr>
                <w:rFonts w:asciiTheme="majorEastAsia" w:eastAsiaTheme="majorEastAsia" w:hAnsiTheme="majorEastAsia"/>
                <w:b/>
                <w:sz w:val="20"/>
                <w:szCs w:val="20"/>
                <w:lang w:eastAsia="zh-CN"/>
              </w:rPr>
            </w:pPr>
            <w:r w:rsidRPr="00E83778">
              <w:rPr>
                <w:rFonts w:asciiTheme="majorEastAsia" w:eastAsiaTheme="majorEastAsia" w:hAnsiTheme="majorEastAsia" w:hint="eastAsia"/>
                <w:b/>
                <w:sz w:val="20"/>
                <w:szCs w:val="20"/>
                <w:lang w:eastAsia="zh-CN"/>
              </w:rPr>
              <w:t>最新第7条数据（附件六）</w:t>
            </w:r>
          </w:p>
        </w:tc>
        <w:tc>
          <w:tcPr>
            <w:tcW w:w="621" w:type="pct"/>
            <w:shd w:val="clear" w:color="auto" w:fill="auto"/>
          </w:tcPr>
          <w:p w14:paraId="35498EE5" w14:textId="77777777" w:rsidR="00A44887" w:rsidRPr="00E83778" w:rsidRDefault="00A44887" w:rsidP="00AE7204">
            <w:pPr>
              <w:spacing w:before="40" w:after="40"/>
              <w:jc w:val="left"/>
              <w:rPr>
                <w:rFonts w:asciiTheme="majorEastAsia" w:eastAsiaTheme="majorEastAsia" w:hAnsiTheme="majorEastAsia"/>
                <w:sz w:val="20"/>
                <w:szCs w:val="20"/>
              </w:rPr>
            </w:pPr>
            <w:r w:rsidRPr="00E83778">
              <w:rPr>
                <w:rFonts w:asciiTheme="majorEastAsia" w:eastAsiaTheme="majorEastAsia" w:hAnsiTheme="majorEastAsia" w:hint="eastAsia"/>
                <w:b/>
                <w:bCs/>
                <w:sz w:val="20"/>
                <w:szCs w:val="20"/>
                <w:lang w:eastAsia="zh-CN"/>
              </w:rPr>
              <w:t>年份</w:t>
            </w:r>
            <w:r w:rsidRPr="00E83778">
              <w:rPr>
                <w:rFonts w:asciiTheme="majorEastAsia" w:eastAsiaTheme="majorEastAsia" w:hAnsiTheme="majorEastAsia"/>
                <w:b/>
                <w:bCs/>
                <w:sz w:val="20"/>
                <w:szCs w:val="20"/>
              </w:rPr>
              <w:t>:</w:t>
            </w:r>
            <w:r w:rsidRPr="00E83778">
              <w:rPr>
                <w:rFonts w:asciiTheme="majorEastAsia" w:eastAsiaTheme="majorEastAsia" w:hAnsiTheme="majorEastAsia"/>
                <w:sz w:val="20"/>
                <w:szCs w:val="20"/>
              </w:rPr>
              <w:t xml:space="preserve"> 2022</w:t>
            </w:r>
          </w:p>
        </w:tc>
        <w:tc>
          <w:tcPr>
            <w:tcW w:w="759" w:type="pct"/>
            <w:shd w:val="clear" w:color="auto" w:fill="auto"/>
          </w:tcPr>
          <w:p w14:paraId="61FBC79F" w14:textId="77777777" w:rsidR="00A44887" w:rsidRPr="00E83778" w:rsidRDefault="00A44887" w:rsidP="00AE7204">
            <w:pPr>
              <w:spacing w:before="40" w:after="40"/>
              <w:ind w:left="-109"/>
              <w:jc w:val="right"/>
              <w:rPr>
                <w:rFonts w:asciiTheme="majorEastAsia" w:eastAsiaTheme="majorEastAsia" w:hAnsiTheme="majorEastAsia"/>
                <w:sz w:val="20"/>
                <w:szCs w:val="20"/>
              </w:rPr>
            </w:pPr>
            <w:r w:rsidRPr="00E83778">
              <w:rPr>
                <w:rFonts w:asciiTheme="majorEastAsia" w:eastAsiaTheme="majorEastAsia" w:hAnsiTheme="majorEastAsia"/>
                <w:sz w:val="20"/>
                <w:szCs w:val="20"/>
              </w:rPr>
              <w:t>370,903 mt</w:t>
            </w:r>
          </w:p>
        </w:tc>
        <w:tc>
          <w:tcPr>
            <w:tcW w:w="1488" w:type="pct"/>
            <w:shd w:val="clear" w:color="auto" w:fill="auto"/>
          </w:tcPr>
          <w:p w14:paraId="13261633" w14:textId="77777777" w:rsidR="00A44887" w:rsidRPr="00E83778" w:rsidRDefault="00A44887" w:rsidP="00AE7204">
            <w:pPr>
              <w:spacing w:before="40" w:after="40"/>
              <w:ind w:left="-110"/>
              <w:jc w:val="right"/>
              <w:rPr>
                <w:rFonts w:asciiTheme="majorEastAsia" w:eastAsiaTheme="majorEastAsia" w:hAnsiTheme="majorEastAsia"/>
                <w:sz w:val="20"/>
                <w:szCs w:val="20"/>
              </w:rPr>
            </w:pPr>
            <w:r w:rsidRPr="00E83778">
              <w:rPr>
                <w:rFonts w:asciiTheme="majorEastAsia" w:eastAsiaTheme="majorEastAsia" w:hAnsiTheme="majorEastAsia"/>
                <w:sz w:val="20"/>
                <w:szCs w:val="20"/>
              </w:rPr>
              <w:t>666,490,182 CO</w:t>
            </w:r>
            <w:r w:rsidRPr="00E83778">
              <w:rPr>
                <w:rFonts w:asciiTheme="majorEastAsia" w:eastAsiaTheme="majorEastAsia" w:hAnsiTheme="majorEastAsia"/>
                <w:sz w:val="20"/>
                <w:szCs w:val="20"/>
                <w:vertAlign w:val="subscript"/>
              </w:rPr>
              <w:t>2</w:t>
            </w:r>
            <w:r w:rsidRPr="00E83778">
              <w:rPr>
                <w:rFonts w:asciiTheme="majorEastAsia" w:eastAsiaTheme="majorEastAsia" w:hAnsiTheme="majorEastAsia"/>
                <w:sz w:val="20"/>
                <w:szCs w:val="20"/>
              </w:rPr>
              <w:t>-eq tonnes</w:t>
            </w:r>
          </w:p>
        </w:tc>
      </w:tr>
    </w:tbl>
    <w:p w14:paraId="0AB9D29A" w14:textId="77777777" w:rsidR="00A44887" w:rsidRPr="00E83778" w:rsidRDefault="00A44887" w:rsidP="00A44887">
      <w:pPr>
        <w:jc w:val="center"/>
        <w:rPr>
          <w:rFonts w:asciiTheme="majorEastAsia" w:eastAsiaTheme="majorEastAsia" w:hAnsiTheme="majorEastAsia"/>
          <w:sz w:val="20"/>
          <w:szCs w:val="20"/>
        </w:rPr>
      </w:pPr>
    </w:p>
    <w:tbl>
      <w:tblPr>
        <w:tblW w:w="55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7"/>
        <w:gridCol w:w="4013"/>
        <w:gridCol w:w="1726"/>
        <w:gridCol w:w="2483"/>
      </w:tblGrid>
      <w:tr w:rsidR="00E83778" w:rsidRPr="00E83778" w14:paraId="2D8BEC4C" w14:textId="77777777" w:rsidTr="00AE7204">
        <w:trPr>
          <w:trHeight w:val="250"/>
          <w:jc w:val="center"/>
        </w:trPr>
        <w:tc>
          <w:tcPr>
            <w:tcW w:w="3005" w:type="pct"/>
            <w:gridSpan w:val="2"/>
            <w:vMerge w:val="restart"/>
            <w:tcBorders>
              <w:top w:val="single" w:sz="4" w:space="0" w:color="auto"/>
              <w:left w:val="single" w:sz="4" w:space="0" w:color="auto"/>
              <w:right w:val="single" w:sz="4" w:space="0" w:color="auto"/>
            </w:tcBorders>
          </w:tcPr>
          <w:p w14:paraId="15D126B4"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b/>
                <w:sz w:val="20"/>
              </w:rPr>
            </w:pPr>
            <w:r w:rsidRPr="00E83778">
              <w:rPr>
                <w:rFonts w:asciiTheme="majorEastAsia" w:eastAsiaTheme="majorEastAsia" w:hAnsiTheme="majorEastAsia" w:hint="eastAsia"/>
                <w:b/>
                <w:sz w:val="20"/>
                <w:lang w:eastAsia="zh-CN"/>
              </w:rPr>
              <w:t>细目</w:t>
            </w:r>
          </w:p>
        </w:tc>
        <w:tc>
          <w:tcPr>
            <w:tcW w:w="1995" w:type="pct"/>
            <w:gridSpan w:val="2"/>
            <w:tcBorders>
              <w:top w:val="single" w:sz="4" w:space="0" w:color="auto"/>
              <w:left w:val="single" w:sz="4" w:space="0" w:color="auto"/>
              <w:bottom w:val="single" w:sz="4" w:space="0" w:color="auto"/>
              <w:right w:val="single" w:sz="4" w:space="0" w:color="auto"/>
            </w:tcBorders>
          </w:tcPr>
          <w:p w14:paraId="13C6892E"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asciiTheme="majorEastAsia" w:eastAsiaTheme="majorEastAsia" w:hAnsiTheme="majorEastAsia"/>
                <w:sz w:val="20"/>
                <w:lang w:eastAsia="zh-CN"/>
              </w:rPr>
            </w:pPr>
            <w:r w:rsidRPr="00E83778">
              <w:rPr>
                <w:rFonts w:asciiTheme="majorEastAsia" w:eastAsiaTheme="majorEastAsia" w:hAnsiTheme="majorEastAsia" w:hint="eastAsia"/>
                <w:sz w:val="20"/>
                <w:lang w:eastAsia="zh-CN"/>
              </w:rPr>
              <w:t>东风汽车集团有限公司</w:t>
            </w:r>
          </w:p>
          <w:p w14:paraId="42896F9F"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asciiTheme="majorEastAsia" w:eastAsiaTheme="majorEastAsia" w:hAnsiTheme="majorEastAsia"/>
                <w:sz w:val="20"/>
                <w:lang w:eastAsia="zh-CN"/>
              </w:rPr>
            </w:pPr>
            <w:r w:rsidRPr="00E83778">
              <w:rPr>
                <w:rFonts w:asciiTheme="majorEastAsia" w:eastAsiaTheme="majorEastAsia" w:hAnsiTheme="majorEastAsia" w:hint="eastAsia"/>
                <w:sz w:val="20"/>
                <w:lang w:eastAsia="zh-CN"/>
              </w:rPr>
              <w:t>和郑州宇通客车有限公司</w:t>
            </w:r>
          </w:p>
        </w:tc>
      </w:tr>
      <w:tr w:rsidR="00E83778" w:rsidRPr="00E83778" w14:paraId="13619BB7" w14:textId="77777777" w:rsidTr="00AE7204">
        <w:trPr>
          <w:trHeight w:val="250"/>
          <w:jc w:val="center"/>
        </w:trPr>
        <w:tc>
          <w:tcPr>
            <w:tcW w:w="3005" w:type="pct"/>
            <w:gridSpan w:val="2"/>
            <w:vMerge/>
            <w:tcBorders>
              <w:left w:val="single" w:sz="4" w:space="0" w:color="auto"/>
              <w:bottom w:val="single" w:sz="4" w:space="0" w:color="auto"/>
              <w:right w:val="single" w:sz="4" w:space="0" w:color="auto"/>
            </w:tcBorders>
          </w:tcPr>
          <w:p w14:paraId="6BF4E8A9"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b/>
                <w:sz w:val="20"/>
                <w:lang w:eastAsia="zh-CN"/>
              </w:rPr>
            </w:pPr>
          </w:p>
        </w:tc>
        <w:tc>
          <w:tcPr>
            <w:tcW w:w="818" w:type="pct"/>
            <w:tcBorders>
              <w:top w:val="single" w:sz="4" w:space="0" w:color="auto"/>
              <w:left w:val="single" w:sz="4" w:space="0" w:color="auto"/>
              <w:bottom w:val="single" w:sz="4" w:space="0" w:color="auto"/>
              <w:right w:val="single" w:sz="4" w:space="0" w:color="auto"/>
            </w:tcBorders>
          </w:tcPr>
          <w:p w14:paraId="2D8E9F6B"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asciiTheme="majorEastAsia" w:eastAsiaTheme="majorEastAsia" w:hAnsiTheme="majorEastAsia"/>
                <w:sz w:val="20"/>
                <w:lang w:eastAsia="zh-CN"/>
              </w:rPr>
            </w:pPr>
            <w:r w:rsidRPr="00E83778">
              <w:rPr>
                <w:rFonts w:asciiTheme="majorEastAsia" w:eastAsiaTheme="majorEastAsia" w:hAnsiTheme="majorEastAsia" w:hint="eastAsia"/>
                <w:sz w:val="20"/>
                <w:lang w:eastAsia="zh-CN"/>
              </w:rPr>
              <w:t>500辆电动轿车和</w:t>
            </w:r>
          </w:p>
          <w:p w14:paraId="5386A7CF"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asciiTheme="majorEastAsia" w:eastAsiaTheme="majorEastAsia" w:hAnsiTheme="majorEastAsia"/>
                <w:sz w:val="20"/>
                <w:lang w:eastAsia="zh-CN"/>
              </w:rPr>
            </w:pPr>
            <w:r w:rsidRPr="00E83778">
              <w:rPr>
                <w:rFonts w:asciiTheme="majorEastAsia" w:eastAsiaTheme="majorEastAsia" w:hAnsiTheme="majorEastAsia" w:hint="eastAsia"/>
                <w:sz w:val="20"/>
                <w:lang w:eastAsia="zh-CN"/>
              </w:rPr>
              <w:t>50辆电动公交车</w:t>
            </w:r>
          </w:p>
        </w:tc>
        <w:tc>
          <w:tcPr>
            <w:tcW w:w="1177" w:type="pct"/>
            <w:tcBorders>
              <w:top w:val="single" w:sz="4" w:space="0" w:color="auto"/>
              <w:left w:val="single" w:sz="4" w:space="0" w:color="auto"/>
              <w:bottom w:val="single" w:sz="4" w:space="0" w:color="auto"/>
              <w:right w:val="single" w:sz="4" w:space="0" w:color="auto"/>
            </w:tcBorders>
          </w:tcPr>
          <w:p w14:paraId="6FE0852A" w14:textId="77777777" w:rsidR="00A44887" w:rsidRPr="00E83778" w:rsidRDefault="00A44887" w:rsidP="00AE7204">
            <w:pPr>
              <w:tabs>
                <w:tab w:val="left" w:pos="-717"/>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08" w:hanging="111"/>
              <w:jc w:val="center"/>
              <w:rPr>
                <w:rFonts w:asciiTheme="majorEastAsia" w:eastAsiaTheme="majorEastAsia" w:hAnsiTheme="majorEastAsia"/>
                <w:sz w:val="20"/>
              </w:rPr>
            </w:pPr>
            <w:r w:rsidRPr="00E83778">
              <w:rPr>
                <w:rFonts w:asciiTheme="majorEastAsia" w:eastAsiaTheme="majorEastAsia" w:hAnsiTheme="majorEastAsia"/>
                <w:sz w:val="20"/>
              </w:rPr>
              <w:t>HFC-134a, R</w:t>
            </w:r>
            <w:r w:rsidRPr="00E83778">
              <w:rPr>
                <w:rFonts w:asciiTheme="majorEastAsia" w:eastAsiaTheme="majorEastAsia" w:hAnsiTheme="majorEastAsia"/>
                <w:sz w:val="20"/>
              </w:rPr>
              <w:noBreakHyphen/>
              <w:t xml:space="preserve">407C, </w:t>
            </w:r>
            <w:r w:rsidRPr="00E83778">
              <w:rPr>
                <w:rFonts w:asciiTheme="majorEastAsia" w:eastAsiaTheme="majorEastAsia" w:hAnsiTheme="majorEastAsia" w:hint="eastAsia"/>
                <w:sz w:val="20"/>
                <w:lang w:eastAsia="zh-CN"/>
              </w:rPr>
              <w:t>和</w:t>
            </w:r>
            <w:r w:rsidRPr="00E83778">
              <w:rPr>
                <w:rFonts w:asciiTheme="majorEastAsia" w:eastAsiaTheme="majorEastAsia" w:hAnsiTheme="majorEastAsia"/>
                <w:sz w:val="20"/>
              </w:rPr>
              <w:t xml:space="preserve"> R</w:t>
            </w:r>
            <w:r w:rsidRPr="00E83778">
              <w:rPr>
                <w:rFonts w:asciiTheme="majorEastAsia" w:eastAsiaTheme="majorEastAsia" w:hAnsiTheme="majorEastAsia"/>
                <w:sz w:val="20"/>
              </w:rPr>
              <w:noBreakHyphen/>
              <w:t>410A</w:t>
            </w:r>
          </w:p>
        </w:tc>
      </w:tr>
      <w:tr w:rsidR="00E83778" w:rsidRPr="00E83778" w14:paraId="53BC6B8C" w14:textId="77777777" w:rsidTr="00AE7204">
        <w:trPr>
          <w:trHeight w:val="126"/>
          <w:jc w:val="center"/>
        </w:trPr>
        <w:tc>
          <w:tcPr>
            <w:tcW w:w="3005" w:type="pct"/>
            <w:gridSpan w:val="2"/>
            <w:vMerge w:val="restart"/>
            <w:tcBorders>
              <w:top w:val="single" w:sz="4" w:space="0" w:color="auto"/>
              <w:left w:val="single" w:sz="4" w:space="0" w:color="auto"/>
              <w:right w:val="single" w:sz="4" w:space="0" w:color="auto"/>
            </w:tcBorders>
          </w:tcPr>
          <w:p w14:paraId="229F6DE9"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bCs/>
                <w:sz w:val="20"/>
                <w:lang w:eastAsia="zh-CN"/>
              </w:rPr>
            </w:pPr>
            <w:r w:rsidRPr="00E83778">
              <w:rPr>
                <w:rFonts w:asciiTheme="majorEastAsia" w:eastAsiaTheme="majorEastAsia" w:hAnsiTheme="majorEastAsia" w:hint="eastAsia"/>
                <w:bCs/>
                <w:sz w:val="20"/>
                <w:lang w:eastAsia="zh-CN"/>
              </w:rPr>
              <w:t>2022年MAC行业使用的淘汰氢氟碳化合物</w:t>
            </w:r>
          </w:p>
        </w:tc>
        <w:tc>
          <w:tcPr>
            <w:tcW w:w="818" w:type="pct"/>
            <w:tcBorders>
              <w:top w:val="single" w:sz="4" w:space="0" w:color="auto"/>
              <w:left w:val="single" w:sz="4" w:space="0" w:color="auto"/>
              <w:bottom w:val="single" w:sz="4" w:space="0" w:color="auto"/>
              <w:right w:val="single" w:sz="4" w:space="0" w:color="auto"/>
            </w:tcBorders>
          </w:tcPr>
          <w:p w14:paraId="5948407C"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EastAsia" w:eastAsiaTheme="majorEastAsia" w:hAnsiTheme="majorEastAsia"/>
                <w:sz w:val="20"/>
              </w:rPr>
            </w:pPr>
            <w:r w:rsidRPr="00E83778">
              <w:rPr>
                <w:rFonts w:asciiTheme="majorEastAsia" w:eastAsiaTheme="majorEastAsia" w:hAnsiTheme="majorEastAsia" w:hint="eastAsia"/>
                <w:sz w:val="20"/>
                <w:lang w:eastAsia="zh-CN"/>
              </w:rPr>
              <w:t>公吨</w:t>
            </w:r>
          </w:p>
        </w:tc>
        <w:tc>
          <w:tcPr>
            <w:tcW w:w="1177" w:type="pct"/>
            <w:tcBorders>
              <w:top w:val="single" w:sz="4" w:space="0" w:color="auto"/>
              <w:left w:val="single" w:sz="4" w:space="0" w:color="auto"/>
              <w:bottom w:val="single" w:sz="4" w:space="0" w:color="auto"/>
              <w:right w:val="single" w:sz="4" w:space="0" w:color="auto"/>
            </w:tcBorders>
          </w:tcPr>
          <w:p w14:paraId="43DEC1C5"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hint="eastAsia"/>
                <w:sz w:val="20"/>
                <w:lang w:eastAsia="zh-CN"/>
              </w:rPr>
              <w:t>估计</w:t>
            </w:r>
            <w:r w:rsidRPr="00E83778">
              <w:rPr>
                <w:rFonts w:asciiTheme="majorEastAsia" w:eastAsiaTheme="majorEastAsia" w:hAnsiTheme="majorEastAsia"/>
                <w:sz w:val="20"/>
              </w:rPr>
              <w:t xml:space="preserve"> 175,000</w:t>
            </w:r>
          </w:p>
        </w:tc>
      </w:tr>
      <w:tr w:rsidR="00E83778" w:rsidRPr="00E83778" w14:paraId="00E66D96" w14:textId="77777777" w:rsidTr="00AE7204">
        <w:trPr>
          <w:trHeight w:val="126"/>
          <w:jc w:val="center"/>
        </w:trPr>
        <w:tc>
          <w:tcPr>
            <w:tcW w:w="3005" w:type="pct"/>
            <w:gridSpan w:val="2"/>
            <w:vMerge/>
            <w:tcBorders>
              <w:left w:val="single" w:sz="4" w:space="0" w:color="auto"/>
              <w:bottom w:val="single" w:sz="4" w:space="0" w:color="auto"/>
              <w:right w:val="single" w:sz="4" w:space="0" w:color="auto"/>
            </w:tcBorders>
          </w:tcPr>
          <w:p w14:paraId="7E76B08C"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bCs/>
                <w:sz w:val="20"/>
              </w:rPr>
            </w:pPr>
          </w:p>
        </w:tc>
        <w:tc>
          <w:tcPr>
            <w:tcW w:w="818" w:type="pct"/>
            <w:tcBorders>
              <w:top w:val="single" w:sz="4" w:space="0" w:color="auto"/>
              <w:left w:val="single" w:sz="4" w:space="0" w:color="auto"/>
              <w:bottom w:val="single" w:sz="4" w:space="0" w:color="auto"/>
              <w:right w:val="single" w:sz="4" w:space="0" w:color="auto"/>
            </w:tcBorders>
          </w:tcPr>
          <w:p w14:paraId="2A5FF122"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EastAsia" w:eastAsiaTheme="majorEastAsia" w:hAnsiTheme="majorEastAsia"/>
                <w:sz w:val="20"/>
              </w:rPr>
            </w:pPr>
            <w:proofErr w:type="spellStart"/>
            <w:r w:rsidRPr="00E83778">
              <w:rPr>
                <w:rFonts w:asciiTheme="majorEastAsia" w:eastAsiaTheme="majorEastAsia" w:hAnsiTheme="majorEastAsia" w:hint="eastAsia"/>
                <w:sz w:val="20"/>
              </w:rPr>
              <w:t>二氧化碳当量吨</w:t>
            </w:r>
            <w:proofErr w:type="spellEnd"/>
          </w:p>
        </w:tc>
        <w:tc>
          <w:tcPr>
            <w:tcW w:w="1177" w:type="pct"/>
            <w:tcBorders>
              <w:top w:val="single" w:sz="4" w:space="0" w:color="auto"/>
              <w:left w:val="single" w:sz="4" w:space="0" w:color="auto"/>
              <w:bottom w:val="single" w:sz="4" w:space="0" w:color="auto"/>
              <w:right w:val="single" w:sz="4" w:space="0" w:color="auto"/>
            </w:tcBorders>
          </w:tcPr>
          <w:p w14:paraId="3DB26C02"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hint="eastAsia"/>
                <w:sz w:val="20"/>
                <w:lang w:eastAsia="zh-CN"/>
              </w:rPr>
              <w:t>暂缺</w:t>
            </w:r>
          </w:p>
        </w:tc>
      </w:tr>
      <w:tr w:rsidR="00E83778" w:rsidRPr="00E83778" w14:paraId="64880AA4" w14:textId="77777777" w:rsidTr="00AE7204">
        <w:trPr>
          <w:trHeight w:val="126"/>
          <w:jc w:val="center"/>
        </w:trPr>
        <w:tc>
          <w:tcPr>
            <w:tcW w:w="3005" w:type="pct"/>
            <w:gridSpan w:val="2"/>
            <w:vMerge w:val="restart"/>
            <w:tcBorders>
              <w:top w:val="single" w:sz="4" w:space="0" w:color="auto"/>
              <w:left w:val="single" w:sz="4" w:space="0" w:color="auto"/>
              <w:right w:val="single" w:sz="4" w:space="0" w:color="auto"/>
            </w:tcBorders>
          </w:tcPr>
          <w:p w14:paraId="2306B357"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bCs/>
                <w:sz w:val="20"/>
              </w:rPr>
            </w:pPr>
          </w:p>
          <w:p w14:paraId="531ACBA6"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bCs/>
                <w:sz w:val="20"/>
                <w:lang w:eastAsia="zh-CN"/>
              </w:rPr>
            </w:pPr>
            <w:r w:rsidRPr="00E83778">
              <w:rPr>
                <w:rFonts w:asciiTheme="majorEastAsia" w:eastAsiaTheme="majorEastAsia" w:hAnsiTheme="majorEastAsia" w:hint="eastAsia"/>
                <w:bCs/>
                <w:sz w:val="20"/>
                <w:lang w:eastAsia="zh-CN"/>
              </w:rPr>
              <w:t>将淘汰的氢氟碳化合物：</w:t>
            </w:r>
          </w:p>
        </w:tc>
        <w:tc>
          <w:tcPr>
            <w:tcW w:w="818" w:type="pct"/>
            <w:tcBorders>
              <w:top w:val="single" w:sz="4" w:space="0" w:color="auto"/>
              <w:left w:val="single" w:sz="4" w:space="0" w:color="auto"/>
              <w:bottom w:val="single" w:sz="4" w:space="0" w:color="auto"/>
              <w:right w:val="single" w:sz="4" w:space="0" w:color="auto"/>
            </w:tcBorders>
          </w:tcPr>
          <w:p w14:paraId="460389BE"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EastAsia" w:eastAsiaTheme="majorEastAsia" w:hAnsiTheme="majorEastAsia"/>
              </w:rPr>
            </w:pPr>
            <w:r w:rsidRPr="00E83778">
              <w:rPr>
                <w:rFonts w:asciiTheme="majorEastAsia" w:eastAsiaTheme="majorEastAsia" w:hAnsiTheme="majorEastAsia" w:hint="eastAsia"/>
                <w:sz w:val="20"/>
                <w:lang w:eastAsia="zh-CN"/>
              </w:rPr>
              <w:t>公吨</w:t>
            </w:r>
          </w:p>
        </w:tc>
        <w:tc>
          <w:tcPr>
            <w:tcW w:w="1177" w:type="pct"/>
            <w:tcBorders>
              <w:top w:val="single" w:sz="4" w:space="0" w:color="auto"/>
              <w:left w:val="single" w:sz="4" w:space="0" w:color="auto"/>
              <w:bottom w:val="single" w:sz="4" w:space="0" w:color="auto"/>
              <w:right w:val="single" w:sz="4" w:space="0" w:color="auto"/>
            </w:tcBorders>
          </w:tcPr>
          <w:p w14:paraId="10C80582"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rPr>
            </w:pPr>
            <w:proofErr w:type="spellStart"/>
            <w:r w:rsidRPr="00E83778">
              <w:rPr>
                <w:rFonts w:asciiTheme="majorEastAsia" w:eastAsiaTheme="majorEastAsia" w:hAnsiTheme="majorEastAsia" w:cs="SimSun" w:hint="eastAsia"/>
                <w:sz w:val="20"/>
              </w:rPr>
              <w:t>暂缺</w:t>
            </w:r>
            <w:proofErr w:type="spellEnd"/>
            <w:r w:rsidRPr="00E83778">
              <w:rPr>
                <w:rFonts w:asciiTheme="majorEastAsia" w:eastAsiaTheme="majorEastAsia" w:hAnsiTheme="majorEastAsia"/>
                <w:sz w:val="20"/>
              </w:rPr>
              <w:t xml:space="preserve"> (</w:t>
            </w:r>
            <w:r w:rsidRPr="00E83778">
              <w:rPr>
                <w:rFonts w:asciiTheme="majorEastAsia" w:eastAsiaTheme="majorEastAsia" w:hAnsiTheme="majorEastAsia" w:hint="eastAsia"/>
                <w:sz w:val="20"/>
                <w:lang w:eastAsia="zh-CN"/>
              </w:rPr>
              <w:t>示范</w:t>
            </w:r>
            <w:r w:rsidRPr="00E83778">
              <w:rPr>
                <w:rFonts w:asciiTheme="majorEastAsia" w:eastAsiaTheme="majorEastAsia" w:hAnsiTheme="majorEastAsia"/>
                <w:sz w:val="20"/>
              </w:rPr>
              <w:t>)</w:t>
            </w:r>
          </w:p>
        </w:tc>
      </w:tr>
      <w:tr w:rsidR="00E83778" w:rsidRPr="00E83778" w14:paraId="63785086" w14:textId="77777777" w:rsidTr="00AE7204">
        <w:trPr>
          <w:trHeight w:val="126"/>
          <w:jc w:val="center"/>
        </w:trPr>
        <w:tc>
          <w:tcPr>
            <w:tcW w:w="3005" w:type="pct"/>
            <w:gridSpan w:val="2"/>
            <w:vMerge/>
            <w:tcBorders>
              <w:left w:val="single" w:sz="4" w:space="0" w:color="auto"/>
              <w:bottom w:val="single" w:sz="4" w:space="0" w:color="auto"/>
              <w:right w:val="single" w:sz="4" w:space="0" w:color="auto"/>
            </w:tcBorders>
          </w:tcPr>
          <w:p w14:paraId="520D1B2E"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bCs/>
                <w:sz w:val="20"/>
              </w:rPr>
            </w:pPr>
          </w:p>
        </w:tc>
        <w:tc>
          <w:tcPr>
            <w:tcW w:w="818" w:type="pct"/>
            <w:tcBorders>
              <w:top w:val="single" w:sz="4" w:space="0" w:color="auto"/>
              <w:left w:val="single" w:sz="4" w:space="0" w:color="auto"/>
              <w:bottom w:val="single" w:sz="4" w:space="0" w:color="auto"/>
              <w:right w:val="single" w:sz="4" w:space="0" w:color="auto"/>
            </w:tcBorders>
          </w:tcPr>
          <w:p w14:paraId="5BD8993D"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EastAsia" w:eastAsiaTheme="majorEastAsia" w:hAnsiTheme="majorEastAsia"/>
                <w:sz w:val="20"/>
              </w:rPr>
            </w:pPr>
            <w:proofErr w:type="spellStart"/>
            <w:r w:rsidRPr="00E83778">
              <w:rPr>
                <w:rFonts w:asciiTheme="majorEastAsia" w:eastAsiaTheme="majorEastAsia" w:hAnsiTheme="majorEastAsia" w:hint="eastAsia"/>
                <w:sz w:val="20"/>
              </w:rPr>
              <w:t>二氧化碳当量吨</w:t>
            </w:r>
            <w:proofErr w:type="spellEnd"/>
          </w:p>
        </w:tc>
        <w:tc>
          <w:tcPr>
            <w:tcW w:w="1177" w:type="pct"/>
            <w:tcBorders>
              <w:top w:val="single" w:sz="4" w:space="0" w:color="auto"/>
              <w:left w:val="single" w:sz="4" w:space="0" w:color="auto"/>
              <w:bottom w:val="single" w:sz="4" w:space="0" w:color="auto"/>
              <w:right w:val="single" w:sz="4" w:space="0" w:color="auto"/>
            </w:tcBorders>
          </w:tcPr>
          <w:p w14:paraId="1F7B97B9"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proofErr w:type="spellStart"/>
            <w:r w:rsidRPr="00E83778">
              <w:rPr>
                <w:rFonts w:asciiTheme="majorEastAsia" w:eastAsiaTheme="majorEastAsia" w:hAnsiTheme="majorEastAsia" w:cs="SimSun" w:hint="eastAsia"/>
                <w:sz w:val="20"/>
              </w:rPr>
              <w:t>暂缺</w:t>
            </w:r>
            <w:proofErr w:type="spellEnd"/>
            <w:r w:rsidRPr="00E83778">
              <w:rPr>
                <w:rFonts w:asciiTheme="majorEastAsia" w:eastAsiaTheme="majorEastAsia" w:hAnsiTheme="majorEastAsia"/>
                <w:sz w:val="20"/>
              </w:rPr>
              <w:t xml:space="preserve"> (</w:t>
            </w:r>
            <w:r w:rsidRPr="00E83778">
              <w:rPr>
                <w:rFonts w:asciiTheme="majorEastAsia" w:eastAsiaTheme="majorEastAsia" w:hAnsiTheme="majorEastAsia" w:hint="eastAsia"/>
                <w:sz w:val="20"/>
                <w:lang w:eastAsia="zh-CN"/>
              </w:rPr>
              <w:t>示范</w:t>
            </w:r>
            <w:r w:rsidRPr="00E83778">
              <w:rPr>
                <w:rFonts w:asciiTheme="majorEastAsia" w:eastAsiaTheme="majorEastAsia" w:hAnsiTheme="majorEastAsia"/>
                <w:sz w:val="20"/>
              </w:rPr>
              <w:t>)</w:t>
            </w:r>
          </w:p>
        </w:tc>
      </w:tr>
      <w:tr w:rsidR="00E83778" w:rsidRPr="00E83778" w14:paraId="7DE18342" w14:textId="77777777" w:rsidTr="00AE7204">
        <w:trPr>
          <w:trHeight w:val="126"/>
          <w:jc w:val="center"/>
        </w:trPr>
        <w:tc>
          <w:tcPr>
            <w:tcW w:w="3005" w:type="pct"/>
            <w:gridSpan w:val="2"/>
            <w:vMerge w:val="restart"/>
            <w:tcBorders>
              <w:top w:val="single" w:sz="4" w:space="0" w:color="auto"/>
              <w:left w:val="single" w:sz="4" w:space="0" w:color="auto"/>
              <w:right w:val="single" w:sz="4" w:space="0" w:color="auto"/>
            </w:tcBorders>
          </w:tcPr>
          <w:p w14:paraId="19B606FD"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bCs/>
                <w:sz w:val="20"/>
                <w:lang w:eastAsia="zh-CN"/>
              </w:rPr>
            </w:pPr>
            <w:r w:rsidRPr="00E83778">
              <w:rPr>
                <w:rFonts w:asciiTheme="majorEastAsia" w:eastAsiaTheme="majorEastAsia" w:hAnsiTheme="majorEastAsia" w:hint="eastAsia"/>
                <w:bCs/>
                <w:sz w:val="20"/>
                <w:lang w:eastAsia="zh-CN"/>
              </w:rPr>
              <w:t>将采用的氢氟碳化合物替代品：</w:t>
            </w:r>
            <w:r w:rsidRPr="00E83778">
              <w:rPr>
                <w:rFonts w:asciiTheme="majorEastAsia" w:eastAsiaTheme="majorEastAsia" w:hAnsiTheme="majorEastAsia"/>
                <w:bCs/>
                <w:sz w:val="20"/>
                <w:lang w:eastAsia="zh-CN"/>
              </w:rPr>
              <w:t xml:space="preserve"> </w:t>
            </w:r>
          </w:p>
        </w:tc>
        <w:tc>
          <w:tcPr>
            <w:tcW w:w="818" w:type="pct"/>
            <w:tcBorders>
              <w:top w:val="single" w:sz="4" w:space="0" w:color="auto"/>
              <w:left w:val="single" w:sz="4" w:space="0" w:color="auto"/>
              <w:bottom w:val="single" w:sz="4" w:space="0" w:color="auto"/>
              <w:right w:val="single" w:sz="4" w:space="0" w:color="auto"/>
            </w:tcBorders>
          </w:tcPr>
          <w:p w14:paraId="7736D75F"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EastAsia" w:eastAsiaTheme="majorEastAsia" w:hAnsiTheme="majorEastAsia"/>
                <w:sz w:val="20"/>
              </w:rPr>
            </w:pPr>
            <w:r w:rsidRPr="00E83778">
              <w:rPr>
                <w:rFonts w:asciiTheme="majorEastAsia" w:eastAsiaTheme="majorEastAsia" w:hAnsiTheme="majorEastAsia" w:hint="eastAsia"/>
                <w:sz w:val="20"/>
                <w:lang w:eastAsia="zh-CN"/>
              </w:rPr>
              <w:t>公吨</w:t>
            </w:r>
          </w:p>
        </w:tc>
        <w:tc>
          <w:tcPr>
            <w:tcW w:w="1177" w:type="pct"/>
            <w:tcBorders>
              <w:top w:val="single" w:sz="4" w:space="0" w:color="auto"/>
              <w:left w:val="single" w:sz="4" w:space="0" w:color="auto"/>
              <w:bottom w:val="single" w:sz="4" w:space="0" w:color="auto"/>
              <w:right w:val="single" w:sz="4" w:space="0" w:color="auto"/>
            </w:tcBorders>
          </w:tcPr>
          <w:p w14:paraId="0DF151F3"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proofErr w:type="spellStart"/>
            <w:r w:rsidRPr="00E83778">
              <w:rPr>
                <w:rFonts w:asciiTheme="majorEastAsia" w:eastAsiaTheme="majorEastAsia" w:hAnsiTheme="majorEastAsia" w:cs="SimSun" w:hint="eastAsia"/>
                <w:sz w:val="20"/>
              </w:rPr>
              <w:t>暂缺</w:t>
            </w:r>
            <w:proofErr w:type="spellEnd"/>
            <w:r w:rsidRPr="00E83778">
              <w:rPr>
                <w:rFonts w:asciiTheme="majorEastAsia" w:eastAsiaTheme="majorEastAsia" w:hAnsiTheme="majorEastAsia"/>
                <w:sz w:val="20"/>
              </w:rPr>
              <w:t xml:space="preserve"> (</w:t>
            </w:r>
            <w:r w:rsidRPr="00E83778">
              <w:rPr>
                <w:rFonts w:asciiTheme="majorEastAsia" w:eastAsiaTheme="majorEastAsia" w:hAnsiTheme="majorEastAsia" w:hint="eastAsia"/>
                <w:sz w:val="20"/>
                <w:lang w:eastAsia="zh-CN"/>
              </w:rPr>
              <w:t>示范</w:t>
            </w:r>
            <w:r w:rsidRPr="00E83778">
              <w:rPr>
                <w:rFonts w:asciiTheme="majorEastAsia" w:eastAsiaTheme="majorEastAsia" w:hAnsiTheme="majorEastAsia"/>
                <w:sz w:val="20"/>
              </w:rPr>
              <w:t>)</w:t>
            </w:r>
          </w:p>
        </w:tc>
      </w:tr>
      <w:tr w:rsidR="00E83778" w:rsidRPr="00E83778" w14:paraId="3AA2F026" w14:textId="77777777" w:rsidTr="00AE7204">
        <w:trPr>
          <w:trHeight w:val="126"/>
          <w:jc w:val="center"/>
        </w:trPr>
        <w:tc>
          <w:tcPr>
            <w:tcW w:w="3005" w:type="pct"/>
            <w:gridSpan w:val="2"/>
            <w:vMerge/>
            <w:tcBorders>
              <w:left w:val="single" w:sz="4" w:space="0" w:color="auto"/>
              <w:bottom w:val="single" w:sz="4" w:space="0" w:color="auto"/>
              <w:right w:val="single" w:sz="4" w:space="0" w:color="auto"/>
            </w:tcBorders>
          </w:tcPr>
          <w:p w14:paraId="4F756CB8"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bCs/>
                <w:sz w:val="20"/>
              </w:rPr>
            </w:pPr>
          </w:p>
        </w:tc>
        <w:tc>
          <w:tcPr>
            <w:tcW w:w="818" w:type="pct"/>
            <w:tcBorders>
              <w:top w:val="single" w:sz="4" w:space="0" w:color="auto"/>
              <w:left w:val="single" w:sz="4" w:space="0" w:color="auto"/>
              <w:bottom w:val="single" w:sz="4" w:space="0" w:color="auto"/>
              <w:right w:val="single" w:sz="4" w:space="0" w:color="auto"/>
            </w:tcBorders>
          </w:tcPr>
          <w:p w14:paraId="66D89E7E"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EastAsia" w:eastAsiaTheme="majorEastAsia" w:hAnsiTheme="majorEastAsia"/>
                <w:sz w:val="20"/>
              </w:rPr>
            </w:pPr>
            <w:proofErr w:type="spellStart"/>
            <w:r w:rsidRPr="00E83778">
              <w:rPr>
                <w:rFonts w:asciiTheme="majorEastAsia" w:eastAsiaTheme="majorEastAsia" w:hAnsiTheme="majorEastAsia" w:hint="eastAsia"/>
                <w:sz w:val="20"/>
              </w:rPr>
              <w:t>二氧化碳当量吨</w:t>
            </w:r>
            <w:proofErr w:type="spellEnd"/>
          </w:p>
        </w:tc>
        <w:tc>
          <w:tcPr>
            <w:tcW w:w="1177" w:type="pct"/>
            <w:tcBorders>
              <w:top w:val="single" w:sz="4" w:space="0" w:color="auto"/>
              <w:left w:val="single" w:sz="4" w:space="0" w:color="auto"/>
              <w:bottom w:val="single" w:sz="4" w:space="0" w:color="auto"/>
              <w:right w:val="single" w:sz="4" w:space="0" w:color="auto"/>
            </w:tcBorders>
          </w:tcPr>
          <w:p w14:paraId="1F4524D6"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proofErr w:type="spellStart"/>
            <w:r w:rsidRPr="00E83778">
              <w:rPr>
                <w:rFonts w:asciiTheme="majorEastAsia" w:eastAsiaTheme="majorEastAsia" w:hAnsiTheme="majorEastAsia" w:cs="SimSun" w:hint="eastAsia"/>
                <w:sz w:val="20"/>
              </w:rPr>
              <w:t>暂缺</w:t>
            </w:r>
            <w:proofErr w:type="spellEnd"/>
            <w:r w:rsidRPr="00E83778">
              <w:rPr>
                <w:rFonts w:asciiTheme="majorEastAsia" w:eastAsiaTheme="majorEastAsia" w:hAnsiTheme="majorEastAsia"/>
                <w:sz w:val="20"/>
              </w:rPr>
              <w:t xml:space="preserve"> (</w:t>
            </w:r>
            <w:r w:rsidRPr="00E83778">
              <w:rPr>
                <w:rFonts w:asciiTheme="majorEastAsia" w:eastAsiaTheme="majorEastAsia" w:hAnsiTheme="majorEastAsia" w:hint="eastAsia"/>
                <w:sz w:val="20"/>
                <w:lang w:eastAsia="zh-CN"/>
              </w:rPr>
              <w:t>示范</w:t>
            </w:r>
            <w:r w:rsidRPr="00E83778">
              <w:rPr>
                <w:rFonts w:asciiTheme="majorEastAsia" w:eastAsiaTheme="majorEastAsia" w:hAnsiTheme="majorEastAsia"/>
                <w:sz w:val="20"/>
              </w:rPr>
              <w:t>)</w:t>
            </w:r>
          </w:p>
        </w:tc>
      </w:tr>
      <w:tr w:rsidR="00E83778" w:rsidRPr="00E83778" w14:paraId="4F6F17BD" w14:textId="77777777" w:rsidTr="00AE7204">
        <w:trPr>
          <w:trHeight w:val="262"/>
          <w:jc w:val="center"/>
        </w:trPr>
        <w:tc>
          <w:tcPr>
            <w:tcW w:w="3005" w:type="pct"/>
            <w:gridSpan w:val="2"/>
            <w:tcBorders>
              <w:top w:val="single" w:sz="4" w:space="0" w:color="auto"/>
              <w:left w:val="single" w:sz="4" w:space="0" w:color="auto"/>
              <w:bottom w:val="single" w:sz="4" w:space="0" w:color="auto"/>
              <w:right w:val="single" w:sz="4" w:space="0" w:color="auto"/>
            </w:tcBorders>
          </w:tcPr>
          <w:p w14:paraId="17E3A372"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rPr>
            </w:pPr>
            <w:proofErr w:type="spellStart"/>
            <w:r w:rsidRPr="00E83778">
              <w:rPr>
                <w:rFonts w:asciiTheme="majorEastAsia" w:eastAsiaTheme="majorEastAsia" w:hAnsiTheme="majorEastAsia" w:hint="eastAsia"/>
                <w:sz w:val="20"/>
              </w:rPr>
              <w:t>项目工期（月</w:t>
            </w:r>
            <w:proofErr w:type="spellEnd"/>
            <w:r w:rsidRPr="00E83778">
              <w:rPr>
                <w:rFonts w:asciiTheme="majorEastAsia" w:eastAsiaTheme="majorEastAsia" w:hAnsiTheme="majorEastAsia" w:hint="eastAsia"/>
                <w:sz w:val="20"/>
              </w:rPr>
              <w:t>）：</w:t>
            </w:r>
          </w:p>
        </w:tc>
        <w:tc>
          <w:tcPr>
            <w:tcW w:w="1995" w:type="pct"/>
            <w:gridSpan w:val="2"/>
            <w:tcBorders>
              <w:top w:val="single" w:sz="4" w:space="0" w:color="auto"/>
              <w:left w:val="single" w:sz="4" w:space="0" w:color="auto"/>
              <w:bottom w:val="single" w:sz="4" w:space="0" w:color="auto"/>
              <w:right w:val="single" w:sz="4" w:space="0" w:color="auto"/>
            </w:tcBorders>
          </w:tcPr>
          <w:p w14:paraId="13020463" w14:textId="77777777" w:rsidR="00A44887" w:rsidRPr="00E83778" w:rsidRDefault="00A44887" w:rsidP="00AE7204">
            <w:pPr>
              <w:jc w:val="right"/>
              <w:rPr>
                <w:rFonts w:asciiTheme="majorEastAsia" w:eastAsiaTheme="majorEastAsia" w:hAnsiTheme="majorEastAsia"/>
                <w:sz w:val="20"/>
              </w:rPr>
            </w:pPr>
            <w:r w:rsidRPr="00E83778">
              <w:rPr>
                <w:rFonts w:asciiTheme="majorEastAsia" w:eastAsiaTheme="majorEastAsia" w:hAnsiTheme="majorEastAsia"/>
                <w:sz w:val="20"/>
              </w:rPr>
              <w:t>36</w:t>
            </w:r>
          </w:p>
        </w:tc>
      </w:tr>
      <w:tr w:rsidR="00E83778" w:rsidRPr="00E83778" w14:paraId="4F1D6DFA" w14:textId="77777777" w:rsidTr="00AE7204">
        <w:trPr>
          <w:trHeight w:val="239"/>
          <w:jc w:val="center"/>
        </w:trPr>
        <w:tc>
          <w:tcPr>
            <w:tcW w:w="3005" w:type="pct"/>
            <w:gridSpan w:val="2"/>
            <w:tcBorders>
              <w:top w:val="single" w:sz="4" w:space="0" w:color="auto"/>
              <w:left w:val="single" w:sz="4" w:space="0" w:color="auto"/>
              <w:bottom w:val="single" w:sz="4" w:space="0" w:color="auto"/>
              <w:right w:val="single" w:sz="4" w:space="0" w:color="auto"/>
            </w:tcBorders>
          </w:tcPr>
          <w:p w14:paraId="73EE9C54"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rPr>
            </w:pPr>
            <w:r w:rsidRPr="00E83778">
              <w:rPr>
                <w:rFonts w:asciiTheme="majorEastAsia" w:eastAsiaTheme="majorEastAsia" w:hAnsiTheme="majorEastAsia" w:hint="eastAsia"/>
                <w:sz w:val="20"/>
                <w:lang w:eastAsia="zh-CN"/>
              </w:rPr>
              <w:t>申请</w:t>
            </w:r>
            <w:proofErr w:type="spellStart"/>
            <w:r w:rsidRPr="00E83778">
              <w:rPr>
                <w:rFonts w:asciiTheme="majorEastAsia" w:eastAsiaTheme="majorEastAsia" w:hAnsiTheme="majorEastAsia" w:hint="eastAsia"/>
                <w:sz w:val="20"/>
              </w:rPr>
              <w:t>的初始金额</w:t>
            </w:r>
            <w:proofErr w:type="spellEnd"/>
            <w:r w:rsidRPr="00E83778">
              <w:rPr>
                <w:rFonts w:asciiTheme="majorEastAsia" w:eastAsiaTheme="majorEastAsia" w:hAnsiTheme="majorEastAsia" w:hint="eastAsia"/>
                <w:sz w:val="20"/>
              </w:rPr>
              <w:t>(</w:t>
            </w:r>
            <w:proofErr w:type="spellStart"/>
            <w:r w:rsidRPr="00E83778">
              <w:rPr>
                <w:rFonts w:asciiTheme="majorEastAsia" w:eastAsiaTheme="majorEastAsia" w:hAnsiTheme="majorEastAsia" w:hint="eastAsia"/>
                <w:sz w:val="20"/>
              </w:rPr>
              <w:t>美元</w:t>
            </w:r>
            <w:proofErr w:type="spellEnd"/>
            <w:r w:rsidRPr="00E83778">
              <w:rPr>
                <w:rFonts w:asciiTheme="majorEastAsia" w:eastAsiaTheme="majorEastAsia" w:hAnsiTheme="majorEastAsia" w:hint="eastAsia"/>
                <w:sz w:val="20"/>
              </w:rPr>
              <w:t>):</w:t>
            </w:r>
          </w:p>
        </w:tc>
        <w:tc>
          <w:tcPr>
            <w:tcW w:w="1995" w:type="pct"/>
            <w:gridSpan w:val="2"/>
            <w:tcBorders>
              <w:top w:val="single" w:sz="4" w:space="0" w:color="auto"/>
              <w:left w:val="single" w:sz="4" w:space="0" w:color="auto"/>
              <w:bottom w:val="single" w:sz="4" w:space="0" w:color="auto"/>
              <w:right w:val="single" w:sz="4" w:space="0" w:color="auto"/>
            </w:tcBorders>
          </w:tcPr>
          <w:p w14:paraId="23F02739"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sz w:val="20"/>
              </w:rPr>
              <w:t>2,040,000</w:t>
            </w:r>
          </w:p>
        </w:tc>
      </w:tr>
      <w:tr w:rsidR="00E83778" w:rsidRPr="00E83778" w14:paraId="213F4EC8" w14:textId="77777777" w:rsidTr="00AE7204">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tcPr>
          <w:p w14:paraId="3710F978"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EastAsia" w:eastAsiaTheme="majorEastAsia" w:hAnsiTheme="majorEastAsia"/>
                <w:sz w:val="20"/>
              </w:rPr>
            </w:pPr>
            <w:proofErr w:type="spellStart"/>
            <w:r w:rsidRPr="00E83778">
              <w:rPr>
                <w:rFonts w:asciiTheme="majorEastAsia" w:eastAsiaTheme="majorEastAsia" w:hAnsiTheme="majorEastAsia" w:hint="eastAsia"/>
                <w:sz w:val="20"/>
              </w:rPr>
              <w:t>最终项目</w:t>
            </w:r>
            <w:proofErr w:type="spellEnd"/>
            <w:r w:rsidRPr="00E83778">
              <w:rPr>
                <w:rFonts w:asciiTheme="majorEastAsia" w:eastAsiaTheme="majorEastAsia" w:hAnsiTheme="majorEastAsia" w:hint="eastAsia"/>
                <w:sz w:val="20"/>
                <w:lang w:eastAsia="zh-CN"/>
              </w:rPr>
              <w:t>费用</w:t>
            </w:r>
            <w:proofErr w:type="spellStart"/>
            <w:r w:rsidRPr="00E83778">
              <w:rPr>
                <w:rFonts w:asciiTheme="majorEastAsia" w:eastAsiaTheme="majorEastAsia" w:hAnsiTheme="majorEastAsia" w:hint="eastAsia"/>
                <w:sz w:val="20"/>
              </w:rPr>
              <w:t>美元</w:t>
            </w:r>
            <w:proofErr w:type="spellEnd"/>
            <w:r w:rsidRPr="00E83778">
              <w:rPr>
                <w:rFonts w:asciiTheme="majorEastAsia" w:eastAsiaTheme="majorEastAsia" w:hAnsiTheme="majorEastAsia" w:hint="eastAsia"/>
                <w:sz w:val="20"/>
              </w:rPr>
              <w:t>):</w:t>
            </w:r>
          </w:p>
        </w:tc>
      </w:tr>
      <w:tr w:rsidR="00E83778" w:rsidRPr="00E83778" w14:paraId="29C387B9" w14:textId="77777777" w:rsidTr="00AE7204">
        <w:trPr>
          <w:trHeight w:val="239"/>
          <w:jc w:val="center"/>
        </w:trPr>
        <w:tc>
          <w:tcPr>
            <w:tcW w:w="1103" w:type="pct"/>
            <w:tcBorders>
              <w:top w:val="single" w:sz="4" w:space="0" w:color="auto"/>
              <w:left w:val="single" w:sz="4" w:space="0" w:color="auto"/>
              <w:bottom w:val="single" w:sz="4" w:space="0" w:color="auto"/>
              <w:right w:val="nil"/>
            </w:tcBorders>
          </w:tcPr>
          <w:p w14:paraId="14BE0E80"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rPr>
            </w:pPr>
          </w:p>
        </w:tc>
        <w:tc>
          <w:tcPr>
            <w:tcW w:w="1902" w:type="pct"/>
            <w:tcBorders>
              <w:top w:val="single" w:sz="4" w:space="0" w:color="auto"/>
              <w:left w:val="nil"/>
              <w:bottom w:val="single" w:sz="4" w:space="0" w:color="auto"/>
              <w:right w:val="single" w:sz="4" w:space="0" w:color="auto"/>
            </w:tcBorders>
          </w:tcPr>
          <w:p w14:paraId="5A3EEEAF" w14:textId="77777777" w:rsidR="00A44887" w:rsidRPr="00E83778" w:rsidRDefault="00A44887" w:rsidP="00AE7204">
            <w:pPr>
              <w:tabs>
                <w:tab w:val="left" w:pos="-717"/>
                <w:tab w:val="left" w:pos="5042"/>
                <w:tab w:val="left" w:pos="5762"/>
                <w:tab w:val="left" w:pos="6482"/>
                <w:tab w:val="left" w:pos="7202"/>
                <w:tab w:val="left" w:pos="7922"/>
              </w:tabs>
              <w:spacing w:line="225" w:lineRule="auto"/>
              <w:ind w:right="-108"/>
              <w:rPr>
                <w:rFonts w:asciiTheme="majorEastAsia" w:eastAsiaTheme="majorEastAsia" w:hAnsiTheme="majorEastAsia"/>
                <w:sz w:val="20"/>
              </w:rPr>
            </w:pPr>
            <w:proofErr w:type="spellStart"/>
            <w:r w:rsidRPr="00E83778">
              <w:rPr>
                <w:rFonts w:asciiTheme="majorEastAsia" w:eastAsiaTheme="majorEastAsia" w:hAnsiTheme="majorEastAsia" w:hint="eastAsia"/>
                <w:sz w:val="20"/>
              </w:rPr>
              <w:t>资本</w:t>
            </w:r>
            <w:proofErr w:type="spellEnd"/>
            <w:r w:rsidRPr="00E83778">
              <w:rPr>
                <w:rFonts w:asciiTheme="majorEastAsia" w:eastAsiaTheme="majorEastAsia" w:hAnsiTheme="majorEastAsia" w:hint="eastAsia"/>
                <w:sz w:val="20"/>
                <w:lang w:eastAsia="zh-CN"/>
              </w:rPr>
              <w:t>费用</w:t>
            </w:r>
            <w:r w:rsidRPr="00E83778">
              <w:rPr>
                <w:rFonts w:asciiTheme="majorEastAsia" w:eastAsiaTheme="majorEastAsia" w:hAnsiTheme="majorEastAsia" w:hint="eastAsia"/>
                <w:sz w:val="20"/>
              </w:rPr>
              <w:t>：</w:t>
            </w:r>
          </w:p>
        </w:tc>
        <w:tc>
          <w:tcPr>
            <w:tcW w:w="1995" w:type="pct"/>
            <w:gridSpan w:val="2"/>
            <w:tcBorders>
              <w:top w:val="single" w:sz="4" w:space="0" w:color="auto"/>
              <w:left w:val="single" w:sz="4" w:space="0" w:color="auto"/>
              <w:bottom w:val="single" w:sz="4" w:space="0" w:color="auto"/>
              <w:right w:val="single" w:sz="4" w:space="0" w:color="auto"/>
            </w:tcBorders>
          </w:tcPr>
          <w:p w14:paraId="3B579387"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sz w:val="20"/>
              </w:rPr>
              <w:t>365,000</w:t>
            </w:r>
          </w:p>
        </w:tc>
      </w:tr>
      <w:tr w:rsidR="00E83778" w:rsidRPr="00E83778" w14:paraId="14494C83" w14:textId="77777777" w:rsidTr="00AE7204">
        <w:trPr>
          <w:trHeight w:val="250"/>
          <w:jc w:val="center"/>
        </w:trPr>
        <w:tc>
          <w:tcPr>
            <w:tcW w:w="1103" w:type="pct"/>
            <w:tcBorders>
              <w:top w:val="single" w:sz="4" w:space="0" w:color="auto"/>
              <w:left w:val="single" w:sz="4" w:space="0" w:color="auto"/>
              <w:bottom w:val="single" w:sz="4" w:space="0" w:color="auto"/>
              <w:right w:val="nil"/>
            </w:tcBorders>
          </w:tcPr>
          <w:p w14:paraId="4D3A8A57"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rPr>
            </w:pPr>
          </w:p>
        </w:tc>
        <w:tc>
          <w:tcPr>
            <w:tcW w:w="1902" w:type="pct"/>
            <w:tcBorders>
              <w:top w:val="single" w:sz="4" w:space="0" w:color="auto"/>
              <w:left w:val="nil"/>
              <w:bottom w:val="single" w:sz="4" w:space="0" w:color="auto"/>
              <w:right w:val="single" w:sz="4" w:space="0" w:color="auto"/>
            </w:tcBorders>
          </w:tcPr>
          <w:p w14:paraId="59DA060B" w14:textId="77777777" w:rsidR="00A44887" w:rsidRPr="00E83778" w:rsidRDefault="00A44887" w:rsidP="00AE7204">
            <w:pPr>
              <w:tabs>
                <w:tab w:val="left" w:pos="-717"/>
                <w:tab w:val="left" w:pos="5042"/>
                <w:tab w:val="left" w:pos="5762"/>
                <w:tab w:val="left" w:pos="6482"/>
                <w:tab w:val="left" w:pos="7202"/>
                <w:tab w:val="left" w:pos="7922"/>
              </w:tabs>
              <w:spacing w:line="225" w:lineRule="auto"/>
              <w:ind w:right="216"/>
              <w:rPr>
                <w:rFonts w:asciiTheme="majorEastAsia" w:eastAsiaTheme="majorEastAsia" w:hAnsiTheme="majorEastAsia"/>
                <w:sz w:val="20"/>
              </w:rPr>
            </w:pPr>
            <w:proofErr w:type="spellStart"/>
            <w:r w:rsidRPr="00E83778">
              <w:rPr>
                <w:rFonts w:asciiTheme="majorEastAsia" w:eastAsiaTheme="majorEastAsia" w:hAnsiTheme="majorEastAsia" w:hint="eastAsia"/>
                <w:sz w:val="20"/>
              </w:rPr>
              <w:t>意外开支</w:t>
            </w:r>
            <w:proofErr w:type="spellEnd"/>
            <w:r w:rsidRPr="00E83778">
              <w:rPr>
                <w:rFonts w:asciiTheme="majorEastAsia" w:eastAsiaTheme="majorEastAsia" w:hAnsiTheme="majorEastAsia" w:hint="eastAsia"/>
                <w:sz w:val="20"/>
              </w:rPr>
              <w:t>（10%）：</w:t>
            </w:r>
          </w:p>
        </w:tc>
        <w:tc>
          <w:tcPr>
            <w:tcW w:w="1995" w:type="pct"/>
            <w:gridSpan w:val="2"/>
            <w:tcBorders>
              <w:top w:val="single" w:sz="4" w:space="0" w:color="auto"/>
              <w:left w:val="single" w:sz="4" w:space="0" w:color="auto"/>
              <w:bottom w:val="single" w:sz="4" w:space="0" w:color="auto"/>
              <w:right w:val="single" w:sz="4" w:space="0" w:color="auto"/>
            </w:tcBorders>
          </w:tcPr>
          <w:p w14:paraId="1C26B70E"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sz w:val="20"/>
              </w:rPr>
              <w:t>36,500</w:t>
            </w:r>
          </w:p>
        </w:tc>
      </w:tr>
      <w:tr w:rsidR="00E83778" w:rsidRPr="00E83778" w14:paraId="1B6A31C4" w14:textId="77777777" w:rsidTr="00AE7204">
        <w:trPr>
          <w:trHeight w:val="239"/>
          <w:jc w:val="center"/>
        </w:trPr>
        <w:tc>
          <w:tcPr>
            <w:tcW w:w="1103" w:type="pct"/>
            <w:tcBorders>
              <w:top w:val="single" w:sz="4" w:space="0" w:color="auto"/>
              <w:left w:val="single" w:sz="4" w:space="0" w:color="auto"/>
              <w:bottom w:val="single" w:sz="4" w:space="0" w:color="auto"/>
              <w:right w:val="nil"/>
            </w:tcBorders>
          </w:tcPr>
          <w:p w14:paraId="5B08E873"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rPr>
            </w:pPr>
          </w:p>
        </w:tc>
        <w:tc>
          <w:tcPr>
            <w:tcW w:w="1902" w:type="pct"/>
            <w:tcBorders>
              <w:top w:val="single" w:sz="4" w:space="0" w:color="auto"/>
              <w:left w:val="nil"/>
              <w:bottom w:val="single" w:sz="4" w:space="0" w:color="auto"/>
              <w:right w:val="single" w:sz="4" w:space="0" w:color="auto"/>
            </w:tcBorders>
          </w:tcPr>
          <w:p w14:paraId="7FCA59B7" w14:textId="77777777" w:rsidR="00A44887" w:rsidRPr="00E83778" w:rsidRDefault="00A44887" w:rsidP="00AE7204">
            <w:pPr>
              <w:tabs>
                <w:tab w:val="left" w:pos="-717"/>
                <w:tab w:val="left" w:pos="5042"/>
                <w:tab w:val="left" w:pos="5762"/>
                <w:tab w:val="left" w:pos="6482"/>
                <w:tab w:val="left" w:pos="7202"/>
                <w:tab w:val="left" w:pos="7922"/>
              </w:tabs>
              <w:spacing w:line="225" w:lineRule="auto"/>
              <w:ind w:right="126"/>
              <w:rPr>
                <w:rFonts w:asciiTheme="majorEastAsia" w:eastAsiaTheme="majorEastAsia" w:hAnsiTheme="majorEastAsia"/>
                <w:sz w:val="20"/>
              </w:rPr>
            </w:pPr>
            <w:proofErr w:type="spellStart"/>
            <w:r w:rsidRPr="00E83778">
              <w:rPr>
                <w:rFonts w:asciiTheme="majorEastAsia" w:eastAsiaTheme="majorEastAsia" w:hAnsiTheme="majorEastAsia" w:hint="eastAsia"/>
                <w:sz w:val="20"/>
              </w:rPr>
              <w:t>运营</w:t>
            </w:r>
            <w:proofErr w:type="spellEnd"/>
            <w:r w:rsidRPr="00E83778">
              <w:rPr>
                <w:rFonts w:asciiTheme="majorEastAsia" w:eastAsiaTheme="majorEastAsia" w:hAnsiTheme="majorEastAsia" w:hint="eastAsia"/>
                <w:sz w:val="20"/>
                <w:lang w:eastAsia="zh-CN"/>
              </w:rPr>
              <w:t>费用</w:t>
            </w:r>
            <w:r w:rsidRPr="00E83778">
              <w:rPr>
                <w:rFonts w:asciiTheme="majorEastAsia" w:eastAsiaTheme="majorEastAsia" w:hAnsiTheme="majorEastAsia" w:hint="eastAsia"/>
                <w:sz w:val="20"/>
              </w:rPr>
              <w:t>：</w:t>
            </w:r>
          </w:p>
        </w:tc>
        <w:tc>
          <w:tcPr>
            <w:tcW w:w="1995" w:type="pct"/>
            <w:gridSpan w:val="2"/>
            <w:tcBorders>
              <w:top w:val="single" w:sz="4" w:space="0" w:color="auto"/>
              <w:left w:val="single" w:sz="4" w:space="0" w:color="auto"/>
              <w:bottom w:val="single" w:sz="4" w:space="0" w:color="auto"/>
              <w:right w:val="single" w:sz="4" w:space="0" w:color="auto"/>
            </w:tcBorders>
          </w:tcPr>
          <w:p w14:paraId="10E0CECC"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sz w:val="20"/>
              </w:rPr>
              <w:t xml:space="preserve">396,000 </w:t>
            </w:r>
          </w:p>
        </w:tc>
      </w:tr>
      <w:tr w:rsidR="00E83778" w:rsidRPr="00E83778" w14:paraId="2AC73362" w14:textId="77777777" w:rsidTr="00AE7204">
        <w:trPr>
          <w:trHeight w:val="239"/>
          <w:jc w:val="center"/>
        </w:trPr>
        <w:tc>
          <w:tcPr>
            <w:tcW w:w="1103" w:type="pct"/>
            <w:tcBorders>
              <w:top w:val="single" w:sz="4" w:space="0" w:color="auto"/>
              <w:left w:val="single" w:sz="4" w:space="0" w:color="auto"/>
              <w:bottom w:val="single" w:sz="4" w:space="0" w:color="auto"/>
              <w:right w:val="nil"/>
            </w:tcBorders>
          </w:tcPr>
          <w:p w14:paraId="5403F4E2"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rPr>
            </w:pPr>
          </w:p>
        </w:tc>
        <w:tc>
          <w:tcPr>
            <w:tcW w:w="1902" w:type="pct"/>
            <w:tcBorders>
              <w:top w:val="single" w:sz="4" w:space="0" w:color="auto"/>
              <w:left w:val="nil"/>
              <w:bottom w:val="single" w:sz="4" w:space="0" w:color="auto"/>
              <w:right w:val="single" w:sz="4" w:space="0" w:color="auto"/>
            </w:tcBorders>
          </w:tcPr>
          <w:p w14:paraId="36D66349" w14:textId="77777777" w:rsidR="00A44887" w:rsidRPr="00E83778" w:rsidRDefault="00A44887" w:rsidP="00AE7204">
            <w:pPr>
              <w:tabs>
                <w:tab w:val="left" w:pos="-717"/>
                <w:tab w:val="left" w:pos="5042"/>
                <w:tab w:val="left" w:pos="5762"/>
                <w:tab w:val="left" w:pos="6482"/>
                <w:tab w:val="left" w:pos="7202"/>
                <w:tab w:val="left" w:pos="7922"/>
              </w:tabs>
              <w:spacing w:line="225" w:lineRule="auto"/>
              <w:ind w:right="126"/>
              <w:rPr>
                <w:rFonts w:asciiTheme="majorEastAsia" w:eastAsiaTheme="majorEastAsia" w:hAnsiTheme="majorEastAsia"/>
                <w:sz w:val="20"/>
              </w:rPr>
            </w:pPr>
            <w:proofErr w:type="spellStart"/>
            <w:r w:rsidRPr="00E83778">
              <w:rPr>
                <w:rFonts w:asciiTheme="majorEastAsia" w:eastAsiaTheme="majorEastAsia" w:hAnsiTheme="majorEastAsia" w:hint="eastAsia"/>
                <w:sz w:val="20"/>
              </w:rPr>
              <w:t>能力建设</w:t>
            </w:r>
            <w:proofErr w:type="spellEnd"/>
            <w:r w:rsidRPr="00E83778">
              <w:rPr>
                <w:rFonts w:asciiTheme="majorEastAsia" w:eastAsiaTheme="majorEastAsia" w:hAnsiTheme="majorEastAsia" w:hint="eastAsia"/>
                <w:sz w:val="20"/>
                <w:lang w:eastAsia="zh-CN"/>
              </w:rPr>
              <w:t>费用</w:t>
            </w:r>
            <w:r w:rsidRPr="00E83778">
              <w:rPr>
                <w:rFonts w:asciiTheme="majorEastAsia" w:eastAsiaTheme="majorEastAsia" w:hAnsiTheme="majorEastAsia" w:hint="eastAsia"/>
                <w:sz w:val="20"/>
              </w:rPr>
              <w:t>：</w:t>
            </w:r>
          </w:p>
        </w:tc>
        <w:tc>
          <w:tcPr>
            <w:tcW w:w="1995" w:type="pct"/>
            <w:gridSpan w:val="2"/>
            <w:tcBorders>
              <w:top w:val="single" w:sz="4" w:space="0" w:color="auto"/>
              <w:left w:val="single" w:sz="4" w:space="0" w:color="auto"/>
              <w:bottom w:val="single" w:sz="4" w:space="0" w:color="auto"/>
              <w:right w:val="single" w:sz="4" w:space="0" w:color="auto"/>
            </w:tcBorders>
          </w:tcPr>
          <w:p w14:paraId="59ABB18C"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sz w:val="20"/>
              </w:rPr>
              <w:t>574,000</w:t>
            </w:r>
          </w:p>
        </w:tc>
      </w:tr>
      <w:tr w:rsidR="00E83778" w:rsidRPr="00E83778" w14:paraId="1F9C61EB" w14:textId="77777777" w:rsidTr="00AE7204">
        <w:trPr>
          <w:trHeight w:val="250"/>
          <w:jc w:val="center"/>
        </w:trPr>
        <w:tc>
          <w:tcPr>
            <w:tcW w:w="1103" w:type="pct"/>
            <w:tcBorders>
              <w:top w:val="single" w:sz="4" w:space="0" w:color="auto"/>
              <w:left w:val="single" w:sz="4" w:space="0" w:color="auto"/>
              <w:bottom w:val="single" w:sz="4" w:space="0" w:color="auto"/>
              <w:right w:val="nil"/>
            </w:tcBorders>
          </w:tcPr>
          <w:p w14:paraId="370B032E"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rPr>
            </w:pPr>
          </w:p>
        </w:tc>
        <w:tc>
          <w:tcPr>
            <w:tcW w:w="1902" w:type="pct"/>
            <w:tcBorders>
              <w:top w:val="single" w:sz="4" w:space="0" w:color="auto"/>
              <w:left w:val="nil"/>
              <w:bottom w:val="single" w:sz="4" w:space="0" w:color="auto"/>
              <w:right w:val="single" w:sz="4" w:space="0" w:color="auto"/>
            </w:tcBorders>
          </w:tcPr>
          <w:p w14:paraId="3C85C79D" w14:textId="77777777" w:rsidR="00A44887" w:rsidRPr="00E83778" w:rsidRDefault="00A44887" w:rsidP="00AE7204">
            <w:pPr>
              <w:tabs>
                <w:tab w:val="left" w:pos="-717"/>
                <w:tab w:val="left" w:pos="5042"/>
                <w:tab w:val="left" w:pos="5762"/>
                <w:tab w:val="left" w:pos="6482"/>
                <w:tab w:val="left" w:pos="7202"/>
                <w:tab w:val="left" w:pos="7922"/>
              </w:tabs>
              <w:spacing w:line="225" w:lineRule="auto"/>
              <w:ind w:right="2052"/>
              <w:rPr>
                <w:rFonts w:asciiTheme="majorEastAsia" w:eastAsiaTheme="majorEastAsia" w:hAnsiTheme="majorEastAsia"/>
                <w:b/>
                <w:bCs/>
                <w:sz w:val="20"/>
              </w:rPr>
            </w:pPr>
            <w:proofErr w:type="spellStart"/>
            <w:r w:rsidRPr="00E83778">
              <w:rPr>
                <w:rFonts w:asciiTheme="majorEastAsia" w:eastAsiaTheme="majorEastAsia" w:hAnsiTheme="majorEastAsia" w:hint="eastAsia"/>
                <w:sz w:val="20"/>
              </w:rPr>
              <w:t>项目总</w:t>
            </w:r>
            <w:proofErr w:type="spellEnd"/>
            <w:r w:rsidRPr="00E83778">
              <w:rPr>
                <w:rFonts w:asciiTheme="majorEastAsia" w:eastAsiaTheme="majorEastAsia" w:hAnsiTheme="majorEastAsia" w:hint="eastAsia"/>
                <w:sz w:val="20"/>
                <w:lang w:eastAsia="zh-CN"/>
              </w:rPr>
              <w:t>费用</w:t>
            </w:r>
          </w:p>
        </w:tc>
        <w:tc>
          <w:tcPr>
            <w:tcW w:w="1995" w:type="pct"/>
            <w:gridSpan w:val="2"/>
            <w:tcBorders>
              <w:top w:val="single" w:sz="4" w:space="0" w:color="auto"/>
              <w:left w:val="single" w:sz="4" w:space="0" w:color="auto"/>
              <w:bottom w:val="single" w:sz="4" w:space="0" w:color="auto"/>
              <w:right w:val="single" w:sz="4" w:space="0" w:color="auto"/>
            </w:tcBorders>
          </w:tcPr>
          <w:p w14:paraId="7347ABF2"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b/>
                <w:bCs/>
                <w:sz w:val="20"/>
              </w:rPr>
            </w:pPr>
            <w:r w:rsidRPr="00E83778">
              <w:rPr>
                <w:rFonts w:asciiTheme="majorEastAsia" w:eastAsiaTheme="majorEastAsia" w:hAnsiTheme="majorEastAsia"/>
                <w:b/>
                <w:bCs/>
                <w:sz w:val="20"/>
              </w:rPr>
              <w:t>1,371,500</w:t>
            </w:r>
          </w:p>
        </w:tc>
      </w:tr>
      <w:tr w:rsidR="00E83778" w:rsidRPr="00E83778" w14:paraId="74E601D4" w14:textId="77777777" w:rsidTr="00AE7204">
        <w:trPr>
          <w:trHeight w:val="262"/>
          <w:jc w:val="center"/>
        </w:trPr>
        <w:tc>
          <w:tcPr>
            <w:tcW w:w="3005" w:type="pct"/>
            <w:gridSpan w:val="2"/>
            <w:tcBorders>
              <w:top w:val="single" w:sz="4" w:space="0" w:color="auto"/>
              <w:left w:val="single" w:sz="4" w:space="0" w:color="auto"/>
              <w:bottom w:val="single" w:sz="4" w:space="0" w:color="auto"/>
              <w:right w:val="single" w:sz="4" w:space="0" w:color="auto"/>
            </w:tcBorders>
          </w:tcPr>
          <w:p w14:paraId="4D6549B7"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rPr>
            </w:pPr>
            <w:proofErr w:type="spellStart"/>
            <w:r w:rsidRPr="00E83778">
              <w:rPr>
                <w:rFonts w:asciiTheme="majorEastAsia" w:eastAsiaTheme="majorEastAsia" w:hAnsiTheme="majorEastAsia" w:hint="eastAsia"/>
                <w:sz w:val="20"/>
              </w:rPr>
              <w:t>本地所有权</w:t>
            </w:r>
            <w:proofErr w:type="spellEnd"/>
            <w:r w:rsidRPr="00E83778">
              <w:rPr>
                <w:rFonts w:asciiTheme="majorEastAsia" w:eastAsiaTheme="majorEastAsia" w:hAnsiTheme="majorEastAsia" w:hint="eastAsia"/>
                <w:sz w:val="20"/>
              </w:rPr>
              <w:t>（%）：</w:t>
            </w:r>
          </w:p>
        </w:tc>
        <w:tc>
          <w:tcPr>
            <w:tcW w:w="1995" w:type="pct"/>
            <w:gridSpan w:val="2"/>
            <w:tcBorders>
              <w:top w:val="single" w:sz="4" w:space="0" w:color="auto"/>
              <w:left w:val="single" w:sz="4" w:space="0" w:color="auto"/>
              <w:bottom w:val="single" w:sz="4" w:space="0" w:color="auto"/>
              <w:right w:val="single" w:sz="4" w:space="0" w:color="auto"/>
            </w:tcBorders>
          </w:tcPr>
          <w:p w14:paraId="41C9C70C" w14:textId="77777777" w:rsidR="00A44887" w:rsidRPr="00E83778" w:rsidRDefault="00A44887" w:rsidP="00AE7204">
            <w:pPr>
              <w:pStyle w:val="Footer1"/>
              <w:jc w:val="right"/>
              <w:rPr>
                <w:rFonts w:asciiTheme="majorEastAsia" w:eastAsiaTheme="majorEastAsia" w:hAnsiTheme="majorEastAsia"/>
                <w:lang w:val="en-CA"/>
              </w:rPr>
            </w:pPr>
            <w:r w:rsidRPr="00E83778">
              <w:rPr>
                <w:rFonts w:asciiTheme="majorEastAsia" w:eastAsiaTheme="majorEastAsia" w:hAnsiTheme="majorEastAsia"/>
              </w:rPr>
              <w:t>100</w:t>
            </w:r>
          </w:p>
        </w:tc>
      </w:tr>
      <w:tr w:rsidR="00E83778" w:rsidRPr="00E83778" w14:paraId="5051569C" w14:textId="77777777" w:rsidTr="00AE7204">
        <w:trPr>
          <w:trHeight w:val="239"/>
          <w:jc w:val="center"/>
        </w:trPr>
        <w:tc>
          <w:tcPr>
            <w:tcW w:w="3005" w:type="pct"/>
            <w:gridSpan w:val="2"/>
            <w:tcBorders>
              <w:top w:val="single" w:sz="4" w:space="0" w:color="auto"/>
              <w:left w:val="single" w:sz="4" w:space="0" w:color="auto"/>
              <w:bottom w:val="single" w:sz="4" w:space="0" w:color="auto"/>
              <w:right w:val="single" w:sz="4" w:space="0" w:color="auto"/>
            </w:tcBorders>
          </w:tcPr>
          <w:p w14:paraId="36E1267D"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rPr>
            </w:pPr>
            <w:r w:rsidRPr="00E83778">
              <w:rPr>
                <w:rFonts w:asciiTheme="majorEastAsia" w:eastAsiaTheme="majorEastAsia" w:hAnsiTheme="majorEastAsia" w:hint="eastAsia"/>
                <w:sz w:val="20"/>
                <w:lang w:eastAsia="zh-CN"/>
              </w:rPr>
              <w:t>出口成分</w:t>
            </w:r>
            <w:r w:rsidRPr="00E83778">
              <w:rPr>
                <w:rFonts w:asciiTheme="majorEastAsia" w:eastAsiaTheme="majorEastAsia" w:hAnsiTheme="majorEastAsia" w:hint="eastAsia"/>
                <w:sz w:val="20"/>
              </w:rPr>
              <w:t>（%）：</w:t>
            </w:r>
          </w:p>
        </w:tc>
        <w:tc>
          <w:tcPr>
            <w:tcW w:w="1995" w:type="pct"/>
            <w:gridSpan w:val="2"/>
            <w:tcBorders>
              <w:top w:val="single" w:sz="4" w:space="0" w:color="auto"/>
              <w:left w:val="single" w:sz="4" w:space="0" w:color="auto"/>
              <w:bottom w:val="single" w:sz="4" w:space="0" w:color="auto"/>
              <w:right w:val="single" w:sz="4" w:space="0" w:color="auto"/>
            </w:tcBorders>
          </w:tcPr>
          <w:p w14:paraId="768E68A4"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sz w:val="20"/>
              </w:rPr>
              <w:t>0</w:t>
            </w:r>
          </w:p>
        </w:tc>
      </w:tr>
      <w:tr w:rsidR="00E83778" w:rsidRPr="00E83778" w14:paraId="764B7C4B" w14:textId="77777777" w:rsidTr="00AE7204">
        <w:trPr>
          <w:trHeight w:val="250"/>
          <w:jc w:val="center"/>
        </w:trPr>
        <w:tc>
          <w:tcPr>
            <w:tcW w:w="3005" w:type="pct"/>
            <w:gridSpan w:val="2"/>
            <w:tcBorders>
              <w:top w:val="single" w:sz="4" w:space="0" w:color="auto"/>
              <w:left w:val="single" w:sz="4" w:space="0" w:color="auto"/>
              <w:bottom w:val="single" w:sz="4" w:space="0" w:color="auto"/>
              <w:right w:val="single" w:sz="4" w:space="0" w:color="auto"/>
            </w:tcBorders>
          </w:tcPr>
          <w:p w14:paraId="5B748266"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rPr>
            </w:pPr>
            <w:r w:rsidRPr="00E83778">
              <w:rPr>
                <w:rFonts w:asciiTheme="majorEastAsia" w:eastAsiaTheme="majorEastAsia" w:hAnsiTheme="majorEastAsia" w:hint="eastAsia"/>
                <w:sz w:val="20"/>
                <w:lang w:eastAsia="zh-CN"/>
              </w:rPr>
              <w:t>申请</w:t>
            </w:r>
            <w:proofErr w:type="spellStart"/>
            <w:r w:rsidRPr="00E83778">
              <w:rPr>
                <w:rFonts w:asciiTheme="majorEastAsia" w:eastAsiaTheme="majorEastAsia" w:hAnsiTheme="majorEastAsia" w:hint="eastAsia"/>
                <w:sz w:val="20"/>
              </w:rPr>
              <w:t>的拨款</w:t>
            </w:r>
            <w:proofErr w:type="spellEnd"/>
            <w:r w:rsidRPr="00E83778">
              <w:rPr>
                <w:rFonts w:asciiTheme="majorEastAsia" w:eastAsiaTheme="majorEastAsia" w:hAnsiTheme="majorEastAsia" w:hint="eastAsia"/>
                <w:sz w:val="20"/>
              </w:rPr>
              <w:t>(</w:t>
            </w:r>
            <w:proofErr w:type="spellStart"/>
            <w:r w:rsidRPr="00E83778">
              <w:rPr>
                <w:rFonts w:asciiTheme="majorEastAsia" w:eastAsiaTheme="majorEastAsia" w:hAnsiTheme="majorEastAsia" w:hint="eastAsia"/>
                <w:sz w:val="20"/>
              </w:rPr>
              <w:t>美元</w:t>
            </w:r>
            <w:proofErr w:type="spellEnd"/>
            <w:r w:rsidRPr="00E83778">
              <w:rPr>
                <w:rFonts w:asciiTheme="majorEastAsia" w:eastAsiaTheme="majorEastAsia" w:hAnsiTheme="majorEastAsia" w:hint="eastAsia"/>
                <w:sz w:val="20"/>
              </w:rPr>
              <w:t>):</w:t>
            </w:r>
          </w:p>
        </w:tc>
        <w:tc>
          <w:tcPr>
            <w:tcW w:w="1995" w:type="pct"/>
            <w:gridSpan w:val="2"/>
            <w:tcBorders>
              <w:top w:val="single" w:sz="4" w:space="0" w:color="auto"/>
              <w:left w:val="single" w:sz="4" w:space="0" w:color="auto"/>
              <w:bottom w:val="single" w:sz="4" w:space="0" w:color="auto"/>
              <w:right w:val="single" w:sz="4" w:space="0" w:color="auto"/>
            </w:tcBorders>
          </w:tcPr>
          <w:p w14:paraId="1FBB7A31"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sz w:val="20"/>
              </w:rPr>
              <w:t>1,371,500</w:t>
            </w:r>
          </w:p>
        </w:tc>
      </w:tr>
      <w:tr w:rsidR="00E83778" w:rsidRPr="00E83778" w14:paraId="117439EF" w14:textId="77777777" w:rsidTr="00AE7204">
        <w:trPr>
          <w:trHeight w:val="239"/>
          <w:jc w:val="center"/>
        </w:trPr>
        <w:tc>
          <w:tcPr>
            <w:tcW w:w="3005" w:type="pct"/>
            <w:gridSpan w:val="2"/>
            <w:tcBorders>
              <w:top w:val="single" w:sz="4" w:space="0" w:color="auto"/>
              <w:left w:val="single" w:sz="4" w:space="0" w:color="auto"/>
              <w:bottom w:val="single" w:sz="4" w:space="0" w:color="auto"/>
              <w:right w:val="single" w:sz="4" w:space="0" w:color="auto"/>
            </w:tcBorders>
          </w:tcPr>
          <w:p w14:paraId="48EC48EC"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lang w:eastAsia="zh-CN"/>
              </w:rPr>
            </w:pPr>
            <w:r w:rsidRPr="00E83778">
              <w:rPr>
                <w:rFonts w:asciiTheme="majorEastAsia" w:eastAsiaTheme="majorEastAsia" w:hAnsiTheme="majorEastAsia" w:hint="eastAsia"/>
                <w:sz w:val="20"/>
                <w:lang w:eastAsia="zh-CN"/>
              </w:rPr>
              <w:t>执行机构支助费用(美元):</w:t>
            </w:r>
          </w:p>
        </w:tc>
        <w:tc>
          <w:tcPr>
            <w:tcW w:w="1995" w:type="pct"/>
            <w:gridSpan w:val="2"/>
            <w:tcBorders>
              <w:top w:val="single" w:sz="4" w:space="0" w:color="auto"/>
              <w:left w:val="single" w:sz="4" w:space="0" w:color="auto"/>
              <w:bottom w:val="single" w:sz="4" w:space="0" w:color="auto"/>
              <w:right w:val="single" w:sz="4" w:space="0" w:color="auto"/>
            </w:tcBorders>
          </w:tcPr>
          <w:p w14:paraId="2BB6735B"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sz w:val="20"/>
              </w:rPr>
              <w:t>96,005</w:t>
            </w:r>
          </w:p>
        </w:tc>
      </w:tr>
      <w:tr w:rsidR="00E83778" w:rsidRPr="00E83778" w14:paraId="0A6A9421" w14:textId="77777777" w:rsidTr="00AE7204">
        <w:trPr>
          <w:trHeight w:val="250"/>
          <w:jc w:val="center"/>
        </w:trPr>
        <w:tc>
          <w:tcPr>
            <w:tcW w:w="3005" w:type="pct"/>
            <w:gridSpan w:val="2"/>
            <w:tcBorders>
              <w:top w:val="single" w:sz="4" w:space="0" w:color="auto"/>
              <w:left w:val="single" w:sz="4" w:space="0" w:color="auto"/>
              <w:bottom w:val="single" w:sz="4" w:space="0" w:color="auto"/>
              <w:right w:val="single" w:sz="4" w:space="0" w:color="auto"/>
            </w:tcBorders>
          </w:tcPr>
          <w:p w14:paraId="32DF516E"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lang w:eastAsia="zh-CN"/>
              </w:rPr>
            </w:pPr>
            <w:r w:rsidRPr="00E83778">
              <w:rPr>
                <w:rFonts w:asciiTheme="majorEastAsia" w:eastAsiaTheme="majorEastAsia" w:hAnsiTheme="majorEastAsia" w:hint="eastAsia"/>
                <w:sz w:val="20"/>
                <w:lang w:eastAsia="zh-CN"/>
              </w:rPr>
              <w:t>多边基金项目总费用(美元):</w:t>
            </w:r>
          </w:p>
        </w:tc>
        <w:tc>
          <w:tcPr>
            <w:tcW w:w="1995" w:type="pct"/>
            <w:gridSpan w:val="2"/>
            <w:tcBorders>
              <w:top w:val="single" w:sz="4" w:space="0" w:color="auto"/>
              <w:left w:val="single" w:sz="4" w:space="0" w:color="auto"/>
              <w:bottom w:val="single" w:sz="4" w:space="0" w:color="auto"/>
              <w:right w:val="single" w:sz="4" w:space="0" w:color="auto"/>
            </w:tcBorders>
          </w:tcPr>
          <w:p w14:paraId="3C43A701"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sz w:val="20"/>
              </w:rPr>
              <w:t>1,467,505</w:t>
            </w:r>
          </w:p>
        </w:tc>
      </w:tr>
      <w:tr w:rsidR="00E83778" w:rsidRPr="00E83778" w14:paraId="740EB529" w14:textId="77777777" w:rsidTr="00AE7204">
        <w:trPr>
          <w:trHeight w:val="250"/>
          <w:jc w:val="center"/>
        </w:trPr>
        <w:tc>
          <w:tcPr>
            <w:tcW w:w="3005" w:type="pct"/>
            <w:gridSpan w:val="2"/>
            <w:tcBorders>
              <w:top w:val="single" w:sz="4" w:space="0" w:color="auto"/>
              <w:left w:val="single" w:sz="4" w:space="0" w:color="auto"/>
              <w:bottom w:val="single" w:sz="4" w:space="0" w:color="auto"/>
              <w:right w:val="single" w:sz="4" w:space="0" w:color="auto"/>
            </w:tcBorders>
          </w:tcPr>
          <w:p w14:paraId="35C16365"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lang w:eastAsia="zh-CN"/>
              </w:rPr>
            </w:pPr>
            <w:r w:rsidRPr="00E83778">
              <w:rPr>
                <w:rFonts w:asciiTheme="majorEastAsia" w:eastAsiaTheme="majorEastAsia" w:hAnsiTheme="majorEastAsia" w:hint="eastAsia"/>
                <w:sz w:val="20"/>
                <w:lang w:eastAsia="zh-CN"/>
              </w:rPr>
              <w:t>能效节能（美元/千瓦时）：</w:t>
            </w:r>
          </w:p>
        </w:tc>
        <w:tc>
          <w:tcPr>
            <w:tcW w:w="199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0EF660"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sz w:val="20"/>
              </w:rPr>
              <w:t>0.38</w:t>
            </w:r>
          </w:p>
        </w:tc>
      </w:tr>
      <w:tr w:rsidR="00E83778" w:rsidRPr="00E83778" w14:paraId="2867B0B3" w14:textId="77777777" w:rsidTr="00AE7204">
        <w:trPr>
          <w:trHeight w:val="239"/>
          <w:jc w:val="center"/>
        </w:trPr>
        <w:tc>
          <w:tcPr>
            <w:tcW w:w="3005" w:type="pct"/>
            <w:gridSpan w:val="2"/>
            <w:tcBorders>
              <w:top w:val="single" w:sz="4" w:space="0" w:color="auto"/>
              <w:left w:val="single" w:sz="4" w:space="0" w:color="auto"/>
              <w:bottom w:val="single" w:sz="4" w:space="0" w:color="auto"/>
              <w:right w:val="single" w:sz="4" w:space="0" w:color="auto"/>
            </w:tcBorders>
          </w:tcPr>
          <w:p w14:paraId="7348E27F"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lang w:eastAsia="zh-CN"/>
              </w:rPr>
            </w:pPr>
            <w:r w:rsidRPr="00E83778">
              <w:rPr>
                <w:rFonts w:asciiTheme="majorEastAsia" w:eastAsiaTheme="majorEastAsia" w:hAnsiTheme="majorEastAsia" w:hint="eastAsia"/>
                <w:sz w:val="20"/>
                <w:lang w:eastAsia="zh-CN"/>
              </w:rPr>
              <w:t>对应资金状况（是/否）：</w:t>
            </w:r>
          </w:p>
        </w:tc>
        <w:tc>
          <w:tcPr>
            <w:tcW w:w="1995" w:type="pct"/>
            <w:gridSpan w:val="2"/>
            <w:tcBorders>
              <w:top w:val="single" w:sz="4" w:space="0" w:color="auto"/>
              <w:left w:val="single" w:sz="4" w:space="0" w:color="auto"/>
              <w:bottom w:val="single" w:sz="4" w:space="0" w:color="auto"/>
              <w:right w:val="single" w:sz="4" w:space="0" w:color="auto"/>
            </w:tcBorders>
          </w:tcPr>
          <w:p w14:paraId="4E262509"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hint="eastAsia"/>
                <w:sz w:val="20"/>
                <w:lang w:eastAsia="zh-CN"/>
              </w:rPr>
              <w:t>是</w:t>
            </w:r>
          </w:p>
        </w:tc>
      </w:tr>
      <w:tr w:rsidR="00E83778" w:rsidRPr="00E83778" w14:paraId="5591F236" w14:textId="77777777" w:rsidTr="00AE7204">
        <w:trPr>
          <w:trHeight w:val="250"/>
          <w:jc w:val="center"/>
        </w:trPr>
        <w:tc>
          <w:tcPr>
            <w:tcW w:w="3005" w:type="pct"/>
            <w:gridSpan w:val="2"/>
            <w:tcBorders>
              <w:top w:val="single" w:sz="4" w:space="0" w:color="auto"/>
              <w:left w:val="single" w:sz="4" w:space="0" w:color="auto"/>
              <w:bottom w:val="single" w:sz="4" w:space="0" w:color="auto"/>
              <w:right w:val="single" w:sz="4" w:space="0" w:color="auto"/>
            </w:tcBorders>
          </w:tcPr>
          <w:p w14:paraId="2CF2821E"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asciiTheme="majorEastAsia" w:eastAsiaTheme="majorEastAsia" w:hAnsiTheme="majorEastAsia"/>
                <w:sz w:val="20"/>
                <w:lang w:eastAsia="zh-CN"/>
              </w:rPr>
            </w:pPr>
            <w:r w:rsidRPr="00E83778">
              <w:rPr>
                <w:rFonts w:asciiTheme="majorEastAsia" w:eastAsiaTheme="majorEastAsia" w:hAnsiTheme="majorEastAsia" w:hint="eastAsia"/>
                <w:sz w:val="20"/>
                <w:lang w:eastAsia="zh-CN"/>
              </w:rPr>
              <w:t>包括项目监控里程碑（是/否）：</w:t>
            </w:r>
          </w:p>
        </w:tc>
        <w:tc>
          <w:tcPr>
            <w:tcW w:w="1995" w:type="pct"/>
            <w:gridSpan w:val="2"/>
            <w:tcBorders>
              <w:top w:val="single" w:sz="4" w:space="0" w:color="auto"/>
              <w:left w:val="single" w:sz="4" w:space="0" w:color="auto"/>
              <w:bottom w:val="single" w:sz="4" w:space="0" w:color="auto"/>
              <w:right w:val="single" w:sz="4" w:space="0" w:color="auto"/>
            </w:tcBorders>
          </w:tcPr>
          <w:p w14:paraId="6E76907D"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hint="eastAsia"/>
                <w:sz w:val="20"/>
                <w:lang w:eastAsia="zh-CN"/>
              </w:rPr>
              <w:t>是</w:t>
            </w:r>
          </w:p>
        </w:tc>
      </w:tr>
      <w:tr w:rsidR="00E83778" w:rsidRPr="00E83778" w14:paraId="2B72E8EE" w14:textId="77777777" w:rsidTr="00AE7204">
        <w:trPr>
          <w:trHeight w:val="250"/>
          <w:jc w:val="center"/>
        </w:trPr>
        <w:tc>
          <w:tcPr>
            <w:tcW w:w="3005" w:type="pct"/>
            <w:gridSpan w:val="2"/>
            <w:tcBorders>
              <w:top w:val="single" w:sz="4" w:space="0" w:color="auto"/>
              <w:left w:val="single" w:sz="4" w:space="0" w:color="auto"/>
              <w:bottom w:val="single" w:sz="4" w:space="0" w:color="auto"/>
              <w:right w:val="single" w:sz="4" w:space="0" w:color="auto"/>
            </w:tcBorders>
          </w:tcPr>
          <w:p w14:paraId="5B05E38C"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EastAsia" w:eastAsiaTheme="majorEastAsia" w:hAnsiTheme="majorEastAsia"/>
                <w:sz w:val="20"/>
                <w:lang w:eastAsia="zh-CN"/>
              </w:rPr>
            </w:pPr>
            <w:r w:rsidRPr="00E83778">
              <w:rPr>
                <w:rFonts w:asciiTheme="majorEastAsia" w:eastAsiaTheme="majorEastAsia" w:hAnsiTheme="majorEastAsia" w:hint="eastAsia"/>
                <w:sz w:val="20"/>
                <w:lang w:eastAsia="zh-CN"/>
              </w:rPr>
              <w:t>相关行业可用的最低能源性能标准（是/否）：</w:t>
            </w:r>
          </w:p>
        </w:tc>
        <w:tc>
          <w:tcPr>
            <w:tcW w:w="1995" w:type="pct"/>
            <w:gridSpan w:val="2"/>
            <w:tcBorders>
              <w:top w:val="single" w:sz="4" w:space="0" w:color="auto"/>
              <w:left w:val="single" w:sz="4" w:space="0" w:color="auto"/>
              <w:bottom w:val="single" w:sz="4" w:space="0" w:color="auto"/>
              <w:right w:val="single" w:sz="4" w:space="0" w:color="auto"/>
            </w:tcBorders>
          </w:tcPr>
          <w:p w14:paraId="0BF75B36"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EastAsia" w:eastAsiaTheme="majorEastAsia" w:hAnsiTheme="majorEastAsia"/>
                <w:sz w:val="20"/>
              </w:rPr>
            </w:pPr>
            <w:r w:rsidRPr="00E83778">
              <w:rPr>
                <w:rFonts w:asciiTheme="majorEastAsia" w:eastAsiaTheme="majorEastAsia" w:hAnsiTheme="majorEastAsia" w:hint="eastAsia"/>
                <w:sz w:val="20"/>
                <w:lang w:eastAsia="zh-CN"/>
              </w:rPr>
              <w:t>否</w:t>
            </w:r>
          </w:p>
        </w:tc>
      </w:tr>
    </w:tbl>
    <w:p w14:paraId="725EC2C8" w14:textId="77777777" w:rsidR="00A44887" w:rsidRPr="00E83778" w:rsidRDefault="00A44887" w:rsidP="00A44887">
      <w:pPr>
        <w:jc w:val="center"/>
        <w:rPr>
          <w:rFonts w:asciiTheme="majorEastAsia" w:eastAsiaTheme="majorEastAsia" w:hAnsiTheme="majorEastAsia"/>
          <w:sz w:val="20"/>
          <w:szCs w:val="20"/>
        </w:rPr>
      </w:pPr>
    </w:p>
    <w:tbl>
      <w:tblPr>
        <w:tblW w:w="55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8"/>
        <w:gridCol w:w="4211"/>
      </w:tblGrid>
      <w:tr w:rsidR="00E83778" w:rsidRPr="00E83778" w14:paraId="7E417738" w14:textId="77777777" w:rsidTr="00AE7204">
        <w:trPr>
          <w:trHeight w:val="296"/>
          <w:jc w:val="center"/>
        </w:trPr>
        <w:tc>
          <w:tcPr>
            <w:tcW w:w="3021" w:type="pct"/>
            <w:tcBorders>
              <w:top w:val="single" w:sz="4" w:space="0" w:color="auto"/>
              <w:left w:val="single" w:sz="4" w:space="0" w:color="auto"/>
              <w:bottom w:val="single" w:sz="4" w:space="0" w:color="auto"/>
              <w:right w:val="single" w:sz="4" w:space="0" w:color="auto"/>
            </w:tcBorders>
          </w:tcPr>
          <w:p w14:paraId="38636812"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40" w:after="40" w:line="226" w:lineRule="auto"/>
              <w:rPr>
                <w:rFonts w:asciiTheme="majorEastAsia" w:eastAsiaTheme="majorEastAsia" w:hAnsiTheme="majorEastAsia"/>
                <w:b/>
                <w:sz w:val="20"/>
              </w:rPr>
            </w:pPr>
            <w:r w:rsidRPr="00E83778">
              <w:rPr>
                <w:rFonts w:asciiTheme="majorEastAsia" w:eastAsiaTheme="majorEastAsia" w:hAnsiTheme="majorEastAsia" w:hint="eastAsia"/>
                <w:b/>
                <w:sz w:val="20"/>
                <w:lang w:eastAsia="zh-CN"/>
              </w:rPr>
              <w:t>秘书处建议</w:t>
            </w:r>
          </w:p>
        </w:tc>
        <w:tc>
          <w:tcPr>
            <w:tcW w:w="1979" w:type="pct"/>
            <w:tcBorders>
              <w:top w:val="single" w:sz="4" w:space="0" w:color="auto"/>
              <w:left w:val="single" w:sz="4" w:space="0" w:color="auto"/>
              <w:bottom w:val="single" w:sz="4" w:space="0" w:color="auto"/>
              <w:right w:val="single" w:sz="4" w:space="0" w:color="auto"/>
            </w:tcBorders>
          </w:tcPr>
          <w:p w14:paraId="589C464A" w14:textId="77777777" w:rsidR="00A44887" w:rsidRPr="00E83778" w:rsidRDefault="00A44887" w:rsidP="00AE72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40" w:after="40" w:line="226" w:lineRule="auto"/>
              <w:jc w:val="center"/>
              <w:rPr>
                <w:rFonts w:asciiTheme="majorEastAsia" w:eastAsiaTheme="majorEastAsia" w:hAnsiTheme="majorEastAsia"/>
                <w:sz w:val="20"/>
              </w:rPr>
            </w:pPr>
            <w:r w:rsidRPr="00E83778">
              <w:rPr>
                <w:rFonts w:asciiTheme="majorEastAsia" w:eastAsiaTheme="majorEastAsia" w:hAnsiTheme="majorEastAsia" w:hint="eastAsia"/>
                <w:sz w:val="20"/>
                <w:lang w:eastAsia="zh-CN"/>
              </w:rPr>
              <w:t>个别考虑</w:t>
            </w:r>
          </w:p>
        </w:tc>
      </w:tr>
    </w:tbl>
    <w:p w14:paraId="69264046" w14:textId="77777777" w:rsidR="00CB2A01" w:rsidRPr="00A86D7A" w:rsidRDefault="00CB2A01" w:rsidP="00A44887">
      <w:pPr>
        <w:keepNext/>
        <w:keepLines/>
        <w:widowControl w:val="0"/>
        <w:tabs>
          <w:tab w:val="left" w:pos="2880"/>
          <w:tab w:val="left" w:pos="5760"/>
        </w:tabs>
        <w:spacing w:before="240" w:after="240"/>
        <w:jc w:val="center"/>
        <w:rPr>
          <w:rFonts w:asciiTheme="majorEastAsia" w:eastAsiaTheme="majorEastAsia" w:hAnsiTheme="majorEastAsia"/>
          <w:b/>
        </w:rPr>
      </w:pPr>
      <w:proofErr w:type="spellStart"/>
      <w:r w:rsidRPr="00A86D7A">
        <w:rPr>
          <w:rFonts w:asciiTheme="majorEastAsia" w:eastAsiaTheme="majorEastAsia" w:hAnsiTheme="majorEastAsia"/>
          <w:b/>
        </w:rPr>
        <w:t>项目说明</w:t>
      </w:r>
      <w:proofErr w:type="spellEnd"/>
    </w:p>
    <w:p w14:paraId="7B7CB5D6" w14:textId="77777777" w:rsidR="00CB2A01" w:rsidRPr="00A86D7A" w:rsidRDefault="00CB2A01" w:rsidP="00A44887">
      <w:pPr>
        <w:keepNext/>
        <w:keepLines/>
        <w:widowControl w:val="0"/>
        <w:spacing w:after="240"/>
        <w:rPr>
          <w:rFonts w:asciiTheme="majorEastAsia" w:eastAsiaTheme="majorEastAsia" w:hAnsiTheme="majorEastAsia"/>
          <w:b/>
        </w:rPr>
      </w:pPr>
      <w:proofErr w:type="spellStart"/>
      <w:r w:rsidRPr="00A86D7A">
        <w:rPr>
          <w:rFonts w:asciiTheme="majorEastAsia" w:eastAsiaTheme="majorEastAsia" w:hAnsiTheme="majorEastAsia"/>
          <w:b/>
        </w:rPr>
        <w:t>背景</w:t>
      </w:r>
      <w:proofErr w:type="spellEnd"/>
    </w:p>
    <w:p w14:paraId="7A58CEF8" w14:textId="77777777" w:rsidR="00CB2A01" w:rsidRPr="00A86D7A" w:rsidRDefault="00CB2A01" w:rsidP="00A44887">
      <w:pPr>
        <w:keepNext/>
        <w:keepLines/>
        <w:widowControl w:val="0"/>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lang w:eastAsia="zh-CN"/>
        </w:rPr>
        <w:t>联合国</w:t>
      </w:r>
      <w:r w:rsidRPr="00A86D7A">
        <w:rPr>
          <w:rFonts w:asciiTheme="majorEastAsia" w:eastAsiaTheme="majorEastAsia" w:hAnsiTheme="majorEastAsia" w:hint="eastAsia"/>
          <w:lang w:eastAsia="zh-CN"/>
        </w:rPr>
        <w:t>工发组织代表中国政府，根据第91/65号决定，提交了一份关于在减少氢氟碳化合物的情况下维持和（或）提高替代技术和设备能效的试点项目的申请，按最初提交的，数额为2</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004</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000美元，外加140</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280美元的机构支持费用。</w:t>
      </w:r>
    </w:p>
    <w:p w14:paraId="3C090697" w14:textId="77777777" w:rsidR="00CB2A01" w:rsidRPr="00A86D7A" w:rsidRDefault="00CB2A01" w:rsidP="00CB2A01">
      <w:pPr>
        <w:keepNext/>
        <w:keepLines/>
        <w:spacing w:after="240"/>
        <w:rPr>
          <w:rFonts w:asciiTheme="majorEastAsia" w:eastAsiaTheme="majorEastAsia" w:hAnsiTheme="majorEastAsia"/>
          <w:b/>
          <w:bCs/>
          <w:lang w:eastAsia="zh-CN"/>
        </w:rPr>
      </w:pPr>
      <w:r w:rsidRPr="00A86D7A">
        <w:rPr>
          <w:rFonts w:asciiTheme="majorEastAsia" w:eastAsiaTheme="majorEastAsia" w:hAnsiTheme="majorEastAsia"/>
          <w:b/>
          <w:bCs/>
          <w:lang w:eastAsia="zh-CN"/>
        </w:rPr>
        <w:t>能源效率试点项目</w:t>
      </w:r>
    </w:p>
    <w:p w14:paraId="414EAA7E" w14:textId="77777777" w:rsidR="00CB2A01" w:rsidRPr="00A86D7A" w:rsidRDefault="00CB2A01" w:rsidP="00CB2A01">
      <w:pPr>
        <w:keepNext/>
        <w:keepLines/>
        <w:spacing w:after="240"/>
        <w:rPr>
          <w:rFonts w:asciiTheme="majorEastAsia" w:eastAsiaTheme="majorEastAsia" w:hAnsiTheme="majorEastAsia"/>
          <w:u w:val="single"/>
          <w:lang w:eastAsia="zh-CN"/>
        </w:rPr>
      </w:pPr>
      <w:r w:rsidRPr="00A86D7A">
        <w:rPr>
          <w:rFonts w:asciiTheme="majorEastAsia" w:eastAsiaTheme="majorEastAsia" w:hAnsiTheme="majorEastAsia" w:hint="eastAsia"/>
          <w:u w:val="single"/>
          <w:lang w:eastAsia="zh-CN"/>
        </w:rPr>
        <w:t>基加利修正案的批准和基加利氢氟碳化合物执行计划的编制情况</w:t>
      </w:r>
    </w:p>
    <w:p w14:paraId="01EF833C"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中国政府于2021年6月17日批准了《基加利修正案》。作为第一类国家，中国承诺在2024年将氢氟碳化合物的生产和消费冻结在基线水平。截至目前，中国政府尚未提交其基加利氢氟碳化合物执行计划的筹备项目，以实现其氢氟碳化合物淘汰目标。</w:t>
      </w:r>
    </w:p>
    <w:p w14:paraId="5C8A5802" w14:textId="77777777" w:rsidR="00CB2A01" w:rsidRPr="00A86D7A" w:rsidRDefault="00CB2A01" w:rsidP="00CB2A01">
      <w:pPr>
        <w:keepNext/>
        <w:spacing w:after="240"/>
        <w:outlineLvl w:val="0"/>
        <w:rPr>
          <w:rFonts w:asciiTheme="majorEastAsia" w:eastAsiaTheme="majorEastAsia" w:hAnsiTheme="majorEastAsia"/>
          <w:u w:val="single"/>
        </w:rPr>
      </w:pPr>
      <w:proofErr w:type="spellStart"/>
      <w:r w:rsidRPr="00A86D7A">
        <w:rPr>
          <w:rFonts w:asciiTheme="majorEastAsia" w:eastAsiaTheme="majorEastAsia" w:hAnsiTheme="majorEastAsia"/>
          <w:u w:val="single"/>
        </w:rPr>
        <w:t>项目目标</w:t>
      </w:r>
      <w:proofErr w:type="spellEnd"/>
    </w:p>
    <w:p w14:paraId="425F1BF2"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该试点项目旨在支持一家生产小型客车的企业和一家公共汽车制造商设计基于R-744的空调系统，使用这些系统制造500辆客车和50辆公共汽车，并在该国确定的地区进行测试。参与企业为汽车制造的东风汽车集团有限公司（东风公司）和客车制造的郑州宇通客车有限公司。</w:t>
      </w:r>
    </w:p>
    <w:p w14:paraId="55BFEDE0"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此外，该项目将支持为电动汽车中使用的移动空调装置制定能效标准和标签系统，从而促进汽车空调开发的节能。</w:t>
      </w:r>
    </w:p>
    <w:p w14:paraId="3F1597D8" w14:textId="77777777" w:rsidR="00CB2A01" w:rsidRPr="00A86D7A" w:rsidRDefault="00CB2A01" w:rsidP="00CB2A01">
      <w:pPr>
        <w:keepNext/>
        <w:keepLines/>
        <w:spacing w:after="240"/>
        <w:rPr>
          <w:rFonts w:asciiTheme="majorEastAsia" w:eastAsiaTheme="majorEastAsia" w:hAnsiTheme="majorEastAsia"/>
          <w:u w:val="single"/>
          <w:lang w:eastAsia="zh-CN"/>
        </w:rPr>
      </w:pPr>
      <w:r w:rsidRPr="00A86D7A">
        <w:rPr>
          <w:rFonts w:asciiTheme="majorEastAsia" w:eastAsiaTheme="majorEastAsia" w:hAnsiTheme="majorEastAsia" w:hint="eastAsia"/>
          <w:u w:val="single"/>
          <w:lang w:eastAsia="zh-CN"/>
        </w:rPr>
        <w:t>移动空调行业的氢氟碳化合物消费量</w:t>
      </w:r>
    </w:p>
    <w:p w14:paraId="3A6F21C5" w14:textId="77777777" w:rsidR="00CB2A01" w:rsidRPr="00A86D7A" w:rsidRDefault="00CB2A01" w:rsidP="00CB2A01">
      <w:pPr>
        <w:pStyle w:val="Heading1"/>
        <w:rPr>
          <w:rFonts w:asciiTheme="majorEastAsia" w:eastAsiaTheme="majorEastAsia" w:hAnsiTheme="majorEastAsia"/>
          <w:lang w:eastAsia="zh-CN"/>
        </w:rPr>
      </w:pPr>
      <w:r w:rsidRPr="00A86D7A">
        <w:rPr>
          <w:rFonts w:asciiTheme="majorEastAsia" w:eastAsiaTheme="majorEastAsia" w:hAnsiTheme="majorEastAsia"/>
          <w:lang w:eastAsia="zh-CN"/>
        </w:rPr>
        <w:t>移动空调</w:t>
      </w:r>
      <w:r w:rsidRPr="00A86D7A">
        <w:rPr>
          <w:rFonts w:asciiTheme="majorEastAsia" w:eastAsiaTheme="majorEastAsia" w:hAnsiTheme="majorEastAsia" w:hint="eastAsia"/>
          <w:lang w:eastAsia="zh-CN"/>
        </w:rPr>
        <w:t>行业是使用氢氟碳化合物制冷剂的关键行业之一；它也是未来几年将推动向全球变暖潜能值较低的制冷剂转化的行业之一。作为世界上最大的</w:t>
      </w:r>
      <w:r w:rsidRPr="00A86D7A">
        <w:rPr>
          <w:rFonts w:asciiTheme="majorEastAsia" w:eastAsiaTheme="majorEastAsia" w:hAnsiTheme="majorEastAsia"/>
          <w:lang w:eastAsia="zh-CN"/>
        </w:rPr>
        <w:t>移动空调</w:t>
      </w:r>
      <w:r w:rsidRPr="00A86D7A">
        <w:rPr>
          <w:rFonts w:asciiTheme="majorEastAsia" w:eastAsiaTheme="majorEastAsia" w:hAnsiTheme="majorEastAsia" w:hint="eastAsia"/>
          <w:lang w:eastAsia="zh-CN"/>
        </w:rPr>
        <w:t>行业制造商，中国拥有1000多条汽车生产线，其中包括10多家公共汽车制造商和100多家小型客车生产企业。</w:t>
      </w:r>
    </w:p>
    <w:p w14:paraId="546F5669"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中国政府认为移动空调行业是氢氟碳化合物管理和控制的优先领域之一。中国移动空调行业使用的主要制冷剂是客车的HFC-134a，电动公交车的R-407C或R-410A，冷藏卡车的R-404A，以及某些出口汽车的HFO-1234yf。工业中正在考虑的替代制冷剂有HFO-1234yf、R-744（即二氧化碳/CO2）、HFC-152a和R-290。</w:t>
      </w:r>
    </w:p>
    <w:p w14:paraId="4E52DDCC"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2022年，该国</w:t>
      </w:r>
      <w:r w:rsidRPr="00A86D7A">
        <w:rPr>
          <w:rFonts w:asciiTheme="majorEastAsia" w:eastAsiaTheme="majorEastAsia" w:hAnsiTheme="majorEastAsia"/>
          <w:lang w:eastAsia="zh-CN"/>
        </w:rPr>
        <w:t>移动空调</w:t>
      </w:r>
      <w:r w:rsidRPr="00A86D7A">
        <w:rPr>
          <w:rFonts w:asciiTheme="majorEastAsia" w:eastAsiaTheme="majorEastAsia" w:hAnsiTheme="majorEastAsia" w:hint="eastAsia"/>
          <w:lang w:eastAsia="zh-CN"/>
        </w:rPr>
        <w:t>行业的HFC-134a消费量超过35</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000公吨，即5</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000万二氧化碳当量吨，占2022年该国氢氟碳化合物总消费量的近10%（以公吨表示）。</w:t>
      </w:r>
    </w:p>
    <w:p w14:paraId="5C13CB47"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 xml:space="preserve">近年来，电动汽车的销量增长迅速，迄今已超过中国汽车市场的30%，预计还会继续增长。2020年至2021年间，全球电动汽车销量猛增95%，2021年售出631万辆，其中352万辆（即全球产量的56%）配备了中国生产的基于HFC </w:t>
      </w:r>
      <w:r w:rsidRPr="00A86D7A">
        <w:rPr>
          <w:rFonts w:asciiTheme="majorEastAsia" w:eastAsiaTheme="majorEastAsia" w:hAnsiTheme="majorEastAsia"/>
          <w:lang w:eastAsia="zh-CN"/>
        </w:rPr>
        <w:t>-</w:t>
      </w:r>
      <w:r w:rsidRPr="00A86D7A">
        <w:rPr>
          <w:rFonts w:asciiTheme="majorEastAsia" w:eastAsiaTheme="majorEastAsia" w:hAnsiTheme="majorEastAsia" w:hint="eastAsia"/>
          <w:lang w:eastAsia="zh-CN"/>
        </w:rPr>
        <w:t>134a的移动空调装置。电动汽车使用量的增加将导致汽车行业制冷剂消耗量的显著增加，因为电动汽车使用的制冷剂是燃油汽车的1.5到2倍。</w:t>
      </w:r>
    </w:p>
    <w:p w14:paraId="7E6A3968"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迫切需要开发替代品，以在</w:t>
      </w:r>
      <w:r w:rsidRPr="00A86D7A">
        <w:rPr>
          <w:rFonts w:asciiTheme="majorEastAsia" w:eastAsiaTheme="majorEastAsia" w:hAnsiTheme="majorEastAsia"/>
          <w:lang w:eastAsia="zh-CN"/>
        </w:rPr>
        <w:t>移动空调</w:t>
      </w:r>
      <w:r w:rsidRPr="00A86D7A">
        <w:rPr>
          <w:rFonts w:asciiTheme="majorEastAsia" w:eastAsiaTheme="majorEastAsia" w:hAnsiTheme="majorEastAsia" w:hint="eastAsia"/>
          <w:lang w:eastAsia="zh-CN"/>
        </w:rPr>
        <w:t>行业淘汰HFC-134a，包括快速增长的电动汽车市场。在国际上，HFO-1234yf主要用于取代燃料汽车中的HFC-134a，行业在执行此类转换方面积累了丰富的经验。然而，在电动汽车的情况下，正在考虑R-744等替代制冷剂。</w:t>
      </w:r>
    </w:p>
    <w:p w14:paraId="4C294A16"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国家能效等级标准目前用于对中国生产和销售的电器和电子产品进行评估和分类。截至2022年1月1日，该国已在多个领域执行能效标签和等级标准，包括家用电器、照明、办公设备和工业设备。虽然已经为燃料汽车制定了相关标准；到目前为止，电动汽车移动空调系统还没有能效标准，其性能目前取决于企业级的测试过程。</w:t>
      </w:r>
    </w:p>
    <w:p w14:paraId="670BF8D8"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color w:val="000000"/>
          <w:lang w:eastAsia="zh-CN"/>
        </w:rPr>
        <w:t>由于消除了氟化制冷剂，在移动空调制造中从使用HFC-134a改为使用R-744，这将减少温室气体排放，并提高了能源效率。通过支持基于R-744的客车和公交车空调的产品开发，并展示其在某些地区的应用，拟建项目将使汽车行业能够迅速转向节能低碳的替代技术。</w:t>
      </w:r>
    </w:p>
    <w:p w14:paraId="515661EA"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目前为期36个月的以R-744取代氢氟碳化合物制冷剂的试点项目，预计将在2027至2036年期间减少移动空调系统的碳排放。根据对中国移动空调氢氟碳化合物替代政策的研究分析，预计从2027年开始，汽车行业将淘汰氢氟碳化合物制冷剂。</w:t>
      </w:r>
    </w:p>
    <w:p w14:paraId="79F739FA" w14:textId="77777777" w:rsidR="00CB2A01" w:rsidRPr="00A86D7A" w:rsidRDefault="00CB2A01" w:rsidP="00CB2A01">
      <w:pPr>
        <w:keepNext/>
        <w:spacing w:after="240"/>
        <w:outlineLvl w:val="0"/>
        <w:rPr>
          <w:rFonts w:asciiTheme="majorEastAsia" w:eastAsiaTheme="majorEastAsia" w:hAnsiTheme="majorEastAsia"/>
          <w:u w:val="single"/>
          <w:lang w:eastAsia="zh-CN"/>
        </w:rPr>
      </w:pPr>
      <w:r w:rsidRPr="00A86D7A">
        <w:rPr>
          <w:rFonts w:asciiTheme="majorEastAsia" w:eastAsiaTheme="majorEastAsia" w:hAnsiTheme="majorEastAsia" w:hint="eastAsia"/>
          <w:u w:val="single"/>
          <w:lang w:eastAsia="zh-CN"/>
        </w:rPr>
        <w:t>企业背景和氢氟碳化合物消费量</w:t>
      </w:r>
    </w:p>
    <w:p w14:paraId="1C782236" w14:textId="77777777" w:rsidR="00CB2A01" w:rsidRPr="00A86D7A" w:rsidRDefault="00CB2A01" w:rsidP="00CB2A01">
      <w:pPr>
        <w:spacing w:after="240"/>
        <w:outlineLvl w:val="0"/>
        <w:rPr>
          <w:rFonts w:asciiTheme="majorEastAsia" w:eastAsiaTheme="majorEastAsia" w:hAnsiTheme="majorEastAsia"/>
          <w:i/>
          <w:iCs/>
          <w:lang w:eastAsia="zh-CN"/>
        </w:rPr>
      </w:pPr>
      <w:bookmarkStart w:id="18" w:name="OLE_LINK38"/>
      <w:r w:rsidRPr="00A86D7A">
        <w:rPr>
          <w:rFonts w:asciiTheme="majorEastAsia" w:eastAsiaTheme="majorEastAsia" w:hAnsiTheme="majorEastAsia"/>
          <w:i/>
          <w:iCs/>
          <w:lang w:eastAsia="zh-CN"/>
        </w:rPr>
        <w:t>东风公司</w:t>
      </w:r>
    </w:p>
    <w:p w14:paraId="47C524CB"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东风公司是中国汽车工业的主要企业之一。其前身是成立于1969年的第二汽车制造厂，总部设在湖北省武汉市。东风拥有全面的生产线，生产全系列商用车、客车和电动汽车，还为其他制造商生产零部件，并为最终用户提供全方位服务。该企业与10多家国际汽车及零部件企业建立了全球合作关系，产品销往全球100多个国家。</w:t>
      </w:r>
    </w:p>
    <w:bookmarkEnd w:id="18"/>
    <w:p w14:paraId="71215BE8"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东风零部件集团是东风的子公司，负责汽车关键零部件的研发，在武汉有一条空调换热器零部件的专用生产线。</w:t>
      </w:r>
    </w:p>
    <w:p w14:paraId="27CFBD28"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表1显示了东风的汽车产量和HFC-134a的消费量。</w:t>
      </w:r>
    </w:p>
    <w:p w14:paraId="67987455" w14:textId="77777777" w:rsidR="00CB2A01" w:rsidRPr="00A86D7A" w:rsidRDefault="00CB2A01" w:rsidP="00CB2A01">
      <w:pPr>
        <w:keepNext/>
        <w:outlineLvl w:val="0"/>
        <w:rPr>
          <w:rFonts w:asciiTheme="majorEastAsia" w:eastAsiaTheme="majorEastAsia" w:hAnsiTheme="majorEastAsia"/>
          <w:b/>
          <w:bCs/>
          <w:lang w:eastAsia="zh-CN"/>
        </w:rPr>
      </w:pPr>
      <w:r w:rsidRPr="00A86D7A">
        <w:rPr>
          <w:rFonts w:asciiTheme="majorEastAsia" w:eastAsiaTheme="majorEastAsia" w:hAnsiTheme="majorEastAsia" w:hint="eastAsia"/>
          <w:b/>
          <w:bCs/>
          <w:lang w:eastAsia="zh-CN"/>
        </w:rPr>
        <w:t>表1. 2020-2022年东风汽车产量和HFC-134a消费量</w:t>
      </w:r>
    </w:p>
    <w:tbl>
      <w:tblPr>
        <w:tblW w:w="5000" w:type="pct"/>
        <w:tblLook w:val="0000" w:firstRow="0" w:lastRow="0" w:firstColumn="0" w:lastColumn="0" w:noHBand="0" w:noVBand="0"/>
      </w:tblPr>
      <w:tblGrid>
        <w:gridCol w:w="1909"/>
        <w:gridCol w:w="1615"/>
        <w:gridCol w:w="992"/>
        <w:gridCol w:w="1090"/>
        <w:gridCol w:w="996"/>
        <w:gridCol w:w="992"/>
        <w:gridCol w:w="992"/>
        <w:gridCol w:w="990"/>
      </w:tblGrid>
      <w:tr w:rsidR="00CB2A01" w:rsidRPr="00A86D7A" w14:paraId="75153FA5" w14:textId="77777777" w:rsidTr="00AE7204">
        <w:trPr>
          <w:trHeight w:val="189"/>
          <w:tblHeader/>
        </w:trPr>
        <w:tc>
          <w:tcPr>
            <w:tcW w:w="9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EB3C1AF" w14:textId="77777777" w:rsidR="00CB2A01" w:rsidRPr="00A86D7A" w:rsidRDefault="00CB2A01" w:rsidP="00AE7204">
            <w:pPr>
              <w:keepNext/>
              <w:jc w:val="left"/>
              <w:rPr>
                <w:rFonts w:asciiTheme="majorEastAsia" w:eastAsiaTheme="majorEastAsia" w:hAnsiTheme="majorEastAsia"/>
                <w:b/>
                <w:bCs/>
                <w:color w:val="000000"/>
                <w:sz w:val="20"/>
                <w:szCs w:val="20"/>
                <w:lang w:eastAsia="zh-CN"/>
              </w:rPr>
            </w:pPr>
            <w:bookmarkStart w:id="19" w:name="OLE_LINK14" w:colFirst="0" w:colLast="2"/>
            <w:bookmarkStart w:id="20" w:name="OLE_LINK10" w:colFirst="0" w:colLast="5"/>
            <w:r w:rsidRPr="00A86D7A">
              <w:rPr>
                <w:rFonts w:asciiTheme="majorEastAsia" w:eastAsiaTheme="majorEastAsia" w:hAnsiTheme="majorEastAsia" w:hint="eastAsia"/>
                <w:b/>
                <w:bCs/>
                <w:color w:val="000000"/>
                <w:sz w:val="20"/>
                <w:szCs w:val="20"/>
                <w:lang w:eastAsia="zh-CN"/>
              </w:rPr>
              <w:t>整车型号</w:t>
            </w:r>
          </w:p>
        </w:tc>
        <w:tc>
          <w:tcPr>
            <w:tcW w:w="84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11A4A7D" w14:textId="77777777" w:rsidR="00CB2A01" w:rsidRPr="00A86D7A" w:rsidRDefault="00CB2A01" w:rsidP="00AE7204">
            <w:pPr>
              <w:keepNext/>
              <w:jc w:val="center"/>
              <w:rPr>
                <w:rFonts w:asciiTheme="majorEastAsia" w:eastAsiaTheme="majorEastAsia" w:hAnsiTheme="majorEastAsia"/>
                <w:b/>
                <w:bCs/>
                <w:color w:val="000000"/>
                <w:sz w:val="20"/>
                <w:szCs w:val="20"/>
                <w:shd w:val="clear" w:color="auto" w:fill="FFFFFF"/>
              </w:rPr>
            </w:pPr>
            <w:r w:rsidRPr="00A86D7A">
              <w:rPr>
                <w:rFonts w:asciiTheme="majorEastAsia" w:eastAsiaTheme="majorEastAsia" w:hAnsiTheme="majorEastAsia" w:hint="eastAsia"/>
                <w:b/>
                <w:bCs/>
                <w:color w:val="000000"/>
                <w:sz w:val="20"/>
                <w:szCs w:val="20"/>
                <w:shd w:val="clear" w:color="auto" w:fill="FFFFFF"/>
                <w:lang w:eastAsia="zh-CN"/>
              </w:rPr>
              <w:t>平均</w:t>
            </w:r>
            <w:proofErr w:type="spellStart"/>
            <w:r w:rsidRPr="00A86D7A">
              <w:rPr>
                <w:rFonts w:asciiTheme="majorEastAsia" w:eastAsiaTheme="majorEastAsia" w:hAnsiTheme="majorEastAsia" w:cs="SimSun" w:hint="eastAsia"/>
                <w:b/>
                <w:bCs/>
                <w:color w:val="000000"/>
                <w:sz w:val="20"/>
                <w:szCs w:val="20"/>
                <w:shd w:val="clear" w:color="auto" w:fill="FFFFFF"/>
              </w:rPr>
              <w:t>充入量</w:t>
            </w:r>
            <w:proofErr w:type="spellEnd"/>
          </w:p>
          <w:p w14:paraId="58A8772C" w14:textId="77777777" w:rsidR="00CB2A01" w:rsidRPr="00A86D7A" w:rsidRDefault="00CB2A01" w:rsidP="00AE7204">
            <w:pPr>
              <w:keepNext/>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bCs/>
                <w:color w:val="000000"/>
                <w:sz w:val="20"/>
                <w:szCs w:val="20"/>
                <w:shd w:val="clear" w:color="auto" w:fill="FFFFFF"/>
                <w:lang w:eastAsia="zh-CN"/>
              </w:rPr>
              <w:t xml:space="preserve"> (千克)</w:t>
            </w:r>
          </w:p>
        </w:tc>
        <w:tc>
          <w:tcPr>
            <w:tcW w:w="1607" w:type="pct"/>
            <w:gridSpan w:val="3"/>
            <w:tcBorders>
              <w:top w:val="single" w:sz="4" w:space="0" w:color="auto"/>
              <w:left w:val="single" w:sz="4" w:space="0" w:color="auto"/>
              <w:bottom w:val="single" w:sz="4" w:space="0" w:color="auto"/>
              <w:right w:val="single" w:sz="4" w:space="0" w:color="auto"/>
            </w:tcBorders>
            <w:shd w:val="clear" w:color="auto" w:fill="auto"/>
          </w:tcPr>
          <w:p w14:paraId="51F0C40D" w14:textId="77777777" w:rsidR="00CB2A01" w:rsidRPr="00A86D7A" w:rsidRDefault="00CB2A01" w:rsidP="00AE7204">
            <w:pPr>
              <w:keepNext/>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hint="eastAsia"/>
                <w:b/>
                <w:bCs/>
                <w:color w:val="000000"/>
                <w:sz w:val="20"/>
                <w:szCs w:val="20"/>
                <w:lang w:eastAsia="zh-CN"/>
              </w:rPr>
              <w:t>年产量（辆）</w:t>
            </w:r>
          </w:p>
        </w:tc>
        <w:tc>
          <w:tcPr>
            <w:tcW w:w="1553" w:type="pct"/>
            <w:gridSpan w:val="3"/>
            <w:tcBorders>
              <w:top w:val="single" w:sz="4" w:space="0" w:color="auto"/>
              <w:left w:val="single" w:sz="4" w:space="0" w:color="auto"/>
              <w:bottom w:val="single" w:sz="4" w:space="0" w:color="auto"/>
              <w:right w:val="single" w:sz="4" w:space="0" w:color="auto"/>
            </w:tcBorders>
            <w:shd w:val="clear" w:color="auto" w:fill="auto"/>
          </w:tcPr>
          <w:p w14:paraId="1C9E043C" w14:textId="77777777" w:rsidR="00CB2A01" w:rsidRPr="00A86D7A" w:rsidRDefault="00CB2A01" w:rsidP="00AE7204">
            <w:pPr>
              <w:keepNext/>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hint="eastAsia"/>
                <w:b/>
                <w:bCs/>
                <w:color w:val="000000"/>
                <w:sz w:val="20"/>
                <w:szCs w:val="20"/>
                <w:lang w:eastAsia="zh-CN"/>
              </w:rPr>
              <w:t>制冷剂使用量（公吨）</w:t>
            </w:r>
          </w:p>
        </w:tc>
      </w:tr>
      <w:bookmarkEnd w:id="19"/>
      <w:tr w:rsidR="00CB2A01" w:rsidRPr="00A86D7A" w14:paraId="5EB402EF" w14:textId="77777777" w:rsidTr="00AE7204">
        <w:trPr>
          <w:trHeight w:val="47"/>
          <w:tblHeader/>
        </w:trPr>
        <w:tc>
          <w:tcPr>
            <w:tcW w:w="99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B379294" w14:textId="77777777" w:rsidR="00CB2A01" w:rsidRPr="00A86D7A" w:rsidRDefault="00CB2A01" w:rsidP="00AE7204">
            <w:pPr>
              <w:spacing w:line="276" w:lineRule="auto"/>
              <w:jc w:val="center"/>
              <w:rPr>
                <w:rFonts w:asciiTheme="majorEastAsia" w:eastAsiaTheme="majorEastAsia" w:hAnsiTheme="majorEastAsia"/>
                <w:color w:val="000000"/>
                <w:sz w:val="20"/>
                <w:szCs w:val="20"/>
                <w:lang w:eastAsia="zh-CN"/>
              </w:rPr>
            </w:pPr>
          </w:p>
        </w:tc>
        <w:tc>
          <w:tcPr>
            <w:tcW w:w="843" w:type="pct"/>
            <w:vMerge/>
            <w:tcBorders>
              <w:top w:val="single" w:sz="4" w:space="0" w:color="auto"/>
              <w:left w:val="single" w:sz="4" w:space="0" w:color="auto"/>
              <w:bottom w:val="single" w:sz="4" w:space="0" w:color="auto"/>
              <w:right w:val="single" w:sz="4" w:space="0" w:color="auto"/>
            </w:tcBorders>
            <w:shd w:val="clear" w:color="auto" w:fill="auto"/>
          </w:tcPr>
          <w:p w14:paraId="2DFF1880" w14:textId="77777777" w:rsidR="00CB2A01" w:rsidRPr="00A86D7A" w:rsidRDefault="00CB2A01" w:rsidP="00AE7204">
            <w:pPr>
              <w:spacing w:line="276" w:lineRule="auto"/>
              <w:jc w:val="center"/>
              <w:rPr>
                <w:rFonts w:asciiTheme="majorEastAsia" w:eastAsiaTheme="majorEastAsia" w:hAnsiTheme="majorEastAsia"/>
                <w:color w:val="000000"/>
                <w:sz w:val="20"/>
                <w:szCs w:val="20"/>
                <w:lang w:eastAsia="zh-CN"/>
              </w:rPr>
            </w:pP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2E5BAD15" w14:textId="77777777" w:rsidR="00CB2A01" w:rsidRPr="00A86D7A" w:rsidRDefault="00CB2A01" w:rsidP="00AE7204">
            <w:pPr>
              <w:spacing w:line="276" w:lineRule="auto"/>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bCs/>
                <w:color w:val="000000"/>
                <w:sz w:val="20"/>
                <w:szCs w:val="20"/>
              </w:rPr>
              <w:t>20</w:t>
            </w:r>
            <w:r w:rsidRPr="00A86D7A">
              <w:rPr>
                <w:rFonts w:asciiTheme="majorEastAsia" w:eastAsiaTheme="majorEastAsia" w:hAnsiTheme="majorEastAsia"/>
                <w:b/>
                <w:bCs/>
                <w:color w:val="000000"/>
                <w:sz w:val="20"/>
                <w:szCs w:val="20"/>
                <w:lang w:eastAsia="zh-CN"/>
              </w:rPr>
              <w:t>20年</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0E0BDC84" w14:textId="77777777" w:rsidR="00CB2A01" w:rsidRPr="00A86D7A" w:rsidRDefault="00CB2A01" w:rsidP="00AE7204">
            <w:pPr>
              <w:spacing w:line="276" w:lineRule="auto"/>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bCs/>
                <w:color w:val="000000"/>
                <w:sz w:val="20"/>
                <w:szCs w:val="20"/>
              </w:rPr>
              <w:t>20</w:t>
            </w:r>
            <w:r w:rsidRPr="00A86D7A">
              <w:rPr>
                <w:rFonts w:asciiTheme="majorEastAsia" w:eastAsiaTheme="majorEastAsia" w:hAnsiTheme="majorEastAsia"/>
                <w:b/>
                <w:bCs/>
                <w:color w:val="000000"/>
                <w:sz w:val="20"/>
                <w:szCs w:val="20"/>
                <w:lang w:eastAsia="zh-CN"/>
              </w:rPr>
              <w:t>21年</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177E47" w14:textId="77777777" w:rsidR="00CB2A01" w:rsidRPr="00A86D7A" w:rsidRDefault="00CB2A01" w:rsidP="00AE7204">
            <w:pPr>
              <w:spacing w:line="276" w:lineRule="auto"/>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bCs/>
                <w:color w:val="000000"/>
                <w:sz w:val="20"/>
                <w:szCs w:val="20"/>
              </w:rPr>
              <w:t>20</w:t>
            </w:r>
            <w:r w:rsidRPr="00A86D7A">
              <w:rPr>
                <w:rFonts w:asciiTheme="majorEastAsia" w:eastAsiaTheme="majorEastAsia" w:hAnsiTheme="majorEastAsia"/>
                <w:b/>
                <w:bCs/>
                <w:color w:val="000000"/>
                <w:sz w:val="20"/>
                <w:szCs w:val="20"/>
                <w:lang w:eastAsia="zh-CN"/>
              </w:rPr>
              <w:t>22年</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38547130" w14:textId="77777777" w:rsidR="00CB2A01" w:rsidRPr="00A86D7A" w:rsidRDefault="00CB2A01" w:rsidP="00AE7204">
            <w:pPr>
              <w:spacing w:line="276" w:lineRule="auto"/>
              <w:jc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rPr>
              <w:t>20</w:t>
            </w:r>
            <w:r w:rsidRPr="00A86D7A">
              <w:rPr>
                <w:rFonts w:asciiTheme="majorEastAsia" w:eastAsiaTheme="majorEastAsia" w:hAnsiTheme="majorEastAsia"/>
                <w:b/>
                <w:bCs/>
                <w:color w:val="000000"/>
                <w:sz w:val="20"/>
                <w:szCs w:val="20"/>
                <w:lang w:eastAsia="zh-CN"/>
              </w:rPr>
              <w:t>20年</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1A8720F9" w14:textId="77777777" w:rsidR="00CB2A01" w:rsidRPr="00A86D7A" w:rsidRDefault="00CB2A01" w:rsidP="00AE7204">
            <w:pPr>
              <w:spacing w:line="276" w:lineRule="auto"/>
              <w:jc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rPr>
              <w:t>20</w:t>
            </w:r>
            <w:r w:rsidRPr="00A86D7A">
              <w:rPr>
                <w:rFonts w:asciiTheme="majorEastAsia" w:eastAsiaTheme="majorEastAsia" w:hAnsiTheme="majorEastAsia"/>
                <w:b/>
                <w:bCs/>
                <w:color w:val="000000"/>
                <w:sz w:val="20"/>
                <w:szCs w:val="20"/>
                <w:lang w:eastAsia="zh-CN"/>
              </w:rPr>
              <w:t>21年</w:t>
            </w:r>
          </w:p>
        </w:tc>
        <w:tc>
          <w:tcPr>
            <w:tcW w:w="517" w:type="pct"/>
            <w:tcBorders>
              <w:top w:val="single" w:sz="4" w:space="0" w:color="auto"/>
              <w:left w:val="single" w:sz="4" w:space="0" w:color="auto"/>
              <w:bottom w:val="single" w:sz="4" w:space="0" w:color="auto"/>
              <w:right w:val="single" w:sz="4" w:space="0" w:color="auto"/>
            </w:tcBorders>
            <w:shd w:val="clear" w:color="auto" w:fill="auto"/>
            <w:vAlign w:val="center"/>
          </w:tcPr>
          <w:p w14:paraId="4D089E76" w14:textId="77777777" w:rsidR="00CB2A01" w:rsidRPr="00A86D7A" w:rsidRDefault="00CB2A01" w:rsidP="00AE7204">
            <w:pPr>
              <w:spacing w:line="276" w:lineRule="auto"/>
              <w:jc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rPr>
              <w:t>20</w:t>
            </w:r>
            <w:r w:rsidRPr="00A86D7A">
              <w:rPr>
                <w:rFonts w:asciiTheme="majorEastAsia" w:eastAsiaTheme="majorEastAsia" w:hAnsiTheme="majorEastAsia"/>
                <w:b/>
                <w:bCs/>
                <w:color w:val="000000"/>
                <w:sz w:val="20"/>
                <w:szCs w:val="20"/>
                <w:lang w:eastAsia="zh-CN"/>
              </w:rPr>
              <w:t>22年</w:t>
            </w:r>
          </w:p>
        </w:tc>
      </w:tr>
      <w:tr w:rsidR="00CB2A01" w:rsidRPr="00A86D7A" w14:paraId="44C7B0CD" w14:textId="77777777" w:rsidTr="00AE7204">
        <w:trPr>
          <w:trHeight w:val="232"/>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E18482" w14:textId="77777777" w:rsidR="00CB2A01" w:rsidRPr="00A86D7A" w:rsidRDefault="00CB2A01" w:rsidP="00AE7204">
            <w:pPr>
              <w:spacing w:line="276" w:lineRule="auto"/>
              <w:jc w:val="left"/>
              <w:rPr>
                <w:rFonts w:asciiTheme="majorEastAsia" w:eastAsiaTheme="majorEastAsia" w:hAnsiTheme="majorEastAsia"/>
                <w:sz w:val="20"/>
                <w:szCs w:val="20"/>
              </w:rPr>
            </w:pPr>
            <w:r w:rsidRPr="00A86D7A">
              <w:rPr>
                <w:rFonts w:asciiTheme="majorEastAsia" w:eastAsiaTheme="majorEastAsia" w:hAnsiTheme="majorEastAsia" w:hint="eastAsia"/>
                <w:sz w:val="20"/>
                <w:szCs w:val="20"/>
                <w:lang w:eastAsia="zh-CN"/>
              </w:rPr>
              <w:t>轩逸</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78A54877" w14:textId="77777777" w:rsidR="00CB2A01" w:rsidRPr="00A86D7A" w:rsidRDefault="00CB2A01" w:rsidP="00AE7204">
            <w:pPr>
              <w:spacing w:line="276" w:lineRule="auto"/>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color w:val="000000"/>
                <w:sz w:val="20"/>
                <w:szCs w:val="20"/>
                <w:lang w:eastAsia="zh-CN"/>
              </w:rPr>
              <w:t>0.55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77D9E3E1"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50,000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7D08293E"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30,000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232F20"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35,000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09D3C55B"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27.50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1C46E8A9"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16.50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67586280"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19.25</w:t>
            </w:r>
          </w:p>
        </w:tc>
      </w:tr>
      <w:tr w:rsidR="00CB2A01" w:rsidRPr="00A86D7A" w14:paraId="63329728" w14:textId="77777777" w:rsidTr="00AE7204">
        <w:trPr>
          <w:trHeight w:val="47"/>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D67C51" w14:textId="77777777" w:rsidR="00CB2A01" w:rsidRPr="00A86D7A" w:rsidRDefault="00CB2A01" w:rsidP="00AE7204">
            <w:pPr>
              <w:spacing w:line="276" w:lineRule="auto"/>
              <w:jc w:val="left"/>
              <w:rPr>
                <w:rFonts w:asciiTheme="majorEastAsia" w:eastAsiaTheme="majorEastAsia" w:hAnsiTheme="majorEastAsia"/>
                <w:sz w:val="20"/>
                <w:szCs w:val="20"/>
              </w:rPr>
            </w:pPr>
            <w:r w:rsidRPr="00A86D7A">
              <w:rPr>
                <w:rFonts w:asciiTheme="majorEastAsia" w:eastAsiaTheme="majorEastAsia" w:hAnsiTheme="majorEastAsia" w:hint="eastAsia"/>
                <w:sz w:val="20"/>
                <w:szCs w:val="20"/>
                <w:lang w:eastAsia="zh-CN"/>
              </w:rPr>
              <w:t>轩逸max</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2E6C1315" w14:textId="77777777" w:rsidR="00CB2A01" w:rsidRPr="00A86D7A" w:rsidRDefault="00CB2A01" w:rsidP="00AE7204">
            <w:pPr>
              <w:spacing w:line="276" w:lineRule="auto"/>
              <w:jc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rPr>
              <w:t>0.55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0324D670"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374336F1"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35,000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9F947F"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55,000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0D10878F"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4E2D2DFF"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19.25</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364A808E"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30.25</w:t>
            </w:r>
          </w:p>
        </w:tc>
      </w:tr>
      <w:tr w:rsidR="00CB2A01" w:rsidRPr="00A86D7A" w14:paraId="437E71C4" w14:textId="77777777" w:rsidTr="00AE7204">
        <w:trPr>
          <w:trHeight w:val="113"/>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DDD5FD" w14:textId="77777777" w:rsidR="00CB2A01" w:rsidRPr="00A86D7A" w:rsidRDefault="00CB2A01" w:rsidP="00AE7204">
            <w:pPr>
              <w:spacing w:line="276" w:lineRule="auto"/>
              <w:jc w:val="left"/>
              <w:rPr>
                <w:rFonts w:asciiTheme="majorEastAsia" w:eastAsiaTheme="majorEastAsia" w:hAnsiTheme="majorEastAsia"/>
                <w:sz w:val="20"/>
                <w:szCs w:val="20"/>
                <w:lang w:eastAsia="zh-CN"/>
              </w:rPr>
            </w:pPr>
            <w:r w:rsidRPr="00A86D7A">
              <w:rPr>
                <w:rFonts w:asciiTheme="majorEastAsia" w:eastAsiaTheme="majorEastAsia" w:hAnsiTheme="majorEastAsia" w:hint="eastAsia"/>
                <w:sz w:val="20"/>
                <w:szCs w:val="20"/>
                <w:lang w:eastAsia="zh-CN"/>
              </w:rPr>
              <w:t>极酷</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27671970" w14:textId="77777777" w:rsidR="00CB2A01" w:rsidRPr="00A86D7A" w:rsidRDefault="00CB2A01" w:rsidP="00AE7204">
            <w:pPr>
              <w:spacing w:line="276" w:lineRule="auto"/>
              <w:jc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rPr>
              <w:t>0.65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39479EF3"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0BA9B223"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23A4BC"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30,000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5A7386BA"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1D0483E2"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0.00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514447AC"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19.50</w:t>
            </w:r>
          </w:p>
        </w:tc>
      </w:tr>
      <w:tr w:rsidR="00CB2A01" w:rsidRPr="00A86D7A" w14:paraId="5439B516" w14:textId="77777777" w:rsidTr="00AE7204">
        <w:trPr>
          <w:trHeight w:val="288"/>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DF55B3" w14:textId="77777777" w:rsidR="00CB2A01" w:rsidRPr="00A86D7A" w:rsidRDefault="00CB2A01" w:rsidP="00AE7204">
            <w:pPr>
              <w:spacing w:line="276" w:lineRule="auto"/>
              <w:jc w:val="lef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AX7</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66E7AAA3" w14:textId="77777777" w:rsidR="00CB2A01" w:rsidRPr="00A86D7A" w:rsidRDefault="00CB2A01" w:rsidP="00AE7204">
            <w:pPr>
              <w:spacing w:line="276" w:lineRule="auto"/>
              <w:jc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rPr>
              <w:t>0.65</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608A1DA8"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30,000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2DA0AC32"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40,000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FABECD"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60,000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397680A3"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hint="eastAsia"/>
                <w:color w:val="000000"/>
                <w:sz w:val="20"/>
                <w:szCs w:val="20"/>
                <w:lang w:eastAsia="zh-CN"/>
              </w:rPr>
              <w:t>30</w:t>
            </w:r>
            <w:r w:rsidRPr="00A86D7A">
              <w:rPr>
                <w:rFonts w:asciiTheme="majorEastAsia" w:eastAsiaTheme="majorEastAsia" w:hAnsiTheme="majorEastAsia"/>
                <w:color w:val="000000"/>
                <w:sz w:val="20"/>
                <w:szCs w:val="20"/>
              </w:rPr>
              <w:t>.</w:t>
            </w:r>
            <w:r w:rsidRPr="00A86D7A">
              <w:rPr>
                <w:rFonts w:asciiTheme="majorEastAsia" w:eastAsiaTheme="majorEastAsia" w:hAnsiTheme="majorEastAsia" w:hint="eastAsia"/>
                <w:color w:val="000000"/>
                <w:sz w:val="20"/>
                <w:szCs w:val="20"/>
                <w:lang w:eastAsia="zh-CN"/>
              </w:rPr>
              <w:t>0</w:t>
            </w:r>
            <w:r w:rsidRPr="00A86D7A">
              <w:rPr>
                <w:rFonts w:asciiTheme="majorEastAsia" w:eastAsiaTheme="majorEastAsia" w:hAnsiTheme="majorEastAsia"/>
                <w:color w:val="000000"/>
                <w:sz w:val="20"/>
                <w:szCs w:val="20"/>
              </w:rPr>
              <w:t>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1231AF9B"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26.00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172A7E3D"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39.00</w:t>
            </w:r>
          </w:p>
        </w:tc>
      </w:tr>
      <w:tr w:rsidR="00CB2A01" w:rsidRPr="00A86D7A" w14:paraId="2A292604" w14:textId="77777777" w:rsidTr="00AE7204">
        <w:trPr>
          <w:trHeight w:val="107"/>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E4FF68" w14:textId="77777777" w:rsidR="00CB2A01" w:rsidRPr="00A86D7A" w:rsidRDefault="00CB2A01" w:rsidP="00AE7204">
            <w:pPr>
              <w:spacing w:line="276" w:lineRule="auto"/>
              <w:jc w:val="lef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E70</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202720A2" w14:textId="77777777" w:rsidR="00CB2A01" w:rsidRPr="00A86D7A" w:rsidRDefault="00CB2A01" w:rsidP="00AE7204">
            <w:pPr>
              <w:spacing w:line="276" w:lineRule="auto"/>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color w:val="000000"/>
                <w:sz w:val="20"/>
                <w:szCs w:val="20"/>
                <w:lang w:eastAsia="zh-CN"/>
              </w:rPr>
              <w:t>0.60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181BB741"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30,000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7A51E844"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45,000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4866A0"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70,000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7B95CD95"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18.00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3CFCB594"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27.00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45CED0B2"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42.00</w:t>
            </w:r>
          </w:p>
        </w:tc>
      </w:tr>
      <w:tr w:rsidR="00CB2A01" w:rsidRPr="00A86D7A" w14:paraId="39904013" w14:textId="77777777" w:rsidTr="00AE7204">
        <w:trPr>
          <w:trHeight w:val="111"/>
        </w:trPr>
        <w:tc>
          <w:tcPr>
            <w:tcW w:w="99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A429C5" w14:textId="77777777" w:rsidR="00CB2A01" w:rsidRPr="00A86D7A" w:rsidRDefault="00CB2A01" w:rsidP="00AE7204">
            <w:pPr>
              <w:spacing w:line="276" w:lineRule="auto"/>
              <w:jc w:val="lef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岚图 free</w:t>
            </w:r>
          </w:p>
        </w:tc>
        <w:tc>
          <w:tcPr>
            <w:tcW w:w="843" w:type="pct"/>
            <w:tcBorders>
              <w:top w:val="single" w:sz="4" w:space="0" w:color="auto"/>
              <w:left w:val="single" w:sz="4" w:space="0" w:color="auto"/>
              <w:bottom w:val="single" w:sz="4" w:space="0" w:color="auto"/>
              <w:right w:val="single" w:sz="4" w:space="0" w:color="auto"/>
            </w:tcBorders>
            <w:shd w:val="clear" w:color="auto" w:fill="auto"/>
            <w:vAlign w:val="center"/>
          </w:tcPr>
          <w:p w14:paraId="3FE31487" w14:textId="77777777" w:rsidR="00CB2A01" w:rsidRPr="00A86D7A" w:rsidRDefault="00CB2A01" w:rsidP="00AE7204">
            <w:pPr>
              <w:spacing w:line="276" w:lineRule="auto"/>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color w:val="000000"/>
                <w:sz w:val="20"/>
                <w:szCs w:val="20"/>
                <w:lang w:eastAsia="zh-CN"/>
              </w:rPr>
              <w:t>1.20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05974E19"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25,000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189BBA66"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20,000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4AA011"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50,000</w:t>
            </w:r>
          </w:p>
        </w:tc>
        <w:tc>
          <w:tcPr>
            <w:tcW w:w="518" w:type="pct"/>
            <w:tcBorders>
              <w:top w:val="single" w:sz="4" w:space="0" w:color="auto"/>
              <w:left w:val="nil"/>
              <w:bottom w:val="single" w:sz="4" w:space="0" w:color="auto"/>
              <w:right w:val="single" w:sz="4" w:space="0" w:color="auto"/>
            </w:tcBorders>
            <w:shd w:val="clear" w:color="auto" w:fill="auto"/>
            <w:vAlign w:val="bottom"/>
          </w:tcPr>
          <w:p w14:paraId="2EEB6AD1"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30.00</w:t>
            </w:r>
          </w:p>
        </w:tc>
        <w:tc>
          <w:tcPr>
            <w:tcW w:w="518" w:type="pct"/>
            <w:tcBorders>
              <w:top w:val="single" w:sz="4" w:space="0" w:color="auto"/>
              <w:left w:val="single" w:sz="4" w:space="0" w:color="auto"/>
              <w:bottom w:val="single" w:sz="4" w:space="0" w:color="auto"/>
              <w:right w:val="single" w:sz="4" w:space="0" w:color="auto"/>
            </w:tcBorders>
            <w:shd w:val="clear" w:color="auto" w:fill="auto"/>
            <w:vAlign w:val="bottom"/>
          </w:tcPr>
          <w:p w14:paraId="186DA813"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24.00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bottom"/>
          </w:tcPr>
          <w:p w14:paraId="41D593B4" w14:textId="77777777" w:rsidR="00CB2A01" w:rsidRPr="00A86D7A" w:rsidRDefault="00CB2A01" w:rsidP="00AE7204">
            <w:pPr>
              <w:spacing w:line="276" w:lineRule="auto"/>
              <w:jc w:val="right"/>
              <w:rPr>
                <w:rFonts w:asciiTheme="majorEastAsia" w:eastAsiaTheme="majorEastAsia" w:hAnsiTheme="majorEastAsia"/>
                <w:sz w:val="20"/>
                <w:szCs w:val="20"/>
                <w:lang w:eastAsia="zh-CN"/>
              </w:rPr>
            </w:pPr>
            <w:r w:rsidRPr="00A86D7A">
              <w:rPr>
                <w:rFonts w:asciiTheme="majorEastAsia" w:eastAsiaTheme="majorEastAsia" w:hAnsiTheme="majorEastAsia"/>
                <w:color w:val="000000"/>
                <w:sz w:val="20"/>
                <w:szCs w:val="20"/>
              </w:rPr>
              <w:t>60.00</w:t>
            </w:r>
          </w:p>
        </w:tc>
      </w:tr>
      <w:tr w:rsidR="00CB2A01" w:rsidRPr="00A86D7A" w14:paraId="6B1872AA" w14:textId="77777777" w:rsidTr="00AE7204">
        <w:trPr>
          <w:trHeight w:val="129"/>
        </w:trPr>
        <w:tc>
          <w:tcPr>
            <w:tcW w:w="1840"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DF6F104" w14:textId="77777777" w:rsidR="00CB2A01" w:rsidRPr="00A86D7A" w:rsidRDefault="00CB2A01" w:rsidP="00AE7204">
            <w:pPr>
              <w:spacing w:line="276" w:lineRule="auto"/>
              <w:jc w:val="left"/>
              <w:rPr>
                <w:rFonts w:asciiTheme="majorEastAsia" w:eastAsiaTheme="majorEastAsia" w:hAnsiTheme="majorEastAsia"/>
                <w:b/>
                <w:bCs/>
                <w:color w:val="000000"/>
                <w:sz w:val="20"/>
                <w:szCs w:val="20"/>
              </w:rPr>
            </w:pPr>
            <w:proofErr w:type="spellStart"/>
            <w:r w:rsidRPr="00A86D7A">
              <w:rPr>
                <w:rFonts w:asciiTheme="majorEastAsia" w:eastAsiaTheme="majorEastAsia" w:hAnsiTheme="majorEastAsia" w:cs="SimSun" w:hint="eastAsia"/>
                <w:b/>
                <w:bCs/>
                <w:color w:val="000000"/>
                <w:sz w:val="20"/>
                <w:szCs w:val="20"/>
                <w:shd w:val="clear" w:color="auto" w:fill="FFFFFF"/>
              </w:rPr>
              <w:t>合计</w:t>
            </w:r>
            <w:proofErr w:type="spellEnd"/>
          </w:p>
        </w:tc>
        <w:tc>
          <w:tcPr>
            <w:tcW w:w="518" w:type="pct"/>
            <w:tcBorders>
              <w:top w:val="single" w:sz="4" w:space="0" w:color="auto"/>
              <w:left w:val="single" w:sz="4" w:space="0" w:color="auto"/>
              <w:bottom w:val="single" w:sz="4" w:space="0" w:color="auto"/>
              <w:right w:val="single" w:sz="4" w:space="0" w:color="auto"/>
            </w:tcBorders>
            <w:shd w:val="clear" w:color="auto" w:fill="auto"/>
            <w:vAlign w:val="center"/>
          </w:tcPr>
          <w:p w14:paraId="358917AC" w14:textId="77777777" w:rsidR="00CB2A01" w:rsidRPr="00A86D7A" w:rsidRDefault="00CB2A01" w:rsidP="00AE7204">
            <w:pPr>
              <w:spacing w:line="276" w:lineRule="auto"/>
              <w:jc w:val="right"/>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bCs/>
                <w:color w:val="000000"/>
                <w:sz w:val="20"/>
                <w:szCs w:val="20"/>
                <w:lang w:eastAsia="zh-CN"/>
              </w:rPr>
              <w:t>135,000</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675DE6A4" w14:textId="77777777" w:rsidR="00CB2A01" w:rsidRPr="00A86D7A" w:rsidRDefault="00CB2A01" w:rsidP="00AE7204">
            <w:pPr>
              <w:spacing w:line="276" w:lineRule="auto"/>
              <w:jc w:val="right"/>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bCs/>
                <w:color w:val="000000"/>
                <w:sz w:val="20"/>
                <w:szCs w:val="20"/>
                <w:lang w:eastAsia="zh-CN"/>
              </w:rPr>
              <w:t>170,000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661485" w14:textId="77777777" w:rsidR="00CB2A01" w:rsidRPr="00A86D7A" w:rsidRDefault="00CB2A01" w:rsidP="00AE7204">
            <w:pPr>
              <w:spacing w:line="276" w:lineRule="auto"/>
              <w:jc w:val="right"/>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bCs/>
                <w:color w:val="000000"/>
                <w:sz w:val="20"/>
                <w:szCs w:val="20"/>
                <w:lang w:eastAsia="zh-CN"/>
              </w:rPr>
              <w:t>300,000</w:t>
            </w:r>
          </w:p>
        </w:tc>
        <w:tc>
          <w:tcPr>
            <w:tcW w:w="518" w:type="pct"/>
            <w:tcBorders>
              <w:top w:val="single" w:sz="4" w:space="0" w:color="auto"/>
              <w:left w:val="nil"/>
              <w:bottom w:val="single" w:sz="4" w:space="0" w:color="auto"/>
              <w:right w:val="single" w:sz="4" w:space="0" w:color="auto"/>
            </w:tcBorders>
            <w:shd w:val="clear" w:color="auto" w:fill="auto"/>
          </w:tcPr>
          <w:p w14:paraId="1F2DFE39" w14:textId="77777777" w:rsidR="00CB2A01" w:rsidRPr="00A86D7A" w:rsidRDefault="00CB2A01" w:rsidP="00AE7204">
            <w:pPr>
              <w:spacing w:line="276" w:lineRule="auto"/>
              <w:jc w:val="right"/>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color w:val="000000"/>
                <w:sz w:val="20"/>
                <w:szCs w:val="20"/>
                <w:lang w:eastAsia="zh-CN"/>
              </w:rPr>
              <w:t>105.50</w:t>
            </w: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27E8442" w14:textId="77777777" w:rsidR="00CB2A01" w:rsidRPr="00A86D7A" w:rsidRDefault="00CB2A01" w:rsidP="00AE7204">
            <w:pPr>
              <w:spacing w:line="276" w:lineRule="auto"/>
              <w:jc w:val="right"/>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color w:val="000000"/>
                <w:sz w:val="20"/>
                <w:szCs w:val="20"/>
                <w:lang w:eastAsia="zh-CN"/>
              </w:rPr>
              <w:t>112.75</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0AA4B09F" w14:textId="77777777" w:rsidR="00CB2A01" w:rsidRPr="00A86D7A" w:rsidRDefault="00CB2A01" w:rsidP="00AE7204">
            <w:pPr>
              <w:spacing w:line="276" w:lineRule="auto"/>
              <w:jc w:val="right"/>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color w:val="000000"/>
                <w:sz w:val="20"/>
                <w:szCs w:val="20"/>
                <w:lang w:eastAsia="zh-CN"/>
              </w:rPr>
              <w:t>210.00</w:t>
            </w:r>
          </w:p>
        </w:tc>
      </w:tr>
    </w:tbl>
    <w:bookmarkEnd w:id="20"/>
    <w:p w14:paraId="23F3D8B9" w14:textId="77777777" w:rsidR="00CB2A01" w:rsidRPr="00A86D7A" w:rsidRDefault="00CB2A01" w:rsidP="00CB2A01">
      <w:pPr>
        <w:keepNext/>
        <w:spacing w:before="240" w:after="240"/>
        <w:outlineLvl w:val="0"/>
        <w:rPr>
          <w:rFonts w:asciiTheme="majorEastAsia" w:eastAsiaTheme="majorEastAsia" w:hAnsiTheme="majorEastAsia"/>
          <w:i/>
          <w:iCs/>
          <w:lang w:eastAsia="zh-CN"/>
        </w:rPr>
      </w:pPr>
      <w:r w:rsidRPr="00A86D7A">
        <w:rPr>
          <w:rFonts w:asciiTheme="majorEastAsia" w:eastAsiaTheme="majorEastAsia" w:hAnsiTheme="majorEastAsia" w:hint="eastAsia"/>
          <w:i/>
          <w:iCs/>
          <w:lang w:eastAsia="zh-CN"/>
        </w:rPr>
        <w:t>宇通客车</w:t>
      </w:r>
    </w:p>
    <w:p w14:paraId="5CCDF983"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宇通客车是一家集客车研发、制造、销售于一体的大型现代化中资企业。其郑州（河南省）工厂每天生产325多辆整车，是目前世界上最大的大中型客车单一工厂。</w:t>
      </w:r>
    </w:p>
    <w:p w14:paraId="64E9FB4B"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郑州科林汽车空调有限公司是宇通客车的子公司，生产空调总成及相关部件，年生产能力为5万台。该企业的大型国家级移动空调实验中心全力致力于空调产品的开发。</w:t>
      </w:r>
    </w:p>
    <w:p w14:paraId="7F5A4AE1"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宇通客车的生产和制冷剂消耗量如表2所示。</w:t>
      </w:r>
    </w:p>
    <w:p w14:paraId="45F78363" w14:textId="77777777" w:rsidR="00CB2A01" w:rsidRPr="00A86D7A" w:rsidRDefault="00CB2A01" w:rsidP="00CB2A01">
      <w:pPr>
        <w:keepNext/>
        <w:outlineLvl w:val="0"/>
        <w:rPr>
          <w:rFonts w:asciiTheme="majorEastAsia" w:eastAsiaTheme="majorEastAsia" w:hAnsiTheme="majorEastAsia"/>
          <w:b/>
          <w:bCs/>
          <w:lang w:eastAsia="zh-CN"/>
        </w:rPr>
      </w:pPr>
      <w:r w:rsidRPr="00A86D7A">
        <w:rPr>
          <w:rFonts w:asciiTheme="majorEastAsia" w:eastAsiaTheme="majorEastAsia" w:hAnsiTheme="majorEastAsia" w:hint="eastAsia"/>
          <w:b/>
          <w:bCs/>
          <w:lang w:eastAsia="zh-CN"/>
        </w:rPr>
        <w:t>表2</w:t>
      </w:r>
      <w:r w:rsidRPr="00A86D7A">
        <w:rPr>
          <w:rFonts w:asciiTheme="majorEastAsia" w:eastAsiaTheme="majorEastAsia" w:hAnsiTheme="majorEastAsia"/>
          <w:b/>
          <w:bCs/>
          <w:lang w:eastAsia="zh-CN"/>
        </w:rPr>
        <w:t>.</w:t>
      </w:r>
      <w:r w:rsidRPr="00A86D7A">
        <w:rPr>
          <w:rFonts w:asciiTheme="majorEastAsia" w:eastAsiaTheme="majorEastAsia" w:hAnsiTheme="majorEastAsia" w:hint="eastAsia"/>
          <w:b/>
          <w:bCs/>
          <w:lang w:eastAsia="zh-CN"/>
        </w:rPr>
        <w:t xml:space="preserve"> 宇通客车2022-2022年的客车产量和制冷剂使用量</w:t>
      </w:r>
    </w:p>
    <w:tbl>
      <w:tblPr>
        <w:tblW w:w="5000" w:type="pct"/>
        <w:jc w:val="center"/>
        <w:tblLayout w:type="fixed"/>
        <w:tblLook w:val="0000" w:firstRow="0" w:lastRow="0" w:firstColumn="0" w:lastColumn="0" w:noHBand="0" w:noVBand="0"/>
      </w:tblPr>
      <w:tblGrid>
        <w:gridCol w:w="1158"/>
        <w:gridCol w:w="1161"/>
        <w:gridCol w:w="1599"/>
        <w:gridCol w:w="944"/>
        <w:gridCol w:w="944"/>
        <w:gridCol w:w="944"/>
        <w:gridCol w:w="944"/>
        <w:gridCol w:w="944"/>
        <w:gridCol w:w="938"/>
      </w:tblGrid>
      <w:tr w:rsidR="00CB2A01" w:rsidRPr="00A86D7A" w14:paraId="4948ABD5" w14:textId="77777777" w:rsidTr="00AE7204">
        <w:trPr>
          <w:trHeight w:val="158"/>
          <w:tblHeader/>
          <w:jc w:val="center"/>
        </w:trPr>
        <w:tc>
          <w:tcPr>
            <w:tcW w:w="60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43784B4D" w14:textId="77777777" w:rsidR="00CB2A01" w:rsidRPr="00A86D7A" w:rsidRDefault="00CB2A01" w:rsidP="00AE7204">
            <w:pPr>
              <w:keepNext/>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hint="eastAsia"/>
                <w:b/>
                <w:bCs/>
                <w:color w:val="000000"/>
                <w:sz w:val="20"/>
                <w:szCs w:val="20"/>
                <w:lang w:eastAsia="zh-CN"/>
              </w:rPr>
              <w:t>整车型号</w:t>
            </w:r>
          </w:p>
        </w:tc>
        <w:tc>
          <w:tcPr>
            <w:tcW w:w="606" w:type="pct"/>
            <w:vMerge w:val="restart"/>
            <w:tcBorders>
              <w:top w:val="single" w:sz="4" w:space="0" w:color="auto"/>
              <w:left w:val="nil"/>
              <w:right w:val="single" w:sz="4" w:space="0" w:color="auto"/>
            </w:tcBorders>
            <w:shd w:val="clear" w:color="auto" w:fill="auto"/>
            <w:noWrap/>
            <w:vAlign w:val="center"/>
          </w:tcPr>
          <w:p w14:paraId="78ED96BF" w14:textId="77777777" w:rsidR="00CB2A01" w:rsidRPr="00A86D7A" w:rsidRDefault="00CB2A01" w:rsidP="00AE7204">
            <w:pPr>
              <w:keepNext/>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bCs/>
                <w:color w:val="000000"/>
                <w:sz w:val="20"/>
                <w:szCs w:val="20"/>
                <w:lang w:eastAsia="zh-CN"/>
              </w:rPr>
              <w:t>制冷剂</w:t>
            </w:r>
          </w:p>
        </w:tc>
        <w:tc>
          <w:tcPr>
            <w:tcW w:w="835" w:type="pct"/>
            <w:vMerge w:val="restart"/>
            <w:tcBorders>
              <w:top w:val="single" w:sz="4" w:space="0" w:color="auto"/>
              <w:left w:val="nil"/>
              <w:bottom w:val="single" w:sz="4" w:space="0" w:color="auto"/>
              <w:right w:val="single" w:sz="4" w:space="0" w:color="auto"/>
            </w:tcBorders>
            <w:shd w:val="clear" w:color="auto" w:fill="auto"/>
            <w:noWrap/>
            <w:vAlign w:val="center"/>
          </w:tcPr>
          <w:p w14:paraId="4DBD0C0E" w14:textId="77777777" w:rsidR="00CB2A01" w:rsidRPr="00A86D7A" w:rsidRDefault="00CB2A01" w:rsidP="00AE7204">
            <w:pPr>
              <w:keepNext/>
              <w:jc w:val="center"/>
              <w:rPr>
                <w:rFonts w:asciiTheme="majorEastAsia" w:eastAsiaTheme="majorEastAsia" w:hAnsiTheme="majorEastAsia"/>
                <w:b/>
                <w:bCs/>
                <w:color w:val="000000"/>
                <w:sz w:val="20"/>
                <w:szCs w:val="20"/>
                <w:shd w:val="clear" w:color="auto" w:fill="FFFFFF"/>
              </w:rPr>
            </w:pPr>
            <w:r w:rsidRPr="00A86D7A">
              <w:rPr>
                <w:rFonts w:asciiTheme="majorEastAsia" w:eastAsiaTheme="majorEastAsia" w:hAnsiTheme="majorEastAsia" w:hint="eastAsia"/>
                <w:b/>
                <w:bCs/>
                <w:color w:val="000000"/>
                <w:sz w:val="20"/>
                <w:szCs w:val="20"/>
                <w:shd w:val="clear" w:color="auto" w:fill="FFFFFF"/>
                <w:lang w:eastAsia="zh-CN"/>
              </w:rPr>
              <w:t>平均</w:t>
            </w:r>
            <w:proofErr w:type="spellStart"/>
            <w:r w:rsidRPr="00A86D7A">
              <w:rPr>
                <w:rFonts w:asciiTheme="majorEastAsia" w:eastAsiaTheme="majorEastAsia" w:hAnsiTheme="majorEastAsia" w:cs="SimSun" w:hint="eastAsia"/>
                <w:b/>
                <w:bCs/>
                <w:color w:val="000000"/>
                <w:sz w:val="20"/>
                <w:szCs w:val="20"/>
                <w:shd w:val="clear" w:color="auto" w:fill="FFFFFF"/>
              </w:rPr>
              <w:t>充注量</w:t>
            </w:r>
            <w:proofErr w:type="spellEnd"/>
          </w:p>
          <w:p w14:paraId="688459DD" w14:textId="77777777" w:rsidR="00CB2A01" w:rsidRPr="00A86D7A" w:rsidRDefault="00CB2A01" w:rsidP="00AE7204">
            <w:pPr>
              <w:keepNext/>
              <w:ind w:left="-36" w:right="34"/>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bCs/>
                <w:color w:val="000000"/>
                <w:sz w:val="20"/>
                <w:szCs w:val="20"/>
                <w:shd w:val="clear" w:color="auto" w:fill="FFFFFF"/>
                <w:lang w:eastAsia="zh-CN"/>
              </w:rPr>
              <w:t xml:space="preserve"> (千克)</w:t>
            </w:r>
          </w:p>
        </w:tc>
        <w:tc>
          <w:tcPr>
            <w:tcW w:w="1479" w:type="pct"/>
            <w:gridSpan w:val="3"/>
            <w:tcBorders>
              <w:top w:val="single" w:sz="4" w:space="0" w:color="auto"/>
              <w:left w:val="single" w:sz="4" w:space="0" w:color="auto"/>
              <w:bottom w:val="single" w:sz="4" w:space="0" w:color="auto"/>
              <w:right w:val="single" w:sz="4" w:space="0" w:color="auto"/>
            </w:tcBorders>
            <w:shd w:val="clear" w:color="auto" w:fill="auto"/>
            <w:noWrap/>
          </w:tcPr>
          <w:p w14:paraId="387858E4" w14:textId="77777777" w:rsidR="00CB2A01" w:rsidRPr="00A86D7A" w:rsidRDefault="00CB2A01" w:rsidP="00AE7204">
            <w:pPr>
              <w:keepNext/>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hint="eastAsia"/>
                <w:b/>
                <w:bCs/>
                <w:color w:val="000000"/>
                <w:sz w:val="20"/>
                <w:szCs w:val="20"/>
                <w:lang w:eastAsia="zh-CN"/>
              </w:rPr>
              <w:t>年产量（辆）</w:t>
            </w:r>
          </w:p>
        </w:tc>
        <w:tc>
          <w:tcPr>
            <w:tcW w:w="1476" w:type="pct"/>
            <w:gridSpan w:val="3"/>
            <w:tcBorders>
              <w:top w:val="single" w:sz="4" w:space="0" w:color="auto"/>
              <w:left w:val="single" w:sz="4" w:space="0" w:color="auto"/>
              <w:bottom w:val="single" w:sz="4" w:space="0" w:color="auto"/>
              <w:right w:val="single" w:sz="4" w:space="0" w:color="auto"/>
            </w:tcBorders>
            <w:shd w:val="clear" w:color="auto" w:fill="auto"/>
          </w:tcPr>
          <w:p w14:paraId="7BF6E1FD" w14:textId="77777777" w:rsidR="00CB2A01" w:rsidRPr="00A86D7A" w:rsidRDefault="00CB2A01" w:rsidP="00AE7204">
            <w:pPr>
              <w:keepNext/>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hint="eastAsia"/>
                <w:b/>
                <w:bCs/>
                <w:color w:val="000000"/>
                <w:sz w:val="20"/>
                <w:szCs w:val="20"/>
                <w:lang w:eastAsia="zh-CN"/>
              </w:rPr>
              <w:t>制冷剂使用量（公吨）</w:t>
            </w:r>
          </w:p>
        </w:tc>
      </w:tr>
      <w:tr w:rsidR="00CB2A01" w:rsidRPr="00A86D7A" w14:paraId="3829EB31" w14:textId="77777777" w:rsidTr="00AE7204">
        <w:trPr>
          <w:trHeight w:val="68"/>
          <w:tblHeader/>
          <w:jc w:val="center"/>
        </w:trPr>
        <w:tc>
          <w:tcPr>
            <w:tcW w:w="604" w:type="pct"/>
            <w:vMerge/>
            <w:tcBorders>
              <w:top w:val="single" w:sz="4" w:space="0" w:color="auto"/>
              <w:left w:val="single" w:sz="4" w:space="0" w:color="auto"/>
              <w:bottom w:val="single" w:sz="4" w:space="0" w:color="auto"/>
              <w:right w:val="single" w:sz="4" w:space="0" w:color="auto"/>
            </w:tcBorders>
            <w:shd w:val="clear" w:color="auto" w:fill="auto"/>
            <w:noWrap/>
            <w:vAlign w:val="center"/>
          </w:tcPr>
          <w:p w14:paraId="03F4ED37" w14:textId="77777777" w:rsidR="00CB2A01" w:rsidRPr="00A86D7A" w:rsidRDefault="00CB2A01" w:rsidP="00AE7204">
            <w:pPr>
              <w:keepNext/>
              <w:rPr>
                <w:rFonts w:asciiTheme="majorEastAsia" w:eastAsiaTheme="majorEastAsia" w:hAnsiTheme="majorEastAsia"/>
                <w:b/>
                <w:bCs/>
                <w:color w:val="000000"/>
                <w:sz w:val="20"/>
                <w:szCs w:val="20"/>
                <w:lang w:eastAsia="zh-CN"/>
              </w:rPr>
            </w:pPr>
          </w:p>
        </w:tc>
        <w:tc>
          <w:tcPr>
            <w:tcW w:w="606" w:type="pct"/>
            <w:vMerge/>
            <w:tcBorders>
              <w:left w:val="nil"/>
              <w:bottom w:val="single" w:sz="4" w:space="0" w:color="auto"/>
              <w:right w:val="single" w:sz="4" w:space="0" w:color="auto"/>
            </w:tcBorders>
            <w:shd w:val="clear" w:color="auto" w:fill="auto"/>
            <w:noWrap/>
          </w:tcPr>
          <w:p w14:paraId="663CFA7F" w14:textId="77777777" w:rsidR="00CB2A01" w:rsidRPr="00A86D7A" w:rsidRDefault="00CB2A01" w:rsidP="00AE7204">
            <w:pPr>
              <w:keepNext/>
              <w:rPr>
                <w:rFonts w:asciiTheme="majorEastAsia" w:eastAsiaTheme="majorEastAsia" w:hAnsiTheme="majorEastAsia"/>
                <w:b/>
                <w:bCs/>
                <w:color w:val="000000"/>
                <w:sz w:val="20"/>
                <w:szCs w:val="20"/>
                <w:lang w:eastAsia="zh-CN"/>
              </w:rPr>
            </w:pPr>
          </w:p>
        </w:tc>
        <w:tc>
          <w:tcPr>
            <w:tcW w:w="835" w:type="pct"/>
            <w:vMerge/>
            <w:tcBorders>
              <w:top w:val="single" w:sz="4" w:space="0" w:color="auto"/>
              <w:left w:val="nil"/>
              <w:bottom w:val="single" w:sz="4" w:space="0" w:color="auto"/>
              <w:right w:val="single" w:sz="4" w:space="0" w:color="auto"/>
            </w:tcBorders>
            <w:shd w:val="clear" w:color="auto" w:fill="auto"/>
            <w:noWrap/>
          </w:tcPr>
          <w:p w14:paraId="4C62B7B9" w14:textId="77777777" w:rsidR="00CB2A01" w:rsidRPr="00A86D7A" w:rsidRDefault="00CB2A01" w:rsidP="00AE7204">
            <w:pPr>
              <w:keepNext/>
              <w:jc w:val="center"/>
              <w:rPr>
                <w:rFonts w:asciiTheme="majorEastAsia" w:eastAsiaTheme="majorEastAsia" w:hAnsiTheme="majorEastAsia"/>
                <w:b/>
                <w:bCs/>
                <w:color w:val="000000"/>
                <w:sz w:val="20"/>
                <w:szCs w:val="20"/>
                <w:lang w:eastAsia="zh-CN"/>
              </w:rPr>
            </w:pP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022F0908" w14:textId="77777777" w:rsidR="00CB2A01" w:rsidRPr="00A86D7A" w:rsidRDefault="00CB2A01" w:rsidP="00AE7204">
            <w:pPr>
              <w:keepNext/>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bCs/>
                <w:color w:val="000000"/>
                <w:sz w:val="20"/>
                <w:szCs w:val="20"/>
              </w:rPr>
              <w:t>20</w:t>
            </w:r>
            <w:r w:rsidRPr="00A86D7A">
              <w:rPr>
                <w:rFonts w:asciiTheme="majorEastAsia" w:eastAsiaTheme="majorEastAsia" w:hAnsiTheme="majorEastAsia"/>
                <w:b/>
                <w:bCs/>
                <w:color w:val="000000"/>
                <w:sz w:val="20"/>
                <w:szCs w:val="20"/>
                <w:lang w:eastAsia="zh-CN"/>
              </w:rPr>
              <w:t>20年</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617A1CB2" w14:textId="77777777" w:rsidR="00CB2A01" w:rsidRPr="00A86D7A" w:rsidRDefault="00CB2A01" w:rsidP="00AE7204">
            <w:pPr>
              <w:keepNext/>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bCs/>
                <w:color w:val="000000"/>
                <w:sz w:val="20"/>
                <w:szCs w:val="20"/>
              </w:rPr>
              <w:t>20</w:t>
            </w:r>
            <w:r w:rsidRPr="00A86D7A">
              <w:rPr>
                <w:rFonts w:asciiTheme="majorEastAsia" w:eastAsiaTheme="majorEastAsia" w:hAnsiTheme="majorEastAsia"/>
                <w:b/>
                <w:bCs/>
                <w:color w:val="000000"/>
                <w:sz w:val="20"/>
                <w:szCs w:val="20"/>
                <w:lang w:eastAsia="zh-CN"/>
              </w:rPr>
              <w:t>21年</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24ABB9A0" w14:textId="77777777" w:rsidR="00CB2A01" w:rsidRPr="00A86D7A" w:rsidRDefault="00CB2A01" w:rsidP="00AE7204">
            <w:pPr>
              <w:keepNext/>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b/>
                <w:bCs/>
                <w:color w:val="000000"/>
                <w:sz w:val="20"/>
                <w:szCs w:val="20"/>
              </w:rPr>
              <w:t>20</w:t>
            </w:r>
            <w:r w:rsidRPr="00A86D7A">
              <w:rPr>
                <w:rFonts w:asciiTheme="majorEastAsia" w:eastAsiaTheme="majorEastAsia" w:hAnsiTheme="majorEastAsia"/>
                <w:b/>
                <w:bCs/>
                <w:color w:val="000000"/>
                <w:sz w:val="20"/>
                <w:szCs w:val="20"/>
                <w:lang w:eastAsia="zh-CN"/>
              </w:rPr>
              <w:t>22年</w:t>
            </w:r>
          </w:p>
        </w:tc>
        <w:tc>
          <w:tcPr>
            <w:tcW w:w="493" w:type="pct"/>
            <w:tcBorders>
              <w:top w:val="nil"/>
              <w:left w:val="single" w:sz="4" w:space="0" w:color="auto"/>
              <w:bottom w:val="single" w:sz="4" w:space="0" w:color="auto"/>
              <w:right w:val="single" w:sz="4" w:space="0" w:color="auto"/>
            </w:tcBorders>
            <w:shd w:val="clear" w:color="auto" w:fill="auto"/>
            <w:vAlign w:val="center"/>
          </w:tcPr>
          <w:p w14:paraId="6AFCFB40" w14:textId="77777777" w:rsidR="00CB2A01" w:rsidRPr="00A86D7A" w:rsidRDefault="00CB2A01" w:rsidP="00AE7204">
            <w:pPr>
              <w:keepNext/>
              <w:jc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rPr>
              <w:t>2020年</w:t>
            </w:r>
          </w:p>
        </w:tc>
        <w:tc>
          <w:tcPr>
            <w:tcW w:w="493" w:type="pct"/>
            <w:tcBorders>
              <w:top w:val="nil"/>
              <w:left w:val="single" w:sz="4" w:space="0" w:color="auto"/>
              <w:bottom w:val="single" w:sz="4" w:space="0" w:color="auto"/>
              <w:right w:val="single" w:sz="4" w:space="0" w:color="auto"/>
            </w:tcBorders>
            <w:shd w:val="clear" w:color="auto" w:fill="auto"/>
            <w:vAlign w:val="center"/>
          </w:tcPr>
          <w:p w14:paraId="063FB513" w14:textId="77777777" w:rsidR="00CB2A01" w:rsidRPr="00A86D7A" w:rsidRDefault="00CB2A01" w:rsidP="00AE7204">
            <w:pPr>
              <w:keepNext/>
              <w:jc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rPr>
              <w:t>2021年</w:t>
            </w:r>
          </w:p>
        </w:tc>
        <w:tc>
          <w:tcPr>
            <w:tcW w:w="490" w:type="pct"/>
            <w:tcBorders>
              <w:top w:val="nil"/>
              <w:left w:val="single" w:sz="4" w:space="0" w:color="auto"/>
              <w:bottom w:val="single" w:sz="4" w:space="0" w:color="auto"/>
              <w:right w:val="single" w:sz="4" w:space="0" w:color="auto"/>
            </w:tcBorders>
            <w:shd w:val="clear" w:color="auto" w:fill="auto"/>
            <w:vAlign w:val="center"/>
          </w:tcPr>
          <w:p w14:paraId="55123FE4" w14:textId="77777777" w:rsidR="00CB2A01" w:rsidRPr="00A86D7A" w:rsidRDefault="00CB2A01" w:rsidP="00AE7204">
            <w:pPr>
              <w:keepNext/>
              <w:jc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rPr>
              <w:t>2022年</w:t>
            </w:r>
          </w:p>
        </w:tc>
      </w:tr>
      <w:tr w:rsidR="00CB2A01" w:rsidRPr="00A86D7A" w14:paraId="17F66228" w14:textId="77777777" w:rsidTr="00AE7204">
        <w:trPr>
          <w:trHeight w:val="109"/>
          <w:jc w:val="center"/>
        </w:trPr>
        <w:tc>
          <w:tcPr>
            <w:tcW w:w="604" w:type="pct"/>
            <w:tcBorders>
              <w:top w:val="nil"/>
              <w:left w:val="single" w:sz="4" w:space="0" w:color="auto"/>
              <w:bottom w:val="single" w:sz="4" w:space="0" w:color="auto"/>
              <w:right w:val="single" w:sz="4" w:space="0" w:color="auto"/>
            </w:tcBorders>
            <w:shd w:val="clear" w:color="auto" w:fill="auto"/>
            <w:noWrap/>
            <w:vAlign w:val="center"/>
          </w:tcPr>
          <w:p w14:paraId="3B3076B7" w14:textId="77777777" w:rsidR="00CB2A01" w:rsidRPr="00A86D7A" w:rsidRDefault="00CB2A01" w:rsidP="00AE7204">
            <w:pPr>
              <w:keepNext/>
              <w:jc w:val="lef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E-Bus1</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4D4721FF" w14:textId="77777777" w:rsidR="00CB2A01" w:rsidRPr="00A86D7A" w:rsidRDefault="00CB2A01" w:rsidP="00AE7204">
            <w:pPr>
              <w:keepNext/>
              <w:jc w:val="center"/>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R-407C</w:t>
            </w:r>
          </w:p>
        </w:tc>
        <w:tc>
          <w:tcPr>
            <w:tcW w:w="835" w:type="pct"/>
            <w:tcBorders>
              <w:top w:val="single" w:sz="4" w:space="0" w:color="auto"/>
              <w:left w:val="nil"/>
              <w:bottom w:val="single" w:sz="4" w:space="0" w:color="auto"/>
              <w:right w:val="single" w:sz="4" w:space="0" w:color="auto"/>
            </w:tcBorders>
            <w:shd w:val="clear" w:color="auto" w:fill="auto"/>
            <w:noWrap/>
            <w:vAlign w:val="center"/>
          </w:tcPr>
          <w:p w14:paraId="3CF01378" w14:textId="77777777" w:rsidR="00CB2A01" w:rsidRPr="00A86D7A" w:rsidRDefault="00CB2A01" w:rsidP="00AE7204">
            <w:pPr>
              <w:keepNext/>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color w:val="000000"/>
                <w:sz w:val="20"/>
                <w:szCs w:val="20"/>
                <w:lang w:eastAsia="zh-CN"/>
              </w:rPr>
              <w:t>6.4</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6127C8A5" w14:textId="77777777" w:rsidR="00CB2A01" w:rsidRPr="00A86D7A" w:rsidRDefault="00CB2A01" w:rsidP="00AE7204">
            <w:pPr>
              <w:keepNext/>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9,651</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4E494AEA" w14:textId="77777777" w:rsidR="00CB2A01" w:rsidRPr="00A86D7A" w:rsidRDefault="00CB2A01" w:rsidP="00AE7204">
            <w:pPr>
              <w:keepNext/>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8,515</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6CCBDF34" w14:textId="77777777" w:rsidR="00CB2A01" w:rsidRPr="00A86D7A" w:rsidRDefault="00CB2A01" w:rsidP="00AE7204">
            <w:pPr>
              <w:keepNext/>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5,810</w:t>
            </w:r>
          </w:p>
        </w:tc>
        <w:tc>
          <w:tcPr>
            <w:tcW w:w="493" w:type="pct"/>
            <w:tcBorders>
              <w:top w:val="nil"/>
              <w:left w:val="single" w:sz="4" w:space="0" w:color="auto"/>
              <w:bottom w:val="single" w:sz="4" w:space="0" w:color="auto"/>
              <w:right w:val="single" w:sz="4" w:space="0" w:color="auto"/>
            </w:tcBorders>
            <w:shd w:val="clear" w:color="auto" w:fill="auto"/>
          </w:tcPr>
          <w:p w14:paraId="643EB2D1" w14:textId="77777777" w:rsidR="00CB2A01" w:rsidRPr="00A86D7A" w:rsidRDefault="00CB2A01" w:rsidP="00AE7204">
            <w:pPr>
              <w:keepNext/>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61.80</w:t>
            </w:r>
          </w:p>
        </w:tc>
        <w:tc>
          <w:tcPr>
            <w:tcW w:w="493" w:type="pct"/>
            <w:tcBorders>
              <w:top w:val="nil"/>
              <w:left w:val="single" w:sz="4" w:space="0" w:color="auto"/>
              <w:bottom w:val="single" w:sz="4" w:space="0" w:color="auto"/>
              <w:right w:val="single" w:sz="4" w:space="0" w:color="auto"/>
            </w:tcBorders>
            <w:shd w:val="clear" w:color="auto" w:fill="auto"/>
          </w:tcPr>
          <w:p w14:paraId="545EEF8A" w14:textId="77777777" w:rsidR="00CB2A01" w:rsidRPr="00A86D7A" w:rsidRDefault="00CB2A01" w:rsidP="00AE7204">
            <w:pPr>
              <w:keepNext/>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54.50</w:t>
            </w:r>
          </w:p>
        </w:tc>
        <w:tc>
          <w:tcPr>
            <w:tcW w:w="490" w:type="pct"/>
            <w:tcBorders>
              <w:top w:val="nil"/>
              <w:left w:val="single" w:sz="4" w:space="0" w:color="auto"/>
              <w:bottom w:val="single" w:sz="4" w:space="0" w:color="auto"/>
              <w:right w:val="single" w:sz="4" w:space="0" w:color="auto"/>
            </w:tcBorders>
            <w:shd w:val="clear" w:color="auto" w:fill="auto"/>
          </w:tcPr>
          <w:p w14:paraId="59186563" w14:textId="77777777" w:rsidR="00CB2A01" w:rsidRPr="00A86D7A" w:rsidRDefault="00CB2A01" w:rsidP="00AE7204">
            <w:pPr>
              <w:keepNext/>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37.20</w:t>
            </w:r>
          </w:p>
        </w:tc>
      </w:tr>
      <w:tr w:rsidR="00CB2A01" w:rsidRPr="00A86D7A" w14:paraId="54ECCE16" w14:textId="77777777" w:rsidTr="00AE7204">
        <w:trPr>
          <w:trHeight w:val="140"/>
          <w:jc w:val="center"/>
        </w:trPr>
        <w:tc>
          <w:tcPr>
            <w:tcW w:w="604" w:type="pct"/>
            <w:tcBorders>
              <w:top w:val="nil"/>
              <w:left w:val="single" w:sz="4" w:space="0" w:color="auto"/>
              <w:bottom w:val="single" w:sz="4" w:space="0" w:color="auto"/>
              <w:right w:val="single" w:sz="4" w:space="0" w:color="auto"/>
            </w:tcBorders>
            <w:shd w:val="clear" w:color="auto" w:fill="auto"/>
            <w:noWrap/>
            <w:vAlign w:val="center"/>
          </w:tcPr>
          <w:p w14:paraId="62204E2E" w14:textId="77777777" w:rsidR="00CB2A01" w:rsidRPr="00A86D7A" w:rsidRDefault="00CB2A01" w:rsidP="00AE7204">
            <w:pPr>
              <w:keepNext/>
              <w:jc w:val="lef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E-Bus2</w:t>
            </w:r>
          </w:p>
        </w:tc>
        <w:tc>
          <w:tcPr>
            <w:tcW w:w="606" w:type="pct"/>
            <w:tcBorders>
              <w:top w:val="single" w:sz="4" w:space="0" w:color="auto"/>
              <w:left w:val="nil"/>
              <w:bottom w:val="single" w:sz="4" w:space="0" w:color="auto"/>
              <w:right w:val="single" w:sz="4" w:space="0" w:color="auto"/>
            </w:tcBorders>
            <w:shd w:val="clear" w:color="auto" w:fill="auto"/>
            <w:noWrap/>
            <w:vAlign w:val="center"/>
          </w:tcPr>
          <w:p w14:paraId="0C6416A7" w14:textId="77777777" w:rsidR="00CB2A01" w:rsidRPr="00A86D7A" w:rsidRDefault="00CB2A01" w:rsidP="00AE7204">
            <w:pPr>
              <w:keepNext/>
              <w:jc w:val="center"/>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R-410A</w:t>
            </w:r>
          </w:p>
        </w:tc>
        <w:tc>
          <w:tcPr>
            <w:tcW w:w="835" w:type="pct"/>
            <w:tcBorders>
              <w:top w:val="single" w:sz="4" w:space="0" w:color="auto"/>
              <w:left w:val="nil"/>
              <w:bottom w:val="single" w:sz="4" w:space="0" w:color="auto"/>
              <w:right w:val="single" w:sz="4" w:space="0" w:color="auto"/>
            </w:tcBorders>
            <w:shd w:val="clear" w:color="auto" w:fill="auto"/>
            <w:noWrap/>
            <w:vAlign w:val="center"/>
          </w:tcPr>
          <w:p w14:paraId="76C5B345" w14:textId="77777777" w:rsidR="00CB2A01" w:rsidRPr="00A86D7A" w:rsidRDefault="00CB2A01" w:rsidP="00AE7204">
            <w:pPr>
              <w:keepNext/>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color w:val="000000"/>
                <w:sz w:val="20"/>
                <w:szCs w:val="20"/>
                <w:lang w:eastAsia="zh-CN"/>
              </w:rPr>
              <w:t>6.5</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197B5D86" w14:textId="77777777" w:rsidR="00CB2A01" w:rsidRPr="00A86D7A" w:rsidRDefault="00CB2A01" w:rsidP="00AE7204">
            <w:pPr>
              <w:keepNext/>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253</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2CBF901C" w14:textId="77777777" w:rsidR="00CB2A01" w:rsidRPr="00A86D7A" w:rsidRDefault="00CB2A01" w:rsidP="00AE7204">
            <w:pPr>
              <w:keepNext/>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1,263</w:t>
            </w:r>
          </w:p>
        </w:tc>
        <w:tc>
          <w:tcPr>
            <w:tcW w:w="493" w:type="pct"/>
            <w:tcBorders>
              <w:top w:val="nil"/>
              <w:left w:val="single" w:sz="4" w:space="0" w:color="auto"/>
              <w:bottom w:val="single" w:sz="4" w:space="0" w:color="auto"/>
              <w:right w:val="single" w:sz="4" w:space="0" w:color="auto"/>
            </w:tcBorders>
            <w:shd w:val="clear" w:color="auto" w:fill="auto"/>
            <w:noWrap/>
            <w:vAlign w:val="center"/>
          </w:tcPr>
          <w:p w14:paraId="4C083F03" w14:textId="77777777" w:rsidR="00CB2A01" w:rsidRPr="00A86D7A" w:rsidRDefault="00CB2A01" w:rsidP="00AE7204">
            <w:pPr>
              <w:keepNext/>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3,027</w:t>
            </w:r>
          </w:p>
        </w:tc>
        <w:tc>
          <w:tcPr>
            <w:tcW w:w="493" w:type="pct"/>
            <w:tcBorders>
              <w:top w:val="nil"/>
              <w:left w:val="single" w:sz="4" w:space="0" w:color="auto"/>
              <w:bottom w:val="single" w:sz="4" w:space="0" w:color="auto"/>
              <w:right w:val="single" w:sz="4" w:space="0" w:color="auto"/>
            </w:tcBorders>
            <w:shd w:val="clear" w:color="auto" w:fill="auto"/>
          </w:tcPr>
          <w:p w14:paraId="736642CF" w14:textId="77777777" w:rsidR="00CB2A01" w:rsidRPr="00A86D7A" w:rsidRDefault="00CB2A01" w:rsidP="00AE7204">
            <w:pPr>
              <w:keepNext/>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1.60</w:t>
            </w:r>
          </w:p>
        </w:tc>
        <w:tc>
          <w:tcPr>
            <w:tcW w:w="493" w:type="pct"/>
            <w:tcBorders>
              <w:top w:val="nil"/>
              <w:left w:val="single" w:sz="4" w:space="0" w:color="auto"/>
              <w:bottom w:val="single" w:sz="4" w:space="0" w:color="auto"/>
              <w:right w:val="single" w:sz="4" w:space="0" w:color="auto"/>
            </w:tcBorders>
            <w:shd w:val="clear" w:color="auto" w:fill="auto"/>
          </w:tcPr>
          <w:p w14:paraId="351DEE8B" w14:textId="77777777" w:rsidR="00CB2A01" w:rsidRPr="00A86D7A" w:rsidRDefault="00CB2A01" w:rsidP="00AE7204">
            <w:pPr>
              <w:keepNext/>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8.20</w:t>
            </w:r>
          </w:p>
        </w:tc>
        <w:tc>
          <w:tcPr>
            <w:tcW w:w="490" w:type="pct"/>
            <w:tcBorders>
              <w:top w:val="nil"/>
              <w:left w:val="single" w:sz="4" w:space="0" w:color="auto"/>
              <w:bottom w:val="single" w:sz="4" w:space="0" w:color="auto"/>
              <w:right w:val="single" w:sz="4" w:space="0" w:color="auto"/>
            </w:tcBorders>
            <w:shd w:val="clear" w:color="auto" w:fill="auto"/>
          </w:tcPr>
          <w:p w14:paraId="58552156" w14:textId="77777777" w:rsidR="00CB2A01" w:rsidRPr="00A86D7A" w:rsidRDefault="00CB2A01" w:rsidP="00AE7204">
            <w:pPr>
              <w:keepNext/>
              <w:jc w:val="right"/>
              <w:rPr>
                <w:rFonts w:asciiTheme="majorEastAsia" w:eastAsiaTheme="majorEastAsia" w:hAnsiTheme="majorEastAsia"/>
                <w:sz w:val="20"/>
                <w:szCs w:val="20"/>
                <w:lang w:eastAsia="zh-CN"/>
              </w:rPr>
            </w:pPr>
            <w:r w:rsidRPr="00A86D7A">
              <w:rPr>
                <w:rFonts w:asciiTheme="majorEastAsia" w:eastAsiaTheme="majorEastAsia" w:hAnsiTheme="majorEastAsia"/>
                <w:sz w:val="20"/>
                <w:szCs w:val="20"/>
                <w:lang w:eastAsia="zh-CN"/>
              </w:rPr>
              <w:t>19.70</w:t>
            </w:r>
          </w:p>
        </w:tc>
      </w:tr>
      <w:tr w:rsidR="00CB2A01" w:rsidRPr="00A86D7A" w14:paraId="391E2FA7" w14:textId="77777777" w:rsidTr="00AE7204">
        <w:trPr>
          <w:trHeight w:val="114"/>
          <w:jc w:val="center"/>
        </w:trPr>
        <w:tc>
          <w:tcPr>
            <w:tcW w:w="2045"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BAB06C6" w14:textId="77777777" w:rsidR="00CB2A01" w:rsidRPr="00A86D7A" w:rsidRDefault="00CB2A01" w:rsidP="00AE7204">
            <w:pPr>
              <w:keepNext/>
              <w:jc w:val="left"/>
              <w:rPr>
                <w:rFonts w:asciiTheme="majorEastAsia" w:eastAsiaTheme="majorEastAsia" w:hAnsiTheme="majorEastAsia"/>
                <w:b/>
                <w:color w:val="000000"/>
                <w:sz w:val="20"/>
                <w:szCs w:val="20"/>
              </w:rPr>
            </w:pPr>
            <w:proofErr w:type="spellStart"/>
            <w:r w:rsidRPr="00A86D7A">
              <w:rPr>
                <w:rFonts w:asciiTheme="majorEastAsia" w:eastAsiaTheme="majorEastAsia" w:hAnsiTheme="majorEastAsia"/>
                <w:b/>
                <w:color w:val="000000"/>
                <w:sz w:val="20"/>
                <w:szCs w:val="20"/>
              </w:rPr>
              <w:t>合计</w:t>
            </w:r>
            <w:proofErr w:type="spellEnd"/>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2F992C" w14:textId="77777777" w:rsidR="00CB2A01" w:rsidRPr="00A86D7A" w:rsidRDefault="00CB2A01" w:rsidP="00AE7204">
            <w:pPr>
              <w:keepNext/>
              <w:jc w:val="right"/>
              <w:rPr>
                <w:rFonts w:asciiTheme="majorEastAsia" w:eastAsiaTheme="majorEastAsia" w:hAnsiTheme="majorEastAsia"/>
                <w:b/>
                <w:color w:val="000000"/>
                <w:sz w:val="20"/>
                <w:szCs w:val="20"/>
                <w:lang w:eastAsia="zh-CN"/>
              </w:rPr>
            </w:pPr>
            <w:r w:rsidRPr="00A86D7A">
              <w:rPr>
                <w:rFonts w:asciiTheme="majorEastAsia" w:eastAsiaTheme="majorEastAsia" w:hAnsiTheme="majorEastAsia"/>
                <w:b/>
                <w:color w:val="000000"/>
                <w:sz w:val="20"/>
                <w:szCs w:val="20"/>
                <w:lang w:eastAsia="zh-CN"/>
              </w:rPr>
              <w:t>9,904</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13EC26" w14:textId="77777777" w:rsidR="00CB2A01" w:rsidRPr="00A86D7A" w:rsidRDefault="00CB2A01" w:rsidP="00AE7204">
            <w:pPr>
              <w:keepNext/>
              <w:jc w:val="right"/>
              <w:rPr>
                <w:rFonts w:asciiTheme="majorEastAsia" w:eastAsiaTheme="majorEastAsia" w:hAnsiTheme="majorEastAsia"/>
                <w:b/>
                <w:color w:val="000000"/>
                <w:sz w:val="20"/>
                <w:szCs w:val="20"/>
                <w:lang w:eastAsia="zh-CN"/>
              </w:rPr>
            </w:pPr>
            <w:r w:rsidRPr="00A86D7A">
              <w:rPr>
                <w:rFonts w:asciiTheme="majorEastAsia" w:eastAsiaTheme="majorEastAsia" w:hAnsiTheme="majorEastAsia"/>
                <w:b/>
                <w:color w:val="000000"/>
                <w:sz w:val="20"/>
                <w:szCs w:val="20"/>
                <w:lang w:eastAsia="zh-CN"/>
              </w:rPr>
              <w:t>9,778</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574C5D" w14:textId="77777777" w:rsidR="00CB2A01" w:rsidRPr="00A86D7A" w:rsidRDefault="00CB2A01" w:rsidP="00AE7204">
            <w:pPr>
              <w:keepNext/>
              <w:jc w:val="right"/>
              <w:rPr>
                <w:rFonts w:asciiTheme="majorEastAsia" w:eastAsiaTheme="majorEastAsia" w:hAnsiTheme="majorEastAsia"/>
                <w:b/>
                <w:color w:val="000000"/>
                <w:sz w:val="20"/>
                <w:szCs w:val="20"/>
                <w:lang w:eastAsia="zh-CN"/>
              </w:rPr>
            </w:pPr>
            <w:r w:rsidRPr="00A86D7A">
              <w:rPr>
                <w:rFonts w:asciiTheme="majorEastAsia" w:eastAsiaTheme="majorEastAsia" w:hAnsiTheme="majorEastAsia"/>
                <w:b/>
                <w:color w:val="000000"/>
                <w:sz w:val="20"/>
                <w:szCs w:val="20"/>
                <w:lang w:eastAsia="zh-CN"/>
              </w:rPr>
              <w:t>8,837</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27196E78" w14:textId="77777777" w:rsidR="00CB2A01" w:rsidRPr="00A86D7A" w:rsidRDefault="00CB2A01" w:rsidP="00AE7204">
            <w:pPr>
              <w:keepNext/>
              <w:jc w:val="right"/>
              <w:rPr>
                <w:rFonts w:asciiTheme="majorEastAsia" w:eastAsiaTheme="majorEastAsia" w:hAnsiTheme="majorEastAsia"/>
                <w:b/>
                <w:color w:val="000000"/>
                <w:sz w:val="20"/>
                <w:szCs w:val="20"/>
                <w:lang w:eastAsia="zh-CN"/>
              </w:rPr>
            </w:pPr>
            <w:r w:rsidRPr="00A86D7A">
              <w:rPr>
                <w:rFonts w:asciiTheme="majorEastAsia" w:eastAsiaTheme="majorEastAsia" w:hAnsiTheme="majorEastAsia"/>
                <w:b/>
                <w:color w:val="000000"/>
                <w:sz w:val="20"/>
                <w:szCs w:val="20"/>
                <w:lang w:eastAsia="zh-CN"/>
              </w:rPr>
              <w:t>63.40</w:t>
            </w: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15AFAD8A" w14:textId="77777777" w:rsidR="00CB2A01" w:rsidRPr="00A86D7A" w:rsidRDefault="00CB2A01" w:rsidP="00AE7204">
            <w:pPr>
              <w:keepNext/>
              <w:jc w:val="right"/>
              <w:rPr>
                <w:rFonts w:asciiTheme="majorEastAsia" w:eastAsiaTheme="majorEastAsia" w:hAnsiTheme="majorEastAsia"/>
                <w:b/>
                <w:color w:val="000000"/>
                <w:sz w:val="20"/>
                <w:szCs w:val="20"/>
                <w:lang w:eastAsia="zh-CN"/>
              </w:rPr>
            </w:pPr>
            <w:r w:rsidRPr="00A86D7A">
              <w:rPr>
                <w:rFonts w:asciiTheme="majorEastAsia" w:eastAsiaTheme="majorEastAsia" w:hAnsiTheme="majorEastAsia"/>
                <w:b/>
                <w:color w:val="000000"/>
                <w:sz w:val="20"/>
                <w:szCs w:val="20"/>
                <w:lang w:eastAsia="zh-CN"/>
              </w:rPr>
              <w:t>62.70</w:t>
            </w: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0FA1469A" w14:textId="77777777" w:rsidR="00CB2A01" w:rsidRPr="00A86D7A" w:rsidRDefault="00CB2A01" w:rsidP="00AE7204">
            <w:pPr>
              <w:keepNext/>
              <w:jc w:val="right"/>
              <w:rPr>
                <w:rFonts w:asciiTheme="majorEastAsia" w:eastAsiaTheme="majorEastAsia" w:hAnsiTheme="majorEastAsia"/>
                <w:b/>
                <w:color w:val="000000"/>
                <w:sz w:val="20"/>
                <w:szCs w:val="20"/>
                <w:lang w:eastAsia="zh-CN"/>
              </w:rPr>
            </w:pPr>
            <w:r w:rsidRPr="00A86D7A">
              <w:rPr>
                <w:rFonts w:asciiTheme="majorEastAsia" w:eastAsiaTheme="majorEastAsia" w:hAnsiTheme="majorEastAsia"/>
                <w:b/>
                <w:color w:val="000000"/>
                <w:sz w:val="20"/>
                <w:szCs w:val="20"/>
                <w:lang w:eastAsia="zh-CN"/>
              </w:rPr>
              <w:t>56.90</w:t>
            </w:r>
          </w:p>
        </w:tc>
      </w:tr>
    </w:tbl>
    <w:p w14:paraId="5616EBDD" w14:textId="77777777" w:rsidR="00CB2A01" w:rsidRPr="00A86D7A" w:rsidRDefault="00CB2A01" w:rsidP="00CB2A01">
      <w:pPr>
        <w:spacing w:before="240" w:after="240"/>
        <w:rPr>
          <w:rFonts w:asciiTheme="majorEastAsia" w:eastAsiaTheme="majorEastAsia" w:hAnsiTheme="majorEastAsia"/>
          <w:u w:val="single"/>
          <w:lang w:eastAsia="zh-CN"/>
        </w:rPr>
      </w:pPr>
    </w:p>
    <w:p w14:paraId="48636117" w14:textId="77777777" w:rsidR="00CB2A01" w:rsidRPr="00A86D7A" w:rsidRDefault="00CB2A01" w:rsidP="00CB2A01">
      <w:pPr>
        <w:spacing w:before="240" w:after="240"/>
        <w:rPr>
          <w:rFonts w:asciiTheme="majorEastAsia" w:eastAsiaTheme="majorEastAsia" w:hAnsiTheme="majorEastAsia"/>
          <w:u w:val="single"/>
          <w:lang w:eastAsia="zh-CN"/>
        </w:rPr>
      </w:pPr>
      <w:r w:rsidRPr="00A86D7A">
        <w:rPr>
          <w:rFonts w:asciiTheme="majorEastAsia" w:eastAsiaTheme="majorEastAsia" w:hAnsiTheme="majorEastAsia" w:hint="eastAsia"/>
          <w:u w:val="single"/>
          <w:lang w:eastAsia="zh-CN"/>
        </w:rPr>
        <w:t>项目技术选择</w:t>
      </w:r>
    </w:p>
    <w:p w14:paraId="27908719"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鉴于其热力学性质和性能在实验模型中得到了验证，R-744在电动汽车热泵供暖方面具有巨大的潜力。它在电动汽车供暖模式中的使用可以大大提高冬季的能源效率；然而，当运行在跨临界运行状态下进行冷却时，R-744控制技术更为复杂，系统压力几乎是传统系统的六倍。对于大多数企业来说，这项技术的研发投资很高，导致空调系统费用更高，迄今为止该技术的采用有限。在缺乏支持的情况下，这项技术无法实现其扩散所必需的规模经济。</w:t>
      </w:r>
    </w:p>
    <w:p w14:paraId="6E9B9874" w14:textId="77777777" w:rsidR="00CB2A01" w:rsidRPr="00A86D7A" w:rsidRDefault="00CB2A01" w:rsidP="00CB2A01">
      <w:pPr>
        <w:keepNext/>
        <w:suppressAutoHyphens/>
        <w:spacing w:before="240" w:after="240"/>
        <w:rPr>
          <w:rFonts w:asciiTheme="majorEastAsia" w:eastAsiaTheme="majorEastAsia" w:hAnsiTheme="majorEastAsia"/>
          <w:u w:val="single"/>
        </w:rPr>
      </w:pPr>
      <w:proofErr w:type="spellStart"/>
      <w:r w:rsidRPr="00A86D7A">
        <w:rPr>
          <w:rFonts w:asciiTheme="majorEastAsia" w:eastAsiaTheme="majorEastAsia" w:hAnsiTheme="majorEastAsia"/>
          <w:u w:val="single"/>
        </w:rPr>
        <w:t>拟议活动</w:t>
      </w:r>
      <w:proofErr w:type="spellEnd"/>
    </w:p>
    <w:p w14:paraId="62349A31"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试验项目将执行下列活动：</w:t>
      </w:r>
    </w:p>
    <w:p w14:paraId="170C33FA" w14:textId="77777777" w:rsidR="00CB2A01" w:rsidRPr="00A86D7A" w:rsidRDefault="00CB2A01" w:rsidP="00CB2A01">
      <w:pPr>
        <w:widowControl w:val="0"/>
        <w:numPr>
          <w:ilvl w:val="1"/>
          <w:numId w:val="1"/>
        </w:numPr>
        <w:tabs>
          <w:tab w:val="clear" w:pos="-720"/>
          <w:tab w:val="num" w:pos="0"/>
        </w:tabs>
        <w:spacing w:after="240"/>
        <w:ind w:left="1440"/>
        <w:outlineLvl w:val="1"/>
        <w:rPr>
          <w:rFonts w:asciiTheme="majorEastAsia" w:eastAsiaTheme="majorEastAsia" w:hAnsiTheme="majorEastAsia"/>
          <w:lang w:eastAsia="zh-CN"/>
        </w:rPr>
      </w:pPr>
      <w:r w:rsidRPr="00A86D7A">
        <w:rPr>
          <w:rFonts w:asciiTheme="majorEastAsia" w:eastAsiaTheme="majorEastAsia" w:hAnsiTheme="majorEastAsia" w:hint="eastAsia"/>
          <w:lang w:eastAsia="zh-CN"/>
        </w:rPr>
        <w:t>修改生</w:t>
      </w:r>
      <w:r w:rsidRPr="00A86D7A">
        <w:rPr>
          <w:rFonts w:asciiTheme="majorEastAsia" w:eastAsiaTheme="majorEastAsia" w:hAnsiTheme="majorEastAsia" w:cs="SimSun" w:hint="eastAsia"/>
          <w:lang w:eastAsia="zh-CN"/>
        </w:rPr>
        <w:t>产</w:t>
      </w:r>
      <w:r w:rsidRPr="00A86D7A">
        <w:rPr>
          <w:rFonts w:asciiTheme="majorEastAsia" w:eastAsiaTheme="majorEastAsia" w:hAnsiTheme="majorEastAsia" w:cs="MS Gothic"/>
          <w:lang w:eastAsia="zh-CN"/>
        </w:rPr>
        <w:t>流程以</w:t>
      </w:r>
      <w:r w:rsidRPr="00A86D7A">
        <w:rPr>
          <w:rFonts w:asciiTheme="majorEastAsia" w:eastAsiaTheme="majorEastAsia" w:hAnsiTheme="majorEastAsia" w:cs="SimSun" w:hint="eastAsia"/>
          <w:lang w:eastAsia="zh-CN"/>
        </w:rPr>
        <w:t>执行转换</w:t>
      </w:r>
      <w:r w:rsidRPr="00A86D7A">
        <w:rPr>
          <w:rFonts w:asciiTheme="majorEastAsia" w:eastAsiaTheme="majorEastAsia" w:hAnsiTheme="majorEastAsia" w:cs="MS Gothic"/>
          <w:lang w:eastAsia="zh-CN"/>
        </w:rPr>
        <w:t>，</w:t>
      </w:r>
      <w:r w:rsidRPr="00A86D7A">
        <w:rPr>
          <w:rFonts w:asciiTheme="majorEastAsia" w:eastAsiaTheme="majorEastAsia" w:hAnsiTheme="majorEastAsia" w:cs="SimSun" w:hint="eastAsia"/>
          <w:lang w:eastAsia="zh-CN"/>
        </w:rPr>
        <w:t>对现</w:t>
      </w:r>
      <w:r w:rsidRPr="00A86D7A">
        <w:rPr>
          <w:rFonts w:asciiTheme="majorEastAsia" w:eastAsiaTheme="majorEastAsia" w:hAnsiTheme="majorEastAsia" w:cs="MS Gothic"/>
          <w:lang w:eastAsia="zh-CN"/>
        </w:rPr>
        <w:t>有流程</w:t>
      </w:r>
      <w:r w:rsidRPr="00A86D7A">
        <w:rPr>
          <w:rFonts w:asciiTheme="majorEastAsia" w:eastAsiaTheme="majorEastAsia" w:hAnsiTheme="majorEastAsia" w:cs="SimSun" w:hint="eastAsia"/>
          <w:lang w:eastAsia="zh-CN"/>
        </w:rPr>
        <w:t>进</w:t>
      </w:r>
      <w:r w:rsidRPr="00A86D7A">
        <w:rPr>
          <w:rFonts w:asciiTheme="majorEastAsia" w:eastAsiaTheme="majorEastAsia" w:hAnsiTheme="majorEastAsia" w:cs="MS Gothic"/>
          <w:lang w:eastAsia="zh-CN"/>
        </w:rPr>
        <w:t>行修改和更</w:t>
      </w:r>
      <w:r w:rsidRPr="00A86D7A">
        <w:rPr>
          <w:rFonts w:asciiTheme="majorEastAsia" w:eastAsiaTheme="majorEastAsia" w:hAnsiTheme="majorEastAsia" w:cs="SimSun" w:hint="eastAsia"/>
          <w:lang w:eastAsia="zh-CN"/>
        </w:rPr>
        <w:t>换</w:t>
      </w:r>
      <w:r w:rsidRPr="00A86D7A">
        <w:rPr>
          <w:rFonts w:asciiTheme="majorEastAsia" w:eastAsiaTheme="majorEastAsia" w:hAnsiTheme="majorEastAsia" w:cs="MS Gothic"/>
          <w:lang w:eastAsia="zh-CN"/>
        </w:rPr>
        <w:t>，包括模型重新</w:t>
      </w:r>
      <w:r w:rsidRPr="00A86D7A">
        <w:rPr>
          <w:rFonts w:asciiTheme="majorEastAsia" w:eastAsiaTheme="majorEastAsia" w:hAnsiTheme="majorEastAsia" w:cs="SimSun" w:hint="eastAsia"/>
          <w:lang w:eastAsia="zh-CN"/>
        </w:rPr>
        <w:t>设计</w:t>
      </w:r>
      <w:r w:rsidRPr="00A86D7A">
        <w:rPr>
          <w:rFonts w:asciiTheme="majorEastAsia" w:eastAsiaTheme="majorEastAsia" w:hAnsiTheme="majorEastAsia" w:cs="MS Gothic"/>
          <w:lang w:eastAsia="zh-CN"/>
        </w:rPr>
        <w:t>、技</w:t>
      </w:r>
      <w:r w:rsidRPr="00A86D7A">
        <w:rPr>
          <w:rFonts w:asciiTheme="majorEastAsia" w:eastAsiaTheme="majorEastAsia" w:hAnsiTheme="majorEastAsia" w:cs="SimSun" w:hint="eastAsia"/>
          <w:lang w:eastAsia="zh-CN"/>
        </w:rPr>
        <w:t>术转让费</w:t>
      </w:r>
      <w:r w:rsidRPr="00A86D7A">
        <w:rPr>
          <w:rFonts w:asciiTheme="majorEastAsia" w:eastAsiaTheme="majorEastAsia" w:hAnsiTheme="majorEastAsia" w:cs="MS Gothic"/>
          <w:lang w:eastAsia="zh-CN"/>
        </w:rPr>
        <w:t>（如果重新</w:t>
      </w:r>
      <w:r w:rsidRPr="00A86D7A">
        <w:rPr>
          <w:rFonts w:asciiTheme="majorEastAsia" w:eastAsiaTheme="majorEastAsia" w:hAnsiTheme="majorEastAsia" w:cs="SimSun" w:hint="eastAsia"/>
          <w:lang w:eastAsia="zh-CN"/>
        </w:rPr>
        <w:t>设计</w:t>
      </w:r>
      <w:r w:rsidRPr="00A86D7A">
        <w:rPr>
          <w:rFonts w:asciiTheme="majorEastAsia" w:eastAsiaTheme="majorEastAsia" w:hAnsiTheme="majorEastAsia" w:cs="MS Gothic"/>
          <w:lang w:eastAsia="zh-CN"/>
        </w:rPr>
        <w:t>外包）、</w:t>
      </w:r>
      <w:r w:rsidRPr="00A86D7A">
        <w:rPr>
          <w:rFonts w:asciiTheme="majorEastAsia" w:eastAsiaTheme="majorEastAsia" w:hAnsiTheme="majorEastAsia" w:hint="eastAsia"/>
          <w:lang w:eastAsia="zh-CN"/>
        </w:rPr>
        <w:t>R-744系</w:t>
      </w:r>
      <w:r w:rsidRPr="00A86D7A">
        <w:rPr>
          <w:rFonts w:asciiTheme="majorEastAsia" w:eastAsiaTheme="majorEastAsia" w:hAnsiTheme="majorEastAsia" w:cs="SimSun" w:hint="eastAsia"/>
          <w:lang w:eastAsia="zh-CN"/>
        </w:rPr>
        <w:t>统</w:t>
      </w:r>
      <w:r w:rsidRPr="00A86D7A">
        <w:rPr>
          <w:rFonts w:asciiTheme="majorEastAsia" w:eastAsiaTheme="majorEastAsia" w:hAnsiTheme="majorEastAsia" w:cs="MS Gothic"/>
          <w:lang w:eastAsia="zh-CN"/>
        </w:rPr>
        <w:t>的新制冷</w:t>
      </w:r>
      <w:r w:rsidRPr="00A86D7A">
        <w:rPr>
          <w:rFonts w:asciiTheme="majorEastAsia" w:eastAsiaTheme="majorEastAsia" w:hAnsiTheme="majorEastAsia" w:cs="SimSun" w:hint="eastAsia"/>
          <w:lang w:eastAsia="zh-CN"/>
        </w:rPr>
        <w:t>剂</w:t>
      </w:r>
      <w:r w:rsidRPr="00A86D7A">
        <w:rPr>
          <w:rFonts w:asciiTheme="majorEastAsia" w:eastAsiaTheme="majorEastAsia" w:hAnsiTheme="majorEastAsia" w:cs="MS Gothic"/>
          <w:lang w:eastAsia="zh-CN"/>
        </w:rPr>
        <w:t>充注机、制冷</w:t>
      </w:r>
      <w:r w:rsidRPr="00A86D7A">
        <w:rPr>
          <w:rFonts w:asciiTheme="majorEastAsia" w:eastAsiaTheme="majorEastAsia" w:hAnsiTheme="majorEastAsia" w:cs="SimSun" w:hint="eastAsia"/>
          <w:lang w:eastAsia="zh-CN"/>
        </w:rPr>
        <w:t>剂输</w:t>
      </w:r>
      <w:r w:rsidRPr="00A86D7A">
        <w:rPr>
          <w:rFonts w:asciiTheme="majorEastAsia" w:eastAsiaTheme="majorEastAsia" w:hAnsiTheme="majorEastAsia" w:cs="MS Gothic"/>
          <w:lang w:eastAsia="zh-CN"/>
        </w:rPr>
        <w:t>送系</w:t>
      </w:r>
      <w:r w:rsidRPr="00A86D7A">
        <w:rPr>
          <w:rFonts w:asciiTheme="majorEastAsia" w:eastAsiaTheme="majorEastAsia" w:hAnsiTheme="majorEastAsia" w:cs="SimSun" w:hint="eastAsia"/>
          <w:lang w:eastAsia="zh-CN"/>
        </w:rPr>
        <w:t>统</w:t>
      </w:r>
      <w:r w:rsidRPr="00A86D7A">
        <w:rPr>
          <w:rFonts w:asciiTheme="majorEastAsia" w:eastAsiaTheme="majorEastAsia" w:hAnsiTheme="majorEastAsia" w:cs="MS Gothic"/>
          <w:lang w:eastAsia="zh-CN"/>
        </w:rPr>
        <w:t>、安装气体</w:t>
      </w:r>
      <w:r w:rsidRPr="00A86D7A">
        <w:rPr>
          <w:rFonts w:asciiTheme="majorEastAsia" w:eastAsiaTheme="majorEastAsia" w:hAnsiTheme="majorEastAsia" w:cs="SimSun" w:hint="eastAsia"/>
          <w:lang w:eastAsia="zh-CN"/>
        </w:rPr>
        <w:t>检测</w:t>
      </w:r>
      <w:r w:rsidRPr="00A86D7A">
        <w:rPr>
          <w:rFonts w:asciiTheme="majorEastAsia" w:eastAsiaTheme="majorEastAsia" w:hAnsiTheme="majorEastAsia" w:cs="MS Gothic"/>
          <w:lang w:eastAsia="zh-CN"/>
        </w:rPr>
        <w:t>和通</w:t>
      </w:r>
      <w:r w:rsidRPr="00A86D7A">
        <w:rPr>
          <w:rFonts w:asciiTheme="majorEastAsia" w:eastAsiaTheme="majorEastAsia" w:hAnsiTheme="majorEastAsia" w:cs="SimSun" w:hint="eastAsia"/>
          <w:lang w:eastAsia="zh-CN"/>
        </w:rPr>
        <w:t>风</w:t>
      </w:r>
      <w:r w:rsidRPr="00A86D7A">
        <w:rPr>
          <w:rFonts w:asciiTheme="majorEastAsia" w:eastAsiaTheme="majorEastAsia" w:hAnsiTheme="majorEastAsia" w:cs="MS Gothic"/>
          <w:lang w:eastAsia="zh-CN"/>
        </w:rPr>
        <w:t>系</w:t>
      </w:r>
      <w:r w:rsidRPr="00A86D7A">
        <w:rPr>
          <w:rFonts w:asciiTheme="majorEastAsia" w:eastAsiaTheme="majorEastAsia" w:hAnsiTheme="majorEastAsia" w:cs="SimSun" w:hint="eastAsia"/>
          <w:lang w:eastAsia="zh-CN"/>
        </w:rPr>
        <w:t>统</w:t>
      </w:r>
      <w:r w:rsidRPr="00A86D7A">
        <w:rPr>
          <w:rFonts w:asciiTheme="majorEastAsia" w:eastAsiaTheme="majorEastAsia" w:hAnsiTheme="majorEastAsia" w:cs="MS Gothic"/>
          <w:lang w:eastAsia="zh-CN"/>
        </w:rPr>
        <w:t>、新泄漏</w:t>
      </w:r>
      <w:r w:rsidRPr="00A86D7A">
        <w:rPr>
          <w:rFonts w:asciiTheme="majorEastAsia" w:eastAsiaTheme="majorEastAsia" w:hAnsiTheme="majorEastAsia" w:cs="SimSun" w:hint="eastAsia"/>
          <w:lang w:eastAsia="zh-CN"/>
        </w:rPr>
        <w:t>检测</w:t>
      </w:r>
      <w:r w:rsidRPr="00A86D7A">
        <w:rPr>
          <w:rFonts w:asciiTheme="majorEastAsia" w:eastAsiaTheme="majorEastAsia" w:hAnsiTheme="majorEastAsia" w:cs="MS Gothic"/>
          <w:lang w:eastAsia="zh-CN"/>
        </w:rPr>
        <w:t>器、制冷</w:t>
      </w:r>
      <w:r w:rsidRPr="00A86D7A">
        <w:rPr>
          <w:rFonts w:asciiTheme="majorEastAsia" w:eastAsiaTheme="majorEastAsia" w:hAnsiTheme="majorEastAsia" w:cs="SimSun" w:hint="eastAsia"/>
          <w:lang w:eastAsia="zh-CN"/>
        </w:rPr>
        <w:t>剂储</w:t>
      </w:r>
      <w:r w:rsidRPr="00A86D7A">
        <w:rPr>
          <w:rFonts w:asciiTheme="majorEastAsia" w:eastAsiaTheme="majorEastAsia" w:hAnsiTheme="majorEastAsia" w:cs="MS Gothic"/>
          <w:lang w:eastAsia="zh-CN"/>
        </w:rPr>
        <w:t>存，培</w:t>
      </w:r>
      <w:r w:rsidRPr="00A86D7A">
        <w:rPr>
          <w:rFonts w:asciiTheme="majorEastAsia" w:eastAsiaTheme="majorEastAsia" w:hAnsiTheme="majorEastAsia" w:cs="SimSun" w:hint="eastAsia"/>
          <w:lang w:eastAsia="zh-CN"/>
        </w:rPr>
        <w:t>训</w:t>
      </w:r>
      <w:r w:rsidRPr="00A86D7A">
        <w:rPr>
          <w:rFonts w:asciiTheme="majorEastAsia" w:eastAsiaTheme="majorEastAsia" w:hAnsiTheme="majorEastAsia" w:cs="MS Gothic"/>
          <w:lang w:eastAsia="zh-CN"/>
        </w:rPr>
        <w:t>和安全</w:t>
      </w:r>
      <w:r w:rsidRPr="00A86D7A">
        <w:rPr>
          <w:rFonts w:asciiTheme="majorEastAsia" w:eastAsiaTheme="majorEastAsia" w:hAnsiTheme="majorEastAsia" w:cs="SimSun" w:hint="eastAsia"/>
          <w:lang w:eastAsia="zh-CN"/>
        </w:rPr>
        <w:t>检查</w:t>
      </w:r>
      <w:r w:rsidRPr="00A86D7A">
        <w:rPr>
          <w:rFonts w:asciiTheme="majorEastAsia" w:eastAsiaTheme="majorEastAsia" w:hAnsiTheme="majorEastAsia" w:cs="MS Gothic"/>
          <w:lang w:eastAsia="zh-CN"/>
        </w:rPr>
        <w:t>（</w:t>
      </w:r>
      <w:r w:rsidRPr="00A86D7A">
        <w:rPr>
          <w:rFonts w:asciiTheme="majorEastAsia" w:eastAsiaTheme="majorEastAsia" w:hAnsiTheme="majorEastAsia" w:hint="eastAsia"/>
          <w:lang w:eastAsia="zh-CN"/>
        </w:rPr>
        <w:t>704</w:t>
      </w:r>
      <w:r w:rsidRPr="00A86D7A">
        <w:rPr>
          <w:rFonts w:asciiTheme="majorEastAsia" w:eastAsiaTheme="majorEastAsia" w:hAnsiTheme="majorEastAsia"/>
          <w:lang w:eastAsia="zh-CN"/>
        </w:rPr>
        <w:t>,</w:t>
      </w:r>
      <w:r w:rsidRPr="00A86D7A">
        <w:rPr>
          <w:rFonts w:asciiTheme="majorEastAsia" w:eastAsiaTheme="majorEastAsia" w:hAnsiTheme="majorEastAsia" w:hint="eastAsia"/>
          <w:lang w:eastAsia="zh-CN"/>
        </w:rPr>
        <w:t>000美元）；</w:t>
      </w:r>
    </w:p>
    <w:p w14:paraId="4A32C00E" w14:textId="77777777" w:rsidR="00CB2A01" w:rsidRPr="00A86D7A" w:rsidRDefault="00CB2A01" w:rsidP="00CB2A01">
      <w:pPr>
        <w:widowControl w:val="0"/>
        <w:numPr>
          <w:ilvl w:val="1"/>
          <w:numId w:val="1"/>
        </w:numPr>
        <w:tabs>
          <w:tab w:val="clear" w:pos="-720"/>
          <w:tab w:val="num" w:pos="0"/>
        </w:tabs>
        <w:spacing w:after="240"/>
        <w:ind w:left="1440"/>
        <w:outlineLvl w:val="1"/>
        <w:rPr>
          <w:rFonts w:asciiTheme="majorEastAsia" w:eastAsiaTheme="majorEastAsia" w:hAnsiTheme="majorEastAsia"/>
          <w:lang w:eastAsia="zh-CN"/>
        </w:rPr>
      </w:pPr>
      <w:bookmarkStart w:id="21" w:name="_Toc30974"/>
      <w:bookmarkStart w:id="22" w:name="_Toc12314"/>
      <w:bookmarkStart w:id="23" w:name="_Toc12539"/>
      <w:bookmarkStart w:id="24" w:name="_Toc3537"/>
      <w:bookmarkStart w:id="25" w:name="_Toc8815"/>
      <w:bookmarkStart w:id="26" w:name="_Toc21998"/>
      <w:r w:rsidRPr="00A86D7A">
        <w:rPr>
          <w:rFonts w:asciiTheme="majorEastAsia" w:eastAsiaTheme="majorEastAsia" w:hAnsiTheme="majorEastAsia" w:hint="eastAsia"/>
          <w:lang w:eastAsia="zh-CN"/>
        </w:rPr>
        <w:t>根据制冷剂价格、材料和设备部件的差异计算的额外运营费用（500</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000美元）；</w:t>
      </w:r>
    </w:p>
    <w:bookmarkEnd w:id="21"/>
    <w:bookmarkEnd w:id="22"/>
    <w:bookmarkEnd w:id="23"/>
    <w:bookmarkEnd w:id="24"/>
    <w:bookmarkEnd w:id="25"/>
    <w:bookmarkEnd w:id="26"/>
    <w:p w14:paraId="17FEC8CF" w14:textId="77777777" w:rsidR="00CB2A01" w:rsidRPr="00A86D7A" w:rsidRDefault="00CB2A01" w:rsidP="00CB2A01">
      <w:pPr>
        <w:widowControl w:val="0"/>
        <w:numPr>
          <w:ilvl w:val="1"/>
          <w:numId w:val="1"/>
        </w:numPr>
        <w:tabs>
          <w:tab w:val="clear" w:pos="-720"/>
          <w:tab w:val="num" w:pos="0"/>
        </w:tabs>
        <w:spacing w:after="240"/>
        <w:ind w:left="1440"/>
        <w:outlineLvl w:val="1"/>
        <w:rPr>
          <w:rFonts w:asciiTheme="majorEastAsia" w:eastAsiaTheme="majorEastAsia" w:hAnsiTheme="majorEastAsia"/>
          <w:lang w:val="en-US" w:eastAsia="zh-CN"/>
        </w:rPr>
      </w:pPr>
      <w:r w:rsidRPr="00A86D7A">
        <w:rPr>
          <w:rFonts w:asciiTheme="majorEastAsia" w:eastAsiaTheme="majorEastAsia" w:hAnsiTheme="majorEastAsia" w:hint="eastAsia"/>
          <w:lang w:val="en-US" w:eastAsia="zh-CN"/>
        </w:rPr>
        <w:t>建立行业能效标准和标签系统（总费用为1</w:t>
      </w:r>
      <w:r w:rsidRPr="00A86D7A">
        <w:rPr>
          <w:rFonts w:asciiTheme="majorEastAsia" w:eastAsiaTheme="majorEastAsia" w:hAnsiTheme="majorEastAsia"/>
          <w:lang w:val="en-US" w:eastAsia="zh-CN"/>
        </w:rPr>
        <w:t xml:space="preserve"> </w:t>
      </w:r>
      <w:r w:rsidRPr="00A86D7A">
        <w:rPr>
          <w:rFonts w:asciiTheme="majorEastAsia" w:eastAsiaTheme="majorEastAsia" w:hAnsiTheme="majorEastAsia" w:hint="eastAsia"/>
          <w:lang w:val="en-US" w:eastAsia="zh-CN"/>
        </w:rPr>
        <w:t>200</w:t>
      </w:r>
      <w:r w:rsidRPr="00A86D7A">
        <w:rPr>
          <w:rFonts w:asciiTheme="majorEastAsia" w:eastAsiaTheme="majorEastAsia" w:hAnsiTheme="majorEastAsia"/>
          <w:lang w:val="en-US" w:eastAsia="zh-CN"/>
        </w:rPr>
        <w:t xml:space="preserve"> </w:t>
      </w:r>
      <w:r w:rsidRPr="00A86D7A">
        <w:rPr>
          <w:rFonts w:asciiTheme="majorEastAsia" w:eastAsiaTheme="majorEastAsia" w:hAnsiTheme="majorEastAsia" w:hint="eastAsia"/>
          <w:lang w:val="en-US" w:eastAsia="zh-CN"/>
        </w:rPr>
        <w:t>000美元，其中400</w:t>
      </w:r>
      <w:r w:rsidRPr="00A86D7A">
        <w:rPr>
          <w:rFonts w:asciiTheme="majorEastAsia" w:eastAsiaTheme="majorEastAsia" w:hAnsiTheme="majorEastAsia"/>
          <w:lang w:val="en-US" w:eastAsia="zh-CN"/>
        </w:rPr>
        <w:t xml:space="preserve"> </w:t>
      </w:r>
      <w:r w:rsidRPr="00A86D7A">
        <w:rPr>
          <w:rFonts w:asciiTheme="majorEastAsia" w:eastAsiaTheme="majorEastAsia" w:hAnsiTheme="majorEastAsia" w:hint="eastAsia"/>
          <w:lang w:val="en-US" w:eastAsia="zh-CN"/>
        </w:rPr>
        <w:t>000美元由受益企业共同出资，申请资金为800</w:t>
      </w:r>
      <w:r w:rsidRPr="00A86D7A">
        <w:rPr>
          <w:rFonts w:asciiTheme="majorEastAsia" w:eastAsiaTheme="majorEastAsia" w:hAnsiTheme="majorEastAsia"/>
          <w:lang w:val="en-US" w:eastAsia="zh-CN"/>
        </w:rPr>
        <w:t xml:space="preserve"> </w:t>
      </w:r>
      <w:r w:rsidRPr="00A86D7A">
        <w:rPr>
          <w:rFonts w:asciiTheme="majorEastAsia" w:eastAsiaTheme="majorEastAsia" w:hAnsiTheme="majorEastAsia" w:hint="eastAsia"/>
          <w:lang w:val="en-US" w:eastAsia="zh-CN"/>
        </w:rPr>
        <w:t>000美元），包括：</w:t>
      </w:r>
    </w:p>
    <w:p w14:paraId="246A5A02" w14:textId="77777777" w:rsidR="00CB2A01" w:rsidRPr="00A86D7A" w:rsidRDefault="00CB2A01" w:rsidP="00CB2A01">
      <w:pPr>
        <w:widowControl w:val="0"/>
        <w:numPr>
          <w:ilvl w:val="2"/>
          <w:numId w:val="1"/>
        </w:numPr>
        <w:spacing w:after="240"/>
        <w:outlineLvl w:val="2"/>
        <w:rPr>
          <w:rFonts w:asciiTheme="majorEastAsia" w:eastAsiaTheme="majorEastAsia" w:hAnsiTheme="majorEastAsia"/>
          <w:lang w:val="en-US" w:eastAsia="zh-CN"/>
        </w:rPr>
      </w:pPr>
      <w:r w:rsidRPr="00A86D7A">
        <w:rPr>
          <w:rFonts w:asciiTheme="majorEastAsia" w:eastAsiaTheme="majorEastAsia" w:hAnsiTheme="majorEastAsia" w:hint="eastAsia"/>
          <w:lang w:val="en-US" w:eastAsia="zh-CN"/>
        </w:rPr>
        <w:t>起草能效测试和分级标准、能效标签系统以及移动空调系统的制冷剂泄漏限值和检测方法；</w:t>
      </w:r>
    </w:p>
    <w:p w14:paraId="1F0BCA08" w14:textId="77777777" w:rsidR="00CB2A01" w:rsidRPr="00A86D7A" w:rsidRDefault="00CB2A01" w:rsidP="00CB2A01">
      <w:pPr>
        <w:widowControl w:val="0"/>
        <w:numPr>
          <w:ilvl w:val="2"/>
          <w:numId w:val="1"/>
        </w:numPr>
        <w:spacing w:after="240"/>
        <w:outlineLvl w:val="2"/>
        <w:rPr>
          <w:rFonts w:asciiTheme="majorEastAsia" w:eastAsiaTheme="majorEastAsia" w:hAnsiTheme="majorEastAsia"/>
          <w:lang w:val="en-US" w:eastAsia="zh-CN"/>
        </w:rPr>
      </w:pPr>
      <w:r w:rsidRPr="00A86D7A">
        <w:rPr>
          <w:rFonts w:asciiTheme="majorEastAsia" w:eastAsiaTheme="majorEastAsia" w:hAnsiTheme="majorEastAsia" w:hint="eastAsia"/>
          <w:lang w:val="en-US" w:eastAsia="zh-CN"/>
        </w:rPr>
        <w:t>为移动空调系统建造一个能效测试实验室和一个制冷剂泄漏测试实验室；</w:t>
      </w:r>
    </w:p>
    <w:p w14:paraId="22525D70" w14:textId="77777777" w:rsidR="00CB2A01" w:rsidRPr="00A86D7A" w:rsidRDefault="00CB2A01" w:rsidP="00CB2A01">
      <w:pPr>
        <w:widowControl w:val="0"/>
        <w:numPr>
          <w:ilvl w:val="2"/>
          <w:numId w:val="1"/>
        </w:numPr>
        <w:spacing w:after="240"/>
        <w:outlineLvl w:val="2"/>
        <w:rPr>
          <w:rFonts w:asciiTheme="majorEastAsia" w:eastAsiaTheme="majorEastAsia" w:hAnsiTheme="majorEastAsia"/>
          <w:lang w:val="en-US" w:eastAsia="zh-CN"/>
        </w:rPr>
      </w:pPr>
      <w:r w:rsidRPr="00A86D7A">
        <w:rPr>
          <w:rFonts w:asciiTheme="majorEastAsia" w:eastAsiaTheme="majorEastAsia" w:hAnsiTheme="majorEastAsia" w:hint="eastAsia"/>
          <w:lang w:val="en-US" w:eastAsia="zh-CN"/>
        </w:rPr>
        <w:t>技术援助，包括为移动空调使用的制冷剂系统设计手册；安全要求；汽车高效制冷空调产品设计与生产培训；协助企业开发高能效移动空调系统；以及关于移动空调系统的低全球升温潜能值制冷剂能效改进的技术援助案例的研究报告；和</w:t>
      </w:r>
    </w:p>
    <w:p w14:paraId="4CD764EF" w14:textId="77777777" w:rsidR="00CB2A01" w:rsidRPr="00A86D7A" w:rsidRDefault="00CB2A01" w:rsidP="00CB2A01">
      <w:pPr>
        <w:widowControl w:val="0"/>
        <w:numPr>
          <w:ilvl w:val="2"/>
          <w:numId w:val="1"/>
        </w:numPr>
        <w:spacing w:after="240"/>
        <w:outlineLvl w:val="2"/>
        <w:rPr>
          <w:rFonts w:asciiTheme="majorEastAsia" w:eastAsiaTheme="majorEastAsia" w:hAnsiTheme="majorEastAsia"/>
          <w:lang w:val="en-US" w:eastAsia="zh-CN"/>
        </w:rPr>
      </w:pPr>
      <w:r w:rsidRPr="00A86D7A">
        <w:rPr>
          <w:rFonts w:asciiTheme="majorEastAsia" w:eastAsiaTheme="majorEastAsia" w:hAnsiTheme="majorEastAsia" w:hint="eastAsia"/>
          <w:lang w:val="en-US" w:eastAsia="zh-CN"/>
        </w:rPr>
        <w:t>加强电动汽车的能效能力，促进其在中国的相关发展，在行业层面开展活动，制定能效标准，建立奖惩机制，建立国际联系，将能效标准与其它国家统一，并分享标准和技术知识。</w:t>
      </w:r>
    </w:p>
    <w:p w14:paraId="7E47F718" w14:textId="77777777" w:rsidR="00CB2A01" w:rsidRPr="00A86D7A" w:rsidRDefault="00CB2A01" w:rsidP="00CB2A01">
      <w:pPr>
        <w:keepNext/>
        <w:spacing w:after="240"/>
        <w:outlineLvl w:val="0"/>
        <w:rPr>
          <w:rFonts w:asciiTheme="majorEastAsia" w:eastAsiaTheme="majorEastAsia" w:hAnsiTheme="majorEastAsia"/>
          <w:u w:val="single"/>
        </w:rPr>
      </w:pPr>
      <w:proofErr w:type="spellStart"/>
      <w:r w:rsidRPr="00A86D7A">
        <w:rPr>
          <w:rFonts w:asciiTheme="majorEastAsia" w:eastAsiaTheme="majorEastAsia" w:hAnsiTheme="majorEastAsia"/>
          <w:u w:val="single"/>
        </w:rPr>
        <w:t>试点项目总费用</w:t>
      </w:r>
      <w:proofErr w:type="spellEnd"/>
    </w:p>
    <w:p w14:paraId="29DF3E7E"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该项目促进生产500辆小型客车和50辆配备R-744空调系统的公共汽车。申请的赠款总额为2</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004</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000美元。申请的资金包括704</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000美元的额外资本费用、500</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000美元的额外运营费用和800</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000美元的能力建设费用。</w:t>
      </w:r>
    </w:p>
    <w:p w14:paraId="746D3B77" w14:textId="77777777" w:rsidR="00CB2A01" w:rsidRPr="00A86D7A" w:rsidRDefault="00CB2A01" w:rsidP="00CB2A01">
      <w:pPr>
        <w:spacing w:after="240"/>
        <w:rPr>
          <w:rFonts w:asciiTheme="majorEastAsia" w:eastAsiaTheme="majorEastAsia" w:hAnsiTheme="majorEastAsia"/>
          <w:i/>
          <w:iCs/>
          <w:lang w:eastAsia="zh-CN"/>
        </w:rPr>
      </w:pPr>
      <w:r w:rsidRPr="00A86D7A">
        <w:rPr>
          <w:rFonts w:asciiTheme="majorEastAsia" w:eastAsiaTheme="majorEastAsia" w:hAnsiTheme="majorEastAsia" w:hint="eastAsia"/>
          <w:i/>
          <w:iCs/>
          <w:lang w:eastAsia="zh-CN"/>
        </w:rPr>
        <w:t>额外资本费用</w:t>
      </w:r>
    </w:p>
    <w:p w14:paraId="1D8F4050"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表3和表4分别列示了开发基于R-744的移动空调系统、改造生产线、工厂改造以及改进小型客车和公共汽车售后服务的额外资本费用，包括多边基金申请资金和企业共同融资的信息。</w:t>
      </w:r>
    </w:p>
    <w:p w14:paraId="1BA30F1D" w14:textId="77777777" w:rsidR="00CB2A01" w:rsidRPr="00A86D7A" w:rsidRDefault="00CB2A01" w:rsidP="00CB2A01">
      <w:pPr>
        <w:keepNext/>
        <w:spacing w:after="20"/>
        <w:rPr>
          <w:rFonts w:asciiTheme="majorEastAsia" w:eastAsiaTheme="majorEastAsia" w:hAnsiTheme="majorEastAsia"/>
          <w:b/>
          <w:bCs/>
          <w:lang w:eastAsia="zh-CN"/>
        </w:rPr>
      </w:pPr>
      <w:bookmarkStart w:id="27" w:name="OLE_LINK23"/>
      <w:r w:rsidRPr="00A86D7A">
        <w:rPr>
          <w:rFonts w:asciiTheme="majorEastAsia" w:eastAsiaTheme="majorEastAsia" w:hAnsiTheme="majorEastAsia" w:hint="eastAsia"/>
          <w:b/>
          <w:bCs/>
          <w:lang w:eastAsia="zh-CN"/>
        </w:rPr>
        <w:t>表3</w:t>
      </w:r>
      <w:r w:rsidRPr="00A86D7A">
        <w:rPr>
          <w:rFonts w:asciiTheme="majorEastAsia" w:eastAsiaTheme="majorEastAsia" w:hAnsiTheme="majorEastAsia"/>
          <w:b/>
          <w:bCs/>
          <w:lang w:eastAsia="zh-CN"/>
        </w:rPr>
        <w:t>.</w:t>
      </w:r>
      <w:r w:rsidRPr="00A86D7A">
        <w:rPr>
          <w:rFonts w:asciiTheme="majorEastAsia" w:eastAsiaTheme="majorEastAsia" w:hAnsiTheme="majorEastAsia" w:hint="eastAsia"/>
          <w:b/>
          <w:bCs/>
          <w:lang w:eastAsia="zh-CN"/>
        </w:rPr>
        <w:t xml:space="preserve"> 东风小型客车的额外资本费用（美元）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2"/>
        <w:gridCol w:w="3526"/>
        <w:gridCol w:w="607"/>
        <w:gridCol w:w="936"/>
        <w:gridCol w:w="1124"/>
        <w:gridCol w:w="1335"/>
        <w:gridCol w:w="1336"/>
      </w:tblGrid>
      <w:tr w:rsidR="00CB2A01" w:rsidRPr="00A86D7A" w14:paraId="4E90CC18" w14:textId="77777777" w:rsidTr="00AE7204">
        <w:trPr>
          <w:tblHeader/>
        </w:trPr>
        <w:tc>
          <w:tcPr>
            <w:tcW w:w="376" w:type="pct"/>
            <w:shd w:val="clear" w:color="000000" w:fill="FFFFFF"/>
            <w:vAlign w:val="center"/>
          </w:tcPr>
          <w:p w14:paraId="59877B0A" w14:textId="77777777" w:rsidR="00CB2A01" w:rsidRPr="00A86D7A" w:rsidRDefault="00CB2A01" w:rsidP="00AE7204">
            <w:pPr>
              <w:keepNext/>
              <w:jc w:val="center"/>
              <w:rPr>
                <w:rFonts w:asciiTheme="majorEastAsia" w:eastAsiaTheme="majorEastAsia" w:hAnsiTheme="majorEastAsia"/>
                <w:b/>
                <w:bCs/>
                <w:color w:val="000000"/>
                <w:sz w:val="20"/>
                <w:szCs w:val="20"/>
              </w:rPr>
            </w:pPr>
            <w:bookmarkStart w:id="28" w:name="OLE_LINK20" w:colFirst="0" w:colLast="6"/>
            <w:bookmarkEnd w:id="27"/>
            <w:r w:rsidRPr="00A86D7A">
              <w:rPr>
                <w:rFonts w:asciiTheme="majorEastAsia" w:eastAsiaTheme="majorEastAsia" w:hAnsiTheme="majorEastAsia" w:hint="eastAsia"/>
                <w:b/>
                <w:bCs/>
                <w:color w:val="000000"/>
                <w:sz w:val="20"/>
                <w:szCs w:val="20"/>
                <w:lang w:eastAsia="zh-CN"/>
              </w:rPr>
              <w:t>条目</w:t>
            </w:r>
          </w:p>
        </w:tc>
        <w:tc>
          <w:tcPr>
            <w:tcW w:w="1844" w:type="pct"/>
            <w:shd w:val="clear" w:color="000000" w:fill="FFFFFF"/>
            <w:vAlign w:val="center"/>
          </w:tcPr>
          <w:p w14:paraId="3D880E9E" w14:textId="77777777" w:rsidR="00CB2A01" w:rsidRPr="00A86D7A" w:rsidRDefault="00CB2A01" w:rsidP="00AE7204">
            <w:pPr>
              <w:keepNext/>
              <w:jc w:val="center"/>
              <w:rPr>
                <w:rFonts w:asciiTheme="majorEastAsia" w:eastAsiaTheme="majorEastAsia" w:hAnsiTheme="majorEastAsia"/>
                <w:b/>
                <w:bCs/>
                <w:color w:val="000000"/>
                <w:sz w:val="20"/>
                <w:szCs w:val="20"/>
              </w:rPr>
            </w:pPr>
            <w:proofErr w:type="spellStart"/>
            <w:r w:rsidRPr="00A86D7A">
              <w:rPr>
                <w:rFonts w:asciiTheme="majorEastAsia" w:eastAsiaTheme="majorEastAsia" w:hAnsiTheme="majorEastAsia"/>
                <w:b/>
                <w:bCs/>
                <w:color w:val="000000"/>
                <w:sz w:val="20"/>
                <w:szCs w:val="20"/>
              </w:rPr>
              <w:t>说明</w:t>
            </w:r>
            <w:proofErr w:type="spellEnd"/>
          </w:p>
        </w:tc>
        <w:tc>
          <w:tcPr>
            <w:tcW w:w="321" w:type="pct"/>
            <w:shd w:val="clear" w:color="000000" w:fill="FFFFFF"/>
            <w:vAlign w:val="center"/>
          </w:tcPr>
          <w:p w14:paraId="27A59107" w14:textId="77777777" w:rsidR="00CB2A01" w:rsidRPr="00A86D7A" w:rsidRDefault="00CB2A01" w:rsidP="00AE7204">
            <w:pPr>
              <w:keepNext/>
              <w:jc w:val="center"/>
              <w:rPr>
                <w:rFonts w:asciiTheme="majorEastAsia" w:eastAsiaTheme="majorEastAsia" w:hAnsiTheme="majorEastAsia"/>
                <w:b/>
                <w:bCs/>
                <w:color w:val="000000"/>
                <w:sz w:val="20"/>
                <w:szCs w:val="20"/>
              </w:rPr>
            </w:pPr>
            <w:proofErr w:type="spellStart"/>
            <w:r w:rsidRPr="00A86D7A">
              <w:rPr>
                <w:rFonts w:asciiTheme="majorEastAsia" w:eastAsiaTheme="majorEastAsia" w:hAnsiTheme="majorEastAsia"/>
                <w:b/>
                <w:bCs/>
                <w:color w:val="000000"/>
                <w:sz w:val="20"/>
                <w:szCs w:val="20"/>
              </w:rPr>
              <w:t>数量</w:t>
            </w:r>
            <w:proofErr w:type="spellEnd"/>
          </w:p>
        </w:tc>
        <w:tc>
          <w:tcPr>
            <w:tcW w:w="493" w:type="pct"/>
            <w:shd w:val="clear" w:color="000000" w:fill="FFFFFF"/>
            <w:vAlign w:val="center"/>
          </w:tcPr>
          <w:p w14:paraId="15B973EA" w14:textId="77777777" w:rsidR="00CB2A01" w:rsidRPr="00A86D7A" w:rsidRDefault="00CB2A01" w:rsidP="00AE7204">
            <w:pPr>
              <w:keepNext/>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hint="eastAsia"/>
                <w:b/>
                <w:bCs/>
                <w:color w:val="000000"/>
                <w:sz w:val="20"/>
                <w:szCs w:val="20"/>
                <w:lang w:eastAsia="zh-CN"/>
              </w:rPr>
              <w:t>单位</w:t>
            </w:r>
          </w:p>
          <w:p w14:paraId="06A09E98" w14:textId="77777777" w:rsidR="00CB2A01" w:rsidRPr="00A86D7A" w:rsidRDefault="00CB2A01" w:rsidP="00AE7204">
            <w:pPr>
              <w:keepNext/>
              <w:jc w:val="center"/>
              <w:rPr>
                <w:rFonts w:asciiTheme="majorEastAsia" w:eastAsiaTheme="majorEastAsia" w:hAnsiTheme="majorEastAsia"/>
                <w:b/>
                <w:bCs/>
                <w:color w:val="000000"/>
                <w:sz w:val="20"/>
                <w:szCs w:val="20"/>
              </w:rPr>
            </w:pPr>
            <w:proofErr w:type="spellStart"/>
            <w:r w:rsidRPr="00A86D7A">
              <w:rPr>
                <w:rFonts w:asciiTheme="majorEastAsia" w:eastAsiaTheme="majorEastAsia" w:hAnsiTheme="majorEastAsia"/>
                <w:b/>
                <w:bCs/>
                <w:color w:val="000000"/>
                <w:sz w:val="20"/>
                <w:szCs w:val="20"/>
              </w:rPr>
              <w:t>费用</w:t>
            </w:r>
            <w:proofErr w:type="spellEnd"/>
          </w:p>
        </w:tc>
        <w:tc>
          <w:tcPr>
            <w:tcW w:w="562" w:type="pct"/>
            <w:shd w:val="clear" w:color="000000" w:fill="FFFFFF"/>
            <w:vAlign w:val="center"/>
          </w:tcPr>
          <w:p w14:paraId="5AF0E4BD" w14:textId="77777777" w:rsidR="00CB2A01" w:rsidRPr="00A86D7A" w:rsidRDefault="00CB2A01" w:rsidP="00AE7204">
            <w:pPr>
              <w:keepNext/>
              <w:jc w:val="center"/>
              <w:rPr>
                <w:rFonts w:asciiTheme="majorEastAsia" w:eastAsiaTheme="majorEastAsia" w:hAnsiTheme="majorEastAsia"/>
                <w:b/>
                <w:bCs/>
                <w:color w:val="000000"/>
                <w:sz w:val="20"/>
                <w:szCs w:val="20"/>
              </w:rPr>
            </w:pPr>
            <w:proofErr w:type="spellStart"/>
            <w:r w:rsidRPr="00A86D7A">
              <w:rPr>
                <w:rFonts w:asciiTheme="majorEastAsia" w:eastAsiaTheme="majorEastAsia" w:hAnsiTheme="majorEastAsia"/>
                <w:b/>
                <w:bCs/>
                <w:color w:val="000000"/>
                <w:sz w:val="20"/>
                <w:szCs w:val="20"/>
              </w:rPr>
              <w:t>合计</w:t>
            </w:r>
            <w:proofErr w:type="spellEnd"/>
          </w:p>
        </w:tc>
        <w:tc>
          <w:tcPr>
            <w:tcW w:w="701" w:type="pct"/>
            <w:shd w:val="clear" w:color="000000" w:fill="FFFFFF"/>
            <w:vAlign w:val="center"/>
          </w:tcPr>
          <w:p w14:paraId="6684175A" w14:textId="77777777" w:rsidR="00CB2A01" w:rsidRPr="00A86D7A" w:rsidRDefault="00CB2A01" w:rsidP="00AE7204">
            <w:pPr>
              <w:keepNext/>
              <w:jc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rPr>
              <w:t>由</w:t>
            </w:r>
            <w:proofErr w:type="spellStart"/>
            <w:r w:rsidRPr="00A86D7A">
              <w:rPr>
                <w:rFonts w:asciiTheme="majorEastAsia" w:eastAsiaTheme="majorEastAsia" w:hAnsiTheme="majorEastAsia"/>
                <w:b/>
                <w:bCs/>
                <w:color w:val="000000"/>
                <w:sz w:val="20"/>
                <w:szCs w:val="20"/>
              </w:rPr>
              <w:t>东风出资</w:t>
            </w:r>
            <w:proofErr w:type="spellEnd"/>
            <w:r w:rsidRPr="00A86D7A">
              <w:rPr>
                <w:rFonts w:asciiTheme="majorEastAsia" w:eastAsiaTheme="majorEastAsia" w:hAnsiTheme="majorEastAsia"/>
                <w:b/>
                <w:bCs/>
                <w:color w:val="000000"/>
                <w:sz w:val="20"/>
                <w:szCs w:val="20"/>
              </w:rPr>
              <w:t xml:space="preserve"> </w:t>
            </w:r>
          </w:p>
        </w:tc>
        <w:tc>
          <w:tcPr>
            <w:tcW w:w="702" w:type="pct"/>
            <w:shd w:val="clear" w:color="000000" w:fill="FFFFFF"/>
            <w:vAlign w:val="center"/>
          </w:tcPr>
          <w:p w14:paraId="7480B8B9" w14:textId="77777777" w:rsidR="00CB2A01" w:rsidRPr="00A86D7A" w:rsidRDefault="00CB2A01" w:rsidP="00AE7204">
            <w:pPr>
              <w:keepNext/>
              <w:jc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hint="eastAsia"/>
                <w:b/>
                <w:bCs/>
                <w:color w:val="000000"/>
                <w:sz w:val="20"/>
                <w:szCs w:val="20"/>
                <w:lang w:eastAsia="zh-CN"/>
              </w:rPr>
              <w:t>多边基金</w:t>
            </w:r>
          </w:p>
          <w:p w14:paraId="093B9A08" w14:textId="77777777" w:rsidR="00CB2A01" w:rsidRPr="00A86D7A" w:rsidRDefault="00CB2A01" w:rsidP="00AE7204">
            <w:pPr>
              <w:keepNext/>
              <w:jc w:val="center"/>
              <w:rPr>
                <w:rFonts w:asciiTheme="majorEastAsia" w:eastAsiaTheme="majorEastAsia" w:hAnsiTheme="majorEastAsia"/>
                <w:b/>
                <w:bCs/>
                <w:color w:val="000000"/>
                <w:sz w:val="20"/>
                <w:szCs w:val="20"/>
              </w:rPr>
            </w:pPr>
            <w:proofErr w:type="spellStart"/>
            <w:r w:rsidRPr="00A86D7A">
              <w:rPr>
                <w:rFonts w:asciiTheme="majorEastAsia" w:eastAsiaTheme="majorEastAsia" w:hAnsiTheme="majorEastAsia"/>
                <w:b/>
                <w:bCs/>
                <w:color w:val="000000"/>
                <w:sz w:val="20"/>
                <w:szCs w:val="20"/>
              </w:rPr>
              <w:t>费用</w:t>
            </w:r>
            <w:proofErr w:type="spellEnd"/>
          </w:p>
        </w:tc>
      </w:tr>
      <w:tr w:rsidR="00CB2A01" w:rsidRPr="00A86D7A" w14:paraId="2B50F5C1" w14:textId="77777777" w:rsidTr="00AE7204">
        <w:trPr>
          <w:tblHeader/>
        </w:trPr>
        <w:tc>
          <w:tcPr>
            <w:tcW w:w="5000" w:type="pct"/>
            <w:gridSpan w:val="7"/>
            <w:shd w:val="clear" w:color="000000" w:fill="FFFFFF"/>
          </w:tcPr>
          <w:p w14:paraId="23F28E7C" w14:textId="77777777" w:rsidR="00CB2A01" w:rsidRPr="00A86D7A" w:rsidRDefault="00CB2A01" w:rsidP="00AE7204">
            <w:pPr>
              <w:jc w:val="left"/>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hint="eastAsia"/>
                <w:b/>
                <w:bCs/>
                <w:color w:val="000000"/>
                <w:sz w:val="20"/>
                <w:szCs w:val="20"/>
                <w:lang w:eastAsia="zh-CN" w:bidi="ar"/>
              </w:rPr>
              <w:t>实验验证费</w:t>
            </w:r>
          </w:p>
        </w:tc>
      </w:tr>
      <w:tr w:rsidR="00CB2A01" w:rsidRPr="00A86D7A" w14:paraId="7EBC0C05" w14:textId="77777777" w:rsidTr="00AE7204">
        <w:trPr>
          <w:tblHeader/>
        </w:trPr>
        <w:tc>
          <w:tcPr>
            <w:tcW w:w="376" w:type="pct"/>
            <w:shd w:val="clear" w:color="000000" w:fill="FFFFFF"/>
            <w:vAlign w:val="center"/>
          </w:tcPr>
          <w:p w14:paraId="5BF0A442" w14:textId="77777777" w:rsidR="00CB2A01" w:rsidRPr="00A86D7A" w:rsidRDefault="00CB2A01" w:rsidP="00AE7204">
            <w:pPr>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w:t>
            </w:r>
          </w:p>
        </w:tc>
        <w:tc>
          <w:tcPr>
            <w:tcW w:w="1844" w:type="pct"/>
            <w:shd w:val="clear" w:color="000000" w:fill="FFFFFF"/>
            <w:vAlign w:val="center"/>
          </w:tcPr>
          <w:p w14:paraId="39DA6C31" w14:textId="77777777" w:rsidR="00CB2A01" w:rsidRPr="00A86D7A" w:rsidRDefault="00CB2A01" w:rsidP="00AE7204">
            <w:pPr>
              <w:jc w:val="lef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color w:val="000000"/>
                <w:sz w:val="20"/>
                <w:szCs w:val="20"/>
                <w:lang w:eastAsia="zh-CN" w:bidi="ar"/>
              </w:rPr>
              <w:t>系统设计费</w:t>
            </w:r>
          </w:p>
        </w:tc>
        <w:tc>
          <w:tcPr>
            <w:tcW w:w="321" w:type="pct"/>
            <w:shd w:val="clear" w:color="000000" w:fill="FFFFFF"/>
            <w:vAlign w:val="center"/>
          </w:tcPr>
          <w:p w14:paraId="0B756314" w14:textId="77777777" w:rsidR="00CB2A01" w:rsidRPr="00A86D7A" w:rsidRDefault="00CB2A01" w:rsidP="00AE7204">
            <w:pPr>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w:t>
            </w:r>
          </w:p>
        </w:tc>
        <w:tc>
          <w:tcPr>
            <w:tcW w:w="493" w:type="pct"/>
            <w:shd w:val="clear" w:color="000000" w:fill="FFFFFF"/>
            <w:vAlign w:val="center"/>
          </w:tcPr>
          <w:p w14:paraId="3166B07C"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color w:val="000000"/>
                <w:sz w:val="20"/>
                <w:szCs w:val="20"/>
                <w:lang w:eastAsia="zh-CN" w:bidi="ar"/>
              </w:rPr>
              <w:t>100,000</w:t>
            </w:r>
          </w:p>
        </w:tc>
        <w:tc>
          <w:tcPr>
            <w:tcW w:w="562" w:type="pct"/>
            <w:shd w:val="clear" w:color="000000" w:fill="FFFFFF"/>
            <w:vAlign w:val="center"/>
          </w:tcPr>
          <w:p w14:paraId="4B8D640E"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color w:val="000000"/>
                <w:sz w:val="20"/>
                <w:szCs w:val="20"/>
                <w:lang w:eastAsia="zh-CN" w:bidi="ar"/>
              </w:rPr>
              <w:t>100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c>
          <w:tcPr>
            <w:tcW w:w="701" w:type="pct"/>
            <w:shd w:val="clear" w:color="000000" w:fill="FFFFFF"/>
            <w:vAlign w:val="center"/>
          </w:tcPr>
          <w:p w14:paraId="0A445338"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color w:val="000000"/>
                <w:sz w:val="20"/>
                <w:szCs w:val="20"/>
                <w:lang w:eastAsia="zh-CN" w:bidi="ar"/>
              </w:rPr>
              <w:t>100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c>
          <w:tcPr>
            <w:tcW w:w="702" w:type="pct"/>
            <w:shd w:val="clear" w:color="000000" w:fill="FFFFFF"/>
            <w:vAlign w:val="center"/>
          </w:tcPr>
          <w:p w14:paraId="7A392E8F"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color w:val="000000"/>
                <w:sz w:val="20"/>
                <w:szCs w:val="20"/>
                <w:lang w:eastAsia="zh-CN" w:bidi="ar"/>
              </w:rPr>
              <w:t>0</w:t>
            </w:r>
          </w:p>
        </w:tc>
      </w:tr>
      <w:tr w:rsidR="00CB2A01" w:rsidRPr="00A86D7A" w14:paraId="4CB8CB21" w14:textId="77777777" w:rsidTr="00AE7204">
        <w:trPr>
          <w:tblHeader/>
        </w:trPr>
        <w:tc>
          <w:tcPr>
            <w:tcW w:w="376" w:type="pct"/>
            <w:shd w:val="clear" w:color="000000" w:fill="FFFFFF"/>
            <w:vAlign w:val="center"/>
          </w:tcPr>
          <w:p w14:paraId="0F262790" w14:textId="77777777" w:rsidR="00CB2A01" w:rsidRPr="00A86D7A" w:rsidRDefault="00CB2A01" w:rsidP="00AE7204">
            <w:pPr>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w:t>
            </w:r>
          </w:p>
        </w:tc>
        <w:tc>
          <w:tcPr>
            <w:tcW w:w="1844" w:type="pct"/>
            <w:shd w:val="clear" w:color="000000" w:fill="FFFFFF"/>
            <w:vAlign w:val="center"/>
          </w:tcPr>
          <w:p w14:paraId="45C869A6" w14:textId="77777777" w:rsidR="00CB2A01" w:rsidRPr="00A86D7A" w:rsidRDefault="00CB2A01" w:rsidP="00AE7204">
            <w:pPr>
              <w:jc w:val="lef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color w:val="000000"/>
                <w:sz w:val="20"/>
                <w:szCs w:val="20"/>
                <w:lang w:eastAsia="zh-CN" w:bidi="ar"/>
              </w:rPr>
              <w:t>空调系统实验费</w:t>
            </w:r>
          </w:p>
        </w:tc>
        <w:tc>
          <w:tcPr>
            <w:tcW w:w="321" w:type="pct"/>
            <w:shd w:val="clear" w:color="000000" w:fill="FFFFFF"/>
            <w:vAlign w:val="center"/>
          </w:tcPr>
          <w:p w14:paraId="3489D0D5" w14:textId="77777777" w:rsidR="00CB2A01" w:rsidRPr="00A86D7A" w:rsidRDefault="00CB2A01" w:rsidP="00AE7204">
            <w:pPr>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w:t>
            </w:r>
          </w:p>
        </w:tc>
        <w:tc>
          <w:tcPr>
            <w:tcW w:w="493" w:type="pct"/>
            <w:shd w:val="clear" w:color="000000" w:fill="FFFFFF"/>
            <w:vAlign w:val="center"/>
          </w:tcPr>
          <w:p w14:paraId="261D58D1"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color w:val="000000"/>
                <w:sz w:val="20"/>
                <w:szCs w:val="20"/>
                <w:lang w:eastAsia="zh-CN" w:bidi="ar"/>
              </w:rPr>
              <w:t>200,000</w:t>
            </w:r>
          </w:p>
        </w:tc>
        <w:tc>
          <w:tcPr>
            <w:tcW w:w="562" w:type="pct"/>
            <w:shd w:val="clear" w:color="000000" w:fill="FFFFFF"/>
            <w:vAlign w:val="center"/>
          </w:tcPr>
          <w:p w14:paraId="4EE510CF"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color w:val="000000"/>
                <w:sz w:val="20"/>
                <w:szCs w:val="20"/>
                <w:lang w:eastAsia="zh-CN" w:bidi="ar"/>
              </w:rPr>
              <w:t>200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c>
          <w:tcPr>
            <w:tcW w:w="701" w:type="pct"/>
            <w:shd w:val="clear" w:color="000000" w:fill="FFFFFF"/>
            <w:vAlign w:val="center"/>
          </w:tcPr>
          <w:p w14:paraId="44C2A898"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color w:val="000000"/>
                <w:sz w:val="20"/>
                <w:szCs w:val="20"/>
                <w:lang w:eastAsia="zh-CN" w:bidi="ar"/>
              </w:rPr>
              <w:t>200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c>
          <w:tcPr>
            <w:tcW w:w="702" w:type="pct"/>
            <w:shd w:val="clear" w:color="000000" w:fill="FFFFFF"/>
            <w:vAlign w:val="center"/>
          </w:tcPr>
          <w:p w14:paraId="7ACAAF6C"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color w:val="000000"/>
                <w:sz w:val="20"/>
                <w:szCs w:val="20"/>
                <w:lang w:eastAsia="zh-CN" w:bidi="ar"/>
              </w:rPr>
              <w:t>0</w:t>
            </w:r>
          </w:p>
        </w:tc>
      </w:tr>
      <w:tr w:rsidR="00CB2A01" w:rsidRPr="00A86D7A" w14:paraId="19D65A02" w14:textId="77777777" w:rsidTr="00AE7204">
        <w:tc>
          <w:tcPr>
            <w:tcW w:w="2542" w:type="pct"/>
            <w:gridSpan w:val="3"/>
            <w:shd w:val="clear" w:color="000000" w:fill="FFFFFF"/>
            <w:noWrap/>
            <w:vAlign w:val="center"/>
          </w:tcPr>
          <w:p w14:paraId="6855856E" w14:textId="77777777" w:rsidR="00CB2A01" w:rsidRPr="00A86D7A" w:rsidRDefault="00CB2A01" w:rsidP="00AE7204">
            <w:pPr>
              <w:jc w:val="left"/>
              <w:rPr>
                <w:rFonts w:asciiTheme="majorEastAsia" w:eastAsiaTheme="majorEastAsia" w:hAnsiTheme="majorEastAsia"/>
                <w:b/>
                <w:bCs/>
                <w:color w:val="000000"/>
                <w:sz w:val="20"/>
                <w:szCs w:val="20"/>
              </w:rPr>
            </w:pPr>
            <w:proofErr w:type="spellStart"/>
            <w:r w:rsidRPr="00A86D7A">
              <w:rPr>
                <w:rFonts w:asciiTheme="majorEastAsia" w:eastAsiaTheme="majorEastAsia" w:hAnsiTheme="majorEastAsia" w:hint="eastAsia"/>
                <w:b/>
                <w:bCs/>
                <w:color w:val="000000"/>
                <w:sz w:val="20"/>
                <w:szCs w:val="20"/>
              </w:rPr>
              <w:t>小计</w:t>
            </w:r>
            <w:proofErr w:type="spellEnd"/>
          </w:p>
        </w:tc>
        <w:tc>
          <w:tcPr>
            <w:tcW w:w="493" w:type="pct"/>
            <w:shd w:val="clear" w:color="auto" w:fill="auto"/>
            <w:vAlign w:val="center"/>
          </w:tcPr>
          <w:p w14:paraId="33ECC200" w14:textId="77777777" w:rsidR="00CB2A01" w:rsidRPr="00A86D7A" w:rsidRDefault="00CB2A01" w:rsidP="00AE7204">
            <w:pPr>
              <w:jc w:val="right"/>
              <w:rPr>
                <w:rFonts w:asciiTheme="majorEastAsia" w:eastAsiaTheme="majorEastAsia" w:hAnsiTheme="majorEastAsia"/>
                <w:b/>
                <w:bCs/>
                <w:color w:val="000000"/>
                <w:sz w:val="20"/>
                <w:szCs w:val="20"/>
                <w:lang w:eastAsia="zh-CN"/>
              </w:rPr>
            </w:pPr>
          </w:p>
        </w:tc>
        <w:tc>
          <w:tcPr>
            <w:tcW w:w="562" w:type="pct"/>
            <w:shd w:val="clear" w:color="000000" w:fill="FFFFFF"/>
            <w:vAlign w:val="center"/>
          </w:tcPr>
          <w:p w14:paraId="1CDB4934" w14:textId="77777777" w:rsidR="00CB2A01" w:rsidRPr="00A86D7A" w:rsidRDefault="00CB2A01" w:rsidP="00AE7204">
            <w:pPr>
              <w:jc w:val="right"/>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rPr>
              <w:t>300,000</w:t>
            </w:r>
          </w:p>
        </w:tc>
        <w:tc>
          <w:tcPr>
            <w:tcW w:w="701" w:type="pct"/>
            <w:shd w:val="clear" w:color="000000" w:fill="FFFFFF"/>
            <w:vAlign w:val="center"/>
          </w:tcPr>
          <w:p w14:paraId="23940325" w14:textId="77777777" w:rsidR="00CB2A01" w:rsidRPr="00A86D7A" w:rsidRDefault="00CB2A01" w:rsidP="00AE7204">
            <w:pPr>
              <w:jc w:val="right"/>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rPr>
              <w:t>300,000</w:t>
            </w:r>
          </w:p>
        </w:tc>
        <w:tc>
          <w:tcPr>
            <w:tcW w:w="702" w:type="pct"/>
            <w:shd w:val="clear" w:color="000000" w:fill="FFFFFF"/>
            <w:vAlign w:val="center"/>
          </w:tcPr>
          <w:p w14:paraId="00495F36" w14:textId="77777777" w:rsidR="00CB2A01" w:rsidRPr="00A86D7A" w:rsidRDefault="00CB2A01" w:rsidP="00AE7204">
            <w:pPr>
              <w:jc w:val="right"/>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hint="eastAsia"/>
                <w:b/>
                <w:bCs/>
                <w:color w:val="000000"/>
                <w:sz w:val="20"/>
                <w:szCs w:val="20"/>
                <w:lang w:eastAsia="zh-CN"/>
              </w:rPr>
              <w:t>0</w:t>
            </w:r>
          </w:p>
        </w:tc>
      </w:tr>
      <w:tr w:rsidR="00CB2A01" w:rsidRPr="00A86D7A" w14:paraId="106368B4" w14:textId="77777777" w:rsidTr="00AE7204">
        <w:tc>
          <w:tcPr>
            <w:tcW w:w="5000" w:type="pct"/>
            <w:gridSpan w:val="7"/>
            <w:shd w:val="clear" w:color="auto" w:fill="auto"/>
            <w:noWrap/>
            <w:vAlign w:val="center"/>
          </w:tcPr>
          <w:p w14:paraId="4F47CBD4" w14:textId="77777777" w:rsidR="00CB2A01" w:rsidRPr="00A86D7A" w:rsidRDefault="00CB2A01" w:rsidP="00AE7204">
            <w:pPr>
              <w:jc w:val="left"/>
              <w:rPr>
                <w:rFonts w:asciiTheme="majorEastAsia" w:eastAsiaTheme="majorEastAsia" w:hAnsiTheme="majorEastAsia"/>
                <w:b/>
                <w:bCs/>
                <w:color w:val="000000"/>
                <w:sz w:val="20"/>
                <w:szCs w:val="20"/>
              </w:rPr>
            </w:pPr>
            <w:proofErr w:type="spellStart"/>
            <w:r w:rsidRPr="00A86D7A">
              <w:rPr>
                <w:rFonts w:asciiTheme="majorEastAsia" w:eastAsiaTheme="majorEastAsia" w:hAnsiTheme="majorEastAsia" w:hint="eastAsia"/>
                <w:b/>
                <w:bCs/>
                <w:color w:val="000000"/>
                <w:sz w:val="20"/>
                <w:szCs w:val="20"/>
              </w:rPr>
              <w:t>生产线的生产</w:t>
            </w:r>
            <w:proofErr w:type="spellEnd"/>
            <w:r w:rsidRPr="00A86D7A">
              <w:rPr>
                <w:rFonts w:asciiTheme="majorEastAsia" w:eastAsiaTheme="majorEastAsia" w:hAnsiTheme="majorEastAsia" w:hint="eastAsia"/>
                <w:b/>
                <w:bCs/>
                <w:color w:val="000000"/>
                <w:sz w:val="20"/>
                <w:szCs w:val="20"/>
              </w:rPr>
              <w:t>/</w:t>
            </w:r>
            <w:proofErr w:type="spellStart"/>
            <w:r w:rsidRPr="00A86D7A">
              <w:rPr>
                <w:rFonts w:asciiTheme="majorEastAsia" w:eastAsiaTheme="majorEastAsia" w:hAnsiTheme="majorEastAsia" w:hint="eastAsia"/>
                <w:b/>
                <w:bCs/>
                <w:color w:val="000000"/>
                <w:sz w:val="20"/>
                <w:szCs w:val="20"/>
              </w:rPr>
              <w:t>改造</w:t>
            </w:r>
            <w:proofErr w:type="spellEnd"/>
          </w:p>
        </w:tc>
      </w:tr>
      <w:tr w:rsidR="00CB2A01" w:rsidRPr="00A86D7A" w14:paraId="33276D9F" w14:textId="77777777" w:rsidTr="00AE7204">
        <w:tc>
          <w:tcPr>
            <w:tcW w:w="376" w:type="pct"/>
            <w:vAlign w:val="center"/>
          </w:tcPr>
          <w:p w14:paraId="50B48187" w14:textId="77777777" w:rsidR="00CB2A01" w:rsidRPr="00A86D7A" w:rsidRDefault="00CB2A01" w:rsidP="00AE7204">
            <w:pPr>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3</w:t>
            </w:r>
          </w:p>
        </w:tc>
        <w:tc>
          <w:tcPr>
            <w:tcW w:w="1844" w:type="pct"/>
            <w:vAlign w:val="center"/>
          </w:tcPr>
          <w:p w14:paraId="37DA0477" w14:textId="77777777" w:rsidR="00CB2A01" w:rsidRPr="00A86D7A" w:rsidRDefault="00CB2A01" w:rsidP="00AE7204">
            <w:pPr>
              <w:contextualSpacing/>
              <w:jc w:val="left"/>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模型重新设计或技术转让费</w:t>
            </w:r>
          </w:p>
        </w:tc>
        <w:tc>
          <w:tcPr>
            <w:tcW w:w="321" w:type="pct"/>
            <w:vAlign w:val="center"/>
          </w:tcPr>
          <w:p w14:paraId="41EA1CB3" w14:textId="77777777" w:rsidR="00CB2A01" w:rsidRPr="00A86D7A" w:rsidRDefault="00CB2A01" w:rsidP="00AE7204">
            <w:pPr>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2</w:t>
            </w:r>
          </w:p>
        </w:tc>
        <w:tc>
          <w:tcPr>
            <w:tcW w:w="493" w:type="pct"/>
            <w:shd w:val="clear" w:color="auto" w:fill="auto"/>
            <w:vAlign w:val="center"/>
          </w:tcPr>
          <w:p w14:paraId="4D5BE634"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10</w:t>
            </w:r>
            <w:r w:rsidRPr="00A86D7A">
              <w:rPr>
                <w:rFonts w:asciiTheme="majorEastAsia" w:eastAsiaTheme="majorEastAsia" w:hAnsiTheme="majorEastAsia"/>
                <w:color w:val="000000"/>
                <w:sz w:val="20"/>
                <w:szCs w:val="20"/>
              </w:rPr>
              <w:t>0,000</w:t>
            </w:r>
          </w:p>
        </w:tc>
        <w:tc>
          <w:tcPr>
            <w:tcW w:w="562" w:type="pct"/>
            <w:vAlign w:val="center"/>
          </w:tcPr>
          <w:p w14:paraId="599B374D"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20</w:t>
            </w:r>
            <w:r w:rsidRPr="00A86D7A">
              <w:rPr>
                <w:rFonts w:asciiTheme="majorEastAsia" w:eastAsiaTheme="majorEastAsia" w:hAnsiTheme="majorEastAsia"/>
                <w:color w:val="000000"/>
                <w:sz w:val="20"/>
                <w:szCs w:val="20"/>
              </w:rPr>
              <w:t>0,000</w:t>
            </w:r>
          </w:p>
        </w:tc>
        <w:tc>
          <w:tcPr>
            <w:tcW w:w="701" w:type="pct"/>
            <w:vAlign w:val="center"/>
          </w:tcPr>
          <w:p w14:paraId="32A559B8"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10</w:t>
            </w:r>
            <w:r w:rsidRPr="00A86D7A">
              <w:rPr>
                <w:rFonts w:asciiTheme="majorEastAsia" w:eastAsiaTheme="majorEastAsia" w:hAnsiTheme="majorEastAsia"/>
                <w:color w:val="000000"/>
                <w:sz w:val="20"/>
                <w:szCs w:val="20"/>
              </w:rPr>
              <w:t>0,000</w:t>
            </w:r>
          </w:p>
        </w:tc>
        <w:tc>
          <w:tcPr>
            <w:tcW w:w="702" w:type="pct"/>
            <w:vAlign w:val="center"/>
          </w:tcPr>
          <w:p w14:paraId="0C6FAC08"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10</w:t>
            </w:r>
            <w:r w:rsidRPr="00A86D7A">
              <w:rPr>
                <w:rFonts w:asciiTheme="majorEastAsia" w:eastAsiaTheme="majorEastAsia" w:hAnsiTheme="majorEastAsia"/>
                <w:color w:val="000000"/>
                <w:sz w:val="20"/>
                <w:szCs w:val="20"/>
              </w:rPr>
              <w:t>0,000</w:t>
            </w:r>
          </w:p>
        </w:tc>
      </w:tr>
      <w:tr w:rsidR="00CB2A01" w:rsidRPr="00A86D7A" w14:paraId="21D727FC" w14:textId="77777777" w:rsidTr="00AE7204">
        <w:tc>
          <w:tcPr>
            <w:tcW w:w="376" w:type="pct"/>
            <w:vAlign w:val="center"/>
          </w:tcPr>
          <w:p w14:paraId="0AA547E1" w14:textId="77777777" w:rsidR="00CB2A01" w:rsidRPr="00A86D7A" w:rsidRDefault="00CB2A01" w:rsidP="00AE7204">
            <w:pPr>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4</w:t>
            </w:r>
          </w:p>
        </w:tc>
        <w:tc>
          <w:tcPr>
            <w:tcW w:w="1844" w:type="pct"/>
            <w:vAlign w:val="center"/>
          </w:tcPr>
          <w:p w14:paraId="01C3316C" w14:textId="77777777" w:rsidR="00CB2A01" w:rsidRPr="00A86D7A" w:rsidRDefault="00CB2A01" w:rsidP="00AE7204">
            <w:pPr>
              <w:rPr>
                <w:rFonts w:asciiTheme="majorEastAsia" w:eastAsiaTheme="majorEastAsia" w:hAnsiTheme="majorEastAsia"/>
                <w:color w:val="000000"/>
                <w:sz w:val="20"/>
                <w:szCs w:val="20"/>
              </w:rPr>
            </w:pPr>
            <w:proofErr w:type="spellStart"/>
            <w:r w:rsidRPr="00A86D7A">
              <w:rPr>
                <w:rFonts w:asciiTheme="majorEastAsia" w:eastAsiaTheme="majorEastAsia" w:hAnsiTheme="majorEastAsia" w:hint="eastAsia"/>
                <w:color w:val="000000"/>
                <w:sz w:val="20"/>
                <w:szCs w:val="20"/>
              </w:rPr>
              <w:t>新型制冷剂充注设备</w:t>
            </w:r>
            <w:proofErr w:type="spellEnd"/>
          </w:p>
        </w:tc>
        <w:tc>
          <w:tcPr>
            <w:tcW w:w="321" w:type="pct"/>
            <w:vAlign w:val="center"/>
          </w:tcPr>
          <w:p w14:paraId="384BB5EE" w14:textId="77777777" w:rsidR="00CB2A01" w:rsidRPr="00A86D7A" w:rsidRDefault="00CB2A01" w:rsidP="00AE7204">
            <w:pPr>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1</w:t>
            </w:r>
          </w:p>
        </w:tc>
        <w:tc>
          <w:tcPr>
            <w:tcW w:w="493" w:type="pct"/>
            <w:shd w:val="clear" w:color="auto" w:fill="auto"/>
            <w:vAlign w:val="center"/>
          </w:tcPr>
          <w:p w14:paraId="4B8F400F"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400</w:t>
            </w:r>
            <w:r w:rsidRPr="00A86D7A">
              <w:rPr>
                <w:rFonts w:asciiTheme="majorEastAsia" w:eastAsiaTheme="majorEastAsia" w:hAnsiTheme="majorEastAsia"/>
                <w:color w:val="000000"/>
                <w:sz w:val="20"/>
                <w:szCs w:val="20"/>
              </w:rPr>
              <w:t>,000</w:t>
            </w:r>
          </w:p>
        </w:tc>
        <w:tc>
          <w:tcPr>
            <w:tcW w:w="562" w:type="pct"/>
            <w:vAlign w:val="center"/>
          </w:tcPr>
          <w:p w14:paraId="51994CB3"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40</w:t>
            </w:r>
            <w:r w:rsidRPr="00A86D7A">
              <w:rPr>
                <w:rFonts w:asciiTheme="majorEastAsia" w:eastAsiaTheme="majorEastAsia" w:hAnsiTheme="majorEastAsia"/>
                <w:color w:val="000000"/>
                <w:sz w:val="20"/>
                <w:szCs w:val="20"/>
              </w:rPr>
              <w:t>0,000</w:t>
            </w:r>
          </w:p>
        </w:tc>
        <w:tc>
          <w:tcPr>
            <w:tcW w:w="701" w:type="pct"/>
            <w:vAlign w:val="center"/>
          </w:tcPr>
          <w:p w14:paraId="01205349" w14:textId="77777777" w:rsidR="00CB2A01" w:rsidRPr="00A86D7A" w:rsidRDefault="00CB2A01" w:rsidP="00AE7204">
            <w:pPr>
              <w:jc w:val="right"/>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300,000</w:t>
            </w:r>
          </w:p>
        </w:tc>
        <w:tc>
          <w:tcPr>
            <w:tcW w:w="702" w:type="pct"/>
            <w:vAlign w:val="center"/>
          </w:tcPr>
          <w:p w14:paraId="5027CC58"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100</w:t>
            </w:r>
            <w:r w:rsidRPr="00A86D7A">
              <w:rPr>
                <w:rFonts w:asciiTheme="majorEastAsia" w:eastAsiaTheme="majorEastAsia" w:hAnsiTheme="majorEastAsia"/>
                <w:color w:val="000000"/>
                <w:sz w:val="20"/>
                <w:szCs w:val="20"/>
              </w:rPr>
              <w:t>,000</w:t>
            </w:r>
          </w:p>
        </w:tc>
      </w:tr>
      <w:tr w:rsidR="00CB2A01" w:rsidRPr="00A86D7A" w14:paraId="205D43B8" w14:textId="77777777" w:rsidTr="00AE7204">
        <w:tc>
          <w:tcPr>
            <w:tcW w:w="376" w:type="pct"/>
            <w:vAlign w:val="center"/>
          </w:tcPr>
          <w:p w14:paraId="5625AF95" w14:textId="77777777" w:rsidR="00CB2A01" w:rsidRPr="00A86D7A" w:rsidRDefault="00CB2A01" w:rsidP="00AE7204">
            <w:pPr>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5</w:t>
            </w:r>
          </w:p>
        </w:tc>
        <w:tc>
          <w:tcPr>
            <w:tcW w:w="1844" w:type="pct"/>
            <w:vAlign w:val="center"/>
          </w:tcPr>
          <w:p w14:paraId="7ECDDA71" w14:textId="77777777" w:rsidR="00CB2A01" w:rsidRPr="00A86D7A" w:rsidRDefault="00CB2A01" w:rsidP="00AE7204">
            <w:pPr>
              <w:rPr>
                <w:rFonts w:asciiTheme="majorEastAsia" w:eastAsiaTheme="majorEastAsia" w:hAnsiTheme="majorEastAsia"/>
                <w:color w:val="000000"/>
                <w:sz w:val="20"/>
                <w:szCs w:val="20"/>
              </w:rPr>
            </w:pPr>
            <w:proofErr w:type="spellStart"/>
            <w:r w:rsidRPr="00A86D7A">
              <w:rPr>
                <w:rFonts w:asciiTheme="majorEastAsia" w:eastAsiaTheme="majorEastAsia" w:hAnsiTheme="majorEastAsia" w:hint="eastAsia"/>
                <w:color w:val="000000"/>
                <w:sz w:val="20"/>
                <w:szCs w:val="20"/>
              </w:rPr>
              <w:t>制冷剂输送系统</w:t>
            </w:r>
            <w:proofErr w:type="spellEnd"/>
          </w:p>
        </w:tc>
        <w:tc>
          <w:tcPr>
            <w:tcW w:w="321" w:type="pct"/>
            <w:vAlign w:val="center"/>
          </w:tcPr>
          <w:p w14:paraId="3A420FCC" w14:textId="77777777" w:rsidR="00CB2A01" w:rsidRPr="00A86D7A" w:rsidRDefault="00CB2A01" w:rsidP="00AE7204">
            <w:pPr>
              <w:jc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rPr>
              <w:t>1</w:t>
            </w:r>
          </w:p>
        </w:tc>
        <w:tc>
          <w:tcPr>
            <w:tcW w:w="493" w:type="pct"/>
            <w:shd w:val="clear" w:color="auto" w:fill="auto"/>
            <w:vAlign w:val="center"/>
          </w:tcPr>
          <w:p w14:paraId="1364CA92"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2</w:t>
            </w:r>
            <w:r w:rsidRPr="00A86D7A">
              <w:rPr>
                <w:rFonts w:asciiTheme="majorEastAsia" w:eastAsiaTheme="majorEastAsia" w:hAnsiTheme="majorEastAsia"/>
                <w:color w:val="000000"/>
                <w:sz w:val="20"/>
                <w:szCs w:val="20"/>
              </w:rPr>
              <w:t>0,000</w:t>
            </w:r>
          </w:p>
        </w:tc>
        <w:tc>
          <w:tcPr>
            <w:tcW w:w="562" w:type="pct"/>
            <w:vAlign w:val="center"/>
          </w:tcPr>
          <w:p w14:paraId="1CBC0521"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2</w:t>
            </w:r>
            <w:r w:rsidRPr="00A86D7A">
              <w:rPr>
                <w:rFonts w:asciiTheme="majorEastAsia" w:eastAsiaTheme="majorEastAsia" w:hAnsiTheme="majorEastAsia"/>
                <w:color w:val="000000"/>
                <w:sz w:val="20"/>
                <w:szCs w:val="20"/>
              </w:rPr>
              <w:t>0,000</w:t>
            </w:r>
          </w:p>
        </w:tc>
        <w:tc>
          <w:tcPr>
            <w:tcW w:w="701" w:type="pct"/>
            <w:vAlign w:val="center"/>
          </w:tcPr>
          <w:p w14:paraId="741D7E67" w14:textId="77777777" w:rsidR="00CB2A01" w:rsidRPr="00A86D7A" w:rsidRDefault="00CB2A01" w:rsidP="00AE7204">
            <w:pPr>
              <w:jc w:val="right"/>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0</w:t>
            </w:r>
          </w:p>
        </w:tc>
        <w:tc>
          <w:tcPr>
            <w:tcW w:w="702" w:type="pct"/>
            <w:vAlign w:val="center"/>
          </w:tcPr>
          <w:p w14:paraId="2A873732"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rPr>
              <w:t>20,000</w:t>
            </w:r>
          </w:p>
        </w:tc>
      </w:tr>
      <w:tr w:rsidR="00CB2A01" w:rsidRPr="00A86D7A" w14:paraId="1716B14D" w14:textId="77777777" w:rsidTr="00AE7204">
        <w:tc>
          <w:tcPr>
            <w:tcW w:w="376" w:type="pct"/>
            <w:vAlign w:val="center"/>
          </w:tcPr>
          <w:p w14:paraId="34FBB96B" w14:textId="77777777" w:rsidR="00CB2A01" w:rsidRPr="00A86D7A" w:rsidRDefault="00CB2A01" w:rsidP="00AE7204">
            <w:pPr>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6</w:t>
            </w:r>
          </w:p>
        </w:tc>
        <w:tc>
          <w:tcPr>
            <w:tcW w:w="1844" w:type="pct"/>
          </w:tcPr>
          <w:p w14:paraId="380513F7" w14:textId="77777777" w:rsidR="00CB2A01" w:rsidRPr="00A86D7A" w:rsidRDefault="00CB2A01" w:rsidP="00AE7204">
            <w:pPr>
              <w:rPr>
                <w:rFonts w:asciiTheme="majorEastAsia" w:eastAsiaTheme="majorEastAsia" w:hAnsiTheme="majorEastAsia"/>
                <w:color w:val="000000"/>
                <w:sz w:val="20"/>
                <w:szCs w:val="20"/>
              </w:rPr>
            </w:pPr>
            <w:proofErr w:type="spellStart"/>
            <w:r w:rsidRPr="00A86D7A">
              <w:rPr>
                <w:rFonts w:asciiTheme="majorEastAsia" w:eastAsiaTheme="majorEastAsia" w:hAnsiTheme="majorEastAsia" w:hint="eastAsia"/>
                <w:color w:val="000000"/>
                <w:sz w:val="20"/>
                <w:szCs w:val="20"/>
              </w:rPr>
              <w:t>制冷剂储存</w:t>
            </w:r>
            <w:proofErr w:type="spellEnd"/>
          </w:p>
        </w:tc>
        <w:tc>
          <w:tcPr>
            <w:tcW w:w="321" w:type="pct"/>
            <w:vAlign w:val="center"/>
          </w:tcPr>
          <w:p w14:paraId="35DBB942" w14:textId="77777777" w:rsidR="00CB2A01" w:rsidRPr="00A86D7A" w:rsidRDefault="00CB2A01" w:rsidP="00AE7204">
            <w:pPr>
              <w:jc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rPr>
              <w:t>1</w:t>
            </w:r>
          </w:p>
        </w:tc>
        <w:tc>
          <w:tcPr>
            <w:tcW w:w="493" w:type="pct"/>
            <w:shd w:val="clear" w:color="auto" w:fill="auto"/>
            <w:vAlign w:val="center"/>
          </w:tcPr>
          <w:p w14:paraId="495EDA3D"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2</w:t>
            </w:r>
            <w:r w:rsidRPr="00A86D7A">
              <w:rPr>
                <w:rFonts w:asciiTheme="majorEastAsia" w:eastAsiaTheme="majorEastAsia" w:hAnsiTheme="majorEastAsia"/>
                <w:color w:val="000000"/>
                <w:sz w:val="20"/>
                <w:szCs w:val="20"/>
              </w:rPr>
              <w:t>0,000</w:t>
            </w:r>
          </w:p>
        </w:tc>
        <w:tc>
          <w:tcPr>
            <w:tcW w:w="562" w:type="pct"/>
            <w:vAlign w:val="center"/>
          </w:tcPr>
          <w:p w14:paraId="56E73804"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rPr>
              <w:t>20,000</w:t>
            </w:r>
          </w:p>
        </w:tc>
        <w:tc>
          <w:tcPr>
            <w:tcW w:w="701" w:type="pct"/>
            <w:vAlign w:val="center"/>
          </w:tcPr>
          <w:p w14:paraId="7F5CD3D5" w14:textId="77777777" w:rsidR="00CB2A01" w:rsidRPr="00A86D7A" w:rsidRDefault="00CB2A01" w:rsidP="00AE7204">
            <w:pPr>
              <w:jc w:val="right"/>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0</w:t>
            </w:r>
          </w:p>
        </w:tc>
        <w:tc>
          <w:tcPr>
            <w:tcW w:w="702" w:type="pct"/>
            <w:vAlign w:val="center"/>
          </w:tcPr>
          <w:p w14:paraId="27377F2D"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rPr>
              <w:t>20,000</w:t>
            </w:r>
          </w:p>
        </w:tc>
      </w:tr>
      <w:tr w:rsidR="00CB2A01" w:rsidRPr="00A86D7A" w14:paraId="6E5F3B8B" w14:textId="77777777" w:rsidTr="00AE7204">
        <w:tc>
          <w:tcPr>
            <w:tcW w:w="2542" w:type="pct"/>
            <w:gridSpan w:val="3"/>
            <w:shd w:val="clear" w:color="000000" w:fill="FFFFFF"/>
            <w:noWrap/>
            <w:vAlign w:val="center"/>
          </w:tcPr>
          <w:p w14:paraId="5C9C832E" w14:textId="77777777" w:rsidR="00CB2A01" w:rsidRPr="00A86D7A" w:rsidRDefault="00CB2A01" w:rsidP="00AE7204">
            <w:pPr>
              <w:jc w:val="left"/>
              <w:rPr>
                <w:rFonts w:asciiTheme="majorEastAsia" w:eastAsiaTheme="majorEastAsia" w:hAnsiTheme="majorEastAsia"/>
                <w:color w:val="000000"/>
                <w:sz w:val="20"/>
                <w:szCs w:val="20"/>
              </w:rPr>
            </w:pPr>
            <w:proofErr w:type="spellStart"/>
            <w:r w:rsidRPr="00A86D7A">
              <w:rPr>
                <w:rFonts w:asciiTheme="majorEastAsia" w:eastAsiaTheme="majorEastAsia" w:hAnsiTheme="majorEastAsia"/>
                <w:b/>
                <w:bCs/>
                <w:color w:val="000000"/>
                <w:sz w:val="20"/>
                <w:szCs w:val="20"/>
              </w:rPr>
              <w:t>小计</w:t>
            </w:r>
            <w:proofErr w:type="spellEnd"/>
          </w:p>
        </w:tc>
        <w:tc>
          <w:tcPr>
            <w:tcW w:w="493" w:type="pct"/>
            <w:shd w:val="clear" w:color="auto" w:fill="auto"/>
            <w:vAlign w:val="center"/>
          </w:tcPr>
          <w:p w14:paraId="7B615BFE" w14:textId="77777777" w:rsidR="00CB2A01" w:rsidRPr="00A86D7A" w:rsidRDefault="00CB2A01" w:rsidP="00AE7204">
            <w:pPr>
              <w:jc w:val="right"/>
              <w:rPr>
                <w:rFonts w:asciiTheme="majorEastAsia" w:eastAsiaTheme="majorEastAsia" w:hAnsiTheme="majorEastAsia"/>
                <w:color w:val="000000"/>
                <w:sz w:val="20"/>
                <w:szCs w:val="20"/>
              </w:rPr>
            </w:pPr>
          </w:p>
        </w:tc>
        <w:tc>
          <w:tcPr>
            <w:tcW w:w="562" w:type="pct"/>
            <w:vAlign w:val="center"/>
          </w:tcPr>
          <w:p w14:paraId="611308C5"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b/>
                <w:bCs/>
                <w:color w:val="000000"/>
                <w:sz w:val="20"/>
                <w:szCs w:val="20"/>
                <w:lang w:eastAsia="zh-CN" w:bidi="ar"/>
              </w:rPr>
              <w:t>640</w:t>
            </w:r>
            <w:r w:rsidRPr="00A86D7A">
              <w:rPr>
                <w:rFonts w:asciiTheme="majorEastAsia" w:eastAsiaTheme="majorEastAsia" w:hAnsiTheme="majorEastAsia"/>
                <w:b/>
                <w:bCs/>
                <w:color w:val="000000"/>
                <w:sz w:val="20"/>
                <w:szCs w:val="20"/>
                <w:lang w:eastAsia="zh-CN" w:bidi="ar"/>
              </w:rPr>
              <w:t>,000</w:t>
            </w:r>
          </w:p>
        </w:tc>
        <w:tc>
          <w:tcPr>
            <w:tcW w:w="701" w:type="pct"/>
            <w:vAlign w:val="center"/>
          </w:tcPr>
          <w:p w14:paraId="3244642E"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40</w:t>
            </w:r>
            <w:r w:rsidRPr="00A86D7A">
              <w:rPr>
                <w:rFonts w:asciiTheme="majorEastAsia" w:eastAsiaTheme="majorEastAsia" w:hAnsiTheme="majorEastAsia"/>
                <w:b/>
                <w:bCs/>
                <w:color w:val="000000"/>
                <w:sz w:val="20"/>
                <w:szCs w:val="20"/>
                <w:lang w:eastAsia="zh-CN" w:bidi="ar"/>
              </w:rPr>
              <w:t>0,000</w:t>
            </w:r>
          </w:p>
        </w:tc>
        <w:tc>
          <w:tcPr>
            <w:tcW w:w="702" w:type="pct"/>
            <w:vAlign w:val="center"/>
          </w:tcPr>
          <w:p w14:paraId="04C400CC" w14:textId="77777777" w:rsidR="00CB2A01" w:rsidRPr="00A86D7A" w:rsidRDefault="00CB2A01" w:rsidP="00AE7204">
            <w:pPr>
              <w:jc w:val="right"/>
              <w:textAlignment w:val="center"/>
              <w:rPr>
                <w:rFonts w:asciiTheme="majorEastAsia" w:eastAsiaTheme="majorEastAsia" w:hAnsiTheme="majorEastAsia"/>
                <w:b/>
                <w:color w:val="000000"/>
                <w:sz w:val="20"/>
                <w:szCs w:val="20"/>
              </w:rPr>
            </w:pPr>
            <w:r w:rsidRPr="00A86D7A">
              <w:rPr>
                <w:rFonts w:asciiTheme="majorEastAsia" w:eastAsiaTheme="majorEastAsia" w:hAnsiTheme="majorEastAsia" w:hint="eastAsia"/>
                <w:b/>
                <w:bCs/>
                <w:color w:val="000000"/>
                <w:sz w:val="20"/>
                <w:szCs w:val="20"/>
                <w:lang w:eastAsia="zh-CN" w:bidi="ar"/>
              </w:rPr>
              <w:t>240</w:t>
            </w:r>
            <w:r w:rsidRPr="00A86D7A">
              <w:rPr>
                <w:rFonts w:asciiTheme="majorEastAsia" w:eastAsiaTheme="majorEastAsia" w:hAnsiTheme="majorEastAsia"/>
                <w:b/>
                <w:bCs/>
                <w:color w:val="000000"/>
                <w:sz w:val="20"/>
                <w:szCs w:val="20"/>
                <w:lang w:eastAsia="zh-CN" w:bidi="ar"/>
              </w:rPr>
              <w:t>,000</w:t>
            </w:r>
          </w:p>
        </w:tc>
      </w:tr>
      <w:tr w:rsidR="00CB2A01" w:rsidRPr="00A86D7A" w14:paraId="7510804C" w14:textId="77777777" w:rsidTr="00AE7204">
        <w:tc>
          <w:tcPr>
            <w:tcW w:w="5000" w:type="pct"/>
            <w:gridSpan w:val="7"/>
            <w:shd w:val="clear" w:color="auto" w:fill="auto"/>
            <w:noWrap/>
            <w:vAlign w:val="center"/>
          </w:tcPr>
          <w:p w14:paraId="567C2E7E" w14:textId="77777777" w:rsidR="00CB2A01" w:rsidRPr="00A86D7A" w:rsidRDefault="00CB2A01" w:rsidP="00AE7204">
            <w:pPr>
              <w:jc w:val="left"/>
              <w:rPr>
                <w:rFonts w:asciiTheme="majorEastAsia" w:eastAsiaTheme="majorEastAsia" w:hAnsiTheme="majorEastAsia"/>
                <w:color w:val="000000"/>
                <w:sz w:val="20"/>
                <w:szCs w:val="20"/>
              </w:rPr>
            </w:pPr>
            <w:proofErr w:type="spellStart"/>
            <w:r w:rsidRPr="00A86D7A">
              <w:rPr>
                <w:rFonts w:asciiTheme="majorEastAsia" w:eastAsiaTheme="majorEastAsia" w:hAnsiTheme="majorEastAsia" w:hint="eastAsia"/>
                <w:b/>
                <w:bCs/>
                <w:color w:val="000000"/>
                <w:sz w:val="20"/>
                <w:szCs w:val="20"/>
              </w:rPr>
              <w:t>工厂安全</w:t>
            </w:r>
            <w:proofErr w:type="spellEnd"/>
          </w:p>
        </w:tc>
      </w:tr>
      <w:tr w:rsidR="00CB2A01" w:rsidRPr="00A86D7A" w14:paraId="7EAFDAF0" w14:textId="77777777" w:rsidTr="00AE7204">
        <w:tc>
          <w:tcPr>
            <w:tcW w:w="376" w:type="pct"/>
            <w:vAlign w:val="center"/>
          </w:tcPr>
          <w:p w14:paraId="1516CC5D" w14:textId="77777777" w:rsidR="00CB2A01" w:rsidRPr="00A86D7A" w:rsidRDefault="00CB2A01" w:rsidP="00AE7204">
            <w:pPr>
              <w:jc w:val="center"/>
              <w:rPr>
                <w:rFonts w:asciiTheme="majorEastAsia" w:eastAsiaTheme="majorEastAsia" w:hAnsiTheme="majorEastAsia"/>
                <w:color w:val="000000"/>
                <w:sz w:val="20"/>
                <w:szCs w:val="20"/>
                <w:lang w:eastAsia="zh-CN"/>
              </w:rPr>
            </w:pPr>
            <w:bookmarkStart w:id="29" w:name="OLE_LINK16" w:colFirst="5" w:colLast="6"/>
            <w:r w:rsidRPr="00A86D7A">
              <w:rPr>
                <w:rFonts w:asciiTheme="majorEastAsia" w:eastAsiaTheme="majorEastAsia" w:hAnsiTheme="majorEastAsia" w:hint="eastAsia"/>
                <w:color w:val="000000"/>
                <w:sz w:val="20"/>
                <w:szCs w:val="20"/>
                <w:lang w:eastAsia="zh-CN"/>
              </w:rPr>
              <w:t>7</w:t>
            </w:r>
          </w:p>
        </w:tc>
        <w:tc>
          <w:tcPr>
            <w:tcW w:w="1844" w:type="pct"/>
            <w:vAlign w:val="center"/>
          </w:tcPr>
          <w:p w14:paraId="26AABCDD" w14:textId="77777777" w:rsidR="00CB2A01" w:rsidRPr="00A86D7A" w:rsidRDefault="00CB2A01" w:rsidP="00AE7204">
            <w:pPr>
              <w:rPr>
                <w:rFonts w:asciiTheme="majorEastAsia" w:eastAsiaTheme="majorEastAsia" w:hAnsiTheme="majorEastAsia"/>
                <w:color w:val="000000"/>
                <w:sz w:val="20"/>
                <w:szCs w:val="20"/>
              </w:rPr>
            </w:pPr>
            <w:proofErr w:type="spellStart"/>
            <w:r w:rsidRPr="00A86D7A">
              <w:rPr>
                <w:rFonts w:asciiTheme="majorEastAsia" w:eastAsiaTheme="majorEastAsia" w:hAnsiTheme="majorEastAsia" w:hint="eastAsia"/>
                <w:color w:val="000000"/>
                <w:sz w:val="20"/>
                <w:szCs w:val="20"/>
              </w:rPr>
              <w:t>通风及排气系统</w:t>
            </w:r>
            <w:proofErr w:type="spellEnd"/>
          </w:p>
        </w:tc>
        <w:tc>
          <w:tcPr>
            <w:tcW w:w="321" w:type="pct"/>
            <w:vAlign w:val="center"/>
          </w:tcPr>
          <w:p w14:paraId="7F1C4326" w14:textId="77777777" w:rsidR="00CB2A01" w:rsidRPr="00A86D7A" w:rsidRDefault="00CB2A01" w:rsidP="00AE7204">
            <w:pPr>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1</w:t>
            </w:r>
          </w:p>
        </w:tc>
        <w:tc>
          <w:tcPr>
            <w:tcW w:w="493" w:type="pct"/>
            <w:shd w:val="clear" w:color="auto" w:fill="auto"/>
            <w:vAlign w:val="center"/>
          </w:tcPr>
          <w:p w14:paraId="7A48F2FA"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100</w:t>
            </w:r>
            <w:r w:rsidRPr="00A86D7A">
              <w:rPr>
                <w:rFonts w:asciiTheme="majorEastAsia" w:eastAsiaTheme="majorEastAsia" w:hAnsiTheme="majorEastAsia"/>
                <w:color w:val="000000"/>
                <w:sz w:val="20"/>
                <w:szCs w:val="20"/>
              </w:rPr>
              <w:t>,000</w:t>
            </w:r>
          </w:p>
        </w:tc>
        <w:tc>
          <w:tcPr>
            <w:tcW w:w="562" w:type="pct"/>
            <w:vAlign w:val="center"/>
          </w:tcPr>
          <w:p w14:paraId="5B9E497E"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rPr>
              <w:t>100,000</w:t>
            </w:r>
          </w:p>
        </w:tc>
        <w:tc>
          <w:tcPr>
            <w:tcW w:w="701" w:type="pct"/>
            <w:vAlign w:val="center"/>
          </w:tcPr>
          <w:p w14:paraId="62765D88" w14:textId="77777777" w:rsidR="00CB2A01" w:rsidRPr="00A86D7A" w:rsidRDefault="00CB2A01" w:rsidP="00AE7204">
            <w:pPr>
              <w:jc w:val="right"/>
              <w:rPr>
                <w:rFonts w:asciiTheme="majorEastAsia" w:eastAsiaTheme="majorEastAsia" w:hAnsiTheme="majorEastAsia"/>
                <w:color w:val="000000"/>
                <w:sz w:val="20"/>
                <w:szCs w:val="20"/>
                <w:lang w:eastAsia="zh-CN"/>
              </w:rPr>
            </w:pPr>
            <w:bookmarkStart w:id="30" w:name="OLE_LINK21"/>
            <w:r w:rsidRPr="00A86D7A">
              <w:rPr>
                <w:rFonts w:asciiTheme="majorEastAsia" w:eastAsiaTheme="majorEastAsia" w:hAnsiTheme="majorEastAsia" w:hint="eastAsia"/>
                <w:color w:val="000000"/>
                <w:sz w:val="20"/>
                <w:szCs w:val="20"/>
                <w:lang w:eastAsia="zh-CN"/>
              </w:rPr>
              <w:t>50,000</w:t>
            </w:r>
            <w:bookmarkEnd w:id="30"/>
          </w:p>
        </w:tc>
        <w:tc>
          <w:tcPr>
            <w:tcW w:w="702" w:type="pct"/>
            <w:vAlign w:val="center"/>
          </w:tcPr>
          <w:p w14:paraId="71EF26C9"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5</w:t>
            </w:r>
            <w:r w:rsidRPr="00A86D7A">
              <w:rPr>
                <w:rFonts w:asciiTheme="majorEastAsia" w:eastAsiaTheme="majorEastAsia" w:hAnsiTheme="majorEastAsia"/>
                <w:color w:val="000000"/>
                <w:sz w:val="20"/>
                <w:szCs w:val="20"/>
              </w:rPr>
              <w:t>0,000</w:t>
            </w:r>
          </w:p>
        </w:tc>
      </w:tr>
      <w:bookmarkEnd w:id="29"/>
      <w:tr w:rsidR="00CB2A01" w:rsidRPr="00A86D7A" w14:paraId="784173AD" w14:textId="77777777" w:rsidTr="00AE7204">
        <w:tc>
          <w:tcPr>
            <w:tcW w:w="376" w:type="pct"/>
            <w:vAlign w:val="center"/>
          </w:tcPr>
          <w:p w14:paraId="3B6F1503" w14:textId="77777777" w:rsidR="00CB2A01" w:rsidRPr="00A86D7A" w:rsidRDefault="00CB2A01" w:rsidP="00AE7204">
            <w:pPr>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8</w:t>
            </w:r>
          </w:p>
        </w:tc>
        <w:tc>
          <w:tcPr>
            <w:tcW w:w="1844" w:type="pct"/>
            <w:vAlign w:val="center"/>
          </w:tcPr>
          <w:p w14:paraId="2F85D641" w14:textId="77777777" w:rsidR="00CB2A01" w:rsidRPr="00A86D7A" w:rsidRDefault="00CB2A01" w:rsidP="00AE7204">
            <w:pP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气体传感器、报警、监控系统</w:t>
            </w:r>
          </w:p>
        </w:tc>
        <w:tc>
          <w:tcPr>
            <w:tcW w:w="321" w:type="pct"/>
            <w:vAlign w:val="center"/>
          </w:tcPr>
          <w:p w14:paraId="3C793E00" w14:textId="77777777" w:rsidR="00CB2A01" w:rsidRPr="00A86D7A" w:rsidRDefault="00CB2A01" w:rsidP="00AE7204">
            <w:pPr>
              <w:jc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rPr>
              <w:t>1</w:t>
            </w:r>
          </w:p>
        </w:tc>
        <w:tc>
          <w:tcPr>
            <w:tcW w:w="493" w:type="pct"/>
            <w:shd w:val="clear" w:color="auto" w:fill="auto"/>
            <w:vAlign w:val="center"/>
          </w:tcPr>
          <w:p w14:paraId="124C5D4B"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rPr>
              <w:t>30,000</w:t>
            </w:r>
          </w:p>
        </w:tc>
        <w:tc>
          <w:tcPr>
            <w:tcW w:w="562" w:type="pct"/>
            <w:vAlign w:val="center"/>
          </w:tcPr>
          <w:p w14:paraId="16A3D12D" w14:textId="77777777" w:rsidR="00CB2A01" w:rsidRPr="00A86D7A" w:rsidRDefault="00CB2A01" w:rsidP="00AE7204">
            <w:pPr>
              <w:jc w:val="right"/>
              <w:rPr>
                <w:rFonts w:asciiTheme="majorEastAsia" w:eastAsiaTheme="majorEastAsia" w:hAnsiTheme="majorEastAsia"/>
                <w:color w:val="000000"/>
                <w:sz w:val="20"/>
                <w:szCs w:val="20"/>
              </w:rPr>
            </w:pPr>
            <w:bookmarkStart w:id="31" w:name="OLE_LINK24"/>
            <w:r w:rsidRPr="00A86D7A">
              <w:rPr>
                <w:rFonts w:asciiTheme="majorEastAsia" w:eastAsiaTheme="majorEastAsia" w:hAnsiTheme="majorEastAsia"/>
                <w:color w:val="000000"/>
                <w:sz w:val="20"/>
                <w:szCs w:val="20"/>
              </w:rPr>
              <w:t>30,000</w:t>
            </w:r>
            <w:bookmarkEnd w:id="31"/>
          </w:p>
        </w:tc>
        <w:tc>
          <w:tcPr>
            <w:tcW w:w="701" w:type="pct"/>
            <w:vAlign w:val="center"/>
          </w:tcPr>
          <w:p w14:paraId="259C7767"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rPr>
              <w:t>30,000</w:t>
            </w:r>
          </w:p>
        </w:tc>
        <w:tc>
          <w:tcPr>
            <w:tcW w:w="702" w:type="pct"/>
            <w:vAlign w:val="center"/>
          </w:tcPr>
          <w:p w14:paraId="7E9D6BE7" w14:textId="77777777" w:rsidR="00CB2A01" w:rsidRPr="00A86D7A" w:rsidRDefault="00CB2A01" w:rsidP="00AE7204">
            <w:pPr>
              <w:jc w:val="right"/>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0</w:t>
            </w:r>
          </w:p>
        </w:tc>
      </w:tr>
      <w:tr w:rsidR="00CB2A01" w:rsidRPr="00A86D7A" w14:paraId="3B279FA5" w14:textId="77777777" w:rsidTr="00AE7204">
        <w:tc>
          <w:tcPr>
            <w:tcW w:w="376" w:type="pct"/>
            <w:vAlign w:val="center"/>
          </w:tcPr>
          <w:p w14:paraId="01FFB04F" w14:textId="77777777" w:rsidR="00CB2A01" w:rsidRPr="00A86D7A" w:rsidRDefault="00CB2A01" w:rsidP="00AE7204">
            <w:pPr>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9</w:t>
            </w:r>
          </w:p>
        </w:tc>
        <w:tc>
          <w:tcPr>
            <w:tcW w:w="1844" w:type="pct"/>
            <w:vAlign w:val="center"/>
          </w:tcPr>
          <w:p w14:paraId="491B6EEF" w14:textId="77777777" w:rsidR="00CB2A01" w:rsidRPr="00A86D7A" w:rsidRDefault="00CB2A01" w:rsidP="00AE7204">
            <w:pPr>
              <w:rPr>
                <w:rFonts w:asciiTheme="majorEastAsia" w:eastAsiaTheme="majorEastAsia" w:hAnsiTheme="majorEastAsia"/>
                <w:color w:val="000000"/>
                <w:sz w:val="20"/>
                <w:szCs w:val="20"/>
              </w:rPr>
            </w:pPr>
            <w:proofErr w:type="spellStart"/>
            <w:r w:rsidRPr="00A86D7A">
              <w:rPr>
                <w:rFonts w:asciiTheme="majorEastAsia" w:eastAsiaTheme="majorEastAsia" w:hAnsiTheme="majorEastAsia" w:hint="eastAsia"/>
                <w:color w:val="000000"/>
                <w:sz w:val="20"/>
                <w:szCs w:val="20"/>
              </w:rPr>
              <w:t>安全审计</w:t>
            </w:r>
            <w:proofErr w:type="spellEnd"/>
            <w:r w:rsidRPr="00A86D7A">
              <w:rPr>
                <w:rFonts w:asciiTheme="majorEastAsia" w:eastAsiaTheme="majorEastAsia" w:hAnsiTheme="majorEastAsia" w:hint="eastAsia"/>
                <w:color w:val="000000"/>
                <w:sz w:val="20"/>
                <w:szCs w:val="20"/>
              </w:rPr>
              <w:t>/</w:t>
            </w:r>
            <w:proofErr w:type="spellStart"/>
            <w:r w:rsidRPr="00A86D7A">
              <w:rPr>
                <w:rFonts w:asciiTheme="majorEastAsia" w:eastAsiaTheme="majorEastAsia" w:hAnsiTheme="majorEastAsia" w:hint="eastAsia"/>
                <w:color w:val="000000"/>
                <w:sz w:val="20"/>
                <w:szCs w:val="20"/>
              </w:rPr>
              <w:t>检查</w:t>
            </w:r>
            <w:proofErr w:type="spellEnd"/>
            <w:r w:rsidRPr="00A86D7A">
              <w:rPr>
                <w:rFonts w:asciiTheme="majorEastAsia" w:eastAsiaTheme="majorEastAsia" w:hAnsiTheme="majorEastAsia" w:hint="eastAsia"/>
                <w:color w:val="000000"/>
                <w:sz w:val="20"/>
                <w:szCs w:val="20"/>
              </w:rPr>
              <w:t>/</w:t>
            </w:r>
            <w:proofErr w:type="spellStart"/>
            <w:r w:rsidRPr="00A86D7A">
              <w:rPr>
                <w:rFonts w:asciiTheme="majorEastAsia" w:eastAsiaTheme="majorEastAsia" w:hAnsiTheme="majorEastAsia" w:hint="eastAsia"/>
                <w:color w:val="000000"/>
                <w:sz w:val="20"/>
                <w:szCs w:val="20"/>
              </w:rPr>
              <w:t>认证</w:t>
            </w:r>
            <w:proofErr w:type="spellEnd"/>
          </w:p>
        </w:tc>
        <w:tc>
          <w:tcPr>
            <w:tcW w:w="321" w:type="pct"/>
            <w:vAlign w:val="center"/>
          </w:tcPr>
          <w:p w14:paraId="3C7BB56C" w14:textId="77777777" w:rsidR="00CB2A01" w:rsidRPr="00A86D7A" w:rsidRDefault="00CB2A01" w:rsidP="00AE7204">
            <w:pPr>
              <w:jc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rPr>
              <w:t>1</w:t>
            </w:r>
          </w:p>
        </w:tc>
        <w:tc>
          <w:tcPr>
            <w:tcW w:w="493" w:type="pct"/>
            <w:shd w:val="clear" w:color="auto" w:fill="auto"/>
            <w:vAlign w:val="center"/>
          </w:tcPr>
          <w:p w14:paraId="70EBBE9B"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rPr>
              <w:t>30,000</w:t>
            </w:r>
          </w:p>
        </w:tc>
        <w:tc>
          <w:tcPr>
            <w:tcW w:w="562" w:type="pct"/>
            <w:vAlign w:val="center"/>
          </w:tcPr>
          <w:p w14:paraId="1EFC405D"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rPr>
              <w:t>30,000</w:t>
            </w:r>
          </w:p>
        </w:tc>
        <w:tc>
          <w:tcPr>
            <w:tcW w:w="701" w:type="pct"/>
            <w:vAlign w:val="center"/>
          </w:tcPr>
          <w:p w14:paraId="4E3DF398"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rPr>
              <w:t>0</w:t>
            </w:r>
          </w:p>
        </w:tc>
        <w:tc>
          <w:tcPr>
            <w:tcW w:w="702" w:type="pct"/>
            <w:vAlign w:val="center"/>
          </w:tcPr>
          <w:p w14:paraId="39B6F6D2"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rPr>
              <w:t>30,000</w:t>
            </w:r>
          </w:p>
        </w:tc>
      </w:tr>
      <w:tr w:rsidR="00CB2A01" w:rsidRPr="00A86D7A" w14:paraId="3C6A39B1" w14:textId="77777777" w:rsidTr="00AE7204">
        <w:tc>
          <w:tcPr>
            <w:tcW w:w="2542" w:type="pct"/>
            <w:gridSpan w:val="3"/>
            <w:shd w:val="clear" w:color="000000" w:fill="FFFFFF"/>
            <w:noWrap/>
            <w:vAlign w:val="center"/>
          </w:tcPr>
          <w:p w14:paraId="7A24501C" w14:textId="77777777" w:rsidR="00CB2A01" w:rsidRPr="00A86D7A" w:rsidRDefault="00CB2A01" w:rsidP="00AE7204">
            <w:pPr>
              <w:jc w:val="left"/>
              <w:rPr>
                <w:rFonts w:asciiTheme="majorEastAsia" w:eastAsiaTheme="majorEastAsia" w:hAnsiTheme="majorEastAsia"/>
                <w:color w:val="000000"/>
                <w:sz w:val="20"/>
                <w:szCs w:val="20"/>
              </w:rPr>
            </w:pPr>
            <w:bookmarkStart w:id="32" w:name="OLE_LINK17" w:colFirst="0" w:colLast="5"/>
            <w:proofErr w:type="spellStart"/>
            <w:r w:rsidRPr="00A86D7A">
              <w:rPr>
                <w:rFonts w:asciiTheme="majorEastAsia" w:eastAsiaTheme="majorEastAsia" w:hAnsiTheme="majorEastAsia"/>
                <w:b/>
                <w:bCs/>
                <w:color w:val="000000"/>
                <w:sz w:val="20"/>
                <w:szCs w:val="20"/>
              </w:rPr>
              <w:t>小计</w:t>
            </w:r>
            <w:proofErr w:type="spellEnd"/>
          </w:p>
        </w:tc>
        <w:tc>
          <w:tcPr>
            <w:tcW w:w="493" w:type="pct"/>
            <w:shd w:val="clear" w:color="auto" w:fill="auto"/>
            <w:vAlign w:val="center"/>
          </w:tcPr>
          <w:p w14:paraId="5E2233D6" w14:textId="77777777" w:rsidR="00CB2A01" w:rsidRPr="00A86D7A" w:rsidRDefault="00CB2A01" w:rsidP="00AE7204">
            <w:pPr>
              <w:jc w:val="right"/>
              <w:rPr>
                <w:rFonts w:asciiTheme="majorEastAsia" w:eastAsiaTheme="majorEastAsia" w:hAnsiTheme="majorEastAsia"/>
                <w:color w:val="000000"/>
                <w:sz w:val="20"/>
                <w:szCs w:val="20"/>
              </w:rPr>
            </w:pPr>
          </w:p>
        </w:tc>
        <w:tc>
          <w:tcPr>
            <w:tcW w:w="562" w:type="pct"/>
            <w:vAlign w:val="center"/>
          </w:tcPr>
          <w:p w14:paraId="612B87B6" w14:textId="77777777" w:rsidR="00CB2A01" w:rsidRPr="00A86D7A" w:rsidRDefault="00CB2A01" w:rsidP="00AE7204">
            <w:pPr>
              <w:jc w:val="right"/>
              <w:rPr>
                <w:rFonts w:asciiTheme="majorEastAsia" w:eastAsiaTheme="majorEastAsia" w:hAnsiTheme="majorEastAsia"/>
                <w:b/>
                <w:color w:val="000000"/>
                <w:sz w:val="20"/>
                <w:szCs w:val="20"/>
              </w:rPr>
            </w:pPr>
            <w:r w:rsidRPr="00A86D7A">
              <w:rPr>
                <w:rFonts w:asciiTheme="majorEastAsia" w:eastAsiaTheme="majorEastAsia" w:hAnsiTheme="majorEastAsia"/>
                <w:b/>
                <w:color w:val="000000"/>
                <w:sz w:val="20"/>
                <w:szCs w:val="20"/>
              </w:rPr>
              <w:t>1</w:t>
            </w:r>
            <w:r w:rsidRPr="00A86D7A">
              <w:rPr>
                <w:rFonts w:asciiTheme="majorEastAsia" w:eastAsiaTheme="majorEastAsia" w:hAnsiTheme="majorEastAsia" w:hint="eastAsia"/>
                <w:b/>
                <w:color w:val="000000"/>
                <w:sz w:val="20"/>
                <w:szCs w:val="20"/>
                <w:lang w:eastAsia="zh-CN"/>
              </w:rPr>
              <w:t>60</w:t>
            </w:r>
            <w:r w:rsidRPr="00A86D7A">
              <w:rPr>
                <w:rFonts w:asciiTheme="majorEastAsia" w:eastAsiaTheme="majorEastAsia" w:hAnsiTheme="majorEastAsia"/>
                <w:b/>
                <w:color w:val="000000"/>
                <w:sz w:val="20"/>
                <w:szCs w:val="20"/>
              </w:rPr>
              <w:t>,000</w:t>
            </w:r>
          </w:p>
        </w:tc>
        <w:tc>
          <w:tcPr>
            <w:tcW w:w="701" w:type="pct"/>
            <w:vAlign w:val="center"/>
          </w:tcPr>
          <w:p w14:paraId="5E022B54" w14:textId="77777777" w:rsidR="00CB2A01" w:rsidRPr="00A86D7A" w:rsidRDefault="00CB2A01" w:rsidP="00AE7204">
            <w:pPr>
              <w:jc w:val="right"/>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rPr>
              <w:t>80,000</w:t>
            </w:r>
          </w:p>
        </w:tc>
        <w:tc>
          <w:tcPr>
            <w:tcW w:w="702" w:type="pct"/>
            <w:vAlign w:val="center"/>
          </w:tcPr>
          <w:p w14:paraId="14452A08" w14:textId="77777777" w:rsidR="00CB2A01" w:rsidRPr="00A86D7A" w:rsidRDefault="00CB2A01" w:rsidP="00AE7204">
            <w:pPr>
              <w:jc w:val="right"/>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rPr>
              <w:t>80</w:t>
            </w:r>
            <w:r w:rsidRPr="00A86D7A">
              <w:rPr>
                <w:rFonts w:asciiTheme="majorEastAsia" w:eastAsiaTheme="majorEastAsia" w:hAnsiTheme="majorEastAsia"/>
                <w:b/>
                <w:bCs/>
                <w:color w:val="000000"/>
                <w:sz w:val="20"/>
                <w:szCs w:val="20"/>
              </w:rPr>
              <w:t>,000</w:t>
            </w:r>
          </w:p>
        </w:tc>
      </w:tr>
      <w:tr w:rsidR="00CB2A01" w:rsidRPr="00A86D7A" w14:paraId="31A62890" w14:textId="77777777" w:rsidTr="00AE7204">
        <w:tc>
          <w:tcPr>
            <w:tcW w:w="5000" w:type="pct"/>
            <w:gridSpan w:val="7"/>
            <w:shd w:val="clear" w:color="auto" w:fill="auto"/>
          </w:tcPr>
          <w:p w14:paraId="52340B66" w14:textId="77777777" w:rsidR="00CB2A01" w:rsidRPr="00A86D7A" w:rsidRDefault="00CB2A01" w:rsidP="00AE7204">
            <w:pPr>
              <w:jc w:val="left"/>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hint="eastAsia"/>
                <w:b/>
                <w:bCs/>
                <w:color w:val="000000"/>
                <w:sz w:val="20"/>
                <w:szCs w:val="20"/>
                <w:lang w:eastAsia="zh-CN"/>
              </w:rPr>
              <w:t>小型客车修理厂维修设备更新</w:t>
            </w:r>
          </w:p>
        </w:tc>
        <w:bookmarkEnd w:id="32"/>
      </w:tr>
      <w:tr w:rsidR="00CB2A01" w:rsidRPr="00A86D7A" w14:paraId="3E4E9B57" w14:textId="77777777" w:rsidTr="00AE7204">
        <w:tc>
          <w:tcPr>
            <w:tcW w:w="376" w:type="pct"/>
            <w:shd w:val="clear" w:color="000000" w:fill="FFFFFF"/>
            <w:noWrap/>
            <w:vAlign w:val="center"/>
          </w:tcPr>
          <w:p w14:paraId="4E6EF45A" w14:textId="77777777" w:rsidR="00CB2A01" w:rsidRPr="00A86D7A" w:rsidRDefault="00CB2A01" w:rsidP="00AE7204">
            <w:pPr>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10</w:t>
            </w:r>
          </w:p>
        </w:tc>
        <w:tc>
          <w:tcPr>
            <w:tcW w:w="1844" w:type="pct"/>
            <w:shd w:val="clear" w:color="000000" w:fill="FFFFFF"/>
            <w:noWrap/>
            <w:vAlign w:val="center"/>
          </w:tcPr>
          <w:p w14:paraId="11A10AF2" w14:textId="77777777" w:rsidR="00CB2A01" w:rsidRPr="00A86D7A" w:rsidRDefault="00CB2A01" w:rsidP="00AE7204">
            <w:pP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充注设备</w:t>
            </w:r>
          </w:p>
        </w:tc>
        <w:tc>
          <w:tcPr>
            <w:tcW w:w="321" w:type="pct"/>
            <w:vAlign w:val="center"/>
          </w:tcPr>
          <w:p w14:paraId="6A2DAF1E" w14:textId="77777777" w:rsidR="00CB2A01" w:rsidRPr="00A86D7A" w:rsidRDefault="00CB2A01" w:rsidP="00AE7204">
            <w:pPr>
              <w:jc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20</w:t>
            </w:r>
          </w:p>
        </w:tc>
        <w:tc>
          <w:tcPr>
            <w:tcW w:w="493" w:type="pct"/>
            <w:shd w:val="clear" w:color="auto" w:fill="auto"/>
            <w:vAlign w:val="center"/>
          </w:tcPr>
          <w:p w14:paraId="75A3FD7E" w14:textId="77777777" w:rsidR="00CB2A01" w:rsidRPr="00A86D7A" w:rsidRDefault="00CB2A01" w:rsidP="00AE7204">
            <w:pPr>
              <w:jc w:val="right"/>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5,000</w:t>
            </w:r>
          </w:p>
        </w:tc>
        <w:tc>
          <w:tcPr>
            <w:tcW w:w="562" w:type="pct"/>
            <w:vAlign w:val="center"/>
          </w:tcPr>
          <w:p w14:paraId="2F40C4AF" w14:textId="77777777" w:rsidR="00CB2A01" w:rsidRPr="00A86D7A" w:rsidRDefault="00CB2A01" w:rsidP="00AE7204">
            <w:pPr>
              <w:jc w:val="right"/>
              <w:rPr>
                <w:rFonts w:asciiTheme="majorEastAsia" w:eastAsiaTheme="majorEastAsia" w:hAnsiTheme="majorEastAsia"/>
                <w:color w:val="000000"/>
                <w:sz w:val="20"/>
                <w:szCs w:val="20"/>
                <w:lang w:eastAsia="zh-CN"/>
              </w:rPr>
            </w:pPr>
            <w:bookmarkStart w:id="33" w:name="OLE_LINK18"/>
            <w:r w:rsidRPr="00A86D7A">
              <w:rPr>
                <w:rFonts w:asciiTheme="majorEastAsia" w:eastAsiaTheme="majorEastAsia" w:hAnsiTheme="majorEastAsia" w:hint="eastAsia"/>
                <w:color w:val="000000"/>
                <w:sz w:val="20"/>
                <w:szCs w:val="20"/>
                <w:lang w:eastAsia="zh-CN"/>
              </w:rPr>
              <w:t>100,000</w:t>
            </w:r>
            <w:bookmarkEnd w:id="33"/>
          </w:p>
        </w:tc>
        <w:tc>
          <w:tcPr>
            <w:tcW w:w="701" w:type="pct"/>
            <w:vAlign w:val="center"/>
          </w:tcPr>
          <w:p w14:paraId="62C6356E" w14:textId="77777777" w:rsidR="00CB2A01" w:rsidRPr="00A86D7A" w:rsidRDefault="00CB2A01" w:rsidP="00AE7204">
            <w:pPr>
              <w:jc w:val="right"/>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50,000</w:t>
            </w:r>
          </w:p>
        </w:tc>
        <w:tc>
          <w:tcPr>
            <w:tcW w:w="702" w:type="pct"/>
            <w:vAlign w:val="center"/>
          </w:tcPr>
          <w:p w14:paraId="68FC9E37"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5</w:t>
            </w:r>
            <w:r w:rsidRPr="00A86D7A">
              <w:rPr>
                <w:rFonts w:asciiTheme="majorEastAsia" w:eastAsiaTheme="majorEastAsia" w:hAnsiTheme="majorEastAsia"/>
                <w:color w:val="000000"/>
                <w:sz w:val="20"/>
                <w:szCs w:val="20"/>
              </w:rPr>
              <w:t>0,000</w:t>
            </w:r>
          </w:p>
        </w:tc>
      </w:tr>
      <w:tr w:rsidR="00CB2A01" w:rsidRPr="00A86D7A" w14:paraId="2E9ADB3A" w14:textId="77777777" w:rsidTr="00AE7204">
        <w:tc>
          <w:tcPr>
            <w:tcW w:w="2221" w:type="pct"/>
            <w:gridSpan w:val="2"/>
            <w:shd w:val="clear" w:color="000000" w:fill="FFFFFF"/>
            <w:noWrap/>
            <w:vAlign w:val="center"/>
          </w:tcPr>
          <w:p w14:paraId="68AA4001" w14:textId="77777777" w:rsidR="00CB2A01" w:rsidRPr="00A86D7A" w:rsidRDefault="00CB2A01" w:rsidP="00AE7204">
            <w:pPr>
              <w:jc w:val="left"/>
              <w:rPr>
                <w:rFonts w:asciiTheme="majorEastAsia" w:eastAsiaTheme="majorEastAsia" w:hAnsiTheme="majorEastAsia"/>
                <w:color w:val="000000"/>
                <w:sz w:val="20"/>
                <w:szCs w:val="20"/>
              </w:rPr>
            </w:pPr>
            <w:proofErr w:type="spellStart"/>
            <w:r w:rsidRPr="00A86D7A">
              <w:rPr>
                <w:rFonts w:asciiTheme="majorEastAsia" w:eastAsiaTheme="majorEastAsia" w:hAnsiTheme="majorEastAsia"/>
                <w:b/>
                <w:bCs/>
                <w:color w:val="000000"/>
                <w:sz w:val="20"/>
                <w:szCs w:val="20"/>
              </w:rPr>
              <w:t>小计</w:t>
            </w:r>
            <w:proofErr w:type="spellEnd"/>
          </w:p>
        </w:tc>
        <w:tc>
          <w:tcPr>
            <w:tcW w:w="321" w:type="pct"/>
            <w:vAlign w:val="center"/>
          </w:tcPr>
          <w:p w14:paraId="666659AD" w14:textId="77777777" w:rsidR="00CB2A01" w:rsidRPr="00A86D7A" w:rsidRDefault="00CB2A01" w:rsidP="00AE7204">
            <w:pPr>
              <w:jc w:val="center"/>
              <w:rPr>
                <w:rFonts w:asciiTheme="majorEastAsia" w:eastAsiaTheme="majorEastAsia" w:hAnsiTheme="majorEastAsia"/>
                <w:color w:val="000000"/>
                <w:sz w:val="20"/>
                <w:szCs w:val="20"/>
              </w:rPr>
            </w:pPr>
          </w:p>
        </w:tc>
        <w:tc>
          <w:tcPr>
            <w:tcW w:w="493" w:type="pct"/>
            <w:shd w:val="clear" w:color="auto" w:fill="auto"/>
            <w:vAlign w:val="center"/>
          </w:tcPr>
          <w:p w14:paraId="7F8B3097" w14:textId="77777777" w:rsidR="00CB2A01" w:rsidRPr="00A86D7A" w:rsidRDefault="00CB2A01" w:rsidP="00AE7204">
            <w:pPr>
              <w:jc w:val="right"/>
              <w:rPr>
                <w:rFonts w:asciiTheme="majorEastAsia" w:eastAsiaTheme="majorEastAsia" w:hAnsiTheme="majorEastAsia"/>
                <w:b/>
                <w:color w:val="000000"/>
                <w:sz w:val="20"/>
                <w:szCs w:val="20"/>
              </w:rPr>
            </w:pPr>
          </w:p>
        </w:tc>
        <w:tc>
          <w:tcPr>
            <w:tcW w:w="562" w:type="pct"/>
            <w:vAlign w:val="center"/>
          </w:tcPr>
          <w:p w14:paraId="19D3FC88" w14:textId="77777777" w:rsidR="00CB2A01" w:rsidRPr="00A86D7A" w:rsidRDefault="00CB2A01" w:rsidP="00AE7204">
            <w:pPr>
              <w:jc w:val="right"/>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rPr>
              <w:t>100,000</w:t>
            </w:r>
          </w:p>
        </w:tc>
        <w:tc>
          <w:tcPr>
            <w:tcW w:w="701" w:type="pct"/>
            <w:vAlign w:val="center"/>
          </w:tcPr>
          <w:p w14:paraId="748BA1A1" w14:textId="77777777" w:rsidR="00CB2A01" w:rsidRPr="00A86D7A" w:rsidRDefault="00CB2A01" w:rsidP="00AE7204">
            <w:pPr>
              <w:jc w:val="right"/>
              <w:rPr>
                <w:rFonts w:asciiTheme="majorEastAsia" w:eastAsiaTheme="majorEastAsia" w:hAnsiTheme="majorEastAsia"/>
                <w:b/>
                <w:bCs/>
                <w:color w:val="000000"/>
                <w:sz w:val="20"/>
                <w:szCs w:val="20"/>
              </w:rPr>
            </w:pPr>
            <w:bookmarkStart w:id="34" w:name="OLE_LINK19"/>
            <w:r w:rsidRPr="00A86D7A">
              <w:rPr>
                <w:rFonts w:asciiTheme="majorEastAsia" w:eastAsiaTheme="majorEastAsia" w:hAnsiTheme="majorEastAsia" w:hint="eastAsia"/>
                <w:b/>
                <w:bCs/>
                <w:color w:val="000000"/>
                <w:sz w:val="20"/>
                <w:szCs w:val="20"/>
                <w:lang w:eastAsia="zh-CN"/>
              </w:rPr>
              <w:t>50</w:t>
            </w:r>
            <w:r w:rsidRPr="00A86D7A">
              <w:rPr>
                <w:rFonts w:asciiTheme="majorEastAsia" w:eastAsiaTheme="majorEastAsia" w:hAnsiTheme="majorEastAsia"/>
                <w:b/>
                <w:bCs/>
                <w:color w:val="000000"/>
                <w:sz w:val="20"/>
                <w:szCs w:val="20"/>
              </w:rPr>
              <w:t>,000</w:t>
            </w:r>
            <w:bookmarkEnd w:id="34"/>
          </w:p>
        </w:tc>
        <w:tc>
          <w:tcPr>
            <w:tcW w:w="702" w:type="pct"/>
            <w:vAlign w:val="center"/>
          </w:tcPr>
          <w:p w14:paraId="2BC48E7B" w14:textId="77777777" w:rsidR="00CB2A01" w:rsidRPr="00A86D7A" w:rsidRDefault="00CB2A01" w:rsidP="00AE7204">
            <w:pPr>
              <w:jc w:val="right"/>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rPr>
              <w:t>50</w:t>
            </w:r>
            <w:r w:rsidRPr="00A86D7A">
              <w:rPr>
                <w:rFonts w:asciiTheme="majorEastAsia" w:eastAsiaTheme="majorEastAsia" w:hAnsiTheme="majorEastAsia"/>
                <w:b/>
                <w:bCs/>
                <w:color w:val="000000"/>
                <w:sz w:val="20"/>
                <w:szCs w:val="20"/>
              </w:rPr>
              <w:t>,000</w:t>
            </w:r>
          </w:p>
        </w:tc>
      </w:tr>
      <w:tr w:rsidR="00CB2A01" w:rsidRPr="00A86D7A" w14:paraId="2C5D1B60" w14:textId="77777777" w:rsidTr="00AE7204">
        <w:tc>
          <w:tcPr>
            <w:tcW w:w="376" w:type="pct"/>
            <w:noWrap/>
            <w:vAlign w:val="center"/>
          </w:tcPr>
          <w:p w14:paraId="05D9120C" w14:textId="77777777" w:rsidR="00CB2A01" w:rsidRPr="00A86D7A" w:rsidRDefault="00CB2A01" w:rsidP="00AE7204">
            <w:pPr>
              <w:jc w:val="center"/>
              <w:rPr>
                <w:rFonts w:asciiTheme="majorEastAsia" w:eastAsiaTheme="majorEastAsia" w:hAnsiTheme="majorEastAsia"/>
                <w:color w:val="000000"/>
                <w:sz w:val="20"/>
                <w:szCs w:val="20"/>
              </w:rPr>
            </w:pPr>
          </w:p>
        </w:tc>
        <w:tc>
          <w:tcPr>
            <w:tcW w:w="1844" w:type="pct"/>
            <w:vAlign w:val="center"/>
          </w:tcPr>
          <w:p w14:paraId="7395FEE5" w14:textId="77777777" w:rsidR="00CB2A01" w:rsidRPr="00A86D7A" w:rsidRDefault="00CB2A01" w:rsidP="00AE7204">
            <w:pPr>
              <w:rPr>
                <w:rFonts w:asciiTheme="majorEastAsia" w:eastAsiaTheme="majorEastAsia" w:hAnsiTheme="majorEastAsia"/>
                <w:b/>
                <w:bCs/>
                <w:color w:val="000000"/>
                <w:sz w:val="20"/>
                <w:szCs w:val="20"/>
              </w:rPr>
            </w:pPr>
            <w:proofErr w:type="spellStart"/>
            <w:r w:rsidRPr="00A86D7A">
              <w:rPr>
                <w:rFonts w:asciiTheme="majorEastAsia" w:eastAsiaTheme="majorEastAsia" w:hAnsiTheme="majorEastAsia"/>
                <w:b/>
                <w:bCs/>
                <w:color w:val="000000"/>
                <w:sz w:val="20"/>
                <w:szCs w:val="20"/>
              </w:rPr>
              <w:t>合计</w:t>
            </w:r>
            <w:proofErr w:type="spellEnd"/>
            <w:r w:rsidRPr="00A86D7A">
              <w:rPr>
                <w:rFonts w:asciiTheme="majorEastAsia" w:eastAsiaTheme="majorEastAsia" w:hAnsiTheme="majorEastAsia"/>
                <w:b/>
                <w:bCs/>
                <w:color w:val="000000"/>
                <w:sz w:val="20"/>
                <w:szCs w:val="20"/>
              </w:rPr>
              <w:t xml:space="preserve"> </w:t>
            </w:r>
          </w:p>
        </w:tc>
        <w:tc>
          <w:tcPr>
            <w:tcW w:w="321" w:type="pct"/>
            <w:vAlign w:val="center"/>
          </w:tcPr>
          <w:p w14:paraId="5C607B4B" w14:textId="77777777" w:rsidR="00CB2A01" w:rsidRPr="00A86D7A" w:rsidRDefault="00CB2A01" w:rsidP="00AE7204">
            <w:pPr>
              <w:jc w:val="center"/>
              <w:rPr>
                <w:rFonts w:asciiTheme="majorEastAsia" w:eastAsiaTheme="majorEastAsia" w:hAnsiTheme="majorEastAsia"/>
                <w:b/>
                <w:bCs/>
                <w:color w:val="000000"/>
                <w:sz w:val="20"/>
                <w:szCs w:val="20"/>
              </w:rPr>
            </w:pPr>
          </w:p>
        </w:tc>
        <w:tc>
          <w:tcPr>
            <w:tcW w:w="493" w:type="pct"/>
            <w:shd w:val="clear" w:color="auto" w:fill="auto"/>
            <w:vAlign w:val="center"/>
          </w:tcPr>
          <w:p w14:paraId="7C66DFDB" w14:textId="77777777" w:rsidR="00CB2A01" w:rsidRPr="00A86D7A" w:rsidRDefault="00CB2A01" w:rsidP="00AE7204">
            <w:pPr>
              <w:jc w:val="right"/>
              <w:rPr>
                <w:rFonts w:asciiTheme="majorEastAsia" w:eastAsiaTheme="majorEastAsia" w:hAnsiTheme="majorEastAsia"/>
                <w:b/>
                <w:bCs/>
                <w:color w:val="000000"/>
                <w:sz w:val="20"/>
                <w:szCs w:val="20"/>
              </w:rPr>
            </w:pPr>
          </w:p>
        </w:tc>
        <w:tc>
          <w:tcPr>
            <w:tcW w:w="562" w:type="pct"/>
            <w:vAlign w:val="center"/>
          </w:tcPr>
          <w:p w14:paraId="11A6DF2E" w14:textId="77777777" w:rsidR="00CB2A01" w:rsidRPr="00A86D7A" w:rsidRDefault="00CB2A01" w:rsidP="00AE7204">
            <w:pPr>
              <w:jc w:val="right"/>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rPr>
              <w:t>1,200,</w:t>
            </w:r>
            <w:r w:rsidRPr="00A86D7A">
              <w:rPr>
                <w:rFonts w:asciiTheme="majorEastAsia" w:eastAsiaTheme="majorEastAsia" w:hAnsiTheme="majorEastAsia"/>
                <w:b/>
                <w:bCs/>
                <w:color w:val="000000"/>
                <w:sz w:val="20"/>
                <w:szCs w:val="20"/>
              </w:rPr>
              <w:t>000</w:t>
            </w:r>
          </w:p>
        </w:tc>
        <w:tc>
          <w:tcPr>
            <w:tcW w:w="701" w:type="pct"/>
            <w:vAlign w:val="center"/>
          </w:tcPr>
          <w:p w14:paraId="49CC9CAF" w14:textId="77777777" w:rsidR="00CB2A01" w:rsidRPr="00A86D7A" w:rsidRDefault="00CB2A01" w:rsidP="00AE7204">
            <w:pPr>
              <w:jc w:val="right"/>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rPr>
              <w:t>830</w:t>
            </w:r>
            <w:r w:rsidRPr="00A86D7A">
              <w:rPr>
                <w:rFonts w:asciiTheme="majorEastAsia" w:eastAsiaTheme="majorEastAsia" w:hAnsiTheme="majorEastAsia"/>
                <w:b/>
                <w:bCs/>
                <w:color w:val="000000"/>
                <w:sz w:val="20"/>
                <w:szCs w:val="20"/>
              </w:rPr>
              <w:t>,000</w:t>
            </w:r>
          </w:p>
        </w:tc>
        <w:tc>
          <w:tcPr>
            <w:tcW w:w="702" w:type="pct"/>
            <w:vAlign w:val="center"/>
          </w:tcPr>
          <w:p w14:paraId="49A3CF86" w14:textId="77777777" w:rsidR="00CB2A01" w:rsidRPr="00A86D7A" w:rsidRDefault="00CB2A01" w:rsidP="00AE7204">
            <w:pPr>
              <w:jc w:val="right"/>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rPr>
              <w:t>37</w:t>
            </w:r>
            <w:r w:rsidRPr="00A86D7A">
              <w:rPr>
                <w:rFonts w:asciiTheme="majorEastAsia" w:eastAsiaTheme="majorEastAsia" w:hAnsiTheme="majorEastAsia"/>
                <w:b/>
                <w:bCs/>
                <w:color w:val="000000"/>
                <w:sz w:val="20"/>
                <w:szCs w:val="20"/>
              </w:rPr>
              <w:t>0,000</w:t>
            </w:r>
          </w:p>
        </w:tc>
      </w:tr>
      <w:tr w:rsidR="00CB2A01" w:rsidRPr="00A86D7A" w14:paraId="5D6075A5" w14:textId="77777777" w:rsidTr="00AE7204">
        <w:tc>
          <w:tcPr>
            <w:tcW w:w="376" w:type="pct"/>
            <w:noWrap/>
            <w:vAlign w:val="center"/>
          </w:tcPr>
          <w:p w14:paraId="0AF00799" w14:textId="77777777" w:rsidR="00CB2A01" w:rsidRPr="00A86D7A" w:rsidRDefault="00CB2A01" w:rsidP="00AE7204">
            <w:pPr>
              <w:jc w:val="center"/>
              <w:rPr>
                <w:rFonts w:asciiTheme="majorEastAsia" w:eastAsiaTheme="majorEastAsia" w:hAnsiTheme="majorEastAsia"/>
                <w:color w:val="000000"/>
                <w:sz w:val="20"/>
                <w:szCs w:val="20"/>
              </w:rPr>
            </w:pPr>
          </w:p>
        </w:tc>
        <w:tc>
          <w:tcPr>
            <w:tcW w:w="1844" w:type="pct"/>
            <w:vAlign w:val="center"/>
          </w:tcPr>
          <w:p w14:paraId="35602444" w14:textId="77777777" w:rsidR="00CB2A01" w:rsidRPr="00A86D7A" w:rsidRDefault="00CB2A01" w:rsidP="00AE7204">
            <w:pPr>
              <w:rPr>
                <w:rFonts w:asciiTheme="majorEastAsia" w:eastAsiaTheme="majorEastAsia" w:hAnsiTheme="majorEastAsia"/>
                <w:color w:val="000000"/>
                <w:sz w:val="20"/>
                <w:szCs w:val="20"/>
              </w:rPr>
            </w:pPr>
            <w:proofErr w:type="spellStart"/>
            <w:r w:rsidRPr="00A86D7A">
              <w:rPr>
                <w:rFonts w:asciiTheme="majorEastAsia" w:eastAsiaTheme="majorEastAsia" w:hAnsiTheme="majorEastAsia"/>
                <w:color w:val="000000"/>
                <w:sz w:val="20"/>
                <w:szCs w:val="20"/>
              </w:rPr>
              <w:t>应急</w:t>
            </w:r>
            <w:proofErr w:type="spellEnd"/>
            <w:r w:rsidRPr="00A86D7A">
              <w:rPr>
                <w:rFonts w:asciiTheme="majorEastAsia" w:eastAsiaTheme="majorEastAsia" w:hAnsiTheme="majorEastAsia"/>
                <w:color w:val="000000"/>
                <w:sz w:val="20"/>
                <w:szCs w:val="20"/>
              </w:rPr>
              <w:t xml:space="preserve"> (10 %)</w:t>
            </w:r>
          </w:p>
        </w:tc>
        <w:tc>
          <w:tcPr>
            <w:tcW w:w="321" w:type="pct"/>
            <w:noWrap/>
            <w:vAlign w:val="bottom"/>
          </w:tcPr>
          <w:p w14:paraId="445C1A92" w14:textId="77777777" w:rsidR="00CB2A01" w:rsidRPr="00A86D7A" w:rsidRDefault="00CB2A01" w:rsidP="00AE7204">
            <w:pPr>
              <w:jc w:val="center"/>
              <w:rPr>
                <w:rFonts w:asciiTheme="majorEastAsia" w:eastAsiaTheme="majorEastAsia" w:hAnsiTheme="majorEastAsia"/>
                <w:color w:val="000000"/>
                <w:sz w:val="20"/>
                <w:szCs w:val="20"/>
              </w:rPr>
            </w:pPr>
          </w:p>
        </w:tc>
        <w:tc>
          <w:tcPr>
            <w:tcW w:w="493" w:type="pct"/>
            <w:noWrap/>
            <w:vAlign w:val="bottom"/>
          </w:tcPr>
          <w:p w14:paraId="1C743306" w14:textId="77777777" w:rsidR="00CB2A01" w:rsidRPr="00A86D7A" w:rsidRDefault="00CB2A01" w:rsidP="00AE7204">
            <w:pPr>
              <w:jc w:val="right"/>
              <w:rPr>
                <w:rFonts w:asciiTheme="majorEastAsia" w:eastAsiaTheme="majorEastAsia" w:hAnsiTheme="majorEastAsia"/>
                <w:color w:val="000000"/>
                <w:sz w:val="20"/>
                <w:szCs w:val="20"/>
              </w:rPr>
            </w:pPr>
          </w:p>
        </w:tc>
        <w:tc>
          <w:tcPr>
            <w:tcW w:w="562" w:type="pct"/>
            <w:noWrap/>
            <w:vAlign w:val="bottom"/>
          </w:tcPr>
          <w:p w14:paraId="30D63ACF" w14:textId="77777777" w:rsidR="00CB2A01" w:rsidRPr="00A86D7A" w:rsidRDefault="00CB2A01" w:rsidP="00AE7204">
            <w:pPr>
              <w:jc w:val="right"/>
              <w:rPr>
                <w:rFonts w:asciiTheme="majorEastAsia" w:eastAsiaTheme="majorEastAsia" w:hAnsiTheme="majorEastAsia"/>
                <w:color w:val="000000"/>
                <w:sz w:val="20"/>
                <w:szCs w:val="20"/>
              </w:rPr>
            </w:pPr>
          </w:p>
        </w:tc>
        <w:tc>
          <w:tcPr>
            <w:tcW w:w="701" w:type="pct"/>
            <w:noWrap/>
            <w:vAlign w:val="bottom"/>
          </w:tcPr>
          <w:p w14:paraId="259AD192" w14:textId="77777777" w:rsidR="00CB2A01" w:rsidRPr="00A86D7A" w:rsidRDefault="00CB2A01" w:rsidP="00AE7204">
            <w:pPr>
              <w:jc w:val="right"/>
              <w:rPr>
                <w:rFonts w:asciiTheme="majorEastAsia" w:eastAsiaTheme="majorEastAsia" w:hAnsiTheme="majorEastAsia"/>
                <w:color w:val="000000"/>
                <w:sz w:val="20"/>
                <w:szCs w:val="20"/>
              </w:rPr>
            </w:pPr>
          </w:p>
        </w:tc>
        <w:tc>
          <w:tcPr>
            <w:tcW w:w="702" w:type="pct"/>
            <w:noWrap/>
            <w:vAlign w:val="bottom"/>
          </w:tcPr>
          <w:p w14:paraId="3F66949F" w14:textId="77777777" w:rsidR="00CB2A01" w:rsidRPr="00A86D7A" w:rsidRDefault="00CB2A01" w:rsidP="00AE7204">
            <w:pPr>
              <w:jc w:val="right"/>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rPr>
              <w:t>37</w:t>
            </w:r>
            <w:r w:rsidRPr="00A86D7A">
              <w:rPr>
                <w:rFonts w:asciiTheme="majorEastAsia" w:eastAsiaTheme="majorEastAsia" w:hAnsiTheme="majorEastAsia"/>
                <w:color w:val="000000"/>
                <w:sz w:val="20"/>
                <w:szCs w:val="20"/>
              </w:rPr>
              <w:t>,000</w:t>
            </w:r>
          </w:p>
        </w:tc>
      </w:tr>
      <w:tr w:rsidR="00CB2A01" w:rsidRPr="00A86D7A" w14:paraId="4FAE9F5C" w14:textId="77777777" w:rsidTr="00AE7204">
        <w:tc>
          <w:tcPr>
            <w:tcW w:w="376" w:type="pct"/>
            <w:noWrap/>
            <w:vAlign w:val="center"/>
          </w:tcPr>
          <w:p w14:paraId="588E2BA2" w14:textId="77777777" w:rsidR="00CB2A01" w:rsidRPr="00A86D7A" w:rsidRDefault="00CB2A01" w:rsidP="00AE7204">
            <w:pPr>
              <w:jc w:val="center"/>
              <w:rPr>
                <w:rFonts w:asciiTheme="majorEastAsia" w:eastAsiaTheme="majorEastAsia" w:hAnsiTheme="majorEastAsia"/>
                <w:color w:val="000000"/>
                <w:sz w:val="20"/>
                <w:szCs w:val="20"/>
              </w:rPr>
            </w:pPr>
          </w:p>
        </w:tc>
        <w:tc>
          <w:tcPr>
            <w:tcW w:w="1844" w:type="pct"/>
            <w:vAlign w:val="center"/>
          </w:tcPr>
          <w:p w14:paraId="612CC6E2" w14:textId="77777777" w:rsidR="00CB2A01" w:rsidRPr="00A86D7A" w:rsidRDefault="00CB2A01" w:rsidP="00AE7204">
            <w:pPr>
              <w:rPr>
                <w:rFonts w:asciiTheme="majorEastAsia" w:eastAsiaTheme="majorEastAsia" w:hAnsiTheme="majorEastAsia"/>
                <w:b/>
                <w:bCs/>
                <w:color w:val="000000"/>
                <w:sz w:val="20"/>
                <w:szCs w:val="20"/>
              </w:rPr>
            </w:pPr>
            <w:proofErr w:type="spellStart"/>
            <w:r w:rsidRPr="00A86D7A">
              <w:rPr>
                <w:rFonts w:asciiTheme="majorEastAsia" w:eastAsiaTheme="majorEastAsia" w:hAnsiTheme="majorEastAsia"/>
                <w:b/>
                <w:bCs/>
                <w:color w:val="000000"/>
                <w:sz w:val="20"/>
                <w:szCs w:val="20"/>
              </w:rPr>
              <w:t>额外资本费用合计</w:t>
            </w:r>
            <w:proofErr w:type="spellEnd"/>
          </w:p>
        </w:tc>
        <w:tc>
          <w:tcPr>
            <w:tcW w:w="321" w:type="pct"/>
            <w:noWrap/>
            <w:vAlign w:val="bottom"/>
          </w:tcPr>
          <w:p w14:paraId="0DD6AE90" w14:textId="77777777" w:rsidR="00CB2A01" w:rsidRPr="00A86D7A" w:rsidRDefault="00CB2A01" w:rsidP="00AE7204">
            <w:pPr>
              <w:jc w:val="center"/>
              <w:rPr>
                <w:rFonts w:asciiTheme="majorEastAsia" w:eastAsiaTheme="majorEastAsia" w:hAnsiTheme="majorEastAsia"/>
                <w:color w:val="000000"/>
                <w:sz w:val="20"/>
                <w:szCs w:val="20"/>
              </w:rPr>
            </w:pPr>
          </w:p>
        </w:tc>
        <w:tc>
          <w:tcPr>
            <w:tcW w:w="493" w:type="pct"/>
            <w:noWrap/>
            <w:vAlign w:val="bottom"/>
          </w:tcPr>
          <w:p w14:paraId="7FF37159" w14:textId="77777777" w:rsidR="00CB2A01" w:rsidRPr="00A86D7A" w:rsidRDefault="00CB2A01" w:rsidP="00AE7204">
            <w:pPr>
              <w:jc w:val="right"/>
              <w:rPr>
                <w:rFonts w:asciiTheme="majorEastAsia" w:eastAsiaTheme="majorEastAsia" w:hAnsiTheme="majorEastAsia"/>
                <w:color w:val="000000"/>
                <w:sz w:val="20"/>
                <w:szCs w:val="20"/>
              </w:rPr>
            </w:pPr>
          </w:p>
        </w:tc>
        <w:tc>
          <w:tcPr>
            <w:tcW w:w="562" w:type="pct"/>
            <w:noWrap/>
            <w:vAlign w:val="bottom"/>
          </w:tcPr>
          <w:p w14:paraId="39505586" w14:textId="77777777" w:rsidR="00CB2A01" w:rsidRPr="00A86D7A" w:rsidRDefault="00CB2A01" w:rsidP="00AE7204">
            <w:pPr>
              <w:jc w:val="right"/>
              <w:rPr>
                <w:rFonts w:asciiTheme="majorEastAsia" w:eastAsiaTheme="majorEastAsia" w:hAnsiTheme="majorEastAsia"/>
                <w:color w:val="000000"/>
                <w:sz w:val="20"/>
                <w:szCs w:val="20"/>
              </w:rPr>
            </w:pPr>
          </w:p>
        </w:tc>
        <w:tc>
          <w:tcPr>
            <w:tcW w:w="701" w:type="pct"/>
            <w:noWrap/>
            <w:vAlign w:val="bottom"/>
          </w:tcPr>
          <w:p w14:paraId="59EDC8A0" w14:textId="77777777" w:rsidR="00CB2A01" w:rsidRPr="00A86D7A" w:rsidRDefault="00CB2A01" w:rsidP="00AE7204">
            <w:pPr>
              <w:jc w:val="right"/>
              <w:rPr>
                <w:rFonts w:asciiTheme="majorEastAsia" w:eastAsiaTheme="majorEastAsia" w:hAnsiTheme="majorEastAsia"/>
                <w:color w:val="000000"/>
                <w:sz w:val="20"/>
                <w:szCs w:val="20"/>
              </w:rPr>
            </w:pPr>
          </w:p>
        </w:tc>
        <w:tc>
          <w:tcPr>
            <w:tcW w:w="702" w:type="pct"/>
            <w:noWrap/>
            <w:vAlign w:val="bottom"/>
          </w:tcPr>
          <w:p w14:paraId="12367EE4" w14:textId="77777777" w:rsidR="00CB2A01" w:rsidRPr="00A86D7A" w:rsidRDefault="00CB2A01" w:rsidP="00AE7204">
            <w:pPr>
              <w:jc w:val="right"/>
              <w:rPr>
                <w:rFonts w:asciiTheme="majorEastAsia" w:eastAsiaTheme="majorEastAsia" w:hAnsiTheme="majorEastAsia"/>
                <w:b/>
                <w:bCs/>
                <w:color w:val="000000"/>
                <w:sz w:val="20"/>
                <w:szCs w:val="20"/>
              </w:rPr>
            </w:pPr>
            <w:r w:rsidRPr="00A86D7A">
              <w:rPr>
                <w:rFonts w:asciiTheme="majorEastAsia" w:eastAsiaTheme="majorEastAsia" w:hAnsiTheme="majorEastAsia"/>
                <w:b/>
                <w:color w:val="000000"/>
                <w:sz w:val="20"/>
                <w:szCs w:val="20"/>
                <w:lang w:eastAsia="zh-CN"/>
              </w:rPr>
              <w:t>407</w:t>
            </w:r>
            <w:r w:rsidRPr="00A86D7A">
              <w:rPr>
                <w:rFonts w:asciiTheme="majorEastAsia" w:eastAsiaTheme="majorEastAsia" w:hAnsiTheme="majorEastAsia"/>
                <w:b/>
                <w:color w:val="000000"/>
                <w:sz w:val="20"/>
                <w:szCs w:val="20"/>
              </w:rPr>
              <w:t>,000</w:t>
            </w:r>
          </w:p>
        </w:tc>
      </w:tr>
      <w:bookmarkEnd w:id="28"/>
    </w:tbl>
    <w:p w14:paraId="79245E8A" w14:textId="77777777" w:rsidR="00CB2A01" w:rsidRDefault="00CB2A01" w:rsidP="00CB2A01">
      <w:pPr>
        <w:rPr>
          <w:rFonts w:asciiTheme="majorEastAsia" w:eastAsiaTheme="majorEastAsia" w:hAnsiTheme="majorEastAsia"/>
        </w:rPr>
      </w:pPr>
    </w:p>
    <w:p w14:paraId="21A09A49" w14:textId="587098A9" w:rsidR="00CB2A01" w:rsidRPr="00A86D7A" w:rsidRDefault="005F2A48" w:rsidP="005F2A48">
      <w:pPr>
        <w:widowControl w:val="0"/>
        <w:rPr>
          <w:rFonts w:asciiTheme="majorEastAsia" w:eastAsiaTheme="majorEastAsia" w:hAnsiTheme="majorEastAsia"/>
        </w:rPr>
      </w:pPr>
      <w:r w:rsidRPr="005F2A48">
        <w:rPr>
          <w:rFonts w:asciiTheme="majorEastAsia" w:eastAsiaTheme="majorEastAsia" w:hAnsiTheme="majorEastAsia" w:hint="eastAsia"/>
          <w:b/>
          <w:bCs/>
        </w:rPr>
        <w:t xml:space="preserve">表 4. </w:t>
      </w:r>
      <w:proofErr w:type="spellStart"/>
      <w:r w:rsidRPr="005F2A48">
        <w:rPr>
          <w:rFonts w:asciiTheme="majorEastAsia" w:eastAsiaTheme="majorEastAsia" w:hAnsiTheme="majorEastAsia" w:hint="eastAsia"/>
          <w:b/>
          <w:bCs/>
        </w:rPr>
        <w:t>宇通客车用于公交车的额外资本成本（美元</w:t>
      </w:r>
      <w:proofErr w:type="spellEnd"/>
      <w:r w:rsidRPr="005F2A48">
        <w:rPr>
          <w:rFonts w:asciiTheme="majorEastAsia" w:eastAsiaTheme="majorEastAsia" w:hAnsiTheme="majorEastAsia" w:hint="eastAsia"/>
          <w:b/>
          <w:bCs/>
        </w:rPr>
        <w:t>）</w:t>
      </w:r>
    </w:p>
    <w:tbl>
      <w:tblPr>
        <w:tblpPr w:leftFromText="180" w:rightFromText="180" w:vertAnchor="text" w:horzAnchor="page" w:tblpX="1481" w:tblpY="34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257"/>
        <w:gridCol w:w="603"/>
        <w:gridCol w:w="916"/>
        <w:gridCol w:w="996"/>
        <w:gridCol w:w="1139"/>
        <w:gridCol w:w="995"/>
      </w:tblGrid>
      <w:tr w:rsidR="00CB2A01" w:rsidRPr="00A86D7A" w14:paraId="7C3BC5C7" w14:textId="77777777" w:rsidTr="005F2A48">
        <w:trPr>
          <w:tblHeader/>
        </w:trPr>
        <w:tc>
          <w:tcPr>
            <w:tcW w:w="351" w:type="pct"/>
            <w:shd w:val="clear" w:color="auto" w:fill="FFFFFF"/>
            <w:vAlign w:val="center"/>
          </w:tcPr>
          <w:p w14:paraId="294BB22C" w14:textId="77777777" w:rsidR="00CB2A01" w:rsidRPr="00A86D7A" w:rsidRDefault="00CB2A01" w:rsidP="005F2A48">
            <w:pPr>
              <w:snapToGrid w:val="0"/>
              <w:ind w:left="-9"/>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条</w:t>
            </w:r>
            <w:r w:rsidRPr="00A86D7A">
              <w:rPr>
                <w:rFonts w:asciiTheme="majorEastAsia" w:eastAsiaTheme="majorEastAsia" w:hAnsiTheme="majorEastAsia" w:hint="eastAsia"/>
                <w:b/>
                <w:bCs/>
                <w:color w:val="000000"/>
                <w:sz w:val="20"/>
                <w:szCs w:val="20"/>
                <w:lang w:eastAsia="zh-CN" w:bidi="ar"/>
              </w:rPr>
              <w:t>目</w:t>
            </w:r>
          </w:p>
        </w:tc>
        <w:tc>
          <w:tcPr>
            <w:tcW w:w="2224" w:type="pct"/>
            <w:shd w:val="clear" w:color="auto" w:fill="FFFFFF"/>
            <w:vAlign w:val="center"/>
          </w:tcPr>
          <w:p w14:paraId="57FEF8AE" w14:textId="77777777" w:rsidR="00CB2A01" w:rsidRPr="00A86D7A" w:rsidRDefault="00CB2A01" w:rsidP="005F2A48">
            <w:pPr>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说明</w:t>
            </w:r>
          </w:p>
        </w:tc>
        <w:tc>
          <w:tcPr>
            <w:tcW w:w="316" w:type="pct"/>
            <w:shd w:val="clear" w:color="auto" w:fill="FFFFFF"/>
            <w:vAlign w:val="center"/>
          </w:tcPr>
          <w:p w14:paraId="6B971BFA" w14:textId="77777777" w:rsidR="00CB2A01" w:rsidRPr="00A86D7A" w:rsidRDefault="00CB2A01" w:rsidP="005F2A48">
            <w:pPr>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数量</w:t>
            </w:r>
          </w:p>
        </w:tc>
        <w:tc>
          <w:tcPr>
            <w:tcW w:w="472" w:type="pct"/>
            <w:shd w:val="clear" w:color="auto" w:fill="FFFFFF"/>
            <w:vAlign w:val="center"/>
          </w:tcPr>
          <w:p w14:paraId="1F192DD3" w14:textId="77777777" w:rsidR="00CB2A01" w:rsidRPr="00A86D7A" w:rsidRDefault="00CB2A01" w:rsidP="005F2A48">
            <w:pPr>
              <w:jc w:val="center"/>
              <w:textAlignment w:val="center"/>
              <w:rPr>
                <w:rFonts w:asciiTheme="majorEastAsia" w:eastAsiaTheme="majorEastAsia" w:hAnsiTheme="majorEastAsia"/>
                <w:b/>
                <w:bCs/>
                <w:color w:val="000000"/>
                <w:sz w:val="20"/>
                <w:szCs w:val="20"/>
                <w:lang w:eastAsia="zh-CN" w:bidi="ar"/>
              </w:rPr>
            </w:pPr>
            <w:r w:rsidRPr="00A86D7A">
              <w:rPr>
                <w:rFonts w:asciiTheme="majorEastAsia" w:eastAsiaTheme="majorEastAsia" w:hAnsiTheme="majorEastAsia" w:hint="eastAsia"/>
                <w:b/>
                <w:bCs/>
                <w:color w:val="000000"/>
                <w:sz w:val="20"/>
                <w:szCs w:val="20"/>
                <w:lang w:eastAsia="zh-CN" w:bidi="ar"/>
              </w:rPr>
              <w:t>单位</w:t>
            </w:r>
          </w:p>
          <w:p w14:paraId="23FFAFA0" w14:textId="77777777" w:rsidR="00CB2A01" w:rsidRPr="00A86D7A" w:rsidRDefault="00CB2A01" w:rsidP="005F2A48">
            <w:pPr>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费用</w:t>
            </w:r>
          </w:p>
        </w:tc>
        <w:tc>
          <w:tcPr>
            <w:tcW w:w="521" w:type="pct"/>
            <w:shd w:val="clear" w:color="auto" w:fill="FFFFFF"/>
            <w:vAlign w:val="center"/>
          </w:tcPr>
          <w:p w14:paraId="23015AE7" w14:textId="77777777" w:rsidR="00CB2A01" w:rsidRPr="00A86D7A" w:rsidRDefault="00CB2A01" w:rsidP="005F2A48">
            <w:pPr>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合计</w:t>
            </w:r>
          </w:p>
        </w:tc>
        <w:tc>
          <w:tcPr>
            <w:tcW w:w="596" w:type="pct"/>
            <w:shd w:val="clear" w:color="auto" w:fill="FFFFFF"/>
            <w:vAlign w:val="center"/>
          </w:tcPr>
          <w:p w14:paraId="0609183A" w14:textId="77777777" w:rsidR="00CB2A01" w:rsidRPr="00A86D7A" w:rsidRDefault="00CB2A01" w:rsidP="005F2A48">
            <w:pPr>
              <w:ind w:left="-145" w:right="-87"/>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由</w:t>
            </w:r>
            <w:r w:rsidRPr="00A86D7A">
              <w:rPr>
                <w:rFonts w:asciiTheme="majorEastAsia" w:eastAsiaTheme="majorEastAsia" w:hAnsiTheme="majorEastAsia"/>
                <w:b/>
                <w:bCs/>
                <w:color w:val="000000"/>
                <w:sz w:val="20"/>
                <w:szCs w:val="20"/>
                <w:lang w:eastAsia="zh-CN" w:bidi="ar"/>
              </w:rPr>
              <w:t>宇通出资</w:t>
            </w:r>
          </w:p>
        </w:tc>
        <w:tc>
          <w:tcPr>
            <w:tcW w:w="520" w:type="pct"/>
            <w:shd w:val="clear" w:color="auto" w:fill="FFFFFF"/>
            <w:vAlign w:val="center"/>
          </w:tcPr>
          <w:p w14:paraId="25F3276A" w14:textId="77777777" w:rsidR="00CB2A01" w:rsidRPr="00A86D7A" w:rsidRDefault="00CB2A01" w:rsidP="005F2A48">
            <w:pPr>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多边基金费用</w:t>
            </w:r>
          </w:p>
        </w:tc>
      </w:tr>
      <w:tr w:rsidR="00CB2A01" w:rsidRPr="00A86D7A" w14:paraId="77D797E2" w14:textId="77777777" w:rsidTr="005F2A48">
        <w:trPr>
          <w:tblHeader/>
        </w:trPr>
        <w:tc>
          <w:tcPr>
            <w:tcW w:w="5000" w:type="pct"/>
            <w:gridSpan w:val="7"/>
            <w:shd w:val="clear" w:color="auto" w:fill="FFFFFF"/>
            <w:vAlign w:val="center"/>
          </w:tcPr>
          <w:p w14:paraId="1C1F4CF2" w14:textId="77777777" w:rsidR="00CB2A01" w:rsidRPr="00A86D7A" w:rsidRDefault="00CB2A01" w:rsidP="00AE7204">
            <w:pPr>
              <w:jc w:val="lef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实验验证费</w:t>
            </w:r>
          </w:p>
        </w:tc>
      </w:tr>
      <w:tr w:rsidR="00CB2A01" w:rsidRPr="00A86D7A" w14:paraId="36AE327F" w14:textId="77777777" w:rsidTr="00AE7204">
        <w:tc>
          <w:tcPr>
            <w:tcW w:w="351" w:type="pct"/>
            <w:shd w:val="clear" w:color="auto" w:fill="FFFFFF"/>
            <w:vAlign w:val="center"/>
          </w:tcPr>
          <w:p w14:paraId="24EAAD3E" w14:textId="77777777" w:rsidR="00CB2A01" w:rsidRPr="00A86D7A" w:rsidRDefault="00CB2A01" w:rsidP="00AE7204">
            <w:pPr>
              <w:snapToGrid w:val="0"/>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w:t>
            </w:r>
          </w:p>
        </w:tc>
        <w:tc>
          <w:tcPr>
            <w:tcW w:w="2224" w:type="pct"/>
            <w:shd w:val="clear" w:color="auto" w:fill="FFFFFF"/>
            <w:vAlign w:val="center"/>
          </w:tcPr>
          <w:p w14:paraId="5A04EBFA" w14:textId="77777777" w:rsidR="00CB2A01" w:rsidRPr="00A86D7A" w:rsidRDefault="00CB2A01" w:rsidP="00AE7204">
            <w:pPr>
              <w:jc w:val="lef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系统设计费</w:t>
            </w:r>
          </w:p>
        </w:tc>
        <w:tc>
          <w:tcPr>
            <w:tcW w:w="316" w:type="pct"/>
            <w:shd w:val="clear" w:color="auto" w:fill="FFFFFF"/>
            <w:vAlign w:val="center"/>
          </w:tcPr>
          <w:p w14:paraId="09DDC877" w14:textId="77777777" w:rsidR="00CB2A01" w:rsidRPr="00A86D7A" w:rsidRDefault="00CB2A01" w:rsidP="00AE7204">
            <w:pPr>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w:t>
            </w:r>
          </w:p>
        </w:tc>
        <w:tc>
          <w:tcPr>
            <w:tcW w:w="472" w:type="pct"/>
            <w:shd w:val="clear" w:color="auto" w:fill="auto"/>
            <w:vAlign w:val="center"/>
          </w:tcPr>
          <w:p w14:paraId="1C602D43"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100,000</w:t>
            </w:r>
          </w:p>
        </w:tc>
        <w:tc>
          <w:tcPr>
            <w:tcW w:w="521" w:type="pct"/>
            <w:shd w:val="clear" w:color="auto" w:fill="FFFFFF"/>
            <w:vAlign w:val="center"/>
          </w:tcPr>
          <w:p w14:paraId="30B52760"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c>
          <w:tcPr>
            <w:tcW w:w="596" w:type="pct"/>
            <w:shd w:val="clear" w:color="auto" w:fill="FFFFFF"/>
            <w:vAlign w:val="center"/>
          </w:tcPr>
          <w:p w14:paraId="30B46505"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c>
          <w:tcPr>
            <w:tcW w:w="520" w:type="pct"/>
            <w:shd w:val="clear" w:color="auto" w:fill="FFFFFF"/>
            <w:vAlign w:val="center"/>
          </w:tcPr>
          <w:p w14:paraId="13942DD0"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0</w:t>
            </w:r>
          </w:p>
        </w:tc>
      </w:tr>
      <w:tr w:rsidR="00CB2A01" w:rsidRPr="00A86D7A" w14:paraId="778405AC" w14:textId="77777777" w:rsidTr="00AE7204">
        <w:tc>
          <w:tcPr>
            <w:tcW w:w="351" w:type="pct"/>
            <w:shd w:val="clear" w:color="auto" w:fill="FFFFFF"/>
            <w:vAlign w:val="center"/>
          </w:tcPr>
          <w:p w14:paraId="53D3F2E0" w14:textId="77777777" w:rsidR="00CB2A01" w:rsidRPr="00A86D7A" w:rsidRDefault="00CB2A01" w:rsidP="00AE7204">
            <w:pPr>
              <w:snapToGrid w:val="0"/>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w:t>
            </w:r>
          </w:p>
        </w:tc>
        <w:tc>
          <w:tcPr>
            <w:tcW w:w="2224" w:type="pct"/>
            <w:shd w:val="clear" w:color="auto" w:fill="FFFFFF"/>
            <w:vAlign w:val="center"/>
          </w:tcPr>
          <w:p w14:paraId="051952D2" w14:textId="77777777" w:rsidR="00CB2A01" w:rsidRPr="00A86D7A" w:rsidRDefault="00CB2A01" w:rsidP="00AE7204">
            <w:pPr>
              <w:jc w:val="lef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空调系统实验费</w:t>
            </w:r>
          </w:p>
        </w:tc>
        <w:tc>
          <w:tcPr>
            <w:tcW w:w="316" w:type="pct"/>
            <w:shd w:val="clear" w:color="auto" w:fill="FFFFFF"/>
            <w:vAlign w:val="center"/>
          </w:tcPr>
          <w:p w14:paraId="378AF4CB" w14:textId="77777777" w:rsidR="00CB2A01" w:rsidRPr="00A86D7A" w:rsidRDefault="00CB2A01" w:rsidP="00AE7204">
            <w:pPr>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w:t>
            </w:r>
          </w:p>
        </w:tc>
        <w:tc>
          <w:tcPr>
            <w:tcW w:w="472" w:type="pct"/>
            <w:shd w:val="clear" w:color="auto" w:fill="auto"/>
            <w:vAlign w:val="center"/>
          </w:tcPr>
          <w:p w14:paraId="68DDD38E"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150,000</w:t>
            </w:r>
          </w:p>
        </w:tc>
        <w:tc>
          <w:tcPr>
            <w:tcW w:w="521" w:type="pct"/>
            <w:shd w:val="clear" w:color="auto" w:fill="FFFFFF"/>
            <w:vAlign w:val="center"/>
          </w:tcPr>
          <w:p w14:paraId="2109D730"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150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c>
          <w:tcPr>
            <w:tcW w:w="596" w:type="pct"/>
            <w:shd w:val="clear" w:color="auto" w:fill="FFFFFF"/>
            <w:vAlign w:val="center"/>
          </w:tcPr>
          <w:p w14:paraId="119115CC"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150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c>
          <w:tcPr>
            <w:tcW w:w="520" w:type="pct"/>
            <w:shd w:val="clear" w:color="auto" w:fill="FFFFFF"/>
            <w:vAlign w:val="center"/>
          </w:tcPr>
          <w:p w14:paraId="05FDDFEC"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0</w:t>
            </w:r>
          </w:p>
        </w:tc>
      </w:tr>
      <w:tr w:rsidR="00CB2A01" w:rsidRPr="00A86D7A" w14:paraId="6A79438E" w14:textId="77777777" w:rsidTr="00AE7204">
        <w:tc>
          <w:tcPr>
            <w:tcW w:w="2891" w:type="pct"/>
            <w:gridSpan w:val="3"/>
            <w:shd w:val="clear" w:color="auto" w:fill="FFFFFF"/>
            <w:noWrap/>
            <w:vAlign w:val="center"/>
          </w:tcPr>
          <w:p w14:paraId="1EDA8661" w14:textId="77777777" w:rsidR="00CB2A01" w:rsidRPr="00A86D7A" w:rsidRDefault="00CB2A01" w:rsidP="00AE7204">
            <w:pPr>
              <w:jc w:val="left"/>
              <w:rPr>
                <w:rFonts w:asciiTheme="majorEastAsia" w:eastAsiaTheme="majorEastAsia" w:hAnsiTheme="majorEastAsia"/>
                <w:color w:val="000000"/>
                <w:sz w:val="20"/>
                <w:szCs w:val="20"/>
              </w:rPr>
            </w:pPr>
            <w:r w:rsidRPr="00A86D7A">
              <w:rPr>
                <w:rFonts w:asciiTheme="majorEastAsia" w:eastAsiaTheme="majorEastAsia" w:hAnsiTheme="majorEastAsia"/>
                <w:b/>
                <w:bCs/>
                <w:color w:val="000000"/>
                <w:sz w:val="20"/>
                <w:szCs w:val="20"/>
                <w:lang w:eastAsia="zh-CN" w:bidi="ar"/>
              </w:rPr>
              <w:t>小计</w:t>
            </w:r>
          </w:p>
        </w:tc>
        <w:tc>
          <w:tcPr>
            <w:tcW w:w="472" w:type="pct"/>
            <w:vAlign w:val="center"/>
          </w:tcPr>
          <w:p w14:paraId="40620A7C" w14:textId="77777777" w:rsidR="00CB2A01" w:rsidRPr="00A86D7A" w:rsidRDefault="00CB2A01" w:rsidP="00AE7204">
            <w:pPr>
              <w:jc w:val="right"/>
              <w:rPr>
                <w:rFonts w:asciiTheme="majorEastAsia" w:eastAsiaTheme="majorEastAsia" w:hAnsiTheme="majorEastAsia"/>
                <w:color w:val="000000"/>
                <w:sz w:val="20"/>
                <w:szCs w:val="20"/>
              </w:rPr>
            </w:pPr>
          </w:p>
        </w:tc>
        <w:tc>
          <w:tcPr>
            <w:tcW w:w="521" w:type="pct"/>
            <w:vAlign w:val="center"/>
          </w:tcPr>
          <w:p w14:paraId="0C390952"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250,000</w:t>
            </w:r>
          </w:p>
        </w:tc>
        <w:tc>
          <w:tcPr>
            <w:tcW w:w="596" w:type="pct"/>
            <w:vAlign w:val="center"/>
          </w:tcPr>
          <w:p w14:paraId="03275334"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250,000</w:t>
            </w:r>
          </w:p>
        </w:tc>
        <w:tc>
          <w:tcPr>
            <w:tcW w:w="520" w:type="pct"/>
            <w:vAlign w:val="center"/>
          </w:tcPr>
          <w:p w14:paraId="16AF9F26"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0</w:t>
            </w:r>
          </w:p>
        </w:tc>
      </w:tr>
      <w:tr w:rsidR="00CB2A01" w:rsidRPr="00A86D7A" w14:paraId="26FB5DE8" w14:textId="77777777" w:rsidTr="00AE7204">
        <w:tc>
          <w:tcPr>
            <w:tcW w:w="5000" w:type="pct"/>
            <w:gridSpan w:val="7"/>
            <w:shd w:val="clear" w:color="auto" w:fill="FFFFFF"/>
            <w:noWrap/>
            <w:vAlign w:val="center"/>
          </w:tcPr>
          <w:p w14:paraId="49218BC2" w14:textId="77777777" w:rsidR="00CB2A01" w:rsidRPr="00A86D7A" w:rsidRDefault="00CB2A01" w:rsidP="00AE7204">
            <w:pPr>
              <w:jc w:val="left"/>
              <w:rPr>
                <w:rFonts w:asciiTheme="majorEastAsia" w:eastAsiaTheme="majorEastAsia" w:hAnsiTheme="majorEastAsia"/>
                <w:b/>
                <w:bCs/>
                <w:color w:val="000000"/>
                <w:sz w:val="20"/>
                <w:szCs w:val="20"/>
              </w:rPr>
            </w:pPr>
            <w:proofErr w:type="spellStart"/>
            <w:r w:rsidRPr="00A86D7A">
              <w:rPr>
                <w:rFonts w:asciiTheme="majorEastAsia" w:eastAsiaTheme="majorEastAsia" w:hAnsiTheme="majorEastAsia" w:hint="eastAsia"/>
                <w:b/>
                <w:bCs/>
                <w:color w:val="000000"/>
                <w:sz w:val="20"/>
                <w:szCs w:val="20"/>
              </w:rPr>
              <w:t>生产线的生产</w:t>
            </w:r>
            <w:proofErr w:type="spellEnd"/>
            <w:r w:rsidRPr="00A86D7A">
              <w:rPr>
                <w:rFonts w:asciiTheme="majorEastAsia" w:eastAsiaTheme="majorEastAsia" w:hAnsiTheme="majorEastAsia" w:hint="eastAsia"/>
                <w:b/>
                <w:bCs/>
                <w:color w:val="000000"/>
                <w:sz w:val="20"/>
                <w:szCs w:val="20"/>
              </w:rPr>
              <w:t>/</w:t>
            </w:r>
            <w:proofErr w:type="spellStart"/>
            <w:r w:rsidRPr="00A86D7A">
              <w:rPr>
                <w:rFonts w:asciiTheme="majorEastAsia" w:eastAsiaTheme="majorEastAsia" w:hAnsiTheme="majorEastAsia" w:hint="eastAsia"/>
                <w:b/>
                <w:bCs/>
                <w:color w:val="000000"/>
                <w:sz w:val="20"/>
                <w:szCs w:val="20"/>
              </w:rPr>
              <w:t>改造</w:t>
            </w:r>
            <w:proofErr w:type="spellEnd"/>
          </w:p>
        </w:tc>
      </w:tr>
      <w:tr w:rsidR="00CB2A01" w:rsidRPr="00A86D7A" w14:paraId="29EFAC5F" w14:textId="77777777" w:rsidTr="00AE7204">
        <w:tc>
          <w:tcPr>
            <w:tcW w:w="351" w:type="pct"/>
            <w:vAlign w:val="center"/>
          </w:tcPr>
          <w:p w14:paraId="144E4B40" w14:textId="77777777" w:rsidR="00CB2A01" w:rsidRPr="00A86D7A" w:rsidRDefault="00CB2A01" w:rsidP="00AE7204">
            <w:pPr>
              <w:snapToGrid w:val="0"/>
              <w:jc w:val="center"/>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3</w:t>
            </w:r>
          </w:p>
        </w:tc>
        <w:tc>
          <w:tcPr>
            <w:tcW w:w="2224" w:type="pct"/>
            <w:vAlign w:val="center"/>
          </w:tcPr>
          <w:p w14:paraId="1AA9920C" w14:textId="77777777" w:rsidR="00CB2A01" w:rsidRPr="00A86D7A" w:rsidRDefault="00CB2A01" w:rsidP="00AE7204">
            <w:pPr>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扩管机模具</w:t>
            </w:r>
          </w:p>
        </w:tc>
        <w:tc>
          <w:tcPr>
            <w:tcW w:w="316" w:type="pct"/>
            <w:vAlign w:val="center"/>
          </w:tcPr>
          <w:p w14:paraId="765487E2" w14:textId="77777777" w:rsidR="00CB2A01" w:rsidRPr="00A86D7A" w:rsidRDefault="00CB2A01" w:rsidP="00AE7204">
            <w:pPr>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w:t>
            </w:r>
          </w:p>
        </w:tc>
        <w:tc>
          <w:tcPr>
            <w:tcW w:w="472" w:type="pct"/>
            <w:vAlign w:val="center"/>
          </w:tcPr>
          <w:p w14:paraId="23EDEBC7"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400,000</w:t>
            </w:r>
          </w:p>
        </w:tc>
        <w:tc>
          <w:tcPr>
            <w:tcW w:w="521" w:type="pct"/>
            <w:vAlign w:val="center"/>
          </w:tcPr>
          <w:p w14:paraId="797B02BD"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400,000</w:t>
            </w:r>
          </w:p>
        </w:tc>
        <w:tc>
          <w:tcPr>
            <w:tcW w:w="596" w:type="pct"/>
            <w:vAlign w:val="center"/>
          </w:tcPr>
          <w:p w14:paraId="7F24F781"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300,000</w:t>
            </w:r>
          </w:p>
        </w:tc>
        <w:tc>
          <w:tcPr>
            <w:tcW w:w="520" w:type="pct"/>
            <w:vAlign w:val="center"/>
          </w:tcPr>
          <w:p w14:paraId="483810F7"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100,000</w:t>
            </w:r>
          </w:p>
        </w:tc>
      </w:tr>
      <w:tr w:rsidR="00CB2A01" w:rsidRPr="00A86D7A" w14:paraId="082DC07C" w14:textId="77777777" w:rsidTr="00AE7204">
        <w:tc>
          <w:tcPr>
            <w:tcW w:w="351" w:type="pct"/>
            <w:vAlign w:val="center"/>
          </w:tcPr>
          <w:p w14:paraId="6AB48DC7" w14:textId="77777777" w:rsidR="00CB2A01" w:rsidRPr="00A86D7A" w:rsidRDefault="00CB2A01" w:rsidP="00AE7204">
            <w:pPr>
              <w:snapToGrid w:val="0"/>
              <w:jc w:val="center"/>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4</w:t>
            </w:r>
          </w:p>
        </w:tc>
        <w:tc>
          <w:tcPr>
            <w:tcW w:w="2224" w:type="pct"/>
            <w:vAlign w:val="center"/>
          </w:tcPr>
          <w:p w14:paraId="2BB00042" w14:textId="77777777" w:rsidR="00CB2A01" w:rsidRPr="00A86D7A" w:rsidRDefault="00CB2A01" w:rsidP="00AE7204">
            <w:pPr>
              <w:textAlignment w:val="center"/>
              <w:rPr>
                <w:rFonts w:asciiTheme="majorEastAsia" w:eastAsiaTheme="majorEastAsia" w:hAnsiTheme="majorEastAsia"/>
                <w:color w:val="000000"/>
                <w:sz w:val="20"/>
                <w:szCs w:val="20"/>
              </w:rPr>
            </w:pPr>
            <w:proofErr w:type="spellStart"/>
            <w:r w:rsidRPr="00A86D7A">
              <w:rPr>
                <w:rFonts w:asciiTheme="majorEastAsia" w:eastAsiaTheme="majorEastAsia" w:hAnsiTheme="majorEastAsia" w:hint="eastAsia"/>
                <w:color w:val="000000"/>
                <w:sz w:val="20"/>
                <w:szCs w:val="20"/>
              </w:rPr>
              <w:t>弯管机模具</w:t>
            </w:r>
            <w:proofErr w:type="spellEnd"/>
          </w:p>
        </w:tc>
        <w:tc>
          <w:tcPr>
            <w:tcW w:w="316" w:type="pct"/>
            <w:vAlign w:val="center"/>
          </w:tcPr>
          <w:p w14:paraId="1A06AC36" w14:textId="77777777" w:rsidR="00CB2A01" w:rsidRPr="00A86D7A" w:rsidRDefault="00CB2A01" w:rsidP="00AE7204">
            <w:pPr>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w:t>
            </w:r>
          </w:p>
        </w:tc>
        <w:tc>
          <w:tcPr>
            <w:tcW w:w="472" w:type="pct"/>
            <w:vAlign w:val="center"/>
          </w:tcPr>
          <w:p w14:paraId="0D094AFE"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100,000</w:t>
            </w:r>
          </w:p>
        </w:tc>
        <w:tc>
          <w:tcPr>
            <w:tcW w:w="521" w:type="pct"/>
            <w:vAlign w:val="center"/>
          </w:tcPr>
          <w:p w14:paraId="388EAEAB"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100,000</w:t>
            </w:r>
          </w:p>
        </w:tc>
        <w:tc>
          <w:tcPr>
            <w:tcW w:w="596" w:type="pct"/>
            <w:vAlign w:val="center"/>
          </w:tcPr>
          <w:p w14:paraId="54CF9908"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5</w:t>
            </w:r>
            <w:r w:rsidRPr="00A86D7A">
              <w:rPr>
                <w:rFonts w:asciiTheme="majorEastAsia" w:eastAsiaTheme="majorEastAsia" w:hAnsiTheme="majorEastAsia"/>
                <w:color w:val="000000"/>
                <w:sz w:val="20"/>
                <w:szCs w:val="20"/>
                <w:lang w:eastAsia="zh-CN" w:bidi="ar"/>
              </w:rPr>
              <w:t>0,000</w:t>
            </w:r>
          </w:p>
        </w:tc>
        <w:tc>
          <w:tcPr>
            <w:tcW w:w="520" w:type="pct"/>
            <w:vAlign w:val="center"/>
          </w:tcPr>
          <w:p w14:paraId="3B2EA99D" w14:textId="77777777" w:rsidR="00CB2A01" w:rsidRPr="00A86D7A" w:rsidRDefault="00CB2A01" w:rsidP="00AE7204">
            <w:pPr>
              <w:jc w:val="right"/>
              <w:textAlignment w:val="center"/>
              <w:rPr>
                <w:rFonts w:asciiTheme="majorEastAsia" w:eastAsiaTheme="majorEastAsia" w:hAnsiTheme="majorEastAsia"/>
                <w:color w:val="000000"/>
                <w:sz w:val="20"/>
                <w:szCs w:val="20"/>
              </w:rPr>
            </w:pPr>
            <w:bookmarkStart w:id="35" w:name="OLE_LINK45"/>
            <w:r w:rsidRPr="00A86D7A">
              <w:rPr>
                <w:rFonts w:asciiTheme="majorEastAsia" w:eastAsiaTheme="majorEastAsia" w:hAnsiTheme="majorEastAsia" w:hint="eastAsia"/>
                <w:color w:val="000000"/>
                <w:sz w:val="20"/>
                <w:szCs w:val="20"/>
                <w:lang w:eastAsia="zh-CN" w:bidi="ar"/>
              </w:rPr>
              <w:t>5</w:t>
            </w:r>
            <w:r w:rsidRPr="00A86D7A">
              <w:rPr>
                <w:rFonts w:asciiTheme="majorEastAsia" w:eastAsiaTheme="majorEastAsia" w:hAnsiTheme="majorEastAsia"/>
                <w:color w:val="000000"/>
                <w:sz w:val="20"/>
                <w:szCs w:val="20"/>
                <w:lang w:eastAsia="zh-CN" w:bidi="ar"/>
              </w:rPr>
              <w:t>0,000</w:t>
            </w:r>
            <w:bookmarkEnd w:id="35"/>
          </w:p>
        </w:tc>
      </w:tr>
      <w:tr w:rsidR="00CB2A01" w:rsidRPr="00A86D7A" w14:paraId="45D4E50F" w14:textId="77777777" w:rsidTr="00AE7204">
        <w:tc>
          <w:tcPr>
            <w:tcW w:w="351" w:type="pct"/>
            <w:vAlign w:val="center"/>
          </w:tcPr>
          <w:p w14:paraId="5E3DFD5B" w14:textId="77777777" w:rsidR="00CB2A01" w:rsidRPr="00A86D7A" w:rsidRDefault="00CB2A01" w:rsidP="00AE7204">
            <w:pPr>
              <w:snapToGrid w:val="0"/>
              <w:jc w:val="center"/>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5</w:t>
            </w:r>
          </w:p>
        </w:tc>
        <w:tc>
          <w:tcPr>
            <w:tcW w:w="2224" w:type="pct"/>
            <w:vAlign w:val="center"/>
          </w:tcPr>
          <w:p w14:paraId="0B2D81A0" w14:textId="77777777" w:rsidR="00CB2A01" w:rsidRPr="00A86D7A" w:rsidRDefault="00CB2A01" w:rsidP="00AE7204">
            <w:pPr>
              <w:textAlignment w:val="center"/>
              <w:rPr>
                <w:rFonts w:asciiTheme="majorEastAsia" w:eastAsiaTheme="majorEastAsia" w:hAnsiTheme="majorEastAsia"/>
                <w:color w:val="000000"/>
                <w:sz w:val="20"/>
                <w:szCs w:val="20"/>
              </w:rPr>
            </w:pPr>
            <w:proofErr w:type="spellStart"/>
            <w:r w:rsidRPr="00A86D7A">
              <w:rPr>
                <w:rFonts w:asciiTheme="majorEastAsia" w:eastAsiaTheme="majorEastAsia" w:hAnsiTheme="majorEastAsia" w:hint="eastAsia"/>
                <w:color w:val="000000"/>
                <w:sz w:val="20"/>
                <w:szCs w:val="20"/>
              </w:rPr>
              <w:t>新型制冷剂充注设备</w:t>
            </w:r>
            <w:proofErr w:type="spellEnd"/>
          </w:p>
        </w:tc>
        <w:tc>
          <w:tcPr>
            <w:tcW w:w="316" w:type="pct"/>
            <w:vAlign w:val="center"/>
          </w:tcPr>
          <w:p w14:paraId="6BD28A60" w14:textId="77777777" w:rsidR="00CB2A01" w:rsidRPr="00A86D7A" w:rsidRDefault="00CB2A01" w:rsidP="00AE7204">
            <w:pPr>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w:t>
            </w:r>
          </w:p>
        </w:tc>
        <w:tc>
          <w:tcPr>
            <w:tcW w:w="472" w:type="pct"/>
            <w:vAlign w:val="center"/>
          </w:tcPr>
          <w:p w14:paraId="07136802"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20,000</w:t>
            </w:r>
          </w:p>
        </w:tc>
        <w:tc>
          <w:tcPr>
            <w:tcW w:w="521" w:type="pct"/>
            <w:vAlign w:val="center"/>
          </w:tcPr>
          <w:p w14:paraId="0E89D432"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20,000</w:t>
            </w:r>
          </w:p>
        </w:tc>
        <w:tc>
          <w:tcPr>
            <w:tcW w:w="596" w:type="pct"/>
            <w:vAlign w:val="center"/>
          </w:tcPr>
          <w:p w14:paraId="589E2FDF"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20,000</w:t>
            </w:r>
          </w:p>
        </w:tc>
        <w:tc>
          <w:tcPr>
            <w:tcW w:w="520" w:type="pct"/>
            <w:vAlign w:val="center"/>
          </w:tcPr>
          <w:p w14:paraId="479F5035"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0</w:t>
            </w:r>
          </w:p>
        </w:tc>
      </w:tr>
      <w:tr w:rsidR="00CB2A01" w:rsidRPr="00A86D7A" w14:paraId="54DFC222" w14:textId="77777777" w:rsidTr="00AE7204">
        <w:tc>
          <w:tcPr>
            <w:tcW w:w="2891" w:type="pct"/>
            <w:gridSpan w:val="3"/>
            <w:shd w:val="clear" w:color="auto" w:fill="FFFFFF"/>
            <w:noWrap/>
            <w:vAlign w:val="center"/>
          </w:tcPr>
          <w:p w14:paraId="13644831" w14:textId="77777777" w:rsidR="00CB2A01" w:rsidRPr="00A86D7A" w:rsidRDefault="00CB2A01" w:rsidP="00AE7204">
            <w:pPr>
              <w:jc w:val="left"/>
              <w:rPr>
                <w:rFonts w:asciiTheme="majorEastAsia" w:eastAsiaTheme="majorEastAsia" w:hAnsiTheme="majorEastAsia"/>
                <w:color w:val="000000"/>
                <w:sz w:val="20"/>
                <w:szCs w:val="20"/>
              </w:rPr>
            </w:pPr>
            <w:r w:rsidRPr="00A86D7A">
              <w:rPr>
                <w:rFonts w:asciiTheme="majorEastAsia" w:eastAsiaTheme="majorEastAsia" w:hAnsiTheme="majorEastAsia"/>
                <w:b/>
                <w:bCs/>
                <w:color w:val="000000"/>
                <w:sz w:val="20"/>
                <w:szCs w:val="20"/>
                <w:lang w:eastAsia="zh-CN" w:bidi="ar"/>
              </w:rPr>
              <w:t>小计</w:t>
            </w:r>
          </w:p>
        </w:tc>
        <w:tc>
          <w:tcPr>
            <w:tcW w:w="472" w:type="pct"/>
            <w:vAlign w:val="center"/>
          </w:tcPr>
          <w:p w14:paraId="09324E2E" w14:textId="77777777" w:rsidR="00CB2A01" w:rsidRPr="00A86D7A" w:rsidRDefault="00CB2A01" w:rsidP="00AE7204">
            <w:pPr>
              <w:jc w:val="right"/>
              <w:rPr>
                <w:rFonts w:asciiTheme="majorEastAsia" w:eastAsiaTheme="majorEastAsia" w:hAnsiTheme="majorEastAsia"/>
                <w:color w:val="000000"/>
                <w:sz w:val="20"/>
                <w:szCs w:val="20"/>
              </w:rPr>
            </w:pPr>
          </w:p>
        </w:tc>
        <w:tc>
          <w:tcPr>
            <w:tcW w:w="521" w:type="pct"/>
            <w:vAlign w:val="center"/>
          </w:tcPr>
          <w:p w14:paraId="69EDEE09"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520,000</w:t>
            </w:r>
          </w:p>
        </w:tc>
        <w:tc>
          <w:tcPr>
            <w:tcW w:w="596" w:type="pct"/>
            <w:vAlign w:val="center"/>
          </w:tcPr>
          <w:p w14:paraId="67D1B95E"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3</w:t>
            </w:r>
            <w:r w:rsidRPr="00A86D7A">
              <w:rPr>
                <w:rFonts w:asciiTheme="majorEastAsia" w:eastAsiaTheme="majorEastAsia" w:hAnsiTheme="majorEastAsia" w:hint="eastAsia"/>
                <w:b/>
                <w:bCs/>
                <w:color w:val="000000"/>
                <w:sz w:val="20"/>
                <w:szCs w:val="20"/>
                <w:lang w:eastAsia="zh-CN" w:bidi="ar"/>
              </w:rPr>
              <w:t>7</w:t>
            </w:r>
            <w:r w:rsidRPr="00A86D7A">
              <w:rPr>
                <w:rFonts w:asciiTheme="majorEastAsia" w:eastAsiaTheme="majorEastAsia" w:hAnsiTheme="majorEastAsia"/>
                <w:b/>
                <w:bCs/>
                <w:color w:val="000000"/>
                <w:sz w:val="20"/>
                <w:szCs w:val="20"/>
                <w:lang w:eastAsia="zh-CN" w:bidi="ar"/>
              </w:rPr>
              <w:t>0,000</w:t>
            </w:r>
          </w:p>
        </w:tc>
        <w:tc>
          <w:tcPr>
            <w:tcW w:w="520" w:type="pct"/>
            <w:vAlign w:val="center"/>
          </w:tcPr>
          <w:p w14:paraId="73C12CC7"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15</w:t>
            </w:r>
            <w:r w:rsidRPr="00A86D7A">
              <w:rPr>
                <w:rFonts w:asciiTheme="majorEastAsia" w:eastAsiaTheme="majorEastAsia" w:hAnsiTheme="majorEastAsia"/>
                <w:b/>
                <w:bCs/>
                <w:color w:val="000000"/>
                <w:sz w:val="20"/>
                <w:szCs w:val="20"/>
                <w:lang w:eastAsia="zh-CN" w:bidi="ar"/>
              </w:rPr>
              <w:t>0,000</w:t>
            </w:r>
          </w:p>
        </w:tc>
      </w:tr>
      <w:tr w:rsidR="00CB2A01" w:rsidRPr="00A86D7A" w14:paraId="2D65F15F" w14:textId="77777777" w:rsidTr="00AE7204">
        <w:tc>
          <w:tcPr>
            <w:tcW w:w="5000" w:type="pct"/>
            <w:gridSpan w:val="7"/>
            <w:shd w:val="clear" w:color="auto" w:fill="FFFFFF"/>
            <w:noWrap/>
            <w:vAlign w:val="center"/>
          </w:tcPr>
          <w:p w14:paraId="2727654D" w14:textId="77777777" w:rsidR="00CB2A01" w:rsidRPr="00A86D7A" w:rsidRDefault="00CB2A01" w:rsidP="00AE7204">
            <w:pPr>
              <w:jc w:val="left"/>
              <w:rPr>
                <w:rFonts w:asciiTheme="majorEastAsia" w:eastAsiaTheme="majorEastAsia" w:hAnsiTheme="majorEastAsia"/>
                <w:color w:val="000000"/>
                <w:sz w:val="20"/>
                <w:szCs w:val="20"/>
              </w:rPr>
            </w:pPr>
            <w:r w:rsidRPr="00A86D7A">
              <w:rPr>
                <w:rFonts w:asciiTheme="majorEastAsia" w:eastAsiaTheme="majorEastAsia" w:hAnsiTheme="majorEastAsia"/>
                <w:b/>
                <w:bCs/>
                <w:color w:val="000000"/>
                <w:sz w:val="20"/>
                <w:szCs w:val="20"/>
                <w:lang w:eastAsia="zh-CN" w:bidi="ar"/>
              </w:rPr>
              <w:t>工厂安全</w:t>
            </w:r>
          </w:p>
        </w:tc>
      </w:tr>
      <w:tr w:rsidR="00CB2A01" w:rsidRPr="00A86D7A" w14:paraId="0578C4DE" w14:textId="77777777" w:rsidTr="00AE7204">
        <w:tc>
          <w:tcPr>
            <w:tcW w:w="351" w:type="pct"/>
            <w:vAlign w:val="center"/>
          </w:tcPr>
          <w:p w14:paraId="3AE99E68" w14:textId="77777777" w:rsidR="00CB2A01" w:rsidRPr="00A86D7A" w:rsidRDefault="00CB2A01" w:rsidP="00AE7204">
            <w:pPr>
              <w:snapToGrid w:val="0"/>
              <w:jc w:val="center"/>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6</w:t>
            </w:r>
          </w:p>
        </w:tc>
        <w:tc>
          <w:tcPr>
            <w:tcW w:w="2224" w:type="pct"/>
            <w:vAlign w:val="center"/>
          </w:tcPr>
          <w:p w14:paraId="2F6ECDE7" w14:textId="77777777" w:rsidR="00CB2A01" w:rsidRPr="00A86D7A" w:rsidRDefault="00CB2A01" w:rsidP="00AE7204">
            <w:pP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通风及排气系统</w:t>
            </w:r>
          </w:p>
        </w:tc>
        <w:tc>
          <w:tcPr>
            <w:tcW w:w="316" w:type="pct"/>
            <w:vAlign w:val="center"/>
          </w:tcPr>
          <w:p w14:paraId="48DDF3C1" w14:textId="77777777" w:rsidR="00CB2A01" w:rsidRPr="00A86D7A" w:rsidRDefault="00CB2A01" w:rsidP="00AE7204">
            <w:pPr>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w:t>
            </w:r>
          </w:p>
        </w:tc>
        <w:tc>
          <w:tcPr>
            <w:tcW w:w="472" w:type="pct"/>
            <w:vAlign w:val="center"/>
          </w:tcPr>
          <w:p w14:paraId="05DD0EFB"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100,000</w:t>
            </w:r>
          </w:p>
        </w:tc>
        <w:tc>
          <w:tcPr>
            <w:tcW w:w="521" w:type="pct"/>
            <w:vAlign w:val="center"/>
          </w:tcPr>
          <w:p w14:paraId="0C945AD3"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100,000</w:t>
            </w:r>
          </w:p>
        </w:tc>
        <w:tc>
          <w:tcPr>
            <w:tcW w:w="596" w:type="pct"/>
            <w:vAlign w:val="center"/>
          </w:tcPr>
          <w:p w14:paraId="326D0780"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50,000</w:t>
            </w:r>
          </w:p>
        </w:tc>
        <w:tc>
          <w:tcPr>
            <w:tcW w:w="520" w:type="pct"/>
            <w:vAlign w:val="center"/>
          </w:tcPr>
          <w:p w14:paraId="1BC591D8"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50,000</w:t>
            </w:r>
          </w:p>
        </w:tc>
      </w:tr>
      <w:tr w:rsidR="00CB2A01" w:rsidRPr="00A86D7A" w14:paraId="7B84CC04" w14:textId="77777777" w:rsidTr="00AE7204">
        <w:tc>
          <w:tcPr>
            <w:tcW w:w="351" w:type="pct"/>
            <w:vAlign w:val="center"/>
          </w:tcPr>
          <w:p w14:paraId="05253160" w14:textId="77777777" w:rsidR="00CB2A01" w:rsidRPr="00A86D7A" w:rsidRDefault="00CB2A01" w:rsidP="00AE7204">
            <w:pPr>
              <w:snapToGrid w:val="0"/>
              <w:jc w:val="center"/>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7</w:t>
            </w:r>
          </w:p>
        </w:tc>
        <w:tc>
          <w:tcPr>
            <w:tcW w:w="2224" w:type="pct"/>
            <w:vAlign w:val="center"/>
          </w:tcPr>
          <w:p w14:paraId="7EE3D03E" w14:textId="77777777" w:rsidR="00CB2A01" w:rsidRPr="00A86D7A" w:rsidRDefault="00CB2A01" w:rsidP="00AE7204">
            <w:pPr>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bidi="ar"/>
              </w:rPr>
              <w:t>气体传感器、报警、监控系统</w:t>
            </w:r>
          </w:p>
        </w:tc>
        <w:tc>
          <w:tcPr>
            <w:tcW w:w="316" w:type="pct"/>
            <w:vAlign w:val="center"/>
          </w:tcPr>
          <w:p w14:paraId="04B8C659" w14:textId="77777777" w:rsidR="00CB2A01" w:rsidRPr="00A86D7A" w:rsidRDefault="00CB2A01" w:rsidP="00AE7204">
            <w:pPr>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w:t>
            </w:r>
          </w:p>
        </w:tc>
        <w:tc>
          <w:tcPr>
            <w:tcW w:w="472" w:type="pct"/>
            <w:vAlign w:val="center"/>
          </w:tcPr>
          <w:p w14:paraId="3F9E067E"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30,000</w:t>
            </w:r>
          </w:p>
        </w:tc>
        <w:tc>
          <w:tcPr>
            <w:tcW w:w="521" w:type="pct"/>
            <w:vAlign w:val="center"/>
          </w:tcPr>
          <w:p w14:paraId="2C6BF886"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30,000</w:t>
            </w:r>
          </w:p>
        </w:tc>
        <w:tc>
          <w:tcPr>
            <w:tcW w:w="596" w:type="pct"/>
            <w:vAlign w:val="center"/>
          </w:tcPr>
          <w:p w14:paraId="452A03F9"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0</w:t>
            </w:r>
          </w:p>
        </w:tc>
        <w:tc>
          <w:tcPr>
            <w:tcW w:w="520" w:type="pct"/>
            <w:vAlign w:val="center"/>
          </w:tcPr>
          <w:p w14:paraId="77E73262"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30,000</w:t>
            </w:r>
          </w:p>
        </w:tc>
      </w:tr>
      <w:tr w:rsidR="00CB2A01" w:rsidRPr="00A86D7A" w14:paraId="225AD142" w14:textId="77777777" w:rsidTr="00AE7204">
        <w:tc>
          <w:tcPr>
            <w:tcW w:w="351" w:type="pct"/>
            <w:vAlign w:val="center"/>
          </w:tcPr>
          <w:p w14:paraId="30939D61" w14:textId="77777777" w:rsidR="00CB2A01" w:rsidRPr="00A86D7A" w:rsidRDefault="00CB2A01" w:rsidP="00AE7204">
            <w:pPr>
              <w:snapToGrid w:val="0"/>
              <w:jc w:val="center"/>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8</w:t>
            </w:r>
          </w:p>
        </w:tc>
        <w:tc>
          <w:tcPr>
            <w:tcW w:w="2224" w:type="pct"/>
            <w:vAlign w:val="center"/>
          </w:tcPr>
          <w:p w14:paraId="2A0969AE" w14:textId="77777777" w:rsidR="00CB2A01" w:rsidRPr="00A86D7A" w:rsidRDefault="00CB2A01" w:rsidP="00AE7204">
            <w:pP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安全审计/检查/认证</w:t>
            </w:r>
          </w:p>
        </w:tc>
        <w:tc>
          <w:tcPr>
            <w:tcW w:w="316" w:type="pct"/>
            <w:vAlign w:val="center"/>
          </w:tcPr>
          <w:p w14:paraId="46281113" w14:textId="77777777" w:rsidR="00CB2A01" w:rsidRPr="00A86D7A" w:rsidRDefault="00CB2A01" w:rsidP="00AE7204">
            <w:pPr>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w:t>
            </w:r>
          </w:p>
        </w:tc>
        <w:tc>
          <w:tcPr>
            <w:tcW w:w="472" w:type="pct"/>
            <w:vAlign w:val="center"/>
          </w:tcPr>
          <w:p w14:paraId="0A23F014"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30,000</w:t>
            </w:r>
          </w:p>
        </w:tc>
        <w:tc>
          <w:tcPr>
            <w:tcW w:w="521" w:type="pct"/>
            <w:vAlign w:val="center"/>
          </w:tcPr>
          <w:p w14:paraId="1FBDF181"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30,000</w:t>
            </w:r>
          </w:p>
        </w:tc>
        <w:tc>
          <w:tcPr>
            <w:tcW w:w="596" w:type="pct"/>
            <w:vAlign w:val="center"/>
          </w:tcPr>
          <w:p w14:paraId="54E6AB38"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0</w:t>
            </w:r>
          </w:p>
        </w:tc>
        <w:tc>
          <w:tcPr>
            <w:tcW w:w="520" w:type="pct"/>
            <w:vAlign w:val="center"/>
          </w:tcPr>
          <w:p w14:paraId="30435684"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30,000</w:t>
            </w:r>
          </w:p>
        </w:tc>
      </w:tr>
      <w:tr w:rsidR="00CB2A01" w:rsidRPr="00A86D7A" w14:paraId="1F4814FA" w14:textId="77777777" w:rsidTr="00AE7204">
        <w:tc>
          <w:tcPr>
            <w:tcW w:w="2891" w:type="pct"/>
            <w:gridSpan w:val="3"/>
            <w:shd w:val="clear" w:color="auto" w:fill="FFFFFF"/>
            <w:noWrap/>
            <w:vAlign w:val="center"/>
          </w:tcPr>
          <w:p w14:paraId="111A9983" w14:textId="77777777" w:rsidR="00CB2A01" w:rsidRPr="00A86D7A" w:rsidRDefault="00CB2A01" w:rsidP="00AE7204">
            <w:pPr>
              <w:jc w:val="left"/>
              <w:rPr>
                <w:rFonts w:asciiTheme="majorEastAsia" w:eastAsiaTheme="majorEastAsia" w:hAnsiTheme="majorEastAsia"/>
                <w:color w:val="000000"/>
                <w:sz w:val="20"/>
                <w:szCs w:val="20"/>
              </w:rPr>
            </w:pPr>
            <w:r w:rsidRPr="00A86D7A">
              <w:rPr>
                <w:rFonts w:asciiTheme="majorEastAsia" w:eastAsiaTheme="majorEastAsia" w:hAnsiTheme="majorEastAsia"/>
                <w:b/>
                <w:bCs/>
                <w:color w:val="000000"/>
                <w:sz w:val="20"/>
                <w:szCs w:val="20"/>
                <w:lang w:eastAsia="zh-CN" w:bidi="ar"/>
              </w:rPr>
              <w:t>小计</w:t>
            </w:r>
          </w:p>
        </w:tc>
        <w:tc>
          <w:tcPr>
            <w:tcW w:w="472" w:type="pct"/>
            <w:vAlign w:val="center"/>
          </w:tcPr>
          <w:p w14:paraId="447FE379" w14:textId="77777777" w:rsidR="00CB2A01" w:rsidRPr="00A86D7A" w:rsidRDefault="00CB2A01" w:rsidP="00AE7204">
            <w:pPr>
              <w:jc w:val="right"/>
              <w:rPr>
                <w:rFonts w:asciiTheme="majorEastAsia" w:eastAsiaTheme="majorEastAsia" w:hAnsiTheme="majorEastAsia"/>
                <w:color w:val="000000"/>
                <w:sz w:val="20"/>
                <w:szCs w:val="20"/>
              </w:rPr>
            </w:pPr>
          </w:p>
        </w:tc>
        <w:tc>
          <w:tcPr>
            <w:tcW w:w="521" w:type="pct"/>
            <w:vAlign w:val="center"/>
          </w:tcPr>
          <w:p w14:paraId="79466B3A"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160,000</w:t>
            </w:r>
          </w:p>
        </w:tc>
        <w:tc>
          <w:tcPr>
            <w:tcW w:w="596" w:type="pct"/>
            <w:vAlign w:val="center"/>
          </w:tcPr>
          <w:p w14:paraId="1D8C7AD8"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50</w:t>
            </w:r>
            <w:r w:rsidRPr="00A86D7A">
              <w:rPr>
                <w:rFonts w:asciiTheme="majorEastAsia" w:eastAsiaTheme="majorEastAsia" w:hAnsiTheme="majorEastAsia" w:hint="eastAsia"/>
                <w:b/>
                <w:bCs/>
                <w:color w:val="000000"/>
                <w:sz w:val="20"/>
                <w:szCs w:val="20"/>
                <w:lang w:eastAsia="zh-CN" w:bidi="ar"/>
              </w:rPr>
              <w:t>,</w:t>
            </w:r>
            <w:r w:rsidRPr="00A86D7A">
              <w:rPr>
                <w:rFonts w:asciiTheme="majorEastAsia" w:eastAsiaTheme="majorEastAsia" w:hAnsiTheme="majorEastAsia"/>
                <w:b/>
                <w:bCs/>
                <w:color w:val="000000"/>
                <w:sz w:val="20"/>
                <w:szCs w:val="20"/>
                <w:lang w:eastAsia="zh-CN" w:bidi="ar"/>
              </w:rPr>
              <w:t>000</w:t>
            </w:r>
          </w:p>
        </w:tc>
        <w:tc>
          <w:tcPr>
            <w:tcW w:w="520" w:type="pct"/>
            <w:vAlign w:val="center"/>
          </w:tcPr>
          <w:p w14:paraId="3151842A" w14:textId="77777777" w:rsidR="00CB2A01" w:rsidRPr="00A86D7A" w:rsidRDefault="00CB2A01" w:rsidP="00AE7204">
            <w:pPr>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110,000</w:t>
            </w:r>
          </w:p>
        </w:tc>
      </w:tr>
      <w:tr w:rsidR="00CB2A01" w:rsidRPr="00A86D7A" w14:paraId="257DF685" w14:textId="77777777" w:rsidTr="00AE7204">
        <w:tc>
          <w:tcPr>
            <w:tcW w:w="5000" w:type="pct"/>
            <w:gridSpan w:val="7"/>
            <w:shd w:val="clear" w:color="auto" w:fill="FFFFFF"/>
            <w:noWrap/>
            <w:vAlign w:val="center"/>
          </w:tcPr>
          <w:p w14:paraId="2B598CDE" w14:textId="77777777" w:rsidR="00CB2A01" w:rsidRPr="00A86D7A" w:rsidRDefault="00CB2A01" w:rsidP="00AE7204">
            <w:pPr>
              <w:jc w:val="left"/>
              <w:textAlignment w:val="center"/>
              <w:rPr>
                <w:rFonts w:asciiTheme="majorEastAsia" w:eastAsiaTheme="majorEastAsia" w:hAnsiTheme="majorEastAsia"/>
                <w:b/>
                <w:bCs/>
                <w:color w:val="000000"/>
                <w:sz w:val="20"/>
                <w:szCs w:val="20"/>
                <w:lang w:eastAsia="zh-CN"/>
              </w:rPr>
            </w:pPr>
            <w:r w:rsidRPr="00A86D7A">
              <w:rPr>
                <w:rFonts w:asciiTheme="majorEastAsia" w:eastAsiaTheme="majorEastAsia" w:hAnsiTheme="majorEastAsia" w:hint="eastAsia"/>
                <w:b/>
                <w:bCs/>
                <w:color w:val="000000"/>
                <w:sz w:val="20"/>
                <w:szCs w:val="20"/>
                <w:lang w:eastAsia="zh-CN" w:bidi="ar"/>
              </w:rPr>
              <w:t>公共汽车修理厂维修设备更新</w:t>
            </w:r>
          </w:p>
        </w:tc>
      </w:tr>
      <w:tr w:rsidR="00CB2A01" w:rsidRPr="00A86D7A" w14:paraId="7AD831D3" w14:textId="77777777" w:rsidTr="00AE7204">
        <w:tc>
          <w:tcPr>
            <w:tcW w:w="351" w:type="pct"/>
            <w:shd w:val="clear" w:color="auto" w:fill="FFFFFF"/>
            <w:noWrap/>
            <w:vAlign w:val="center"/>
          </w:tcPr>
          <w:p w14:paraId="6C6705EF" w14:textId="77777777" w:rsidR="00CB2A01" w:rsidRPr="00A86D7A" w:rsidRDefault="00CB2A01" w:rsidP="00AE7204">
            <w:pPr>
              <w:snapToGrid w:val="0"/>
              <w:jc w:val="center"/>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9</w:t>
            </w:r>
          </w:p>
        </w:tc>
        <w:tc>
          <w:tcPr>
            <w:tcW w:w="2224" w:type="pct"/>
            <w:shd w:val="clear" w:color="auto" w:fill="FFFFFF"/>
            <w:noWrap/>
            <w:vAlign w:val="center"/>
          </w:tcPr>
          <w:p w14:paraId="475B95D0" w14:textId="77777777" w:rsidR="00CB2A01" w:rsidRPr="00A86D7A" w:rsidRDefault="00CB2A01" w:rsidP="00AE7204">
            <w:pP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灌装设备</w:t>
            </w:r>
          </w:p>
        </w:tc>
        <w:tc>
          <w:tcPr>
            <w:tcW w:w="316" w:type="pct"/>
            <w:vAlign w:val="center"/>
          </w:tcPr>
          <w:p w14:paraId="1F8F2D4C" w14:textId="77777777" w:rsidR="00CB2A01" w:rsidRPr="00A86D7A" w:rsidRDefault="00CB2A01" w:rsidP="00AE7204">
            <w:pPr>
              <w:jc w:val="cente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4</w:t>
            </w:r>
          </w:p>
        </w:tc>
        <w:tc>
          <w:tcPr>
            <w:tcW w:w="472" w:type="pct"/>
            <w:vAlign w:val="center"/>
          </w:tcPr>
          <w:p w14:paraId="52C98331"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5,000</w:t>
            </w:r>
          </w:p>
        </w:tc>
        <w:tc>
          <w:tcPr>
            <w:tcW w:w="521" w:type="pct"/>
            <w:vAlign w:val="center"/>
          </w:tcPr>
          <w:p w14:paraId="17BACCB0"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20,000</w:t>
            </w:r>
          </w:p>
        </w:tc>
        <w:tc>
          <w:tcPr>
            <w:tcW w:w="596" w:type="pct"/>
            <w:vAlign w:val="center"/>
          </w:tcPr>
          <w:p w14:paraId="744B4643"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10,000</w:t>
            </w:r>
          </w:p>
        </w:tc>
        <w:tc>
          <w:tcPr>
            <w:tcW w:w="520" w:type="pct"/>
            <w:vAlign w:val="center"/>
          </w:tcPr>
          <w:p w14:paraId="06D37FBD"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10,000</w:t>
            </w:r>
          </w:p>
        </w:tc>
      </w:tr>
      <w:tr w:rsidR="00CB2A01" w:rsidRPr="00A86D7A" w14:paraId="62333D51" w14:textId="77777777" w:rsidTr="00AE7204">
        <w:tc>
          <w:tcPr>
            <w:tcW w:w="2891" w:type="pct"/>
            <w:gridSpan w:val="3"/>
            <w:shd w:val="clear" w:color="auto" w:fill="FFFFFF"/>
            <w:noWrap/>
            <w:vAlign w:val="center"/>
          </w:tcPr>
          <w:p w14:paraId="52FC6662" w14:textId="77777777" w:rsidR="00CB2A01" w:rsidRPr="00A86D7A" w:rsidRDefault="00CB2A01" w:rsidP="00AE7204">
            <w:pPr>
              <w:snapToGrid w:val="0"/>
              <w:jc w:val="left"/>
              <w:rPr>
                <w:rFonts w:asciiTheme="majorEastAsia" w:eastAsiaTheme="majorEastAsia" w:hAnsiTheme="majorEastAsia"/>
                <w:color w:val="000000"/>
                <w:sz w:val="20"/>
                <w:szCs w:val="20"/>
              </w:rPr>
            </w:pPr>
            <w:r w:rsidRPr="00A86D7A">
              <w:rPr>
                <w:rFonts w:asciiTheme="majorEastAsia" w:eastAsiaTheme="majorEastAsia" w:hAnsiTheme="majorEastAsia"/>
                <w:b/>
                <w:bCs/>
                <w:color w:val="000000"/>
                <w:sz w:val="20"/>
                <w:szCs w:val="20"/>
                <w:lang w:eastAsia="zh-CN" w:bidi="ar"/>
              </w:rPr>
              <w:t>小计</w:t>
            </w:r>
          </w:p>
        </w:tc>
        <w:tc>
          <w:tcPr>
            <w:tcW w:w="472" w:type="pct"/>
            <w:vAlign w:val="center"/>
          </w:tcPr>
          <w:p w14:paraId="37F0ABD2" w14:textId="77777777" w:rsidR="00CB2A01" w:rsidRPr="00A86D7A" w:rsidRDefault="00CB2A01" w:rsidP="00AE7204">
            <w:pPr>
              <w:snapToGrid w:val="0"/>
              <w:jc w:val="right"/>
              <w:rPr>
                <w:rFonts w:asciiTheme="majorEastAsia" w:eastAsiaTheme="majorEastAsia" w:hAnsiTheme="majorEastAsia"/>
                <w:b/>
                <w:bCs/>
                <w:color w:val="000000"/>
                <w:sz w:val="20"/>
                <w:szCs w:val="20"/>
              </w:rPr>
            </w:pPr>
          </w:p>
        </w:tc>
        <w:tc>
          <w:tcPr>
            <w:tcW w:w="521" w:type="pct"/>
            <w:vAlign w:val="center"/>
          </w:tcPr>
          <w:p w14:paraId="26FC788C" w14:textId="77777777" w:rsidR="00CB2A01" w:rsidRPr="00A86D7A" w:rsidRDefault="00CB2A01" w:rsidP="00AE7204">
            <w:pPr>
              <w:snapToGrid w:val="0"/>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20,000</w:t>
            </w:r>
          </w:p>
        </w:tc>
        <w:tc>
          <w:tcPr>
            <w:tcW w:w="596" w:type="pct"/>
            <w:vAlign w:val="center"/>
          </w:tcPr>
          <w:p w14:paraId="3EA963DB" w14:textId="77777777" w:rsidR="00CB2A01" w:rsidRPr="00A86D7A" w:rsidRDefault="00CB2A01" w:rsidP="00AE7204">
            <w:pPr>
              <w:snapToGrid w:val="0"/>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10,000</w:t>
            </w:r>
          </w:p>
        </w:tc>
        <w:tc>
          <w:tcPr>
            <w:tcW w:w="520" w:type="pct"/>
            <w:vAlign w:val="center"/>
          </w:tcPr>
          <w:p w14:paraId="0368AFF7" w14:textId="77777777" w:rsidR="00CB2A01" w:rsidRPr="00A86D7A" w:rsidRDefault="00CB2A01" w:rsidP="00AE7204">
            <w:pPr>
              <w:snapToGrid w:val="0"/>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10,000</w:t>
            </w:r>
          </w:p>
        </w:tc>
      </w:tr>
      <w:tr w:rsidR="00CB2A01" w:rsidRPr="00A86D7A" w14:paraId="4FEBC287" w14:textId="77777777" w:rsidTr="00AE7204">
        <w:tc>
          <w:tcPr>
            <w:tcW w:w="351" w:type="pct"/>
            <w:noWrap/>
            <w:vAlign w:val="center"/>
          </w:tcPr>
          <w:p w14:paraId="62C43B2B" w14:textId="77777777" w:rsidR="00CB2A01" w:rsidRPr="00A86D7A" w:rsidRDefault="00CB2A01" w:rsidP="00AE7204">
            <w:pPr>
              <w:snapToGrid w:val="0"/>
              <w:jc w:val="center"/>
              <w:rPr>
                <w:rFonts w:asciiTheme="majorEastAsia" w:eastAsiaTheme="majorEastAsia" w:hAnsiTheme="majorEastAsia"/>
                <w:color w:val="000000"/>
                <w:sz w:val="20"/>
                <w:szCs w:val="20"/>
              </w:rPr>
            </w:pPr>
          </w:p>
        </w:tc>
        <w:tc>
          <w:tcPr>
            <w:tcW w:w="2224" w:type="pct"/>
            <w:vAlign w:val="center"/>
          </w:tcPr>
          <w:p w14:paraId="1D1ECC4C" w14:textId="77777777" w:rsidR="00CB2A01" w:rsidRPr="00A86D7A" w:rsidRDefault="00CB2A01" w:rsidP="00AE7204">
            <w:pPr>
              <w:snapToGrid w:val="0"/>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合计</w:t>
            </w:r>
          </w:p>
        </w:tc>
        <w:tc>
          <w:tcPr>
            <w:tcW w:w="316" w:type="pct"/>
            <w:vAlign w:val="center"/>
          </w:tcPr>
          <w:p w14:paraId="419033C2" w14:textId="77777777" w:rsidR="00CB2A01" w:rsidRPr="00A86D7A" w:rsidRDefault="00CB2A01" w:rsidP="00AE7204">
            <w:pPr>
              <w:snapToGrid w:val="0"/>
              <w:jc w:val="center"/>
              <w:rPr>
                <w:rFonts w:asciiTheme="majorEastAsia" w:eastAsiaTheme="majorEastAsia" w:hAnsiTheme="majorEastAsia"/>
                <w:b/>
                <w:bCs/>
                <w:color w:val="000000"/>
                <w:sz w:val="20"/>
                <w:szCs w:val="20"/>
              </w:rPr>
            </w:pPr>
          </w:p>
        </w:tc>
        <w:tc>
          <w:tcPr>
            <w:tcW w:w="472" w:type="pct"/>
            <w:vAlign w:val="center"/>
          </w:tcPr>
          <w:p w14:paraId="541E8380" w14:textId="77777777" w:rsidR="00CB2A01" w:rsidRPr="00A86D7A" w:rsidRDefault="00CB2A01" w:rsidP="00AE7204">
            <w:pPr>
              <w:snapToGrid w:val="0"/>
              <w:jc w:val="right"/>
              <w:rPr>
                <w:rFonts w:asciiTheme="majorEastAsia" w:eastAsiaTheme="majorEastAsia" w:hAnsiTheme="majorEastAsia"/>
                <w:b/>
                <w:bCs/>
                <w:color w:val="000000"/>
                <w:sz w:val="20"/>
                <w:szCs w:val="20"/>
              </w:rPr>
            </w:pPr>
          </w:p>
        </w:tc>
        <w:tc>
          <w:tcPr>
            <w:tcW w:w="521" w:type="pct"/>
            <w:vAlign w:val="center"/>
          </w:tcPr>
          <w:p w14:paraId="31A7A02A" w14:textId="77777777" w:rsidR="00CB2A01" w:rsidRPr="00A86D7A" w:rsidRDefault="00CB2A01" w:rsidP="00AE7204">
            <w:pPr>
              <w:snapToGrid w:val="0"/>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700,000</w:t>
            </w:r>
          </w:p>
        </w:tc>
        <w:tc>
          <w:tcPr>
            <w:tcW w:w="596" w:type="pct"/>
            <w:vAlign w:val="center"/>
          </w:tcPr>
          <w:p w14:paraId="06B83CDC" w14:textId="77777777" w:rsidR="00CB2A01" w:rsidRPr="00A86D7A" w:rsidRDefault="00CB2A01" w:rsidP="00AE7204">
            <w:pPr>
              <w:snapToGrid w:val="0"/>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43</w:t>
            </w:r>
            <w:r w:rsidRPr="00A86D7A">
              <w:rPr>
                <w:rFonts w:asciiTheme="majorEastAsia" w:eastAsiaTheme="majorEastAsia" w:hAnsiTheme="majorEastAsia"/>
                <w:b/>
                <w:bCs/>
                <w:color w:val="000000"/>
                <w:sz w:val="20"/>
                <w:szCs w:val="20"/>
                <w:lang w:eastAsia="zh-CN" w:bidi="ar"/>
              </w:rPr>
              <w:t>0,000</w:t>
            </w:r>
          </w:p>
        </w:tc>
        <w:tc>
          <w:tcPr>
            <w:tcW w:w="520" w:type="pct"/>
            <w:vAlign w:val="center"/>
          </w:tcPr>
          <w:p w14:paraId="65036FFA" w14:textId="77777777" w:rsidR="00CB2A01" w:rsidRPr="00A86D7A" w:rsidRDefault="00CB2A01" w:rsidP="00AE7204">
            <w:pPr>
              <w:snapToGrid w:val="0"/>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27</w:t>
            </w:r>
            <w:r w:rsidRPr="00A86D7A">
              <w:rPr>
                <w:rFonts w:asciiTheme="majorEastAsia" w:eastAsiaTheme="majorEastAsia" w:hAnsiTheme="majorEastAsia"/>
                <w:color w:val="000000"/>
                <w:sz w:val="20"/>
                <w:szCs w:val="20"/>
                <w:lang w:eastAsia="zh-CN" w:bidi="ar"/>
              </w:rPr>
              <w:t>0,000</w:t>
            </w:r>
          </w:p>
        </w:tc>
      </w:tr>
      <w:tr w:rsidR="00CB2A01" w:rsidRPr="00A86D7A" w14:paraId="7222F232" w14:textId="77777777" w:rsidTr="00AE7204">
        <w:tc>
          <w:tcPr>
            <w:tcW w:w="351" w:type="pct"/>
            <w:noWrap/>
            <w:vAlign w:val="center"/>
          </w:tcPr>
          <w:p w14:paraId="2292A6C9" w14:textId="77777777" w:rsidR="00CB2A01" w:rsidRPr="00A86D7A" w:rsidRDefault="00CB2A01" w:rsidP="00AE7204">
            <w:pPr>
              <w:snapToGrid w:val="0"/>
              <w:jc w:val="center"/>
              <w:rPr>
                <w:rFonts w:asciiTheme="majorEastAsia" w:eastAsiaTheme="majorEastAsia" w:hAnsiTheme="majorEastAsia"/>
                <w:color w:val="000000"/>
                <w:sz w:val="20"/>
                <w:szCs w:val="20"/>
              </w:rPr>
            </w:pPr>
          </w:p>
        </w:tc>
        <w:tc>
          <w:tcPr>
            <w:tcW w:w="2224" w:type="pct"/>
            <w:vAlign w:val="center"/>
          </w:tcPr>
          <w:p w14:paraId="6F153C84" w14:textId="77777777" w:rsidR="00CB2A01" w:rsidRPr="00A86D7A" w:rsidRDefault="00CB2A01" w:rsidP="00AE7204">
            <w:pPr>
              <w:snapToGrid w:val="0"/>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应急 (10 %)</w:t>
            </w:r>
          </w:p>
        </w:tc>
        <w:tc>
          <w:tcPr>
            <w:tcW w:w="316" w:type="pct"/>
            <w:noWrap/>
            <w:vAlign w:val="bottom"/>
          </w:tcPr>
          <w:p w14:paraId="1CBF8971" w14:textId="77777777" w:rsidR="00CB2A01" w:rsidRPr="00A86D7A" w:rsidRDefault="00CB2A01" w:rsidP="00AE7204">
            <w:pPr>
              <w:snapToGrid w:val="0"/>
              <w:jc w:val="center"/>
              <w:rPr>
                <w:rFonts w:asciiTheme="majorEastAsia" w:eastAsiaTheme="majorEastAsia" w:hAnsiTheme="majorEastAsia"/>
                <w:color w:val="000000"/>
                <w:sz w:val="20"/>
                <w:szCs w:val="20"/>
              </w:rPr>
            </w:pPr>
          </w:p>
        </w:tc>
        <w:tc>
          <w:tcPr>
            <w:tcW w:w="472" w:type="pct"/>
            <w:noWrap/>
            <w:vAlign w:val="bottom"/>
          </w:tcPr>
          <w:p w14:paraId="7B0886B2" w14:textId="77777777" w:rsidR="00CB2A01" w:rsidRPr="00A86D7A" w:rsidRDefault="00CB2A01" w:rsidP="00AE7204">
            <w:pPr>
              <w:snapToGrid w:val="0"/>
              <w:jc w:val="right"/>
              <w:rPr>
                <w:rFonts w:asciiTheme="majorEastAsia" w:eastAsiaTheme="majorEastAsia" w:hAnsiTheme="majorEastAsia"/>
                <w:color w:val="000000"/>
                <w:sz w:val="20"/>
                <w:szCs w:val="20"/>
              </w:rPr>
            </w:pPr>
          </w:p>
        </w:tc>
        <w:tc>
          <w:tcPr>
            <w:tcW w:w="521" w:type="pct"/>
            <w:noWrap/>
            <w:vAlign w:val="bottom"/>
          </w:tcPr>
          <w:p w14:paraId="112441EB" w14:textId="77777777" w:rsidR="00CB2A01" w:rsidRPr="00A86D7A" w:rsidRDefault="00CB2A01" w:rsidP="00AE7204">
            <w:pPr>
              <w:snapToGrid w:val="0"/>
              <w:jc w:val="right"/>
              <w:rPr>
                <w:rFonts w:asciiTheme="majorEastAsia" w:eastAsiaTheme="majorEastAsia" w:hAnsiTheme="majorEastAsia"/>
                <w:color w:val="000000"/>
                <w:sz w:val="20"/>
                <w:szCs w:val="20"/>
              </w:rPr>
            </w:pPr>
          </w:p>
        </w:tc>
        <w:tc>
          <w:tcPr>
            <w:tcW w:w="596" w:type="pct"/>
            <w:noWrap/>
            <w:vAlign w:val="bottom"/>
          </w:tcPr>
          <w:p w14:paraId="37019389" w14:textId="77777777" w:rsidR="00CB2A01" w:rsidRPr="00A86D7A" w:rsidRDefault="00CB2A01" w:rsidP="00AE7204">
            <w:pPr>
              <w:snapToGrid w:val="0"/>
              <w:jc w:val="right"/>
              <w:rPr>
                <w:rFonts w:asciiTheme="majorEastAsia" w:eastAsiaTheme="majorEastAsia" w:hAnsiTheme="majorEastAsia"/>
                <w:color w:val="000000"/>
                <w:sz w:val="20"/>
                <w:szCs w:val="20"/>
              </w:rPr>
            </w:pPr>
          </w:p>
        </w:tc>
        <w:tc>
          <w:tcPr>
            <w:tcW w:w="520" w:type="pct"/>
            <w:noWrap/>
            <w:vAlign w:val="bottom"/>
          </w:tcPr>
          <w:p w14:paraId="5285CD54" w14:textId="77777777" w:rsidR="00CB2A01" w:rsidRPr="00A86D7A" w:rsidRDefault="00CB2A01" w:rsidP="00AE7204">
            <w:pPr>
              <w:snapToGrid w:val="0"/>
              <w:jc w:val="right"/>
              <w:textAlignment w:val="bottom"/>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27</w:t>
            </w:r>
            <w:r w:rsidRPr="00A86D7A">
              <w:rPr>
                <w:rFonts w:asciiTheme="majorEastAsia" w:eastAsiaTheme="majorEastAsia" w:hAnsiTheme="majorEastAsia"/>
                <w:color w:val="000000"/>
                <w:sz w:val="20"/>
                <w:szCs w:val="20"/>
                <w:lang w:eastAsia="zh-CN" w:bidi="ar"/>
              </w:rPr>
              <w:t>,000</w:t>
            </w:r>
          </w:p>
        </w:tc>
      </w:tr>
      <w:tr w:rsidR="00CB2A01" w:rsidRPr="00A86D7A" w14:paraId="1BE739BE" w14:textId="77777777" w:rsidTr="00AE7204">
        <w:tc>
          <w:tcPr>
            <w:tcW w:w="351" w:type="pct"/>
            <w:noWrap/>
            <w:vAlign w:val="center"/>
          </w:tcPr>
          <w:p w14:paraId="41B24A78" w14:textId="77777777" w:rsidR="00CB2A01" w:rsidRPr="00A86D7A" w:rsidRDefault="00CB2A01" w:rsidP="00AE7204">
            <w:pPr>
              <w:snapToGrid w:val="0"/>
              <w:jc w:val="center"/>
              <w:rPr>
                <w:rFonts w:asciiTheme="majorEastAsia" w:eastAsiaTheme="majorEastAsia" w:hAnsiTheme="majorEastAsia"/>
                <w:color w:val="000000"/>
                <w:sz w:val="20"/>
                <w:szCs w:val="20"/>
              </w:rPr>
            </w:pPr>
          </w:p>
        </w:tc>
        <w:tc>
          <w:tcPr>
            <w:tcW w:w="2224" w:type="pct"/>
            <w:vAlign w:val="center"/>
          </w:tcPr>
          <w:p w14:paraId="6FDFC36B" w14:textId="77777777" w:rsidR="00CB2A01" w:rsidRPr="00A86D7A" w:rsidRDefault="00CB2A01" w:rsidP="00AE7204">
            <w:pPr>
              <w:snapToGrid w:val="0"/>
              <w:textAlignment w:val="center"/>
              <w:rPr>
                <w:rFonts w:asciiTheme="majorEastAsia" w:eastAsiaTheme="majorEastAsia" w:hAnsiTheme="majorEastAsia"/>
                <w:b/>
                <w:bCs/>
                <w:color w:val="000000"/>
                <w:sz w:val="20"/>
                <w:szCs w:val="20"/>
              </w:rPr>
            </w:pPr>
            <w:proofErr w:type="spellStart"/>
            <w:r w:rsidRPr="00A86D7A">
              <w:rPr>
                <w:rFonts w:asciiTheme="majorEastAsia" w:eastAsiaTheme="majorEastAsia" w:hAnsiTheme="majorEastAsia"/>
                <w:b/>
                <w:bCs/>
                <w:color w:val="000000"/>
                <w:sz w:val="20"/>
                <w:szCs w:val="20"/>
              </w:rPr>
              <w:t>额外资本费用合计</w:t>
            </w:r>
            <w:proofErr w:type="spellEnd"/>
          </w:p>
        </w:tc>
        <w:tc>
          <w:tcPr>
            <w:tcW w:w="316" w:type="pct"/>
            <w:noWrap/>
            <w:vAlign w:val="bottom"/>
          </w:tcPr>
          <w:p w14:paraId="7658DA4D" w14:textId="77777777" w:rsidR="00CB2A01" w:rsidRPr="00A86D7A" w:rsidRDefault="00CB2A01" w:rsidP="00AE7204">
            <w:pPr>
              <w:snapToGrid w:val="0"/>
              <w:jc w:val="center"/>
              <w:rPr>
                <w:rFonts w:asciiTheme="majorEastAsia" w:eastAsiaTheme="majorEastAsia" w:hAnsiTheme="majorEastAsia"/>
                <w:color w:val="000000"/>
                <w:sz w:val="20"/>
                <w:szCs w:val="20"/>
              </w:rPr>
            </w:pPr>
          </w:p>
        </w:tc>
        <w:tc>
          <w:tcPr>
            <w:tcW w:w="472" w:type="pct"/>
            <w:noWrap/>
            <w:vAlign w:val="bottom"/>
          </w:tcPr>
          <w:p w14:paraId="49BBB4AF" w14:textId="77777777" w:rsidR="00CB2A01" w:rsidRPr="00A86D7A" w:rsidRDefault="00CB2A01" w:rsidP="00AE7204">
            <w:pPr>
              <w:snapToGrid w:val="0"/>
              <w:jc w:val="right"/>
              <w:rPr>
                <w:rFonts w:asciiTheme="majorEastAsia" w:eastAsiaTheme="majorEastAsia" w:hAnsiTheme="majorEastAsia"/>
                <w:color w:val="000000"/>
                <w:sz w:val="20"/>
                <w:szCs w:val="20"/>
              </w:rPr>
            </w:pPr>
          </w:p>
        </w:tc>
        <w:tc>
          <w:tcPr>
            <w:tcW w:w="521" w:type="pct"/>
            <w:noWrap/>
            <w:vAlign w:val="bottom"/>
          </w:tcPr>
          <w:p w14:paraId="410F6907" w14:textId="77777777" w:rsidR="00CB2A01" w:rsidRPr="00A86D7A" w:rsidRDefault="00CB2A01" w:rsidP="00AE7204">
            <w:pPr>
              <w:snapToGrid w:val="0"/>
              <w:jc w:val="right"/>
              <w:rPr>
                <w:rFonts w:asciiTheme="majorEastAsia" w:eastAsiaTheme="majorEastAsia" w:hAnsiTheme="majorEastAsia"/>
                <w:color w:val="000000"/>
                <w:sz w:val="20"/>
                <w:szCs w:val="20"/>
              </w:rPr>
            </w:pPr>
          </w:p>
        </w:tc>
        <w:tc>
          <w:tcPr>
            <w:tcW w:w="596" w:type="pct"/>
            <w:noWrap/>
            <w:vAlign w:val="bottom"/>
          </w:tcPr>
          <w:p w14:paraId="073D0804" w14:textId="77777777" w:rsidR="00CB2A01" w:rsidRPr="00A86D7A" w:rsidRDefault="00CB2A01" w:rsidP="00AE7204">
            <w:pPr>
              <w:snapToGrid w:val="0"/>
              <w:jc w:val="right"/>
              <w:rPr>
                <w:rFonts w:asciiTheme="majorEastAsia" w:eastAsiaTheme="majorEastAsia" w:hAnsiTheme="majorEastAsia"/>
                <w:color w:val="000000"/>
                <w:sz w:val="20"/>
                <w:szCs w:val="20"/>
              </w:rPr>
            </w:pPr>
          </w:p>
        </w:tc>
        <w:tc>
          <w:tcPr>
            <w:tcW w:w="520" w:type="pct"/>
            <w:noWrap/>
            <w:vAlign w:val="bottom"/>
          </w:tcPr>
          <w:p w14:paraId="4B692618" w14:textId="77777777" w:rsidR="00CB2A01" w:rsidRPr="00A86D7A" w:rsidRDefault="00CB2A01" w:rsidP="00AE7204">
            <w:pPr>
              <w:snapToGrid w:val="0"/>
              <w:jc w:val="right"/>
              <w:textAlignment w:val="bottom"/>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297,000</w:t>
            </w:r>
          </w:p>
        </w:tc>
      </w:tr>
    </w:tbl>
    <w:p w14:paraId="109EEB65" w14:textId="77777777" w:rsidR="00CB2A01" w:rsidRPr="00A86D7A" w:rsidRDefault="00CB2A01" w:rsidP="00CB2A01">
      <w:pPr>
        <w:tabs>
          <w:tab w:val="left" w:pos="900"/>
        </w:tabs>
        <w:spacing w:after="20"/>
        <w:outlineLvl w:val="2"/>
        <w:rPr>
          <w:rFonts w:asciiTheme="majorEastAsia" w:eastAsiaTheme="majorEastAsia" w:hAnsiTheme="majorEastAsia"/>
          <w:b/>
          <w:bCs/>
          <w:lang w:eastAsia="zh-CN"/>
        </w:rPr>
      </w:pPr>
      <w:r w:rsidRPr="00A86D7A">
        <w:rPr>
          <w:rFonts w:asciiTheme="majorEastAsia" w:eastAsiaTheme="majorEastAsia" w:hAnsiTheme="majorEastAsia" w:hint="eastAsia"/>
          <w:b/>
          <w:bCs/>
          <w:lang w:eastAsia="zh-CN"/>
        </w:rPr>
        <w:t>表4</w:t>
      </w:r>
      <w:r w:rsidRPr="00A86D7A">
        <w:rPr>
          <w:rFonts w:asciiTheme="majorEastAsia" w:eastAsiaTheme="majorEastAsia" w:hAnsiTheme="majorEastAsia"/>
          <w:b/>
          <w:bCs/>
          <w:lang w:eastAsia="zh-CN"/>
        </w:rPr>
        <w:t>.</w:t>
      </w:r>
      <w:r w:rsidRPr="00A86D7A">
        <w:rPr>
          <w:rFonts w:asciiTheme="majorEastAsia" w:eastAsiaTheme="majorEastAsia" w:hAnsiTheme="majorEastAsia" w:hint="eastAsia"/>
          <w:b/>
          <w:bCs/>
          <w:lang w:eastAsia="zh-CN"/>
        </w:rPr>
        <w:t xml:space="preserve"> 宇通客车的额外资本费用（美元）</w:t>
      </w:r>
    </w:p>
    <w:p w14:paraId="3BB92C1A" w14:textId="77777777" w:rsidR="00CB2A01" w:rsidRDefault="00CB2A01" w:rsidP="00CB2A01">
      <w:pPr>
        <w:spacing w:before="240"/>
        <w:rPr>
          <w:rFonts w:asciiTheme="majorEastAsia" w:eastAsiaTheme="majorEastAsia" w:hAnsiTheme="majorEastAsia"/>
          <w:i/>
          <w:iCs/>
        </w:rPr>
      </w:pPr>
      <w:proofErr w:type="spellStart"/>
      <w:r w:rsidRPr="00A86D7A">
        <w:rPr>
          <w:rFonts w:asciiTheme="majorEastAsia" w:eastAsiaTheme="majorEastAsia" w:hAnsiTheme="majorEastAsia"/>
          <w:i/>
          <w:iCs/>
        </w:rPr>
        <w:t>额外运营费用</w:t>
      </w:r>
      <w:proofErr w:type="spellEnd"/>
    </w:p>
    <w:p w14:paraId="49DDB3F1" w14:textId="77777777" w:rsidR="00CB2A01" w:rsidRPr="00A86D7A" w:rsidRDefault="00CB2A01" w:rsidP="00CB2A01">
      <w:pPr>
        <w:spacing w:before="240"/>
        <w:rPr>
          <w:rFonts w:asciiTheme="majorEastAsia" w:eastAsiaTheme="majorEastAsia" w:hAnsiTheme="majorEastAsia"/>
          <w:i/>
          <w:iCs/>
        </w:rPr>
      </w:pPr>
    </w:p>
    <w:p w14:paraId="594CFDDD"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表5和表6分别列出了生产500辆小型客车和50辆装有R-744空调系统的公共汽车的试验项目的额外业务费用计算细节。</w:t>
      </w:r>
    </w:p>
    <w:p w14:paraId="79B3F4E7" w14:textId="77777777" w:rsidR="00CB2A01" w:rsidRPr="00A86D7A" w:rsidRDefault="00CB2A01" w:rsidP="00CB2A01">
      <w:pPr>
        <w:keepNext/>
        <w:rPr>
          <w:rFonts w:asciiTheme="majorEastAsia" w:eastAsiaTheme="majorEastAsia" w:hAnsiTheme="majorEastAsia"/>
          <w:b/>
          <w:bCs/>
          <w:lang w:eastAsia="zh-CN"/>
        </w:rPr>
      </w:pPr>
      <w:r w:rsidRPr="00A86D7A">
        <w:rPr>
          <w:rFonts w:asciiTheme="majorEastAsia" w:eastAsiaTheme="majorEastAsia" w:hAnsiTheme="majorEastAsia" w:hint="eastAsia"/>
          <w:b/>
          <w:bCs/>
          <w:lang w:eastAsia="zh-CN"/>
        </w:rPr>
        <w:t>表5</w:t>
      </w:r>
      <w:r w:rsidRPr="00A86D7A">
        <w:rPr>
          <w:rFonts w:asciiTheme="majorEastAsia" w:eastAsiaTheme="majorEastAsia" w:hAnsiTheme="majorEastAsia"/>
          <w:b/>
          <w:bCs/>
          <w:lang w:eastAsia="zh-CN"/>
        </w:rPr>
        <w:t>.</w:t>
      </w:r>
      <w:r w:rsidRPr="00A86D7A">
        <w:rPr>
          <w:rFonts w:asciiTheme="majorEastAsia" w:eastAsiaTheme="majorEastAsia" w:hAnsiTheme="majorEastAsia" w:hint="eastAsia"/>
          <w:b/>
          <w:bCs/>
          <w:lang w:eastAsia="zh-CN"/>
        </w:rPr>
        <w:t xml:space="preserve"> 小型客车制造的额外运营费用（美元）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3"/>
        <w:gridCol w:w="2128"/>
        <w:gridCol w:w="1976"/>
        <w:gridCol w:w="2279"/>
      </w:tblGrid>
      <w:tr w:rsidR="00CB2A01" w:rsidRPr="00A86D7A" w14:paraId="274F1800" w14:textId="77777777" w:rsidTr="00AE7204">
        <w:tc>
          <w:tcPr>
            <w:tcW w:w="1667" w:type="pct"/>
            <w:noWrap/>
            <w:vAlign w:val="center"/>
          </w:tcPr>
          <w:p w14:paraId="07C73829" w14:textId="77777777" w:rsidR="00CB2A01" w:rsidRPr="00A86D7A" w:rsidRDefault="00CB2A01" w:rsidP="00AE7204">
            <w:pPr>
              <w:jc w:val="center"/>
              <w:textAlignment w:val="top"/>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单位</w:t>
            </w:r>
          </w:p>
        </w:tc>
        <w:tc>
          <w:tcPr>
            <w:tcW w:w="1111" w:type="pct"/>
            <w:vAlign w:val="center"/>
          </w:tcPr>
          <w:p w14:paraId="00C2224A" w14:textId="77777777" w:rsidR="00CB2A01" w:rsidRPr="00A86D7A" w:rsidRDefault="00CB2A01" w:rsidP="00AE7204">
            <w:pPr>
              <w:jc w:val="center"/>
              <w:textAlignment w:val="top"/>
              <w:rPr>
                <w:rFonts w:asciiTheme="majorEastAsia" w:eastAsiaTheme="majorEastAsia" w:hAnsiTheme="majorEastAsia"/>
                <w:b/>
                <w:bCs/>
                <w:color w:val="000000"/>
                <w:sz w:val="20"/>
                <w:szCs w:val="20"/>
                <w:lang w:eastAsia="zh-CN" w:bidi="ar"/>
              </w:rPr>
            </w:pPr>
            <w:r w:rsidRPr="00A86D7A">
              <w:rPr>
                <w:rFonts w:asciiTheme="majorEastAsia" w:eastAsiaTheme="majorEastAsia" w:hAnsiTheme="majorEastAsia" w:hint="eastAsia"/>
                <w:b/>
                <w:bCs/>
                <w:color w:val="000000"/>
                <w:sz w:val="20"/>
                <w:szCs w:val="20"/>
                <w:lang w:eastAsia="zh-CN" w:bidi="ar"/>
              </w:rPr>
              <w:t>基准单位费用</w:t>
            </w:r>
          </w:p>
          <w:p w14:paraId="32AA167F" w14:textId="77777777" w:rsidR="00CB2A01" w:rsidRPr="00A86D7A" w:rsidRDefault="00CB2A01" w:rsidP="00AE7204">
            <w:pPr>
              <w:jc w:val="center"/>
              <w:textAlignment w:val="top"/>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HFC-134a</w:t>
            </w:r>
          </w:p>
        </w:tc>
        <w:tc>
          <w:tcPr>
            <w:tcW w:w="1032" w:type="pct"/>
            <w:vAlign w:val="center"/>
          </w:tcPr>
          <w:p w14:paraId="422DE705" w14:textId="77777777" w:rsidR="00CB2A01" w:rsidRPr="00A86D7A" w:rsidRDefault="00CB2A01" w:rsidP="00AE7204">
            <w:pPr>
              <w:jc w:val="center"/>
              <w:textAlignment w:val="top"/>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单位费用</w:t>
            </w:r>
            <w:r w:rsidRPr="00A86D7A">
              <w:rPr>
                <w:rFonts w:asciiTheme="majorEastAsia" w:eastAsiaTheme="majorEastAsia" w:hAnsiTheme="majorEastAsia"/>
                <w:b/>
                <w:bCs/>
                <w:color w:val="000000"/>
                <w:sz w:val="20"/>
                <w:szCs w:val="20"/>
                <w:lang w:eastAsia="zh-CN" w:bidi="ar"/>
              </w:rPr>
              <w:t xml:space="preserve"> CO</w:t>
            </w:r>
            <w:r w:rsidRPr="00A86D7A">
              <w:rPr>
                <w:rFonts w:asciiTheme="majorEastAsia" w:eastAsiaTheme="majorEastAsia" w:hAnsiTheme="majorEastAsia"/>
                <w:b/>
                <w:bCs/>
                <w:color w:val="000000"/>
                <w:sz w:val="20"/>
                <w:szCs w:val="20"/>
                <w:vertAlign w:val="subscript"/>
                <w:lang w:eastAsia="zh-CN" w:bidi="ar"/>
              </w:rPr>
              <w:t>2</w:t>
            </w:r>
          </w:p>
        </w:tc>
        <w:tc>
          <w:tcPr>
            <w:tcW w:w="1190" w:type="pct"/>
            <w:vAlign w:val="center"/>
          </w:tcPr>
          <w:p w14:paraId="76048AD6" w14:textId="77777777" w:rsidR="00CB2A01" w:rsidRPr="00A86D7A" w:rsidRDefault="00CB2A01" w:rsidP="00AE7204">
            <w:pPr>
              <w:jc w:val="center"/>
              <w:textAlignment w:val="top"/>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额外单位费用</w:t>
            </w:r>
          </w:p>
        </w:tc>
      </w:tr>
      <w:tr w:rsidR="00CB2A01" w:rsidRPr="00A86D7A" w14:paraId="3C95D68D" w14:textId="77777777" w:rsidTr="00AE7204">
        <w:tc>
          <w:tcPr>
            <w:tcW w:w="1667" w:type="pct"/>
          </w:tcPr>
          <w:p w14:paraId="20586CFA" w14:textId="77777777" w:rsidR="00CB2A01" w:rsidRPr="00A86D7A" w:rsidRDefault="00CB2A01" w:rsidP="00AE7204">
            <w:pPr>
              <w:jc w:val="left"/>
              <w:textAlignment w:val="top"/>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压缩机</w:t>
            </w:r>
          </w:p>
        </w:tc>
        <w:tc>
          <w:tcPr>
            <w:tcW w:w="1111" w:type="pct"/>
          </w:tcPr>
          <w:p w14:paraId="7B597667"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171</w:t>
            </w:r>
          </w:p>
        </w:tc>
        <w:tc>
          <w:tcPr>
            <w:tcW w:w="1032" w:type="pct"/>
          </w:tcPr>
          <w:p w14:paraId="3220477A"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257</w:t>
            </w:r>
          </w:p>
        </w:tc>
        <w:tc>
          <w:tcPr>
            <w:tcW w:w="1190" w:type="pct"/>
            <w:noWrap/>
          </w:tcPr>
          <w:p w14:paraId="1B62E91E"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86</w:t>
            </w:r>
          </w:p>
        </w:tc>
      </w:tr>
      <w:tr w:rsidR="00CB2A01" w:rsidRPr="00A86D7A" w14:paraId="2519F8E9" w14:textId="77777777" w:rsidTr="00AE7204">
        <w:tc>
          <w:tcPr>
            <w:tcW w:w="1667" w:type="pct"/>
          </w:tcPr>
          <w:p w14:paraId="5B54B0F8" w14:textId="77777777" w:rsidR="00CB2A01" w:rsidRPr="00A86D7A" w:rsidRDefault="00CB2A01" w:rsidP="00AE7204">
            <w:pPr>
              <w:jc w:val="left"/>
              <w:textAlignment w:val="top"/>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热交换器</w:t>
            </w:r>
          </w:p>
        </w:tc>
        <w:tc>
          <w:tcPr>
            <w:tcW w:w="1111" w:type="pct"/>
          </w:tcPr>
          <w:p w14:paraId="5B15FA73"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23</w:t>
            </w:r>
          </w:p>
        </w:tc>
        <w:tc>
          <w:tcPr>
            <w:tcW w:w="1032" w:type="pct"/>
          </w:tcPr>
          <w:p w14:paraId="7535FE3E"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29</w:t>
            </w:r>
          </w:p>
        </w:tc>
        <w:tc>
          <w:tcPr>
            <w:tcW w:w="1190" w:type="pct"/>
            <w:noWrap/>
          </w:tcPr>
          <w:p w14:paraId="33678304"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6</w:t>
            </w:r>
          </w:p>
        </w:tc>
      </w:tr>
      <w:tr w:rsidR="00CB2A01" w:rsidRPr="00A86D7A" w14:paraId="319A5809" w14:textId="77777777" w:rsidTr="00AE7204">
        <w:tc>
          <w:tcPr>
            <w:tcW w:w="1667" w:type="pct"/>
          </w:tcPr>
          <w:p w14:paraId="706ECEEB" w14:textId="77777777" w:rsidR="00CB2A01" w:rsidRPr="00A86D7A" w:rsidRDefault="00CB2A01" w:rsidP="00AE7204">
            <w:pPr>
              <w:jc w:val="left"/>
              <w:textAlignment w:val="top"/>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空调装配</w:t>
            </w:r>
          </w:p>
        </w:tc>
        <w:tc>
          <w:tcPr>
            <w:tcW w:w="1111" w:type="pct"/>
          </w:tcPr>
          <w:p w14:paraId="66050A20"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93</w:t>
            </w:r>
          </w:p>
        </w:tc>
        <w:tc>
          <w:tcPr>
            <w:tcW w:w="1032" w:type="pct"/>
          </w:tcPr>
          <w:p w14:paraId="6A625819"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107</w:t>
            </w:r>
          </w:p>
        </w:tc>
        <w:tc>
          <w:tcPr>
            <w:tcW w:w="1190" w:type="pct"/>
            <w:noWrap/>
          </w:tcPr>
          <w:p w14:paraId="59DA9531"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14</w:t>
            </w:r>
          </w:p>
        </w:tc>
      </w:tr>
      <w:tr w:rsidR="00CB2A01" w:rsidRPr="00A86D7A" w14:paraId="4A25B819" w14:textId="77777777" w:rsidTr="00AE7204">
        <w:tc>
          <w:tcPr>
            <w:tcW w:w="1667" w:type="pct"/>
          </w:tcPr>
          <w:p w14:paraId="093025F1" w14:textId="77777777" w:rsidR="00CB2A01" w:rsidRPr="00A86D7A" w:rsidRDefault="00CB2A01" w:rsidP="00AE7204">
            <w:pPr>
              <w:jc w:val="left"/>
              <w:textAlignment w:val="top"/>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制冷管道</w:t>
            </w:r>
          </w:p>
        </w:tc>
        <w:tc>
          <w:tcPr>
            <w:tcW w:w="1111" w:type="pct"/>
          </w:tcPr>
          <w:p w14:paraId="172C4BC5"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50</w:t>
            </w:r>
          </w:p>
        </w:tc>
        <w:tc>
          <w:tcPr>
            <w:tcW w:w="1032" w:type="pct"/>
          </w:tcPr>
          <w:p w14:paraId="19638768"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93</w:t>
            </w:r>
          </w:p>
        </w:tc>
        <w:tc>
          <w:tcPr>
            <w:tcW w:w="1190" w:type="pct"/>
            <w:noWrap/>
          </w:tcPr>
          <w:p w14:paraId="1A4E5529"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43</w:t>
            </w:r>
          </w:p>
        </w:tc>
      </w:tr>
      <w:tr w:rsidR="00CB2A01" w:rsidRPr="00A86D7A" w14:paraId="0531E48C" w14:textId="77777777" w:rsidTr="00AE7204">
        <w:tc>
          <w:tcPr>
            <w:tcW w:w="1667" w:type="pct"/>
          </w:tcPr>
          <w:p w14:paraId="24146562" w14:textId="77777777" w:rsidR="00CB2A01" w:rsidRPr="00A86D7A" w:rsidRDefault="00CB2A01" w:rsidP="00AE7204">
            <w:pPr>
              <w:jc w:val="left"/>
              <w:textAlignment w:val="top"/>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制冷剂调节阀</w:t>
            </w:r>
          </w:p>
        </w:tc>
        <w:tc>
          <w:tcPr>
            <w:tcW w:w="1111" w:type="pct"/>
          </w:tcPr>
          <w:p w14:paraId="3D823353"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50</w:t>
            </w:r>
          </w:p>
        </w:tc>
        <w:tc>
          <w:tcPr>
            <w:tcW w:w="1032" w:type="pct"/>
          </w:tcPr>
          <w:p w14:paraId="46F7BF02"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86</w:t>
            </w:r>
          </w:p>
        </w:tc>
        <w:tc>
          <w:tcPr>
            <w:tcW w:w="1190" w:type="pct"/>
            <w:noWrap/>
          </w:tcPr>
          <w:p w14:paraId="296790FC"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36</w:t>
            </w:r>
          </w:p>
        </w:tc>
      </w:tr>
      <w:tr w:rsidR="00CB2A01" w:rsidRPr="00A86D7A" w14:paraId="7416566F" w14:textId="77777777" w:rsidTr="00AE7204">
        <w:tc>
          <w:tcPr>
            <w:tcW w:w="1667" w:type="pct"/>
          </w:tcPr>
          <w:p w14:paraId="66198FE5" w14:textId="77777777" w:rsidR="00CB2A01" w:rsidRPr="00A86D7A" w:rsidRDefault="00CB2A01" w:rsidP="00AE7204">
            <w:pPr>
              <w:jc w:val="left"/>
              <w:textAlignment w:val="top"/>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传感器</w:t>
            </w:r>
          </w:p>
        </w:tc>
        <w:tc>
          <w:tcPr>
            <w:tcW w:w="1111" w:type="pct"/>
          </w:tcPr>
          <w:p w14:paraId="7DB23781"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34</w:t>
            </w:r>
          </w:p>
        </w:tc>
        <w:tc>
          <w:tcPr>
            <w:tcW w:w="1032" w:type="pct"/>
          </w:tcPr>
          <w:p w14:paraId="39083E9C"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57</w:t>
            </w:r>
          </w:p>
        </w:tc>
        <w:tc>
          <w:tcPr>
            <w:tcW w:w="1190" w:type="pct"/>
            <w:noWrap/>
          </w:tcPr>
          <w:p w14:paraId="0C56AC22"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23</w:t>
            </w:r>
          </w:p>
        </w:tc>
      </w:tr>
      <w:tr w:rsidR="00CB2A01" w:rsidRPr="00A86D7A" w14:paraId="02056B3C" w14:textId="77777777" w:rsidTr="00AE7204">
        <w:tc>
          <w:tcPr>
            <w:tcW w:w="1667" w:type="pct"/>
          </w:tcPr>
          <w:p w14:paraId="17FEE879" w14:textId="77777777" w:rsidR="00CB2A01" w:rsidRPr="00A86D7A" w:rsidRDefault="00CB2A01" w:rsidP="00AE7204">
            <w:pPr>
              <w:jc w:val="left"/>
              <w:textAlignment w:val="top"/>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气液分离器</w:t>
            </w:r>
          </w:p>
        </w:tc>
        <w:tc>
          <w:tcPr>
            <w:tcW w:w="1111" w:type="pct"/>
          </w:tcPr>
          <w:p w14:paraId="29291F15"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11</w:t>
            </w:r>
          </w:p>
        </w:tc>
        <w:tc>
          <w:tcPr>
            <w:tcW w:w="1032" w:type="pct"/>
          </w:tcPr>
          <w:p w14:paraId="299A3A27"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21</w:t>
            </w:r>
          </w:p>
        </w:tc>
        <w:tc>
          <w:tcPr>
            <w:tcW w:w="1190" w:type="pct"/>
            <w:noWrap/>
          </w:tcPr>
          <w:p w14:paraId="1CB5B5A0"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w:t>
            </w:r>
          </w:p>
        </w:tc>
      </w:tr>
      <w:tr w:rsidR="00CB2A01" w:rsidRPr="00A86D7A" w14:paraId="04BFAB4C" w14:textId="77777777" w:rsidTr="00AE7204">
        <w:tc>
          <w:tcPr>
            <w:tcW w:w="1667" w:type="pct"/>
          </w:tcPr>
          <w:p w14:paraId="24EF8170" w14:textId="77777777" w:rsidR="00CB2A01" w:rsidRPr="00A86D7A" w:rsidRDefault="00CB2A01" w:rsidP="00AE7204">
            <w:pPr>
              <w:jc w:val="left"/>
              <w:textAlignment w:val="top"/>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制冷</w:t>
            </w:r>
            <w:r w:rsidRPr="00A86D7A">
              <w:rPr>
                <w:rFonts w:asciiTheme="majorEastAsia" w:eastAsiaTheme="majorEastAsia" w:hAnsiTheme="majorEastAsia"/>
                <w:color w:val="000000"/>
                <w:sz w:val="20"/>
                <w:szCs w:val="20"/>
                <w:lang w:eastAsia="zh-CN" w:bidi="ar"/>
              </w:rPr>
              <w:t>剂HFC-134a/CO</w:t>
            </w:r>
            <w:r w:rsidRPr="00A86D7A">
              <w:rPr>
                <w:rFonts w:asciiTheme="majorEastAsia" w:eastAsiaTheme="majorEastAsia" w:hAnsiTheme="majorEastAsia"/>
                <w:color w:val="000000"/>
                <w:sz w:val="20"/>
                <w:szCs w:val="20"/>
                <w:vertAlign w:val="subscript"/>
                <w:lang w:eastAsia="zh-CN" w:bidi="ar"/>
              </w:rPr>
              <w:t>2</w:t>
            </w:r>
          </w:p>
        </w:tc>
        <w:tc>
          <w:tcPr>
            <w:tcW w:w="1111" w:type="pct"/>
          </w:tcPr>
          <w:p w14:paraId="134578B7"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17</w:t>
            </w:r>
          </w:p>
        </w:tc>
        <w:tc>
          <w:tcPr>
            <w:tcW w:w="1032" w:type="pct"/>
          </w:tcPr>
          <w:p w14:paraId="6B34B27C"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0</w:t>
            </w:r>
          </w:p>
        </w:tc>
        <w:tc>
          <w:tcPr>
            <w:tcW w:w="1190" w:type="pct"/>
            <w:noWrap/>
          </w:tcPr>
          <w:p w14:paraId="5FB02D1D"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-17</w:t>
            </w:r>
          </w:p>
        </w:tc>
      </w:tr>
      <w:tr w:rsidR="00CB2A01" w:rsidRPr="00A86D7A" w14:paraId="0275D31A" w14:textId="77777777" w:rsidTr="00AE7204">
        <w:tc>
          <w:tcPr>
            <w:tcW w:w="1667" w:type="pct"/>
          </w:tcPr>
          <w:p w14:paraId="481B3C74" w14:textId="77777777" w:rsidR="00CB2A01" w:rsidRPr="00A86D7A" w:rsidRDefault="00CB2A01" w:rsidP="00AE7204">
            <w:pPr>
              <w:jc w:val="left"/>
              <w:textAlignment w:val="top"/>
              <w:rPr>
                <w:rFonts w:asciiTheme="majorEastAsia" w:eastAsiaTheme="majorEastAsia" w:hAnsiTheme="majorEastAsia"/>
                <w:color w:val="000000"/>
                <w:sz w:val="20"/>
                <w:szCs w:val="20"/>
              </w:rPr>
            </w:pPr>
            <w:proofErr w:type="spellStart"/>
            <w:r w:rsidRPr="00A86D7A">
              <w:rPr>
                <w:rFonts w:asciiTheme="majorEastAsia" w:eastAsiaTheme="majorEastAsia" w:hAnsiTheme="majorEastAsia" w:hint="eastAsia"/>
                <w:color w:val="000000"/>
                <w:sz w:val="21"/>
                <w:szCs w:val="21"/>
                <w:lang w:bidi="ar"/>
              </w:rPr>
              <w:t>单位之和</w:t>
            </w:r>
            <w:proofErr w:type="spellEnd"/>
          </w:p>
        </w:tc>
        <w:tc>
          <w:tcPr>
            <w:tcW w:w="1111" w:type="pct"/>
            <w:vAlign w:val="center"/>
          </w:tcPr>
          <w:p w14:paraId="57EB10AC" w14:textId="77777777" w:rsidR="00CB2A01" w:rsidRPr="00A86D7A" w:rsidRDefault="00CB2A01" w:rsidP="00AE7204">
            <w:pPr>
              <w:jc w:val="center"/>
              <w:rPr>
                <w:rFonts w:asciiTheme="majorEastAsia" w:eastAsiaTheme="majorEastAsia" w:hAnsiTheme="majorEastAsia"/>
                <w:color w:val="000000"/>
                <w:sz w:val="20"/>
                <w:szCs w:val="20"/>
              </w:rPr>
            </w:pPr>
          </w:p>
        </w:tc>
        <w:tc>
          <w:tcPr>
            <w:tcW w:w="1032" w:type="pct"/>
            <w:vAlign w:val="center"/>
          </w:tcPr>
          <w:p w14:paraId="6FEB6ADA" w14:textId="77777777" w:rsidR="00CB2A01" w:rsidRPr="00A86D7A" w:rsidRDefault="00CB2A01" w:rsidP="00AE7204">
            <w:pPr>
              <w:jc w:val="center"/>
              <w:rPr>
                <w:rFonts w:asciiTheme="majorEastAsia" w:eastAsiaTheme="majorEastAsia" w:hAnsiTheme="majorEastAsia"/>
                <w:color w:val="000000"/>
                <w:sz w:val="20"/>
                <w:szCs w:val="20"/>
              </w:rPr>
            </w:pPr>
          </w:p>
        </w:tc>
        <w:tc>
          <w:tcPr>
            <w:tcW w:w="1190" w:type="pct"/>
            <w:noWrap/>
            <w:vAlign w:val="center"/>
          </w:tcPr>
          <w:p w14:paraId="356F1B44"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200</w:t>
            </w:r>
          </w:p>
        </w:tc>
      </w:tr>
      <w:tr w:rsidR="00CB2A01" w:rsidRPr="00A86D7A" w14:paraId="43C8F12B" w14:textId="77777777" w:rsidTr="00AE7204">
        <w:tc>
          <w:tcPr>
            <w:tcW w:w="1667" w:type="pct"/>
          </w:tcPr>
          <w:p w14:paraId="7D304649" w14:textId="77777777" w:rsidR="00CB2A01" w:rsidRPr="00A86D7A" w:rsidRDefault="00CB2A01" w:rsidP="00AE7204">
            <w:pPr>
              <w:jc w:val="left"/>
              <w:textAlignment w:val="top"/>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生产的车辆</w:t>
            </w:r>
          </w:p>
        </w:tc>
        <w:tc>
          <w:tcPr>
            <w:tcW w:w="1111" w:type="pct"/>
            <w:vAlign w:val="center"/>
          </w:tcPr>
          <w:p w14:paraId="4005676B" w14:textId="77777777" w:rsidR="00CB2A01" w:rsidRPr="00A86D7A" w:rsidRDefault="00CB2A01" w:rsidP="00AE7204">
            <w:pPr>
              <w:jc w:val="center"/>
              <w:rPr>
                <w:rFonts w:asciiTheme="majorEastAsia" w:eastAsiaTheme="majorEastAsia" w:hAnsiTheme="majorEastAsia"/>
                <w:color w:val="000000"/>
                <w:sz w:val="20"/>
                <w:szCs w:val="20"/>
              </w:rPr>
            </w:pPr>
          </w:p>
        </w:tc>
        <w:tc>
          <w:tcPr>
            <w:tcW w:w="1032" w:type="pct"/>
            <w:vAlign w:val="center"/>
          </w:tcPr>
          <w:p w14:paraId="2A5D38E2" w14:textId="77777777" w:rsidR="00CB2A01" w:rsidRPr="00A86D7A" w:rsidRDefault="00CB2A01" w:rsidP="00AE7204">
            <w:pPr>
              <w:jc w:val="center"/>
              <w:rPr>
                <w:rFonts w:asciiTheme="majorEastAsia" w:eastAsiaTheme="majorEastAsia" w:hAnsiTheme="majorEastAsia"/>
                <w:color w:val="000000"/>
                <w:sz w:val="20"/>
                <w:szCs w:val="20"/>
              </w:rPr>
            </w:pPr>
          </w:p>
        </w:tc>
        <w:tc>
          <w:tcPr>
            <w:tcW w:w="1190" w:type="pct"/>
            <w:noWrap/>
            <w:vAlign w:val="center"/>
          </w:tcPr>
          <w:p w14:paraId="555BF4BE" w14:textId="77777777" w:rsidR="00CB2A01" w:rsidRPr="00A86D7A" w:rsidRDefault="00CB2A01" w:rsidP="00AE7204">
            <w:pPr>
              <w:jc w:val="center"/>
              <w:textAlignment w:val="top"/>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500</w:t>
            </w:r>
          </w:p>
        </w:tc>
      </w:tr>
      <w:tr w:rsidR="00CB2A01" w:rsidRPr="00A86D7A" w14:paraId="1C8CEEB7" w14:textId="77777777" w:rsidTr="00AE7204">
        <w:tc>
          <w:tcPr>
            <w:tcW w:w="1667" w:type="pct"/>
          </w:tcPr>
          <w:p w14:paraId="0ED8D7CA" w14:textId="77777777" w:rsidR="00CB2A01" w:rsidRPr="00A86D7A" w:rsidRDefault="00CB2A01" w:rsidP="00AE7204">
            <w:pPr>
              <w:jc w:val="left"/>
              <w:textAlignment w:val="top"/>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年额外费用</w:t>
            </w:r>
          </w:p>
        </w:tc>
        <w:tc>
          <w:tcPr>
            <w:tcW w:w="1111" w:type="pct"/>
            <w:vAlign w:val="center"/>
          </w:tcPr>
          <w:p w14:paraId="2FDB19B4" w14:textId="77777777" w:rsidR="00CB2A01" w:rsidRPr="00A86D7A" w:rsidRDefault="00CB2A01" w:rsidP="00AE7204">
            <w:pPr>
              <w:jc w:val="center"/>
              <w:rPr>
                <w:rFonts w:asciiTheme="majorEastAsia" w:eastAsiaTheme="majorEastAsia" w:hAnsiTheme="majorEastAsia"/>
                <w:b/>
                <w:bCs/>
                <w:color w:val="000000"/>
                <w:sz w:val="20"/>
                <w:szCs w:val="20"/>
              </w:rPr>
            </w:pPr>
          </w:p>
        </w:tc>
        <w:tc>
          <w:tcPr>
            <w:tcW w:w="1032" w:type="pct"/>
            <w:vAlign w:val="center"/>
          </w:tcPr>
          <w:p w14:paraId="0375E683" w14:textId="77777777" w:rsidR="00CB2A01" w:rsidRPr="00A86D7A" w:rsidRDefault="00CB2A01" w:rsidP="00AE7204">
            <w:pPr>
              <w:jc w:val="center"/>
              <w:rPr>
                <w:rFonts w:asciiTheme="majorEastAsia" w:eastAsiaTheme="majorEastAsia" w:hAnsiTheme="majorEastAsia"/>
                <w:b/>
                <w:bCs/>
                <w:color w:val="000000"/>
                <w:sz w:val="20"/>
                <w:szCs w:val="20"/>
              </w:rPr>
            </w:pPr>
          </w:p>
        </w:tc>
        <w:tc>
          <w:tcPr>
            <w:tcW w:w="1190" w:type="pct"/>
            <w:noWrap/>
            <w:vAlign w:val="center"/>
          </w:tcPr>
          <w:p w14:paraId="5D18D414" w14:textId="77777777" w:rsidR="00CB2A01" w:rsidRPr="00A86D7A" w:rsidRDefault="00CB2A01" w:rsidP="00AE7204">
            <w:pPr>
              <w:jc w:val="center"/>
              <w:textAlignment w:val="top"/>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100,000</w:t>
            </w:r>
          </w:p>
        </w:tc>
      </w:tr>
    </w:tbl>
    <w:p w14:paraId="65AEA816" w14:textId="77777777" w:rsidR="00CB2A01" w:rsidRPr="00A86D7A" w:rsidRDefault="00CB2A01" w:rsidP="00CB2A01">
      <w:pPr>
        <w:numPr>
          <w:ilvl w:val="0"/>
          <w:numId w:val="1"/>
        </w:numPr>
        <w:spacing w:beforeLines="50" w:before="120" w:after="12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对于公共汽车，由于缺乏大规模生产，很难评估基于R-744移动空调系统的费用增加。根据行业专家提供的信息，单车的费用增加估计为8</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000美元。根据试点项目计划，对50辆公交车进行试组装将导致总费用增加400</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000美元。</w:t>
      </w:r>
    </w:p>
    <w:p w14:paraId="78734A60" w14:textId="77777777" w:rsidR="00CB2A01" w:rsidRDefault="00CB2A01" w:rsidP="00CB2A01">
      <w:pPr>
        <w:rPr>
          <w:rFonts w:asciiTheme="majorEastAsia" w:eastAsiaTheme="majorEastAsia" w:hAnsiTheme="majorEastAsia"/>
          <w:b/>
          <w:bCs/>
          <w:lang w:eastAsia="zh-CN"/>
        </w:rPr>
      </w:pPr>
    </w:p>
    <w:p w14:paraId="79F944C6" w14:textId="77777777" w:rsidR="00CB2A01" w:rsidRPr="00A86D7A" w:rsidRDefault="00CB2A01" w:rsidP="00CB2A01">
      <w:pPr>
        <w:rPr>
          <w:rFonts w:asciiTheme="majorEastAsia" w:eastAsiaTheme="majorEastAsia" w:hAnsiTheme="majorEastAsia"/>
          <w:b/>
          <w:bCs/>
          <w:lang w:eastAsia="zh-CN"/>
        </w:rPr>
      </w:pPr>
      <w:r w:rsidRPr="00A86D7A">
        <w:rPr>
          <w:rFonts w:asciiTheme="majorEastAsia" w:eastAsiaTheme="majorEastAsia" w:hAnsiTheme="majorEastAsia" w:hint="eastAsia"/>
          <w:b/>
          <w:bCs/>
          <w:lang w:eastAsia="zh-CN"/>
        </w:rPr>
        <w:t>表</w:t>
      </w:r>
      <w:r w:rsidRPr="00A86D7A">
        <w:rPr>
          <w:rFonts w:asciiTheme="majorEastAsia" w:eastAsiaTheme="majorEastAsia" w:hAnsiTheme="majorEastAsia"/>
          <w:b/>
          <w:bCs/>
          <w:lang w:eastAsia="zh-CN"/>
        </w:rPr>
        <w:t xml:space="preserve">6. </w:t>
      </w:r>
      <w:r w:rsidRPr="00A86D7A">
        <w:rPr>
          <w:rFonts w:asciiTheme="majorEastAsia" w:eastAsiaTheme="majorEastAsia" w:hAnsiTheme="majorEastAsia" w:hint="eastAsia"/>
          <w:b/>
          <w:bCs/>
          <w:lang w:eastAsia="zh-CN"/>
        </w:rPr>
        <w:t>公共汽车制造的额外运营费用（美元）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5"/>
        <w:gridCol w:w="3390"/>
        <w:gridCol w:w="3091"/>
      </w:tblGrid>
      <w:tr w:rsidR="00CB2A01" w:rsidRPr="00A86D7A" w14:paraId="6332FC83" w14:textId="77777777" w:rsidTr="00AE7204">
        <w:tc>
          <w:tcPr>
            <w:tcW w:w="1616" w:type="pct"/>
            <w:vAlign w:val="center"/>
          </w:tcPr>
          <w:p w14:paraId="6AD06287" w14:textId="77777777" w:rsidR="00CB2A01" w:rsidRPr="00A86D7A" w:rsidRDefault="00CB2A01" w:rsidP="00AE7204">
            <w:pPr>
              <w:spacing w:before="60" w:after="60"/>
              <w:jc w:val="center"/>
              <w:rPr>
                <w:rFonts w:asciiTheme="majorEastAsia" w:eastAsiaTheme="majorEastAsia" w:hAnsiTheme="majorEastAsia"/>
                <w:b/>
                <w:bCs/>
                <w:sz w:val="20"/>
                <w:szCs w:val="20"/>
                <w:lang w:eastAsia="zh-CN"/>
              </w:rPr>
            </w:pPr>
            <w:r w:rsidRPr="00A86D7A">
              <w:rPr>
                <w:rFonts w:asciiTheme="majorEastAsia" w:eastAsiaTheme="majorEastAsia" w:hAnsiTheme="majorEastAsia" w:hint="eastAsia"/>
                <w:b/>
                <w:bCs/>
                <w:sz w:val="20"/>
                <w:szCs w:val="20"/>
                <w:lang w:eastAsia="zh-CN"/>
              </w:rPr>
              <w:t>每辆公交车的额外成本</w:t>
            </w:r>
          </w:p>
        </w:tc>
        <w:tc>
          <w:tcPr>
            <w:tcW w:w="1770" w:type="pct"/>
            <w:vAlign w:val="center"/>
          </w:tcPr>
          <w:p w14:paraId="5760C5F5" w14:textId="77777777" w:rsidR="00CB2A01" w:rsidRPr="00A86D7A" w:rsidRDefault="00CB2A01" w:rsidP="00AE7204">
            <w:pPr>
              <w:spacing w:before="60" w:after="60"/>
              <w:jc w:val="center"/>
              <w:rPr>
                <w:rFonts w:asciiTheme="majorEastAsia" w:eastAsiaTheme="majorEastAsia" w:hAnsiTheme="majorEastAsia"/>
                <w:b/>
                <w:bCs/>
                <w:sz w:val="20"/>
                <w:szCs w:val="20"/>
              </w:rPr>
            </w:pPr>
            <w:proofErr w:type="spellStart"/>
            <w:r w:rsidRPr="00A86D7A">
              <w:rPr>
                <w:rFonts w:asciiTheme="majorEastAsia" w:eastAsiaTheme="majorEastAsia" w:hAnsiTheme="majorEastAsia" w:hint="eastAsia"/>
                <w:b/>
                <w:bCs/>
                <w:sz w:val="20"/>
                <w:szCs w:val="20"/>
              </w:rPr>
              <w:t>生产的公交车数量</w:t>
            </w:r>
            <w:proofErr w:type="spellEnd"/>
          </w:p>
        </w:tc>
        <w:tc>
          <w:tcPr>
            <w:tcW w:w="1615" w:type="pct"/>
            <w:vAlign w:val="center"/>
          </w:tcPr>
          <w:p w14:paraId="36973E04" w14:textId="77777777" w:rsidR="00CB2A01" w:rsidRPr="00A86D7A" w:rsidRDefault="00CB2A01" w:rsidP="00AE7204">
            <w:pPr>
              <w:spacing w:before="60" w:after="60"/>
              <w:jc w:val="center"/>
              <w:rPr>
                <w:rFonts w:asciiTheme="majorEastAsia" w:eastAsiaTheme="majorEastAsia" w:hAnsiTheme="majorEastAsia"/>
                <w:b/>
                <w:bCs/>
                <w:sz w:val="20"/>
                <w:szCs w:val="20"/>
              </w:rPr>
            </w:pPr>
            <w:proofErr w:type="spellStart"/>
            <w:r w:rsidRPr="00A86D7A">
              <w:rPr>
                <w:rFonts w:asciiTheme="majorEastAsia" w:eastAsiaTheme="majorEastAsia" w:hAnsiTheme="majorEastAsia" w:hint="eastAsia"/>
                <w:b/>
                <w:bCs/>
                <w:sz w:val="20"/>
                <w:szCs w:val="20"/>
              </w:rPr>
              <w:t>总额外</w:t>
            </w:r>
            <w:proofErr w:type="spellEnd"/>
            <w:r w:rsidRPr="00A86D7A">
              <w:rPr>
                <w:rFonts w:asciiTheme="majorEastAsia" w:eastAsiaTheme="majorEastAsia" w:hAnsiTheme="majorEastAsia" w:hint="eastAsia"/>
                <w:b/>
                <w:bCs/>
                <w:sz w:val="20"/>
                <w:szCs w:val="20"/>
                <w:lang w:eastAsia="zh-CN"/>
              </w:rPr>
              <w:t>费用</w:t>
            </w:r>
          </w:p>
        </w:tc>
      </w:tr>
      <w:tr w:rsidR="00CB2A01" w:rsidRPr="00A86D7A" w14:paraId="13232ECC" w14:textId="77777777" w:rsidTr="00AE7204">
        <w:tc>
          <w:tcPr>
            <w:tcW w:w="1616" w:type="pct"/>
            <w:vAlign w:val="center"/>
          </w:tcPr>
          <w:p w14:paraId="360E1E5C" w14:textId="77777777" w:rsidR="00CB2A01" w:rsidRPr="00A86D7A" w:rsidRDefault="00CB2A01" w:rsidP="00AE7204">
            <w:pPr>
              <w:spacing w:before="60" w:after="60"/>
              <w:jc w:val="center"/>
              <w:rPr>
                <w:rFonts w:asciiTheme="majorEastAsia" w:eastAsiaTheme="majorEastAsia" w:hAnsiTheme="majorEastAsia"/>
                <w:sz w:val="20"/>
              </w:rPr>
            </w:pPr>
            <w:r w:rsidRPr="00A86D7A">
              <w:rPr>
                <w:rFonts w:asciiTheme="majorEastAsia" w:eastAsiaTheme="majorEastAsia" w:hAnsiTheme="majorEastAsia" w:hint="eastAsia"/>
                <w:sz w:val="20"/>
              </w:rPr>
              <w:t>8,</w:t>
            </w:r>
            <w:r w:rsidRPr="00A86D7A">
              <w:rPr>
                <w:rFonts w:asciiTheme="majorEastAsia" w:eastAsiaTheme="majorEastAsia" w:hAnsiTheme="majorEastAsia"/>
                <w:sz w:val="20"/>
              </w:rPr>
              <w:t>000</w:t>
            </w:r>
          </w:p>
        </w:tc>
        <w:tc>
          <w:tcPr>
            <w:tcW w:w="1770" w:type="pct"/>
            <w:vAlign w:val="center"/>
          </w:tcPr>
          <w:p w14:paraId="56AF710F" w14:textId="77777777" w:rsidR="00CB2A01" w:rsidRPr="00A86D7A" w:rsidRDefault="00CB2A01" w:rsidP="00AE7204">
            <w:pPr>
              <w:spacing w:before="60" w:after="60"/>
              <w:jc w:val="center"/>
              <w:rPr>
                <w:rFonts w:asciiTheme="majorEastAsia" w:eastAsiaTheme="majorEastAsia" w:hAnsiTheme="majorEastAsia"/>
                <w:sz w:val="20"/>
              </w:rPr>
            </w:pPr>
            <w:r w:rsidRPr="00A86D7A">
              <w:rPr>
                <w:rFonts w:asciiTheme="majorEastAsia" w:eastAsiaTheme="majorEastAsia" w:hAnsiTheme="majorEastAsia"/>
                <w:sz w:val="20"/>
              </w:rPr>
              <w:t>50</w:t>
            </w:r>
          </w:p>
        </w:tc>
        <w:tc>
          <w:tcPr>
            <w:tcW w:w="1615" w:type="pct"/>
            <w:vAlign w:val="center"/>
          </w:tcPr>
          <w:p w14:paraId="23912AC9" w14:textId="77777777" w:rsidR="00CB2A01" w:rsidRPr="00A86D7A" w:rsidRDefault="00CB2A01" w:rsidP="00AE7204">
            <w:pPr>
              <w:spacing w:before="60" w:after="60"/>
              <w:jc w:val="center"/>
              <w:rPr>
                <w:rFonts w:asciiTheme="majorEastAsia" w:eastAsiaTheme="majorEastAsia" w:hAnsiTheme="majorEastAsia"/>
                <w:sz w:val="20"/>
              </w:rPr>
            </w:pPr>
            <w:r w:rsidRPr="00A86D7A">
              <w:rPr>
                <w:rFonts w:asciiTheme="majorEastAsia" w:eastAsiaTheme="majorEastAsia" w:hAnsiTheme="majorEastAsia" w:hint="eastAsia"/>
                <w:sz w:val="20"/>
              </w:rPr>
              <w:t>4</w:t>
            </w:r>
            <w:r w:rsidRPr="00A86D7A">
              <w:rPr>
                <w:rFonts w:asciiTheme="majorEastAsia" w:eastAsiaTheme="majorEastAsia" w:hAnsiTheme="majorEastAsia"/>
                <w:sz w:val="20"/>
              </w:rPr>
              <w:t>00</w:t>
            </w:r>
            <w:r w:rsidRPr="00A86D7A">
              <w:rPr>
                <w:rFonts w:asciiTheme="majorEastAsia" w:eastAsiaTheme="majorEastAsia" w:hAnsiTheme="majorEastAsia" w:hint="eastAsia"/>
                <w:sz w:val="20"/>
              </w:rPr>
              <w:t>,</w:t>
            </w:r>
            <w:r w:rsidRPr="00A86D7A">
              <w:rPr>
                <w:rFonts w:asciiTheme="majorEastAsia" w:eastAsiaTheme="majorEastAsia" w:hAnsiTheme="majorEastAsia"/>
                <w:sz w:val="20"/>
              </w:rPr>
              <w:t>000</w:t>
            </w:r>
          </w:p>
        </w:tc>
      </w:tr>
    </w:tbl>
    <w:p w14:paraId="47C7106A" w14:textId="77777777" w:rsidR="00CB2A01" w:rsidRPr="00A86D7A" w:rsidRDefault="00CB2A01" w:rsidP="00CB2A01">
      <w:pPr>
        <w:keepNext/>
        <w:spacing w:before="240" w:after="240"/>
        <w:rPr>
          <w:rFonts w:asciiTheme="majorEastAsia" w:eastAsiaTheme="majorEastAsia" w:hAnsiTheme="majorEastAsia"/>
          <w:i/>
          <w:iCs/>
        </w:rPr>
      </w:pPr>
      <w:proofErr w:type="spellStart"/>
      <w:r w:rsidRPr="00A86D7A">
        <w:rPr>
          <w:rFonts w:asciiTheme="majorEastAsia" w:eastAsiaTheme="majorEastAsia" w:hAnsiTheme="majorEastAsia" w:hint="eastAsia"/>
          <w:i/>
          <w:iCs/>
        </w:rPr>
        <w:t>能力建设费用</w:t>
      </w:r>
      <w:proofErr w:type="spellEnd"/>
    </w:p>
    <w:p w14:paraId="3ACD9736"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提案包括一个向汽车行业的标准测试机构提供能力建设和设备支持的成分。这包括制定电动汽车的移动空调能效测试标准和标签系统，升级能效测试设施，包括其制冷剂泄漏限值和泄漏检测系统，培训技术人员设计和制造节能移动空调系统，以及编写关于低全球升温潜能值能效移动空调系统的技术报告。中国汽车技术研究中心（CATARC）和标准化管理委员会（SAPRC）将全面参与标准和测试程序的制定，以及对移动空调系统中基于R 744的制冷剂使用的认识提高和技术信息推广。表7显示了所提交的能力建设费用的详细情况。</w:t>
      </w:r>
    </w:p>
    <w:p w14:paraId="7C2ED140" w14:textId="77777777" w:rsidR="00CB2A01" w:rsidRPr="00A86D7A" w:rsidRDefault="00CB2A01" w:rsidP="00CB2A01">
      <w:pPr>
        <w:keepNext/>
        <w:tabs>
          <w:tab w:val="left" w:pos="900"/>
        </w:tabs>
        <w:spacing w:before="120" w:after="20"/>
        <w:outlineLvl w:val="1"/>
        <w:rPr>
          <w:rFonts w:asciiTheme="majorEastAsia" w:eastAsiaTheme="majorEastAsia" w:hAnsiTheme="majorEastAsia"/>
          <w:b/>
          <w:bCs/>
          <w:lang w:val="en-US" w:eastAsia="zh-CN"/>
        </w:rPr>
      </w:pPr>
      <w:r w:rsidRPr="00A86D7A">
        <w:rPr>
          <w:rFonts w:asciiTheme="majorEastAsia" w:eastAsiaTheme="majorEastAsia" w:hAnsiTheme="majorEastAsia" w:hint="eastAsia"/>
          <w:b/>
          <w:bCs/>
          <w:lang w:eastAsia="zh-CN"/>
        </w:rPr>
        <w:t>表7</w:t>
      </w:r>
      <w:r w:rsidRPr="00A86D7A">
        <w:rPr>
          <w:rFonts w:asciiTheme="majorEastAsia" w:eastAsiaTheme="majorEastAsia" w:hAnsiTheme="majorEastAsia"/>
          <w:b/>
          <w:bCs/>
          <w:lang w:eastAsia="zh-CN"/>
        </w:rPr>
        <w:t>.</w:t>
      </w:r>
      <w:r w:rsidRPr="00A86D7A">
        <w:rPr>
          <w:rFonts w:asciiTheme="majorEastAsia" w:eastAsiaTheme="majorEastAsia" w:hAnsiTheme="majorEastAsia" w:hint="eastAsia"/>
          <w:b/>
          <w:bCs/>
          <w:lang w:eastAsia="zh-CN"/>
        </w:rPr>
        <w:t xml:space="preserve"> </w:t>
      </w:r>
      <w:r w:rsidRPr="00A86D7A">
        <w:rPr>
          <w:rFonts w:asciiTheme="majorEastAsia" w:eastAsiaTheme="majorEastAsia" w:hAnsiTheme="majorEastAsia"/>
          <w:b/>
          <w:bCs/>
          <w:lang w:eastAsia="zh-CN"/>
        </w:rPr>
        <w:t xml:space="preserve"> </w:t>
      </w:r>
      <w:r w:rsidRPr="00A86D7A">
        <w:rPr>
          <w:rFonts w:asciiTheme="majorEastAsia" w:eastAsiaTheme="majorEastAsia" w:hAnsiTheme="majorEastAsia" w:hint="eastAsia"/>
          <w:b/>
          <w:bCs/>
          <w:lang w:eastAsia="zh-CN"/>
        </w:rPr>
        <w:t>制定行业能效标准和标签系统的费用（美元）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4820"/>
        <w:gridCol w:w="1134"/>
        <w:gridCol w:w="992"/>
        <w:gridCol w:w="1133"/>
      </w:tblGrid>
      <w:tr w:rsidR="00CB2A01" w:rsidRPr="00A86D7A" w14:paraId="19BEC84C" w14:textId="77777777" w:rsidTr="00AE7204">
        <w:trPr>
          <w:tblHeader/>
        </w:trPr>
        <w:tc>
          <w:tcPr>
            <w:tcW w:w="6091" w:type="dxa"/>
            <w:gridSpan w:val="2"/>
            <w:shd w:val="clear" w:color="auto" w:fill="auto"/>
            <w:noWrap/>
            <w:vAlign w:val="center"/>
          </w:tcPr>
          <w:p w14:paraId="2B1E6DE7" w14:textId="77777777" w:rsidR="00CB2A01" w:rsidRPr="00A86D7A" w:rsidRDefault="00CB2A01" w:rsidP="00AE7204">
            <w:pPr>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内容</w:t>
            </w:r>
          </w:p>
        </w:tc>
        <w:tc>
          <w:tcPr>
            <w:tcW w:w="1134" w:type="dxa"/>
            <w:shd w:val="clear" w:color="auto" w:fill="FFFFFF"/>
            <w:vAlign w:val="center"/>
          </w:tcPr>
          <w:p w14:paraId="496AEEE4" w14:textId="77777777" w:rsidR="00CB2A01" w:rsidRPr="00A86D7A" w:rsidRDefault="00CB2A01" w:rsidP="00AE7204">
            <w:pPr>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合计</w:t>
            </w:r>
          </w:p>
        </w:tc>
        <w:tc>
          <w:tcPr>
            <w:tcW w:w="992" w:type="dxa"/>
            <w:shd w:val="clear" w:color="auto" w:fill="FFFFFF"/>
            <w:vAlign w:val="center"/>
          </w:tcPr>
          <w:p w14:paraId="265B6E9B" w14:textId="77777777" w:rsidR="00CB2A01" w:rsidRPr="00A86D7A" w:rsidRDefault="00CB2A01" w:rsidP="00AE7204">
            <w:pPr>
              <w:ind w:left="-111" w:right="-107"/>
              <w:jc w:val="center"/>
              <w:textAlignment w:val="center"/>
              <w:rPr>
                <w:rFonts w:asciiTheme="majorEastAsia" w:eastAsiaTheme="majorEastAsia" w:hAnsiTheme="majorEastAsia"/>
                <w:b/>
                <w:bCs/>
                <w:color w:val="000000"/>
                <w:sz w:val="20"/>
                <w:szCs w:val="20"/>
                <w:lang w:eastAsia="zh-CN" w:bidi="ar"/>
              </w:rPr>
            </w:pPr>
            <w:r w:rsidRPr="00A86D7A">
              <w:rPr>
                <w:rFonts w:asciiTheme="majorEastAsia" w:eastAsiaTheme="majorEastAsia" w:hAnsiTheme="majorEastAsia" w:hint="eastAsia"/>
                <w:b/>
                <w:bCs/>
                <w:color w:val="000000"/>
                <w:sz w:val="20"/>
                <w:szCs w:val="20"/>
                <w:lang w:eastAsia="zh-CN" w:bidi="ar"/>
              </w:rPr>
              <w:t>受益人</w:t>
            </w:r>
          </w:p>
          <w:p w14:paraId="1CAEF89E" w14:textId="77777777" w:rsidR="00CB2A01" w:rsidRPr="00A86D7A" w:rsidRDefault="00CB2A01" w:rsidP="00AE7204">
            <w:pPr>
              <w:ind w:left="-111" w:right="-107"/>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共同出资</w:t>
            </w:r>
          </w:p>
        </w:tc>
        <w:tc>
          <w:tcPr>
            <w:tcW w:w="1133" w:type="dxa"/>
            <w:shd w:val="clear" w:color="auto" w:fill="FFFFFF"/>
            <w:vAlign w:val="center"/>
          </w:tcPr>
          <w:p w14:paraId="7F8483BC" w14:textId="77777777" w:rsidR="00CB2A01" w:rsidRPr="00A86D7A" w:rsidRDefault="00CB2A01" w:rsidP="00AE7204">
            <w:pPr>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多边资金的费用</w:t>
            </w:r>
          </w:p>
        </w:tc>
      </w:tr>
      <w:tr w:rsidR="00CB2A01" w:rsidRPr="00A86D7A" w14:paraId="4D626C89" w14:textId="77777777" w:rsidTr="00AE7204">
        <w:tc>
          <w:tcPr>
            <w:tcW w:w="1271" w:type="dxa"/>
            <w:vMerge w:val="restart"/>
            <w:noWrap/>
            <w:vAlign w:val="center"/>
          </w:tcPr>
          <w:p w14:paraId="4716CEF8" w14:textId="77777777" w:rsidR="00CB2A01" w:rsidRPr="00A86D7A" w:rsidRDefault="00CB2A01" w:rsidP="00AE7204">
            <w:pPr>
              <w:jc w:val="lef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移动空调系统标准</w:t>
            </w:r>
          </w:p>
        </w:tc>
        <w:tc>
          <w:tcPr>
            <w:tcW w:w="4820" w:type="dxa"/>
            <w:noWrap/>
            <w:vAlign w:val="center"/>
          </w:tcPr>
          <w:p w14:paraId="510EE53F" w14:textId="77777777" w:rsidR="00CB2A01" w:rsidRPr="00A86D7A" w:rsidRDefault="00CB2A01" w:rsidP="00AE7204">
            <w:pPr>
              <w:jc w:val="lef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能效测试和升级标准</w:t>
            </w:r>
          </w:p>
        </w:tc>
        <w:tc>
          <w:tcPr>
            <w:tcW w:w="1134" w:type="dxa"/>
            <w:noWrap/>
            <w:vAlign w:val="center"/>
          </w:tcPr>
          <w:p w14:paraId="437D83F8"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100,000</w:t>
            </w:r>
          </w:p>
        </w:tc>
        <w:tc>
          <w:tcPr>
            <w:tcW w:w="992" w:type="dxa"/>
            <w:noWrap/>
            <w:vAlign w:val="center"/>
          </w:tcPr>
          <w:p w14:paraId="413C9204"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10</w:t>
            </w:r>
            <w:r w:rsidRPr="00A86D7A">
              <w:rPr>
                <w:rFonts w:asciiTheme="majorEastAsia" w:eastAsiaTheme="majorEastAsia" w:hAnsiTheme="majorEastAsia"/>
                <w:color w:val="000000"/>
                <w:sz w:val="20"/>
                <w:szCs w:val="20"/>
                <w:lang w:eastAsia="zh-CN" w:bidi="ar"/>
              </w:rPr>
              <w:t>0,000</w:t>
            </w:r>
          </w:p>
        </w:tc>
        <w:tc>
          <w:tcPr>
            <w:tcW w:w="1133" w:type="dxa"/>
            <w:noWrap/>
            <w:vAlign w:val="center"/>
          </w:tcPr>
          <w:p w14:paraId="4BBA83E3"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0</w:t>
            </w:r>
          </w:p>
        </w:tc>
      </w:tr>
      <w:tr w:rsidR="00CB2A01" w:rsidRPr="00A86D7A" w14:paraId="011074B0" w14:textId="77777777" w:rsidTr="00AE7204">
        <w:tc>
          <w:tcPr>
            <w:tcW w:w="1271" w:type="dxa"/>
            <w:vMerge/>
            <w:noWrap/>
            <w:vAlign w:val="center"/>
          </w:tcPr>
          <w:p w14:paraId="53EAB223" w14:textId="77777777" w:rsidR="00CB2A01" w:rsidRPr="00A86D7A" w:rsidRDefault="00CB2A01" w:rsidP="00AE7204">
            <w:pPr>
              <w:jc w:val="left"/>
              <w:rPr>
                <w:rFonts w:asciiTheme="majorEastAsia" w:eastAsiaTheme="majorEastAsia" w:hAnsiTheme="majorEastAsia"/>
                <w:color w:val="000000"/>
                <w:sz w:val="20"/>
                <w:szCs w:val="20"/>
              </w:rPr>
            </w:pPr>
          </w:p>
        </w:tc>
        <w:tc>
          <w:tcPr>
            <w:tcW w:w="4820" w:type="dxa"/>
            <w:noWrap/>
            <w:vAlign w:val="center"/>
          </w:tcPr>
          <w:p w14:paraId="6DC0D7E8" w14:textId="77777777" w:rsidR="00CB2A01" w:rsidRPr="00A86D7A" w:rsidRDefault="00CB2A01" w:rsidP="00AE7204">
            <w:pPr>
              <w:jc w:val="lef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能效标签系统</w:t>
            </w:r>
          </w:p>
        </w:tc>
        <w:tc>
          <w:tcPr>
            <w:tcW w:w="1134" w:type="dxa"/>
            <w:noWrap/>
            <w:vAlign w:val="center"/>
          </w:tcPr>
          <w:p w14:paraId="1A27CE67"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100,000</w:t>
            </w:r>
          </w:p>
        </w:tc>
        <w:tc>
          <w:tcPr>
            <w:tcW w:w="992" w:type="dxa"/>
            <w:noWrap/>
            <w:vAlign w:val="center"/>
          </w:tcPr>
          <w:p w14:paraId="04260749"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10</w:t>
            </w:r>
            <w:r w:rsidRPr="00A86D7A">
              <w:rPr>
                <w:rFonts w:asciiTheme="majorEastAsia" w:eastAsiaTheme="majorEastAsia" w:hAnsiTheme="majorEastAsia"/>
                <w:color w:val="000000"/>
                <w:sz w:val="20"/>
                <w:szCs w:val="20"/>
                <w:lang w:eastAsia="zh-CN" w:bidi="ar"/>
              </w:rPr>
              <w:t>0,000</w:t>
            </w:r>
          </w:p>
        </w:tc>
        <w:tc>
          <w:tcPr>
            <w:tcW w:w="1133" w:type="dxa"/>
            <w:noWrap/>
            <w:vAlign w:val="center"/>
          </w:tcPr>
          <w:p w14:paraId="41F22208"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0</w:t>
            </w:r>
          </w:p>
        </w:tc>
      </w:tr>
      <w:tr w:rsidR="00CB2A01" w:rsidRPr="00A86D7A" w14:paraId="1B6B6D0F" w14:textId="77777777" w:rsidTr="00AE7204">
        <w:tc>
          <w:tcPr>
            <w:tcW w:w="1271" w:type="dxa"/>
            <w:vMerge/>
            <w:noWrap/>
            <w:vAlign w:val="center"/>
          </w:tcPr>
          <w:p w14:paraId="6F592700" w14:textId="77777777" w:rsidR="00CB2A01" w:rsidRPr="00A86D7A" w:rsidRDefault="00CB2A01" w:rsidP="00AE7204">
            <w:pPr>
              <w:jc w:val="left"/>
              <w:rPr>
                <w:rFonts w:asciiTheme="majorEastAsia" w:eastAsiaTheme="majorEastAsia" w:hAnsiTheme="majorEastAsia"/>
                <w:color w:val="000000"/>
                <w:sz w:val="20"/>
                <w:szCs w:val="20"/>
              </w:rPr>
            </w:pPr>
          </w:p>
        </w:tc>
        <w:tc>
          <w:tcPr>
            <w:tcW w:w="4820" w:type="dxa"/>
            <w:noWrap/>
            <w:vAlign w:val="center"/>
          </w:tcPr>
          <w:p w14:paraId="4A3A2B81" w14:textId="77777777" w:rsidR="00CB2A01" w:rsidRPr="00A86D7A" w:rsidRDefault="00CB2A01" w:rsidP="00AE7204">
            <w:pPr>
              <w:jc w:val="left"/>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bidi="ar"/>
              </w:rPr>
              <w:t>制冷剂泄漏限值及检测方法</w:t>
            </w:r>
          </w:p>
        </w:tc>
        <w:tc>
          <w:tcPr>
            <w:tcW w:w="1134" w:type="dxa"/>
            <w:noWrap/>
            <w:vAlign w:val="center"/>
          </w:tcPr>
          <w:p w14:paraId="34A3C6A9"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100,000</w:t>
            </w:r>
          </w:p>
        </w:tc>
        <w:tc>
          <w:tcPr>
            <w:tcW w:w="992" w:type="dxa"/>
            <w:noWrap/>
            <w:vAlign w:val="center"/>
          </w:tcPr>
          <w:p w14:paraId="0A091039"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10</w:t>
            </w:r>
            <w:r w:rsidRPr="00A86D7A">
              <w:rPr>
                <w:rFonts w:asciiTheme="majorEastAsia" w:eastAsiaTheme="majorEastAsia" w:hAnsiTheme="majorEastAsia"/>
                <w:color w:val="000000"/>
                <w:sz w:val="20"/>
                <w:szCs w:val="20"/>
                <w:lang w:eastAsia="zh-CN" w:bidi="ar"/>
              </w:rPr>
              <w:t>0,000</w:t>
            </w:r>
          </w:p>
        </w:tc>
        <w:tc>
          <w:tcPr>
            <w:tcW w:w="1133" w:type="dxa"/>
            <w:noWrap/>
            <w:vAlign w:val="center"/>
          </w:tcPr>
          <w:p w14:paraId="18C0117B"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0</w:t>
            </w:r>
          </w:p>
        </w:tc>
      </w:tr>
      <w:tr w:rsidR="00CB2A01" w:rsidRPr="00A86D7A" w14:paraId="69B48D4F" w14:textId="77777777" w:rsidTr="00AE7204">
        <w:tc>
          <w:tcPr>
            <w:tcW w:w="1271" w:type="dxa"/>
            <w:vMerge w:val="restart"/>
            <w:noWrap/>
            <w:vAlign w:val="center"/>
          </w:tcPr>
          <w:p w14:paraId="034395F8" w14:textId="77777777" w:rsidR="00CB2A01" w:rsidRPr="00A86D7A" w:rsidRDefault="00CB2A01" w:rsidP="00AE7204">
            <w:pPr>
              <w:jc w:val="lef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实验室</w:t>
            </w:r>
            <w:r w:rsidRPr="00A86D7A">
              <w:rPr>
                <w:rFonts w:asciiTheme="majorEastAsia" w:eastAsiaTheme="majorEastAsia" w:hAnsiTheme="majorEastAsia"/>
                <w:color w:val="000000"/>
                <w:sz w:val="20"/>
                <w:szCs w:val="20"/>
                <w:lang w:eastAsia="zh-CN" w:bidi="ar"/>
              </w:rPr>
              <w:t>建设</w:t>
            </w:r>
          </w:p>
        </w:tc>
        <w:tc>
          <w:tcPr>
            <w:tcW w:w="4820" w:type="dxa"/>
            <w:noWrap/>
            <w:vAlign w:val="center"/>
          </w:tcPr>
          <w:p w14:paraId="52DD0370" w14:textId="77777777" w:rsidR="00CB2A01" w:rsidRPr="00A86D7A" w:rsidRDefault="00CB2A01" w:rsidP="00AE7204">
            <w:pPr>
              <w:jc w:val="left"/>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bidi="ar"/>
              </w:rPr>
              <w:t>移动空调能效测试实验室</w:t>
            </w:r>
          </w:p>
        </w:tc>
        <w:tc>
          <w:tcPr>
            <w:tcW w:w="1134" w:type="dxa"/>
            <w:noWrap/>
            <w:vAlign w:val="center"/>
          </w:tcPr>
          <w:p w14:paraId="03D9D050"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300,000</w:t>
            </w:r>
          </w:p>
        </w:tc>
        <w:tc>
          <w:tcPr>
            <w:tcW w:w="992" w:type="dxa"/>
            <w:noWrap/>
            <w:vAlign w:val="center"/>
          </w:tcPr>
          <w:p w14:paraId="56193167"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1</w:t>
            </w:r>
            <w:r w:rsidRPr="00A86D7A">
              <w:rPr>
                <w:rFonts w:asciiTheme="majorEastAsia" w:eastAsiaTheme="majorEastAsia" w:hAnsiTheme="majorEastAsia"/>
                <w:color w:val="000000"/>
                <w:sz w:val="20"/>
                <w:szCs w:val="20"/>
                <w:lang w:eastAsia="zh-CN" w:bidi="ar"/>
              </w:rPr>
              <w:t>00,000</w:t>
            </w:r>
          </w:p>
        </w:tc>
        <w:tc>
          <w:tcPr>
            <w:tcW w:w="1133" w:type="dxa"/>
            <w:noWrap/>
            <w:vAlign w:val="center"/>
          </w:tcPr>
          <w:p w14:paraId="1F8919EE"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2</w:t>
            </w:r>
            <w:r w:rsidRPr="00A86D7A">
              <w:rPr>
                <w:rFonts w:asciiTheme="majorEastAsia" w:eastAsiaTheme="majorEastAsia" w:hAnsiTheme="majorEastAsia"/>
                <w:color w:val="000000"/>
                <w:sz w:val="20"/>
                <w:szCs w:val="20"/>
                <w:lang w:eastAsia="zh-CN" w:bidi="ar"/>
              </w:rPr>
              <w:t>00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r>
      <w:tr w:rsidR="00CB2A01" w:rsidRPr="00A86D7A" w14:paraId="4F0D7834" w14:textId="77777777" w:rsidTr="00AE7204">
        <w:tc>
          <w:tcPr>
            <w:tcW w:w="1271" w:type="dxa"/>
            <w:vMerge/>
            <w:noWrap/>
            <w:vAlign w:val="center"/>
          </w:tcPr>
          <w:p w14:paraId="4E9E0556" w14:textId="77777777" w:rsidR="00CB2A01" w:rsidRPr="00A86D7A" w:rsidRDefault="00CB2A01" w:rsidP="00AE7204">
            <w:pPr>
              <w:jc w:val="left"/>
              <w:rPr>
                <w:rFonts w:asciiTheme="majorEastAsia" w:eastAsiaTheme="majorEastAsia" w:hAnsiTheme="majorEastAsia"/>
                <w:color w:val="000000"/>
                <w:sz w:val="20"/>
                <w:szCs w:val="20"/>
              </w:rPr>
            </w:pPr>
          </w:p>
        </w:tc>
        <w:tc>
          <w:tcPr>
            <w:tcW w:w="4820" w:type="dxa"/>
            <w:noWrap/>
            <w:vAlign w:val="center"/>
          </w:tcPr>
          <w:p w14:paraId="1F3F94D4" w14:textId="77777777" w:rsidR="00CB2A01" w:rsidRPr="00A86D7A" w:rsidRDefault="00CB2A01" w:rsidP="00AE7204">
            <w:pPr>
              <w:jc w:val="left"/>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bidi="ar"/>
              </w:rPr>
              <w:t>移动空调制冷剂泄漏测试实验室</w:t>
            </w:r>
          </w:p>
        </w:tc>
        <w:tc>
          <w:tcPr>
            <w:tcW w:w="1134" w:type="dxa"/>
            <w:noWrap/>
            <w:vAlign w:val="center"/>
          </w:tcPr>
          <w:p w14:paraId="653D41A9"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200,000</w:t>
            </w:r>
          </w:p>
        </w:tc>
        <w:tc>
          <w:tcPr>
            <w:tcW w:w="992" w:type="dxa"/>
            <w:noWrap/>
            <w:vAlign w:val="center"/>
          </w:tcPr>
          <w:p w14:paraId="7A0CD685"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0</w:t>
            </w:r>
          </w:p>
        </w:tc>
        <w:tc>
          <w:tcPr>
            <w:tcW w:w="1133" w:type="dxa"/>
            <w:noWrap/>
            <w:vAlign w:val="center"/>
          </w:tcPr>
          <w:p w14:paraId="598E9C42"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2</w:t>
            </w:r>
            <w:r w:rsidRPr="00A86D7A">
              <w:rPr>
                <w:rFonts w:asciiTheme="majorEastAsia" w:eastAsiaTheme="majorEastAsia" w:hAnsiTheme="majorEastAsia"/>
                <w:color w:val="000000"/>
                <w:sz w:val="20"/>
                <w:szCs w:val="20"/>
                <w:lang w:eastAsia="zh-CN" w:bidi="ar"/>
              </w:rPr>
              <w:t>00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r>
      <w:tr w:rsidR="00CB2A01" w:rsidRPr="00A86D7A" w14:paraId="1F414B50" w14:textId="77777777" w:rsidTr="00AE7204">
        <w:tc>
          <w:tcPr>
            <w:tcW w:w="1271" w:type="dxa"/>
            <w:vMerge w:val="restart"/>
            <w:noWrap/>
            <w:vAlign w:val="center"/>
          </w:tcPr>
          <w:p w14:paraId="52C92FC4" w14:textId="77777777" w:rsidR="00CB2A01" w:rsidRPr="00A86D7A" w:rsidRDefault="00CB2A01" w:rsidP="00AE7204">
            <w:pPr>
              <w:jc w:val="lef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技术援助</w:t>
            </w:r>
          </w:p>
        </w:tc>
        <w:tc>
          <w:tcPr>
            <w:tcW w:w="4820" w:type="dxa"/>
            <w:noWrap/>
            <w:vAlign w:val="center"/>
          </w:tcPr>
          <w:p w14:paraId="0B3A59FB" w14:textId="77777777" w:rsidR="00CB2A01" w:rsidRPr="00A86D7A" w:rsidRDefault="00CB2A01" w:rsidP="00AE7204">
            <w:pPr>
              <w:jc w:val="left"/>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bidi="ar"/>
              </w:rPr>
              <w:t>汽车高效制冷空调产品设计与生产培训</w:t>
            </w:r>
          </w:p>
        </w:tc>
        <w:tc>
          <w:tcPr>
            <w:tcW w:w="1134" w:type="dxa"/>
            <w:noWrap/>
            <w:vAlign w:val="center"/>
          </w:tcPr>
          <w:p w14:paraId="589ABB9D"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100,000</w:t>
            </w:r>
          </w:p>
        </w:tc>
        <w:tc>
          <w:tcPr>
            <w:tcW w:w="992" w:type="dxa"/>
            <w:noWrap/>
            <w:vAlign w:val="center"/>
          </w:tcPr>
          <w:p w14:paraId="431C502D"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0</w:t>
            </w:r>
          </w:p>
        </w:tc>
        <w:tc>
          <w:tcPr>
            <w:tcW w:w="1133" w:type="dxa"/>
            <w:noWrap/>
            <w:vAlign w:val="center"/>
          </w:tcPr>
          <w:p w14:paraId="303C9588"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r>
      <w:tr w:rsidR="00CB2A01" w:rsidRPr="00A86D7A" w14:paraId="4C91977D" w14:textId="77777777" w:rsidTr="00AE7204">
        <w:tc>
          <w:tcPr>
            <w:tcW w:w="1271" w:type="dxa"/>
            <w:vMerge/>
            <w:noWrap/>
            <w:vAlign w:val="center"/>
          </w:tcPr>
          <w:p w14:paraId="26F30BCA" w14:textId="77777777" w:rsidR="00CB2A01" w:rsidRPr="00A86D7A" w:rsidRDefault="00CB2A01" w:rsidP="00AE7204">
            <w:pPr>
              <w:jc w:val="center"/>
              <w:rPr>
                <w:rFonts w:asciiTheme="majorEastAsia" w:eastAsiaTheme="majorEastAsia" w:hAnsiTheme="majorEastAsia"/>
                <w:color w:val="000000"/>
                <w:sz w:val="20"/>
                <w:szCs w:val="20"/>
              </w:rPr>
            </w:pPr>
          </w:p>
        </w:tc>
        <w:tc>
          <w:tcPr>
            <w:tcW w:w="4820" w:type="dxa"/>
            <w:noWrap/>
            <w:vAlign w:val="center"/>
          </w:tcPr>
          <w:p w14:paraId="5518020C" w14:textId="77777777" w:rsidR="00CB2A01" w:rsidRPr="00A86D7A" w:rsidRDefault="00CB2A01" w:rsidP="00AE7204">
            <w:pPr>
              <w:jc w:val="left"/>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bidi="ar"/>
              </w:rPr>
              <w:t>协助企业开发高能效移动空调系统</w:t>
            </w:r>
          </w:p>
        </w:tc>
        <w:tc>
          <w:tcPr>
            <w:tcW w:w="1134" w:type="dxa"/>
            <w:noWrap/>
            <w:vAlign w:val="center"/>
          </w:tcPr>
          <w:p w14:paraId="15137302"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100,000</w:t>
            </w:r>
          </w:p>
        </w:tc>
        <w:tc>
          <w:tcPr>
            <w:tcW w:w="992" w:type="dxa"/>
            <w:noWrap/>
            <w:vAlign w:val="center"/>
          </w:tcPr>
          <w:p w14:paraId="262FD5BE"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0</w:t>
            </w:r>
          </w:p>
        </w:tc>
        <w:tc>
          <w:tcPr>
            <w:tcW w:w="1133" w:type="dxa"/>
            <w:noWrap/>
            <w:vAlign w:val="center"/>
          </w:tcPr>
          <w:p w14:paraId="14278E7A"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r>
      <w:tr w:rsidR="00CB2A01" w:rsidRPr="00A86D7A" w14:paraId="45A5110E" w14:textId="77777777" w:rsidTr="00AE7204">
        <w:tc>
          <w:tcPr>
            <w:tcW w:w="1271" w:type="dxa"/>
            <w:vMerge/>
            <w:noWrap/>
            <w:vAlign w:val="center"/>
          </w:tcPr>
          <w:p w14:paraId="086D86F5" w14:textId="77777777" w:rsidR="00CB2A01" w:rsidRPr="00A86D7A" w:rsidRDefault="00CB2A01" w:rsidP="00AE7204">
            <w:pPr>
              <w:jc w:val="center"/>
              <w:rPr>
                <w:rFonts w:asciiTheme="majorEastAsia" w:eastAsiaTheme="majorEastAsia" w:hAnsiTheme="majorEastAsia"/>
                <w:color w:val="000000"/>
                <w:sz w:val="20"/>
                <w:szCs w:val="20"/>
              </w:rPr>
            </w:pPr>
          </w:p>
        </w:tc>
        <w:tc>
          <w:tcPr>
            <w:tcW w:w="4820" w:type="dxa"/>
            <w:noWrap/>
            <w:vAlign w:val="center"/>
          </w:tcPr>
          <w:p w14:paraId="6CDF11BC" w14:textId="77777777" w:rsidR="00CB2A01" w:rsidRPr="00A86D7A" w:rsidRDefault="00CB2A01" w:rsidP="00AE7204">
            <w:pPr>
              <w:jc w:val="left"/>
              <w:textAlignment w:val="center"/>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bidi="ar"/>
              </w:rPr>
              <w:t>移动空调系统低全球升温潜能值制冷剂能效改进的技术援助案例报告</w:t>
            </w:r>
          </w:p>
        </w:tc>
        <w:tc>
          <w:tcPr>
            <w:tcW w:w="1134" w:type="dxa"/>
            <w:noWrap/>
            <w:vAlign w:val="center"/>
          </w:tcPr>
          <w:p w14:paraId="44B843FF"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200,000</w:t>
            </w:r>
          </w:p>
        </w:tc>
        <w:tc>
          <w:tcPr>
            <w:tcW w:w="992" w:type="dxa"/>
            <w:noWrap/>
            <w:vAlign w:val="center"/>
          </w:tcPr>
          <w:p w14:paraId="6C155A49"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0</w:t>
            </w:r>
          </w:p>
        </w:tc>
        <w:tc>
          <w:tcPr>
            <w:tcW w:w="1133" w:type="dxa"/>
            <w:noWrap/>
            <w:vAlign w:val="center"/>
          </w:tcPr>
          <w:p w14:paraId="0A359BC2"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200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r>
      <w:tr w:rsidR="00CB2A01" w:rsidRPr="00A86D7A" w14:paraId="0FA5F3C3" w14:textId="77777777" w:rsidTr="00AE7204">
        <w:trPr>
          <w:trHeight w:val="232"/>
        </w:trPr>
        <w:tc>
          <w:tcPr>
            <w:tcW w:w="6091" w:type="dxa"/>
            <w:gridSpan w:val="2"/>
            <w:vAlign w:val="center"/>
          </w:tcPr>
          <w:p w14:paraId="688C2D09" w14:textId="77777777" w:rsidR="00CB2A01" w:rsidRPr="00A86D7A" w:rsidRDefault="00CB2A01" w:rsidP="00AE7204">
            <w:pPr>
              <w:spacing w:before="40" w:after="40"/>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能力建设总费用</w:t>
            </w:r>
          </w:p>
        </w:tc>
        <w:tc>
          <w:tcPr>
            <w:tcW w:w="1134" w:type="dxa"/>
            <w:noWrap/>
            <w:vAlign w:val="center"/>
          </w:tcPr>
          <w:p w14:paraId="64A8A223" w14:textId="77777777" w:rsidR="00CB2A01" w:rsidRPr="00A86D7A" w:rsidRDefault="00CB2A01" w:rsidP="00AE7204">
            <w:pPr>
              <w:spacing w:before="40" w:after="40"/>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1,200,000</w:t>
            </w:r>
          </w:p>
        </w:tc>
        <w:tc>
          <w:tcPr>
            <w:tcW w:w="992" w:type="dxa"/>
            <w:noWrap/>
            <w:vAlign w:val="center"/>
          </w:tcPr>
          <w:p w14:paraId="3460F9D3" w14:textId="77777777" w:rsidR="00CB2A01" w:rsidRPr="00A86D7A" w:rsidRDefault="00CB2A01" w:rsidP="00AE7204">
            <w:pPr>
              <w:spacing w:before="40" w:after="40"/>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400,000</w:t>
            </w:r>
          </w:p>
        </w:tc>
        <w:tc>
          <w:tcPr>
            <w:tcW w:w="1133" w:type="dxa"/>
            <w:noWrap/>
            <w:vAlign w:val="center"/>
          </w:tcPr>
          <w:p w14:paraId="075CD6B8" w14:textId="77777777" w:rsidR="00CB2A01" w:rsidRPr="00A86D7A" w:rsidRDefault="00CB2A01" w:rsidP="00AE7204">
            <w:pPr>
              <w:spacing w:before="40" w:after="40"/>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800,000</w:t>
            </w:r>
          </w:p>
        </w:tc>
      </w:tr>
    </w:tbl>
    <w:p w14:paraId="6C854C0A" w14:textId="77777777" w:rsidR="00CB2A01" w:rsidRPr="00A86D7A" w:rsidRDefault="00CB2A01" w:rsidP="00CB2A01">
      <w:pPr>
        <w:numPr>
          <w:ilvl w:val="0"/>
          <w:numId w:val="1"/>
        </w:numPr>
        <w:spacing w:beforeLines="100" w:before="240"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所提交的项目总费用概要载于表8。</w:t>
      </w:r>
    </w:p>
    <w:p w14:paraId="50C3116B" w14:textId="77777777" w:rsidR="00CB2A01" w:rsidRPr="00A86D7A" w:rsidRDefault="00CB2A01" w:rsidP="00CB2A01">
      <w:pPr>
        <w:keepNext/>
        <w:tabs>
          <w:tab w:val="left" w:pos="900"/>
        </w:tabs>
        <w:outlineLvl w:val="1"/>
        <w:rPr>
          <w:rFonts w:asciiTheme="majorEastAsia" w:eastAsiaTheme="majorEastAsia" w:hAnsiTheme="majorEastAsia"/>
          <w:b/>
          <w:bCs/>
          <w:lang w:eastAsia="zh-CN"/>
        </w:rPr>
      </w:pPr>
      <w:bookmarkStart w:id="36" w:name="_Toc16630"/>
      <w:bookmarkStart w:id="37" w:name="_Toc26005"/>
      <w:bookmarkStart w:id="38" w:name="_Toc21469"/>
      <w:bookmarkStart w:id="39" w:name="_Toc32588"/>
      <w:bookmarkStart w:id="40" w:name="_Toc32608"/>
      <w:bookmarkStart w:id="41" w:name="_Toc23244"/>
      <w:bookmarkStart w:id="42" w:name="_Toc23730"/>
      <w:bookmarkStart w:id="43" w:name="_Toc5141"/>
      <w:r w:rsidRPr="00A86D7A">
        <w:rPr>
          <w:rFonts w:asciiTheme="majorEastAsia" w:eastAsiaTheme="majorEastAsia" w:hAnsiTheme="majorEastAsia" w:hint="eastAsia"/>
          <w:b/>
          <w:bCs/>
          <w:lang w:eastAsia="zh-CN"/>
        </w:rPr>
        <w:t>表</w:t>
      </w:r>
      <w:r w:rsidRPr="00A86D7A">
        <w:rPr>
          <w:rFonts w:asciiTheme="majorEastAsia" w:eastAsiaTheme="majorEastAsia" w:hAnsiTheme="majorEastAsia"/>
          <w:b/>
          <w:bCs/>
          <w:lang w:eastAsia="zh-CN"/>
        </w:rPr>
        <w:t xml:space="preserve"> 8. </w:t>
      </w:r>
      <w:bookmarkEnd w:id="36"/>
      <w:bookmarkEnd w:id="37"/>
      <w:bookmarkEnd w:id="38"/>
      <w:bookmarkEnd w:id="39"/>
      <w:bookmarkEnd w:id="40"/>
      <w:bookmarkEnd w:id="41"/>
      <w:bookmarkEnd w:id="42"/>
      <w:bookmarkEnd w:id="43"/>
      <w:r w:rsidRPr="00A86D7A">
        <w:rPr>
          <w:rFonts w:asciiTheme="majorEastAsia" w:eastAsiaTheme="majorEastAsia" w:hAnsiTheme="majorEastAsia" w:hint="eastAsia"/>
          <w:b/>
          <w:bCs/>
          <w:lang w:eastAsia="zh-CN"/>
        </w:rPr>
        <w:t>项目总费用汇总表（美元）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1"/>
        <w:gridCol w:w="1745"/>
        <w:gridCol w:w="1804"/>
        <w:gridCol w:w="1492"/>
        <w:gridCol w:w="1494"/>
      </w:tblGrid>
      <w:tr w:rsidR="00CB2A01" w:rsidRPr="00A86D7A" w14:paraId="06AE6A99" w14:textId="77777777" w:rsidTr="00AE7204">
        <w:tc>
          <w:tcPr>
            <w:tcW w:w="1588" w:type="pct"/>
            <w:vMerge w:val="restart"/>
            <w:vAlign w:val="center"/>
          </w:tcPr>
          <w:p w14:paraId="66802463" w14:textId="77777777" w:rsidR="00CB2A01" w:rsidRPr="00A86D7A" w:rsidRDefault="00CB2A01" w:rsidP="00AE7204">
            <w:pPr>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成分</w:t>
            </w:r>
          </w:p>
        </w:tc>
        <w:tc>
          <w:tcPr>
            <w:tcW w:w="3412" w:type="pct"/>
            <w:gridSpan w:val="4"/>
            <w:vAlign w:val="center"/>
          </w:tcPr>
          <w:p w14:paraId="5D00E718" w14:textId="77777777" w:rsidR="00CB2A01" w:rsidRPr="00A86D7A" w:rsidRDefault="00CB2A01" w:rsidP="00AE7204">
            <w:pPr>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估计</w:t>
            </w:r>
            <w:r w:rsidRPr="00A86D7A">
              <w:rPr>
                <w:rFonts w:asciiTheme="majorEastAsia" w:eastAsiaTheme="majorEastAsia" w:hAnsiTheme="majorEastAsia"/>
                <w:b/>
                <w:bCs/>
                <w:color w:val="000000"/>
                <w:sz w:val="20"/>
                <w:szCs w:val="20"/>
                <w:lang w:eastAsia="zh-CN" w:bidi="ar"/>
              </w:rPr>
              <w:t>费用</w:t>
            </w:r>
          </w:p>
        </w:tc>
      </w:tr>
      <w:tr w:rsidR="00CB2A01" w:rsidRPr="00A86D7A" w14:paraId="3990464A" w14:textId="77777777" w:rsidTr="00AE7204">
        <w:tc>
          <w:tcPr>
            <w:tcW w:w="1588" w:type="pct"/>
            <w:vMerge/>
            <w:vAlign w:val="center"/>
          </w:tcPr>
          <w:p w14:paraId="6C3C321E" w14:textId="77777777" w:rsidR="00CB2A01" w:rsidRPr="00A86D7A" w:rsidRDefault="00CB2A01" w:rsidP="00AE7204">
            <w:pPr>
              <w:rPr>
                <w:rFonts w:asciiTheme="majorEastAsia" w:eastAsiaTheme="majorEastAsia" w:hAnsiTheme="majorEastAsia"/>
                <w:b/>
                <w:bCs/>
                <w:color w:val="000000"/>
                <w:sz w:val="20"/>
                <w:szCs w:val="20"/>
              </w:rPr>
            </w:pPr>
          </w:p>
        </w:tc>
        <w:tc>
          <w:tcPr>
            <w:tcW w:w="911" w:type="pct"/>
            <w:vAlign w:val="center"/>
          </w:tcPr>
          <w:p w14:paraId="5C5B8E20" w14:textId="77777777" w:rsidR="00CB2A01" w:rsidRPr="00A86D7A" w:rsidRDefault="00CB2A01" w:rsidP="00AE7204">
            <w:pPr>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额外</w:t>
            </w:r>
            <w:r w:rsidRPr="00A86D7A">
              <w:rPr>
                <w:rFonts w:asciiTheme="majorEastAsia" w:eastAsiaTheme="majorEastAsia" w:hAnsiTheme="majorEastAsia"/>
                <w:b/>
                <w:bCs/>
                <w:color w:val="000000"/>
                <w:sz w:val="20"/>
                <w:szCs w:val="20"/>
                <w:lang w:eastAsia="zh-CN" w:bidi="ar"/>
              </w:rPr>
              <w:t>资本费用</w:t>
            </w:r>
          </w:p>
        </w:tc>
        <w:tc>
          <w:tcPr>
            <w:tcW w:w="942" w:type="pct"/>
            <w:vAlign w:val="center"/>
          </w:tcPr>
          <w:p w14:paraId="3F684AC0" w14:textId="77777777" w:rsidR="00CB2A01" w:rsidRPr="00A86D7A" w:rsidRDefault="00CB2A01" w:rsidP="00AE7204">
            <w:pPr>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额外运营费用</w:t>
            </w:r>
          </w:p>
        </w:tc>
        <w:tc>
          <w:tcPr>
            <w:tcW w:w="779" w:type="pct"/>
            <w:vAlign w:val="center"/>
          </w:tcPr>
          <w:p w14:paraId="1F087B86" w14:textId="77777777" w:rsidR="00CB2A01" w:rsidRPr="00A86D7A" w:rsidRDefault="00CB2A01" w:rsidP="00AE7204">
            <w:pPr>
              <w:jc w:val="center"/>
              <w:textAlignment w:val="center"/>
              <w:rPr>
                <w:rFonts w:asciiTheme="majorEastAsia" w:eastAsiaTheme="majorEastAsia" w:hAnsiTheme="majorEastAsia"/>
                <w:b/>
                <w:bCs/>
                <w:color w:val="000000"/>
                <w:sz w:val="20"/>
                <w:szCs w:val="20"/>
              </w:rPr>
            </w:pPr>
            <w:proofErr w:type="spellStart"/>
            <w:r w:rsidRPr="00A86D7A">
              <w:rPr>
                <w:rFonts w:asciiTheme="majorEastAsia" w:eastAsiaTheme="majorEastAsia" w:hAnsiTheme="majorEastAsia"/>
                <w:b/>
                <w:bCs/>
                <w:color w:val="000000"/>
                <w:sz w:val="20"/>
                <w:szCs w:val="20"/>
              </w:rPr>
              <w:t>能力建设费用</w:t>
            </w:r>
            <w:proofErr w:type="spellEnd"/>
          </w:p>
        </w:tc>
        <w:tc>
          <w:tcPr>
            <w:tcW w:w="780" w:type="pct"/>
            <w:vAlign w:val="center"/>
          </w:tcPr>
          <w:p w14:paraId="23777A01" w14:textId="77777777" w:rsidR="00CB2A01" w:rsidRPr="00A86D7A" w:rsidRDefault="00CB2A01" w:rsidP="00AE7204">
            <w:pPr>
              <w:jc w:val="center"/>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合计</w:t>
            </w:r>
          </w:p>
        </w:tc>
      </w:tr>
      <w:tr w:rsidR="00CB2A01" w:rsidRPr="00A86D7A" w14:paraId="35B50110" w14:textId="77777777" w:rsidTr="00AE7204">
        <w:tc>
          <w:tcPr>
            <w:tcW w:w="1588" w:type="pct"/>
            <w:noWrap/>
            <w:vAlign w:val="center"/>
          </w:tcPr>
          <w:p w14:paraId="6EE55B1F" w14:textId="77777777" w:rsidR="00CB2A01" w:rsidRPr="00A86D7A" w:rsidRDefault="00CB2A01" w:rsidP="00AE7204">
            <w:pPr>
              <w:textAlignment w:val="center"/>
              <w:rPr>
                <w:rFonts w:asciiTheme="majorEastAsia" w:eastAsiaTheme="majorEastAsia" w:hAnsiTheme="majorEastAsia"/>
                <w:color w:val="000000"/>
                <w:sz w:val="20"/>
                <w:szCs w:val="20"/>
              </w:rPr>
            </w:pPr>
            <w:bookmarkStart w:id="44" w:name="OLE_LINK46" w:colFirst="5" w:colLast="5"/>
            <w:bookmarkStart w:id="45" w:name="OLE_LINK47" w:colFirst="2" w:colLast="4"/>
            <w:r w:rsidRPr="00A86D7A">
              <w:rPr>
                <w:rFonts w:asciiTheme="majorEastAsia" w:eastAsiaTheme="majorEastAsia" w:hAnsiTheme="majorEastAsia"/>
                <w:color w:val="000000"/>
                <w:sz w:val="20"/>
                <w:szCs w:val="20"/>
                <w:lang w:eastAsia="zh-CN" w:bidi="ar"/>
              </w:rPr>
              <w:t>东风</w:t>
            </w:r>
          </w:p>
        </w:tc>
        <w:tc>
          <w:tcPr>
            <w:tcW w:w="911" w:type="pct"/>
            <w:noWrap/>
            <w:vAlign w:val="center"/>
          </w:tcPr>
          <w:p w14:paraId="6FE5B715"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407</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c>
          <w:tcPr>
            <w:tcW w:w="942" w:type="pct"/>
            <w:noWrap/>
            <w:vAlign w:val="center"/>
          </w:tcPr>
          <w:p w14:paraId="5AADA686"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100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c>
          <w:tcPr>
            <w:tcW w:w="779" w:type="pct"/>
            <w:noWrap/>
            <w:vAlign w:val="center"/>
          </w:tcPr>
          <w:p w14:paraId="52DA534C"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0</w:t>
            </w:r>
          </w:p>
        </w:tc>
        <w:tc>
          <w:tcPr>
            <w:tcW w:w="780" w:type="pct"/>
            <w:noWrap/>
            <w:vAlign w:val="center"/>
          </w:tcPr>
          <w:p w14:paraId="1CBA64AD"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507</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r>
      <w:tr w:rsidR="00CB2A01" w:rsidRPr="00A86D7A" w14:paraId="43353ED0" w14:textId="77777777" w:rsidTr="00AE7204">
        <w:tc>
          <w:tcPr>
            <w:tcW w:w="1588" w:type="pct"/>
            <w:noWrap/>
            <w:vAlign w:val="center"/>
          </w:tcPr>
          <w:p w14:paraId="7BF68FD6" w14:textId="77777777" w:rsidR="00CB2A01" w:rsidRPr="00A86D7A" w:rsidRDefault="00CB2A01" w:rsidP="00AE7204">
            <w:pP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宇通客车</w:t>
            </w:r>
          </w:p>
        </w:tc>
        <w:tc>
          <w:tcPr>
            <w:tcW w:w="911" w:type="pct"/>
            <w:noWrap/>
            <w:vAlign w:val="center"/>
          </w:tcPr>
          <w:p w14:paraId="3CF8FA74"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297,</w:t>
            </w:r>
            <w:r w:rsidRPr="00A86D7A">
              <w:rPr>
                <w:rFonts w:asciiTheme="majorEastAsia" w:eastAsiaTheme="majorEastAsia" w:hAnsiTheme="majorEastAsia"/>
                <w:color w:val="000000"/>
                <w:sz w:val="20"/>
                <w:szCs w:val="20"/>
                <w:lang w:eastAsia="zh-CN" w:bidi="ar"/>
              </w:rPr>
              <w:t>000</w:t>
            </w:r>
          </w:p>
        </w:tc>
        <w:tc>
          <w:tcPr>
            <w:tcW w:w="942" w:type="pct"/>
            <w:noWrap/>
            <w:vAlign w:val="center"/>
          </w:tcPr>
          <w:p w14:paraId="36AD1BC4"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4</w:t>
            </w:r>
            <w:r w:rsidRPr="00A86D7A">
              <w:rPr>
                <w:rFonts w:asciiTheme="majorEastAsia" w:eastAsiaTheme="majorEastAsia" w:hAnsiTheme="majorEastAsia"/>
                <w:color w:val="000000"/>
                <w:sz w:val="20"/>
                <w:szCs w:val="20"/>
                <w:lang w:eastAsia="zh-CN" w:bidi="ar"/>
              </w:rPr>
              <w:t>00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c>
          <w:tcPr>
            <w:tcW w:w="779" w:type="pct"/>
            <w:noWrap/>
            <w:vAlign w:val="center"/>
          </w:tcPr>
          <w:p w14:paraId="2A0F1010"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0</w:t>
            </w:r>
          </w:p>
        </w:tc>
        <w:tc>
          <w:tcPr>
            <w:tcW w:w="780" w:type="pct"/>
            <w:noWrap/>
            <w:vAlign w:val="center"/>
          </w:tcPr>
          <w:p w14:paraId="1EE7F1D5"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697,</w:t>
            </w:r>
            <w:r w:rsidRPr="00A86D7A">
              <w:rPr>
                <w:rFonts w:asciiTheme="majorEastAsia" w:eastAsiaTheme="majorEastAsia" w:hAnsiTheme="majorEastAsia"/>
                <w:color w:val="000000"/>
                <w:sz w:val="20"/>
                <w:szCs w:val="20"/>
                <w:lang w:eastAsia="zh-CN" w:bidi="ar"/>
              </w:rPr>
              <w:t>000</w:t>
            </w:r>
          </w:p>
        </w:tc>
      </w:tr>
      <w:tr w:rsidR="00CB2A01" w:rsidRPr="00A86D7A" w14:paraId="6687C81D" w14:textId="77777777" w:rsidTr="00AE7204">
        <w:tc>
          <w:tcPr>
            <w:tcW w:w="1588" w:type="pct"/>
            <w:noWrap/>
            <w:vAlign w:val="center"/>
          </w:tcPr>
          <w:p w14:paraId="6CB78182" w14:textId="77777777" w:rsidR="00CB2A01" w:rsidRPr="00A86D7A" w:rsidRDefault="00CB2A01" w:rsidP="00AE7204">
            <w:pPr>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hint="eastAsia"/>
                <w:color w:val="000000"/>
                <w:sz w:val="20"/>
                <w:szCs w:val="20"/>
                <w:lang w:eastAsia="zh-CN" w:bidi="ar"/>
              </w:rPr>
              <w:t>行业机构</w:t>
            </w:r>
          </w:p>
        </w:tc>
        <w:tc>
          <w:tcPr>
            <w:tcW w:w="911" w:type="pct"/>
            <w:noWrap/>
            <w:vAlign w:val="center"/>
          </w:tcPr>
          <w:p w14:paraId="56F05129"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0</w:t>
            </w:r>
          </w:p>
        </w:tc>
        <w:tc>
          <w:tcPr>
            <w:tcW w:w="942" w:type="pct"/>
            <w:noWrap/>
            <w:vAlign w:val="center"/>
          </w:tcPr>
          <w:p w14:paraId="5C667253"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0</w:t>
            </w:r>
          </w:p>
        </w:tc>
        <w:tc>
          <w:tcPr>
            <w:tcW w:w="779" w:type="pct"/>
            <w:noWrap/>
            <w:vAlign w:val="center"/>
          </w:tcPr>
          <w:p w14:paraId="613CD196"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8</w:t>
            </w:r>
            <w:r w:rsidRPr="00A86D7A">
              <w:rPr>
                <w:rFonts w:asciiTheme="majorEastAsia" w:eastAsiaTheme="majorEastAsia" w:hAnsiTheme="majorEastAsia" w:hint="eastAsia"/>
                <w:color w:val="000000"/>
                <w:sz w:val="20"/>
                <w:szCs w:val="20"/>
                <w:lang w:eastAsia="zh-CN" w:bidi="ar"/>
              </w:rPr>
              <w:t>0</w:t>
            </w:r>
            <w:r w:rsidRPr="00A86D7A">
              <w:rPr>
                <w:rFonts w:asciiTheme="majorEastAsia" w:eastAsiaTheme="majorEastAsia" w:hAnsiTheme="majorEastAsia"/>
                <w:color w:val="000000"/>
                <w:sz w:val="20"/>
                <w:szCs w:val="20"/>
                <w:lang w:eastAsia="zh-CN" w:bidi="ar"/>
              </w:rPr>
              <w:t>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c>
          <w:tcPr>
            <w:tcW w:w="780" w:type="pct"/>
            <w:noWrap/>
            <w:vAlign w:val="center"/>
          </w:tcPr>
          <w:p w14:paraId="754155DC" w14:textId="77777777" w:rsidR="00CB2A01" w:rsidRPr="00A86D7A" w:rsidRDefault="00CB2A01" w:rsidP="00AE7204">
            <w:pPr>
              <w:jc w:val="right"/>
              <w:textAlignment w:val="center"/>
              <w:rPr>
                <w:rFonts w:asciiTheme="majorEastAsia" w:eastAsiaTheme="majorEastAsia" w:hAnsiTheme="majorEastAsia"/>
                <w:color w:val="000000"/>
                <w:sz w:val="20"/>
                <w:szCs w:val="20"/>
              </w:rPr>
            </w:pPr>
            <w:r w:rsidRPr="00A86D7A">
              <w:rPr>
                <w:rFonts w:asciiTheme="majorEastAsia" w:eastAsiaTheme="majorEastAsia" w:hAnsiTheme="majorEastAsia"/>
                <w:color w:val="000000"/>
                <w:sz w:val="20"/>
                <w:szCs w:val="20"/>
                <w:lang w:eastAsia="zh-CN" w:bidi="ar"/>
              </w:rPr>
              <w:t>8</w:t>
            </w:r>
            <w:r w:rsidRPr="00A86D7A">
              <w:rPr>
                <w:rFonts w:asciiTheme="majorEastAsia" w:eastAsiaTheme="majorEastAsia" w:hAnsiTheme="majorEastAsia" w:hint="eastAsia"/>
                <w:color w:val="000000"/>
                <w:sz w:val="20"/>
                <w:szCs w:val="20"/>
                <w:lang w:eastAsia="zh-CN" w:bidi="ar"/>
              </w:rPr>
              <w:t>0</w:t>
            </w:r>
            <w:r w:rsidRPr="00A86D7A">
              <w:rPr>
                <w:rFonts w:asciiTheme="majorEastAsia" w:eastAsiaTheme="majorEastAsia" w:hAnsiTheme="majorEastAsia"/>
                <w:color w:val="000000"/>
                <w:sz w:val="20"/>
                <w:szCs w:val="20"/>
                <w:lang w:eastAsia="zh-CN" w:bidi="ar"/>
              </w:rPr>
              <w:t>0</w:t>
            </w:r>
            <w:r w:rsidRPr="00A86D7A">
              <w:rPr>
                <w:rFonts w:asciiTheme="majorEastAsia" w:eastAsiaTheme="majorEastAsia" w:hAnsiTheme="majorEastAsia" w:hint="eastAsia"/>
                <w:color w:val="000000"/>
                <w:sz w:val="20"/>
                <w:szCs w:val="20"/>
                <w:lang w:eastAsia="zh-CN" w:bidi="ar"/>
              </w:rPr>
              <w:t>,</w:t>
            </w:r>
            <w:r w:rsidRPr="00A86D7A">
              <w:rPr>
                <w:rFonts w:asciiTheme="majorEastAsia" w:eastAsiaTheme="majorEastAsia" w:hAnsiTheme="majorEastAsia"/>
                <w:color w:val="000000"/>
                <w:sz w:val="20"/>
                <w:szCs w:val="20"/>
                <w:lang w:eastAsia="zh-CN" w:bidi="ar"/>
              </w:rPr>
              <w:t>000</w:t>
            </w:r>
          </w:p>
        </w:tc>
      </w:tr>
      <w:bookmarkEnd w:id="44"/>
      <w:tr w:rsidR="00CB2A01" w:rsidRPr="00A86D7A" w14:paraId="782BE134" w14:textId="77777777" w:rsidTr="00AE7204">
        <w:trPr>
          <w:trHeight w:val="130"/>
        </w:trPr>
        <w:tc>
          <w:tcPr>
            <w:tcW w:w="1588" w:type="pct"/>
            <w:noWrap/>
            <w:vAlign w:val="center"/>
          </w:tcPr>
          <w:p w14:paraId="0214EFA8" w14:textId="77777777" w:rsidR="00CB2A01" w:rsidRPr="00A86D7A" w:rsidRDefault="00CB2A01" w:rsidP="00AE7204">
            <w:pPr>
              <w:spacing w:before="40" w:after="40"/>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合计</w:t>
            </w:r>
          </w:p>
        </w:tc>
        <w:tc>
          <w:tcPr>
            <w:tcW w:w="911" w:type="pct"/>
            <w:noWrap/>
            <w:vAlign w:val="center"/>
          </w:tcPr>
          <w:p w14:paraId="783AC1D1" w14:textId="77777777" w:rsidR="00CB2A01" w:rsidRPr="00A86D7A" w:rsidRDefault="00CB2A01" w:rsidP="00AE7204">
            <w:pPr>
              <w:spacing w:before="40" w:after="40"/>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7</w:t>
            </w:r>
            <w:r w:rsidRPr="00A86D7A">
              <w:rPr>
                <w:rFonts w:asciiTheme="majorEastAsia" w:eastAsiaTheme="majorEastAsia" w:hAnsiTheme="majorEastAsia" w:hint="eastAsia"/>
                <w:b/>
                <w:bCs/>
                <w:color w:val="000000"/>
                <w:sz w:val="20"/>
                <w:szCs w:val="20"/>
                <w:lang w:eastAsia="zh-CN" w:bidi="ar"/>
              </w:rPr>
              <w:t>04,</w:t>
            </w:r>
            <w:r w:rsidRPr="00A86D7A">
              <w:rPr>
                <w:rFonts w:asciiTheme="majorEastAsia" w:eastAsiaTheme="majorEastAsia" w:hAnsiTheme="majorEastAsia"/>
                <w:b/>
                <w:bCs/>
                <w:color w:val="000000"/>
                <w:sz w:val="20"/>
                <w:szCs w:val="20"/>
                <w:lang w:eastAsia="zh-CN" w:bidi="ar"/>
              </w:rPr>
              <w:t>000</w:t>
            </w:r>
          </w:p>
        </w:tc>
        <w:tc>
          <w:tcPr>
            <w:tcW w:w="942" w:type="pct"/>
            <w:noWrap/>
            <w:vAlign w:val="center"/>
          </w:tcPr>
          <w:p w14:paraId="012A5B34" w14:textId="77777777" w:rsidR="00CB2A01" w:rsidRPr="00A86D7A" w:rsidRDefault="00CB2A01" w:rsidP="00AE7204">
            <w:pPr>
              <w:spacing w:before="40" w:after="40"/>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hint="eastAsia"/>
                <w:b/>
                <w:bCs/>
                <w:color w:val="000000"/>
                <w:sz w:val="20"/>
                <w:szCs w:val="20"/>
                <w:lang w:eastAsia="zh-CN" w:bidi="ar"/>
              </w:rPr>
              <w:t>5</w:t>
            </w:r>
            <w:r w:rsidRPr="00A86D7A">
              <w:rPr>
                <w:rFonts w:asciiTheme="majorEastAsia" w:eastAsiaTheme="majorEastAsia" w:hAnsiTheme="majorEastAsia"/>
                <w:b/>
                <w:bCs/>
                <w:color w:val="000000"/>
                <w:sz w:val="20"/>
                <w:szCs w:val="20"/>
                <w:lang w:eastAsia="zh-CN" w:bidi="ar"/>
              </w:rPr>
              <w:t>00</w:t>
            </w:r>
            <w:r w:rsidRPr="00A86D7A">
              <w:rPr>
                <w:rFonts w:asciiTheme="majorEastAsia" w:eastAsiaTheme="majorEastAsia" w:hAnsiTheme="majorEastAsia" w:hint="eastAsia"/>
                <w:b/>
                <w:bCs/>
                <w:color w:val="000000"/>
                <w:sz w:val="20"/>
                <w:szCs w:val="20"/>
                <w:lang w:eastAsia="zh-CN" w:bidi="ar"/>
              </w:rPr>
              <w:t>,</w:t>
            </w:r>
            <w:r w:rsidRPr="00A86D7A">
              <w:rPr>
                <w:rFonts w:asciiTheme="majorEastAsia" w:eastAsiaTheme="majorEastAsia" w:hAnsiTheme="majorEastAsia"/>
                <w:b/>
                <w:bCs/>
                <w:color w:val="000000"/>
                <w:sz w:val="20"/>
                <w:szCs w:val="20"/>
                <w:lang w:eastAsia="zh-CN" w:bidi="ar"/>
              </w:rPr>
              <w:t>000</w:t>
            </w:r>
          </w:p>
        </w:tc>
        <w:tc>
          <w:tcPr>
            <w:tcW w:w="779" w:type="pct"/>
            <w:noWrap/>
            <w:vAlign w:val="center"/>
          </w:tcPr>
          <w:p w14:paraId="50F99010" w14:textId="77777777" w:rsidR="00CB2A01" w:rsidRPr="00A86D7A" w:rsidRDefault="00CB2A01" w:rsidP="00AE7204">
            <w:pPr>
              <w:spacing w:before="40" w:after="40"/>
              <w:jc w:val="right"/>
              <w:textAlignment w:val="center"/>
              <w:rPr>
                <w:rFonts w:asciiTheme="majorEastAsia" w:eastAsiaTheme="majorEastAsia" w:hAnsiTheme="majorEastAsia"/>
                <w:b/>
                <w:bCs/>
                <w:color w:val="000000"/>
                <w:sz w:val="20"/>
                <w:szCs w:val="20"/>
              </w:rPr>
            </w:pPr>
            <w:r w:rsidRPr="00A86D7A">
              <w:rPr>
                <w:rFonts w:asciiTheme="majorEastAsia" w:eastAsiaTheme="majorEastAsia" w:hAnsiTheme="majorEastAsia"/>
                <w:b/>
                <w:bCs/>
                <w:color w:val="000000"/>
                <w:sz w:val="20"/>
                <w:szCs w:val="20"/>
                <w:lang w:eastAsia="zh-CN" w:bidi="ar"/>
              </w:rPr>
              <w:t>8</w:t>
            </w:r>
            <w:r w:rsidRPr="00A86D7A">
              <w:rPr>
                <w:rFonts w:asciiTheme="majorEastAsia" w:eastAsiaTheme="majorEastAsia" w:hAnsiTheme="majorEastAsia" w:hint="eastAsia"/>
                <w:b/>
                <w:bCs/>
                <w:color w:val="000000"/>
                <w:sz w:val="20"/>
                <w:szCs w:val="20"/>
                <w:lang w:eastAsia="zh-CN" w:bidi="ar"/>
              </w:rPr>
              <w:t>0</w:t>
            </w:r>
            <w:r w:rsidRPr="00A86D7A">
              <w:rPr>
                <w:rFonts w:asciiTheme="majorEastAsia" w:eastAsiaTheme="majorEastAsia" w:hAnsiTheme="majorEastAsia"/>
                <w:b/>
                <w:bCs/>
                <w:color w:val="000000"/>
                <w:sz w:val="20"/>
                <w:szCs w:val="20"/>
                <w:lang w:eastAsia="zh-CN" w:bidi="ar"/>
              </w:rPr>
              <w:t>0</w:t>
            </w:r>
            <w:r w:rsidRPr="00A86D7A">
              <w:rPr>
                <w:rFonts w:asciiTheme="majorEastAsia" w:eastAsiaTheme="majorEastAsia" w:hAnsiTheme="majorEastAsia" w:hint="eastAsia"/>
                <w:b/>
                <w:bCs/>
                <w:color w:val="000000"/>
                <w:sz w:val="20"/>
                <w:szCs w:val="20"/>
                <w:lang w:eastAsia="zh-CN" w:bidi="ar"/>
              </w:rPr>
              <w:t>,</w:t>
            </w:r>
            <w:r w:rsidRPr="00A86D7A">
              <w:rPr>
                <w:rFonts w:asciiTheme="majorEastAsia" w:eastAsiaTheme="majorEastAsia" w:hAnsiTheme="majorEastAsia"/>
                <w:b/>
                <w:bCs/>
                <w:color w:val="000000"/>
                <w:sz w:val="20"/>
                <w:szCs w:val="20"/>
                <w:lang w:eastAsia="zh-CN" w:bidi="ar"/>
              </w:rPr>
              <w:t>000</w:t>
            </w:r>
          </w:p>
        </w:tc>
        <w:tc>
          <w:tcPr>
            <w:tcW w:w="780" w:type="pct"/>
            <w:noWrap/>
            <w:vAlign w:val="center"/>
          </w:tcPr>
          <w:p w14:paraId="11189C2B" w14:textId="77777777" w:rsidR="00CB2A01" w:rsidRPr="00A86D7A" w:rsidRDefault="00CB2A01" w:rsidP="00AE7204">
            <w:pPr>
              <w:spacing w:before="40" w:after="40"/>
              <w:jc w:val="right"/>
              <w:textAlignment w:val="center"/>
              <w:rPr>
                <w:rFonts w:asciiTheme="majorEastAsia" w:eastAsiaTheme="majorEastAsia" w:hAnsiTheme="majorEastAsia"/>
                <w:b/>
                <w:bCs/>
                <w:color w:val="000000"/>
                <w:sz w:val="20"/>
                <w:szCs w:val="20"/>
              </w:rPr>
            </w:pPr>
            <w:bookmarkStart w:id="46" w:name="OLE_LINK41"/>
            <w:r w:rsidRPr="00A86D7A">
              <w:rPr>
                <w:rFonts w:asciiTheme="majorEastAsia" w:eastAsiaTheme="majorEastAsia" w:hAnsiTheme="majorEastAsia"/>
                <w:b/>
                <w:bCs/>
                <w:color w:val="000000"/>
                <w:sz w:val="20"/>
                <w:szCs w:val="20"/>
                <w:lang w:eastAsia="zh-CN" w:bidi="ar"/>
              </w:rPr>
              <w:t>2,00</w:t>
            </w:r>
            <w:r w:rsidRPr="00A86D7A">
              <w:rPr>
                <w:rFonts w:asciiTheme="majorEastAsia" w:eastAsiaTheme="majorEastAsia" w:hAnsiTheme="majorEastAsia" w:hint="eastAsia"/>
                <w:b/>
                <w:bCs/>
                <w:color w:val="000000"/>
                <w:sz w:val="20"/>
                <w:szCs w:val="20"/>
                <w:lang w:eastAsia="zh-CN" w:bidi="ar"/>
              </w:rPr>
              <w:t>4,</w:t>
            </w:r>
            <w:r w:rsidRPr="00A86D7A">
              <w:rPr>
                <w:rFonts w:asciiTheme="majorEastAsia" w:eastAsiaTheme="majorEastAsia" w:hAnsiTheme="majorEastAsia"/>
                <w:b/>
                <w:bCs/>
                <w:color w:val="000000"/>
                <w:sz w:val="20"/>
                <w:szCs w:val="20"/>
                <w:lang w:eastAsia="zh-CN" w:bidi="ar"/>
              </w:rPr>
              <w:t>000</w:t>
            </w:r>
            <w:bookmarkEnd w:id="46"/>
          </w:p>
        </w:tc>
      </w:tr>
    </w:tbl>
    <w:bookmarkEnd w:id="45"/>
    <w:p w14:paraId="466B81F3" w14:textId="77777777" w:rsidR="00CB2A01" w:rsidRPr="00A86D7A" w:rsidRDefault="00CB2A01" w:rsidP="00CB2A01">
      <w:pPr>
        <w:spacing w:before="240" w:after="240"/>
        <w:rPr>
          <w:rFonts w:asciiTheme="majorEastAsia" w:eastAsiaTheme="majorEastAsia" w:hAnsiTheme="majorEastAsia"/>
          <w:bCs/>
          <w:i/>
          <w:iCs/>
          <w:color w:val="000000"/>
          <w:lang w:val="fr-FR"/>
        </w:rPr>
      </w:pPr>
      <w:proofErr w:type="spellStart"/>
      <w:r w:rsidRPr="00A86D7A">
        <w:rPr>
          <w:rFonts w:asciiTheme="majorEastAsia" w:eastAsiaTheme="majorEastAsia" w:hAnsiTheme="majorEastAsia"/>
          <w:bCs/>
          <w:i/>
          <w:iCs/>
          <w:color w:val="000000"/>
          <w:lang w:val="fr-FR"/>
        </w:rPr>
        <w:t>费用效益</w:t>
      </w:r>
      <w:proofErr w:type="spellEnd"/>
    </w:p>
    <w:p w14:paraId="25651D12" w14:textId="77777777" w:rsidR="00CB2A01" w:rsidRPr="00A86D7A" w:rsidRDefault="00CB2A01" w:rsidP="00CB2A01">
      <w:pPr>
        <w:numPr>
          <w:ilvl w:val="0"/>
          <w:numId w:val="1"/>
        </w:numPr>
        <w:spacing w:after="240"/>
        <w:outlineLvl w:val="0"/>
        <w:rPr>
          <w:rFonts w:asciiTheme="majorEastAsia" w:eastAsiaTheme="majorEastAsia" w:hAnsiTheme="majorEastAsia"/>
          <w:lang w:val="fr-FR" w:eastAsia="zh-CN"/>
        </w:rPr>
      </w:pPr>
      <w:r w:rsidRPr="00A86D7A">
        <w:rPr>
          <w:rFonts w:asciiTheme="majorEastAsia" w:eastAsiaTheme="majorEastAsia" w:hAnsiTheme="majorEastAsia" w:hint="eastAsia"/>
          <w:lang w:eastAsia="zh-CN"/>
        </w:rPr>
        <w:t>随着</w:t>
      </w:r>
      <w:r w:rsidRPr="00A86D7A">
        <w:rPr>
          <w:rFonts w:asciiTheme="majorEastAsia" w:eastAsiaTheme="majorEastAsia" w:hAnsiTheme="majorEastAsia" w:hint="eastAsia"/>
          <w:lang w:val="fr-FR" w:eastAsia="zh-CN"/>
        </w:rPr>
        <w:t>50</w:t>
      </w:r>
      <w:r w:rsidRPr="00A86D7A">
        <w:rPr>
          <w:rFonts w:asciiTheme="majorEastAsia" w:eastAsiaTheme="majorEastAsia" w:hAnsiTheme="majorEastAsia" w:hint="eastAsia"/>
          <w:lang w:eastAsia="zh-CN"/>
        </w:rPr>
        <w:t>辆采用</w:t>
      </w:r>
      <w:r w:rsidRPr="00A86D7A">
        <w:rPr>
          <w:rFonts w:asciiTheme="majorEastAsia" w:eastAsiaTheme="majorEastAsia" w:hAnsiTheme="majorEastAsia" w:hint="eastAsia"/>
          <w:lang w:val="fr-FR" w:eastAsia="zh-CN"/>
        </w:rPr>
        <w:t>R-744</w:t>
      </w:r>
      <w:r w:rsidRPr="00A86D7A">
        <w:rPr>
          <w:rFonts w:asciiTheme="majorEastAsia" w:eastAsiaTheme="majorEastAsia" w:hAnsiTheme="majorEastAsia" w:hint="eastAsia"/>
          <w:lang w:eastAsia="zh-CN"/>
        </w:rPr>
        <w:t>技术的公交车和</w:t>
      </w:r>
      <w:r w:rsidRPr="00A86D7A">
        <w:rPr>
          <w:rFonts w:asciiTheme="majorEastAsia" w:eastAsiaTheme="majorEastAsia" w:hAnsiTheme="majorEastAsia" w:hint="eastAsia"/>
          <w:lang w:val="fr-FR" w:eastAsia="zh-CN"/>
        </w:rPr>
        <w:t>500</w:t>
      </w:r>
      <w:r w:rsidRPr="00A86D7A">
        <w:rPr>
          <w:rFonts w:asciiTheme="majorEastAsia" w:eastAsiaTheme="majorEastAsia" w:hAnsiTheme="majorEastAsia" w:hint="eastAsia"/>
          <w:lang w:eastAsia="zh-CN"/>
        </w:rPr>
        <w:t>辆客车的推出</w:t>
      </w:r>
      <w:r w:rsidRPr="00A86D7A">
        <w:rPr>
          <w:rFonts w:asciiTheme="majorEastAsia" w:eastAsiaTheme="majorEastAsia" w:hAnsiTheme="majorEastAsia" w:hint="eastAsia"/>
          <w:lang w:val="fr-FR" w:eastAsia="zh-CN"/>
        </w:rPr>
        <w:t>，</w:t>
      </w:r>
      <w:r w:rsidRPr="00A86D7A">
        <w:rPr>
          <w:rFonts w:asciiTheme="majorEastAsia" w:eastAsiaTheme="majorEastAsia" w:hAnsiTheme="majorEastAsia" w:hint="eastAsia"/>
          <w:lang w:eastAsia="zh-CN"/>
        </w:rPr>
        <w:t>结合单车生命周期的节能计算</w:t>
      </w:r>
      <w:r w:rsidRPr="00A86D7A">
        <w:rPr>
          <w:rFonts w:asciiTheme="majorEastAsia" w:eastAsiaTheme="majorEastAsia" w:hAnsiTheme="majorEastAsia" w:hint="eastAsia"/>
          <w:lang w:val="fr-FR" w:eastAsia="zh-CN"/>
        </w:rPr>
        <w:t>，</w:t>
      </w:r>
      <w:r w:rsidRPr="00A86D7A">
        <w:rPr>
          <w:rFonts w:asciiTheme="majorEastAsia" w:eastAsiaTheme="majorEastAsia" w:hAnsiTheme="majorEastAsia" w:hint="eastAsia"/>
          <w:lang w:eastAsia="zh-CN"/>
        </w:rPr>
        <w:t>本试点项目生产的车辆在其生命周期内将减少</w:t>
      </w:r>
      <w:r w:rsidRPr="00A86D7A">
        <w:rPr>
          <w:rFonts w:asciiTheme="majorEastAsia" w:eastAsiaTheme="majorEastAsia" w:hAnsiTheme="majorEastAsia" w:hint="eastAsia"/>
          <w:lang w:val="fr-FR" w:eastAsia="zh-CN"/>
        </w:rPr>
        <w:t>455</w:t>
      </w:r>
      <w:r w:rsidRPr="00A86D7A">
        <w:rPr>
          <w:rFonts w:asciiTheme="majorEastAsia" w:eastAsiaTheme="majorEastAsia" w:hAnsiTheme="majorEastAsia" w:hint="eastAsia"/>
          <w:lang w:eastAsia="zh-CN"/>
        </w:rPr>
        <w:t>万千瓦时的能耗</w:t>
      </w:r>
      <w:r w:rsidRPr="00A86D7A">
        <w:rPr>
          <w:rFonts w:asciiTheme="majorEastAsia" w:eastAsiaTheme="majorEastAsia" w:hAnsiTheme="majorEastAsia" w:hint="eastAsia"/>
          <w:lang w:val="fr-FR" w:eastAsia="zh-CN"/>
        </w:rPr>
        <w:t>（</w:t>
      </w:r>
      <w:r w:rsidRPr="00A86D7A">
        <w:rPr>
          <w:rFonts w:asciiTheme="majorEastAsia" w:eastAsiaTheme="majorEastAsia" w:hAnsiTheme="majorEastAsia" w:hint="eastAsia"/>
          <w:lang w:eastAsia="zh-CN"/>
        </w:rPr>
        <w:t>公交车项目为</w:t>
      </w:r>
      <w:r w:rsidRPr="00A86D7A">
        <w:rPr>
          <w:rFonts w:asciiTheme="majorEastAsia" w:eastAsiaTheme="majorEastAsia" w:hAnsiTheme="majorEastAsia" w:hint="eastAsia"/>
          <w:lang w:val="fr-FR" w:eastAsia="zh-CN"/>
        </w:rPr>
        <w:t>370</w:t>
      </w:r>
      <w:r w:rsidRPr="00A86D7A">
        <w:rPr>
          <w:rFonts w:asciiTheme="majorEastAsia" w:eastAsiaTheme="majorEastAsia" w:hAnsiTheme="majorEastAsia" w:hint="eastAsia"/>
          <w:lang w:eastAsia="zh-CN"/>
        </w:rPr>
        <w:t>万千瓦时</w:t>
      </w:r>
      <w:r w:rsidRPr="00A86D7A">
        <w:rPr>
          <w:rFonts w:asciiTheme="majorEastAsia" w:eastAsiaTheme="majorEastAsia" w:hAnsiTheme="majorEastAsia" w:hint="eastAsia"/>
          <w:lang w:val="fr-FR" w:eastAsia="zh-CN"/>
        </w:rPr>
        <w:t>，</w:t>
      </w:r>
      <w:r w:rsidRPr="00A86D7A">
        <w:rPr>
          <w:rFonts w:asciiTheme="majorEastAsia" w:eastAsiaTheme="majorEastAsia" w:hAnsiTheme="majorEastAsia" w:hint="eastAsia"/>
          <w:lang w:eastAsia="zh-CN"/>
        </w:rPr>
        <w:t>客车项目为</w:t>
      </w:r>
      <w:r w:rsidRPr="00A86D7A">
        <w:rPr>
          <w:rFonts w:asciiTheme="majorEastAsia" w:eastAsiaTheme="majorEastAsia" w:hAnsiTheme="majorEastAsia" w:hint="eastAsia"/>
          <w:lang w:val="fr-FR" w:eastAsia="zh-CN"/>
        </w:rPr>
        <w:t>85</w:t>
      </w:r>
      <w:r w:rsidRPr="00A86D7A">
        <w:rPr>
          <w:rFonts w:asciiTheme="majorEastAsia" w:eastAsiaTheme="majorEastAsia" w:hAnsiTheme="majorEastAsia" w:hint="eastAsia"/>
          <w:lang w:eastAsia="zh-CN"/>
        </w:rPr>
        <w:t>万千瓦时</w:t>
      </w:r>
      <w:r w:rsidRPr="00A86D7A">
        <w:rPr>
          <w:rFonts w:asciiTheme="majorEastAsia" w:eastAsiaTheme="majorEastAsia" w:hAnsiTheme="majorEastAsia" w:hint="eastAsia"/>
          <w:lang w:val="fr-FR" w:eastAsia="zh-CN"/>
        </w:rPr>
        <w:t>）</w:t>
      </w:r>
      <w:r w:rsidRPr="00A86D7A">
        <w:rPr>
          <w:rFonts w:asciiTheme="majorEastAsia" w:eastAsiaTheme="majorEastAsia" w:hAnsiTheme="majorEastAsia" w:hint="eastAsia"/>
          <w:lang w:eastAsia="zh-CN"/>
        </w:rPr>
        <w:t>。</w:t>
      </w:r>
    </w:p>
    <w:p w14:paraId="3319148E"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为这个试验项目申请的拨款总额为</w:t>
      </w:r>
      <w:r w:rsidRPr="00494CE8">
        <w:rPr>
          <w:rFonts w:asciiTheme="majorEastAsia" w:eastAsiaTheme="majorEastAsia" w:hAnsiTheme="majorEastAsia" w:hint="eastAsia"/>
          <w:lang w:val="fr-FR" w:eastAsia="zh-CN"/>
        </w:rPr>
        <w:t>2</w:t>
      </w:r>
      <w:r w:rsidRPr="00494CE8">
        <w:rPr>
          <w:rFonts w:asciiTheme="majorEastAsia" w:eastAsiaTheme="majorEastAsia" w:hAnsiTheme="majorEastAsia"/>
          <w:lang w:val="fr-FR" w:eastAsia="zh-CN"/>
        </w:rPr>
        <w:t xml:space="preserve"> </w:t>
      </w:r>
      <w:r w:rsidRPr="00494CE8">
        <w:rPr>
          <w:rFonts w:asciiTheme="majorEastAsia" w:eastAsiaTheme="majorEastAsia" w:hAnsiTheme="majorEastAsia" w:hint="eastAsia"/>
          <w:lang w:val="fr-FR" w:eastAsia="zh-CN"/>
        </w:rPr>
        <w:t>004</w:t>
      </w:r>
      <w:r w:rsidRPr="00494CE8">
        <w:rPr>
          <w:rFonts w:asciiTheme="majorEastAsia" w:eastAsiaTheme="majorEastAsia" w:hAnsiTheme="majorEastAsia"/>
          <w:lang w:val="fr-FR" w:eastAsia="zh-CN"/>
        </w:rPr>
        <w:t xml:space="preserve"> </w:t>
      </w:r>
      <w:r w:rsidRPr="00494CE8">
        <w:rPr>
          <w:rFonts w:asciiTheme="majorEastAsia" w:eastAsiaTheme="majorEastAsia" w:hAnsiTheme="majorEastAsia" w:hint="eastAsia"/>
          <w:lang w:val="fr-FR" w:eastAsia="zh-CN"/>
        </w:rPr>
        <w:t>000</w:t>
      </w:r>
      <w:r w:rsidRPr="00A86D7A">
        <w:rPr>
          <w:rFonts w:asciiTheme="majorEastAsia" w:eastAsiaTheme="majorEastAsia" w:hAnsiTheme="majorEastAsia" w:hint="eastAsia"/>
          <w:lang w:eastAsia="zh-CN"/>
        </w:rPr>
        <w:t>美元</w:t>
      </w:r>
      <w:r w:rsidRPr="00494CE8">
        <w:rPr>
          <w:rFonts w:asciiTheme="majorEastAsia" w:eastAsiaTheme="majorEastAsia" w:hAnsiTheme="majorEastAsia" w:hint="eastAsia"/>
          <w:lang w:val="fr-FR" w:eastAsia="zh-CN"/>
        </w:rPr>
        <w:t>，</w:t>
      </w:r>
      <w:r w:rsidRPr="00A86D7A">
        <w:rPr>
          <w:rFonts w:asciiTheme="majorEastAsia" w:eastAsiaTheme="majorEastAsia" w:hAnsiTheme="majorEastAsia" w:hint="eastAsia"/>
          <w:lang w:eastAsia="zh-CN"/>
        </w:rPr>
        <w:t>按每节约一千瓦时的美元计算</w:t>
      </w:r>
      <w:r w:rsidRPr="00494CE8">
        <w:rPr>
          <w:rFonts w:asciiTheme="majorEastAsia" w:eastAsiaTheme="majorEastAsia" w:hAnsiTheme="majorEastAsia" w:hint="eastAsia"/>
          <w:lang w:val="fr-FR" w:eastAsia="zh-CN"/>
        </w:rPr>
        <w:t>，</w:t>
      </w:r>
      <w:r w:rsidRPr="00A86D7A">
        <w:rPr>
          <w:rFonts w:asciiTheme="majorEastAsia" w:eastAsiaTheme="majorEastAsia" w:hAnsiTheme="majorEastAsia" w:hint="eastAsia"/>
          <w:lang w:eastAsia="zh-CN"/>
        </w:rPr>
        <w:t>总费用效益为</w:t>
      </w:r>
      <w:r w:rsidRPr="00494CE8">
        <w:rPr>
          <w:rFonts w:asciiTheme="majorEastAsia" w:eastAsiaTheme="majorEastAsia" w:hAnsiTheme="majorEastAsia" w:hint="eastAsia"/>
          <w:lang w:val="fr-FR" w:eastAsia="zh-CN"/>
        </w:rPr>
        <w:t>0.44</w:t>
      </w:r>
      <w:r w:rsidRPr="00A86D7A">
        <w:rPr>
          <w:rFonts w:asciiTheme="majorEastAsia" w:eastAsiaTheme="majorEastAsia" w:hAnsiTheme="majorEastAsia" w:hint="eastAsia"/>
          <w:lang w:eastAsia="zh-CN"/>
        </w:rPr>
        <w:t>美元</w:t>
      </w:r>
      <w:r w:rsidRPr="00494CE8">
        <w:rPr>
          <w:rFonts w:asciiTheme="majorEastAsia" w:eastAsiaTheme="majorEastAsia" w:hAnsiTheme="majorEastAsia" w:hint="eastAsia"/>
          <w:lang w:val="fr-FR" w:eastAsia="zh-CN"/>
        </w:rPr>
        <w:t>/</w:t>
      </w:r>
      <w:r w:rsidRPr="00A86D7A">
        <w:rPr>
          <w:rFonts w:asciiTheme="majorEastAsia" w:eastAsiaTheme="majorEastAsia" w:hAnsiTheme="majorEastAsia" w:hint="eastAsia"/>
          <w:lang w:eastAsia="zh-CN"/>
        </w:rPr>
        <w:t>千瓦时。该项目将在36个月内执行。</w:t>
      </w:r>
    </w:p>
    <w:p w14:paraId="64365D55" w14:textId="77777777" w:rsidR="00CB2A01" w:rsidRPr="00A86D7A" w:rsidRDefault="00CB2A01" w:rsidP="00CB2A01">
      <w:pPr>
        <w:keepNext/>
        <w:keepLines/>
        <w:spacing w:before="360" w:after="240"/>
        <w:jc w:val="center"/>
        <w:rPr>
          <w:rFonts w:asciiTheme="majorEastAsia" w:eastAsiaTheme="majorEastAsia" w:hAnsiTheme="majorEastAsia"/>
          <w:b/>
          <w:lang w:eastAsia="zh-CN"/>
        </w:rPr>
      </w:pPr>
      <w:r w:rsidRPr="00A86D7A">
        <w:rPr>
          <w:rFonts w:asciiTheme="majorEastAsia" w:eastAsiaTheme="majorEastAsia" w:hAnsiTheme="majorEastAsia" w:hint="eastAsia"/>
          <w:b/>
          <w:lang w:eastAsia="zh-CN"/>
        </w:rPr>
        <w:t>秘书处的评论和建议</w:t>
      </w:r>
    </w:p>
    <w:p w14:paraId="14A7663D" w14:textId="77777777" w:rsidR="00CB2A01" w:rsidRPr="00A86D7A" w:rsidRDefault="00CB2A01" w:rsidP="00CB2A01">
      <w:pPr>
        <w:keepNext/>
        <w:keepLines/>
        <w:spacing w:after="240"/>
        <w:outlineLvl w:val="0"/>
        <w:rPr>
          <w:rFonts w:asciiTheme="majorEastAsia" w:eastAsiaTheme="majorEastAsia" w:hAnsiTheme="majorEastAsia"/>
          <w:u w:val="single"/>
          <w:lang w:eastAsia="zh-CN"/>
        </w:rPr>
      </w:pPr>
      <w:r w:rsidRPr="00A86D7A">
        <w:rPr>
          <w:rFonts w:asciiTheme="majorEastAsia" w:eastAsiaTheme="majorEastAsia" w:hAnsiTheme="majorEastAsia" w:hint="eastAsia"/>
          <w:b/>
          <w:lang w:eastAsia="zh-CN"/>
        </w:rPr>
        <w:t>评论</w:t>
      </w:r>
    </w:p>
    <w:p w14:paraId="7509FC43" w14:textId="77777777" w:rsidR="00CB2A01" w:rsidRPr="00A86D7A" w:rsidRDefault="00CB2A01" w:rsidP="00CB2A01">
      <w:pPr>
        <w:keepNext/>
        <w:keepLines/>
        <w:spacing w:after="240"/>
        <w:outlineLvl w:val="0"/>
        <w:rPr>
          <w:rFonts w:asciiTheme="majorEastAsia" w:eastAsiaTheme="majorEastAsia" w:hAnsiTheme="majorEastAsia"/>
          <w:u w:val="single"/>
          <w:lang w:eastAsia="zh-CN"/>
        </w:rPr>
      </w:pPr>
      <w:r w:rsidRPr="00A86D7A">
        <w:rPr>
          <w:rFonts w:asciiTheme="majorEastAsia" w:eastAsiaTheme="majorEastAsia" w:hAnsiTheme="majorEastAsia" w:hint="eastAsia"/>
          <w:u w:val="single"/>
          <w:lang w:eastAsia="zh-CN"/>
        </w:rPr>
        <w:t>与基加利氢氟碳化合物执行计划第一阶段和氢氟碳化合物削减可持续性的关系</w:t>
      </w:r>
    </w:p>
    <w:p w14:paraId="1B1F88D5"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中国已于2021年批准《基加利修正案》；然而，到目前为止，他们还没有要求为基加利氢氟碳化合物执行计划第一阶段的筹备工作提供资金。联合国工发组织在要求提供关于如何在基加利氢氟碳化合物执行计划中处理该项目和广泛的移动空调行业的更多信息时告知，根据目前的计划，中国政府计划在基加利氢氟碳化合物执行计划的第一阶段包括一个处理移动空调行业HFC-134a的成分；目前的项目将有助于促进移动空调行业的低全球升温潜能值替代品。</w:t>
      </w:r>
    </w:p>
    <w:p w14:paraId="23D11BD6" w14:textId="77777777" w:rsidR="00CB2A01" w:rsidRPr="00A86D7A" w:rsidRDefault="00CB2A01" w:rsidP="00CB2A01">
      <w:pPr>
        <w:spacing w:after="240"/>
        <w:outlineLvl w:val="0"/>
        <w:rPr>
          <w:rFonts w:asciiTheme="majorEastAsia" w:eastAsiaTheme="majorEastAsia" w:hAnsiTheme="majorEastAsia"/>
          <w:u w:val="single"/>
          <w:lang w:eastAsia="zh-CN"/>
        </w:rPr>
      </w:pPr>
      <w:r w:rsidRPr="00A86D7A">
        <w:rPr>
          <w:rFonts w:asciiTheme="majorEastAsia" w:eastAsiaTheme="majorEastAsia" w:hAnsiTheme="majorEastAsia" w:hint="eastAsia"/>
          <w:u w:val="single"/>
          <w:lang w:eastAsia="zh-CN"/>
        </w:rPr>
        <w:t>移动空调系统最低能源性能标准的规定</w:t>
      </w:r>
    </w:p>
    <w:p w14:paraId="2825AD05"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秘书处要求澄清中国是否有移动空调系统的最低能源性能标准，并指出第91/65b（iv）（a）号决定表示，对于制造业的项目，该国应建立最低能源性能标准制度和监测和评估其执行情况的机制。联合国工发组织解释说，根据目前与中国汽车行业有关的国家法规，没有最低能源性能标准，该项目的部分目标是协助制定标准。移动空调标准的制定和最终确定将分六个阶段进行，为期四年，其中包括由中国汽车技术研究中心起草标准、由标准化管理委员会批准以及在与行业协商后最终确定。项目成分将协助政府制定这些标准，帮助该行业采用基于低全球升温潜能值制冷剂的节能移动空调系统。工发组织还解释说，量化电动汽车移动空调系统的能效将有助于制造商升级其系统，以减少电动汽车移动空调的能耗，并指导消费者了解如何在电动汽车中使用移动空调系统以获得最佳性能。</w:t>
      </w:r>
    </w:p>
    <w:p w14:paraId="486B6F35" w14:textId="77777777" w:rsidR="00CB2A01" w:rsidRPr="00A86D7A" w:rsidRDefault="00CB2A01" w:rsidP="00CB2A01">
      <w:pPr>
        <w:spacing w:after="240"/>
        <w:outlineLvl w:val="0"/>
        <w:rPr>
          <w:rFonts w:asciiTheme="majorEastAsia" w:eastAsiaTheme="majorEastAsia" w:hAnsiTheme="majorEastAsia"/>
          <w:u w:val="single"/>
          <w:lang w:eastAsia="zh-CN"/>
        </w:rPr>
      </w:pPr>
      <w:r w:rsidRPr="00A86D7A">
        <w:rPr>
          <w:rFonts w:asciiTheme="majorEastAsia" w:eastAsiaTheme="majorEastAsia" w:hAnsiTheme="majorEastAsia" w:hint="eastAsia"/>
          <w:u w:val="single"/>
          <w:lang w:eastAsia="zh-CN"/>
        </w:rPr>
        <w:t>采用基于R-744的移动空调系统并共享项目信息</w:t>
      </w:r>
    </w:p>
    <w:p w14:paraId="5C962EA7"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秘书处要求澄清是否将扩大基于R-744的移动空调系统的规模，并指出已有经证实的替代技术。工发组织解释说，政府将通过培训、讨论、手册和技术报告，指导移动空调行业的企业进行技术选择、部件制造和基于R-744的移动空调系统组装。预计在基加利氢氟碳化合物执行计划的执行过程中，也将推广基于R-744的移动空调，这将对该国的氢氟碳化合物生产和消费设定更严格的限制，并就在不断增长的电动汽车市场中使用这项技术开展广泛的推广计划。参与该项目的企业相信，基于R-744的移动空调将在不同的操作条件下工作，并将在该国采用。</w:t>
      </w:r>
    </w:p>
    <w:p w14:paraId="088893D0"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关于该项目的信息交流，联合国工发组织解释说，项目完成后，将编写一份关于R-744技术执行情况的详细报告，并分发给移动空调行业的所有企业；该项目的成果还将通过区域网络会议、年度技术讲习班和其他推广进程传播给其他第5条国家，以促进这项技术的采用。通过该项目收集的信息也将用于向中国监管机构提供咨询，以帮助政府履行《蒙特利尔议定书》规定的氢氟碳化合物淘汰义务。秘书处认为，与行业和其他利益攸关方详细传播信息，执行移动空调标准，并根据基加利氢氟碳化合物执行计划采取监管措施，在移动空调系统中推广低全球升温潜能值制冷剂，将有助于行业采用基于R-744的移动空调系统。</w:t>
      </w:r>
    </w:p>
    <w:p w14:paraId="7A9B4F8D" w14:textId="77777777" w:rsidR="00CB2A01" w:rsidRPr="00A86D7A" w:rsidRDefault="00CB2A01" w:rsidP="00CB2A01">
      <w:pPr>
        <w:keepNext/>
        <w:spacing w:after="240"/>
        <w:outlineLvl w:val="0"/>
        <w:rPr>
          <w:rFonts w:asciiTheme="majorEastAsia" w:eastAsiaTheme="majorEastAsia" w:hAnsiTheme="majorEastAsia"/>
          <w:u w:val="single"/>
          <w:lang w:eastAsia="en-CA"/>
        </w:rPr>
      </w:pPr>
      <w:proofErr w:type="spellStart"/>
      <w:r w:rsidRPr="00A86D7A">
        <w:rPr>
          <w:rFonts w:asciiTheme="majorEastAsia" w:eastAsiaTheme="majorEastAsia" w:hAnsiTheme="majorEastAsia" w:hint="eastAsia"/>
          <w:u w:val="single"/>
          <w:lang w:eastAsia="en-CA"/>
        </w:rPr>
        <w:t>拟议和修订费用</w:t>
      </w:r>
      <w:proofErr w:type="spellEnd"/>
    </w:p>
    <w:p w14:paraId="3347CEE2"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秘书处就与该项目有关的费用成分进行了广泛协商，注意到该项目是作为一个示范项目执行的；因此，到项目结束时，被援助的生产线不会停止使用氢氟碳化合物，但与此同时，实现中试生产所需的支持水平将低于完全转化。在评估该项目所需的项目及其费用时，秘书处还考虑到了为确保提高该示范项目的能源效率所需的这些项目的额外资本和运营费用。在这些协商的基础上，联合国工发组织同意以下调整，亦见于下表9：</w:t>
      </w:r>
    </w:p>
    <w:p w14:paraId="64D874EA" w14:textId="77777777" w:rsidR="00CB2A01" w:rsidRPr="00A86D7A" w:rsidRDefault="00CB2A01" w:rsidP="00CB2A01">
      <w:pPr>
        <w:widowControl w:val="0"/>
        <w:numPr>
          <w:ilvl w:val="1"/>
          <w:numId w:val="1"/>
        </w:numPr>
        <w:tabs>
          <w:tab w:val="clear" w:pos="-720"/>
          <w:tab w:val="num" w:pos="0"/>
        </w:tabs>
        <w:spacing w:after="240"/>
        <w:ind w:left="1440"/>
        <w:outlineLvl w:val="1"/>
        <w:rPr>
          <w:rFonts w:asciiTheme="majorEastAsia" w:eastAsiaTheme="majorEastAsia" w:hAnsiTheme="majorEastAsia"/>
          <w:lang w:eastAsia="zh-CN"/>
        </w:rPr>
      </w:pPr>
      <w:r w:rsidRPr="00A86D7A">
        <w:rPr>
          <w:rFonts w:asciiTheme="majorEastAsia" w:eastAsiaTheme="majorEastAsia" w:hAnsiTheme="majorEastAsia" w:hint="eastAsia"/>
          <w:lang w:eastAsia="zh-CN"/>
        </w:rPr>
        <w:t>东风公司的汽车制造：在试验规模上，降低了制造基于R-744的移动空调系统的汽车的设备费用和维修设备支持，并将测试的汽车数量从500辆减少到400辆（从507</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500美元减少到307</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000美元）；</w:t>
      </w:r>
    </w:p>
    <w:p w14:paraId="5F0A136A" w14:textId="77777777" w:rsidR="00CB2A01" w:rsidRPr="00A86D7A" w:rsidRDefault="00CB2A01" w:rsidP="00CB2A01">
      <w:pPr>
        <w:widowControl w:val="0"/>
        <w:numPr>
          <w:ilvl w:val="1"/>
          <w:numId w:val="1"/>
        </w:numPr>
        <w:tabs>
          <w:tab w:val="clear" w:pos="-720"/>
          <w:tab w:val="num" w:pos="0"/>
        </w:tabs>
        <w:spacing w:after="240"/>
        <w:ind w:left="1440"/>
        <w:outlineLvl w:val="1"/>
        <w:rPr>
          <w:rFonts w:asciiTheme="majorEastAsia" w:eastAsiaTheme="majorEastAsia" w:hAnsiTheme="majorEastAsia"/>
          <w:lang w:eastAsia="zh-CN"/>
        </w:rPr>
      </w:pPr>
      <w:r w:rsidRPr="00A86D7A">
        <w:rPr>
          <w:rFonts w:asciiTheme="majorEastAsia" w:eastAsiaTheme="majorEastAsia" w:hAnsiTheme="majorEastAsia" w:hint="eastAsia"/>
          <w:lang w:eastAsia="zh-CN"/>
        </w:rPr>
        <w:t>宇通客车的公共汽车制造：在试点规模上，降低了制造基于R-744的移动空调系统公共汽车的设备费用和维修设备支持，并将测试的公共汽车数量从50辆减少到40辆（从697</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000美元减少到490</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500美元）；和</w:t>
      </w:r>
    </w:p>
    <w:p w14:paraId="2097C49E" w14:textId="77777777" w:rsidR="00CB2A01" w:rsidRPr="00A86D7A" w:rsidRDefault="00CB2A01" w:rsidP="00CB2A01">
      <w:pPr>
        <w:widowControl w:val="0"/>
        <w:numPr>
          <w:ilvl w:val="1"/>
          <w:numId w:val="1"/>
        </w:numPr>
        <w:tabs>
          <w:tab w:val="clear" w:pos="-720"/>
          <w:tab w:val="num" w:pos="0"/>
        </w:tabs>
        <w:spacing w:after="240"/>
        <w:ind w:left="1440"/>
        <w:outlineLvl w:val="1"/>
        <w:rPr>
          <w:rFonts w:asciiTheme="majorEastAsia" w:eastAsiaTheme="majorEastAsia" w:hAnsiTheme="majorEastAsia"/>
          <w:lang w:eastAsia="zh-CN"/>
        </w:rPr>
      </w:pPr>
      <w:r w:rsidRPr="00A86D7A">
        <w:rPr>
          <w:rFonts w:asciiTheme="majorEastAsia" w:eastAsiaTheme="majorEastAsia" w:hAnsiTheme="majorEastAsia" w:hint="eastAsia"/>
          <w:lang w:eastAsia="zh-CN"/>
        </w:rPr>
        <w:t>行业标准开发和测试支持：降低与建立基于R-744的移动空调系统测试设施、设计、开发和制造培训和能力建设相关的费用（从800</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000美元降至574</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000美元）。</w:t>
      </w:r>
    </w:p>
    <w:p w14:paraId="795EA594" w14:textId="77777777" w:rsidR="00CB2A01" w:rsidRPr="00A86D7A" w:rsidRDefault="00CB2A01" w:rsidP="00CB2A01">
      <w:pPr>
        <w:keepNext/>
        <w:keepLines/>
        <w:rPr>
          <w:rFonts w:asciiTheme="majorEastAsia" w:eastAsiaTheme="majorEastAsia" w:hAnsiTheme="majorEastAsia"/>
          <w:b/>
          <w:bCs/>
          <w:lang w:eastAsia="zh-CN"/>
        </w:rPr>
      </w:pPr>
      <w:r w:rsidRPr="00A86D7A">
        <w:rPr>
          <w:rFonts w:asciiTheme="majorEastAsia" w:eastAsiaTheme="majorEastAsia" w:hAnsiTheme="majorEastAsia"/>
          <w:b/>
          <w:bCs/>
          <w:lang w:eastAsia="zh-CN"/>
        </w:rPr>
        <w:t xml:space="preserve">表9. </w:t>
      </w:r>
      <w:r w:rsidRPr="00A86D7A">
        <w:rPr>
          <w:rFonts w:asciiTheme="majorEastAsia" w:eastAsiaTheme="majorEastAsia" w:hAnsiTheme="majorEastAsia" w:hint="eastAsia"/>
          <w:b/>
          <w:bCs/>
          <w:lang w:eastAsia="zh-CN"/>
        </w:rPr>
        <w:t>转换为基于R-744的移动空调系统的示范项目的商定费用</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355"/>
        <w:gridCol w:w="1660"/>
        <w:gridCol w:w="1561"/>
      </w:tblGrid>
      <w:tr w:rsidR="00CB2A01" w:rsidRPr="00A86D7A" w14:paraId="7519CBEE" w14:textId="77777777" w:rsidTr="00AE7204">
        <w:trPr>
          <w:trHeight w:val="316"/>
        </w:trPr>
        <w:tc>
          <w:tcPr>
            <w:tcW w:w="3318" w:type="pct"/>
            <w:shd w:val="clear" w:color="auto" w:fill="auto"/>
            <w:noWrap/>
            <w:hideMark/>
          </w:tcPr>
          <w:p w14:paraId="3F032A35" w14:textId="77777777" w:rsidR="00CB2A01" w:rsidRPr="00A86D7A" w:rsidRDefault="00CB2A01" w:rsidP="00AE7204">
            <w:pPr>
              <w:keepNext/>
              <w:keepLines/>
              <w:jc w:val="center"/>
              <w:rPr>
                <w:rFonts w:asciiTheme="majorEastAsia" w:eastAsiaTheme="majorEastAsia" w:hAnsiTheme="majorEastAsia"/>
                <w:b/>
                <w:bCs/>
                <w:color w:val="000000"/>
                <w:sz w:val="20"/>
                <w:szCs w:val="20"/>
                <w:lang w:eastAsia="en-CA"/>
              </w:rPr>
            </w:pPr>
            <w:r w:rsidRPr="00A86D7A">
              <w:rPr>
                <w:rFonts w:asciiTheme="majorEastAsia" w:eastAsiaTheme="majorEastAsia" w:hAnsiTheme="majorEastAsia" w:hint="eastAsia"/>
                <w:b/>
                <w:bCs/>
                <w:color w:val="000000"/>
                <w:sz w:val="20"/>
                <w:szCs w:val="20"/>
                <w:lang w:eastAsia="zh-CN"/>
              </w:rPr>
              <w:t>说明</w:t>
            </w:r>
          </w:p>
        </w:tc>
        <w:tc>
          <w:tcPr>
            <w:tcW w:w="867" w:type="pct"/>
            <w:shd w:val="clear" w:color="auto" w:fill="auto"/>
            <w:noWrap/>
            <w:hideMark/>
          </w:tcPr>
          <w:p w14:paraId="77770E70" w14:textId="77777777" w:rsidR="00CB2A01" w:rsidRPr="00A86D7A" w:rsidRDefault="00CB2A01" w:rsidP="00AE7204">
            <w:pPr>
              <w:keepNext/>
              <w:keepLines/>
              <w:jc w:val="center"/>
              <w:rPr>
                <w:rFonts w:asciiTheme="majorEastAsia" w:eastAsiaTheme="majorEastAsia" w:hAnsiTheme="majorEastAsia"/>
                <w:b/>
                <w:bCs/>
                <w:color w:val="000000"/>
                <w:sz w:val="20"/>
                <w:szCs w:val="20"/>
                <w:lang w:eastAsia="en-CA"/>
              </w:rPr>
            </w:pPr>
            <w:proofErr w:type="spellStart"/>
            <w:r w:rsidRPr="00A86D7A">
              <w:rPr>
                <w:rFonts w:asciiTheme="majorEastAsia" w:eastAsiaTheme="majorEastAsia" w:hAnsiTheme="majorEastAsia"/>
                <w:b/>
                <w:bCs/>
                <w:color w:val="000000"/>
                <w:sz w:val="20"/>
                <w:szCs w:val="20"/>
                <w:lang w:eastAsia="en-CA"/>
              </w:rPr>
              <w:t>拟议费用</w:t>
            </w:r>
            <w:proofErr w:type="spellEnd"/>
            <w:r w:rsidRPr="00A86D7A">
              <w:rPr>
                <w:rFonts w:asciiTheme="majorEastAsia" w:eastAsiaTheme="majorEastAsia" w:hAnsiTheme="majorEastAsia"/>
                <w:b/>
                <w:bCs/>
                <w:color w:val="000000"/>
                <w:sz w:val="20"/>
                <w:szCs w:val="20"/>
                <w:lang w:eastAsia="en-CA"/>
              </w:rPr>
              <w:t xml:space="preserve"> </w:t>
            </w:r>
          </w:p>
          <w:p w14:paraId="2D71E110" w14:textId="77777777" w:rsidR="00CB2A01" w:rsidRPr="00A86D7A" w:rsidRDefault="00CB2A01" w:rsidP="00AE7204">
            <w:pPr>
              <w:keepNext/>
              <w:keepLines/>
              <w:jc w:val="center"/>
              <w:rPr>
                <w:rFonts w:asciiTheme="majorEastAsia" w:eastAsiaTheme="majorEastAsia" w:hAnsiTheme="majorEastAsia"/>
                <w:b/>
                <w:bCs/>
                <w:color w:val="000000"/>
                <w:sz w:val="20"/>
                <w:szCs w:val="20"/>
                <w:lang w:eastAsia="en-CA"/>
              </w:rPr>
            </w:pPr>
            <w:r w:rsidRPr="00A86D7A">
              <w:rPr>
                <w:rFonts w:asciiTheme="majorEastAsia" w:eastAsiaTheme="majorEastAsia" w:hAnsiTheme="majorEastAsia"/>
                <w:b/>
                <w:bCs/>
                <w:color w:val="000000"/>
                <w:sz w:val="20"/>
                <w:szCs w:val="20"/>
                <w:lang w:eastAsia="en-CA"/>
              </w:rPr>
              <w:t>(</w:t>
            </w:r>
            <w:proofErr w:type="spellStart"/>
            <w:r w:rsidRPr="00A86D7A">
              <w:rPr>
                <w:rFonts w:asciiTheme="majorEastAsia" w:eastAsiaTheme="majorEastAsia" w:hAnsiTheme="majorEastAsia"/>
                <w:b/>
                <w:bCs/>
                <w:color w:val="000000"/>
                <w:sz w:val="20"/>
                <w:szCs w:val="20"/>
                <w:lang w:eastAsia="en-CA"/>
              </w:rPr>
              <w:t>美元</w:t>
            </w:r>
            <w:proofErr w:type="spellEnd"/>
            <w:r w:rsidRPr="00A86D7A">
              <w:rPr>
                <w:rFonts w:asciiTheme="majorEastAsia" w:eastAsiaTheme="majorEastAsia" w:hAnsiTheme="majorEastAsia"/>
                <w:b/>
                <w:bCs/>
                <w:color w:val="000000"/>
                <w:sz w:val="20"/>
                <w:szCs w:val="20"/>
                <w:lang w:eastAsia="en-CA"/>
              </w:rPr>
              <w:t>)</w:t>
            </w:r>
          </w:p>
        </w:tc>
        <w:tc>
          <w:tcPr>
            <w:tcW w:w="815" w:type="pct"/>
            <w:shd w:val="clear" w:color="auto" w:fill="auto"/>
            <w:hideMark/>
          </w:tcPr>
          <w:p w14:paraId="04D3FEC1" w14:textId="77777777" w:rsidR="00CB2A01" w:rsidRPr="00A86D7A" w:rsidRDefault="00CB2A01" w:rsidP="00AE7204">
            <w:pPr>
              <w:keepNext/>
              <w:keepLines/>
              <w:jc w:val="center"/>
              <w:rPr>
                <w:rFonts w:asciiTheme="majorEastAsia" w:eastAsiaTheme="majorEastAsia" w:hAnsiTheme="majorEastAsia"/>
                <w:b/>
                <w:bCs/>
                <w:color w:val="000000"/>
                <w:sz w:val="20"/>
                <w:szCs w:val="20"/>
                <w:lang w:eastAsia="en-CA"/>
              </w:rPr>
            </w:pPr>
            <w:proofErr w:type="spellStart"/>
            <w:r w:rsidRPr="00A86D7A">
              <w:rPr>
                <w:rFonts w:asciiTheme="majorEastAsia" w:eastAsiaTheme="majorEastAsia" w:hAnsiTheme="majorEastAsia"/>
                <w:b/>
                <w:bCs/>
                <w:color w:val="000000"/>
                <w:sz w:val="20"/>
                <w:szCs w:val="20"/>
                <w:lang w:eastAsia="en-CA"/>
              </w:rPr>
              <w:t>商定费用</w:t>
            </w:r>
            <w:proofErr w:type="spellEnd"/>
            <w:r w:rsidRPr="00A86D7A">
              <w:rPr>
                <w:rFonts w:asciiTheme="majorEastAsia" w:eastAsiaTheme="majorEastAsia" w:hAnsiTheme="majorEastAsia"/>
                <w:b/>
                <w:bCs/>
                <w:color w:val="000000"/>
                <w:sz w:val="20"/>
                <w:szCs w:val="20"/>
                <w:lang w:eastAsia="en-CA"/>
              </w:rPr>
              <w:t xml:space="preserve"> </w:t>
            </w:r>
          </w:p>
          <w:p w14:paraId="53E0E0B8" w14:textId="77777777" w:rsidR="00CB2A01" w:rsidRPr="00A86D7A" w:rsidRDefault="00CB2A01" w:rsidP="00AE7204">
            <w:pPr>
              <w:keepNext/>
              <w:keepLines/>
              <w:jc w:val="center"/>
              <w:rPr>
                <w:rFonts w:asciiTheme="majorEastAsia" w:eastAsiaTheme="majorEastAsia" w:hAnsiTheme="majorEastAsia"/>
                <w:b/>
                <w:bCs/>
                <w:color w:val="000000"/>
                <w:sz w:val="20"/>
                <w:szCs w:val="20"/>
                <w:lang w:eastAsia="en-CA"/>
              </w:rPr>
            </w:pPr>
            <w:r w:rsidRPr="00A86D7A">
              <w:rPr>
                <w:rFonts w:asciiTheme="majorEastAsia" w:eastAsiaTheme="majorEastAsia" w:hAnsiTheme="majorEastAsia"/>
                <w:b/>
                <w:bCs/>
                <w:color w:val="000000"/>
                <w:sz w:val="20"/>
                <w:szCs w:val="20"/>
                <w:lang w:eastAsia="en-CA"/>
              </w:rPr>
              <w:t>(</w:t>
            </w:r>
            <w:proofErr w:type="spellStart"/>
            <w:r w:rsidRPr="00A86D7A">
              <w:rPr>
                <w:rFonts w:asciiTheme="majorEastAsia" w:eastAsiaTheme="majorEastAsia" w:hAnsiTheme="majorEastAsia"/>
                <w:b/>
                <w:bCs/>
                <w:color w:val="000000"/>
                <w:sz w:val="20"/>
                <w:szCs w:val="20"/>
                <w:lang w:eastAsia="en-CA"/>
              </w:rPr>
              <w:t>美元</w:t>
            </w:r>
            <w:proofErr w:type="spellEnd"/>
            <w:r w:rsidRPr="00A86D7A">
              <w:rPr>
                <w:rFonts w:asciiTheme="majorEastAsia" w:eastAsiaTheme="majorEastAsia" w:hAnsiTheme="majorEastAsia"/>
                <w:b/>
                <w:bCs/>
                <w:color w:val="000000"/>
                <w:sz w:val="20"/>
                <w:szCs w:val="20"/>
                <w:lang w:eastAsia="en-CA"/>
              </w:rPr>
              <w:t>)</w:t>
            </w:r>
          </w:p>
        </w:tc>
      </w:tr>
      <w:tr w:rsidR="00CB2A01" w:rsidRPr="00A86D7A" w14:paraId="2ED948C0" w14:textId="77777777" w:rsidTr="00AE7204">
        <w:trPr>
          <w:trHeight w:val="138"/>
        </w:trPr>
        <w:tc>
          <w:tcPr>
            <w:tcW w:w="3318" w:type="pct"/>
            <w:shd w:val="clear" w:color="auto" w:fill="auto"/>
            <w:noWrap/>
            <w:hideMark/>
          </w:tcPr>
          <w:p w14:paraId="79B16889" w14:textId="77777777" w:rsidR="00CB2A01" w:rsidRPr="00A86D7A" w:rsidRDefault="00CB2A01" w:rsidP="00AE7204">
            <w:pPr>
              <w:keepNext/>
              <w:keepLines/>
              <w:jc w:val="left"/>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额外资本费用（东风）</w:t>
            </w:r>
          </w:p>
        </w:tc>
        <w:tc>
          <w:tcPr>
            <w:tcW w:w="867" w:type="pct"/>
            <w:shd w:val="clear" w:color="auto" w:fill="auto"/>
            <w:noWrap/>
            <w:hideMark/>
          </w:tcPr>
          <w:p w14:paraId="2604525F" w14:textId="77777777" w:rsidR="00CB2A01" w:rsidRPr="00A86D7A" w:rsidRDefault="00CB2A01" w:rsidP="00AE7204">
            <w:pPr>
              <w:keepNext/>
              <w:keepLines/>
              <w:jc w:val="right"/>
              <w:rPr>
                <w:rFonts w:asciiTheme="majorEastAsia" w:eastAsiaTheme="majorEastAsia" w:hAnsiTheme="majorEastAsia"/>
                <w:color w:val="000000"/>
                <w:sz w:val="20"/>
                <w:szCs w:val="20"/>
                <w:lang w:eastAsia="en-CA"/>
              </w:rPr>
            </w:pPr>
            <w:r w:rsidRPr="00A86D7A">
              <w:rPr>
                <w:rFonts w:asciiTheme="majorEastAsia" w:eastAsiaTheme="majorEastAsia" w:hAnsiTheme="majorEastAsia"/>
                <w:color w:val="000000"/>
                <w:sz w:val="20"/>
                <w:szCs w:val="20"/>
                <w:lang w:eastAsia="en-CA"/>
              </w:rPr>
              <w:t>407,000</w:t>
            </w:r>
          </w:p>
        </w:tc>
        <w:tc>
          <w:tcPr>
            <w:tcW w:w="815" w:type="pct"/>
            <w:shd w:val="clear" w:color="auto" w:fill="auto"/>
            <w:noWrap/>
            <w:hideMark/>
          </w:tcPr>
          <w:p w14:paraId="0ED8D112" w14:textId="77777777" w:rsidR="00CB2A01" w:rsidRPr="00A86D7A" w:rsidRDefault="00CB2A01" w:rsidP="00AE7204">
            <w:pPr>
              <w:keepNext/>
              <w:keepLines/>
              <w:jc w:val="right"/>
              <w:rPr>
                <w:rFonts w:asciiTheme="majorEastAsia" w:eastAsiaTheme="majorEastAsia" w:hAnsiTheme="majorEastAsia"/>
                <w:color w:val="000000"/>
                <w:sz w:val="20"/>
                <w:szCs w:val="20"/>
                <w:lang w:eastAsia="en-CA"/>
              </w:rPr>
            </w:pPr>
            <w:r w:rsidRPr="00A86D7A">
              <w:rPr>
                <w:rFonts w:asciiTheme="majorEastAsia" w:eastAsiaTheme="majorEastAsia" w:hAnsiTheme="majorEastAsia"/>
                <w:color w:val="000000"/>
                <w:sz w:val="20"/>
                <w:szCs w:val="20"/>
                <w:lang w:eastAsia="en-CA"/>
              </w:rPr>
              <w:t>231,000</w:t>
            </w:r>
          </w:p>
        </w:tc>
      </w:tr>
      <w:tr w:rsidR="00CB2A01" w:rsidRPr="00A86D7A" w14:paraId="06946F6A" w14:textId="77777777" w:rsidTr="00AE7204">
        <w:trPr>
          <w:trHeight w:val="47"/>
        </w:trPr>
        <w:tc>
          <w:tcPr>
            <w:tcW w:w="3318" w:type="pct"/>
            <w:shd w:val="clear" w:color="auto" w:fill="auto"/>
            <w:noWrap/>
            <w:hideMark/>
          </w:tcPr>
          <w:p w14:paraId="60C8C3D7" w14:textId="77777777" w:rsidR="00CB2A01" w:rsidRPr="00A86D7A" w:rsidRDefault="00CB2A01" w:rsidP="00AE7204">
            <w:pPr>
              <w:jc w:val="left"/>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sz w:val="20"/>
                <w:szCs w:val="20"/>
                <w:lang w:eastAsia="zh-CN"/>
              </w:rPr>
              <w:t>额外运营费用（东风）</w:t>
            </w:r>
          </w:p>
        </w:tc>
        <w:tc>
          <w:tcPr>
            <w:tcW w:w="867" w:type="pct"/>
            <w:shd w:val="clear" w:color="auto" w:fill="auto"/>
            <w:noWrap/>
            <w:hideMark/>
          </w:tcPr>
          <w:p w14:paraId="110E03FF" w14:textId="77777777" w:rsidR="00CB2A01" w:rsidRPr="00A86D7A" w:rsidRDefault="00CB2A01" w:rsidP="00AE7204">
            <w:pPr>
              <w:jc w:val="right"/>
              <w:rPr>
                <w:rFonts w:asciiTheme="majorEastAsia" w:eastAsiaTheme="majorEastAsia" w:hAnsiTheme="majorEastAsia"/>
                <w:color w:val="000000"/>
                <w:sz w:val="20"/>
                <w:szCs w:val="20"/>
                <w:lang w:eastAsia="en-CA"/>
              </w:rPr>
            </w:pPr>
            <w:r w:rsidRPr="00A86D7A">
              <w:rPr>
                <w:rFonts w:asciiTheme="majorEastAsia" w:eastAsiaTheme="majorEastAsia" w:hAnsiTheme="majorEastAsia"/>
                <w:color w:val="000000"/>
                <w:sz w:val="20"/>
                <w:szCs w:val="20"/>
                <w:lang w:eastAsia="en-CA"/>
              </w:rPr>
              <w:t>100,500</w:t>
            </w:r>
          </w:p>
        </w:tc>
        <w:tc>
          <w:tcPr>
            <w:tcW w:w="815" w:type="pct"/>
            <w:shd w:val="clear" w:color="auto" w:fill="auto"/>
            <w:noWrap/>
            <w:hideMark/>
          </w:tcPr>
          <w:p w14:paraId="61BC0EE6" w14:textId="77777777" w:rsidR="00CB2A01" w:rsidRPr="00A86D7A" w:rsidRDefault="00CB2A01" w:rsidP="00AE7204">
            <w:pPr>
              <w:jc w:val="right"/>
              <w:rPr>
                <w:rFonts w:asciiTheme="majorEastAsia" w:eastAsiaTheme="majorEastAsia" w:hAnsiTheme="majorEastAsia"/>
                <w:color w:val="000000"/>
                <w:sz w:val="20"/>
                <w:szCs w:val="20"/>
                <w:lang w:eastAsia="en-CA"/>
              </w:rPr>
            </w:pPr>
            <w:r w:rsidRPr="00A86D7A">
              <w:rPr>
                <w:rFonts w:asciiTheme="majorEastAsia" w:eastAsiaTheme="majorEastAsia" w:hAnsiTheme="majorEastAsia"/>
                <w:color w:val="000000"/>
                <w:sz w:val="20"/>
                <w:szCs w:val="20"/>
                <w:lang w:eastAsia="en-CA"/>
              </w:rPr>
              <w:t>76,000</w:t>
            </w:r>
          </w:p>
        </w:tc>
      </w:tr>
      <w:tr w:rsidR="00CB2A01" w:rsidRPr="00A86D7A" w14:paraId="11705FA4" w14:textId="77777777" w:rsidTr="00AE7204">
        <w:trPr>
          <w:trHeight w:val="60"/>
        </w:trPr>
        <w:tc>
          <w:tcPr>
            <w:tcW w:w="3318" w:type="pct"/>
            <w:shd w:val="clear" w:color="auto" w:fill="auto"/>
            <w:noWrap/>
            <w:hideMark/>
          </w:tcPr>
          <w:p w14:paraId="0782F187" w14:textId="77777777" w:rsidR="00CB2A01" w:rsidRPr="00A86D7A" w:rsidRDefault="00CB2A01" w:rsidP="00AE7204">
            <w:pPr>
              <w:jc w:val="left"/>
              <w:rPr>
                <w:rFonts w:asciiTheme="majorEastAsia" w:eastAsiaTheme="majorEastAsia" w:hAnsiTheme="majorEastAsia"/>
                <w:b/>
                <w:bCs/>
                <w:color w:val="000000"/>
                <w:sz w:val="20"/>
                <w:szCs w:val="20"/>
                <w:lang w:eastAsia="en-CA"/>
              </w:rPr>
            </w:pPr>
            <w:proofErr w:type="spellStart"/>
            <w:r w:rsidRPr="00A86D7A">
              <w:rPr>
                <w:rFonts w:asciiTheme="majorEastAsia" w:eastAsiaTheme="majorEastAsia" w:hAnsiTheme="majorEastAsia"/>
                <w:b/>
                <w:bCs/>
                <w:sz w:val="20"/>
                <w:szCs w:val="20"/>
              </w:rPr>
              <w:t>小计</w:t>
            </w:r>
            <w:proofErr w:type="spellEnd"/>
            <w:r w:rsidRPr="00A86D7A">
              <w:rPr>
                <w:rFonts w:asciiTheme="majorEastAsia" w:eastAsiaTheme="majorEastAsia" w:hAnsiTheme="majorEastAsia"/>
                <w:b/>
                <w:bCs/>
                <w:sz w:val="20"/>
                <w:szCs w:val="20"/>
              </w:rPr>
              <w:t xml:space="preserve"> (</w:t>
            </w:r>
            <w:proofErr w:type="spellStart"/>
            <w:r w:rsidRPr="00A86D7A">
              <w:rPr>
                <w:rFonts w:asciiTheme="majorEastAsia" w:eastAsiaTheme="majorEastAsia" w:hAnsiTheme="majorEastAsia"/>
                <w:b/>
                <w:bCs/>
                <w:sz w:val="20"/>
                <w:szCs w:val="20"/>
              </w:rPr>
              <w:t>东风</w:t>
            </w:r>
            <w:proofErr w:type="spellEnd"/>
            <w:r w:rsidRPr="00A86D7A">
              <w:rPr>
                <w:rFonts w:asciiTheme="majorEastAsia" w:eastAsiaTheme="majorEastAsia" w:hAnsiTheme="majorEastAsia"/>
                <w:b/>
                <w:bCs/>
                <w:sz w:val="20"/>
                <w:szCs w:val="20"/>
              </w:rPr>
              <w:t>)</w:t>
            </w:r>
          </w:p>
        </w:tc>
        <w:tc>
          <w:tcPr>
            <w:tcW w:w="867" w:type="pct"/>
            <w:shd w:val="clear" w:color="auto" w:fill="auto"/>
            <w:noWrap/>
            <w:hideMark/>
          </w:tcPr>
          <w:p w14:paraId="45788E7A" w14:textId="77777777" w:rsidR="00CB2A01" w:rsidRPr="00A86D7A" w:rsidRDefault="00CB2A01" w:rsidP="00AE7204">
            <w:pPr>
              <w:jc w:val="right"/>
              <w:rPr>
                <w:rFonts w:asciiTheme="majorEastAsia" w:eastAsiaTheme="majorEastAsia" w:hAnsiTheme="majorEastAsia"/>
                <w:b/>
                <w:bCs/>
                <w:color w:val="000000"/>
                <w:sz w:val="20"/>
                <w:szCs w:val="20"/>
                <w:lang w:eastAsia="en-CA"/>
              </w:rPr>
            </w:pPr>
            <w:r w:rsidRPr="00A86D7A">
              <w:rPr>
                <w:rFonts w:asciiTheme="majorEastAsia" w:eastAsiaTheme="majorEastAsia" w:hAnsiTheme="majorEastAsia"/>
                <w:b/>
                <w:bCs/>
                <w:color w:val="000000"/>
                <w:sz w:val="20"/>
                <w:szCs w:val="20"/>
                <w:lang w:eastAsia="en-CA"/>
              </w:rPr>
              <w:t>507,500</w:t>
            </w:r>
          </w:p>
        </w:tc>
        <w:tc>
          <w:tcPr>
            <w:tcW w:w="815" w:type="pct"/>
            <w:shd w:val="clear" w:color="auto" w:fill="auto"/>
            <w:noWrap/>
            <w:hideMark/>
          </w:tcPr>
          <w:p w14:paraId="3CFEAE45" w14:textId="77777777" w:rsidR="00CB2A01" w:rsidRPr="00A86D7A" w:rsidRDefault="00CB2A01" w:rsidP="00AE7204">
            <w:pPr>
              <w:jc w:val="right"/>
              <w:rPr>
                <w:rFonts w:asciiTheme="majorEastAsia" w:eastAsiaTheme="majorEastAsia" w:hAnsiTheme="majorEastAsia"/>
                <w:b/>
                <w:bCs/>
                <w:color w:val="000000"/>
                <w:sz w:val="20"/>
                <w:szCs w:val="20"/>
                <w:lang w:eastAsia="en-CA"/>
              </w:rPr>
            </w:pPr>
            <w:r w:rsidRPr="00A86D7A">
              <w:rPr>
                <w:rFonts w:asciiTheme="majorEastAsia" w:eastAsiaTheme="majorEastAsia" w:hAnsiTheme="majorEastAsia"/>
                <w:b/>
                <w:bCs/>
                <w:color w:val="000000"/>
                <w:sz w:val="20"/>
                <w:szCs w:val="20"/>
                <w:lang w:eastAsia="en-CA"/>
              </w:rPr>
              <w:t>307,000</w:t>
            </w:r>
          </w:p>
        </w:tc>
      </w:tr>
      <w:tr w:rsidR="00CB2A01" w:rsidRPr="00A86D7A" w14:paraId="248E0F50" w14:textId="77777777" w:rsidTr="00AE7204">
        <w:trPr>
          <w:trHeight w:val="79"/>
        </w:trPr>
        <w:tc>
          <w:tcPr>
            <w:tcW w:w="3318" w:type="pct"/>
            <w:shd w:val="clear" w:color="auto" w:fill="auto"/>
            <w:noWrap/>
            <w:hideMark/>
          </w:tcPr>
          <w:p w14:paraId="1F11D080" w14:textId="77777777" w:rsidR="00CB2A01" w:rsidRPr="00A86D7A" w:rsidRDefault="00CB2A01" w:rsidP="00AE7204">
            <w:pPr>
              <w:jc w:val="left"/>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color w:val="000000"/>
                <w:sz w:val="20"/>
                <w:szCs w:val="20"/>
                <w:lang w:eastAsia="zh-CN"/>
              </w:rPr>
              <w:t xml:space="preserve">额外资本费用 </w:t>
            </w:r>
            <w:r w:rsidRPr="00A86D7A">
              <w:rPr>
                <w:rFonts w:asciiTheme="majorEastAsia" w:eastAsiaTheme="majorEastAsia" w:hAnsiTheme="majorEastAsia"/>
                <w:sz w:val="20"/>
                <w:szCs w:val="20"/>
                <w:lang w:eastAsia="zh-CN"/>
              </w:rPr>
              <w:t>(宇通客车)</w:t>
            </w:r>
          </w:p>
        </w:tc>
        <w:tc>
          <w:tcPr>
            <w:tcW w:w="867" w:type="pct"/>
            <w:shd w:val="clear" w:color="auto" w:fill="auto"/>
            <w:noWrap/>
            <w:hideMark/>
          </w:tcPr>
          <w:p w14:paraId="097881A4" w14:textId="77777777" w:rsidR="00CB2A01" w:rsidRPr="00A86D7A" w:rsidRDefault="00CB2A01" w:rsidP="00AE7204">
            <w:pPr>
              <w:jc w:val="right"/>
              <w:rPr>
                <w:rFonts w:asciiTheme="majorEastAsia" w:eastAsiaTheme="majorEastAsia" w:hAnsiTheme="majorEastAsia"/>
                <w:color w:val="000000"/>
                <w:sz w:val="20"/>
                <w:szCs w:val="20"/>
                <w:lang w:eastAsia="en-CA"/>
              </w:rPr>
            </w:pPr>
            <w:r w:rsidRPr="00A86D7A">
              <w:rPr>
                <w:rFonts w:asciiTheme="majorEastAsia" w:eastAsiaTheme="majorEastAsia" w:hAnsiTheme="majorEastAsia"/>
                <w:color w:val="000000"/>
                <w:sz w:val="20"/>
                <w:szCs w:val="20"/>
                <w:lang w:eastAsia="en-CA"/>
              </w:rPr>
              <w:t>297,000</w:t>
            </w:r>
          </w:p>
        </w:tc>
        <w:tc>
          <w:tcPr>
            <w:tcW w:w="815" w:type="pct"/>
            <w:shd w:val="clear" w:color="auto" w:fill="auto"/>
            <w:noWrap/>
            <w:hideMark/>
          </w:tcPr>
          <w:p w14:paraId="6F121A76" w14:textId="77777777" w:rsidR="00CB2A01" w:rsidRPr="00A86D7A" w:rsidRDefault="00CB2A01" w:rsidP="00AE7204">
            <w:pPr>
              <w:jc w:val="right"/>
              <w:rPr>
                <w:rFonts w:asciiTheme="majorEastAsia" w:eastAsiaTheme="majorEastAsia" w:hAnsiTheme="majorEastAsia"/>
                <w:color w:val="000000"/>
                <w:sz w:val="20"/>
                <w:szCs w:val="20"/>
                <w:lang w:eastAsia="en-CA"/>
              </w:rPr>
            </w:pPr>
            <w:r w:rsidRPr="00A86D7A">
              <w:rPr>
                <w:rFonts w:asciiTheme="majorEastAsia" w:eastAsiaTheme="majorEastAsia" w:hAnsiTheme="majorEastAsia"/>
                <w:color w:val="000000"/>
                <w:sz w:val="20"/>
                <w:szCs w:val="20"/>
                <w:lang w:eastAsia="en-CA"/>
              </w:rPr>
              <w:t>170,500</w:t>
            </w:r>
          </w:p>
        </w:tc>
      </w:tr>
      <w:tr w:rsidR="00CB2A01" w:rsidRPr="00A86D7A" w14:paraId="66A28A16" w14:textId="77777777" w:rsidTr="00AE7204">
        <w:trPr>
          <w:trHeight w:val="96"/>
        </w:trPr>
        <w:tc>
          <w:tcPr>
            <w:tcW w:w="3318" w:type="pct"/>
            <w:shd w:val="clear" w:color="auto" w:fill="auto"/>
            <w:noWrap/>
            <w:hideMark/>
          </w:tcPr>
          <w:p w14:paraId="78EE4002" w14:textId="77777777" w:rsidR="00CB2A01" w:rsidRPr="00A86D7A" w:rsidRDefault="00CB2A01" w:rsidP="00AE7204">
            <w:pPr>
              <w:jc w:val="left"/>
              <w:rPr>
                <w:rFonts w:asciiTheme="majorEastAsia" w:eastAsiaTheme="majorEastAsia" w:hAnsiTheme="majorEastAsia"/>
                <w:color w:val="000000"/>
                <w:sz w:val="20"/>
                <w:szCs w:val="20"/>
                <w:lang w:eastAsia="zh-CN"/>
              </w:rPr>
            </w:pPr>
            <w:r w:rsidRPr="00A86D7A">
              <w:rPr>
                <w:rFonts w:asciiTheme="majorEastAsia" w:eastAsiaTheme="majorEastAsia" w:hAnsiTheme="majorEastAsia" w:hint="eastAsia"/>
                <w:sz w:val="20"/>
                <w:szCs w:val="20"/>
                <w:lang w:eastAsia="zh-CN"/>
              </w:rPr>
              <w:t xml:space="preserve">额外运营费用 </w:t>
            </w:r>
            <w:r w:rsidRPr="00A86D7A">
              <w:rPr>
                <w:rFonts w:asciiTheme="majorEastAsia" w:eastAsiaTheme="majorEastAsia" w:hAnsiTheme="majorEastAsia"/>
                <w:sz w:val="20"/>
                <w:szCs w:val="20"/>
                <w:lang w:eastAsia="zh-CN"/>
              </w:rPr>
              <w:t>(宇通客车)</w:t>
            </w:r>
          </w:p>
        </w:tc>
        <w:tc>
          <w:tcPr>
            <w:tcW w:w="867" w:type="pct"/>
            <w:shd w:val="clear" w:color="auto" w:fill="auto"/>
            <w:noWrap/>
            <w:hideMark/>
          </w:tcPr>
          <w:p w14:paraId="671A85A9" w14:textId="77777777" w:rsidR="00CB2A01" w:rsidRPr="00A86D7A" w:rsidRDefault="00CB2A01" w:rsidP="00AE7204">
            <w:pPr>
              <w:jc w:val="right"/>
              <w:rPr>
                <w:rFonts w:asciiTheme="majorEastAsia" w:eastAsiaTheme="majorEastAsia" w:hAnsiTheme="majorEastAsia"/>
                <w:color w:val="000000"/>
                <w:sz w:val="20"/>
                <w:szCs w:val="20"/>
                <w:lang w:eastAsia="en-CA"/>
              </w:rPr>
            </w:pPr>
            <w:r w:rsidRPr="00A86D7A">
              <w:rPr>
                <w:rFonts w:asciiTheme="majorEastAsia" w:eastAsiaTheme="majorEastAsia" w:hAnsiTheme="majorEastAsia"/>
                <w:color w:val="000000"/>
                <w:sz w:val="20"/>
                <w:szCs w:val="20"/>
                <w:lang w:eastAsia="en-CA"/>
              </w:rPr>
              <w:t>400,000</w:t>
            </w:r>
          </w:p>
        </w:tc>
        <w:tc>
          <w:tcPr>
            <w:tcW w:w="815" w:type="pct"/>
            <w:shd w:val="clear" w:color="auto" w:fill="auto"/>
            <w:noWrap/>
            <w:hideMark/>
          </w:tcPr>
          <w:p w14:paraId="7F8684D3" w14:textId="77777777" w:rsidR="00CB2A01" w:rsidRPr="00A86D7A" w:rsidRDefault="00CB2A01" w:rsidP="00AE7204">
            <w:pPr>
              <w:jc w:val="right"/>
              <w:rPr>
                <w:rFonts w:asciiTheme="majorEastAsia" w:eastAsiaTheme="majorEastAsia" w:hAnsiTheme="majorEastAsia"/>
                <w:color w:val="000000"/>
                <w:sz w:val="20"/>
                <w:szCs w:val="20"/>
                <w:lang w:eastAsia="en-CA"/>
              </w:rPr>
            </w:pPr>
            <w:r w:rsidRPr="00A86D7A">
              <w:rPr>
                <w:rFonts w:asciiTheme="majorEastAsia" w:eastAsiaTheme="majorEastAsia" w:hAnsiTheme="majorEastAsia"/>
                <w:color w:val="000000"/>
                <w:sz w:val="20"/>
                <w:szCs w:val="20"/>
                <w:lang w:eastAsia="en-CA"/>
              </w:rPr>
              <w:t>320,000</w:t>
            </w:r>
          </w:p>
        </w:tc>
      </w:tr>
      <w:tr w:rsidR="00CB2A01" w:rsidRPr="00A86D7A" w14:paraId="241A82BA" w14:textId="77777777" w:rsidTr="00AE7204">
        <w:trPr>
          <w:trHeight w:val="115"/>
        </w:trPr>
        <w:tc>
          <w:tcPr>
            <w:tcW w:w="3318" w:type="pct"/>
            <w:shd w:val="clear" w:color="auto" w:fill="auto"/>
            <w:noWrap/>
            <w:hideMark/>
          </w:tcPr>
          <w:p w14:paraId="04985C84" w14:textId="77777777" w:rsidR="00CB2A01" w:rsidRPr="00A86D7A" w:rsidRDefault="00CB2A01" w:rsidP="00AE7204">
            <w:pPr>
              <w:jc w:val="left"/>
              <w:rPr>
                <w:rFonts w:asciiTheme="majorEastAsia" w:eastAsiaTheme="majorEastAsia" w:hAnsiTheme="majorEastAsia"/>
                <w:b/>
                <w:bCs/>
                <w:color w:val="000000"/>
                <w:sz w:val="20"/>
                <w:szCs w:val="20"/>
                <w:lang w:eastAsia="en-CA"/>
              </w:rPr>
            </w:pPr>
            <w:proofErr w:type="spellStart"/>
            <w:r w:rsidRPr="00A86D7A">
              <w:rPr>
                <w:rFonts w:asciiTheme="majorEastAsia" w:eastAsiaTheme="majorEastAsia" w:hAnsiTheme="majorEastAsia"/>
                <w:b/>
                <w:bCs/>
                <w:color w:val="000000"/>
                <w:sz w:val="20"/>
                <w:szCs w:val="20"/>
                <w:lang w:eastAsia="en-CA"/>
              </w:rPr>
              <w:t>小计</w:t>
            </w:r>
            <w:proofErr w:type="spellEnd"/>
            <w:r w:rsidRPr="00A86D7A">
              <w:rPr>
                <w:rFonts w:asciiTheme="majorEastAsia" w:eastAsiaTheme="majorEastAsia" w:hAnsiTheme="majorEastAsia"/>
                <w:b/>
                <w:bCs/>
                <w:color w:val="000000"/>
                <w:sz w:val="20"/>
                <w:szCs w:val="20"/>
                <w:lang w:eastAsia="en-CA"/>
              </w:rPr>
              <w:t xml:space="preserve"> (</w:t>
            </w:r>
            <w:proofErr w:type="spellStart"/>
            <w:r w:rsidRPr="00A86D7A">
              <w:rPr>
                <w:rFonts w:asciiTheme="majorEastAsia" w:eastAsiaTheme="majorEastAsia" w:hAnsiTheme="majorEastAsia"/>
                <w:b/>
                <w:bCs/>
                <w:color w:val="000000"/>
                <w:sz w:val="20"/>
                <w:szCs w:val="20"/>
                <w:lang w:eastAsia="en-CA"/>
              </w:rPr>
              <w:t>宇通客车</w:t>
            </w:r>
            <w:proofErr w:type="spellEnd"/>
            <w:r w:rsidRPr="00A86D7A">
              <w:rPr>
                <w:rFonts w:asciiTheme="majorEastAsia" w:eastAsiaTheme="majorEastAsia" w:hAnsiTheme="majorEastAsia"/>
                <w:b/>
                <w:bCs/>
                <w:color w:val="000000"/>
                <w:sz w:val="20"/>
                <w:szCs w:val="20"/>
                <w:lang w:eastAsia="en-CA"/>
              </w:rPr>
              <w:t>)</w:t>
            </w:r>
          </w:p>
        </w:tc>
        <w:tc>
          <w:tcPr>
            <w:tcW w:w="867" w:type="pct"/>
            <w:shd w:val="clear" w:color="auto" w:fill="auto"/>
            <w:noWrap/>
            <w:hideMark/>
          </w:tcPr>
          <w:p w14:paraId="6421E45B" w14:textId="77777777" w:rsidR="00CB2A01" w:rsidRPr="00A86D7A" w:rsidRDefault="00CB2A01" w:rsidP="00AE7204">
            <w:pPr>
              <w:jc w:val="right"/>
              <w:rPr>
                <w:rFonts w:asciiTheme="majorEastAsia" w:eastAsiaTheme="majorEastAsia" w:hAnsiTheme="majorEastAsia"/>
                <w:b/>
                <w:bCs/>
                <w:color w:val="000000"/>
                <w:sz w:val="20"/>
                <w:szCs w:val="20"/>
                <w:lang w:eastAsia="en-CA"/>
              </w:rPr>
            </w:pPr>
            <w:r w:rsidRPr="00A86D7A">
              <w:rPr>
                <w:rFonts w:asciiTheme="majorEastAsia" w:eastAsiaTheme="majorEastAsia" w:hAnsiTheme="majorEastAsia"/>
                <w:b/>
                <w:bCs/>
                <w:color w:val="000000"/>
                <w:sz w:val="20"/>
                <w:szCs w:val="20"/>
                <w:lang w:eastAsia="en-CA"/>
              </w:rPr>
              <w:t>697,000</w:t>
            </w:r>
          </w:p>
        </w:tc>
        <w:tc>
          <w:tcPr>
            <w:tcW w:w="815" w:type="pct"/>
            <w:shd w:val="clear" w:color="auto" w:fill="auto"/>
            <w:noWrap/>
            <w:hideMark/>
          </w:tcPr>
          <w:p w14:paraId="03425DF0" w14:textId="77777777" w:rsidR="00CB2A01" w:rsidRPr="00A86D7A" w:rsidRDefault="00CB2A01" w:rsidP="00AE7204">
            <w:pPr>
              <w:jc w:val="right"/>
              <w:rPr>
                <w:rFonts w:asciiTheme="majorEastAsia" w:eastAsiaTheme="majorEastAsia" w:hAnsiTheme="majorEastAsia"/>
                <w:b/>
                <w:bCs/>
                <w:color w:val="000000"/>
                <w:sz w:val="20"/>
                <w:szCs w:val="20"/>
                <w:lang w:eastAsia="en-CA"/>
              </w:rPr>
            </w:pPr>
            <w:r w:rsidRPr="00A86D7A">
              <w:rPr>
                <w:rFonts w:asciiTheme="majorEastAsia" w:eastAsiaTheme="majorEastAsia" w:hAnsiTheme="majorEastAsia"/>
                <w:b/>
                <w:bCs/>
                <w:color w:val="000000"/>
                <w:sz w:val="20"/>
                <w:szCs w:val="20"/>
                <w:lang w:eastAsia="en-CA"/>
              </w:rPr>
              <w:t>490,500</w:t>
            </w:r>
          </w:p>
        </w:tc>
      </w:tr>
      <w:tr w:rsidR="00CB2A01" w:rsidRPr="00A86D7A" w14:paraId="6B703816" w14:textId="77777777" w:rsidTr="00AE7204">
        <w:trPr>
          <w:trHeight w:val="132"/>
        </w:trPr>
        <w:tc>
          <w:tcPr>
            <w:tcW w:w="3318" w:type="pct"/>
            <w:shd w:val="clear" w:color="auto" w:fill="auto"/>
            <w:noWrap/>
            <w:hideMark/>
          </w:tcPr>
          <w:p w14:paraId="2815D870" w14:textId="77777777" w:rsidR="00CB2A01" w:rsidRPr="00A86D7A" w:rsidRDefault="00CB2A01" w:rsidP="00AE7204">
            <w:pPr>
              <w:jc w:val="left"/>
              <w:rPr>
                <w:rFonts w:asciiTheme="majorEastAsia" w:eastAsiaTheme="majorEastAsia" w:hAnsiTheme="majorEastAsia"/>
                <w:color w:val="000000"/>
                <w:sz w:val="20"/>
                <w:szCs w:val="20"/>
                <w:lang w:eastAsia="en-CA"/>
              </w:rPr>
            </w:pPr>
            <w:proofErr w:type="spellStart"/>
            <w:r w:rsidRPr="00A86D7A">
              <w:rPr>
                <w:rFonts w:asciiTheme="majorEastAsia" w:eastAsiaTheme="majorEastAsia" w:hAnsiTheme="majorEastAsia"/>
                <w:color w:val="000000"/>
                <w:sz w:val="20"/>
                <w:szCs w:val="20"/>
                <w:lang w:eastAsia="en-CA"/>
              </w:rPr>
              <w:t>能力建设费用</w:t>
            </w:r>
            <w:proofErr w:type="spellEnd"/>
          </w:p>
        </w:tc>
        <w:tc>
          <w:tcPr>
            <w:tcW w:w="867" w:type="pct"/>
            <w:shd w:val="clear" w:color="auto" w:fill="auto"/>
            <w:noWrap/>
            <w:hideMark/>
          </w:tcPr>
          <w:p w14:paraId="691D1A60" w14:textId="77777777" w:rsidR="00CB2A01" w:rsidRPr="00A86D7A" w:rsidRDefault="00CB2A01" w:rsidP="00AE7204">
            <w:pPr>
              <w:jc w:val="right"/>
              <w:rPr>
                <w:rFonts w:asciiTheme="majorEastAsia" w:eastAsiaTheme="majorEastAsia" w:hAnsiTheme="majorEastAsia"/>
                <w:color w:val="000000"/>
                <w:sz w:val="20"/>
                <w:szCs w:val="20"/>
                <w:lang w:eastAsia="en-CA"/>
              </w:rPr>
            </w:pPr>
            <w:r w:rsidRPr="00A86D7A">
              <w:rPr>
                <w:rFonts w:asciiTheme="majorEastAsia" w:eastAsiaTheme="majorEastAsia" w:hAnsiTheme="majorEastAsia"/>
                <w:color w:val="000000"/>
                <w:sz w:val="20"/>
                <w:szCs w:val="20"/>
                <w:lang w:eastAsia="en-CA"/>
              </w:rPr>
              <w:t>800,000</w:t>
            </w:r>
          </w:p>
        </w:tc>
        <w:tc>
          <w:tcPr>
            <w:tcW w:w="815" w:type="pct"/>
            <w:shd w:val="clear" w:color="auto" w:fill="auto"/>
            <w:noWrap/>
            <w:hideMark/>
          </w:tcPr>
          <w:p w14:paraId="1C89BEFA" w14:textId="77777777" w:rsidR="00CB2A01" w:rsidRPr="00A86D7A" w:rsidRDefault="00CB2A01" w:rsidP="00AE7204">
            <w:pPr>
              <w:jc w:val="right"/>
              <w:rPr>
                <w:rFonts w:asciiTheme="majorEastAsia" w:eastAsiaTheme="majorEastAsia" w:hAnsiTheme="majorEastAsia"/>
                <w:color w:val="000000"/>
                <w:sz w:val="20"/>
                <w:szCs w:val="20"/>
                <w:lang w:eastAsia="en-CA"/>
              </w:rPr>
            </w:pPr>
            <w:r w:rsidRPr="00A86D7A">
              <w:rPr>
                <w:rFonts w:asciiTheme="majorEastAsia" w:eastAsiaTheme="majorEastAsia" w:hAnsiTheme="majorEastAsia"/>
                <w:color w:val="000000"/>
                <w:sz w:val="20"/>
                <w:szCs w:val="20"/>
                <w:lang w:eastAsia="en-CA"/>
              </w:rPr>
              <w:t>574,000</w:t>
            </w:r>
          </w:p>
        </w:tc>
      </w:tr>
      <w:tr w:rsidR="00CB2A01" w:rsidRPr="00A86D7A" w14:paraId="57BEA2E7" w14:textId="77777777" w:rsidTr="00AE7204">
        <w:trPr>
          <w:trHeight w:val="132"/>
        </w:trPr>
        <w:tc>
          <w:tcPr>
            <w:tcW w:w="3318" w:type="pct"/>
            <w:shd w:val="clear" w:color="auto" w:fill="auto"/>
            <w:noWrap/>
          </w:tcPr>
          <w:p w14:paraId="4B2497D5" w14:textId="77777777" w:rsidR="00CB2A01" w:rsidRPr="00A86D7A" w:rsidRDefault="00CB2A01" w:rsidP="00AE7204">
            <w:pPr>
              <w:jc w:val="left"/>
              <w:rPr>
                <w:rFonts w:asciiTheme="majorEastAsia" w:eastAsiaTheme="majorEastAsia" w:hAnsiTheme="majorEastAsia"/>
                <w:color w:val="000000"/>
                <w:sz w:val="20"/>
                <w:szCs w:val="20"/>
                <w:lang w:eastAsia="en-CA"/>
              </w:rPr>
            </w:pPr>
            <w:proofErr w:type="spellStart"/>
            <w:r w:rsidRPr="00A86D7A">
              <w:rPr>
                <w:rFonts w:asciiTheme="majorEastAsia" w:eastAsiaTheme="majorEastAsia" w:hAnsiTheme="majorEastAsia"/>
                <w:b/>
                <w:bCs/>
                <w:color w:val="000000"/>
                <w:sz w:val="20"/>
                <w:szCs w:val="20"/>
                <w:lang w:eastAsia="en-CA"/>
              </w:rPr>
              <w:t>费用合计</w:t>
            </w:r>
            <w:proofErr w:type="spellEnd"/>
          </w:p>
        </w:tc>
        <w:tc>
          <w:tcPr>
            <w:tcW w:w="867" w:type="pct"/>
            <w:shd w:val="clear" w:color="auto" w:fill="auto"/>
            <w:noWrap/>
          </w:tcPr>
          <w:p w14:paraId="55E19953" w14:textId="77777777" w:rsidR="00CB2A01" w:rsidRPr="00A86D7A" w:rsidRDefault="00CB2A01" w:rsidP="00AE7204">
            <w:pPr>
              <w:jc w:val="right"/>
              <w:rPr>
                <w:rFonts w:asciiTheme="majorEastAsia" w:eastAsiaTheme="majorEastAsia" w:hAnsiTheme="majorEastAsia"/>
                <w:color w:val="000000"/>
                <w:sz w:val="20"/>
                <w:szCs w:val="20"/>
                <w:lang w:eastAsia="en-CA"/>
              </w:rPr>
            </w:pPr>
            <w:r w:rsidRPr="00A86D7A">
              <w:rPr>
                <w:rFonts w:asciiTheme="majorEastAsia" w:eastAsiaTheme="majorEastAsia" w:hAnsiTheme="majorEastAsia"/>
                <w:b/>
                <w:bCs/>
                <w:color w:val="000000"/>
                <w:sz w:val="20"/>
                <w:szCs w:val="20"/>
                <w:lang w:eastAsia="en-CA"/>
              </w:rPr>
              <w:t>2,004,500</w:t>
            </w:r>
          </w:p>
        </w:tc>
        <w:tc>
          <w:tcPr>
            <w:tcW w:w="815" w:type="pct"/>
            <w:shd w:val="clear" w:color="auto" w:fill="auto"/>
            <w:noWrap/>
          </w:tcPr>
          <w:p w14:paraId="4AC3E1EA" w14:textId="77777777" w:rsidR="00CB2A01" w:rsidRPr="00A86D7A" w:rsidRDefault="00CB2A01" w:rsidP="00AE7204">
            <w:pPr>
              <w:jc w:val="right"/>
              <w:rPr>
                <w:rFonts w:asciiTheme="majorEastAsia" w:eastAsiaTheme="majorEastAsia" w:hAnsiTheme="majorEastAsia"/>
                <w:color w:val="000000"/>
                <w:sz w:val="20"/>
                <w:szCs w:val="20"/>
                <w:lang w:eastAsia="en-CA"/>
              </w:rPr>
            </w:pPr>
            <w:r w:rsidRPr="00A86D7A">
              <w:rPr>
                <w:rFonts w:asciiTheme="majorEastAsia" w:eastAsiaTheme="majorEastAsia" w:hAnsiTheme="majorEastAsia"/>
                <w:b/>
                <w:bCs/>
                <w:color w:val="000000"/>
                <w:sz w:val="20"/>
                <w:szCs w:val="20"/>
                <w:lang w:eastAsia="en-CA"/>
              </w:rPr>
              <w:t>1,371,500</w:t>
            </w:r>
          </w:p>
        </w:tc>
      </w:tr>
    </w:tbl>
    <w:p w14:paraId="477C4A0A" w14:textId="77777777" w:rsidR="00CB2A01" w:rsidRPr="00A86D7A" w:rsidRDefault="00CB2A01" w:rsidP="00CB2A01">
      <w:pPr>
        <w:numPr>
          <w:ilvl w:val="0"/>
          <w:numId w:val="1"/>
        </w:numPr>
        <w:spacing w:beforeLines="200" w:before="480"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秘书处注意到，在没有氢氟碳化合物淘汰费用准则的情况下，对该项目进行了逐案审查。人们承认，一些费用存在很大的不确定性，包括估计的额外运营费用。根据审查时提供的资料，秘书处认为商定的费用是对转换总费用的最佳估计；然而，随着更多信息的提供，这些估计可能会根据参与企业的具体特征发生变化。秘书处认为，按照上述提议的水平核准该项目不会构成先例。</w:t>
      </w:r>
    </w:p>
    <w:p w14:paraId="06313E79" w14:textId="77777777" w:rsidR="00CB2A01" w:rsidRPr="00A86D7A" w:rsidRDefault="00CB2A01" w:rsidP="00CB2A01">
      <w:pPr>
        <w:spacing w:after="240"/>
        <w:outlineLvl w:val="0"/>
        <w:rPr>
          <w:rFonts w:asciiTheme="majorEastAsia" w:eastAsiaTheme="majorEastAsia" w:hAnsiTheme="majorEastAsia"/>
          <w:u w:val="single"/>
          <w:lang w:eastAsia="en-CA"/>
        </w:rPr>
      </w:pPr>
      <w:proofErr w:type="spellStart"/>
      <w:r w:rsidRPr="00A86D7A">
        <w:rPr>
          <w:rFonts w:asciiTheme="majorEastAsia" w:eastAsiaTheme="majorEastAsia" w:hAnsiTheme="majorEastAsia" w:hint="eastAsia"/>
          <w:u w:val="single"/>
          <w:lang w:eastAsia="en-CA"/>
        </w:rPr>
        <w:t>能源效率考虑</w:t>
      </w:r>
      <w:proofErr w:type="spellEnd"/>
    </w:p>
    <w:p w14:paraId="2A365D75"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表10列出了提交和商定的项目对能源效率的影响估计。</w:t>
      </w:r>
    </w:p>
    <w:p w14:paraId="02AC1F82" w14:textId="77777777" w:rsidR="00CB2A01" w:rsidRPr="00A86D7A" w:rsidRDefault="00CB2A01" w:rsidP="00CB2A01">
      <w:pPr>
        <w:keepNext/>
        <w:keepLines/>
        <w:rPr>
          <w:rFonts w:asciiTheme="majorEastAsia" w:eastAsiaTheme="majorEastAsia" w:hAnsiTheme="majorEastAsia"/>
          <w:b/>
          <w:bCs/>
          <w:lang w:eastAsia="zh-CN"/>
        </w:rPr>
      </w:pPr>
      <w:r w:rsidRPr="00A86D7A">
        <w:rPr>
          <w:rFonts w:asciiTheme="majorEastAsia" w:eastAsiaTheme="majorEastAsia" w:hAnsiTheme="majorEastAsia" w:hint="eastAsia"/>
          <w:b/>
          <w:bCs/>
          <w:lang w:eastAsia="zh-CN"/>
        </w:rPr>
        <w:t>表10</w:t>
      </w:r>
      <w:r w:rsidRPr="00A86D7A">
        <w:rPr>
          <w:rFonts w:asciiTheme="majorEastAsia" w:eastAsiaTheme="majorEastAsia" w:hAnsiTheme="majorEastAsia"/>
          <w:b/>
          <w:bCs/>
          <w:lang w:eastAsia="zh-CN"/>
        </w:rPr>
        <w:t>.</w:t>
      </w:r>
      <w:r w:rsidRPr="00A86D7A">
        <w:rPr>
          <w:rFonts w:asciiTheme="majorEastAsia" w:eastAsiaTheme="majorEastAsia" w:hAnsiTheme="majorEastAsia" w:hint="eastAsia"/>
          <w:b/>
          <w:bCs/>
          <w:lang w:eastAsia="zh-CN"/>
        </w:rPr>
        <w:t xml:space="preserve"> 提交和商定的项目对能源效率的估计影响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7"/>
        <w:gridCol w:w="1871"/>
        <w:gridCol w:w="2059"/>
        <w:gridCol w:w="1419"/>
        <w:gridCol w:w="2210"/>
      </w:tblGrid>
      <w:tr w:rsidR="00CB2A01" w:rsidRPr="00A86D7A" w14:paraId="16A5700F" w14:textId="77777777" w:rsidTr="00AE7204">
        <w:trPr>
          <w:trHeight w:val="514"/>
        </w:trPr>
        <w:tc>
          <w:tcPr>
            <w:tcW w:w="1053" w:type="pct"/>
            <w:shd w:val="clear" w:color="auto" w:fill="auto"/>
            <w:vAlign w:val="center"/>
            <w:hideMark/>
          </w:tcPr>
          <w:p w14:paraId="20417514" w14:textId="77777777" w:rsidR="00CB2A01" w:rsidRPr="00A86D7A" w:rsidRDefault="00CB2A01" w:rsidP="00AE7204">
            <w:pPr>
              <w:keepNext/>
              <w:keepLines/>
              <w:jc w:val="center"/>
              <w:rPr>
                <w:rFonts w:asciiTheme="majorEastAsia" w:eastAsiaTheme="majorEastAsia" w:hAnsiTheme="majorEastAsia"/>
                <w:b/>
                <w:bCs/>
                <w:sz w:val="20"/>
                <w:szCs w:val="20"/>
                <w:lang w:eastAsia="en-CA"/>
              </w:rPr>
            </w:pPr>
            <w:proofErr w:type="spellStart"/>
            <w:r w:rsidRPr="00A86D7A">
              <w:rPr>
                <w:rFonts w:asciiTheme="majorEastAsia" w:eastAsiaTheme="majorEastAsia" w:hAnsiTheme="majorEastAsia" w:hint="eastAsia"/>
                <w:b/>
                <w:bCs/>
                <w:sz w:val="20"/>
                <w:szCs w:val="20"/>
                <w:lang w:eastAsia="en-CA"/>
              </w:rPr>
              <w:t>车辆类型</w:t>
            </w:r>
            <w:proofErr w:type="spellEnd"/>
          </w:p>
        </w:tc>
        <w:tc>
          <w:tcPr>
            <w:tcW w:w="977" w:type="pct"/>
            <w:shd w:val="clear" w:color="auto" w:fill="auto"/>
            <w:vAlign w:val="center"/>
            <w:hideMark/>
          </w:tcPr>
          <w:p w14:paraId="0A353240" w14:textId="77777777" w:rsidR="00CB2A01" w:rsidRPr="00A86D7A" w:rsidRDefault="00CB2A01" w:rsidP="00AE7204">
            <w:pPr>
              <w:keepNext/>
              <w:keepLines/>
              <w:jc w:val="center"/>
              <w:rPr>
                <w:rFonts w:asciiTheme="majorEastAsia" w:eastAsiaTheme="majorEastAsia" w:hAnsiTheme="majorEastAsia"/>
                <w:b/>
                <w:bCs/>
                <w:sz w:val="20"/>
                <w:szCs w:val="20"/>
                <w:lang w:eastAsia="zh-CN"/>
              </w:rPr>
            </w:pPr>
            <w:r w:rsidRPr="00A86D7A">
              <w:rPr>
                <w:rFonts w:asciiTheme="majorEastAsia" w:eastAsiaTheme="majorEastAsia" w:hAnsiTheme="majorEastAsia" w:hint="eastAsia"/>
                <w:b/>
                <w:bCs/>
                <w:sz w:val="20"/>
                <w:szCs w:val="20"/>
                <w:lang w:eastAsia="zh-CN"/>
              </w:rPr>
              <w:t>每辆车的年节约（千瓦时）</w:t>
            </w:r>
          </w:p>
        </w:tc>
        <w:tc>
          <w:tcPr>
            <w:tcW w:w="1075" w:type="pct"/>
            <w:shd w:val="clear" w:color="auto" w:fill="auto"/>
            <w:vAlign w:val="center"/>
            <w:hideMark/>
          </w:tcPr>
          <w:p w14:paraId="35D56B49" w14:textId="77777777" w:rsidR="00CB2A01" w:rsidRPr="00A86D7A" w:rsidRDefault="00CB2A01" w:rsidP="00AE7204">
            <w:pPr>
              <w:keepNext/>
              <w:keepLines/>
              <w:jc w:val="center"/>
              <w:rPr>
                <w:rFonts w:asciiTheme="majorEastAsia" w:eastAsiaTheme="majorEastAsia" w:hAnsiTheme="majorEastAsia"/>
                <w:b/>
                <w:bCs/>
                <w:sz w:val="20"/>
                <w:szCs w:val="20"/>
                <w:lang w:eastAsia="zh-CN"/>
              </w:rPr>
            </w:pPr>
            <w:r w:rsidRPr="00A86D7A">
              <w:rPr>
                <w:rFonts w:asciiTheme="majorEastAsia" w:eastAsiaTheme="majorEastAsia" w:hAnsiTheme="majorEastAsia" w:hint="eastAsia"/>
                <w:b/>
                <w:bCs/>
                <w:sz w:val="20"/>
                <w:szCs w:val="20"/>
                <w:lang w:eastAsia="zh-CN"/>
              </w:rPr>
              <w:t>每辆车的生命周期节约（千瓦时</w:t>
            </w:r>
            <w:r w:rsidRPr="00A86D7A">
              <w:rPr>
                <w:rFonts w:asciiTheme="majorEastAsia" w:eastAsiaTheme="majorEastAsia" w:hAnsiTheme="majorEastAsia"/>
                <w:b/>
                <w:bCs/>
                <w:sz w:val="20"/>
                <w:szCs w:val="20"/>
                <w:lang w:eastAsia="zh-CN"/>
              </w:rPr>
              <w:t>)</w:t>
            </w:r>
          </w:p>
        </w:tc>
        <w:tc>
          <w:tcPr>
            <w:tcW w:w="741" w:type="pct"/>
            <w:shd w:val="clear" w:color="auto" w:fill="auto"/>
            <w:vAlign w:val="center"/>
            <w:hideMark/>
          </w:tcPr>
          <w:p w14:paraId="5781A589" w14:textId="77777777" w:rsidR="00CB2A01" w:rsidRPr="00A86D7A" w:rsidRDefault="00CB2A01" w:rsidP="00AE7204">
            <w:pPr>
              <w:keepNext/>
              <w:keepLines/>
              <w:jc w:val="center"/>
              <w:rPr>
                <w:rFonts w:asciiTheme="majorEastAsia" w:eastAsiaTheme="majorEastAsia" w:hAnsiTheme="majorEastAsia"/>
                <w:b/>
                <w:bCs/>
                <w:sz w:val="20"/>
                <w:szCs w:val="20"/>
                <w:lang w:eastAsia="en-CA"/>
              </w:rPr>
            </w:pPr>
            <w:proofErr w:type="spellStart"/>
            <w:r w:rsidRPr="00A86D7A">
              <w:rPr>
                <w:rFonts w:asciiTheme="majorEastAsia" w:eastAsiaTheme="majorEastAsia" w:hAnsiTheme="majorEastAsia"/>
                <w:b/>
                <w:bCs/>
                <w:sz w:val="20"/>
                <w:szCs w:val="20"/>
                <w:lang w:eastAsia="en-CA"/>
              </w:rPr>
              <w:t>车辆数</w:t>
            </w:r>
            <w:proofErr w:type="spellEnd"/>
          </w:p>
        </w:tc>
        <w:tc>
          <w:tcPr>
            <w:tcW w:w="1154" w:type="pct"/>
            <w:shd w:val="clear" w:color="auto" w:fill="auto"/>
            <w:vAlign w:val="center"/>
            <w:hideMark/>
          </w:tcPr>
          <w:p w14:paraId="23B866B1" w14:textId="77777777" w:rsidR="00CB2A01" w:rsidRPr="00A86D7A" w:rsidRDefault="00CB2A01" w:rsidP="00AE7204">
            <w:pPr>
              <w:keepNext/>
              <w:keepLines/>
              <w:jc w:val="center"/>
              <w:rPr>
                <w:rFonts w:asciiTheme="majorEastAsia" w:eastAsiaTheme="majorEastAsia" w:hAnsiTheme="majorEastAsia"/>
                <w:b/>
                <w:bCs/>
                <w:sz w:val="20"/>
                <w:szCs w:val="20"/>
                <w:lang w:eastAsia="zh-CN"/>
              </w:rPr>
            </w:pPr>
            <w:r w:rsidRPr="00A86D7A">
              <w:rPr>
                <w:rFonts w:asciiTheme="majorEastAsia" w:eastAsiaTheme="majorEastAsia" w:hAnsiTheme="majorEastAsia"/>
                <w:b/>
                <w:bCs/>
                <w:sz w:val="20"/>
                <w:szCs w:val="20"/>
                <w:lang w:eastAsia="zh-CN"/>
              </w:rPr>
              <w:t>节约合计</w:t>
            </w:r>
          </w:p>
          <w:p w14:paraId="744859AE" w14:textId="77777777" w:rsidR="00CB2A01" w:rsidRPr="00A86D7A" w:rsidRDefault="00CB2A01" w:rsidP="00AE7204">
            <w:pPr>
              <w:keepNext/>
              <w:keepLines/>
              <w:jc w:val="center"/>
              <w:rPr>
                <w:rFonts w:asciiTheme="majorEastAsia" w:eastAsiaTheme="majorEastAsia" w:hAnsiTheme="majorEastAsia"/>
                <w:b/>
                <w:bCs/>
                <w:sz w:val="20"/>
                <w:szCs w:val="20"/>
                <w:lang w:eastAsia="zh-CN"/>
              </w:rPr>
            </w:pPr>
            <w:r w:rsidRPr="00A86D7A">
              <w:rPr>
                <w:rFonts w:asciiTheme="majorEastAsia" w:eastAsiaTheme="majorEastAsia" w:hAnsiTheme="majorEastAsia"/>
                <w:b/>
                <w:bCs/>
                <w:sz w:val="20"/>
                <w:szCs w:val="20"/>
                <w:lang w:eastAsia="zh-CN"/>
              </w:rPr>
              <w:t>(百万千瓦时)</w:t>
            </w:r>
          </w:p>
        </w:tc>
      </w:tr>
      <w:tr w:rsidR="00CB2A01" w:rsidRPr="00A86D7A" w14:paraId="24F0DAD2" w14:textId="77777777" w:rsidTr="00AE7204">
        <w:trPr>
          <w:trHeight w:val="288"/>
        </w:trPr>
        <w:tc>
          <w:tcPr>
            <w:tcW w:w="5000" w:type="pct"/>
            <w:gridSpan w:val="5"/>
            <w:shd w:val="clear" w:color="auto" w:fill="auto"/>
            <w:noWrap/>
            <w:vAlign w:val="center"/>
            <w:hideMark/>
          </w:tcPr>
          <w:p w14:paraId="63C8AF10" w14:textId="77777777" w:rsidR="00CB2A01" w:rsidRPr="00A86D7A" w:rsidRDefault="00CB2A01" w:rsidP="00AE7204">
            <w:pPr>
              <w:keepNext/>
              <w:keepLines/>
              <w:jc w:val="left"/>
              <w:rPr>
                <w:rFonts w:asciiTheme="majorEastAsia" w:eastAsiaTheme="majorEastAsia" w:hAnsiTheme="majorEastAsia"/>
                <w:b/>
                <w:bCs/>
                <w:i/>
                <w:iCs/>
                <w:sz w:val="20"/>
                <w:szCs w:val="20"/>
                <w:lang w:eastAsia="en-CA"/>
              </w:rPr>
            </w:pPr>
            <w:proofErr w:type="spellStart"/>
            <w:r w:rsidRPr="00A86D7A">
              <w:rPr>
                <w:rFonts w:asciiTheme="majorEastAsia" w:eastAsiaTheme="majorEastAsia" w:hAnsiTheme="majorEastAsia" w:hint="eastAsia"/>
                <w:b/>
                <w:bCs/>
                <w:i/>
                <w:iCs/>
                <w:sz w:val="20"/>
                <w:szCs w:val="20"/>
                <w:lang w:eastAsia="en-CA"/>
              </w:rPr>
              <w:t>按照提交</w:t>
            </w:r>
            <w:proofErr w:type="spellEnd"/>
          </w:p>
        </w:tc>
      </w:tr>
      <w:tr w:rsidR="00CB2A01" w:rsidRPr="00A86D7A" w14:paraId="5F181B63" w14:textId="77777777" w:rsidTr="00AE7204">
        <w:trPr>
          <w:trHeight w:val="179"/>
        </w:trPr>
        <w:tc>
          <w:tcPr>
            <w:tcW w:w="1053" w:type="pct"/>
            <w:shd w:val="clear" w:color="auto" w:fill="auto"/>
            <w:vAlign w:val="center"/>
            <w:hideMark/>
          </w:tcPr>
          <w:p w14:paraId="4707743E" w14:textId="77777777" w:rsidR="00CB2A01" w:rsidRPr="00A86D7A" w:rsidRDefault="00CB2A01" w:rsidP="00AE7204">
            <w:pPr>
              <w:keepNext/>
              <w:keepLines/>
              <w:jc w:val="left"/>
              <w:rPr>
                <w:rFonts w:asciiTheme="majorEastAsia" w:eastAsiaTheme="majorEastAsia" w:hAnsiTheme="majorEastAsia"/>
                <w:sz w:val="20"/>
                <w:szCs w:val="20"/>
                <w:lang w:eastAsia="en-CA"/>
              </w:rPr>
            </w:pPr>
            <w:proofErr w:type="spellStart"/>
            <w:r w:rsidRPr="00A86D7A">
              <w:rPr>
                <w:rFonts w:asciiTheme="majorEastAsia" w:eastAsiaTheme="majorEastAsia" w:hAnsiTheme="majorEastAsia"/>
                <w:sz w:val="20"/>
                <w:szCs w:val="20"/>
                <w:lang w:eastAsia="en-CA"/>
              </w:rPr>
              <w:t>客车</w:t>
            </w:r>
            <w:proofErr w:type="spellEnd"/>
          </w:p>
        </w:tc>
        <w:tc>
          <w:tcPr>
            <w:tcW w:w="977" w:type="pct"/>
            <w:shd w:val="clear" w:color="auto" w:fill="auto"/>
            <w:vAlign w:val="center"/>
            <w:hideMark/>
          </w:tcPr>
          <w:p w14:paraId="04035315" w14:textId="77777777" w:rsidR="00CB2A01" w:rsidRPr="00A86D7A" w:rsidRDefault="00CB2A01" w:rsidP="00AE7204">
            <w:pPr>
              <w:keepNext/>
              <w:keepLines/>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113</w:t>
            </w:r>
          </w:p>
        </w:tc>
        <w:tc>
          <w:tcPr>
            <w:tcW w:w="1075" w:type="pct"/>
            <w:shd w:val="clear" w:color="auto" w:fill="auto"/>
            <w:vAlign w:val="center"/>
            <w:hideMark/>
          </w:tcPr>
          <w:p w14:paraId="0E96F6F7" w14:textId="77777777" w:rsidR="00CB2A01" w:rsidRPr="00A86D7A" w:rsidRDefault="00CB2A01" w:rsidP="00AE7204">
            <w:pPr>
              <w:keepNext/>
              <w:keepLines/>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1,695</w:t>
            </w:r>
          </w:p>
        </w:tc>
        <w:tc>
          <w:tcPr>
            <w:tcW w:w="741" w:type="pct"/>
            <w:shd w:val="clear" w:color="auto" w:fill="auto"/>
            <w:vAlign w:val="center"/>
            <w:hideMark/>
          </w:tcPr>
          <w:p w14:paraId="508D2D42" w14:textId="77777777" w:rsidR="00CB2A01" w:rsidRPr="00A86D7A" w:rsidRDefault="00CB2A01" w:rsidP="00AE7204">
            <w:pPr>
              <w:keepNext/>
              <w:keepLines/>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500</w:t>
            </w:r>
          </w:p>
        </w:tc>
        <w:tc>
          <w:tcPr>
            <w:tcW w:w="1154" w:type="pct"/>
            <w:shd w:val="clear" w:color="auto" w:fill="auto"/>
            <w:vAlign w:val="center"/>
            <w:hideMark/>
          </w:tcPr>
          <w:p w14:paraId="530E1A69" w14:textId="77777777" w:rsidR="00CB2A01" w:rsidRPr="00A86D7A" w:rsidRDefault="00CB2A01" w:rsidP="00AE7204">
            <w:pPr>
              <w:keepNext/>
              <w:keepLines/>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0.85</w:t>
            </w:r>
          </w:p>
        </w:tc>
      </w:tr>
      <w:tr w:rsidR="00CB2A01" w:rsidRPr="00A86D7A" w14:paraId="7792F7DB" w14:textId="77777777" w:rsidTr="00AE7204">
        <w:trPr>
          <w:trHeight w:val="168"/>
        </w:trPr>
        <w:tc>
          <w:tcPr>
            <w:tcW w:w="1053" w:type="pct"/>
            <w:shd w:val="clear" w:color="auto" w:fill="auto"/>
            <w:vAlign w:val="center"/>
            <w:hideMark/>
          </w:tcPr>
          <w:p w14:paraId="3ADF9EB9" w14:textId="77777777" w:rsidR="00CB2A01" w:rsidRPr="00A86D7A" w:rsidRDefault="00CB2A01" w:rsidP="00AE7204">
            <w:pPr>
              <w:keepNext/>
              <w:keepLines/>
              <w:jc w:val="left"/>
              <w:rPr>
                <w:rFonts w:asciiTheme="majorEastAsia" w:eastAsiaTheme="majorEastAsia" w:hAnsiTheme="majorEastAsia"/>
                <w:sz w:val="20"/>
                <w:szCs w:val="20"/>
                <w:lang w:eastAsia="en-CA"/>
              </w:rPr>
            </w:pPr>
            <w:proofErr w:type="spellStart"/>
            <w:r w:rsidRPr="00A86D7A">
              <w:rPr>
                <w:rFonts w:asciiTheme="majorEastAsia" w:eastAsiaTheme="majorEastAsia" w:hAnsiTheme="majorEastAsia"/>
                <w:sz w:val="20"/>
                <w:szCs w:val="20"/>
                <w:lang w:eastAsia="en-CA"/>
              </w:rPr>
              <w:t>公共汽车</w:t>
            </w:r>
            <w:proofErr w:type="spellEnd"/>
          </w:p>
        </w:tc>
        <w:tc>
          <w:tcPr>
            <w:tcW w:w="977" w:type="pct"/>
            <w:shd w:val="clear" w:color="auto" w:fill="auto"/>
            <w:vAlign w:val="center"/>
            <w:hideMark/>
          </w:tcPr>
          <w:p w14:paraId="2FD8FF6B" w14:textId="77777777" w:rsidR="00CB2A01" w:rsidRPr="00A86D7A" w:rsidRDefault="00CB2A01" w:rsidP="00AE7204">
            <w:pPr>
              <w:keepNext/>
              <w:keepLines/>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5,690</w:t>
            </w:r>
          </w:p>
        </w:tc>
        <w:tc>
          <w:tcPr>
            <w:tcW w:w="1075" w:type="pct"/>
            <w:shd w:val="clear" w:color="auto" w:fill="auto"/>
            <w:vAlign w:val="center"/>
            <w:hideMark/>
          </w:tcPr>
          <w:p w14:paraId="32CB680A" w14:textId="77777777" w:rsidR="00CB2A01" w:rsidRPr="00A86D7A" w:rsidRDefault="00CB2A01" w:rsidP="00AE7204">
            <w:pPr>
              <w:keepNext/>
              <w:keepLines/>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73,967</w:t>
            </w:r>
          </w:p>
        </w:tc>
        <w:tc>
          <w:tcPr>
            <w:tcW w:w="741" w:type="pct"/>
            <w:shd w:val="clear" w:color="auto" w:fill="auto"/>
            <w:vAlign w:val="center"/>
            <w:hideMark/>
          </w:tcPr>
          <w:p w14:paraId="40631C01" w14:textId="77777777" w:rsidR="00CB2A01" w:rsidRPr="00A86D7A" w:rsidRDefault="00CB2A01" w:rsidP="00AE7204">
            <w:pPr>
              <w:keepNext/>
              <w:keepLines/>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50</w:t>
            </w:r>
          </w:p>
        </w:tc>
        <w:tc>
          <w:tcPr>
            <w:tcW w:w="1154" w:type="pct"/>
            <w:shd w:val="clear" w:color="auto" w:fill="auto"/>
            <w:vAlign w:val="center"/>
            <w:hideMark/>
          </w:tcPr>
          <w:p w14:paraId="35361A12" w14:textId="77777777" w:rsidR="00CB2A01" w:rsidRPr="00A86D7A" w:rsidRDefault="00CB2A01" w:rsidP="00AE7204">
            <w:pPr>
              <w:keepNext/>
              <w:keepLines/>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3.70</w:t>
            </w:r>
          </w:p>
        </w:tc>
      </w:tr>
      <w:tr w:rsidR="00CB2A01" w:rsidRPr="00A86D7A" w14:paraId="19CE99BA" w14:textId="77777777" w:rsidTr="00AE7204">
        <w:trPr>
          <w:trHeight w:val="44"/>
        </w:trPr>
        <w:tc>
          <w:tcPr>
            <w:tcW w:w="3846" w:type="pct"/>
            <w:gridSpan w:val="4"/>
            <w:shd w:val="clear" w:color="auto" w:fill="auto"/>
            <w:vAlign w:val="center"/>
            <w:hideMark/>
          </w:tcPr>
          <w:p w14:paraId="5C3B8C29" w14:textId="77777777" w:rsidR="00CB2A01" w:rsidRPr="00A86D7A" w:rsidRDefault="00CB2A01" w:rsidP="00AE7204">
            <w:pPr>
              <w:keepNext/>
              <w:keepLines/>
              <w:jc w:val="left"/>
              <w:rPr>
                <w:rFonts w:asciiTheme="majorEastAsia" w:eastAsiaTheme="majorEastAsia" w:hAnsiTheme="majorEastAsia"/>
                <w:b/>
                <w:bCs/>
                <w:sz w:val="20"/>
                <w:szCs w:val="20"/>
                <w:lang w:eastAsia="en-CA"/>
              </w:rPr>
            </w:pPr>
            <w:proofErr w:type="spellStart"/>
            <w:r w:rsidRPr="00A86D7A">
              <w:rPr>
                <w:rFonts w:asciiTheme="majorEastAsia" w:eastAsiaTheme="majorEastAsia" w:hAnsiTheme="majorEastAsia"/>
                <w:b/>
                <w:bCs/>
                <w:sz w:val="20"/>
                <w:szCs w:val="20"/>
                <w:lang w:eastAsia="en-CA"/>
              </w:rPr>
              <w:t>项目节约合计</w:t>
            </w:r>
            <w:proofErr w:type="spellEnd"/>
          </w:p>
        </w:tc>
        <w:tc>
          <w:tcPr>
            <w:tcW w:w="1154" w:type="pct"/>
            <w:shd w:val="clear" w:color="auto" w:fill="auto"/>
            <w:vAlign w:val="center"/>
            <w:hideMark/>
          </w:tcPr>
          <w:p w14:paraId="737CE79E" w14:textId="77777777" w:rsidR="00CB2A01" w:rsidRPr="00A86D7A" w:rsidRDefault="00CB2A01" w:rsidP="00AE7204">
            <w:pPr>
              <w:keepNext/>
              <w:keepLines/>
              <w:jc w:val="right"/>
              <w:rPr>
                <w:rFonts w:asciiTheme="majorEastAsia" w:eastAsiaTheme="majorEastAsia" w:hAnsiTheme="majorEastAsia"/>
                <w:b/>
                <w:bCs/>
                <w:sz w:val="20"/>
                <w:szCs w:val="20"/>
                <w:lang w:eastAsia="en-CA"/>
              </w:rPr>
            </w:pPr>
            <w:r w:rsidRPr="00A86D7A">
              <w:rPr>
                <w:rFonts w:asciiTheme="majorEastAsia" w:eastAsiaTheme="majorEastAsia" w:hAnsiTheme="majorEastAsia"/>
                <w:b/>
                <w:bCs/>
                <w:sz w:val="20"/>
                <w:szCs w:val="20"/>
                <w:lang w:eastAsia="en-CA"/>
              </w:rPr>
              <w:t>4.55</w:t>
            </w:r>
          </w:p>
        </w:tc>
      </w:tr>
      <w:tr w:rsidR="00CB2A01" w:rsidRPr="00A86D7A" w14:paraId="72C003E3" w14:textId="77777777" w:rsidTr="00AE7204">
        <w:trPr>
          <w:trHeight w:val="316"/>
        </w:trPr>
        <w:tc>
          <w:tcPr>
            <w:tcW w:w="5000" w:type="pct"/>
            <w:gridSpan w:val="5"/>
            <w:shd w:val="clear" w:color="auto" w:fill="auto"/>
            <w:noWrap/>
            <w:vAlign w:val="center"/>
            <w:hideMark/>
          </w:tcPr>
          <w:p w14:paraId="25EC3BD4" w14:textId="77777777" w:rsidR="00CB2A01" w:rsidRPr="00A86D7A" w:rsidRDefault="00CB2A01" w:rsidP="00AE7204">
            <w:pPr>
              <w:keepNext/>
              <w:keepLines/>
              <w:jc w:val="left"/>
              <w:rPr>
                <w:rFonts w:asciiTheme="majorEastAsia" w:eastAsiaTheme="majorEastAsia" w:hAnsiTheme="majorEastAsia"/>
                <w:b/>
                <w:bCs/>
                <w:i/>
                <w:iCs/>
                <w:sz w:val="20"/>
                <w:szCs w:val="20"/>
                <w:lang w:eastAsia="en-CA"/>
              </w:rPr>
            </w:pPr>
            <w:r w:rsidRPr="00A86D7A">
              <w:rPr>
                <w:rFonts w:asciiTheme="majorEastAsia" w:eastAsiaTheme="majorEastAsia" w:hAnsiTheme="majorEastAsia" w:hint="eastAsia"/>
                <w:b/>
                <w:bCs/>
                <w:i/>
                <w:iCs/>
                <w:sz w:val="20"/>
                <w:szCs w:val="20"/>
                <w:lang w:val="en-US" w:eastAsia="en-CA"/>
              </w:rPr>
              <w:t>按</w:t>
            </w:r>
            <w:r w:rsidRPr="00A86D7A">
              <w:rPr>
                <w:rFonts w:asciiTheme="majorEastAsia" w:eastAsiaTheme="majorEastAsia" w:hAnsiTheme="majorEastAsia" w:hint="eastAsia"/>
                <w:b/>
                <w:bCs/>
                <w:i/>
                <w:iCs/>
                <w:sz w:val="20"/>
                <w:szCs w:val="20"/>
                <w:lang w:val="en-US" w:eastAsia="zh-CN"/>
              </w:rPr>
              <w:t>商</w:t>
            </w:r>
            <w:r w:rsidRPr="00A86D7A">
              <w:rPr>
                <w:rFonts w:asciiTheme="majorEastAsia" w:eastAsiaTheme="majorEastAsia" w:hAnsiTheme="majorEastAsia" w:hint="eastAsia"/>
                <w:b/>
                <w:bCs/>
                <w:i/>
                <w:iCs/>
                <w:sz w:val="20"/>
                <w:szCs w:val="20"/>
                <w:lang w:val="en-US" w:eastAsia="en-CA"/>
              </w:rPr>
              <w:t>定</w:t>
            </w:r>
          </w:p>
        </w:tc>
      </w:tr>
      <w:tr w:rsidR="00CB2A01" w:rsidRPr="00A86D7A" w14:paraId="37765576" w14:textId="77777777" w:rsidTr="00AE7204">
        <w:trPr>
          <w:trHeight w:val="65"/>
        </w:trPr>
        <w:tc>
          <w:tcPr>
            <w:tcW w:w="1053" w:type="pct"/>
            <w:shd w:val="clear" w:color="auto" w:fill="auto"/>
            <w:vAlign w:val="center"/>
            <w:hideMark/>
          </w:tcPr>
          <w:p w14:paraId="4B620D6E" w14:textId="77777777" w:rsidR="00CB2A01" w:rsidRPr="00A86D7A" w:rsidRDefault="00CB2A01" w:rsidP="00AE7204">
            <w:pPr>
              <w:jc w:val="left"/>
              <w:rPr>
                <w:rFonts w:asciiTheme="majorEastAsia" w:eastAsiaTheme="majorEastAsia" w:hAnsiTheme="majorEastAsia"/>
                <w:sz w:val="20"/>
                <w:szCs w:val="20"/>
                <w:lang w:eastAsia="en-CA"/>
              </w:rPr>
            </w:pPr>
            <w:proofErr w:type="spellStart"/>
            <w:r w:rsidRPr="00A86D7A">
              <w:rPr>
                <w:rFonts w:asciiTheme="majorEastAsia" w:eastAsiaTheme="majorEastAsia" w:hAnsiTheme="majorEastAsia"/>
                <w:sz w:val="20"/>
                <w:szCs w:val="20"/>
                <w:lang w:eastAsia="en-CA"/>
              </w:rPr>
              <w:t>客车</w:t>
            </w:r>
            <w:proofErr w:type="spellEnd"/>
          </w:p>
        </w:tc>
        <w:tc>
          <w:tcPr>
            <w:tcW w:w="977" w:type="pct"/>
            <w:shd w:val="clear" w:color="auto" w:fill="auto"/>
            <w:vAlign w:val="center"/>
            <w:hideMark/>
          </w:tcPr>
          <w:p w14:paraId="0BAA1971" w14:textId="77777777" w:rsidR="00CB2A01" w:rsidRPr="00A86D7A" w:rsidRDefault="00CB2A01" w:rsidP="00AE7204">
            <w:pPr>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113</w:t>
            </w:r>
          </w:p>
        </w:tc>
        <w:tc>
          <w:tcPr>
            <w:tcW w:w="1075" w:type="pct"/>
            <w:shd w:val="clear" w:color="auto" w:fill="auto"/>
            <w:vAlign w:val="center"/>
            <w:hideMark/>
          </w:tcPr>
          <w:p w14:paraId="179ECDC8" w14:textId="77777777" w:rsidR="00CB2A01" w:rsidRPr="00A86D7A" w:rsidRDefault="00CB2A01" w:rsidP="00AE7204">
            <w:pPr>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1,695</w:t>
            </w:r>
          </w:p>
        </w:tc>
        <w:tc>
          <w:tcPr>
            <w:tcW w:w="741" w:type="pct"/>
            <w:shd w:val="clear" w:color="auto" w:fill="auto"/>
            <w:vAlign w:val="center"/>
            <w:hideMark/>
          </w:tcPr>
          <w:p w14:paraId="4249414E" w14:textId="77777777" w:rsidR="00CB2A01" w:rsidRPr="00A86D7A" w:rsidRDefault="00CB2A01" w:rsidP="00AE7204">
            <w:pPr>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400</w:t>
            </w:r>
          </w:p>
        </w:tc>
        <w:tc>
          <w:tcPr>
            <w:tcW w:w="1154" w:type="pct"/>
            <w:shd w:val="clear" w:color="auto" w:fill="auto"/>
            <w:vAlign w:val="center"/>
            <w:hideMark/>
          </w:tcPr>
          <w:p w14:paraId="0F5B2A66" w14:textId="77777777" w:rsidR="00CB2A01" w:rsidRPr="00A86D7A" w:rsidRDefault="00CB2A01" w:rsidP="00AE7204">
            <w:pPr>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0.68</w:t>
            </w:r>
          </w:p>
        </w:tc>
      </w:tr>
      <w:tr w:rsidR="00CB2A01" w:rsidRPr="00A86D7A" w14:paraId="24A352CB" w14:textId="77777777" w:rsidTr="00AE7204">
        <w:trPr>
          <w:trHeight w:val="111"/>
        </w:trPr>
        <w:tc>
          <w:tcPr>
            <w:tcW w:w="1053" w:type="pct"/>
            <w:shd w:val="clear" w:color="auto" w:fill="auto"/>
            <w:vAlign w:val="center"/>
            <w:hideMark/>
          </w:tcPr>
          <w:p w14:paraId="51B95181" w14:textId="77777777" w:rsidR="00CB2A01" w:rsidRPr="00A86D7A" w:rsidRDefault="00CB2A01" w:rsidP="00AE7204">
            <w:pPr>
              <w:jc w:val="left"/>
              <w:rPr>
                <w:rFonts w:asciiTheme="majorEastAsia" w:eastAsiaTheme="majorEastAsia" w:hAnsiTheme="majorEastAsia"/>
                <w:sz w:val="20"/>
                <w:szCs w:val="20"/>
                <w:lang w:eastAsia="en-CA"/>
              </w:rPr>
            </w:pPr>
            <w:proofErr w:type="spellStart"/>
            <w:r w:rsidRPr="00A86D7A">
              <w:rPr>
                <w:rFonts w:asciiTheme="majorEastAsia" w:eastAsiaTheme="majorEastAsia" w:hAnsiTheme="majorEastAsia"/>
                <w:sz w:val="20"/>
                <w:szCs w:val="20"/>
                <w:lang w:eastAsia="en-CA"/>
              </w:rPr>
              <w:t>公共汽车</w:t>
            </w:r>
            <w:proofErr w:type="spellEnd"/>
          </w:p>
        </w:tc>
        <w:tc>
          <w:tcPr>
            <w:tcW w:w="977" w:type="pct"/>
            <w:shd w:val="clear" w:color="auto" w:fill="auto"/>
            <w:vAlign w:val="center"/>
            <w:hideMark/>
          </w:tcPr>
          <w:p w14:paraId="4D78A033" w14:textId="77777777" w:rsidR="00CB2A01" w:rsidRPr="00A86D7A" w:rsidRDefault="00CB2A01" w:rsidP="00AE7204">
            <w:pPr>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5,690</w:t>
            </w:r>
          </w:p>
        </w:tc>
        <w:tc>
          <w:tcPr>
            <w:tcW w:w="1075" w:type="pct"/>
            <w:shd w:val="clear" w:color="auto" w:fill="auto"/>
            <w:vAlign w:val="center"/>
            <w:hideMark/>
          </w:tcPr>
          <w:p w14:paraId="27A6924E" w14:textId="77777777" w:rsidR="00CB2A01" w:rsidRPr="00A86D7A" w:rsidRDefault="00CB2A01" w:rsidP="00AE7204">
            <w:pPr>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73,967</w:t>
            </w:r>
          </w:p>
        </w:tc>
        <w:tc>
          <w:tcPr>
            <w:tcW w:w="741" w:type="pct"/>
            <w:shd w:val="clear" w:color="auto" w:fill="auto"/>
            <w:vAlign w:val="center"/>
            <w:hideMark/>
          </w:tcPr>
          <w:p w14:paraId="3C4782A4" w14:textId="77777777" w:rsidR="00CB2A01" w:rsidRPr="00A86D7A" w:rsidRDefault="00CB2A01" w:rsidP="00AE7204">
            <w:pPr>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40</w:t>
            </w:r>
          </w:p>
        </w:tc>
        <w:tc>
          <w:tcPr>
            <w:tcW w:w="1154" w:type="pct"/>
            <w:shd w:val="clear" w:color="auto" w:fill="auto"/>
            <w:vAlign w:val="center"/>
            <w:hideMark/>
          </w:tcPr>
          <w:p w14:paraId="1E6BB249" w14:textId="77777777" w:rsidR="00CB2A01" w:rsidRPr="00A86D7A" w:rsidRDefault="00CB2A01" w:rsidP="00AE7204">
            <w:pPr>
              <w:jc w:val="right"/>
              <w:rPr>
                <w:rFonts w:asciiTheme="majorEastAsia" w:eastAsiaTheme="majorEastAsia" w:hAnsiTheme="majorEastAsia"/>
                <w:sz w:val="20"/>
                <w:szCs w:val="20"/>
                <w:lang w:eastAsia="en-CA"/>
              </w:rPr>
            </w:pPr>
            <w:r w:rsidRPr="00A86D7A">
              <w:rPr>
                <w:rFonts w:asciiTheme="majorEastAsia" w:eastAsiaTheme="majorEastAsia" w:hAnsiTheme="majorEastAsia"/>
                <w:sz w:val="20"/>
                <w:szCs w:val="20"/>
                <w:lang w:eastAsia="en-CA"/>
              </w:rPr>
              <w:t>2.96</w:t>
            </w:r>
          </w:p>
        </w:tc>
      </w:tr>
      <w:tr w:rsidR="00CB2A01" w:rsidRPr="00A86D7A" w14:paraId="328E068F" w14:textId="77777777" w:rsidTr="00AE7204">
        <w:trPr>
          <w:trHeight w:val="44"/>
        </w:trPr>
        <w:tc>
          <w:tcPr>
            <w:tcW w:w="3846" w:type="pct"/>
            <w:gridSpan w:val="4"/>
            <w:shd w:val="clear" w:color="auto" w:fill="auto"/>
            <w:vAlign w:val="center"/>
            <w:hideMark/>
          </w:tcPr>
          <w:p w14:paraId="28ABF909" w14:textId="77777777" w:rsidR="00CB2A01" w:rsidRPr="00A86D7A" w:rsidRDefault="00CB2A01" w:rsidP="00AE7204">
            <w:pPr>
              <w:jc w:val="left"/>
              <w:rPr>
                <w:rFonts w:asciiTheme="majorEastAsia" w:eastAsiaTheme="majorEastAsia" w:hAnsiTheme="majorEastAsia"/>
                <w:b/>
                <w:bCs/>
                <w:sz w:val="20"/>
                <w:szCs w:val="20"/>
                <w:lang w:eastAsia="en-CA"/>
              </w:rPr>
            </w:pPr>
            <w:proofErr w:type="spellStart"/>
            <w:r w:rsidRPr="00A86D7A">
              <w:rPr>
                <w:rFonts w:asciiTheme="majorEastAsia" w:eastAsiaTheme="majorEastAsia" w:hAnsiTheme="majorEastAsia"/>
                <w:b/>
                <w:bCs/>
                <w:sz w:val="20"/>
                <w:szCs w:val="20"/>
                <w:lang w:eastAsia="en-CA"/>
              </w:rPr>
              <w:t>项目节约合计</w:t>
            </w:r>
            <w:proofErr w:type="spellEnd"/>
          </w:p>
        </w:tc>
        <w:tc>
          <w:tcPr>
            <w:tcW w:w="1154" w:type="pct"/>
            <w:shd w:val="clear" w:color="auto" w:fill="auto"/>
            <w:vAlign w:val="center"/>
            <w:hideMark/>
          </w:tcPr>
          <w:p w14:paraId="687D8617" w14:textId="77777777" w:rsidR="00CB2A01" w:rsidRPr="00A86D7A" w:rsidRDefault="00CB2A01" w:rsidP="00AE7204">
            <w:pPr>
              <w:jc w:val="right"/>
              <w:rPr>
                <w:rFonts w:asciiTheme="majorEastAsia" w:eastAsiaTheme="majorEastAsia" w:hAnsiTheme="majorEastAsia"/>
                <w:b/>
                <w:bCs/>
                <w:sz w:val="20"/>
                <w:szCs w:val="20"/>
                <w:lang w:eastAsia="en-CA"/>
              </w:rPr>
            </w:pPr>
            <w:r w:rsidRPr="00A86D7A">
              <w:rPr>
                <w:rFonts w:asciiTheme="majorEastAsia" w:eastAsiaTheme="majorEastAsia" w:hAnsiTheme="majorEastAsia"/>
                <w:b/>
                <w:bCs/>
                <w:sz w:val="20"/>
                <w:szCs w:val="20"/>
                <w:lang w:eastAsia="en-CA"/>
              </w:rPr>
              <w:t>3.64</w:t>
            </w:r>
          </w:p>
        </w:tc>
      </w:tr>
    </w:tbl>
    <w:p w14:paraId="0D9E6C80" w14:textId="77777777" w:rsidR="00CB2A01" w:rsidRPr="00A86D7A" w:rsidRDefault="00CB2A01" w:rsidP="00CB2A01">
      <w:pPr>
        <w:numPr>
          <w:ilvl w:val="0"/>
          <w:numId w:val="1"/>
        </w:numPr>
        <w:spacing w:beforeLines="100" w:before="240"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根据商定的1</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371</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500美元的费用和生产的400辆车辆和40辆公共汽车总共节省了364万千瓦时的能源，这个试验项目的总费用效益，按每节省千瓦时用美元计算，为0.38美元/千瓦时。</w:t>
      </w:r>
    </w:p>
    <w:p w14:paraId="11B52818" w14:textId="77777777" w:rsidR="00CB2A01" w:rsidRPr="00A86D7A" w:rsidRDefault="00CB2A01" w:rsidP="00CB2A01">
      <w:pPr>
        <w:keepNext/>
        <w:spacing w:after="240"/>
        <w:outlineLvl w:val="0"/>
        <w:rPr>
          <w:rFonts w:asciiTheme="majorEastAsia" w:eastAsiaTheme="majorEastAsia" w:hAnsiTheme="majorEastAsia"/>
          <w:u w:val="single"/>
          <w:lang w:eastAsia="zh-CN"/>
        </w:rPr>
      </w:pPr>
      <w:r w:rsidRPr="00A86D7A">
        <w:rPr>
          <w:rFonts w:asciiTheme="majorEastAsia" w:eastAsiaTheme="majorEastAsia" w:hAnsiTheme="majorEastAsia" w:hint="eastAsia"/>
          <w:u w:val="single"/>
          <w:lang w:eastAsia="zh-CN"/>
        </w:rPr>
        <w:t>协调多边基金外供资的能效活动</w:t>
      </w:r>
    </w:p>
    <w:p w14:paraId="6DCFE008"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注意到气候与清洁空气联盟目前正在审议工发组织提交的题为“R-744和R-290电动汽车制冷剂替代技术试点项目”的提案，秘书处要求澄清这些项目之间的相互关系。联合国工发组织解释说，在气候与清洁空气联盟项目下拟议的六项产出中，有一项是研究和测试基于R-744的空调系统，与本项目直接相关。因此，多边基金项目没有要求为东风和宇通的系统设计和空调系统实验提供资金（表3和表4中的条目1和条目2）。</w:t>
      </w:r>
    </w:p>
    <w:p w14:paraId="5AD27F67"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气候与清洁空气联盟项目的剩余产出包括在中国制定与R-744技术相关的安全标准，在印度制定与R-290技术相关的两项产出，在印度和中国开展维修业培训，以及为南亚国家臭氧机构提供培训，以传播研究结果并在该区域推广全球升温潜能值低的技术。</w:t>
      </w:r>
    </w:p>
    <w:p w14:paraId="586E6CDB"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联合国工发组织通知秘书处，截至目前，中国尚未从其他来源获得任何其他用于移动空调项目的资金；如果有任何其它资金来源，活动的设计和执行将不会导致项目活动的重复。</w:t>
      </w:r>
    </w:p>
    <w:p w14:paraId="1F52F09E" w14:textId="77777777" w:rsidR="00CB2A01" w:rsidRPr="00A86D7A" w:rsidRDefault="00CB2A01" w:rsidP="00CB2A01">
      <w:pPr>
        <w:spacing w:after="240"/>
        <w:rPr>
          <w:rFonts w:asciiTheme="majorEastAsia" w:eastAsiaTheme="majorEastAsia" w:hAnsiTheme="majorEastAsia"/>
          <w:u w:val="single"/>
          <w:lang w:eastAsia="zh-CN"/>
        </w:rPr>
      </w:pPr>
      <w:r w:rsidRPr="00A86D7A">
        <w:rPr>
          <w:rFonts w:asciiTheme="majorEastAsia" w:eastAsiaTheme="majorEastAsia" w:hAnsiTheme="majorEastAsia" w:hint="eastAsia"/>
          <w:u w:val="single"/>
          <w:lang w:eastAsia="zh-CN"/>
        </w:rPr>
        <w:t>试点项目的可持续性和风险评估</w:t>
      </w:r>
    </w:p>
    <w:p w14:paraId="4BE595D2"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本项目将开发用于汽车和公共汽车的基于R-744的移动空调，并更好地了解基于R-744的技术在移动空调领域的性能。该项目还将制定电动汽车能效的移动空调技术标准，这是电动汽车能效运行的重要参数。政府将确保与行业广泛分享产品技术性能信息和其他方面，包括在不同操作条件下测试设备所获得的维修相关经验；作为该项目的一部分，还将为不同汽车制造商的技术人员和其他利益相关者提供培训和技术支持。这将鼓励行业更好地了解技术，从而减少与了解技术相关的障碍。</w:t>
      </w:r>
    </w:p>
    <w:p w14:paraId="41B16A83"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移动空调行业是否采用这项技术将取决于该项目的结果以及与采用这一技术有关的具体企业级评估。政府还将推动移动空调行业采用基于天然制冷剂的低全球升温潜能值技术。预计这将导致某些汽车工业参与者采用这项技术。</w:t>
      </w:r>
    </w:p>
    <w:p w14:paraId="4E4FF988" w14:textId="77777777" w:rsidR="00CB2A01" w:rsidRPr="00A86D7A" w:rsidRDefault="00CB2A01" w:rsidP="00CB2A01">
      <w:pPr>
        <w:keepNext/>
        <w:spacing w:before="360" w:after="240"/>
        <w:rPr>
          <w:rFonts w:asciiTheme="majorEastAsia" w:eastAsiaTheme="majorEastAsia" w:hAnsiTheme="majorEastAsia"/>
          <w:b/>
        </w:rPr>
      </w:pPr>
      <w:r w:rsidRPr="00A86D7A">
        <w:rPr>
          <w:rFonts w:asciiTheme="majorEastAsia" w:eastAsiaTheme="majorEastAsia" w:hAnsiTheme="majorEastAsia" w:hint="eastAsia"/>
          <w:b/>
          <w:lang w:eastAsia="zh-CN"/>
        </w:rPr>
        <w:t>建议</w:t>
      </w:r>
    </w:p>
    <w:p w14:paraId="6D24BD5B" w14:textId="77777777" w:rsidR="00CB2A01" w:rsidRPr="00A86D7A" w:rsidRDefault="00CB2A01" w:rsidP="00CB2A01">
      <w:pPr>
        <w:numPr>
          <w:ilvl w:val="0"/>
          <w:numId w:val="1"/>
        </w:numPr>
        <w:spacing w:after="240"/>
        <w:outlineLvl w:val="0"/>
        <w:rPr>
          <w:rFonts w:asciiTheme="majorEastAsia" w:eastAsiaTheme="majorEastAsia" w:hAnsiTheme="majorEastAsia"/>
          <w:lang w:eastAsia="zh-CN"/>
        </w:rPr>
      </w:pPr>
      <w:r w:rsidRPr="00A86D7A">
        <w:rPr>
          <w:rFonts w:asciiTheme="majorEastAsia" w:eastAsiaTheme="majorEastAsia" w:hAnsiTheme="majorEastAsia" w:hint="eastAsia"/>
          <w:lang w:eastAsia="zh-CN"/>
        </w:rPr>
        <w:t>.敬请执行委员会考虑核准在中国减少氢氟碳化合物的情况下维持和（或）提高替代技术和设备能效的试点项目，数额为1</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371</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500美元，外加工发组织96</w:t>
      </w:r>
      <w:r w:rsidRPr="00A86D7A">
        <w:rPr>
          <w:rFonts w:asciiTheme="majorEastAsia" w:eastAsiaTheme="majorEastAsia" w:hAnsiTheme="majorEastAsia"/>
          <w:lang w:eastAsia="zh-CN"/>
        </w:rPr>
        <w:t xml:space="preserve"> </w:t>
      </w:r>
      <w:r w:rsidRPr="00A86D7A">
        <w:rPr>
          <w:rFonts w:asciiTheme="majorEastAsia" w:eastAsiaTheme="majorEastAsia" w:hAnsiTheme="majorEastAsia" w:hint="eastAsia"/>
          <w:lang w:eastAsia="zh-CN"/>
        </w:rPr>
        <w:t>005美元的机构支助费用，并注意到：</w:t>
      </w:r>
    </w:p>
    <w:p w14:paraId="35813BED" w14:textId="77777777" w:rsidR="00CB2A01" w:rsidRPr="00A86D7A" w:rsidRDefault="00CB2A01" w:rsidP="00CB2A01">
      <w:pPr>
        <w:widowControl w:val="0"/>
        <w:numPr>
          <w:ilvl w:val="1"/>
          <w:numId w:val="1"/>
        </w:numPr>
        <w:tabs>
          <w:tab w:val="clear" w:pos="-720"/>
          <w:tab w:val="num" w:pos="0"/>
        </w:tabs>
        <w:spacing w:after="240"/>
        <w:ind w:left="1440"/>
        <w:outlineLvl w:val="1"/>
        <w:rPr>
          <w:rFonts w:asciiTheme="majorEastAsia" w:eastAsiaTheme="majorEastAsia" w:hAnsiTheme="majorEastAsia"/>
          <w:lang w:eastAsia="zh-CN"/>
        </w:rPr>
      </w:pPr>
      <w:r w:rsidRPr="00A86D7A">
        <w:rPr>
          <w:rFonts w:asciiTheme="majorEastAsia" w:eastAsiaTheme="majorEastAsia" w:hAnsiTheme="majorEastAsia" w:hint="eastAsia"/>
          <w:lang w:eastAsia="zh-CN"/>
        </w:rPr>
        <w:t>中国政府已承诺遵守第</w:t>
      </w:r>
      <w:r w:rsidRPr="00A86D7A">
        <w:rPr>
          <w:rFonts w:asciiTheme="majorEastAsia" w:eastAsiaTheme="majorEastAsia" w:hAnsiTheme="majorEastAsia"/>
          <w:lang w:eastAsia="zh-CN"/>
        </w:rPr>
        <w:t> 91/65(b)(iv)b. 至 b(iv)d.</w:t>
      </w:r>
      <w:r w:rsidRPr="00A86D7A">
        <w:rPr>
          <w:rFonts w:asciiTheme="majorEastAsia" w:eastAsiaTheme="majorEastAsia" w:hAnsiTheme="majorEastAsia" w:hint="eastAsia"/>
          <w:lang w:eastAsia="zh-CN"/>
        </w:rPr>
        <w:t>号决定所述的条件；和</w:t>
      </w:r>
    </w:p>
    <w:p w14:paraId="39E4D448" w14:textId="77777777" w:rsidR="00CB2A01" w:rsidRPr="00A86D7A" w:rsidRDefault="00CB2A01" w:rsidP="00CB2A01">
      <w:pPr>
        <w:widowControl w:val="0"/>
        <w:numPr>
          <w:ilvl w:val="1"/>
          <w:numId w:val="1"/>
        </w:numPr>
        <w:tabs>
          <w:tab w:val="clear" w:pos="-720"/>
          <w:tab w:val="num" w:pos="0"/>
        </w:tabs>
        <w:spacing w:after="240"/>
        <w:ind w:left="1440"/>
        <w:outlineLvl w:val="1"/>
        <w:rPr>
          <w:rFonts w:asciiTheme="majorEastAsia" w:eastAsiaTheme="majorEastAsia" w:hAnsiTheme="majorEastAsia"/>
          <w:lang w:eastAsia="zh-CN"/>
        </w:rPr>
      </w:pPr>
      <w:r w:rsidRPr="00A86D7A">
        <w:rPr>
          <w:rFonts w:asciiTheme="majorEastAsia" w:eastAsiaTheme="majorEastAsia" w:hAnsiTheme="majorEastAsia" w:hint="eastAsia"/>
          <w:lang w:eastAsia="zh-CN"/>
        </w:rPr>
        <w:t>该项目最迟将于2026年12月完成，并将在项目完成之日起六个月内向执行委员会提交详细的项目报告。</w:t>
      </w:r>
    </w:p>
    <w:p w14:paraId="3BA6E45F" w14:textId="0DADBC35" w:rsidR="00AF04C5" w:rsidRDefault="00AF04C5" w:rsidP="006246CA">
      <w:pPr>
        <w:jc w:val="left"/>
      </w:pPr>
      <w:r>
        <w:br w:type="page"/>
      </w:r>
    </w:p>
    <w:p w14:paraId="007D42C7" w14:textId="77777777" w:rsidR="00AF04C5" w:rsidRDefault="00AF04C5" w:rsidP="006246CA">
      <w:pPr>
        <w:jc w:val="left"/>
        <w:sectPr w:rsidR="00AF04C5" w:rsidSect="00592FCE">
          <w:headerReference w:type="even" r:id="rId67"/>
          <w:headerReference w:type="default" r:id="rId68"/>
          <w:footerReference w:type="even" r:id="rId69"/>
          <w:footerReference w:type="default" r:id="rId70"/>
          <w:footnotePr>
            <w:numStart w:val="17"/>
          </w:footnotePr>
          <w:pgSz w:w="12240" w:h="15840" w:code="1"/>
          <w:pgMar w:top="720" w:right="1440" w:bottom="864" w:left="1440" w:header="720" w:footer="475" w:gutter="0"/>
          <w:cols w:space="720"/>
          <w:docGrid w:linePitch="299"/>
        </w:sectPr>
      </w:pPr>
    </w:p>
    <w:bookmarkEnd w:id="10"/>
    <w:p w14:paraId="1AE05BD8" w14:textId="73565353" w:rsidR="00A44887" w:rsidRPr="001C5858" w:rsidRDefault="00A44887" w:rsidP="00AF04C5">
      <w:pPr>
        <w:tabs>
          <w:tab w:val="left" w:pos="6120"/>
        </w:tabs>
        <w:spacing w:after="240"/>
        <w:jc w:val="center"/>
        <w:rPr>
          <w:rFonts w:ascii="SimHei" w:eastAsia="SimHei" w:hAnsi="SimHei"/>
          <w:b/>
          <w:bCs/>
          <w:sz w:val="24"/>
          <w:szCs w:val="24"/>
          <w:lang w:eastAsia="zh-CN"/>
        </w:rPr>
      </w:pPr>
      <w:r w:rsidRPr="001C5858">
        <w:rPr>
          <w:rFonts w:ascii="SimHei" w:eastAsia="SimHei" w:hAnsi="SimHei" w:cs="SimSun" w:hint="eastAsia"/>
          <w:b/>
          <w:bCs/>
          <w:sz w:val="24"/>
          <w:szCs w:val="24"/>
          <w:lang w:val="zh-CN" w:eastAsia="zh-CN"/>
        </w:rPr>
        <w:t>附件一</w:t>
      </w:r>
    </w:p>
    <w:p w14:paraId="2C30297D" w14:textId="77777777" w:rsidR="00A44887" w:rsidRPr="001C5858" w:rsidRDefault="00A44887" w:rsidP="00A44887">
      <w:pPr>
        <w:overflowPunct w:val="0"/>
        <w:spacing w:after="240"/>
        <w:jc w:val="center"/>
        <w:rPr>
          <w:rFonts w:ascii="SimHei" w:eastAsia="SimHei" w:hAnsi="SimHei"/>
          <w:b/>
          <w:bCs/>
          <w:sz w:val="24"/>
          <w:szCs w:val="24"/>
          <w:lang w:eastAsia="zh-CN"/>
        </w:rPr>
      </w:pPr>
      <w:r w:rsidRPr="001C5858">
        <w:rPr>
          <w:rFonts w:ascii="SimHei" w:eastAsia="SimHei" w:hAnsi="SimHei" w:cs="SimSun" w:hint="eastAsia"/>
          <w:b/>
          <w:bCs/>
          <w:sz w:val="24"/>
          <w:szCs w:val="24"/>
          <w:lang w:val="zh-CN" w:eastAsia="zh-CN"/>
        </w:rPr>
        <w:t>中国氟氯烃淘汰管理计划第二阶段的背景</w:t>
      </w:r>
    </w:p>
    <w:p w14:paraId="4EB466D8" w14:textId="77777777" w:rsidR="00A44887" w:rsidRPr="001C5858" w:rsidRDefault="00A44887" w:rsidP="00A44887">
      <w:pPr>
        <w:overflowPunct w:val="0"/>
        <w:spacing w:after="240"/>
        <w:jc w:val="center"/>
        <w:rPr>
          <w:rFonts w:ascii="SimHei" w:eastAsia="SimHei" w:hAnsi="SimHei"/>
          <w:b/>
          <w:bCs/>
          <w:sz w:val="24"/>
          <w:szCs w:val="24"/>
          <w:lang w:eastAsia="zh-CN"/>
        </w:rPr>
      </w:pPr>
      <w:r w:rsidRPr="001C5858">
        <w:rPr>
          <w:rFonts w:ascii="SimHei" w:eastAsia="SimHei" w:hAnsi="SimHei" w:cs="SimSun" w:hint="eastAsia"/>
          <w:b/>
          <w:bCs/>
          <w:sz w:val="24"/>
          <w:szCs w:val="24"/>
          <w:lang w:val="zh-CN" w:eastAsia="zh-CN"/>
        </w:rPr>
        <w:t>（第七十六至第八十三次会议）</w:t>
      </w:r>
    </w:p>
    <w:p w14:paraId="79DA3C6A" w14:textId="77777777" w:rsidR="00A44887" w:rsidRPr="003C1281" w:rsidRDefault="00A44887" w:rsidP="00A44887">
      <w:pPr>
        <w:overflowPunct w:val="0"/>
        <w:spacing w:after="240"/>
        <w:rPr>
          <w:rFonts w:ascii="STKaiti" w:eastAsia="STKaiti" w:hAnsi="STKaiti" w:cs="KaiTi"/>
          <w:sz w:val="24"/>
          <w:szCs w:val="24"/>
          <w:lang w:val="zh-CN"/>
        </w:rPr>
      </w:pPr>
      <w:proofErr w:type="spellStart"/>
      <w:r w:rsidRPr="001C5858">
        <w:rPr>
          <w:rFonts w:ascii="STKaiti" w:eastAsia="STKaiti" w:hAnsi="STKaiti" w:cs="KaiTi" w:hint="eastAsia"/>
          <w:sz w:val="24"/>
          <w:szCs w:val="24"/>
          <w:lang w:val="zh-CN"/>
        </w:rPr>
        <w:t>第七十六次会议</w:t>
      </w:r>
      <w:proofErr w:type="spellEnd"/>
    </w:p>
    <w:p w14:paraId="444CA771" w14:textId="77777777" w:rsidR="00A44887" w:rsidRPr="001C5858" w:rsidRDefault="00A44887">
      <w:pPr>
        <w:numPr>
          <w:ilvl w:val="0"/>
          <w:numId w:val="10"/>
        </w:numPr>
        <w:tabs>
          <w:tab w:val="left" w:pos="0"/>
        </w:tabs>
        <w:overflowPunct w:val="0"/>
        <w:spacing w:after="240"/>
        <w:outlineLvl w:val="0"/>
        <w:rPr>
          <w:rFonts w:eastAsia="Times New Roman"/>
          <w:sz w:val="24"/>
          <w:szCs w:val="24"/>
          <w:lang w:eastAsia="zh-CN"/>
        </w:rPr>
      </w:pPr>
      <w:r w:rsidRPr="001C5858">
        <w:rPr>
          <w:rFonts w:ascii="SimSun" w:eastAsia="SimSun" w:hAnsi="SimSun" w:cs="SimSun" w:hint="eastAsia"/>
          <w:sz w:val="24"/>
          <w:szCs w:val="24"/>
          <w:lang w:val="zh-CN" w:eastAsia="zh-CN"/>
        </w:rPr>
        <w:t>在第七十六次会议上，执行委员会原则上核准了：</w:t>
      </w:r>
    </w:p>
    <w:p w14:paraId="4BC07A7C" w14:textId="77777777" w:rsidR="00A44887" w:rsidRPr="003C1281" w:rsidRDefault="00A44887" w:rsidP="00161043">
      <w:pPr>
        <w:pStyle w:val="Heading2"/>
        <w:ind w:left="1530" w:hanging="810"/>
        <w:rPr>
          <w:rFonts w:eastAsia="Times New Roman"/>
          <w:sz w:val="24"/>
          <w:szCs w:val="24"/>
          <w:lang w:eastAsia="zh-CN"/>
        </w:rPr>
      </w:pPr>
      <w:r w:rsidRPr="003C1281">
        <w:rPr>
          <w:rFonts w:eastAsia="Times New Roman"/>
          <w:sz w:val="24"/>
          <w:szCs w:val="24"/>
          <w:lang w:val="zh-CN" w:eastAsia="zh-CN"/>
        </w:rPr>
        <w:t>2016</w:t>
      </w:r>
      <w:r w:rsidRPr="003C1281">
        <w:rPr>
          <w:rFonts w:hint="eastAsia"/>
          <w:sz w:val="24"/>
          <w:szCs w:val="24"/>
          <w:lang w:val="zh-CN" w:eastAsia="zh-CN"/>
        </w:rPr>
        <w:t>年</w:t>
      </w:r>
      <w:r w:rsidRPr="003C1281">
        <w:rPr>
          <w:rFonts w:asciiTheme="minorEastAsia" w:hAnsiTheme="minorEastAsia" w:hint="eastAsia"/>
          <w:sz w:val="24"/>
          <w:szCs w:val="24"/>
          <w:lang w:val="zh-CN" w:eastAsia="zh-CN"/>
        </w:rPr>
        <w:t>至</w:t>
      </w:r>
      <w:r w:rsidRPr="003C1281">
        <w:rPr>
          <w:rFonts w:eastAsia="Times New Roman"/>
          <w:sz w:val="24"/>
          <w:szCs w:val="24"/>
          <w:lang w:val="zh-CN" w:eastAsia="zh-CN"/>
        </w:rPr>
        <w:t>2026</w:t>
      </w:r>
      <w:r w:rsidRPr="003C1281">
        <w:rPr>
          <w:rFonts w:hint="eastAsia"/>
          <w:sz w:val="24"/>
          <w:szCs w:val="24"/>
          <w:lang w:val="zh-CN" w:eastAsia="zh-CN"/>
        </w:rPr>
        <w:t>年期间的溶剂行业计划，以完全淘汰该行业所有氟氯烃，额度为</w:t>
      </w:r>
      <w:r w:rsidRPr="003C1281">
        <w:rPr>
          <w:rFonts w:eastAsia="Times New Roman"/>
          <w:sz w:val="24"/>
          <w:szCs w:val="24"/>
          <w:lang w:val="zh-CN" w:eastAsia="zh-CN"/>
        </w:rPr>
        <w:t>4,480</w:t>
      </w:r>
      <w:r w:rsidRPr="003C1281">
        <w:rPr>
          <w:rFonts w:hint="eastAsia"/>
          <w:sz w:val="24"/>
          <w:szCs w:val="24"/>
          <w:lang w:val="zh-CN" w:eastAsia="zh-CN"/>
        </w:rPr>
        <w:t>万美元，外加机构支助费用；以及</w:t>
      </w:r>
    </w:p>
    <w:p w14:paraId="3227B81F" w14:textId="77777777" w:rsidR="00A44887" w:rsidRPr="003C1281" w:rsidRDefault="00A44887" w:rsidP="00161043">
      <w:pPr>
        <w:pStyle w:val="Heading2"/>
        <w:ind w:left="1530" w:hanging="810"/>
        <w:rPr>
          <w:rFonts w:eastAsia="Times New Roman"/>
          <w:sz w:val="24"/>
          <w:szCs w:val="24"/>
          <w:lang w:eastAsia="zh-CN"/>
        </w:rPr>
      </w:pPr>
      <w:r w:rsidRPr="003C1281">
        <w:rPr>
          <w:rFonts w:eastAsia="Times New Roman"/>
          <w:sz w:val="24"/>
          <w:szCs w:val="24"/>
          <w:lang w:val="zh-CN" w:eastAsia="zh-CN"/>
        </w:rPr>
        <w:t>2016</w:t>
      </w:r>
      <w:r w:rsidRPr="003C1281">
        <w:rPr>
          <w:rFonts w:hint="eastAsia"/>
          <w:sz w:val="24"/>
          <w:szCs w:val="24"/>
          <w:lang w:val="zh-CN" w:eastAsia="zh-CN"/>
        </w:rPr>
        <w:t>年至</w:t>
      </w:r>
      <w:r w:rsidRPr="003C1281">
        <w:rPr>
          <w:rFonts w:eastAsia="Times New Roman"/>
          <w:sz w:val="24"/>
          <w:szCs w:val="24"/>
          <w:lang w:val="zh-CN" w:eastAsia="zh-CN"/>
        </w:rPr>
        <w:t>2020</w:t>
      </w:r>
      <w:r w:rsidRPr="003C1281">
        <w:rPr>
          <w:rFonts w:hint="eastAsia"/>
          <w:sz w:val="24"/>
          <w:szCs w:val="24"/>
          <w:lang w:val="zh-CN" w:eastAsia="zh-CN"/>
        </w:rPr>
        <w:t>年期间的制冷维修行业计划和保障方案构成部分，旨在将该行业的氟氯烃消费量减少</w:t>
      </w:r>
      <w:r w:rsidRPr="003C1281">
        <w:rPr>
          <w:rFonts w:eastAsia="Times New Roman"/>
          <w:sz w:val="24"/>
          <w:szCs w:val="24"/>
          <w:lang w:val="zh-CN" w:eastAsia="zh-CN"/>
        </w:rPr>
        <w:t>734.0</w:t>
      </w:r>
      <w:r w:rsidRPr="003C1281">
        <w:rPr>
          <w:sz w:val="24"/>
          <w:szCs w:val="24"/>
          <w:lang w:val="zh-CN" w:eastAsia="zh-CN"/>
        </w:rPr>
        <w:t xml:space="preserve"> </w:t>
      </w:r>
      <w:r w:rsidRPr="003C1281">
        <w:rPr>
          <w:rFonts w:eastAsia="Times New Roman"/>
          <w:sz w:val="24"/>
          <w:szCs w:val="24"/>
          <w:lang w:val="zh-CN" w:eastAsia="zh-CN"/>
        </w:rPr>
        <w:t>ODP</w:t>
      </w:r>
      <w:r w:rsidRPr="003C1281">
        <w:rPr>
          <w:rFonts w:hint="eastAsia"/>
          <w:sz w:val="24"/>
          <w:szCs w:val="24"/>
          <w:lang w:val="zh-CN" w:eastAsia="zh-CN"/>
        </w:rPr>
        <w:t>吨，额度为</w:t>
      </w:r>
      <w:r w:rsidRPr="003C1281">
        <w:rPr>
          <w:rFonts w:eastAsia="Times New Roman"/>
          <w:sz w:val="24"/>
          <w:szCs w:val="24"/>
          <w:lang w:val="zh-CN" w:eastAsia="zh-CN"/>
        </w:rPr>
        <w:t>2,029</w:t>
      </w:r>
      <w:r w:rsidRPr="003C1281">
        <w:rPr>
          <w:rFonts w:hint="eastAsia"/>
          <w:sz w:val="24"/>
          <w:szCs w:val="24"/>
          <w:lang w:val="zh-CN" w:eastAsia="zh-CN"/>
        </w:rPr>
        <w:t>万美元，外加机构支助费用。</w:t>
      </w:r>
    </w:p>
    <w:p w14:paraId="38CF4545" w14:textId="77777777" w:rsidR="00A44887" w:rsidRPr="003C1281" w:rsidRDefault="00A44887" w:rsidP="00A44887">
      <w:pPr>
        <w:overflowPunct w:val="0"/>
        <w:spacing w:after="240"/>
        <w:rPr>
          <w:rFonts w:ascii="STKaiti" w:eastAsia="STKaiti" w:hAnsi="STKaiti" w:cs="KaiTi"/>
          <w:sz w:val="24"/>
          <w:szCs w:val="24"/>
          <w:lang w:val="zh-CN"/>
        </w:rPr>
      </w:pPr>
      <w:proofErr w:type="spellStart"/>
      <w:r w:rsidRPr="001C5858">
        <w:rPr>
          <w:rFonts w:ascii="STKaiti" w:eastAsia="STKaiti" w:hAnsi="STKaiti" w:cs="KaiTi" w:hint="eastAsia"/>
          <w:sz w:val="24"/>
          <w:szCs w:val="24"/>
          <w:lang w:val="zh-CN"/>
        </w:rPr>
        <w:t>第七十七次会议</w:t>
      </w:r>
      <w:proofErr w:type="spellEnd"/>
    </w:p>
    <w:p w14:paraId="02A130E7" w14:textId="77777777" w:rsidR="00A44887" w:rsidRPr="001C5858" w:rsidRDefault="00A44887" w:rsidP="00A44887">
      <w:pPr>
        <w:numPr>
          <w:ilvl w:val="0"/>
          <w:numId w:val="1"/>
        </w:numPr>
        <w:tabs>
          <w:tab w:val="left" w:pos="0"/>
        </w:tabs>
        <w:overflowPunct w:val="0"/>
        <w:spacing w:after="240"/>
        <w:outlineLvl w:val="0"/>
        <w:rPr>
          <w:rFonts w:eastAsia="Times New Roman"/>
          <w:sz w:val="24"/>
          <w:szCs w:val="24"/>
          <w:lang w:eastAsia="zh-CN"/>
        </w:rPr>
      </w:pPr>
      <w:r w:rsidRPr="001C5858">
        <w:rPr>
          <w:rFonts w:ascii="SimSun" w:eastAsia="SimSun" w:hAnsi="SimSun" w:cs="SimSun" w:hint="eastAsia"/>
          <w:sz w:val="24"/>
          <w:szCs w:val="24"/>
          <w:lang w:val="zh-CN" w:eastAsia="zh-CN"/>
        </w:rPr>
        <w:t>在第七十七次会议上，执行委员会原则上核准了中国在</w:t>
      </w:r>
      <w:r w:rsidRPr="001C5858">
        <w:rPr>
          <w:rFonts w:eastAsia="Times New Roman"/>
          <w:sz w:val="24"/>
          <w:szCs w:val="24"/>
          <w:lang w:val="zh-CN" w:eastAsia="zh-CN"/>
        </w:rPr>
        <w:t>2016</w:t>
      </w:r>
      <w:r w:rsidRPr="001C5858">
        <w:rPr>
          <w:rFonts w:ascii="SimSun" w:eastAsia="SimSun" w:hAnsi="SimSun" w:cs="SimSun" w:hint="eastAsia"/>
          <w:sz w:val="24"/>
          <w:szCs w:val="24"/>
          <w:lang w:val="zh-CN" w:eastAsia="zh-CN"/>
        </w:rPr>
        <w:t>年至</w:t>
      </w:r>
      <w:r w:rsidRPr="001C5858">
        <w:rPr>
          <w:rFonts w:eastAsia="Times New Roman"/>
          <w:sz w:val="24"/>
          <w:szCs w:val="24"/>
          <w:lang w:val="zh-CN" w:eastAsia="zh-CN"/>
        </w:rPr>
        <w:t>2026</w:t>
      </w:r>
      <w:r w:rsidRPr="001C5858">
        <w:rPr>
          <w:rFonts w:ascii="SimSun" w:eastAsia="SimSun" w:hAnsi="SimSun" w:cs="SimSun" w:hint="eastAsia"/>
          <w:sz w:val="24"/>
          <w:szCs w:val="24"/>
          <w:lang w:val="zh-CN" w:eastAsia="zh-CN"/>
        </w:rPr>
        <w:t>年期间的氟氯烃淘汰管理计划第二阶段，额度为</w:t>
      </w:r>
      <w:r w:rsidRPr="001C5858">
        <w:rPr>
          <w:rFonts w:eastAsia="Times New Roman"/>
          <w:sz w:val="24"/>
          <w:szCs w:val="24"/>
          <w:lang w:val="zh-CN" w:eastAsia="zh-CN"/>
        </w:rPr>
        <w:t>500,100,000</w:t>
      </w:r>
      <w:r w:rsidRPr="001C5858">
        <w:rPr>
          <w:rFonts w:ascii="SimSun" w:eastAsia="SimSun" w:hAnsi="SimSun" w:cs="SimSun" w:hint="eastAsia"/>
          <w:sz w:val="24"/>
          <w:szCs w:val="24"/>
          <w:lang w:val="zh-CN" w:eastAsia="zh-CN"/>
        </w:rPr>
        <w:t>美元，外加机构支助费用，以期到</w:t>
      </w:r>
      <w:r w:rsidRPr="001C5858">
        <w:rPr>
          <w:rFonts w:eastAsia="Times New Roman"/>
          <w:sz w:val="24"/>
          <w:szCs w:val="24"/>
          <w:lang w:val="zh-CN" w:eastAsia="zh-CN"/>
        </w:rPr>
        <w:t>2020</w:t>
      </w:r>
      <w:r w:rsidRPr="001C5858">
        <w:rPr>
          <w:rFonts w:ascii="SimSun" w:eastAsia="SimSun" w:hAnsi="SimSun" w:cs="SimSun" w:hint="eastAsia"/>
          <w:sz w:val="24"/>
          <w:szCs w:val="24"/>
          <w:lang w:val="zh-CN" w:eastAsia="zh-CN"/>
        </w:rPr>
        <w:t>年将氟氯烃消费量在基准量的基础上减少</w:t>
      </w:r>
      <w:r w:rsidRPr="001C5858">
        <w:rPr>
          <w:rFonts w:eastAsia="Times New Roman"/>
          <w:sz w:val="24"/>
          <w:szCs w:val="24"/>
          <w:lang w:val="zh-CN" w:eastAsia="zh-CN"/>
        </w:rPr>
        <w:t>37.6%</w:t>
      </w:r>
      <w:r w:rsidRPr="001C5858">
        <w:rPr>
          <w:rFonts w:ascii="SimSun" w:eastAsia="SimSun" w:hAnsi="SimSun" w:cs="SimSun" w:hint="eastAsia"/>
          <w:sz w:val="24"/>
          <w:szCs w:val="24"/>
          <w:lang w:val="zh-CN" w:eastAsia="zh-CN"/>
        </w:rPr>
        <w:t>。第二阶段包括下列行业计划：</w:t>
      </w:r>
    </w:p>
    <w:p w14:paraId="7CDDB04F" w14:textId="77777777" w:rsidR="00A44887" w:rsidRPr="003C1281" w:rsidRDefault="00A44887" w:rsidP="00161043">
      <w:pPr>
        <w:pStyle w:val="Heading2"/>
        <w:ind w:left="1440"/>
        <w:rPr>
          <w:rFonts w:eastAsia="Times New Roman"/>
          <w:spacing w:val="-2"/>
          <w:sz w:val="24"/>
          <w:szCs w:val="24"/>
          <w:lang w:eastAsia="zh-CN"/>
        </w:rPr>
      </w:pPr>
      <w:r w:rsidRPr="003C1281">
        <w:rPr>
          <w:rFonts w:hint="eastAsia"/>
          <w:spacing w:val="-2"/>
          <w:sz w:val="24"/>
          <w:szCs w:val="24"/>
          <w:lang w:val="zh-CN" w:eastAsia="zh-CN"/>
        </w:rPr>
        <w:t>工业和商业制冷和空调行业计划到</w:t>
      </w:r>
      <w:r w:rsidRPr="003C1281">
        <w:rPr>
          <w:rFonts w:eastAsia="Times New Roman"/>
          <w:spacing w:val="-2"/>
          <w:sz w:val="24"/>
          <w:szCs w:val="24"/>
          <w:lang w:val="zh-CN" w:eastAsia="zh-CN"/>
        </w:rPr>
        <w:t>2020</w:t>
      </w:r>
      <w:r w:rsidRPr="003C1281">
        <w:rPr>
          <w:rFonts w:hint="eastAsia"/>
          <w:spacing w:val="-2"/>
          <w:sz w:val="24"/>
          <w:szCs w:val="24"/>
          <w:lang w:val="zh-CN" w:eastAsia="zh-CN"/>
        </w:rPr>
        <w:t>年将该行业的氟氯烃消费量减少</w:t>
      </w:r>
      <w:r w:rsidRPr="003C1281">
        <w:rPr>
          <w:rFonts w:eastAsia="Times New Roman"/>
          <w:spacing w:val="-2"/>
          <w:sz w:val="24"/>
          <w:szCs w:val="24"/>
          <w:lang w:val="zh-CN" w:eastAsia="zh-CN"/>
        </w:rPr>
        <w:t>33%</w:t>
      </w:r>
      <w:r w:rsidRPr="003C1281">
        <w:rPr>
          <w:rFonts w:hint="eastAsia"/>
          <w:spacing w:val="-2"/>
          <w:sz w:val="24"/>
          <w:szCs w:val="24"/>
          <w:lang w:val="zh-CN" w:eastAsia="zh-CN"/>
        </w:rPr>
        <w:t>；</w:t>
      </w:r>
    </w:p>
    <w:p w14:paraId="5FC1AEDA" w14:textId="77777777" w:rsidR="00A44887" w:rsidRPr="003C1281" w:rsidRDefault="00A44887" w:rsidP="00161043">
      <w:pPr>
        <w:pStyle w:val="Heading2"/>
        <w:ind w:left="1440"/>
        <w:rPr>
          <w:rFonts w:eastAsia="Times New Roman"/>
          <w:sz w:val="24"/>
          <w:szCs w:val="24"/>
          <w:lang w:eastAsia="zh-CN"/>
        </w:rPr>
      </w:pPr>
      <w:r w:rsidRPr="003C1281">
        <w:rPr>
          <w:rFonts w:hint="eastAsia"/>
          <w:sz w:val="24"/>
          <w:szCs w:val="24"/>
          <w:lang w:val="zh-CN" w:eastAsia="zh-CN"/>
        </w:rPr>
        <w:t>室内空调制造和热泵热水器行业计划到</w:t>
      </w:r>
      <w:r w:rsidRPr="003C1281">
        <w:rPr>
          <w:rFonts w:eastAsia="Times New Roman"/>
          <w:sz w:val="24"/>
          <w:szCs w:val="24"/>
          <w:lang w:val="zh-CN" w:eastAsia="zh-CN"/>
        </w:rPr>
        <w:t>2020</w:t>
      </w:r>
      <w:r w:rsidRPr="003C1281">
        <w:rPr>
          <w:rFonts w:hint="eastAsia"/>
          <w:sz w:val="24"/>
          <w:szCs w:val="24"/>
          <w:lang w:val="zh-CN" w:eastAsia="zh-CN"/>
        </w:rPr>
        <w:t>年将该行业的氟氯烃消费量减少</w:t>
      </w:r>
      <w:r w:rsidRPr="003C1281">
        <w:rPr>
          <w:rFonts w:eastAsia="Times New Roman"/>
          <w:sz w:val="24"/>
          <w:szCs w:val="24"/>
          <w:lang w:val="zh-CN" w:eastAsia="zh-CN"/>
        </w:rPr>
        <w:t>45%</w:t>
      </w:r>
      <w:r w:rsidRPr="003C1281">
        <w:rPr>
          <w:rFonts w:hint="eastAsia"/>
          <w:sz w:val="24"/>
          <w:szCs w:val="24"/>
          <w:lang w:val="zh-CN" w:eastAsia="zh-CN"/>
        </w:rPr>
        <w:t>；</w:t>
      </w:r>
    </w:p>
    <w:p w14:paraId="245DBE2F" w14:textId="77777777" w:rsidR="00A44887" w:rsidRPr="003C1281" w:rsidRDefault="00A44887" w:rsidP="00161043">
      <w:pPr>
        <w:pStyle w:val="Heading2"/>
        <w:ind w:left="1440"/>
        <w:rPr>
          <w:rFonts w:eastAsia="Times New Roman"/>
          <w:sz w:val="24"/>
          <w:szCs w:val="24"/>
          <w:lang w:eastAsia="zh-CN"/>
        </w:rPr>
      </w:pPr>
      <w:r w:rsidRPr="003C1281">
        <w:rPr>
          <w:rFonts w:hint="eastAsia"/>
          <w:sz w:val="24"/>
          <w:szCs w:val="24"/>
          <w:lang w:val="zh-CN" w:eastAsia="zh-CN"/>
        </w:rPr>
        <w:t>聚氨酯泡沫塑料行业和挤塑聚苯乙烯泡沫塑料行业计划在</w:t>
      </w:r>
      <w:r w:rsidRPr="003C1281">
        <w:rPr>
          <w:rFonts w:eastAsia="Times New Roman"/>
          <w:sz w:val="24"/>
          <w:szCs w:val="24"/>
          <w:lang w:val="zh-CN" w:eastAsia="zh-CN"/>
        </w:rPr>
        <w:t>2026</w:t>
      </w:r>
      <w:r w:rsidRPr="003C1281">
        <w:rPr>
          <w:rFonts w:hint="eastAsia"/>
          <w:sz w:val="24"/>
          <w:szCs w:val="24"/>
          <w:lang w:val="zh-CN" w:eastAsia="zh-CN"/>
        </w:rPr>
        <w:t>年前彻底淘汰氟氯烃；以及</w:t>
      </w:r>
    </w:p>
    <w:p w14:paraId="3B55D483" w14:textId="77777777" w:rsidR="00A44887" w:rsidRPr="003C1281" w:rsidRDefault="00A44887" w:rsidP="00161043">
      <w:pPr>
        <w:pStyle w:val="Heading2"/>
        <w:ind w:left="1440"/>
        <w:rPr>
          <w:rFonts w:eastAsia="Times New Roman"/>
          <w:sz w:val="24"/>
          <w:szCs w:val="24"/>
          <w:lang w:eastAsia="zh-CN"/>
        </w:rPr>
      </w:pPr>
      <w:r w:rsidRPr="003C1281">
        <w:rPr>
          <w:rFonts w:hint="eastAsia"/>
          <w:sz w:val="24"/>
          <w:szCs w:val="24"/>
          <w:lang w:val="zh-CN" w:eastAsia="zh-CN"/>
        </w:rPr>
        <w:t>制冷和空调维修行业计划以及国家保障方案和溶剂行业计划，这些计划经第七十六次会议核准，是氟氯烃淘汰管理计划第二阶段的组成部分。</w:t>
      </w:r>
    </w:p>
    <w:p w14:paraId="66C66B59" w14:textId="77777777" w:rsidR="00A44887" w:rsidRPr="003C1281" w:rsidRDefault="00A44887" w:rsidP="00A44887">
      <w:pPr>
        <w:overflowPunct w:val="0"/>
        <w:spacing w:after="240"/>
        <w:rPr>
          <w:rFonts w:ascii="STKaiti" w:eastAsia="STKaiti" w:hAnsi="STKaiti" w:cs="KaiTi"/>
          <w:sz w:val="24"/>
          <w:szCs w:val="24"/>
          <w:lang w:val="zh-CN"/>
        </w:rPr>
      </w:pPr>
      <w:proofErr w:type="spellStart"/>
      <w:r w:rsidRPr="001C5858">
        <w:rPr>
          <w:rFonts w:ascii="STKaiti" w:eastAsia="STKaiti" w:hAnsi="STKaiti" w:cs="KaiTi" w:hint="eastAsia"/>
          <w:sz w:val="24"/>
          <w:szCs w:val="24"/>
          <w:lang w:val="zh-CN"/>
        </w:rPr>
        <w:t>第七十九次会议</w:t>
      </w:r>
      <w:proofErr w:type="spellEnd"/>
    </w:p>
    <w:p w14:paraId="6511134A" w14:textId="77777777" w:rsidR="00A44887" w:rsidRPr="001C5858" w:rsidRDefault="00A44887" w:rsidP="00A44887">
      <w:pPr>
        <w:numPr>
          <w:ilvl w:val="0"/>
          <w:numId w:val="1"/>
        </w:numPr>
        <w:tabs>
          <w:tab w:val="left" w:pos="0"/>
        </w:tabs>
        <w:overflowPunct w:val="0"/>
        <w:spacing w:after="240"/>
        <w:outlineLvl w:val="0"/>
        <w:rPr>
          <w:rFonts w:eastAsia="Times New Roman"/>
          <w:sz w:val="24"/>
          <w:szCs w:val="24"/>
          <w:lang w:eastAsia="zh-CN"/>
        </w:rPr>
      </w:pPr>
      <w:r w:rsidRPr="001C5858">
        <w:rPr>
          <w:rFonts w:ascii="SimSun" w:eastAsia="SimSun" w:hAnsi="SimSun" w:cs="SimSun" w:hint="eastAsia"/>
          <w:sz w:val="24"/>
          <w:szCs w:val="24"/>
          <w:lang w:val="zh-CN" w:eastAsia="zh-CN"/>
        </w:rPr>
        <w:t>在第七十九次会议上，执行委员会核准了中国政府与执行委员会之间关于执行氟氯烃淘汰管理计划第二阶段的《协定》，设定开发计划署、工发组织和世界银行的机构支助费用为</w:t>
      </w:r>
      <w:r w:rsidRPr="001C5858">
        <w:rPr>
          <w:rFonts w:eastAsia="Times New Roman"/>
          <w:sz w:val="24"/>
          <w:szCs w:val="24"/>
          <w:lang w:val="zh-CN" w:eastAsia="zh-CN"/>
        </w:rPr>
        <w:t>6.5%</w:t>
      </w:r>
      <w:r w:rsidRPr="001C5858">
        <w:rPr>
          <w:rFonts w:ascii="SimSun" w:eastAsia="SimSun" w:hAnsi="SimSun" w:cs="SimSun" w:hint="eastAsia"/>
          <w:sz w:val="24"/>
          <w:szCs w:val="24"/>
          <w:lang w:val="zh-CN" w:eastAsia="zh-CN"/>
        </w:rPr>
        <w:t>，但有一项谅解，即第八十一次会议可重新审议机构支助费用，同时，保持了现行行政费用制度下双边机构和环境规划署的机构支助费用水平。</w:t>
      </w:r>
    </w:p>
    <w:p w14:paraId="5B1DF58B" w14:textId="77777777" w:rsidR="00A44887" w:rsidRPr="003C1281" w:rsidRDefault="00A44887" w:rsidP="00A44887">
      <w:pPr>
        <w:overflowPunct w:val="0"/>
        <w:spacing w:after="240"/>
        <w:rPr>
          <w:rFonts w:ascii="STKaiti" w:eastAsia="STKaiti" w:hAnsi="STKaiti" w:cs="KaiTi"/>
          <w:sz w:val="24"/>
          <w:szCs w:val="24"/>
          <w:lang w:val="zh-CN" w:eastAsia="zh-CN"/>
        </w:rPr>
      </w:pPr>
      <w:r w:rsidRPr="001C5858">
        <w:rPr>
          <w:rFonts w:ascii="STKaiti" w:eastAsia="STKaiti" w:hAnsi="STKaiti" w:cs="KaiTi" w:hint="eastAsia"/>
          <w:sz w:val="24"/>
          <w:szCs w:val="24"/>
          <w:lang w:val="zh-CN" w:eastAsia="zh-CN"/>
        </w:rPr>
        <w:t>第八十次和第八十一次会议</w:t>
      </w:r>
    </w:p>
    <w:p w14:paraId="2761B269" w14:textId="77777777" w:rsidR="00A44887" w:rsidRPr="001C5858" w:rsidRDefault="00A44887" w:rsidP="00A44887">
      <w:pPr>
        <w:widowControl w:val="0"/>
        <w:numPr>
          <w:ilvl w:val="0"/>
          <w:numId w:val="1"/>
        </w:numPr>
        <w:tabs>
          <w:tab w:val="left" w:pos="0"/>
        </w:tabs>
        <w:overflowPunct w:val="0"/>
        <w:spacing w:after="240"/>
        <w:outlineLvl w:val="0"/>
        <w:rPr>
          <w:rFonts w:eastAsia="Times New Roman"/>
          <w:sz w:val="24"/>
          <w:szCs w:val="24"/>
          <w:lang w:eastAsia="zh-CN"/>
        </w:rPr>
      </w:pPr>
      <w:r w:rsidRPr="001C5858">
        <w:rPr>
          <w:rFonts w:ascii="SimSun" w:eastAsia="SimSun" w:hAnsi="SimSun" w:cs="SimSun" w:hint="eastAsia"/>
          <w:sz w:val="24"/>
          <w:szCs w:val="24"/>
          <w:lang w:val="zh-CN" w:eastAsia="zh-CN"/>
        </w:rPr>
        <w:t>在第八十和第八十一次会议上，执行委员会核准了除聚氨酯泡沫塑料行业计划外所有行业的第二次付款。</w:t>
      </w:r>
    </w:p>
    <w:p w14:paraId="6A06229C" w14:textId="77777777" w:rsidR="00A44887" w:rsidRPr="003C1281" w:rsidRDefault="00A44887" w:rsidP="00A44887">
      <w:pPr>
        <w:keepNext/>
        <w:keepLines/>
        <w:widowControl w:val="0"/>
        <w:overflowPunct w:val="0"/>
        <w:spacing w:after="240"/>
        <w:rPr>
          <w:rFonts w:ascii="STKaiti" w:eastAsia="STKaiti" w:hAnsi="STKaiti" w:cs="KaiTi"/>
          <w:sz w:val="24"/>
          <w:szCs w:val="24"/>
          <w:lang w:val="zh-CN"/>
        </w:rPr>
      </w:pPr>
      <w:proofErr w:type="spellStart"/>
      <w:r w:rsidRPr="001C5858">
        <w:rPr>
          <w:rFonts w:ascii="STKaiti" w:eastAsia="STKaiti" w:hAnsi="STKaiti" w:cs="KaiTi" w:hint="eastAsia"/>
          <w:sz w:val="24"/>
          <w:szCs w:val="24"/>
          <w:lang w:val="zh-CN"/>
        </w:rPr>
        <w:t>第八十二次会议</w:t>
      </w:r>
      <w:proofErr w:type="spellEnd"/>
    </w:p>
    <w:p w14:paraId="648DB790" w14:textId="6B27C6EB" w:rsidR="00AF04C5" w:rsidRPr="00AF04C5" w:rsidRDefault="00A44887" w:rsidP="00AF04C5">
      <w:pPr>
        <w:pStyle w:val="Heading1"/>
        <w:keepNext/>
        <w:keepLines/>
        <w:widowControl w:val="0"/>
        <w:numPr>
          <w:ilvl w:val="0"/>
          <w:numId w:val="0"/>
        </w:numPr>
        <w:tabs>
          <w:tab w:val="left" w:pos="0"/>
        </w:tabs>
        <w:overflowPunct w:val="0"/>
        <w:jc w:val="left"/>
        <w:rPr>
          <w:rFonts w:ascii="SimSun" w:eastAsia="SimSun" w:hAnsi="SimSun" w:cs="SimSun"/>
          <w:sz w:val="24"/>
          <w:szCs w:val="24"/>
          <w:lang w:val="zh-CN" w:eastAsia="zh-CN"/>
        </w:rPr>
      </w:pPr>
      <w:r w:rsidRPr="00AF04C5">
        <w:rPr>
          <w:rFonts w:ascii="SimSun" w:eastAsia="SimSun" w:hAnsi="SimSun" w:cs="SimSun" w:hint="eastAsia"/>
          <w:sz w:val="24"/>
          <w:szCs w:val="24"/>
          <w:lang w:val="zh-CN" w:eastAsia="zh-CN"/>
        </w:rPr>
        <w:t>在第八十二次会议上，开发计划署、环境规划署、工发组织、世界银行以及德国和日本政府代表中国政府提交了金额为</w:t>
      </w:r>
      <w:r w:rsidRPr="00AF04C5">
        <w:rPr>
          <w:rFonts w:eastAsia="Times New Roman"/>
          <w:sz w:val="24"/>
          <w:szCs w:val="24"/>
          <w:lang w:val="zh-CN" w:eastAsia="zh-CN"/>
        </w:rPr>
        <w:t>29,199,492</w:t>
      </w:r>
      <w:r w:rsidRPr="00AF04C5">
        <w:rPr>
          <w:rFonts w:ascii="SimSun" w:eastAsia="SimSun" w:hAnsi="SimSun" w:cs="SimSun" w:hint="eastAsia"/>
          <w:sz w:val="24"/>
          <w:szCs w:val="24"/>
          <w:lang w:val="zh-CN" w:eastAsia="zh-CN"/>
        </w:rPr>
        <w:t>美元的付款申请，用于氟氯烃淘汰管理计划第二阶段的聚氨酯泡沫塑料行业计划第二次付款（</w:t>
      </w:r>
      <w:r w:rsidRPr="00AF04C5">
        <w:rPr>
          <w:rFonts w:eastAsia="Times New Roman"/>
          <w:sz w:val="24"/>
          <w:szCs w:val="24"/>
          <w:lang w:val="zh-CN" w:eastAsia="zh-CN"/>
        </w:rPr>
        <w:t>10,600,000</w:t>
      </w:r>
      <w:r w:rsidRPr="00AF04C5">
        <w:rPr>
          <w:rFonts w:ascii="SimSun" w:eastAsia="SimSun" w:hAnsi="SimSun" w:cs="SimSun" w:hint="eastAsia"/>
          <w:sz w:val="24"/>
          <w:szCs w:val="24"/>
          <w:lang w:val="zh-CN" w:eastAsia="zh-CN"/>
        </w:rPr>
        <w:t>美元）、挤塑聚苯乙烯泡沫塑料行业计划第三次付款（</w:t>
      </w:r>
      <w:r w:rsidRPr="00AF04C5">
        <w:rPr>
          <w:rFonts w:eastAsia="Times New Roman"/>
          <w:sz w:val="24"/>
          <w:szCs w:val="24"/>
          <w:lang w:val="zh-CN" w:eastAsia="zh-CN"/>
        </w:rPr>
        <w:t>8,000,000</w:t>
      </w:r>
      <w:r w:rsidRPr="00AF04C5">
        <w:rPr>
          <w:rFonts w:ascii="SimSun" w:eastAsia="SimSun" w:hAnsi="SimSun" w:cs="SimSun" w:hint="eastAsia"/>
          <w:sz w:val="24"/>
          <w:szCs w:val="24"/>
          <w:lang w:val="zh-CN" w:eastAsia="zh-CN"/>
        </w:rPr>
        <w:t>美元）、工业和商业制冷和空调行业计划第三次付款（</w:t>
      </w:r>
      <w:r w:rsidRPr="00AF04C5">
        <w:rPr>
          <w:rFonts w:eastAsia="Times New Roman"/>
          <w:sz w:val="24"/>
          <w:szCs w:val="24"/>
          <w:lang w:val="zh-CN" w:eastAsia="zh-CN"/>
        </w:rPr>
        <w:t>12,000,000</w:t>
      </w:r>
      <w:r w:rsidRPr="00AF04C5">
        <w:rPr>
          <w:rFonts w:ascii="SimSun" w:eastAsia="SimSun" w:hAnsi="SimSun" w:cs="SimSun" w:hint="eastAsia"/>
          <w:sz w:val="24"/>
          <w:szCs w:val="24"/>
          <w:lang w:val="zh-CN" w:eastAsia="zh-CN"/>
        </w:rPr>
        <w:t>美元）、溶剂行业计划第三次付款（</w:t>
      </w:r>
      <w:r w:rsidRPr="00AF04C5">
        <w:rPr>
          <w:rFonts w:eastAsia="Times New Roman"/>
          <w:sz w:val="24"/>
          <w:szCs w:val="24"/>
          <w:lang w:val="zh-CN" w:eastAsia="zh-CN"/>
        </w:rPr>
        <w:t>5,549,492</w:t>
      </w:r>
      <w:r w:rsidRPr="00AF04C5">
        <w:rPr>
          <w:rFonts w:ascii="SimSun" w:eastAsia="SimSun" w:hAnsi="SimSun" w:cs="SimSun" w:hint="eastAsia"/>
          <w:sz w:val="24"/>
          <w:szCs w:val="24"/>
          <w:lang w:val="zh-CN" w:eastAsia="zh-CN"/>
        </w:rPr>
        <w:t>美元）和制冷维修行业计划第三次付款（</w:t>
      </w:r>
      <w:r w:rsidRPr="00AF04C5">
        <w:rPr>
          <w:rFonts w:eastAsia="Times New Roman"/>
          <w:sz w:val="24"/>
          <w:szCs w:val="24"/>
          <w:lang w:val="zh-CN" w:eastAsia="zh-CN"/>
        </w:rPr>
        <w:t>3,850,000</w:t>
      </w:r>
      <w:r w:rsidRPr="00AF04C5">
        <w:rPr>
          <w:rFonts w:ascii="SimSun" w:eastAsia="SimSun" w:hAnsi="SimSun" w:cs="SimSun" w:hint="eastAsia"/>
          <w:sz w:val="24"/>
          <w:szCs w:val="24"/>
          <w:lang w:val="zh-CN" w:eastAsia="zh-CN"/>
        </w:rPr>
        <w:t>美元</w:t>
      </w:r>
      <w:r w:rsidRPr="00AF04C5">
        <w:rPr>
          <w:rFonts w:eastAsia="Times New Roman"/>
          <w:sz w:val="2"/>
          <w:szCs w:val="2"/>
          <w:vertAlign w:val="superscript"/>
          <w:lang w:val="zh-CN"/>
        </w:rPr>
        <w:footnoteReference w:id="23"/>
      </w:r>
      <w:r w:rsidR="00AF04C5" w:rsidRPr="00AF04C5">
        <w:rPr>
          <w:rFonts w:ascii="SimSun" w:eastAsia="SimSun" w:hAnsi="SimSun" w:cs="SimSun" w:hint="eastAsia"/>
          <w:sz w:val="32"/>
          <w:szCs w:val="32"/>
          <w:vertAlign w:val="superscript"/>
          <w:lang w:val="zh-CN" w:eastAsia="zh-CN"/>
        </w:rPr>
        <w:t>1</w:t>
      </w:r>
      <w:r w:rsidR="00AF04C5">
        <w:rPr>
          <w:rFonts w:ascii="SimSun" w:eastAsia="SimSun" w:hAnsi="SimSun" w:cs="SimSun" w:hint="eastAsia"/>
          <w:sz w:val="24"/>
          <w:szCs w:val="24"/>
          <w:lang w:val="zh-CN" w:eastAsia="zh-CN"/>
        </w:rPr>
        <w:t xml:space="preserve"> </w:t>
      </w:r>
    </w:p>
    <w:p w14:paraId="086AAAEB" w14:textId="77777777" w:rsidR="00A44887" w:rsidRPr="001C5858" w:rsidRDefault="00A44887" w:rsidP="00A44887">
      <w:pPr>
        <w:keepNext/>
        <w:keepLines/>
        <w:widowControl w:val="0"/>
        <w:numPr>
          <w:ilvl w:val="0"/>
          <w:numId w:val="1"/>
        </w:numPr>
        <w:tabs>
          <w:tab w:val="left" w:pos="0"/>
        </w:tabs>
        <w:overflowPunct w:val="0"/>
        <w:spacing w:after="240"/>
        <w:outlineLvl w:val="0"/>
        <w:rPr>
          <w:rFonts w:eastAsia="Times New Roman"/>
          <w:sz w:val="24"/>
          <w:szCs w:val="24"/>
          <w:lang w:eastAsia="zh-CN"/>
        </w:rPr>
      </w:pPr>
      <w:r>
        <w:rPr>
          <w:rFonts w:ascii="SimSun" w:eastAsia="SimSun" w:hAnsi="SimSun" w:cs="SimSun" w:hint="eastAsia"/>
          <w:sz w:val="24"/>
          <w:szCs w:val="24"/>
          <w:lang w:val="zh-CN" w:eastAsia="zh-CN"/>
        </w:rPr>
        <w:t xml:space="preserve"> </w:t>
      </w:r>
      <w:r w:rsidRPr="001C5858">
        <w:rPr>
          <w:rFonts w:ascii="SimSun" w:eastAsia="SimSun" w:hAnsi="SimSun" w:cs="SimSun" w:hint="eastAsia"/>
          <w:sz w:val="24"/>
          <w:szCs w:val="24"/>
          <w:lang w:val="zh-CN" w:eastAsia="zh-CN"/>
        </w:rPr>
        <w:t>提交材料包括对</w:t>
      </w:r>
      <w:r w:rsidRPr="001C5858">
        <w:rPr>
          <w:rFonts w:eastAsia="Times New Roman"/>
          <w:sz w:val="24"/>
          <w:szCs w:val="24"/>
          <w:lang w:val="zh-CN" w:eastAsia="zh-CN"/>
        </w:rPr>
        <w:t>2017</w:t>
      </w:r>
      <w:r w:rsidRPr="001C5858">
        <w:rPr>
          <w:rFonts w:ascii="SimSun" w:eastAsia="SimSun" w:hAnsi="SimSun" w:cs="SimSun" w:hint="eastAsia"/>
          <w:sz w:val="24"/>
          <w:szCs w:val="24"/>
          <w:lang w:val="zh-CN" w:eastAsia="zh-CN"/>
        </w:rPr>
        <w:t>年氟氯烃生产量和消费量进行的独立核查（由世界银行提交）；涵盖迄今已开展活动的年度执行情况报告，以及关于</w:t>
      </w:r>
      <w:r w:rsidRPr="001C5858">
        <w:rPr>
          <w:rFonts w:eastAsia="Times New Roman"/>
          <w:sz w:val="24"/>
          <w:szCs w:val="24"/>
          <w:lang w:val="zh-CN" w:eastAsia="zh-CN"/>
        </w:rPr>
        <w:t>2018–2019</w:t>
      </w:r>
      <w:r w:rsidRPr="001C5858">
        <w:rPr>
          <w:rFonts w:ascii="SimSun" w:eastAsia="SimSun" w:hAnsi="SimSun" w:cs="SimSun" w:hint="eastAsia"/>
          <w:sz w:val="24"/>
          <w:szCs w:val="24"/>
          <w:lang w:val="zh-CN" w:eastAsia="zh-CN"/>
        </w:rPr>
        <w:t>年将开展活动的年度执行计划。</w:t>
      </w:r>
    </w:p>
    <w:p w14:paraId="7F2BB097" w14:textId="77777777" w:rsidR="00A44887" w:rsidRPr="001C5858" w:rsidRDefault="00A44887">
      <w:pPr>
        <w:numPr>
          <w:ilvl w:val="0"/>
          <w:numId w:val="20"/>
        </w:numPr>
        <w:overflowPunct w:val="0"/>
        <w:spacing w:after="240"/>
        <w:outlineLvl w:val="0"/>
        <w:rPr>
          <w:rFonts w:eastAsia="Times New Roman"/>
          <w:sz w:val="24"/>
          <w:szCs w:val="24"/>
          <w:lang w:eastAsia="zh-CN"/>
        </w:rPr>
      </w:pPr>
      <w:r w:rsidRPr="001C5858">
        <w:rPr>
          <w:rFonts w:ascii="SimSun" w:eastAsia="SimSun" w:hAnsi="SimSun" w:cs="SimSun" w:hint="eastAsia"/>
          <w:sz w:val="24"/>
          <w:szCs w:val="24"/>
          <w:lang w:val="zh-CN" w:eastAsia="zh-CN"/>
        </w:rPr>
        <w:t>秘书处审查了与挤塑聚苯乙烯泡沫塑料、工业和商业制冷和空调、溶剂和制冷维修行业计划第三次付款申请有关的文件后，得出结论认为，所有申请都有其可取之处，值得提交第八十二次会议审议。然而，聚氨酯泡沫塑料行业计划第二次付款的申请并非如此，因为在提交时，第一次付款</w:t>
      </w:r>
      <w:r>
        <w:rPr>
          <w:rFonts w:ascii="SimSun" w:eastAsia="SimSun" w:hAnsi="SimSun" w:cs="SimSun" w:hint="eastAsia"/>
          <w:sz w:val="24"/>
          <w:szCs w:val="24"/>
          <w:lang w:val="zh-CN" w:eastAsia="zh-CN"/>
        </w:rPr>
        <w:t>尚未发放</w:t>
      </w:r>
      <w:r w:rsidRPr="001C5858">
        <w:rPr>
          <w:rFonts w:ascii="SimSun" w:eastAsia="SimSun" w:hAnsi="SimSun" w:cs="SimSun" w:hint="eastAsia"/>
          <w:sz w:val="24"/>
          <w:szCs w:val="24"/>
          <w:lang w:val="zh-CN" w:eastAsia="zh-CN"/>
        </w:rPr>
        <w:t>。</w:t>
      </w:r>
    </w:p>
    <w:p w14:paraId="4A228C0A" w14:textId="77777777" w:rsidR="00A44887" w:rsidRPr="001C5858" w:rsidRDefault="00A44887" w:rsidP="00A44887">
      <w:pPr>
        <w:numPr>
          <w:ilvl w:val="0"/>
          <w:numId w:val="1"/>
        </w:numPr>
        <w:tabs>
          <w:tab w:val="left" w:pos="0"/>
        </w:tabs>
        <w:overflowPunct w:val="0"/>
        <w:spacing w:after="240"/>
        <w:outlineLvl w:val="0"/>
        <w:rPr>
          <w:rFonts w:eastAsia="Times New Roman"/>
          <w:sz w:val="24"/>
          <w:szCs w:val="24"/>
          <w:lang w:eastAsia="zh-CN"/>
        </w:rPr>
      </w:pPr>
      <w:r w:rsidRPr="001C5858">
        <w:rPr>
          <w:rFonts w:ascii="SimSun" w:eastAsia="SimSun" w:hAnsi="SimSun" w:cs="SimSun" w:hint="eastAsia"/>
          <w:sz w:val="24"/>
          <w:szCs w:val="24"/>
          <w:lang w:val="zh-CN" w:eastAsia="zh-CN"/>
        </w:rPr>
        <w:t>在讨论付款申请时，考虑到东亚报告的原因不明的三氯氟甲烷（</w:t>
      </w:r>
      <w:r w:rsidRPr="001C5858">
        <w:rPr>
          <w:rFonts w:eastAsia="Times New Roman"/>
          <w:sz w:val="24"/>
          <w:szCs w:val="24"/>
          <w:lang w:val="zh-CN" w:eastAsia="zh-CN"/>
        </w:rPr>
        <w:t>CFC-11</w:t>
      </w:r>
      <w:r w:rsidRPr="001C5858">
        <w:rPr>
          <w:rFonts w:ascii="SimSun" w:eastAsia="SimSun" w:hAnsi="SimSun" w:cs="SimSun" w:hint="eastAsia"/>
          <w:sz w:val="24"/>
          <w:szCs w:val="24"/>
          <w:lang w:val="zh-CN" w:eastAsia="zh-CN"/>
        </w:rPr>
        <w:t>）排放问题，执行委员会若干</w:t>
      </w:r>
      <w:r>
        <w:rPr>
          <w:rFonts w:ascii="SimSun" w:eastAsia="SimSun" w:hAnsi="SimSun" w:cs="SimSun" w:hint="eastAsia"/>
          <w:sz w:val="24"/>
          <w:szCs w:val="24"/>
          <w:lang w:val="zh-CN" w:eastAsia="zh-CN"/>
        </w:rPr>
        <w:t>成员</w:t>
      </w:r>
      <w:r w:rsidRPr="001C5858">
        <w:rPr>
          <w:rFonts w:ascii="SimSun" w:eastAsia="SimSun" w:hAnsi="SimSun" w:cs="SimSun" w:hint="eastAsia"/>
          <w:sz w:val="24"/>
          <w:szCs w:val="24"/>
          <w:lang w:val="zh-CN" w:eastAsia="zh-CN"/>
        </w:rPr>
        <w:t>对在该次会议上核准额外供资表示严重关切。根据关于上述意外排放的</w:t>
      </w:r>
      <w:r w:rsidRPr="001C5858">
        <w:rPr>
          <w:rFonts w:eastAsia="Times New Roman"/>
          <w:sz w:val="24"/>
          <w:szCs w:val="24"/>
          <w:lang w:val="zh-CN" w:eastAsia="zh-CN"/>
        </w:rPr>
        <w:t>XXX/3</w:t>
      </w:r>
      <w:r w:rsidRPr="001C5858">
        <w:rPr>
          <w:rFonts w:ascii="SimSun" w:eastAsia="SimSun" w:hAnsi="SimSun" w:cs="SimSun" w:hint="eastAsia"/>
          <w:sz w:val="24"/>
          <w:szCs w:val="24"/>
          <w:lang w:val="zh-CN" w:eastAsia="zh-CN"/>
        </w:rPr>
        <w:t>号决定，执行委员会要求提供更多关于排放原因的资料，并建议将供资请求推迟至下一次会议审议，届时将获得更多资料。当时，生态环境部对外合作与交流中心仍持有</w:t>
      </w:r>
      <w:r w:rsidRPr="001C5858">
        <w:rPr>
          <w:rFonts w:eastAsia="Times New Roman"/>
          <w:sz w:val="24"/>
          <w:szCs w:val="24"/>
          <w:lang w:val="zh-CN" w:eastAsia="zh-CN"/>
        </w:rPr>
        <w:t>1</w:t>
      </w:r>
      <w:r w:rsidRPr="001C5858">
        <w:rPr>
          <w:rFonts w:ascii="SimSun" w:eastAsia="SimSun" w:hAnsi="SimSun" w:cs="SimSun" w:hint="eastAsia"/>
          <w:sz w:val="24"/>
          <w:szCs w:val="24"/>
          <w:lang w:val="zh-CN" w:eastAsia="zh-CN"/>
        </w:rPr>
        <w:t>亿多美元，尚未</w:t>
      </w:r>
      <w:r>
        <w:rPr>
          <w:rFonts w:ascii="SimSun" w:eastAsia="SimSun" w:hAnsi="SimSun" w:cs="SimSun" w:hint="eastAsia"/>
          <w:sz w:val="24"/>
          <w:szCs w:val="24"/>
          <w:lang w:val="zh-CN" w:eastAsia="zh-CN"/>
        </w:rPr>
        <w:t>发放</w:t>
      </w:r>
      <w:r w:rsidRPr="001C5858">
        <w:rPr>
          <w:rFonts w:ascii="SimSun" w:eastAsia="SimSun" w:hAnsi="SimSun" w:cs="SimSun" w:hint="eastAsia"/>
          <w:sz w:val="24"/>
          <w:szCs w:val="24"/>
          <w:lang w:val="zh-CN" w:eastAsia="zh-CN"/>
        </w:rPr>
        <w:t>给受益企业；因此，执行委员会认为，推迟核准供资请求不会造成重大影响。必须向国际社会表明，多边基金重视三氯氟甲烷非法排放问题，但任何推迟供资的决定都不应妨碍中国政府采取任何进一步的行动。</w:t>
      </w:r>
    </w:p>
    <w:p w14:paraId="2A6326CA" w14:textId="77777777" w:rsidR="00A44887" w:rsidRPr="001C5858" w:rsidRDefault="00A44887">
      <w:pPr>
        <w:numPr>
          <w:ilvl w:val="0"/>
          <w:numId w:val="20"/>
        </w:numPr>
        <w:overflowPunct w:val="0"/>
        <w:spacing w:after="240"/>
        <w:outlineLvl w:val="0"/>
        <w:rPr>
          <w:rFonts w:eastAsia="Times New Roman"/>
          <w:sz w:val="24"/>
          <w:szCs w:val="24"/>
          <w:lang w:eastAsia="zh-CN"/>
        </w:rPr>
      </w:pPr>
      <w:r w:rsidRPr="001C5858">
        <w:rPr>
          <w:rFonts w:ascii="SimSun" w:eastAsia="SimSun" w:hAnsi="SimSun" w:cs="SimSun" w:hint="eastAsia"/>
          <w:sz w:val="24"/>
          <w:szCs w:val="24"/>
          <w:lang w:val="zh-CN" w:eastAsia="zh-CN"/>
        </w:rPr>
        <w:t>其他</w:t>
      </w:r>
      <w:r>
        <w:rPr>
          <w:rFonts w:ascii="SimSun" w:eastAsia="SimSun" w:hAnsi="SimSun" w:cs="SimSun" w:hint="eastAsia"/>
          <w:sz w:val="24"/>
          <w:szCs w:val="24"/>
          <w:lang w:val="zh-CN" w:eastAsia="zh-CN"/>
        </w:rPr>
        <w:t>成员</w:t>
      </w:r>
      <w:r w:rsidRPr="001C5858">
        <w:rPr>
          <w:rFonts w:ascii="SimSun" w:eastAsia="SimSun" w:hAnsi="SimSun" w:cs="SimSun" w:hint="eastAsia"/>
          <w:sz w:val="24"/>
          <w:szCs w:val="24"/>
          <w:lang w:val="zh-CN" w:eastAsia="zh-CN"/>
        </w:rPr>
        <w:t>表示，需要谨慎行事，任何推迟核准所申请供资的决定都不应危及中国实现</w:t>
      </w:r>
      <w:r w:rsidRPr="001C5858">
        <w:rPr>
          <w:rFonts w:eastAsia="Times New Roman"/>
          <w:sz w:val="24"/>
          <w:szCs w:val="24"/>
          <w:lang w:val="zh-CN" w:eastAsia="zh-CN"/>
        </w:rPr>
        <w:t>2020</w:t>
      </w:r>
      <w:r w:rsidRPr="001C5858">
        <w:rPr>
          <w:rFonts w:ascii="SimSun" w:eastAsia="SimSun" w:hAnsi="SimSun" w:cs="SimSun" w:hint="eastAsia"/>
          <w:sz w:val="24"/>
          <w:szCs w:val="24"/>
          <w:lang w:val="zh-CN" w:eastAsia="zh-CN"/>
        </w:rPr>
        <w:t>年减排目标。有些</w:t>
      </w:r>
      <w:r>
        <w:rPr>
          <w:rFonts w:ascii="SimSun" w:eastAsia="SimSun" w:hAnsi="SimSun" w:cs="SimSun" w:hint="eastAsia"/>
          <w:sz w:val="24"/>
          <w:szCs w:val="24"/>
          <w:lang w:val="zh-CN" w:eastAsia="zh-CN"/>
        </w:rPr>
        <w:t>成员</w:t>
      </w:r>
      <w:r w:rsidRPr="001C5858">
        <w:rPr>
          <w:rFonts w:ascii="SimSun" w:eastAsia="SimSun" w:hAnsi="SimSun" w:cs="SimSun" w:hint="eastAsia"/>
          <w:sz w:val="24"/>
          <w:szCs w:val="24"/>
          <w:lang w:val="zh-CN" w:eastAsia="zh-CN"/>
        </w:rPr>
        <w:t>询问，是否所有资金均已转至生态环境部对外合作与交流中心，还是部分资金仍在各执行机构手中，此外，如果推迟核准当前的供资申请，对它们会造成什么影响。目前正在对三氯氟甲烷排放的原因进行调查，这意味着执行委员会在得出结论的过程中需要谨慎。收集所有相关信息可能需要几年时间，因此，必须明确需要哪些信息，并确定收集信息的时间安排。</w:t>
      </w:r>
    </w:p>
    <w:p w14:paraId="38D3CDFA" w14:textId="77777777" w:rsidR="00A44887" w:rsidRPr="001C5858" w:rsidRDefault="00A44887">
      <w:pPr>
        <w:numPr>
          <w:ilvl w:val="0"/>
          <w:numId w:val="20"/>
        </w:numPr>
        <w:overflowPunct w:val="0"/>
        <w:spacing w:after="240"/>
        <w:outlineLvl w:val="0"/>
        <w:rPr>
          <w:sz w:val="24"/>
          <w:szCs w:val="24"/>
          <w:lang w:eastAsia="zh-CN"/>
        </w:rPr>
      </w:pPr>
      <w:r w:rsidRPr="001C5858">
        <w:rPr>
          <w:rFonts w:ascii="SimSun" w:eastAsia="SimSun" w:hAnsi="SimSun" w:cs="SimSun" w:hint="eastAsia"/>
          <w:sz w:val="24"/>
          <w:szCs w:val="24"/>
          <w:lang w:val="zh-CN" w:eastAsia="zh-CN"/>
        </w:rPr>
        <w:t>在联络小组审议该问题后，执行委员会决定（第</w:t>
      </w:r>
      <w:r w:rsidRPr="001C5858">
        <w:rPr>
          <w:rFonts w:eastAsia="Times New Roman"/>
          <w:sz w:val="24"/>
          <w:szCs w:val="24"/>
          <w:lang w:val="zh-CN" w:eastAsia="zh-CN"/>
        </w:rPr>
        <w:t>82/71</w:t>
      </w:r>
      <w:r w:rsidRPr="001C5858">
        <w:rPr>
          <w:rFonts w:ascii="SimSun" w:eastAsia="SimSun" w:hAnsi="SimSun" w:cs="SimSun" w:hint="eastAsia"/>
          <w:sz w:val="24"/>
          <w:szCs w:val="24"/>
          <w:lang w:val="zh-CN" w:eastAsia="zh-CN"/>
        </w:rPr>
        <w:t>号决定）：</w:t>
      </w:r>
    </w:p>
    <w:p w14:paraId="3091CB4F" w14:textId="77777777" w:rsidR="00A44887" w:rsidRPr="003C1281" w:rsidRDefault="00A44887" w:rsidP="00161043">
      <w:pPr>
        <w:pStyle w:val="Heading2"/>
        <w:ind w:left="1710" w:hanging="900"/>
        <w:rPr>
          <w:sz w:val="24"/>
          <w:szCs w:val="24"/>
          <w:lang w:eastAsia="zh-CN"/>
        </w:rPr>
      </w:pPr>
      <w:r w:rsidRPr="003C1281">
        <w:rPr>
          <w:rFonts w:hint="eastAsia"/>
          <w:sz w:val="24"/>
          <w:szCs w:val="24"/>
          <w:lang w:val="zh-CN" w:eastAsia="zh-CN"/>
        </w:rPr>
        <w:t>请中国政府通过相关执行机构在第八十三次会议提交：</w:t>
      </w:r>
    </w:p>
    <w:p w14:paraId="64316738" w14:textId="77777777" w:rsidR="00A44887" w:rsidRPr="001C5858" w:rsidRDefault="00A44887">
      <w:pPr>
        <w:numPr>
          <w:ilvl w:val="2"/>
          <w:numId w:val="21"/>
        </w:numPr>
        <w:tabs>
          <w:tab w:val="left" w:pos="0"/>
        </w:tabs>
        <w:overflowPunct w:val="0"/>
        <w:spacing w:after="240"/>
        <w:ind w:left="2160" w:hanging="720"/>
        <w:outlineLvl w:val="2"/>
        <w:rPr>
          <w:sz w:val="24"/>
          <w:szCs w:val="24"/>
          <w:lang w:eastAsia="zh-CN"/>
        </w:rPr>
      </w:pPr>
      <w:bookmarkStart w:id="47" w:name="_Hlk117508151"/>
      <w:r w:rsidRPr="001C5858">
        <w:rPr>
          <w:rFonts w:ascii="SimSun" w:eastAsia="SimSun" w:hAnsi="SimSun" w:cs="SimSun" w:hint="eastAsia"/>
          <w:sz w:val="24"/>
          <w:szCs w:val="24"/>
          <w:lang w:val="zh-CN" w:eastAsia="zh-CN"/>
        </w:rPr>
        <w:t>根据其与执行委员会关于国家氟氯烃淘汰管理计划和氟氯烃生产淘汰管理计划的各项协定，对当前监测、报告、核查和执行制度的审查结果，包括关于国家和地方两级组织结构和能力的信息，展示如何确保消费和生产行业淘汰氟氯烃的长期可持续性，以及为应对这些物质的任何非法贸易所作的努力；和</w:t>
      </w:r>
    </w:p>
    <w:p w14:paraId="5651C129" w14:textId="77777777" w:rsidR="00A44887" w:rsidRPr="001C5858" w:rsidRDefault="00A44887">
      <w:pPr>
        <w:keepNext/>
        <w:keepLines/>
        <w:widowControl w:val="0"/>
        <w:numPr>
          <w:ilvl w:val="2"/>
          <w:numId w:val="21"/>
        </w:numPr>
        <w:tabs>
          <w:tab w:val="left" w:pos="0"/>
        </w:tabs>
        <w:overflowPunct w:val="0"/>
        <w:spacing w:after="240"/>
        <w:ind w:left="2160" w:hanging="720"/>
        <w:outlineLvl w:val="2"/>
        <w:rPr>
          <w:sz w:val="24"/>
          <w:szCs w:val="24"/>
          <w:lang w:eastAsia="zh-CN"/>
        </w:rPr>
      </w:pPr>
      <w:r w:rsidRPr="001C5858">
        <w:rPr>
          <w:rFonts w:ascii="SimSun" w:eastAsia="SimSun" w:hAnsi="SimSun" w:cs="SimSun" w:hint="eastAsia"/>
          <w:sz w:val="24"/>
          <w:szCs w:val="24"/>
          <w:lang w:val="zh-CN" w:eastAsia="zh-CN"/>
        </w:rPr>
        <w:t>一份进度报告，说明为加强中国关于消耗臭氧层物质的立法及其执行所采取的行动；以及</w:t>
      </w:r>
    </w:p>
    <w:bookmarkEnd w:id="47"/>
    <w:p w14:paraId="196C185D" w14:textId="77777777" w:rsidR="00A44887" w:rsidRPr="003C1281" w:rsidRDefault="00A44887" w:rsidP="00A44887">
      <w:pPr>
        <w:pStyle w:val="Heading2"/>
        <w:rPr>
          <w:sz w:val="24"/>
          <w:szCs w:val="24"/>
          <w:lang w:eastAsia="zh-CN"/>
        </w:rPr>
      </w:pPr>
      <w:r w:rsidRPr="003C1281">
        <w:rPr>
          <w:rFonts w:hint="eastAsia"/>
          <w:sz w:val="24"/>
          <w:szCs w:val="24"/>
          <w:lang w:val="zh-CN" w:eastAsia="zh-CN"/>
        </w:rPr>
        <w:t>在第八十三次会议上审议第二阶段后续付款的供资申请。</w:t>
      </w:r>
    </w:p>
    <w:p w14:paraId="62EF72C9" w14:textId="77777777" w:rsidR="00A44887" w:rsidRPr="003C1281" w:rsidRDefault="00A44887" w:rsidP="00A44887">
      <w:pPr>
        <w:overflowPunct w:val="0"/>
        <w:spacing w:after="240"/>
        <w:rPr>
          <w:rFonts w:ascii="STKaiti" w:eastAsia="STKaiti" w:hAnsi="STKaiti" w:cs="KaiTi"/>
          <w:sz w:val="24"/>
          <w:szCs w:val="24"/>
          <w:lang w:val="zh-CN"/>
        </w:rPr>
      </w:pPr>
      <w:proofErr w:type="spellStart"/>
      <w:r w:rsidRPr="001C5858">
        <w:rPr>
          <w:rFonts w:ascii="STKaiti" w:eastAsia="STKaiti" w:hAnsi="STKaiti" w:cs="KaiTi" w:hint="eastAsia"/>
          <w:sz w:val="24"/>
          <w:szCs w:val="24"/>
          <w:lang w:val="zh-CN"/>
        </w:rPr>
        <w:t>第八十三次会议</w:t>
      </w:r>
      <w:proofErr w:type="spellEnd"/>
    </w:p>
    <w:p w14:paraId="17138268" w14:textId="2BB61F01" w:rsidR="00A44887" w:rsidRPr="001C5858" w:rsidRDefault="00A44887">
      <w:pPr>
        <w:numPr>
          <w:ilvl w:val="0"/>
          <w:numId w:val="20"/>
        </w:numPr>
        <w:overflowPunct w:val="0"/>
        <w:spacing w:after="240"/>
        <w:outlineLvl w:val="0"/>
        <w:rPr>
          <w:rFonts w:eastAsia="Times New Roman"/>
          <w:sz w:val="24"/>
          <w:szCs w:val="24"/>
          <w:lang w:eastAsia="zh-CN"/>
        </w:rPr>
      </w:pPr>
      <w:r w:rsidRPr="001C5858">
        <w:rPr>
          <w:rFonts w:ascii="SimSun" w:eastAsia="SimSun" w:hAnsi="SimSun" w:cs="SimSun" w:hint="eastAsia"/>
          <w:sz w:val="24"/>
          <w:szCs w:val="24"/>
          <w:lang w:val="zh-CN" w:eastAsia="zh-CN"/>
        </w:rPr>
        <w:t>根据第</w:t>
      </w:r>
      <w:r w:rsidRPr="001C5858">
        <w:rPr>
          <w:rFonts w:eastAsia="Times New Roman"/>
          <w:sz w:val="24"/>
          <w:szCs w:val="24"/>
          <w:lang w:val="zh-CN" w:eastAsia="zh-CN"/>
        </w:rPr>
        <w:t>82/71</w:t>
      </w:r>
      <w:r w:rsidRPr="001C5858">
        <w:rPr>
          <w:rFonts w:ascii="SimSun" w:eastAsia="SimSun" w:hAnsi="SimSun" w:cs="SimSun" w:hint="eastAsia"/>
          <w:sz w:val="24"/>
          <w:szCs w:val="24"/>
          <w:lang w:val="zh-CN" w:eastAsia="zh-CN"/>
        </w:rPr>
        <w:t>号决定，开发计划署代表中国政府提交了关于当前监测、报告、核查和执行制度的报告，以及关于为加强消耗臭氧层物质相关立法及其执行所采取行动的进度报告。</w:t>
      </w:r>
      <w:r w:rsidRPr="00AF04C5">
        <w:rPr>
          <w:rFonts w:eastAsia="Times New Roman"/>
          <w:sz w:val="2"/>
          <w:szCs w:val="2"/>
          <w:vertAlign w:val="superscript"/>
          <w:lang w:val="zh-CN"/>
        </w:rPr>
        <w:footnoteReference w:id="24"/>
      </w:r>
      <w:r w:rsidR="00AF04C5" w:rsidRPr="00AF04C5">
        <w:rPr>
          <w:rFonts w:ascii="SimSun" w:eastAsia="SimSun" w:hAnsi="SimSun" w:cs="SimSun" w:hint="eastAsia"/>
          <w:sz w:val="32"/>
          <w:szCs w:val="32"/>
          <w:vertAlign w:val="superscript"/>
          <w:lang w:val="zh-CN" w:eastAsia="zh-CN"/>
        </w:rPr>
        <w:t>2</w:t>
      </w:r>
      <w:r>
        <w:rPr>
          <w:rFonts w:ascii="SimSun" w:eastAsia="SimSun" w:hAnsi="SimSun" w:cs="SimSun" w:hint="eastAsia"/>
          <w:sz w:val="24"/>
          <w:szCs w:val="24"/>
          <w:lang w:val="zh-CN" w:eastAsia="zh-CN"/>
        </w:rPr>
        <w:t xml:space="preserve"> </w:t>
      </w:r>
      <w:r w:rsidRPr="001C5858">
        <w:rPr>
          <w:rFonts w:ascii="SimSun" w:eastAsia="SimSun" w:hAnsi="SimSun" w:cs="SimSun" w:hint="eastAsia"/>
          <w:sz w:val="24"/>
          <w:szCs w:val="24"/>
          <w:lang w:val="zh-CN" w:eastAsia="zh-CN"/>
        </w:rPr>
        <w:t>此外，开发计划署、环境规划署、工发组织、世界银行以及德国和日本政府重新提交了与中国氟氯烃淘汰管理计划第二阶段相关联的挤塑聚苯乙烯泡沫塑料、工业和商业制冷和空调、溶剂和制冷维修行业计划第三次付款申请以及聚氨酯泡沫塑料行业计划第二次付款申请。</w:t>
      </w:r>
    </w:p>
    <w:p w14:paraId="627E8D25" w14:textId="77777777" w:rsidR="00A44887" w:rsidRPr="001C5858" w:rsidRDefault="00A44887">
      <w:pPr>
        <w:numPr>
          <w:ilvl w:val="0"/>
          <w:numId w:val="20"/>
        </w:numPr>
        <w:overflowPunct w:val="0"/>
        <w:spacing w:after="240"/>
        <w:outlineLvl w:val="0"/>
        <w:rPr>
          <w:rFonts w:eastAsia="Times New Roman"/>
          <w:sz w:val="24"/>
          <w:szCs w:val="24"/>
          <w:lang w:eastAsia="zh-CN"/>
        </w:rPr>
      </w:pPr>
      <w:r w:rsidRPr="001C5858">
        <w:rPr>
          <w:rFonts w:ascii="SimSun" w:eastAsia="SimSun" w:hAnsi="SimSun" w:cs="SimSun" w:hint="eastAsia"/>
          <w:sz w:val="24"/>
          <w:szCs w:val="24"/>
          <w:lang w:val="zh-CN" w:eastAsia="zh-CN"/>
        </w:rPr>
        <w:t>在审查了重新提交的行业计划及相关文件后，秘书处得出结论，认为除聚氨酯泡沫塑料行业计划第二次付款申请外（该申请不符合发放要求，因此没有提交第八十三次会议），所有这些申请都有理由提交第八十三次会议审议。</w:t>
      </w:r>
    </w:p>
    <w:p w14:paraId="2BF9BB94" w14:textId="77777777" w:rsidR="00A44887" w:rsidRPr="001C5858" w:rsidRDefault="00A44887">
      <w:pPr>
        <w:numPr>
          <w:ilvl w:val="0"/>
          <w:numId w:val="20"/>
        </w:numPr>
        <w:overflowPunct w:val="0"/>
        <w:spacing w:after="240"/>
        <w:outlineLvl w:val="0"/>
        <w:rPr>
          <w:rFonts w:eastAsia="Times New Roman"/>
          <w:sz w:val="24"/>
          <w:szCs w:val="24"/>
          <w:lang w:eastAsia="zh-CN"/>
        </w:rPr>
      </w:pPr>
      <w:r w:rsidRPr="001C5858">
        <w:rPr>
          <w:rFonts w:ascii="SimSun" w:eastAsia="SimSun" w:hAnsi="SimSun" w:cs="SimSun" w:hint="eastAsia"/>
          <w:sz w:val="24"/>
          <w:szCs w:val="24"/>
          <w:lang w:val="zh-CN" w:eastAsia="zh-CN"/>
        </w:rPr>
        <w:t>在讨论付款申请时，执行委员会一位</w:t>
      </w:r>
      <w:r>
        <w:rPr>
          <w:rFonts w:ascii="SimSun" w:eastAsia="SimSun" w:hAnsi="SimSun" w:cs="SimSun" w:hint="eastAsia"/>
          <w:sz w:val="24"/>
          <w:szCs w:val="24"/>
          <w:lang w:val="zh-CN" w:eastAsia="zh-CN"/>
        </w:rPr>
        <w:t>成员</w:t>
      </w:r>
      <w:r w:rsidRPr="001C5858">
        <w:rPr>
          <w:rFonts w:ascii="SimSun" w:eastAsia="SimSun" w:hAnsi="SimSun" w:cs="SimSun" w:hint="eastAsia"/>
          <w:sz w:val="24"/>
          <w:szCs w:val="24"/>
          <w:lang w:val="zh-CN" w:eastAsia="zh-CN"/>
        </w:rPr>
        <w:t>表示，鉴于中国三氯氟甲烷排放量大幅增长这一问题，其代表团对利用多边基金的供资实现消耗臭氧层物质削减的可持续性感到关切，因此，目前无法支持为中国的项目供资；她还指出，可能需要对意外排放造成的环境损害作出赔偿。另一位代表支持这一立场，指出在这一问题澄清之前，其本国无法核准氟氯烃淘汰管理计划的新付款，因为这将损害《蒙特利尔议定书》的公信力。</w:t>
      </w:r>
    </w:p>
    <w:p w14:paraId="269DEF43" w14:textId="77777777" w:rsidR="00A44887" w:rsidRPr="001C5858" w:rsidRDefault="00A44887" w:rsidP="00A44887">
      <w:pPr>
        <w:numPr>
          <w:ilvl w:val="0"/>
          <w:numId w:val="1"/>
        </w:numPr>
        <w:tabs>
          <w:tab w:val="left" w:pos="0"/>
        </w:tabs>
        <w:overflowPunct w:val="0"/>
        <w:spacing w:after="240"/>
        <w:outlineLvl w:val="0"/>
        <w:rPr>
          <w:rFonts w:eastAsia="Times New Roman"/>
          <w:sz w:val="24"/>
          <w:szCs w:val="24"/>
          <w:lang w:eastAsia="zh-CN"/>
        </w:rPr>
      </w:pPr>
      <w:r w:rsidRPr="001C5858">
        <w:rPr>
          <w:rFonts w:ascii="SimSun" w:eastAsia="SimSun" w:hAnsi="SimSun" w:cs="SimSun" w:hint="eastAsia"/>
          <w:sz w:val="24"/>
          <w:szCs w:val="24"/>
          <w:lang w:val="zh-CN" w:eastAsia="zh-CN"/>
        </w:rPr>
        <w:t>经讨论</w:t>
      </w:r>
      <w:r>
        <w:rPr>
          <w:rFonts w:ascii="SimSun" w:eastAsia="SimSun" w:hAnsi="SimSun" w:cs="SimSun" w:hint="eastAsia"/>
          <w:sz w:val="24"/>
          <w:szCs w:val="24"/>
          <w:lang w:val="zh-CN" w:eastAsia="zh-CN"/>
        </w:rPr>
        <w:t>后</w:t>
      </w:r>
      <w:r w:rsidRPr="001C5858">
        <w:rPr>
          <w:rFonts w:ascii="SimSun" w:eastAsia="SimSun" w:hAnsi="SimSun" w:cs="SimSun" w:hint="eastAsia"/>
          <w:sz w:val="24"/>
          <w:szCs w:val="24"/>
          <w:lang w:val="zh-CN" w:eastAsia="zh-CN"/>
        </w:rPr>
        <w:t>，执行委员会将《中国氟氯烃淘汰管理计划第二阶段协定》修订和氟氯烃淘汰管理计划第二阶段下挤塑聚苯乙烯泡沫塑料、工业和商业制冷和空调、制冷维修和溶剂行业计划第三次付款申请推迟到第八十四次会议上审议（第</w:t>
      </w:r>
      <w:r w:rsidRPr="001C5858">
        <w:rPr>
          <w:rFonts w:eastAsia="Times New Roman"/>
          <w:sz w:val="24"/>
          <w:szCs w:val="24"/>
          <w:lang w:val="zh-CN" w:eastAsia="zh-CN"/>
        </w:rPr>
        <w:t>83/55</w:t>
      </w:r>
      <w:r w:rsidRPr="001C5858">
        <w:rPr>
          <w:rFonts w:ascii="SimSun" w:eastAsia="SimSun" w:hAnsi="SimSun" w:cs="SimSun" w:hint="eastAsia"/>
          <w:sz w:val="24"/>
          <w:szCs w:val="24"/>
          <w:lang w:val="zh-CN" w:eastAsia="zh-CN"/>
        </w:rPr>
        <w:t>号决定）。</w:t>
      </w:r>
    </w:p>
    <w:p w14:paraId="13F0B6A8" w14:textId="77777777" w:rsidR="00A44887" w:rsidRPr="001C5858" w:rsidRDefault="00A44887" w:rsidP="00A44887">
      <w:pPr>
        <w:tabs>
          <w:tab w:val="left" w:pos="0"/>
        </w:tabs>
        <w:overflowPunct w:val="0"/>
        <w:spacing w:after="240"/>
        <w:outlineLvl w:val="0"/>
        <w:rPr>
          <w:rFonts w:eastAsia="Times New Roman"/>
          <w:sz w:val="24"/>
          <w:szCs w:val="24"/>
          <w:lang w:eastAsia="zh-CN"/>
        </w:rPr>
      </w:pPr>
    </w:p>
    <w:p w14:paraId="149C124B" w14:textId="7DC27AD3" w:rsidR="00AF04C5" w:rsidRDefault="00AF04C5" w:rsidP="00A44887">
      <w:pPr>
        <w:overflowPunct w:val="0"/>
        <w:spacing w:after="240"/>
        <w:rPr>
          <w:rFonts w:eastAsia="Times New Roman"/>
          <w:sz w:val="24"/>
          <w:szCs w:val="24"/>
          <w:lang w:eastAsia="zh-CN"/>
        </w:rPr>
      </w:pPr>
      <w:r>
        <w:rPr>
          <w:rFonts w:eastAsia="Times New Roman"/>
          <w:sz w:val="24"/>
          <w:szCs w:val="24"/>
          <w:lang w:eastAsia="zh-CN"/>
        </w:rPr>
        <w:br w:type="page"/>
      </w:r>
    </w:p>
    <w:p w14:paraId="72474B8B" w14:textId="77777777" w:rsidR="00AF04C5" w:rsidRDefault="00AF04C5" w:rsidP="00A44887">
      <w:pPr>
        <w:overflowPunct w:val="0"/>
        <w:spacing w:after="240"/>
        <w:rPr>
          <w:rFonts w:eastAsia="Times New Roman"/>
          <w:sz w:val="24"/>
          <w:szCs w:val="24"/>
          <w:lang w:eastAsia="zh-CN"/>
        </w:rPr>
        <w:sectPr w:rsidR="00AF04C5" w:rsidSect="00AF04C5">
          <w:headerReference w:type="even" r:id="rId71"/>
          <w:headerReference w:type="default" r:id="rId72"/>
          <w:footerReference w:type="even" r:id="rId73"/>
          <w:footerReference w:type="default" r:id="rId74"/>
          <w:footnotePr>
            <w:numStart w:val="17"/>
          </w:footnotePr>
          <w:type w:val="continuous"/>
          <w:pgSz w:w="12240" w:h="15840"/>
          <w:pgMar w:top="720" w:right="1440" w:bottom="864" w:left="1440" w:header="720" w:footer="475" w:gutter="0"/>
          <w:pgNumType w:start="1"/>
          <w:cols w:space="720"/>
          <w:docGrid w:linePitch="299"/>
        </w:sectPr>
      </w:pPr>
    </w:p>
    <w:p w14:paraId="427670C2" w14:textId="35A48A20" w:rsidR="00A44887" w:rsidRPr="001C5858" w:rsidRDefault="00A44887" w:rsidP="00AF04C5">
      <w:pPr>
        <w:tabs>
          <w:tab w:val="left" w:pos="5250"/>
        </w:tabs>
        <w:overflowPunct w:val="0"/>
        <w:spacing w:after="240"/>
        <w:jc w:val="center"/>
        <w:rPr>
          <w:rFonts w:ascii="SimHei" w:eastAsia="SimHei" w:hAnsi="SimHei"/>
          <w:b/>
          <w:sz w:val="24"/>
          <w:szCs w:val="24"/>
          <w:lang w:eastAsia="zh-CN"/>
        </w:rPr>
      </w:pPr>
      <w:r w:rsidRPr="001C5858">
        <w:rPr>
          <w:rFonts w:ascii="SimHei" w:eastAsia="SimHei" w:hAnsi="SimHei" w:cs="SimSun" w:hint="eastAsia"/>
          <w:b/>
          <w:bCs/>
          <w:sz w:val="24"/>
          <w:szCs w:val="24"/>
          <w:lang w:val="zh-CN" w:eastAsia="zh-CN"/>
        </w:rPr>
        <w:t>附件二</w:t>
      </w:r>
    </w:p>
    <w:p w14:paraId="54D08E14" w14:textId="77777777" w:rsidR="00A44887" w:rsidRDefault="00A44887" w:rsidP="00A44887">
      <w:pPr>
        <w:overflowPunct w:val="0"/>
        <w:jc w:val="center"/>
        <w:rPr>
          <w:rFonts w:ascii="SimHei" w:eastAsia="SimHei" w:hAnsi="SimHei" w:cs="SimSun"/>
          <w:b/>
          <w:bCs/>
          <w:sz w:val="24"/>
          <w:szCs w:val="24"/>
          <w:lang w:val="zh-CN" w:eastAsia="zh-CN"/>
        </w:rPr>
      </w:pPr>
      <w:r w:rsidRPr="001C5858">
        <w:rPr>
          <w:rFonts w:ascii="SimHei" w:eastAsia="SimHei" w:hAnsi="SimHei" w:cs="SimSun" w:hint="eastAsia"/>
          <w:b/>
          <w:bCs/>
          <w:sz w:val="24"/>
          <w:szCs w:val="24"/>
          <w:lang w:val="zh-CN" w:eastAsia="zh-CN"/>
        </w:rPr>
        <w:t>关于中国氟氯烃淘汰管理计划和氟氯烃生产淘汰管理计划第一阶段和第二阶段</w:t>
      </w:r>
    </w:p>
    <w:p w14:paraId="5FE779AB" w14:textId="77777777" w:rsidR="00A44887" w:rsidRPr="001C5858" w:rsidRDefault="00A44887" w:rsidP="00A44887">
      <w:pPr>
        <w:overflowPunct w:val="0"/>
        <w:jc w:val="center"/>
        <w:rPr>
          <w:rFonts w:eastAsia="Times New Roman"/>
          <w:b/>
          <w:bCs/>
          <w:sz w:val="24"/>
          <w:szCs w:val="24"/>
          <w:lang w:val="zh-CN" w:eastAsia="zh-CN"/>
        </w:rPr>
      </w:pPr>
      <w:r w:rsidRPr="001C5858">
        <w:rPr>
          <w:rFonts w:ascii="SimHei" w:eastAsia="SimHei" w:hAnsi="SimHei" w:cs="SimSun" w:hint="eastAsia"/>
          <w:b/>
          <w:bCs/>
          <w:sz w:val="24"/>
          <w:szCs w:val="24"/>
          <w:lang w:val="zh-CN" w:eastAsia="zh-CN"/>
        </w:rPr>
        <w:t>行业计划的项目管理单位财务报告</w:t>
      </w:r>
    </w:p>
    <w:p w14:paraId="4E337E3F" w14:textId="77777777" w:rsidR="00A44887" w:rsidRPr="001C5858" w:rsidRDefault="00A44887" w:rsidP="00A44887">
      <w:pPr>
        <w:overflowPunct w:val="0"/>
        <w:rPr>
          <w:rFonts w:eastAsia="Times New Roman"/>
          <w:b/>
          <w:bCs/>
          <w:sz w:val="24"/>
          <w:szCs w:val="24"/>
          <w:lang w:val="zh-CN" w:eastAsia="zh-CN"/>
        </w:rPr>
      </w:pPr>
    </w:p>
    <w:p w14:paraId="287F0AA9" w14:textId="77777777" w:rsidR="00A44887" w:rsidRPr="001C5858" w:rsidRDefault="00A44887" w:rsidP="00A44887">
      <w:pPr>
        <w:overflowPunct w:val="0"/>
        <w:rPr>
          <w:rFonts w:ascii="Times" w:eastAsia="SimHei" w:hAnsi="Times"/>
          <w:b/>
          <w:lang w:eastAsia="zh-CN"/>
        </w:rPr>
      </w:pPr>
      <w:r w:rsidRPr="001C5858">
        <w:rPr>
          <w:rFonts w:ascii="Times" w:eastAsia="SimHei" w:hAnsi="Times" w:cs="SimSun" w:hint="eastAsia"/>
          <w:b/>
          <w:bCs/>
          <w:lang w:val="zh-CN" w:eastAsia="zh-CN"/>
        </w:rPr>
        <w:t>第一阶段：截至</w:t>
      </w:r>
      <w:r w:rsidRPr="001C5858">
        <w:rPr>
          <w:rFonts w:ascii="Times" w:eastAsia="SimHei" w:hAnsi="Times"/>
          <w:b/>
          <w:bCs/>
          <w:lang w:val="zh-CN" w:eastAsia="zh-CN"/>
        </w:rPr>
        <w:t>2022</w:t>
      </w:r>
      <w:r w:rsidRPr="001C5858">
        <w:rPr>
          <w:rFonts w:ascii="Times" w:eastAsia="SimHei" w:hAnsi="Times" w:cs="SimSun" w:hint="eastAsia"/>
          <w:b/>
          <w:bCs/>
          <w:lang w:val="zh-CN" w:eastAsia="zh-CN"/>
        </w:rPr>
        <w:t>年</w:t>
      </w:r>
      <w:r w:rsidRPr="001C5858">
        <w:rPr>
          <w:rFonts w:ascii="Times" w:eastAsia="SimHei" w:hAnsi="Times"/>
          <w:b/>
          <w:bCs/>
          <w:lang w:val="zh-CN" w:eastAsia="zh-CN"/>
        </w:rPr>
        <w:t>12</w:t>
      </w:r>
      <w:r w:rsidRPr="001C5858">
        <w:rPr>
          <w:rFonts w:ascii="Times" w:eastAsia="SimHei" w:hAnsi="Times" w:cs="SimSun" w:hint="eastAsia"/>
          <w:b/>
          <w:bCs/>
          <w:lang w:val="zh-CN" w:eastAsia="zh-CN"/>
        </w:rPr>
        <w:t>月</w:t>
      </w:r>
      <w:r w:rsidRPr="001C5858">
        <w:rPr>
          <w:rFonts w:ascii="Times" w:eastAsia="SimHei" w:hAnsi="Times"/>
          <w:b/>
          <w:bCs/>
          <w:lang w:val="zh-CN" w:eastAsia="zh-CN"/>
        </w:rPr>
        <w:t>31</w:t>
      </w:r>
      <w:r w:rsidRPr="001C5858">
        <w:rPr>
          <w:rFonts w:ascii="Times" w:eastAsia="SimHei" w:hAnsi="Times" w:cs="SimSun" w:hint="eastAsia"/>
          <w:b/>
          <w:bCs/>
          <w:lang w:val="zh-CN" w:eastAsia="zh-CN"/>
        </w:rPr>
        <w:t>日的项目管理单位累计支出（美元）</w:t>
      </w:r>
    </w:p>
    <w:tbl>
      <w:tblPr>
        <w:tblStyle w:val="TableGrid"/>
        <w:tblW w:w="5000" w:type="pct"/>
        <w:tblLayout w:type="fixed"/>
        <w:tblLook w:val="04A0" w:firstRow="1" w:lastRow="0" w:firstColumn="1" w:lastColumn="0" w:noHBand="0" w:noVBand="1"/>
      </w:tblPr>
      <w:tblGrid>
        <w:gridCol w:w="2286"/>
        <w:gridCol w:w="1201"/>
        <w:gridCol w:w="1040"/>
        <w:gridCol w:w="1040"/>
        <w:gridCol w:w="1040"/>
        <w:gridCol w:w="1040"/>
        <w:gridCol w:w="887"/>
        <w:gridCol w:w="1042"/>
      </w:tblGrid>
      <w:tr w:rsidR="00A44887" w:rsidRPr="001C5858" w14:paraId="5BE27ECF" w14:textId="77777777" w:rsidTr="00AE7204">
        <w:trPr>
          <w:trHeight w:val="274"/>
        </w:trPr>
        <w:tc>
          <w:tcPr>
            <w:tcW w:w="1194" w:type="pct"/>
            <w:vMerge w:val="restart"/>
            <w:tcBorders>
              <w:top w:val="single" w:sz="4" w:space="0" w:color="auto"/>
              <w:left w:val="single" w:sz="4" w:space="0" w:color="auto"/>
              <w:right w:val="single" w:sz="4" w:space="0" w:color="auto"/>
            </w:tcBorders>
            <w:vAlign w:val="center"/>
          </w:tcPr>
          <w:p w14:paraId="2CC8ABB8" w14:textId="77777777" w:rsidR="00A44887" w:rsidRPr="001C5858" w:rsidRDefault="00A44887" w:rsidP="00AE7204">
            <w:pPr>
              <w:overflowPunct w:val="0"/>
              <w:jc w:val="center"/>
              <w:rPr>
                <w:rFonts w:ascii="SimHei" w:eastAsia="SimHei" w:hAnsi="SimHei"/>
                <w:b/>
                <w:bCs/>
                <w:sz w:val="20"/>
                <w:szCs w:val="20"/>
              </w:rPr>
            </w:pPr>
            <w:proofErr w:type="spellStart"/>
            <w:r w:rsidRPr="001C5858">
              <w:rPr>
                <w:rFonts w:ascii="SimHei" w:eastAsia="SimHei" w:hAnsi="SimHei" w:cs="SimSun" w:hint="eastAsia"/>
                <w:b/>
                <w:bCs/>
                <w:sz w:val="20"/>
                <w:szCs w:val="20"/>
                <w:lang w:val="zh-CN"/>
              </w:rPr>
              <w:t>事项</w:t>
            </w:r>
            <w:proofErr w:type="spellEnd"/>
          </w:p>
        </w:tc>
        <w:tc>
          <w:tcPr>
            <w:tcW w:w="3806" w:type="pct"/>
            <w:gridSpan w:val="7"/>
            <w:tcBorders>
              <w:top w:val="single" w:sz="4" w:space="0" w:color="auto"/>
              <w:left w:val="single" w:sz="4" w:space="0" w:color="auto"/>
              <w:bottom w:val="single" w:sz="4" w:space="0" w:color="auto"/>
              <w:right w:val="single" w:sz="4" w:space="0" w:color="auto"/>
            </w:tcBorders>
            <w:vAlign w:val="center"/>
          </w:tcPr>
          <w:p w14:paraId="29707FC5" w14:textId="77777777" w:rsidR="00A44887" w:rsidRPr="001C5858" w:rsidRDefault="00A44887" w:rsidP="00AE7204">
            <w:pPr>
              <w:overflowPunct w:val="0"/>
              <w:jc w:val="center"/>
              <w:rPr>
                <w:rFonts w:ascii="SimHei" w:eastAsia="SimHei" w:hAnsi="SimHei"/>
                <w:b/>
                <w:bCs/>
                <w:sz w:val="20"/>
                <w:szCs w:val="20"/>
              </w:rPr>
            </w:pPr>
            <w:proofErr w:type="spellStart"/>
            <w:r w:rsidRPr="001C5858">
              <w:rPr>
                <w:rFonts w:ascii="SimHei" w:eastAsia="SimHei" w:hAnsi="SimHei" w:cs="SimSun" w:hint="eastAsia"/>
                <w:b/>
                <w:bCs/>
                <w:sz w:val="20"/>
                <w:szCs w:val="20"/>
                <w:lang w:val="zh-CN"/>
              </w:rPr>
              <w:t>行业</w:t>
            </w:r>
            <w:proofErr w:type="spellEnd"/>
            <w:r w:rsidRPr="001C5858">
              <w:rPr>
                <w:rFonts w:eastAsia="Times New Roman"/>
                <w:sz w:val="20"/>
                <w:szCs w:val="20"/>
                <w:lang w:val="zh-CN"/>
              </w:rPr>
              <w:t>*</w:t>
            </w:r>
          </w:p>
        </w:tc>
      </w:tr>
      <w:tr w:rsidR="00A44887" w:rsidRPr="001C5858" w14:paraId="60676AA3" w14:textId="77777777" w:rsidTr="00AE7204">
        <w:trPr>
          <w:trHeight w:val="183"/>
        </w:trPr>
        <w:tc>
          <w:tcPr>
            <w:tcW w:w="1194" w:type="pct"/>
            <w:vMerge/>
            <w:tcBorders>
              <w:left w:val="single" w:sz="4" w:space="0" w:color="auto"/>
              <w:bottom w:val="single" w:sz="4" w:space="0" w:color="auto"/>
              <w:right w:val="single" w:sz="4" w:space="0" w:color="auto"/>
            </w:tcBorders>
            <w:vAlign w:val="center"/>
          </w:tcPr>
          <w:p w14:paraId="1B27A7AA" w14:textId="77777777" w:rsidR="00A44887" w:rsidRPr="001C5858" w:rsidRDefault="00A44887" w:rsidP="00AE7204">
            <w:pPr>
              <w:overflowPunct w:val="0"/>
              <w:jc w:val="center"/>
              <w:rPr>
                <w:rFonts w:ascii="SimHei" w:eastAsia="SimHei" w:hAnsi="SimHei"/>
                <w:b/>
                <w:bCs/>
                <w:sz w:val="20"/>
                <w:szCs w:val="20"/>
              </w:rPr>
            </w:pPr>
          </w:p>
        </w:tc>
        <w:tc>
          <w:tcPr>
            <w:tcW w:w="627" w:type="pct"/>
            <w:tcBorders>
              <w:top w:val="single" w:sz="4" w:space="0" w:color="auto"/>
              <w:left w:val="single" w:sz="4" w:space="0" w:color="auto"/>
              <w:bottom w:val="single" w:sz="4" w:space="0" w:color="auto"/>
              <w:right w:val="single" w:sz="4" w:space="0" w:color="auto"/>
            </w:tcBorders>
            <w:vAlign w:val="center"/>
          </w:tcPr>
          <w:p w14:paraId="5B57DDC7" w14:textId="77777777" w:rsidR="00A44887" w:rsidRPr="001C5858" w:rsidRDefault="00A44887" w:rsidP="00AE7204">
            <w:pPr>
              <w:overflowPunct w:val="0"/>
              <w:jc w:val="center"/>
              <w:rPr>
                <w:rFonts w:ascii="SimHei" w:eastAsia="SimHei" w:hAnsi="SimHei"/>
                <w:b/>
                <w:bCs/>
                <w:sz w:val="20"/>
                <w:szCs w:val="20"/>
              </w:rPr>
            </w:pPr>
            <w:proofErr w:type="spellStart"/>
            <w:r w:rsidRPr="001C5858">
              <w:rPr>
                <w:rFonts w:ascii="SimHei" w:eastAsia="SimHei" w:hAnsi="SimHei" w:cs="SimSun" w:hint="eastAsia"/>
                <w:b/>
                <w:bCs/>
                <w:sz w:val="20"/>
                <w:szCs w:val="20"/>
                <w:lang w:val="zh-CN"/>
              </w:rPr>
              <w:t>生产</w:t>
            </w:r>
            <w:proofErr w:type="spellEnd"/>
          </w:p>
        </w:tc>
        <w:tc>
          <w:tcPr>
            <w:tcW w:w="543" w:type="pct"/>
            <w:tcBorders>
              <w:top w:val="single" w:sz="4" w:space="0" w:color="auto"/>
              <w:left w:val="single" w:sz="4" w:space="0" w:color="auto"/>
              <w:bottom w:val="single" w:sz="4" w:space="0" w:color="auto"/>
              <w:right w:val="single" w:sz="4" w:space="0" w:color="auto"/>
            </w:tcBorders>
            <w:vAlign w:val="center"/>
          </w:tcPr>
          <w:p w14:paraId="54E3FDE6" w14:textId="77777777" w:rsidR="00A44887" w:rsidRPr="00B1133A" w:rsidRDefault="00A44887" w:rsidP="00AE7204">
            <w:pPr>
              <w:overflowPunct w:val="0"/>
              <w:jc w:val="center"/>
              <w:rPr>
                <w:rFonts w:eastAsia="SimHei"/>
                <w:b/>
                <w:bCs/>
                <w:sz w:val="20"/>
                <w:szCs w:val="20"/>
                <w:lang w:eastAsia="zh-CN"/>
              </w:rPr>
            </w:pPr>
            <w:r w:rsidRPr="00B1133A">
              <w:rPr>
                <w:rFonts w:eastAsia="SimHei"/>
                <w:b/>
                <w:bCs/>
                <w:sz w:val="20"/>
                <w:szCs w:val="20"/>
                <w:lang w:val="zh-CN" w:eastAsia="zh-CN"/>
              </w:rPr>
              <w:t>RAC</w:t>
            </w:r>
          </w:p>
        </w:tc>
        <w:tc>
          <w:tcPr>
            <w:tcW w:w="543" w:type="pct"/>
            <w:tcBorders>
              <w:top w:val="single" w:sz="4" w:space="0" w:color="auto"/>
              <w:left w:val="single" w:sz="4" w:space="0" w:color="auto"/>
              <w:bottom w:val="single" w:sz="4" w:space="0" w:color="auto"/>
              <w:right w:val="single" w:sz="4" w:space="0" w:color="auto"/>
            </w:tcBorders>
            <w:vAlign w:val="center"/>
          </w:tcPr>
          <w:p w14:paraId="49903BE4" w14:textId="77777777" w:rsidR="00A44887" w:rsidRPr="001C5858" w:rsidRDefault="00A44887" w:rsidP="00AE7204">
            <w:pPr>
              <w:overflowPunct w:val="0"/>
              <w:jc w:val="center"/>
              <w:rPr>
                <w:rFonts w:ascii="SimHei" w:eastAsia="SimHei" w:hAnsi="SimHei"/>
                <w:b/>
                <w:bCs/>
                <w:sz w:val="20"/>
                <w:szCs w:val="20"/>
              </w:rPr>
            </w:pPr>
            <w:r w:rsidRPr="00B1133A">
              <w:rPr>
                <w:rFonts w:eastAsia="SimHei" w:hint="eastAsia"/>
                <w:b/>
                <w:bCs/>
                <w:sz w:val="20"/>
                <w:szCs w:val="20"/>
                <w:lang w:val="zh-CN" w:eastAsia="zh-CN"/>
              </w:rPr>
              <w:t>PU</w:t>
            </w:r>
            <w:proofErr w:type="spellStart"/>
            <w:r w:rsidRPr="001C5858">
              <w:rPr>
                <w:rFonts w:ascii="SimHei" w:eastAsia="SimHei" w:hAnsi="SimHei" w:cs="SimSun" w:hint="eastAsia"/>
                <w:b/>
                <w:bCs/>
                <w:sz w:val="20"/>
                <w:szCs w:val="20"/>
                <w:lang w:val="zh-CN"/>
              </w:rPr>
              <w:t>泡沫</w:t>
            </w:r>
            <w:proofErr w:type="spellEnd"/>
            <w:r w:rsidRPr="005B00BE">
              <w:rPr>
                <w:rFonts w:ascii="SimHei" w:eastAsia="SimHei" w:hAnsi="SimHei" w:cs="SimSun"/>
                <w:b/>
                <w:bCs/>
                <w:sz w:val="20"/>
                <w:szCs w:val="20"/>
                <w:lang w:val="zh-CN"/>
              </w:rPr>
              <w:br/>
            </w:r>
            <w:proofErr w:type="spellStart"/>
            <w:r w:rsidRPr="001C5858">
              <w:rPr>
                <w:rFonts w:ascii="SimHei" w:eastAsia="SimHei" w:hAnsi="SimHei" w:cs="SimSun" w:hint="eastAsia"/>
                <w:b/>
                <w:bCs/>
                <w:sz w:val="20"/>
                <w:szCs w:val="20"/>
                <w:lang w:val="zh-CN"/>
              </w:rPr>
              <w:t>塑料</w:t>
            </w:r>
            <w:proofErr w:type="spellEnd"/>
          </w:p>
        </w:tc>
        <w:tc>
          <w:tcPr>
            <w:tcW w:w="543" w:type="pct"/>
            <w:tcBorders>
              <w:top w:val="single" w:sz="4" w:space="0" w:color="auto"/>
              <w:left w:val="single" w:sz="4" w:space="0" w:color="auto"/>
              <w:bottom w:val="single" w:sz="4" w:space="0" w:color="auto"/>
              <w:right w:val="single" w:sz="4" w:space="0" w:color="auto"/>
            </w:tcBorders>
            <w:vAlign w:val="center"/>
          </w:tcPr>
          <w:p w14:paraId="3D5683C7" w14:textId="77777777" w:rsidR="00A44887" w:rsidRPr="001C5858" w:rsidRDefault="00A44887" w:rsidP="00AE7204">
            <w:pPr>
              <w:overflowPunct w:val="0"/>
              <w:jc w:val="center"/>
              <w:rPr>
                <w:rFonts w:ascii="SimHei" w:eastAsia="SimHei" w:hAnsi="SimHei"/>
                <w:b/>
                <w:bCs/>
                <w:sz w:val="20"/>
                <w:szCs w:val="20"/>
                <w:lang w:eastAsia="zh-CN"/>
              </w:rPr>
            </w:pPr>
            <w:r w:rsidRPr="00B1133A">
              <w:rPr>
                <w:rFonts w:eastAsia="SimHei"/>
                <w:b/>
                <w:bCs/>
                <w:sz w:val="20"/>
                <w:szCs w:val="20"/>
                <w:lang w:val="zh-CN" w:eastAsia="zh-CN"/>
              </w:rPr>
              <w:t>XPS</w:t>
            </w:r>
            <w:r w:rsidRPr="006246CA">
              <w:rPr>
                <w:b/>
                <w:bCs/>
                <w:sz w:val="20"/>
                <w:szCs w:val="20"/>
                <w:lang w:eastAsia="zh-CN"/>
              </w:rPr>
              <w:br/>
            </w:r>
            <w:r w:rsidRPr="001C5858">
              <w:rPr>
                <w:rFonts w:ascii="SimHei" w:eastAsia="SimHei" w:hAnsi="SimHei" w:cs="SimSun" w:hint="eastAsia"/>
                <w:b/>
                <w:bCs/>
                <w:sz w:val="20"/>
                <w:szCs w:val="20"/>
                <w:lang w:val="zh-CN" w:eastAsia="zh-CN"/>
              </w:rPr>
              <w:t>塑料</w:t>
            </w:r>
          </w:p>
        </w:tc>
        <w:tc>
          <w:tcPr>
            <w:tcW w:w="543" w:type="pct"/>
            <w:tcBorders>
              <w:top w:val="single" w:sz="4" w:space="0" w:color="auto"/>
              <w:left w:val="single" w:sz="4" w:space="0" w:color="auto"/>
              <w:bottom w:val="single" w:sz="4" w:space="0" w:color="auto"/>
              <w:right w:val="single" w:sz="4" w:space="0" w:color="auto"/>
            </w:tcBorders>
            <w:vAlign w:val="center"/>
          </w:tcPr>
          <w:p w14:paraId="3B0A3CFD" w14:textId="77777777" w:rsidR="00A44887" w:rsidRPr="001C5858" w:rsidRDefault="00A44887" w:rsidP="00AE7204">
            <w:pPr>
              <w:overflowPunct w:val="0"/>
              <w:jc w:val="center"/>
              <w:rPr>
                <w:rFonts w:ascii="SimHei" w:eastAsia="SimHei" w:hAnsi="SimHei"/>
                <w:b/>
                <w:bCs/>
                <w:sz w:val="20"/>
                <w:szCs w:val="20"/>
                <w:lang w:eastAsia="zh-CN"/>
              </w:rPr>
            </w:pPr>
            <w:r w:rsidRPr="00B1133A">
              <w:rPr>
                <w:rFonts w:eastAsia="SimHei" w:hint="eastAsia"/>
                <w:b/>
                <w:bCs/>
                <w:sz w:val="20"/>
                <w:szCs w:val="20"/>
                <w:lang w:val="zh-CN" w:eastAsia="zh-CN"/>
              </w:rPr>
              <w:t>ICR</w:t>
            </w:r>
          </w:p>
        </w:tc>
        <w:tc>
          <w:tcPr>
            <w:tcW w:w="463" w:type="pct"/>
            <w:tcBorders>
              <w:top w:val="single" w:sz="4" w:space="0" w:color="auto"/>
              <w:left w:val="single" w:sz="4" w:space="0" w:color="auto"/>
              <w:bottom w:val="single" w:sz="4" w:space="0" w:color="auto"/>
              <w:right w:val="single" w:sz="4" w:space="0" w:color="auto"/>
            </w:tcBorders>
            <w:vAlign w:val="center"/>
          </w:tcPr>
          <w:p w14:paraId="12D28BA2" w14:textId="77777777" w:rsidR="00A44887" w:rsidRPr="001C5858" w:rsidRDefault="00A44887" w:rsidP="00AE7204">
            <w:pPr>
              <w:overflowPunct w:val="0"/>
              <w:jc w:val="center"/>
              <w:rPr>
                <w:rFonts w:ascii="SimHei" w:eastAsia="SimHei" w:hAnsi="SimHei"/>
                <w:b/>
                <w:bCs/>
                <w:sz w:val="20"/>
                <w:szCs w:val="20"/>
              </w:rPr>
            </w:pPr>
            <w:proofErr w:type="spellStart"/>
            <w:r w:rsidRPr="001C5858">
              <w:rPr>
                <w:rFonts w:ascii="SimHei" w:eastAsia="SimHei" w:hAnsi="SimHei" w:cs="SimSun" w:hint="eastAsia"/>
                <w:b/>
                <w:bCs/>
                <w:sz w:val="20"/>
                <w:szCs w:val="20"/>
                <w:lang w:val="zh-CN"/>
              </w:rPr>
              <w:t>溶剂</w:t>
            </w:r>
            <w:proofErr w:type="spellEnd"/>
          </w:p>
        </w:tc>
        <w:tc>
          <w:tcPr>
            <w:tcW w:w="543" w:type="pct"/>
            <w:tcBorders>
              <w:top w:val="single" w:sz="4" w:space="0" w:color="auto"/>
              <w:left w:val="single" w:sz="4" w:space="0" w:color="auto"/>
              <w:bottom w:val="single" w:sz="4" w:space="0" w:color="auto"/>
              <w:right w:val="single" w:sz="4" w:space="0" w:color="auto"/>
            </w:tcBorders>
            <w:vAlign w:val="center"/>
          </w:tcPr>
          <w:p w14:paraId="32437189" w14:textId="77777777" w:rsidR="00A44887" w:rsidRPr="001C5858" w:rsidRDefault="00A44887" w:rsidP="00AE7204">
            <w:pPr>
              <w:overflowPunct w:val="0"/>
              <w:jc w:val="center"/>
              <w:rPr>
                <w:rFonts w:ascii="SimHei" w:eastAsia="SimHei" w:hAnsi="SimHei"/>
                <w:b/>
                <w:bCs/>
                <w:sz w:val="20"/>
                <w:szCs w:val="20"/>
              </w:rPr>
            </w:pPr>
            <w:proofErr w:type="spellStart"/>
            <w:r w:rsidRPr="001C5858">
              <w:rPr>
                <w:rFonts w:ascii="SimHei" w:eastAsia="SimHei" w:hAnsi="SimHei" w:cs="SimSun" w:hint="eastAsia"/>
                <w:b/>
                <w:bCs/>
                <w:sz w:val="20"/>
                <w:szCs w:val="20"/>
                <w:lang w:val="zh-CN"/>
              </w:rPr>
              <w:t>维修</w:t>
            </w:r>
            <w:proofErr w:type="spellEnd"/>
          </w:p>
        </w:tc>
      </w:tr>
      <w:tr w:rsidR="00A44887" w:rsidRPr="001C5858" w14:paraId="5263A9E6" w14:textId="77777777" w:rsidTr="00AE7204">
        <w:tc>
          <w:tcPr>
            <w:tcW w:w="1194" w:type="pct"/>
            <w:tcBorders>
              <w:top w:val="single" w:sz="4" w:space="0" w:color="auto"/>
              <w:left w:val="single" w:sz="4" w:space="0" w:color="auto"/>
              <w:bottom w:val="single" w:sz="4" w:space="0" w:color="auto"/>
              <w:right w:val="single" w:sz="4" w:space="0" w:color="auto"/>
            </w:tcBorders>
          </w:tcPr>
          <w:p w14:paraId="7A72CF32" w14:textId="77777777" w:rsidR="00A44887" w:rsidRPr="001C5858" w:rsidRDefault="00A44887" w:rsidP="00AE7204">
            <w:pPr>
              <w:overflowPunct w:val="0"/>
              <w:rPr>
                <w:rFonts w:ascii="SimHei" w:eastAsia="SimHei" w:hAnsi="SimHei"/>
                <w:b/>
                <w:sz w:val="20"/>
                <w:szCs w:val="20"/>
              </w:rPr>
            </w:pPr>
            <w:proofErr w:type="spellStart"/>
            <w:r w:rsidRPr="001C5858">
              <w:rPr>
                <w:rFonts w:ascii="SimHei" w:eastAsia="SimHei" w:hAnsi="SimHei" w:cs="SimSun" w:hint="eastAsia"/>
                <w:b/>
                <w:bCs/>
                <w:sz w:val="20"/>
                <w:szCs w:val="20"/>
                <w:lang w:val="zh-CN"/>
              </w:rPr>
              <w:t>行业费用</w:t>
            </w:r>
            <w:proofErr w:type="spellEnd"/>
          </w:p>
        </w:tc>
        <w:tc>
          <w:tcPr>
            <w:tcW w:w="3806" w:type="pct"/>
            <w:gridSpan w:val="7"/>
            <w:tcBorders>
              <w:top w:val="single" w:sz="4" w:space="0" w:color="auto"/>
              <w:left w:val="single" w:sz="4" w:space="0" w:color="auto"/>
              <w:bottom w:val="single" w:sz="4" w:space="0" w:color="auto"/>
              <w:right w:val="single" w:sz="4" w:space="0" w:color="auto"/>
            </w:tcBorders>
          </w:tcPr>
          <w:p w14:paraId="2183A528" w14:textId="77777777" w:rsidR="00A44887" w:rsidRPr="001C5858" w:rsidRDefault="00A44887" w:rsidP="00AE7204">
            <w:pPr>
              <w:overflowPunct w:val="0"/>
              <w:jc w:val="right"/>
              <w:textAlignment w:val="center"/>
              <w:rPr>
                <w:rFonts w:eastAsia="Times New Roman"/>
                <w:b/>
                <w:bCs/>
                <w:sz w:val="20"/>
                <w:szCs w:val="20"/>
              </w:rPr>
            </w:pPr>
            <w:r w:rsidRPr="001C5858">
              <w:rPr>
                <w:rFonts w:eastAsia="Times New Roman"/>
                <w:b/>
                <w:bCs/>
                <w:sz w:val="20"/>
                <w:szCs w:val="20"/>
                <w:lang w:val="zh-CN"/>
              </w:rPr>
              <w:t>11,571,730</w:t>
            </w:r>
          </w:p>
        </w:tc>
      </w:tr>
      <w:tr w:rsidR="00A44887" w:rsidRPr="001C5858" w14:paraId="330EBFF7" w14:textId="77777777" w:rsidTr="00AE7204">
        <w:tc>
          <w:tcPr>
            <w:tcW w:w="1194" w:type="pct"/>
            <w:tcBorders>
              <w:top w:val="single" w:sz="4" w:space="0" w:color="auto"/>
              <w:left w:val="single" w:sz="4" w:space="0" w:color="auto"/>
              <w:bottom w:val="single" w:sz="4" w:space="0" w:color="auto"/>
              <w:right w:val="single" w:sz="4" w:space="0" w:color="auto"/>
            </w:tcBorders>
          </w:tcPr>
          <w:p w14:paraId="5479C980" w14:textId="77777777" w:rsidR="00A44887" w:rsidRPr="001C5858" w:rsidRDefault="00A44887" w:rsidP="00AE7204">
            <w:pPr>
              <w:overflowPunct w:val="0"/>
              <w:rPr>
                <w:sz w:val="20"/>
                <w:szCs w:val="20"/>
              </w:rPr>
            </w:pPr>
            <w:proofErr w:type="spellStart"/>
            <w:r w:rsidRPr="001C5858">
              <w:rPr>
                <w:rFonts w:ascii="SimSun" w:eastAsia="SimSun" w:hAnsi="SimSun" w:cs="SimSun" w:hint="eastAsia"/>
                <w:sz w:val="20"/>
                <w:szCs w:val="20"/>
                <w:lang w:val="zh-CN"/>
              </w:rPr>
              <w:t>项目人员费用</w:t>
            </w:r>
            <w:proofErr w:type="spellEnd"/>
          </w:p>
        </w:tc>
        <w:tc>
          <w:tcPr>
            <w:tcW w:w="627" w:type="pct"/>
            <w:tcBorders>
              <w:top w:val="single" w:sz="4" w:space="0" w:color="auto"/>
              <w:left w:val="single" w:sz="4" w:space="0" w:color="auto"/>
              <w:bottom w:val="single" w:sz="4" w:space="0" w:color="auto"/>
              <w:right w:val="single" w:sz="4" w:space="0" w:color="auto"/>
            </w:tcBorders>
          </w:tcPr>
          <w:p w14:paraId="5F341162"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1,768,942</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tcPr>
          <w:p w14:paraId="6B8BCD4B"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1,963,171</w:t>
            </w:r>
          </w:p>
        </w:tc>
        <w:tc>
          <w:tcPr>
            <w:tcW w:w="543" w:type="pct"/>
            <w:tcBorders>
              <w:top w:val="single" w:sz="4" w:space="0" w:color="auto"/>
              <w:left w:val="nil"/>
              <w:bottom w:val="single" w:sz="4" w:space="0" w:color="auto"/>
              <w:right w:val="single" w:sz="4" w:space="0" w:color="auto"/>
            </w:tcBorders>
          </w:tcPr>
          <w:p w14:paraId="6D4F9747"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1,590,980</w:t>
            </w:r>
          </w:p>
        </w:tc>
        <w:tc>
          <w:tcPr>
            <w:tcW w:w="543" w:type="pct"/>
            <w:tcBorders>
              <w:top w:val="single" w:sz="4" w:space="0" w:color="auto"/>
              <w:left w:val="nil"/>
              <w:bottom w:val="single" w:sz="4" w:space="0" w:color="auto"/>
              <w:right w:val="single" w:sz="4" w:space="0" w:color="auto"/>
            </w:tcBorders>
          </w:tcPr>
          <w:p w14:paraId="216B6153"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1,199,717</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tcPr>
          <w:p w14:paraId="2F818199"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1,785,395</w:t>
            </w:r>
          </w:p>
        </w:tc>
        <w:tc>
          <w:tcPr>
            <w:tcW w:w="463" w:type="pct"/>
            <w:tcBorders>
              <w:top w:val="single" w:sz="4" w:space="0" w:color="auto"/>
              <w:left w:val="nil"/>
              <w:bottom w:val="single" w:sz="4" w:space="0" w:color="auto"/>
              <w:right w:val="single" w:sz="4" w:space="0" w:color="auto"/>
            </w:tcBorders>
          </w:tcPr>
          <w:p w14:paraId="16559942"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235,859</w:t>
            </w:r>
          </w:p>
        </w:tc>
        <w:tc>
          <w:tcPr>
            <w:tcW w:w="543" w:type="pct"/>
            <w:tcBorders>
              <w:top w:val="single" w:sz="4" w:space="0" w:color="auto"/>
              <w:left w:val="nil"/>
              <w:bottom w:val="single" w:sz="4" w:space="0" w:color="auto"/>
              <w:right w:val="single" w:sz="4" w:space="0" w:color="auto"/>
            </w:tcBorders>
          </w:tcPr>
          <w:p w14:paraId="6CE5482C"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260,452</w:t>
            </w:r>
          </w:p>
        </w:tc>
      </w:tr>
      <w:tr w:rsidR="00A44887" w:rsidRPr="001C5858" w14:paraId="65781A9E" w14:textId="77777777" w:rsidTr="00AE7204">
        <w:tc>
          <w:tcPr>
            <w:tcW w:w="1194" w:type="pct"/>
            <w:tcBorders>
              <w:top w:val="single" w:sz="4" w:space="0" w:color="auto"/>
              <w:left w:val="single" w:sz="4" w:space="0" w:color="auto"/>
              <w:bottom w:val="single" w:sz="4" w:space="0" w:color="auto"/>
              <w:right w:val="single" w:sz="4" w:space="0" w:color="auto"/>
            </w:tcBorders>
          </w:tcPr>
          <w:p w14:paraId="57E7237F" w14:textId="77777777" w:rsidR="00A44887" w:rsidRPr="001C5858" w:rsidRDefault="00A44887" w:rsidP="00AE7204">
            <w:pPr>
              <w:overflowPunct w:val="0"/>
              <w:rPr>
                <w:rFonts w:eastAsia="Times New Roman"/>
                <w:sz w:val="20"/>
                <w:szCs w:val="20"/>
              </w:rPr>
            </w:pPr>
            <w:proofErr w:type="spellStart"/>
            <w:r w:rsidRPr="001C5858">
              <w:rPr>
                <w:rFonts w:ascii="SimSun" w:eastAsia="SimSun" w:hAnsi="SimSun" w:cs="SimSun" w:hint="eastAsia"/>
                <w:sz w:val="20"/>
                <w:szCs w:val="20"/>
                <w:lang w:val="zh-CN"/>
              </w:rPr>
              <w:t>国内差旅费</w:t>
            </w:r>
            <w:proofErr w:type="spellEnd"/>
          </w:p>
        </w:tc>
        <w:tc>
          <w:tcPr>
            <w:tcW w:w="627" w:type="pct"/>
            <w:tcBorders>
              <w:top w:val="nil"/>
              <w:left w:val="single" w:sz="4" w:space="0" w:color="auto"/>
              <w:bottom w:val="single" w:sz="4" w:space="0" w:color="auto"/>
              <w:right w:val="single" w:sz="4" w:space="0" w:color="auto"/>
            </w:tcBorders>
          </w:tcPr>
          <w:p w14:paraId="5949A4E3"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199,305</w:t>
            </w:r>
          </w:p>
        </w:tc>
        <w:tc>
          <w:tcPr>
            <w:tcW w:w="543" w:type="pct"/>
            <w:tcBorders>
              <w:top w:val="nil"/>
              <w:left w:val="single" w:sz="4" w:space="0" w:color="auto"/>
              <w:bottom w:val="single" w:sz="4" w:space="0" w:color="auto"/>
              <w:right w:val="single" w:sz="4" w:space="0" w:color="auto"/>
            </w:tcBorders>
            <w:shd w:val="clear" w:color="auto" w:fill="auto"/>
            <w:vAlign w:val="center"/>
          </w:tcPr>
          <w:p w14:paraId="79478BED"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195,238</w:t>
            </w:r>
          </w:p>
        </w:tc>
        <w:tc>
          <w:tcPr>
            <w:tcW w:w="543" w:type="pct"/>
            <w:tcBorders>
              <w:top w:val="nil"/>
              <w:left w:val="nil"/>
              <w:bottom w:val="single" w:sz="4" w:space="0" w:color="auto"/>
              <w:right w:val="single" w:sz="4" w:space="0" w:color="auto"/>
            </w:tcBorders>
          </w:tcPr>
          <w:p w14:paraId="48CFFFC7"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209,875</w:t>
            </w:r>
          </w:p>
        </w:tc>
        <w:tc>
          <w:tcPr>
            <w:tcW w:w="543" w:type="pct"/>
            <w:tcBorders>
              <w:top w:val="nil"/>
              <w:left w:val="nil"/>
              <w:bottom w:val="single" w:sz="4" w:space="0" w:color="auto"/>
              <w:right w:val="single" w:sz="4" w:space="0" w:color="auto"/>
            </w:tcBorders>
          </w:tcPr>
          <w:p w14:paraId="6E9458B8"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161,437</w:t>
            </w:r>
          </w:p>
        </w:tc>
        <w:tc>
          <w:tcPr>
            <w:tcW w:w="543" w:type="pct"/>
            <w:tcBorders>
              <w:top w:val="nil"/>
              <w:left w:val="single" w:sz="4" w:space="0" w:color="auto"/>
              <w:bottom w:val="single" w:sz="4" w:space="0" w:color="auto"/>
              <w:right w:val="single" w:sz="4" w:space="0" w:color="auto"/>
            </w:tcBorders>
            <w:shd w:val="clear" w:color="auto" w:fill="auto"/>
            <w:vAlign w:val="center"/>
          </w:tcPr>
          <w:p w14:paraId="4C1C8C78"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213,301</w:t>
            </w:r>
          </w:p>
        </w:tc>
        <w:tc>
          <w:tcPr>
            <w:tcW w:w="463" w:type="pct"/>
            <w:tcBorders>
              <w:top w:val="nil"/>
              <w:left w:val="nil"/>
              <w:bottom w:val="single" w:sz="4" w:space="0" w:color="auto"/>
              <w:right w:val="single" w:sz="4" w:space="0" w:color="auto"/>
            </w:tcBorders>
          </w:tcPr>
          <w:p w14:paraId="7E45BAB8"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13,589</w:t>
            </w:r>
          </w:p>
        </w:tc>
        <w:tc>
          <w:tcPr>
            <w:tcW w:w="543" w:type="pct"/>
            <w:tcBorders>
              <w:top w:val="nil"/>
              <w:left w:val="nil"/>
              <w:bottom w:val="single" w:sz="4" w:space="0" w:color="auto"/>
              <w:right w:val="single" w:sz="4" w:space="0" w:color="auto"/>
            </w:tcBorders>
          </w:tcPr>
          <w:p w14:paraId="541930F5"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25,789</w:t>
            </w:r>
          </w:p>
        </w:tc>
      </w:tr>
      <w:tr w:rsidR="00A44887" w:rsidRPr="001C5858" w14:paraId="73726217" w14:textId="77777777" w:rsidTr="00AE7204">
        <w:tc>
          <w:tcPr>
            <w:tcW w:w="1194" w:type="pct"/>
            <w:tcBorders>
              <w:top w:val="single" w:sz="4" w:space="0" w:color="auto"/>
              <w:left w:val="single" w:sz="4" w:space="0" w:color="auto"/>
              <w:bottom w:val="single" w:sz="4" w:space="0" w:color="auto"/>
              <w:right w:val="single" w:sz="4" w:space="0" w:color="auto"/>
            </w:tcBorders>
          </w:tcPr>
          <w:p w14:paraId="4BA203A7" w14:textId="77777777" w:rsidR="00A44887" w:rsidRPr="001C5858" w:rsidRDefault="00A44887" w:rsidP="00AE7204">
            <w:pPr>
              <w:overflowPunct w:val="0"/>
              <w:rPr>
                <w:rFonts w:eastAsia="Times New Roman"/>
                <w:sz w:val="20"/>
                <w:szCs w:val="20"/>
              </w:rPr>
            </w:pPr>
            <w:proofErr w:type="spellStart"/>
            <w:r w:rsidRPr="001C5858">
              <w:rPr>
                <w:rFonts w:ascii="SimSun" w:eastAsia="SimSun" w:hAnsi="SimSun" w:cs="SimSun" w:hint="eastAsia"/>
                <w:sz w:val="20"/>
                <w:szCs w:val="20"/>
                <w:lang w:val="zh-CN"/>
              </w:rPr>
              <w:t>国际差旅费</w:t>
            </w:r>
            <w:proofErr w:type="spellEnd"/>
          </w:p>
        </w:tc>
        <w:tc>
          <w:tcPr>
            <w:tcW w:w="627" w:type="pct"/>
            <w:tcBorders>
              <w:top w:val="nil"/>
              <w:left w:val="single" w:sz="4" w:space="0" w:color="auto"/>
              <w:bottom w:val="single" w:sz="4" w:space="0" w:color="auto"/>
              <w:right w:val="single" w:sz="4" w:space="0" w:color="auto"/>
            </w:tcBorders>
          </w:tcPr>
          <w:p w14:paraId="2172F8DC"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24,000</w:t>
            </w:r>
          </w:p>
        </w:tc>
        <w:tc>
          <w:tcPr>
            <w:tcW w:w="543" w:type="pct"/>
            <w:tcBorders>
              <w:top w:val="nil"/>
              <w:left w:val="single" w:sz="4" w:space="0" w:color="auto"/>
              <w:bottom w:val="single" w:sz="4" w:space="0" w:color="auto"/>
              <w:right w:val="single" w:sz="4" w:space="0" w:color="auto"/>
            </w:tcBorders>
            <w:shd w:val="clear" w:color="auto" w:fill="auto"/>
            <w:vAlign w:val="center"/>
          </w:tcPr>
          <w:p w14:paraId="52C1C592"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20,000</w:t>
            </w:r>
          </w:p>
        </w:tc>
        <w:tc>
          <w:tcPr>
            <w:tcW w:w="543" w:type="pct"/>
            <w:tcBorders>
              <w:top w:val="nil"/>
              <w:left w:val="nil"/>
              <w:bottom w:val="single" w:sz="4" w:space="0" w:color="auto"/>
              <w:right w:val="single" w:sz="4" w:space="0" w:color="auto"/>
            </w:tcBorders>
          </w:tcPr>
          <w:p w14:paraId="6EC54DF9"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18,653</w:t>
            </w:r>
          </w:p>
        </w:tc>
        <w:tc>
          <w:tcPr>
            <w:tcW w:w="543" w:type="pct"/>
            <w:tcBorders>
              <w:top w:val="nil"/>
              <w:left w:val="nil"/>
              <w:bottom w:val="single" w:sz="4" w:space="0" w:color="auto"/>
              <w:right w:val="single" w:sz="4" w:space="0" w:color="auto"/>
            </w:tcBorders>
          </w:tcPr>
          <w:p w14:paraId="224D44CB"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16,000</w:t>
            </w:r>
          </w:p>
        </w:tc>
        <w:tc>
          <w:tcPr>
            <w:tcW w:w="543" w:type="pct"/>
            <w:tcBorders>
              <w:top w:val="nil"/>
              <w:left w:val="single" w:sz="4" w:space="0" w:color="auto"/>
              <w:bottom w:val="single" w:sz="4" w:space="0" w:color="auto"/>
              <w:right w:val="single" w:sz="4" w:space="0" w:color="auto"/>
            </w:tcBorders>
            <w:shd w:val="clear" w:color="auto" w:fill="auto"/>
            <w:vAlign w:val="center"/>
          </w:tcPr>
          <w:p w14:paraId="0954D2A0"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20,000</w:t>
            </w:r>
          </w:p>
        </w:tc>
        <w:tc>
          <w:tcPr>
            <w:tcW w:w="463" w:type="pct"/>
            <w:tcBorders>
              <w:top w:val="nil"/>
              <w:left w:val="nil"/>
              <w:bottom w:val="single" w:sz="4" w:space="0" w:color="auto"/>
              <w:right w:val="single" w:sz="4" w:space="0" w:color="auto"/>
            </w:tcBorders>
          </w:tcPr>
          <w:p w14:paraId="1621046B"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4,000</w:t>
            </w:r>
          </w:p>
        </w:tc>
        <w:tc>
          <w:tcPr>
            <w:tcW w:w="543" w:type="pct"/>
            <w:tcBorders>
              <w:top w:val="nil"/>
              <w:left w:val="nil"/>
              <w:bottom w:val="single" w:sz="4" w:space="0" w:color="auto"/>
              <w:right w:val="single" w:sz="4" w:space="0" w:color="auto"/>
            </w:tcBorders>
          </w:tcPr>
          <w:p w14:paraId="0BB32A82"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4,309</w:t>
            </w:r>
          </w:p>
        </w:tc>
      </w:tr>
      <w:tr w:rsidR="00A44887" w:rsidRPr="001C5858" w14:paraId="5B8F92D3" w14:textId="77777777" w:rsidTr="00AE7204">
        <w:tc>
          <w:tcPr>
            <w:tcW w:w="1194" w:type="pct"/>
            <w:tcBorders>
              <w:top w:val="single" w:sz="4" w:space="0" w:color="auto"/>
              <w:left w:val="single" w:sz="4" w:space="0" w:color="auto"/>
              <w:bottom w:val="single" w:sz="4" w:space="0" w:color="auto"/>
              <w:right w:val="single" w:sz="4" w:space="0" w:color="auto"/>
            </w:tcBorders>
          </w:tcPr>
          <w:p w14:paraId="0629F449" w14:textId="77777777" w:rsidR="00A44887" w:rsidRPr="001C5858" w:rsidRDefault="00A44887" w:rsidP="00AE7204">
            <w:pPr>
              <w:overflowPunct w:val="0"/>
              <w:rPr>
                <w:rFonts w:eastAsia="Times New Roman"/>
                <w:sz w:val="20"/>
                <w:szCs w:val="20"/>
              </w:rPr>
            </w:pPr>
            <w:proofErr w:type="spellStart"/>
            <w:r w:rsidRPr="001C5858">
              <w:rPr>
                <w:rFonts w:ascii="SimSun" w:eastAsia="SimSun" w:hAnsi="SimSun" w:cs="SimSun" w:hint="eastAsia"/>
                <w:sz w:val="20"/>
                <w:szCs w:val="20"/>
                <w:lang w:val="zh-CN"/>
              </w:rPr>
              <w:t>国内会议</w:t>
            </w:r>
            <w:proofErr w:type="spellEnd"/>
            <w:r w:rsidRPr="001C5858">
              <w:rPr>
                <w:rFonts w:eastAsia="Times New Roman"/>
                <w:sz w:val="20"/>
                <w:szCs w:val="20"/>
                <w:lang w:val="zh-CN"/>
              </w:rPr>
              <w:t>**</w:t>
            </w:r>
          </w:p>
        </w:tc>
        <w:tc>
          <w:tcPr>
            <w:tcW w:w="627" w:type="pct"/>
            <w:tcBorders>
              <w:top w:val="nil"/>
              <w:left w:val="single" w:sz="4" w:space="0" w:color="auto"/>
              <w:bottom w:val="single" w:sz="4" w:space="0" w:color="auto"/>
              <w:right w:val="single" w:sz="4" w:space="0" w:color="auto"/>
            </w:tcBorders>
          </w:tcPr>
          <w:p w14:paraId="128D459A"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176,004</w:t>
            </w:r>
          </w:p>
        </w:tc>
        <w:tc>
          <w:tcPr>
            <w:tcW w:w="543" w:type="pct"/>
            <w:tcBorders>
              <w:top w:val="nil"/>
              <w:left w:val="single" w:sz="4" w:space="0" w:color="auto"/>
              <w:bottom w:val="single" w:sz="4" w:space="0" w:color="auto"/>
              <w:right w:val="single" w:sz="4" w:space="0" w:color="auto"/>
            </w:tcBorders>
            <w:shd w:val="clear" w:color="auto" w:fill="auto"/>
            <w:vAlign w:val="center"/>
          </w:tcPr>
          <w:p w14:paraId="50B3D772"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153,384</w:t>
            </w:r>
          </w:p>
        </w:tc>
        <w:tc>
          <w:tcPr>
            <w:tcW w:w="543" w:type="pct"/>
            <w:tcBorders>
              <w:top w:val="nil"/>
              <w:left w:val="nil"/>
              <w:bottom w:val="single" w:sz="4" w:space="0" w:color="auto"/>
              <w:right w:val="single" w:sz="4" w:space="0" w:color="auto"/>
            </w:tcBorders>
          </w:tcPr>
          <w:p w14:paraId="1E5D1A97"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170,391</w:t>
            </w:r>
          </w:p>
        </w:tc>
        <w:tc>
          <w:tcPr>
            <w:tcW w:w="543" w:type="pct"/>
            <w:tcBorders>
              <w:top w:val="nil"/>
              <w:left w:val="nil"/>
              <w:bottom w:val="single" w:sz="4" w:space="0" w:color="auto"/>
              <w:right w:val="single" w:sz="4" w:space="0" w:color="auto"/>
            </w:tcBorders>
          </w:tcPr>
          <w:p w14:paraId="74D1D517"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130,008</w:t>
            </w:r>
          </w:p>
        </w:tc>
        <w:tc>
          <w:tcPr>
            <w:tcW w:w="543" w:type="pct"/>
            <w:tcBorders>
              <w:top w:val="nil"/>
              <w:left w:val="single" w:sz="4" w:space="0" w:color="auto"/>
              <w:bottom w:val="single" w:sz="4" w:space="0" w:color="auto"/>
              <w:right w:val="single" w:sz="4" w:space="0" w:color="auto"/>
            </w:tcBorders>
            <w:shd w:val="clear" w:color="auto" w:fill="auto"/>
            <w:vAlign w:val="center"/>
          </w:tcPr>
          <w:p w14:paraId="30E8C313"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172,133</w:t>
            </w:r>
          </w:p>
        </w:tc>
        <w:tc>
          <w:tcPr>
            <w:tcW w:w="463" w:type="pct"/>
            <w:tcBorders>
              <w:top w:val="nil"/>
              <w:left w:val="nil"/>
              <w:bottom w:val="single" w:sz="4" w:space="0" w:color="auto"/>
              <w:right w:val="single" w:sz="4" w:space="0" w:color="auto"/>
            </w:tcBorders>
          </w:tcPr>
          <w:p w14:paraId="6C908325"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12,000</w:t>
            </w:r>
          </w:p>
        </w:tc>
        <w:tc>
          <w:tcPr>
            <w:tcW w:w="543" w:type="pct"/>
            <w:tcBorders>
              <w:top w:val="nil"/>
              <w:left w:val="nil"/>
              <w:bottom w:val="single" w:sz="4" w:space="0" w:color="auto"/>
              <w:right w:val="single" w:sz="4" w:space="0" w:color="auto"/>
            </w:tcBorders>
          </w:tcPr>
          <w:p w14:paraId="7F041B13"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20,382</w:t>
            </w:r>
          </w:p>
        </w:tc>
      </w:tr>
      <w:tr w:rsidR="00A44887" w:rsidRPr="001C5858" w14:paraId="41981A9B" w14:textId="77777777" w:rsidTr="00AE7204">
        <w:tc>
          <w:tcPr>
            <w:tcW w:w="1194" w:type="pct"/>
            <w:tcBorders>
              <w:top w:val="single" w:sz="4" w:space="0" w:color="auto"/>
              <w:left w:val="single" w:sz="4" w:space="0" w:color="auto"/>
              <w:bottom w:val="single" w:sz="4" w:space="0" w:color="auto"/>
              <w:right w:val="single" w:sz="4" w:space="0" w:color="auto"/>
            </w:tcBorders>
          </w:tcPr>
          <w:p w14:paraId="2E008A49" w14:textId="77777777" w:rsidR="00A44887" w:rsidRPr="001C5858" w:rsidRDefault="00A44887" w:rsidP="00AE7204">
            <w:pPr>
              <w:overflowPunct w:val="0"/>
              <w:ind w:right="-129"/>
              <w:rPr>
                <w:rFonts w:eastAsia="Times New Roman"/>
                <w:sz w:val="20"/>
                <w:szCs w:val="20"/>
              </w:rPr>
            </w:pPr>
            <w:proofErr w:type="spellStart"/>
            <w:r w:rsidRPr="001C5858">
              <w:rPr>
                <w:rFonts w:ascii="SimSun" w:eastAsia="SimSun" w:hAnsi="SimSun" w:cs="SimSun" w:hint="eastAsia"/>
                <w:sz w:val="20"/>
                <w:szCs w:val="20"/>
                <w:lang w:val="zh-CN"/>
              </w:rPr>
              <w:t>国际会议</w:t>
            </w:r>
            <w:proofErr w:type="spellEnd"/>
          </w:p>
        </w:tc>
        <w:tc>
          <w:tcPr>
            <w:tcW w:w="627" w:type="pct"/>
            <w:tcBorders>
              <w:top w:val="nil"/>
              <w:left w:val="single" w:sz="4" w:space="0" w:color="auto"/>
              <w:bottom w:val="single" w:sz="4" w:space="0" w:color="auto"/>
              <w:right w:val="single" w:sz="4" w:space="0" w:color="auto"/>
            </w:tcBorders>
          </w:tcPr>
          <w:p w14:paraId="65C5DFFE"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0</w:t>
            </w:r>
          </w:p>
        </w:tc>
        <w:tc>
          <w:tcPr>
            <w:tcW w:w="543" w:type="pct"/>
            <w:tcBorders>
              <w:top w:val="nil"/>
              <w:left w:val="single" w:sz="4" w:space="0" w:color="auto"/>
              <w:bottom w:val="single" w:sz="4" w:space="0" w:color="auto"/>
              <w:right w:val="single" w:sz="4" w:space="0" w:color="auto"/>
            </w:tcBorders>
            <w:shd w:val="clear" w:color="auto" w:fill="auto"/>
            <w:vAlign w:val="center"/>
          </w:tcPr>
          <w:p w14:paraId="732F0C6E"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0</w:t>
            </w:r>
          </w:p>
        </w:tc>
        <w:tc>
          <w:tcPr>
            <w:tcW w:w="543" w:type="pct"/>
            <w:tcBorders>
              <w:top w:val="nil"/>
              <w:left w:val="nil"/>
              <w:bottom w:val="single" w:sz="4" w:space="0" w:color="auto"/>
              <w:right w:val="single" w:sz="4" w:space="0" w:color="auto"/>
            </w:tcBorders>
          </w:tcPr>
          <w:p w14:paraId="6EFCCD25"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0</w:t>
            </w:r>
          </w:p>
        </w:tc>
        <w:tc>
          <w:tcPr>
            <w:tcW w:w="543" w:type="pct"/>
            <w:tcBorders>
              <w:top w:val="nil"/>
              <w:left w:val="nil"/>
              <w:bottom w:val="single" w:sz="4" w:space="0" w:color="auto"/>
              <w:right w:val="single" w:sz="4" w:space="0" w:color="auto"/>
            </w:tcBorders>
          </w:tcPr>
          <w:p w14:paraId="735707F0"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0</w:t>
            </w:r>
          </w:p>
        </w:tc>
        <w:tc>
          <w:tcPr>
            <w:tcW w:w="543" w:type="pct"/>
            <w:tcBorders>
              <w:top w:val="nil"/>
              <w:left w:val="single" w:sz="4" w:space="0" w:color="auto"/>
              <w:bottom w:val="single" w:sz="4" w:space="0" w:color="auto"/>
              <w:right w:val="single" w:sz="4" w:space="0" w:color="auto"/>
            </w:tcBorders>
            <w:shd w:val="clear" w:color="auto" w:fill="auto"/>
            <w:vAlign w:val="center"/>
          </w:tcPr>
          <w:p w14:paraId="6CD879FF"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0</w:t>
            </w:r>
          </w:p>
        </w:tc>
        <w:tc>
          <w:tcPr>
            <w:tcW w:w="463" w:type="pct"/>
            <w:tcBorders>
              <w:top w:val="nil"/>
              <w:left w:val="nil"/>
              <w:bottom w:val="single" w:sz="4" w:space="0" w:color="auto"/>
              <w:right w:val="single" w:sz="4" w:space="0" w:color="auto"/>
            </w:tcBorders>
          </w:tcPr>
          <w:p w14:paraId="47CD168F"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0</w:t>
            </w:r>
          </w:p>
        </w:tc>
        <w:tc>
          <w:tcPr>
            <w:tcW w:w="543" w:type="pct"/>
            <w:tcBorders>
              <w:top w:val="nil"/>
              <w:left w:val="nil"/>
              <w:bottom w:val="single" w:sz="4" w:space="0" w:color="auto"/>
              <w:right w:val="single" w:sz="4" w:space="0" w:color="auto"/>
            </w:tcBorders>
          </w:tcPr>
          <w:p w14:paraId="21E74D95"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0</w:t>
            </w:r>
          </w:p>
        </w:tc>
      </w:tr>
      <w:tr w:rsidR="00A44887" w:rsidRPr="001C5858" w14:paraId="7B67811D" w14:textId="77777777" w:rsidTr="00AE7204">
        <w:tc>
          <w:tcPr>
            <w:tcW w:w="1194" w:type="pct"/>
            <w:tcBorders>
              <w:top w:val="single" w:sz="4" w:space="0" w:color="auto"/>
              <w:left w:val="single" w:sz="4" w:space="0" w:color="auto"/>
              <w:bottom w:val="single" w:sz="4" w:space="0" w:color="auto"/>
              <w:right w:val="single" w:sz="4" w:space="0" w:color="auto"/>
            </w:tcBorders>
          </w:tcPr>
          <w:p w14:paraId="03417F1C" w14:textId="77777777" w:rsidR="00A44887" w:rsidRPr="001C5858" w:rsidRDefault="00A44887" w:rsidP="00AE7204">
            <w:pPr>
              <w:overflowPunct w:val="0"/>
              <w:ind w:right="-129"/>
              <w:rPr>
                <w:rFonts w:eastAsia="Times New Roman"/>
                <w:sz w:val="20"/>
                <w:szCs w:val="20"/>
              </w:rPr>
            </w:pPr>
            <w:proofErr w:type="spellStart"/>
            <w:r w:rsidRPr="001C5858">
              <w:rPr>
                <w:rFonts w:ascii="SimSun" w:eastAsia="SimSun" w:hAnsi="SimSun" w:cs="SimSun" w:hint="eastAsia"/>
                <w:sz w:val="20"/>
                <w:szCs w:val="20"/>
                <w:lang w:val="zh-CN"/>
              </w:rPr>
              <w:t>咨询服务</w:t>
            </w:r>
            <w:proofErr w:type="spellEnd"/>
            <w:r w:rsidRPr="001C5858">
              <w:rPr>
                <w:rFonts w:eastAsia="Times New Roman"/>
                <w:sz w:val="20"/>
                <w:szCs w:val="20"/>
                <w:lang w:val="zh-CN"/>
              </w:rPr>
              <w:t>***</w:t>
            </w:r>
          </w:p>
        </w:tc>
        <w:tc>
          <w:tcPr>
            <w:tcW w:w="627" w:type="pct"/>
            <w:tcBorders>
              <w:top w:val="nil"/>
              <w:left w:val="single" w:sz="4" w:space="0" w:color="auto"/>
              <w:bottom w:val="single" w:sz="4" w:space="0" w:color="auto"/>
              <w:right w:val="single" w:sz="4" w:space="0" w:color="auto"/>
            </w:tcBorders>
          </w:tcPr>
          <w:p w14:paraId="02B5FDA3"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159,479</w:t>
            </w:r>
          </w:p>
        </w:tc>
        <w:tc>
          <w:tcPr>
            <w:tcW w:w="543" w:type="pct"/>
            <w:tcBorders>
              <w:top w:val="nil"/>
              <w:left w:val="single" w:sz="4" w:space="0" w:color="auto"/>
              <w:bottom w:val="single" w:sz="4" w:space="0" w:color="auto"/>
              <w:right w:val="single" w:sz="4" w:space="0" w:color="auto"/>
            </w:tcBorders>
            <w:shd w:val="clear" w:color="auto" w:fill="auto"/>
            <w:vAlign w:val="center"/>
          </w:tcPr>
          <w:p w14:paraId="1AD00CFE"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152,607</w:t>
            </w:r>
          </w:p>
        </w:tc>
        <w:tc>
          <w:tcPr>
            <w:tcW w:w="543" w:type="pct"/>
            <w:tcBorders>
              <w:top w:val="nil"/>
              <w:left w:val="nil"/>
              <w:bottom w:val="single" w:sz="4" w:space="0" w:color="auto"/>
              <w:right w:val="single" w:sz="4" w:space="0" w:color="auto"/>
            </w:tcBorders>
          </w:tcPr>
          <w:p w14:paraId="3A8F2E48"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167,581</w:t>
            </w:r>
          </w:p>
        </w:tc>
        <w:tc>
          <w:tcPr>
            <w:tcW w:w="543" w:type="pct"/>
            <w:tcBorders>
              <w:top w:val="nil"/>
              <w:left w:val="nil"/>
              <w:bottom w:val="single" w:sz="4" w:space="0" w:color="auto"/>
              <w:right w:val="single" w:sz="4" w:space="0" w:color="auto"/>
            </w:tcBorders>
          </w:tcPr>
          <w:p w14:paraId="21EF5354"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128,880</w:t>
            </w:r>
          </w:p>
        </w:tc>
        <w:tc>
          <w:tcPr>
            <w:tcW w:w="543" w:type="pct"/>
            <w:tcBorders>
              <w:top w:val="nil"/>
              <w:left w:val="single" w:sz="4" w:space="0" w:color="auto"/>
              <w:bottom w:val="single" w:sz="4" w:space="0" w:color="auto"/>
              <w:right w:val="single" w:sz="4" w:space="0" w:color="auto"/>
            </w:tcBorders>
            <w:shd w:val="clear" w:color="auto" w:fill="auto"/>
            <w:vAlign w:val="center"/>
          </w:tcPr>
          <w:p w14:paraId="755C88D1"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167,416</w:t>
            </w:r>
          </w:p>
        </w:tc>
        <w:tc>
          <w:tcPr>
            <w:tcW w:w="463" w:type="pct"/>
            <w:tcBorders>
              <w:top w:val="nil"/>
              <w:left w:val="nil"/>
              <w:bottom w:val="single" w:sz="4" w:space="0" w:color="auto"/>
              <w:right w:val="single" w:sz="4" w:space="0" w:color="auto"/>
            </w:tcBorders>
          </w:tcPr>
          <w:p w14:paraId="79F9A8D1"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10,874</w:t>
            </w:r>
          </w:p>
        </w:tc>
        <w:tc>
          <w:tcPr>
            <w:tcW w:w="543" w:type="pct"/>
            <w:tcBorders>
              <w:top w:val="nil"/>
              <w:left w:val="nil"/>
              <w:bottom w:val="single" w:sz="4" w:space="0" w:color="auto"/>
              <w:right w:val="single" w:sz="4" w:space="0" w:color="auto"/>
            </w:tcBorders>
          </w:tcPr>
          <w:p w14:paraId="79CE5388" w14:textId="77777777" w:rsidR="00A44887" w:rsidRPr="001C5858" w:rsidRDefault="00A44887" w:rsidP="00AE7204">
            <w:pPr>
              <w:overflowPunct w:val="0"/>
              <w:jc w:val="right"/>
              <w:textAlignment w:val="center"/>
              <w:rPr>
                <w:rFonts w:eastAsia="DengXian"/>
                <w:color w:val="000000"/>
                <w:sz w:val="20"/>
                <w:szCs w:val="20"/>
              </w:rPr>
            </w:pPr>
            <w:r w:rsidRPr="001C5858">
              <w:rPr>
                <w:rFonts w:eastAsia="Times New Roman"/>
                <w:sz w:val="20"/>
                <w:szCs w:val="20"/>
                <w:lang w:val="zh-CN"/>
              </w:rPr>
              <w:t>20,579</w:t>
            </w:r>
          </w:p>
        </w:tc>
      </w:tr>
      <w:tr w:rsidR="00A44887" w:rsidRPr="001C5858" w14:paraId="5A0D5C07" w14:textId="77777777" w:rsidTr="00AE7204">
        <w:tc>
          <w:tcPr>
            <w:tcW w:w="1194" w:type="pct"/>
            <w:tcBorders>
              <w:top w:val="single" w:sz="4" w:space="0" w:color="auto"/>
              <w:left w:val="single" w:sz="4" w:space="0" w:color="auto"/>
              <w:bottom w:val="single" w:sz="4" w:space="0" w:color="auto"/>
              <w:right w:val="single" w:sz="4" w:space="0" w:color="auto"/>
            </w:tcBorders>
          </w:tcPr>
          <w:p w14:paraId="4CD1275A" w14:textId="77777777" w:rsidR="00A44887" w:rsidRPr="001C5858" w:rsidRDefault="00A44887" w:rsidP="00AE7204">
            <w:pPr>
              <w:overflowPunct w:val="0"/>
              <w:rPr>
                <w:rFonts w:eastAsia="Times New Roman"/>
                <w:bCs/>
                <w:sz w:val="20"/>
                <w:szCs w:val="20"/>
              </w:rPr>
            </w:pPr>
            <w:proofErr w:type="spellStart"/>
            <w:r w:rsidRPr="001C5858">
              <w:rPr>
                <w:rFonts w:ascii="SimSun" w:eastAsia="SimSun" w:hAnsi="SimSun" w:cs="SimSun" w:hint="eastAsia"/>
                <w:sz w:val="20"/>
                <w:szCs w:val="20"/>
                <w:lang w:val="zh-CN"/>
              </w:rPr>
              <w:t>行业费用小计</w:t>
            </w:r>
            <w:proofErr w:type="spellEnd"/>
          </w:p>
        </w:tc>
        <w:tc>
          <w:tcPr>
            <w:tcW w:w="627" w:type="pct"/>
            <w:tcBorders>
              <w:top w:val="single" w:sz="4" w:space="0" w:color="auto"/>
              <w:left w:val="single" w:sz="4" w:space="0" w:color="auto"/>
              <w:bottom w:val="single" w:sz="4" w:space="0" w:color="auto"/>
              <w:right w:val="single" w:sz="4" w:space="0" w:color="auto"/>
            </w:tcBorders>
          </w:tcPr>
          <w:p w14:paraId="0EDF7E3E" w14:textId="77777777" w:rsidR="00A44887" w:rsidRPr="001C5858" w:rsidRDefault="00A44887" w:rsidP="00AE7204">
            <w:pPr>
              <w:overflowPunct w:val="0"/>
              <w:jc w:val="right"/>
              <w:textAlignment w:val="center"/>
              <w:rPr>
                <w:rFonts w:eastAsia="DengXian"/>
                <w:bCs/>
                <w:color w:val="000000"/>
                <w:sz w:val="20"/>
                <w:szCs w:val="20"/>
              </w:rPr>
            </w:pPr>
            <w:r w:rsidRPr="001C5858">
              <w:rPr>
                <w:rFonts w:eastAsia="Times New Roman"/>
                <w:sz w:val="20"/>
                <w:szCs w:val="20"/>
                <w:lang w:val="zh-CN"/>
              </w:rPr>
              <w:t>2,327,730</w:t>
            </w:r>
          </w:p>
        </w:tc>
        <w:tc>
          <w:tcPr>
            <w:tcW w:w="543" w:type="pct"/>
            <w:tcBorders>
              <w:top w:val="nil"/>
              <w:left w:val="single" w:sz="4" w:space="0" w:color="auto"/>
              <w:bottom w:val="single" w:sz="4" w:space="0" w:color="auto"/>
              <w:right w:val="single" w:sz="4" w:space="0" w:color="auto"/>
            </w:tcBorders>
            <w:shd w:val="clear" w:color="auto" w:fill="auto"/>
            <w:vAlign w:val="center"/>
          </w:tcPr>
          <w:p w14:paraId="2EFABC22" w14:textId="77777777" w:rsidR="00A44887" w:rsidRPr="001C5858" w:rsidRDefault="00A44887" w:rsidP="00AE7204">
            <w:pPr>
              <w:overflowPunct w:val="0"/>
              <w:jc w:val="right"/>
              <w:textAlignment w:val="center"/>
              <w:rPr>
                <w:rFonts w:eastAsia="DengXian"/>
                <w:bCs/>
                <w:color w:val="000000"/>
                <w:sz w:val="20"/>
                <w:szCs w:val="20"/>
              </w:rPr>
            </w:pPr>
            <w:r w:rsidRPr="001C5858">
              <w:rPr>
                <w:rFonts w:eastAsia="Times New Roman"/>
                <w:sz w:val="20"/>
                <w:szCs w:val="20"/>
                <w:lang w:val="zh-CN"/>
              </w:rPr>
              <w:t>2,484,400</w:t>
            </w:r>
          </w:p>
        </w:tc>
        <w:tc>
          <w:tcPr>
            <w:tcW w:w="543" w:type="pct"/>
            <w:tcBorders>
              <w:top w:val="single" w:sz="4" w:space="0" w:color="auto"/>
              <w:left w:val="nil"/>
              <w:bottom w:val="single" w:sz="4" w:space="0" w:color="auto"/>
              <w:right w:val="single" w:sz="4" w:space="0" w:color="auto"/>
            </w:tcBorders>
          </w:tcPr>
          <w:p w14:paraId="64103340" w14:textId="77777777" w:rsidR="00A44887" w:rsidRPr="001C5858" w:rsidRDefault="00A44887" w:rsidP="00AE7204">
            <w:pPr>
              <w:overflowPunct w:val="0"/>
              <w:jc w:val="right"/>
              <w:textAlignment w:val="center"/>
              <w:rPr>
                <w:rFonts w:eastAsia="DengXian"/>
                <w:bCs/>
                <w:color w:val="000000"/>
                <w:sz w:val="20"/>
                <w:szCs w:val="20"/>
              </w:rPr>
            </w:pPr>
            <w:r w:rsidRPr="001C5858">
              <w:rPr>
                <w:rFonts w:eastAsia="Times New Roman"/>
                <w:sz w:val="20"/>
                <w:szCs w:val="20"/>
                <w:lang w:val="zh-CN"/>
              </w:rPr>
              <w:t>2,157,480</w:t>
            </w:r>
          </w:p>
        </w:tc>
        <w:tc>
          <w:tcPr>
            <w:tcW w:w="543" w:type="pct"/>
            <w:tcBorders>
              <w:top w:val="single" w:sz="4" w:space="0" w:color="auto"/>
              <w:left w:val="nil"/>
              <w:bottom w:val="single" w:sz="4" w:space="0" w:color="auto"/>
              <w:right w:val="single" w:sz="4" w:space="0" w:color="auto"/>
            </w:tcBorders>
          </w:tcPr>
          <w:p w14:paraId="5C8B025A" w14:textId="77777777" w:rsidR="00A44887" w:rsidRPr="001C5858" w:rsidRDefault="00A44887" w:rsidP="00AE7204">
            <w:pPr>
              <w:overflowPunct w:val="0"/>
              <w:jc w:val="right"/>
              <w:textAlignment w:val="center"/>
              <w:rPr>
                <w:rFonts w:eastAsia="DengXian"/>
                <w:bCs/>
                <w:color w:val="000000"/>
                <w:sz w:val="20"/>
                <w:szCs w:val="20"/>
              </w:rPr>
            </w:pPr>
            <w:r w:rsidRPr="001C5858">
              <w:rPr>
                <w:rFonts w:eastAsia="Times New Roman"/>
                <w:sz w:val="20"/>
                <w:szCs w:val="20"/>
                <w:lang w:val="zh-CN"/>
              </w:rPr>
              <w:t>1,636,042</w:t>
            </w:r>
          </w:p>
        </w:tc>
        <w:tc>
          <w:tcPr>
            <w:tcW w:w="543" w:type="pct"/>
            <w:tcBorders>
              <w:top w:val="nil"/>
              <w:left w:val="single" w:sz="4" w:space="0" w:color="auto"/>
              <w:bottom w:val="single" w:sz="4" w:space="0" w:color="auto"/>
              <w:right w:val="single" w:sz="4" w:space="0" w:color="auto"/>
            </w:tcBorders>
            <w:shd w:val="clear" w:color="auto" w:fill="auto"/>
            <w:vAlign w:val="center"/>
          </w:tcPr>
          <w:p w14:paraId="5BE62A4F" w14:textId="77777777" w:rsidR="00A44887" w:rsidRPr="001C5858" w:rsidRDefault="00A44887" w:rsidP="00AE7204">
            <w:pPr>
              <w:overflowPunct w:val="0"/>
              <w:jc w:val="right"/>
              <w:textAlignment w:val="center"/>
              <w:rPr>
                <w:rFonts w:eastAsia="DengXian"/>
                <w:bCs/>
                <w:color w:val="000000"/>
                <w:sz w:val="20"/>
                <w:szCs w:val="20"/>
              </w:rPr>
            </w:pPr>
            <w:r w:rsidRPr="001C5858">
              <w:rPr>
                <w:rFonts w:eastAsia="Times New Roman"/>
                <w:sz w:val="20"/>
                <w:szCs w:val="20"/>
                <w:lang w:val="zh-CN"/>
              </w:rPr>
              <w:t>2,358,245</w:t>
            </w:r>
          </w:p>
        </w:tc>
        <w:tc>
          <w:tcPr>
            <w:tcW w:w="463" w:type="pct"/>
            <w:tcBorders>
              <w:top w:val="single" w:sz="4" w:space="0" w:color="auto"/>
              <w:left w:val="nil"/>
              <w:bottom w:val="single" w:sz="4" w:space="0" w:color="auto"/>
              <w:right w:val="single" w:sz="4" w:space="0" w:color="auto"/>
            </w:tcBorders>
          </w:tcPr>
          <w:p w14:paraId="27F1FCF4" w14:textId="77777777" w:rsidR="00A44887" w:rsidRPr="001C5858" w:rsidRDefault="00A44887" w:rsidP="00AE7204">
            <w:pPr>
              <w:overflowPunct w:val="0"/>
              <w:jc w:val="right"/>
              <w:textAlignment w:val="center"/>
              <w:rPr>
                <w:rFonts w:eastAsia="DengXian"/>
                <w:bCs/>
                <w:color w:val="000000"/>
                <w:sz w:val="20"/>
                <w:szCs w:val="20"/>
              </w:rPr>
            </w:pPr>
            <w:r w:rsidRPr="001C5858">
              <w:rPr>
                <w:rFonts w:eastAsia="Times New Roman"/>
                <w:sz w:val="20"/>
                <w:szCs w:val="20"/>
                <w:lang w:val="zh-CN"/>
              </w:rPr>
              <w:t>276,322</w:t>
            </w:r>
          </w:p>
        </w:tc>
        <w:tc>
          <w:tcPr>
            <w:tcW w:w="543" w:type="pct"/>
            <w:tcBorders>
              <w:top w:val="single" w:sz="4" w:space="0" w:color="auto"/>
              <w:left w:val="nil"/>
              <w:bottom w:val="single" w:sz="4" w:space="0" w:color="auto"/>
              <w:right w:val="single" w:sz="4" w:space="0" w:color="auto"/>
            </w:tcBorders>
          </w:tcPr>
          <w:p w14:paraId="0981F7D5" w14:textId="77777777" w:rsidR="00A44887" w:rsidRPr="001C5858" w:rsidRDefault="00A44887" w:rsidP="00AE7204">
            <w:pPr>
              <w:overflowPunct w:val="0"/>
              <w:jc w:val="right"/>
              <w:textAlignment w:val="center"/>
              <w:rPr>
                <w:rFonts w:eastAsia="DengXian"/>
                <w:bCs/>
                <w:color w:val="000000"/>
                <w:sz w:val="20"/>
                <w:szCs w:val="20"/>
              </w:rPr>
            </w:pPr>
            <w:r w:rsidRPr="001C5858">
              <w:rPr>
                <w:rFonts w:eastAsia="Times New Roman"/>
                <w:sz w:val="20"/>
                <w:szCs w:val="20"/>
                <w:lang w:val="zh-CN"/>
              </w:rPr>
              <w:t>331,511</w:t>
            </w:r>
          </w:p>
        </w:tc>
      </w:tr>
      <w:tr w:rsidR="00A44887" w:rsidRPr="001C5858" w14:paraId="39C92AC2" w14:textId="77777777" w:rsidTr="00AE7204">
        <w:tc>
          <w:tcPr>
            <w:tcW w:w="1194" w:type="pct"/>
            <w:tcBorders>
              <w:top w:val="single" w:sz="4" w:space="0" w:color="auto"/>
              <w:left w:val="single" w:sz="4" w:space="0" w:color="auto"/>
              <w:bottom w:val="single" w:sz="4" w:space="0" w:color="auto"/>
              <w:right w:val="single" w:sz="4" w:space="0" w:color="auto"/>
            </w:tcBorders>
          </w:tcPr>
          <w:p w14:paraId="4D90547B" w14:textId="77777777" w:rsidR="00A44887" w:rsidRPr="001C5858" w:rsidRDefault="00A44887" w:rsidP="00AE7204">
            <w:pPr>
              <w:overflowPunct w:val="0"/>
              <w:rPr>
                <w:rFonts w:ascii="SimHei" w:eastAsia="SimHei" w:hAnsi="SimHei"/>
                <w:b/>
                <w:sz w:val="20"/>
                <w:szCs w:val="20"/>
              </w:rPr>
            </w:pPr>
            <w:proofErr w:type="spellStart"/>
            <w:r w:rsidRPr="001C5858">
              <w:rPr>
                <w:rFonts w:ascii="SimHei" w:eastAsia="SimHei" w:hAnsi="SimHei" w:cs="SimSun" w:hint="eastAsia"/>
                <w:b/>
                <w:bCs/>
                <w:sz w:val="20"/>
                <w:szCs w:val="20"/>
                <w:lang w:val="zh-CN"/>
              </w:rPr>
              <w:t>分摊费用</w:t>
            </w:r>
            <w:proofErr w:type="spellEnd"/>
          </w:p>
        </w:tc>
        <w:tc>
          <w:tcPr>
            <w:tcW w:w="3806" w:type="pct"/>
            <w:gridSpan w:val="7"/>
            <w:tcBorders>
              <w:top w:val="single" w:sz="4" w:space="0" w:color="auto"/>
              <w:left w:val="single" w:sz="4" w:space="0" w:color="auto"/>
              <w:bottom w:val="single" w:sz="4" w:space="0" w:color="auto"/>
              <w:right w:val="single" w:sz="4" w:space="0" w:color="auto"/>
            </w:tcBorders>
          </w:tcPr>
          <w:p w14:paraId="3505C7A7" w14:textId="77777777" w:rsidR="00A44887" w:rsidRPr="001C5858" w:rsidRDefault="00A44887" w:rsidP="00AE7204">
            <w:pPr>
              <w:overflowPunct w:val="0"/>
              <w:jc w:val="right"/>
              <w:textAlignment w:val="center"/>
              <w:rPr>
                <w:rFonts w:eastAsia="SimSun"/>
                <w:b/>
                <w:bCs/>
                <w:color w:val="000000"/>
                <w:sz w:val="20"/>
                <w:szCs w:val="20"/>
              </w:rPr>
            </w:pPr>
            <w:r w:rsidRPr="001C5858">
              <w:rPr>
                <w:rFonts w:eastAsia="Times New Roman"/>
                <w:b/>
                <w:bCs/>
                <w:sz w:val="20"/>
                <w:szCs w:val="20"/>
                <w:lang w:val="zh-CN"/>
              </w:rPr>
              <w:t>12,737,178</w:t>
            </w:r>
          </w:p>
        </w:tc>
      </w:tr>
      <w:tr w:rsidR="00A44887" w:rsidRPr="001C5858" w14:paraId="7443832F" w14:textId="77777777" w:rsidTr="00AE7204">
        <w:tc>
          <w:tcPr>
            <w:tcW w:w="1194" w:type="pct"/>
            <w:tcBorders>
              <w:top w:val="single" w:sz="4" w:space="0" w:color="auto"/>
              <w:left w:val="single" w:sz="4" w:space="0" w:color="auto"/>
              <w:bottom w:val="single" w:sz="4" w:space="0" w:color="auto"/>
              <w:right w:val="single" w:sz="4" w:space="0" w:color="auto"/>
            </w:tcBorders>
          </w:tcPr>
          <w:p w14:paraId="757A2D30" w14:textId="77777777" w:rsidR="00A44887" w:rsidRPr="00D002F2" w:rsidRDefault="00A44887" w:rsidP="00AE7204">
            <w:pPr>
              <w:overflowPunct w:val="0"/>
              <w:rPr>
                <w:sz w:val="20"/>
                <w:szCs w:val="20"/>
                <w:lang w:val="en-US"/>
              </w:rPr>
            </w:pPr>
            <w:proofErr w:type="spellStart"/>
            <w:r w:rsidRPr="001C5858">
              <w:rPr>
                <w:rFonts w:ascii="SimSun" w:eastAsia="SimSun" w:hAnsi="SimSun" w:cs="SimSun" w:hint="eastAsia"/>
                <w:sz w:val="20"/>
                <w:szCs w:val="20"/>
                <w:lang w:val="zh-CN"/>
              </w:rPr>
              <w:t>辅助人员费用</w:t>
            </w:r>
            <w:proofErr w:type="spellEnd"/>
            <w:r w:rsidRPr="001C5858">
              <w:rPr>
                <w:rFonts w:eastAsia="Times New Roman"/>
                <w:sz w:val="20"/>
                <w:szCs w:val="20"/>
                <w:lang w:val="zh-CN"/>
              </w:rPr>
              <w:t>****</w:t>
            </w:r>
          </w:p>
        </w:tc>
        <w:tc>
          <w:tcPr>
            <w:tcW w:w="3806" w:type="pct"/>
            <w:gridSpan w:val="7"/>
            <w:tcBorders>
              <w:top w:val="single" w:sz="4" w:space="0" w:color="auto"/>
              <w:left w:val="single" w:sz="4" w:space="0" w:color="auto"/>
              <w:bottom w:val="single" w:sz="4" w:space="0" w:color="auto"/>
              <w:right w:val="single" w:sz="4" w:space="0" w:color="auto"/>
            </w:tcBorders>
          </w:tcPr>
          <w:p w14:paraId="6B248D09" w14:textId="77777777" w:rsidR="00A44887" w:rsidRPr="001C5858" w:rsidRDefault="00A44887" w:rsidP="00AE7204">
            <w:pPr>
              <w:overflowPunct w:val="0"/>
              <w:jc w:val="right"/>
              <w:textAlignment w:val="center"/>
              <w:rPr>
                <w:rFonts w:eastAsia="Times New Roman"/>
                <w:sz w:val="20"/>
                <w:szCs w:val="20"/>
              </w:rPr>
            </w:pPr>
            <w:r w:rsidRPr="001C5858">
              <w:rPr>
                <w:rFonts w:eastAsia="Times New Roman"/>
                <w:sz w:val="20"/>
                <w:szCs w:val="20"/>
                <w:lang w:val="zh-CN"/>
              </w:rPr>
              <w:t>6,774,796</w:t>
            </w:r>
          </w:p>
        </w:tc>
      </w:tr>
      <w:tr w:rsidR="00A44887" w:rsidRPr="001C5858" w14:paraId="1922005D" w14:textId="77777777" w:rsidTr="00AE7204">
        <w:tc>
          <w:tcPr>
            <w:tcW w:w="1194" w:type="pct"/>
            <w:tcBorders>
              <w:top w:val="single" w:sz="4" w:space="0" w:color="auto"/>
              <w:left w:val="single" w:sz="4" w:space="0" w:color="auto"/>
              <w:bottom w:val="single" w:sz="4" w:space="0" w:color="auto"/>
              <w:right w:val="single" w:sz="4" w:space="0" w:color="auto"/>
            </w:tcBorders>
          </w:tcPr>
          <w:p w14:paraId="5D0C9816" w14:textId="77777777" w:rsidR="00A44887" w:rsidRPr="001C5858" w:rsidRDefault="00A44887" w:rsidP="00AE7204">
            <w:pPr>
              <w:overflowPunct w:val="0"/>
              <w:rPr>
                <w:rFonts w:eastAsia="Times New Roman"/>
                <w:sz w:val="20"/>
                <w:szCs w:val="20"/>
                <w:lang w:eastAsia="zh-CN"/>
              </w:rPr>
            </w:pPr>
            <w:r w:rsidRPr="001C5858">
              <w:rPr>
                <w:rFonts w:ascii="SimSun" w:eastAsia="SimSun" w:hAnsi="SimSun" w:cs="SimSun" w:hint="eastAsia"/>
                <w:sz w:val="20"/>
                <w:szCs w:val="20"/>
                <w:lang w:val="zh-CN" w:eastAsia="zh-CN"/>
              </w:rPr>
              <w:t>计算机、互联网、电话、印刷等费用</w:t>
            </w:r>
          </w:p>
        </w:tc>
        <w:tc>
          <w:tcPr>
            <w:tcW w:w="3806" w:type="pct"/>
            <w:gridSpan w:val="7"/>
            <w:tcBorders>
              <w:top w:val="single" w:sz="4" w:space="0" w:color="auto"/>
              <w:left w:val="single" w:sz="4" w:space="0" w:color="auto"/>
              <w:bottom w:val="single" w:sz="4" w:space="0" w:color="auto"/>
              <w:right w:val="single" w:sz="4" w:space="0" w:color="auto"/>
            </w:tcBorders>
          </w:tcPr>
          <w:p w14:paraId="47336121" w14:textId="77777777" w:rsidR="00A44887" w:rsidRPr="001C5858" w:rsidRDefault="00A44887" w:rsidP="00AE7204">
            <w:pPr>
              <w:overflowPunct w:val="0"/>
              <w:jc w:val="right"/>
              <w:textAlignment w:val="center"/>
              <w:rPr>
                <w:rFonts w:eastAsia="Times New Roman"/>
                <w:sz w:val="20"/>
                <w:szCs w:val="20"/>
              </w:rPr>
            </w:pPr>
            <w:r w:rsidRPr="001C5858">
              <w:rPr>
                <w:rFonts w:eastAsia="Times New Roman"/>
                <w:sz w:val="20"/>
                <w:szCs w:val="20"/>
                <w:lang w:val="zh-CN"/>
              </w:rPr>
              <w:t>1,613,684</w:t>
            </w:r>
          </w:p>
        </w:tc>
      </w:tr>
      <w:tr w:rsidR="00A44887" w:rsidRPr="001C5858" w14:paraId="2CC9A0D4" w14:textId="77777777" w:rsidTr="00AE7204">
        <w:trPr>
          <w:trHeight w:val="235"/>
        </w:trPr>
        <w:tc>
          <w:tcPr>
            <w:tcW w:w="1194" w:type="pct"/>
            <w:tcBorders>
              <w:top w:val="single" w:sz="4" w:space="0" w:color="auto"/>
              <w:left w:val="single" w:sz="4" w:space="0" w:color="auto"/>
              <w:bottom w:val="single" w:sz="4" w:space="0" w:color="auto"/>
              <w:right w:val="single" w:sz="4" w:space="0" w:color="auto"/>
            </w:tcBorders>
          </w:tcPr>
          <w:p w14:paraId="4874AD4D" w14:textId="77777777" w:rsidR="00A44887" w:rsidRPr="001C5858" w:rsidRDefault="00A44887" w:rsidP="00AE7204">
            <w:pPr>
              <w:overflowPunct w:val="0"/>
              <w:rPr>
                <w:rFonts w:eastAsia="Times New Roman"/>
                <w:sz w:val="20"/>
                <w:szCs w:val="20"/>
                <w:lang w:eastAsia="zh-CN"/>
              </w:rPr>
            </w:pPr>
            <w:r w:rsidRPr="001C5858">
              <w:rPr>
                <w:rFonts w:ascii="SimSun" w:eastAsia="SimSun" w:hAnsi="SimSun" w:cs="SimSun" w:hint="eastAsia"/>
                <w:sz w:val="20"/>
                <w:szCs w:val="20"/>
                <w:lang w:val="zh-CN" w:eastAsia="zh-CN"/>
              </w:rPr>
              <w:t>办公室运行和维护、公用事业费用</w:t>
            </w:r>
          </w:p>
        </w:tc>
        <w:tc>
          <w:tcPr>
            <w:tcW w:w="3806" w:type="pct"/>
            <w:gridSpan w:val="7"/>
            <w:tcBorders>
              <w:top w:val="single" w:sz="4" w:space="0" w:color="auto"/>
              <w:left w:val="single" w:sz="4" w:space="0" w:color="auto"/>
              <w:bottom w:val="single" w:sz="4" w:space="0" w:color="auto"/>
              <w:right w:val="single" w:sz="4" w:space="0" w:color="auto"/>
            </w:tcBorders>
          </w:tcPr>
          <w:p w14:paraId="3F2941AF" w14:textId="77777777" w:rsidR="00A44887" w:rsidRPr="001C5858" w:rsidRDefault="00A44887" w:rsidP="00AE7204">
            <w:pPr>
              <w:overflowPunct w:val="0"/>
              <w:jc w:val="right"/>
              <w:textAlignment w:val="center"/>
              <w:rPr>
                <w:rFonts w:eastAsia="Times New Roman"/>
                <w:sz w:val="20"/>
                <w:szCs w:val="20"/>
              </w:rPr>
            </w:pPr>
            <w:r w:rsidRPr="001C5858">
              <w:rPr>
                <w:rFonts w:eastAsia="Times New Roman"/>
                <w:sz w:val="20"/>
                <w:szCs w:val="20"/>
                <w:lang w:val="zh-CN"/>
              </w:rPr>
              <w:t>4,348,698</w:t>
            </w:r>
          </w:p>
        </w:tc>
      </w:tr>
      <w:tr w:rsidR="00A44887" w:rsidRPr="001C5858" w14:paraId="0BFDF0B4" w14:textId="77777777" w:rsidTr="00AE7204">
        <w:tc>
          <w:tcPr>
            <w:tcW w:w="1194" w:type="pct"/>
            <w:tcBorders>
              <w:top w:val="single" w:sz="4" w:space="0" w:color="auto"/>
              <w:left w:val="single" w:sz="4" w:space="0" w:color="auto"/>
              <w:bottom w:val="single" w:sz="4" w:space="0" w:color="auto"/>
              <w:right w:val="single" w:sz="4" w:space="0" w:color="auto"/>
            </w:tcBorders>
          </w:tcPr>
          <w:p w14:paraId="4E2BBF14" w14:textId="77777777" w:rsidR="00A44887" w:rsidRPr="001C5858" w:rsidRDefault="00A44887" w:rsidP="00AE7204">
            <w:pPr>
              <w:overflowPunct w:val="0"/>
              <w:rPr>
                <w:rFonts w:ascii="SimHei" w:eastAsia="SimHei" w:hAnsi="SimHei"/>
                <w:b/>
                <w:sz w:val="20"/>
                <w:szCs w:val="20"/>
              </w:rPr>
            </w:pPr>
            <w:proofErr w:type="spellStart"/>
            <w:r w:rsidRPr="001C5858">
              <w:rPr>
                <w:rFonts w:ascii="SimHei" w:eastAsia="SimHei" w:hAnsi="SimHei" w:cs="SimSun" w:hint="eastAsia"/>
                <w:b/>
                <w:bCs/>
                <w:sz w:val="20"/>
                <w:szCs w:val="20"/>
                <w:lang w:val="zh-CN"/>
              </w:rPr>
              <w:t>共计</w:t>
            </w:r>
            <w:proofErr w:type="spellEnd"/>
          </w:p>
        </w:tc>
        <w:tc>
          <w:tcPr>
            <w:tcW w:w="627" w:type="pct"/>
            <w:tcBorders>
              <w:top w:val="single" w:sz="4" w:space="0" w:color="auto"/>
              <w:left w:val="single" w:sz="4" w:space="0" w:color="auto"/>
              <w:bottom w:val="single" w:sz="4" w:space="0" w:color="auto"/>
              <w:right w:val="single" w:sz="4" w:space="0" w:color="auto"/>
            </w:tcBorders>
          </w:tcPr>
          <w:p w14:paraId="7F4E48D7" w14:textId="77777777" w:rsidR="00A44887" w:rsidRPr="00475C83" w:rsidRDefault="00A44887" w:rsidP="00AE7204">
            <w:pPr>
              <w:overflowPunct w:val="0"/>
              <w:textAlignment w:val="center"/>
              <w:rPr>
                <w:rFonts w:eastAsia="DengXian"/>
                <w:b/>
                <w:color w:val="000000"/>
                <w:sz w:val="18"/>
                <w:szCs w:val="18"/>
              </w:rPr>
            </w:pPr>
            <w:r w:rsidRPr="00475C83">
              <w:rPr>
                <w:rFonts w:eastAsia="Times New Roman"/>
                <w:b/>
                <w:bCs/>
                <w:sz w:val="18"/>
                <w:szCs w:val="18"/>
                <w:lang w:val="zh-CN"/>
              </w:rPr>
              <w:t>4,889,411</w:t>
            </w:r>
          </w:p>
        </w:tc>
        <w:tc>
          <w:tcPr>
            <w:tcW w:w="543" w:type="pct"/>
            <w:tcBorders>
              <w:top w:val="single" w:sz="4" w:space="0" w:color="auto"/>
              <w:left w:val="nil"/>
              <w:bottom w:val="single" w:sz="4" w:space="0" w:color="auto"/>
              <w:right w:val="single" w:sz="4" w:space="0" w:color="auto"/>
            </w:tcBorders>
          </w:tcPr>
          <w:p w14:paraId="794D537E" w14:textId="77777777" w:rsidR="00A44887" w:rsidRPr="00475C83" w:rsidRDefault="00A44887" w:rsidP="00AE7204">
            <w:pPr>
              <w:overflowPunct w:val="0"/>
              <w:textAlignment w:val="center"/>
              <w:rPr>
                <w:rFonts w:eastAsia="DengXian"/>
                <w:b/>
                <w:color w:val="000000"/>
                <w:sz w:val="18"/>
                <w:szCs w:val="18"/>
              </w:rPr>
            </w:pPr>
            <w:r w:rsidRPr="00475C83">
              <w:rPr>
                <w:rFonts w:eastAsia="Times New Roman"/>
                <w:b/>
                <w:bCs/>
                <w:sz w:val="18"/>
                <w:szCs w:val="18"/>
                <w:lang w:val="zh-CN"/>
              </w:rPr>
              <w:t>4,953,494</w:t>
            </w:r>
          </w:p>
        </w:tc>
        <w:tc>
          <w:tcPr>
            <w:tcW w:w="543" w:type="pct"/>
            <w:tcBorders>
              <w:top w:val="single" w:sz="4" w:space="0" w:color="auto"/>
              <w:left w:val="nil"/>
              <w:bottom w:val="single" w:sz="4" w:space="0" w:color="auto"/>
              <w:right w:val="single" w:sz="4" w:space="0" w:color="auto"/>
            </w:tcBorders>
          </w:tcPr>
          <w:p w14:paraId="2688FE7D" w14:textId="77777777" w:rsidR="00A44887" w:rsidRPr="00475C83" w:rsidRDefault="00A44887" w:rsidP="00AE7204">
            <w:pPr>
              <w:overflowPunct w:val="0"/>
              <w:textAlignment w:val="center"/>
              <w:rPr>
                <w:rFonts w:eastAsia="DengXian"/>
                <w:b/>
                <w:color w:val="000000"/>
                <w:sz w:val="18"/>
                <w:szCs w:val="18"/>
              </w:rPr>
            </w:pPr>
            <w:r w:rsidRPr="00475C83">
              <w:rPr>
                <w:rFonts w:eastAsia="Times New Roman"/>
                <w:b/>
                <w:bCs/>
                <w:sz w:val="18"/>
                <w:szCs w:val="18"/>
                <w:lang w:val="zh-CN"/>
              </w:rPr>
              <w:t>4,749,869</w:t>
            </w:r>
          </w:p>
        </w:tc>
        <w:tc>
          <w:tcPr>
            <w:tcW w:w="543" w:type="pct"/>
            <w:tcBorders>
              <w:top w:val="single" w:sz="4" w:space="0" w:color="auto"/>
              <w:left w:val="nil"/>
              <w:bottom w:val="single" w:sz="4" w:space="0" w:color="auto"/>
              <w:right w:val="single" w:sz="4" w:space="0" w:color="auto"/>
            </w:tcBorders>
          </w:tcPr>
          <w:p w14:paraId="7097C2AC" w14:textId="77777777" w:rsidR="00A44887" w:rsidRPr="00475C83" w:rsidRDefault="00A44887" w:rsidP="00AE7204">
            <w:pPr>
              <w:overflowPunct w:val="0"/>
              <w:textAlignment w:val="center"/>
              <w:rPr>
                <w:rFonts w:eastAsia="DengXian"/>
                <w:b/>
                <w:color w:val="000000"/>
                <w:sz w:val="18"/>
                <w:szCs w:val="18"/>
              </w:rPr>
            </w:pPr>
            <w:r w:rsidRPr="00475C83">
              <w:rPr>
                <w:rFonts w:eastAsia="Times New Roman"/>
                <w:b/>
                <w:bCs/>
                <w:sz w:val="18"/>
                <w:szCs w:val="18"/>
                <w:lang w:val="zh-CN"/>
              </w:rPr>
              <w:t>3,622,688</w:t>
            </w:r>
          </w:p>
        </w:tc>
        <w:tc>
          <w:tcPr>
            <w:tcW w:w="543" w:type="pct"/>
            <w:tcBorders>
              <w:top w:val="single" w:sz="4" w:space="0" w:color="auto"/>
              <w:left w:val="nil"/>
              <w:bottom w:val="single" w:sz="4" w:space="0" w:color="auto"/>
              <w:right w:val="single" w:sz="4" w:space="0" w:color="auto"/>
            </w:tcBorders>
          </w:tcPr>
          <w:p w14:paraId="09142258" w14:textId="77777777" w:rsidR="00A44887" w:rsidRPr="00475C83" w:rsidRDefault="00A44887" w:rsidP="00AE7204">
            <w:pPr>
              <w:overflowPunct w:val="0"/>
              <w:textAlignment w:val="center"/>
              <w:rPr>
                <w:rFonts w:eastAsia="DengXian"/>
                <w:b/>
                <w:color w:val="000000"/>
                <w:sz w:val="18"/>
                <w:szCs w:val="18"/>
              </w:rPr>
            </w:pPr>
            <w:r w:rsidRPr="00475C83">
              <w:rPr>
                <w:rFonts w:eastAsia="Times New Roman"/>
                <w:b/>
                <w:bCs/>
                <w:sz w:val="18"/>
                <w:szCs w:val="18"/>
                <w:lang w:val="zh-CN"/>
              </w:rPr>
              <w:t>4,996,308</w:t>
            </w:r>
          </w:p>
        </w:tc>
        <w:tc>
          <w:tcPr>
            <w:tcW w:w="463" w:type="pct"/>
            <w:tcBorders>
              <w:top w:val="single" w:sz="4" w:space="0" w:color="auto"/>
              <w:left w:val="nil"/>
              <w:bottom w:val="single" w:sz="4" w:space="0" w:color="auto"/>
              <w:right w:val="single" w:sz="4" w:space="0" w:color="auto"/>
            </w:tcBorders>
          </w:tcPr>
          <w:p w14:paraId="64764622" w14:textId="77777777" w:rsidR="00A44887" w:rsidRPr="00475C83" w:rsidRDefault="00A44887" w:rsidP="00AE7204">
            <w:pPr>
              <w:overflowPunct w:val="0"/>
              <w:textAlignment w:val="center"/>
              <w:rPr>
                <w:rFonts w:eastAsia="DengXian"/>
                <w:b/>
                <w:color w:val="000000"/>
                <w:sz w:val="18"/>
                <w:szCs w:val="18"/>
              </w:rPr>
            </w:pPr>
            <w:r w:rsidRPr="00475C83">
              <w:rPr>
                <w:rFonts w:eastAsia="Times New Roman"/>
                <w:b/>
                <w:bCs/>
                <w:sz w:val="18"/>
                <w:szCs w:val="18"/>
                <w:lang w:val="zh-CN"/>
              </w:rPr>
              <w:t>450,982</w:t>
            </w:r>
          </w:p>
        </w:tc>
        <w:tc>
          <w:tcPr>
            <w:tcW w:w="543" w:type="pct"/>
            <w:tcBorders>
              <w:top w:val="single" w:sz="4" w:space="0" w:color="auto"/>
              <w:left w:val="nil"/>
              <w:bottom w:val="single" w:sz="4" w:space="0" w:color="auto"/>
              <w:right w:val="single" w:sz="4" w:space="0" w:color="auto"/>
            </w:tcBorders>
          </w:tcPr>
          <w:p w14:paraId="286D8116" w14:textId="77777777" w:rsidR="00A44887" w:rsidRPr="00475C83" w:rsidRDefault="00A44887" w:rsidP="00AE7204">
            <w:pPr>
              <w:overflowPunct w:val="0"/>
              <w:textAlignment w:val="center"/>
              <w:rPr>
                <w:rFonts w:eastAsia="DengXian"/>
                <w:b/>
                <w:color w:val="000000"/>
                <w:sz w:val="18"/>
                <w:szCs w:val="18"/>
              </w:rPr>
            </w:pPr>
            <w:r w:rsidRPr="00475C83">
              <w:rPr>
                <w:rFonts w:eastAsia="Times New Roman"/>
                <w:b/>
                <w:bCs/>
                <w:sz w:val="18"/>
                <w:szCs w:val="18"/>
                <w:lang w:val="zh-CN"/>
              </w:rPr>
              <w:t>646,156</w:t>
            </w:r>
          </w:p>
        </w:tc>
      </w:tr>
    </w:tbl>
    <w:p w14:paraId="2807D659" w14:textId="77777777" w:rsidR="00A44887" w:rsidRPr="00D002F2" w:rsidRDefault="00A44887" w:rsidP="00A44887">
      <w:pPr>
        <w:overflowPunct w:val="0"/>
        <w:rPr>
          <w:kern w:val="2"/>
          <w:sz w:val="18"/>
          <w:szCs w:val="18"/>
          <w:lang w:eastAsia="zh-CN"/>
        </w:rPr>
      </w:pPr>
      <w:r w:rsidRPr="00D002F2">
        <w:rPr>
          <w:rFonts w:ascii="SimHei" w:eastAsia="SimHei" w:hAnsi="SimHei" w:cs="SimSun" w:hint="eastAsia"/>
          <w:b/>
          <w:bCs/>
          <w:sz w:val="18"/>
          <w:szCs w:val="18"/>
          <w:lang w:val="zh-CN" w:eastAsia="zh-CN"/>
        </w:rPr>
        <w:t>注：</w:t>
      </w:r>
      <w:r w:rsidRPr="00D002F2">
        <w:rPr>
          <w:rFonts w:ascii="SimSun" w:eastAsia="SimSun" w:hAnsi="SimSun" w:cs="SimSun" w:hint="eastAsia"/>
          <w:sz w:val="18"/>
          <w:szCs w:val="18"/>
          <w:lang w:val="zh-CN" w:eastAsia="zh-CN"/>
        </w:rPr>
        <w:t>项目管理单位在</w:t>
      </w:r>
      <w:r w:rsidRPr="00D002F2">
        <w:rPr>
          <w:rFonts w:eastAsia="Times New Roman"/>
          <w:sz w:val="18"/>
          <w:szCs w:val="18"/>
          <w:lang w:val="zh-CN" w:eastAsia="zh-CN"/>
        </w:rPr>
        <w:t>2011–2022</w:t>
      </w:r>
      <w:r w:rsidRPr="00D002F2">
        <w:rPr>
          <w:rFonts w:ascii="SimSun" w:eastAsia="SimSun" w:hAnsi="SimSun" w:cs="SimSun" w:hint="eastAsia"/>
          <w:sz w:val="18"/>
          <w:szCs w:val="18"/>
          <w:lang w:val="zh-CN" w:eastAsia="zh-CN"/>
        </w:rPr>
        <w:t>年执行氟氯烃淘汰管理计划</w:t>
      </w:r>
      <w:r w:rsidRPr="00D002F2">
        <w:rPr>
          <w:rFonts w:eastAsia="Times New Roman"/>
          <w:sz w:val="18"/>
          <w:szCs w:val="18"/>
          <w:lang w:val="zh-CN" w:eastAsia="zh-CN"/>
        </w:rPr>
        <w:t>/</w:t>
      </w:r>
      <w:r w:rsidRPr="00D002F2">
        <w:rPr>
          <w:rFonts w:ascii="SimSun" w:eastAsia="SimSun" w:hAnsi="SimSun" w:cs="SimSun" w:hint="eastAsia"/>
          <w:sz w:val="18"/>
          <w:szCs w:val="18"/>
          <w:lang w:val="zh-CN" w:eastAsia="zh-CN"/>
        </w:rPr>
        <w:t>氟氯烃生产淘汰管理计划第一阶段的累计支出总额为</w:t>
      </w:r>
      <w:r w:rsidRPr="00D002F2">
        <w:rPr>
          <w:rFonts w:eastAsia="Times New Roman"/>
          <w:sz w:val="18"/>
          <w:szCs w:val="18"/>
          <w:lang w:val="zh-CN" w:eastAsia="zh-CN"/>
        </w:rPr>
        <w:t>24,308,908</w:t>
      </w:r>
      <w:r w:rsidRPr="00D002F2">
        <w:rPr>
          <w:rFonts w:ascii="SimSun" w:eastAsia="SimSun" w:hAnsi="SimSun" w:cs="SimSun" w:hint="eastAsia"/>
          <w:sz w:val="18"/>
          <w:szCs w:val="18"/>
          <w:lang w:val="zh-CN" w:eastAsia="zh-CN"/>
        </w:rPr>
        <w:t>美元，其中，</w:t>
      </w:r>
      <w:r w:rsidRPr="00D002F2">
        <w:rPr>
          <w:rFonts w:eastAsia="Times New Roman"/>
          <w:sz w:val="18"/>
          <w:szCs w:val="18"/>
          <w:lang w:val="zh-CN" w:eastAsia="zh-CN"/>
        </w:rPr>
        <w:t>19,354,647</w:t>
      </w:r>
      <w:r w:rsidRPr="00D002F2">
        <w:rPr>
          <w:rFonts w:ascii="SimSun" w:eastAsia="SimSun" w:hAnsi="SimSun" w:cs="SimSun" w:hint="eastAsia"/>
          <w:sz w:val="18"/>
          <w:szCs w:val="18"/>
          <w:lang w:val="zh-CN" w:eastAsia="zh-CN"/>
        </w:rPr>
        <w:t>美元来自氟氯烃淘汰管理计划和氟氯烃生产淘汰管理计划行业计划，</w:t>
      </w:r>
      <w:r w:rsidRPr="00D002F2">
        <w:rPr>
          <w:rFonts w:eastAsia="Times New Roman"/>
          <w:sz w:val="18"/>
          <w:szCs w:val="18"/>
          <w:lang w:val="zh-CN" w:eastAsia="zh-CN"/>
        </w:rPr>
        <w:t>4,954,234</w:t>
      </w:r>
      <w:r w:rsidRPr="00D002F2">
        <w:rPr>
          <w:rFonts w:ascii="SimSun" w:eastAsia="SimSun" w:hAnsi="SimSun" w:cs="SimSun" w:hint="eastAsia"/>
          <w:sz w:val="18"/>
          <w:szCs w:val="18"/>
          <w:lang w:val="zh-CN" w:eastAsia="zh-CN"/>
        </w:rPr>
        <w:t>美元来自其</w:t>
      </w:r>
      <w:r w:rsidRPr="00D002F2">
        <w:rPr>
          <w:rFonts w:hint="eastAsia"/>
          <w:sz w:val="18"/>
          <w:szCs w:val="18"/>
          <w:lang w:val="zh-CN" w:eastAsia="zh-CN"/>
        </w:rPr>
        <w:t>他</w:t>
      </w:r>
      <w:r w:rsidRPr="00D002F2">
        <w:rPr>
          <w:rFonts w:ascii="SimSun" w:eastAsia="SimSun" w:hAnsi="SimSun" w:cs="SimSun" w:hint="eastAsia"/>
          <w:sz w:val="18"/>
          <w:szCs w:val="18"/>
          <w:lang w:val="zh-CN" w:eastAsia="zh-CN"/>
        </w:rPr>
        <w:t>单个项目或生态环境部对外合作与交流中心自己的预算。由机构建设和由中国政府共同资助的支出（从</w:t>
      </w:r>
      <w:r w:rsidRPr="00D002F2">
        <w:rPr>
          <w:rFonts w:eastAsia="Times New Roman"/>
          <w:sz w:val="18"/>
          <w:szCs w:val="18"/>
          <w:lang w:val="zh-CN" w:eastAsia="zh-CN"/>
        </w:rPr>
        <w:t>2011</w:t>
      </w:r>
      <w:r w:rsidRPr="00D002F2">
        <w:rPr>
          <w:rFonts w:ascii="SimSun" w:eastAsia="SimSun" w:hAnsi="SimSun" w:cs="SimSun" w:hint="eastAsia"/>
          <w:sz w:val="18"/>
          <w:szCs w:val="18"/>
          <w:lang w:val="zh-CN" w:eastAsia="zh-CN"/>
        </w:rPr>
        <w:t>年至</w:t>
      </w:r>
      <w:r w:rsidRPr="00D002F2">
        <w:rPr>
          <w:rFonts w:eastAsia="Times New Roman"/>
          <w:sz w:val="18"/>
          <w:szCs w:val="18"/>
          <w:lang w:val="zh-CN" w:eastAsia="zh-CN"/>
        </w:rPr>
        <w:t>2022</w:t>
      </w:r>
      <w:r w:rsidRPr="00D002F2">
        <w:rPr>
          <w:rFonts w:ascii="SimSun" w:eastAsia="SimSun" w:hAnsi="SimSun" w:cs="SimSun" w:hint="eastAsia"/>
          <w:sz w:val="18"/>
          <w:szCs w:val="18"/>
          <w:lang w:val="zh-CN" w:eastAsia="zh-CN"/>
        </w:rPr>
        <w:t>年大约</w:t>
      </w:r>
      <w:r w:rsidRPr="00D002F2">
        <w:rPr>
          <w:rFonts w:eastAsia="Times New Roman"/>
          <w:sz w:val="18"/>
          <w:szCs w:val="18"/>
          <w:lang w:val="zh-CN" w:eastAsia="zh-CN"/>
        </w:rPr>
        <w:t>401</w:t>
      </w:r>
      <w:r w:rsidRPr="00D002F2">
        <w:rPr>
          <w:rFonts w:ascii="SimSun" w:eastAsia="SimSun" w:hAnsi="SimSun" w:cs="SimSun" w:hint="eastAsia"/>
          <w:sz w:val="18"/>
          <w:szCs w:val="18"/>
          <w:lang w:val="zh-CN" w:eastAsia="zh-CN"/>
        </w:rPr>
        <w:t>万美元）没有包括在上表中。</w:t>
      </w:r>
    </w:p>
    <w:p w14:paraId="4FB6ED92" w14:textId="77777777" w:rsidR="00A44887" w:rsidRPr="00D002F2" w:rsidRDefault="00A44887" w:rsidP="00A44887">
      <w:pPr>
        <w:overflowPunct w:val="0"/>
        <w:outlineLvl w:val="0"/>
        <w:rPr>
          <w:sz w:val="18"/>
          <w:szCs w:val="18"/>
          <w:lang w:val="en-US" w:eastAsia="zh-CN"/>
        </w:rPr>
      </w:pPr>
      <w:r w:rsidRPr="00D002F2">
        <w:rPr>
          <w:rFonts w:eastAsia="Times New Roman"/>
          <w:sz w:val="18"/>
          <w:szCs w:val="18"/>
          <w:lang w:val="en-US" w:eastAsia="zh-CN"/>
        </w:rPr>
        <w:t>*</w:t>
      </w:r>
      <w:r w:rsidRPr="00D002F2">
        <w:rPr>
          <w:sz w:val="18"/>
          <w:szCs w:val="18"/>
          <w:lang w:val="en-US" w:eastAsia="zh-CN"/>
        </w:rPr>
        <w:t xml:space="preserve"> </w:t>
      </w:r>
      <w:r w:rsidRPr="00D002F2">
        <w:rPr>
          <w:sz w:val="20"/>
          <w:szCs w:val="20"/>
          <w:lang w:eastAsia="zh-CN"/>
        </w:rPr>
        <w:t xml:space="preserve">PU = </w:t>
      </w:r>
      <w:r w:rsidRPr="00D002F2">
        <w:rPr>
          <w:rFonts w:ascii="SimSun" w:eastAsia="SimSun" w:hAnsi="SimSun" w:cs="SimSun" w:hint="eastAsia"/>
          <w:sz w:val="18"/>
          <w:szCs w:val="18"/>
          <w:lang w:val="zh-CN" w:eastAsia="zh-CN"/>
        </w:rPr>
        <w:t>聚</w:t>
      </w:r>
      <w:r w:rsidRPr="00D002F2">
        <w:rPr>
          <w:rFonts w:eastAsia="SimSun"/>
          <w:sz w:val="18"/>
          <w:szCs w:val="18"/>
          <w:lang w:val="zh-CN" w:eastAsia="zh-CN"/>
        </w:rPr>
        <w:t>氨酯；</w:t>
      </w:r>
      <w:r w:rsidRPr="00D002F2">
        <w:rPr>
          <w:rFonts w:eastAsia="SimSun"/>
          <w:sz w:val="18"/>
          <w:szCs w:val="18"/>
          <w:lang w:val="zh-CN" w:eastAsia="zh-CN"/>
        </w:rPr>
        <w:t xml:space="preserve">XPS = </w:t>
      </w:r>
      <w:r w:rsidRPr="00D002F2">
        <w:rPr>
          <w:rFonts w:eastAsia="SimSun"/>
          <w:sz w:val="18"/>
          <w:szCs w:val="18"/>
          <w:lang w:val="zh-CN" w:eastAsia="zh-CN"/>
        </w:rPr>
        <w:t>挤塑聚苯乙烯；</w:t>
      </w:r>
      <w:r w:rsidRPr="00D002F2">
        <w:rPr>
          <w:rFonts w:eastAsia="SimSun"/>
          <w:sz w:val="18"/>
          <w:szCs w:val="18"/>
          <w:lang w:val="zh-CN" w:eastAsia="zh-CN"/>
        </w:rPr>
        <w:t xml:space="preserve">RAC = </w:t>
      </w:r>
      <w:r w:rsidRPr="00D002F2">
        <w:rPr>
          <w:rFonts w:eastAsia="SimSun"/>
          <w:sz w:val="18"/>
          <w:szCs w:val="18"/>
          <w:lang w:val="zh-CN" w:eastAsia="zh-CN"/>
        </w:rPr>
        <w:t>内空调制造和热泵热水器；</w:t>
      </w:r>
      <w:r w:rsidRPr="00D002F2">
        <w:rPr>
          <w:rFonts w:eastAsia="SimSun"/>
          <w:sz w:val="18"/>
          <w:szCs w:val="18"/>
          <w:lang w:val="zh-CN" w:eastAsia="zh-CN"/>
        </w:rPr>
        <w:t>ICR</w:t>
      </w:r>
      <w:r w:rsidRPr="00D002F2">
        <w:rPr>
          <w:rFonts w:eastAsia="SimSun"/>
          <w:sz w:val="18"/>
          <w:szCs w:val="18"/>
          <w:lang w:val="zh-CN" w:eastAsia="zh-CN"/>
        </w:rPr>
        <w:t>＝工业和商业制冷和</w:t>
      </w:r>
      <w:r w:rsidRPr="00D002F2">
        <w:rPr>
          <w:rFonts w:eastAsia="SimSun"/>
          <w:sz w:val="18"/>
          <w:szCs w:val="18"/>
          <w:lang w:val="zh-CN" w:eastAsia="zh-CN"/>
        </w:rPr>
        <w:br/>
      </w:r>
      <w:r w:rsidRPr="00D002F2">
        <w:rPr>
          <w:rFonts w:eastAsia="SimSun"/>
          <w:sz w:val="18"/>
          <w:szCs w:val="18"/>
          <w:lang w:val="zh-CN" w:eastAsia="zh-CN"/>
        </w:rPr>
        <w:t>空调</w:t>
      </w:r>
      <w:r>
        <w:rPr>
          <w:rFonts w:eastAsia="SimSun" w:hint="eastAsia"/>
          <w:sz w:val="18"/>
          <w:szCs w:val="18"/>
          <w:lang w:val="zh-CN" w:eastAsia="zh-CN"/>
        </w:rPr>
        <w:t>。</w:t>
      </w:r>
    </w:p>
    <w:p w14:paraId="37C4E0B1" w14:textId="77777777" w:rsidR="00A44887" w:rsidRPr="00D002F2" w:rsidRDefault="00A44887" w:rsidP="00A44887">
      <w:pPr>
        <w:overflowPunct w:val="0"/>
        <w:outlineLvl w:val="0"/>
        <w:rPr>
          <w:rFonts w:eastAsia="Times New Roman"/>
          <w:sz w:val="18"/>
          <w:szCs w:val="18"/>
          <w:lang w:eastAsia="zh-CN"/>
        </w:rPr>
      </w:pPr>
      <w:r w:rsidRPr="00D002F2">
        <w:rPr>
          <w:rFonts w:eastAsia="Times New Roman"/>
          <w:sz w:val="18"/>
          <w:szCs w:val="18"/>
          <w:lang w:val="zh-CN" w:eastAsia="zh-CN"/>
        </w:rPr>
        <w:t xml:space="preserve">** </w:t>
      </w:r>
      <w:r w:rsidRPr="00D002F2">
        <w:rPr>
          <w:rFonts w:ascii="SimSun" w:eastAsia="SimSun" w:hAnsi="SimSun" w:cs="SimSun" w:hint="eastAsia"/>
          <w:sz w:val="18"/>
          <w:szCs w:val="18"/>
          <w:lang w:val="zh-CN" w:eastAsia="zh-CN"/>
        </w:rPr>
        <w:t>场地、设备租赁和其他费用。</w:t>
      </w:r>
    </w:p>
    <w:p w14:paraId="16ECBA4C" w14:textId="77777777" w:rsidR="00A44887" w:rsidRPr="00D002F2" w:rsidRDefault="00A44887" w:rsidP="00A44887">
      <w:pPr>
        <w:overflowPunct w:val="0"/>
        <w:outlineLvl w:val="0"/>
        <w:rPr>
          <w:rFonts w:eastAsia="Times New Roman"/>
          <w:sz w:val="18"/>
          <w:szCs w:val="18"/>
          <w:lang w:eastAsia="zh-CN"/>
        </w:rPr>
      </w:pPr>
      <w:r w:rsidRPr="00D002F2">
        <w:rPr>
          <w:rFonts w:eastAsia="Times New Roman"/>
          <w:sz w:val="18"/>
          <w:szCs w:val="18"/>
          <w:lang w:val="zh-CN" w:eastAsia="zh-CN"/>
        </w:rPr>
        <w:t xml:space="preserve">*** </w:t>
      </w:r>
      <w:r w:rsidRPr="00D002F2">
        <w:rPr>
          <w:rFonts w:ascii="SimSun" w:eastAsia="SimSun" w:hAnsi="SimSun" w:cs="SimSun" w:hint="eastAsia"/>
          <w:sz w:val="18"/>
          <w:szCs w:val="18"/>
          <w:lang w:val="zh-CN" w:eastAsia="zh-CN"/>
        </w:rPr>
        <w:t>聘请咨询机构和专家进行项目评估、财务和技术核查、技术审查、评标、技术支助等；雇用约聘工作人员协助应对工作量很大的情况或举办会议、展览和讲习班等特别活动，以及与翻译相关的费用。</w:t>
      </w:r>
    </w:p>
    <w:p w14:paraId="12B3C0D7" w14:textId="77777777" w:rsidR="00A44887" w:rsidRPr="00D002F2" w:rsidRDefault="00A44887" w:rsidP="00A44887">
      <w:pPr>
        <w:overflowPunct w:val="0"/>
        <w:rPr>
          <w:rFonts w:eastAsia="Times New Roman"/>
          <w:sz w:val="18"/>
          <w:szCs w:val="18"/>
          <w:lang w:eastAsia="zh-CN"/>
        </w:rPr>
      </w:pPr>
      <w:r w:rsidRPr="00D002F2">
        <w:rPr>
          <w:rFonts w:eastAsia="Times New Roman"/>
          <w:sz w:val="18"/>
          <w:szCs w:val="18"/>
          <w:lang w:val="zh-CN" w:eastAsia="zh-CN"/>
        </w:rPr>
        <w:t>****</w:t>
      </w:r>
      <w:r w:rsidRPr="00D002F2">
        <w:rPr>
          <w:rFonts w:ascii="SimSun" w:eastAsia="SimSun" w:hAnsi="SimSun" w:cs="SimSun" w:hint="eastAsia"/>
          <w:sz w:val="18"/>
          <w:szCs w:val="18"/>
          <w:lang w:val="zh-CN" w:eastAsia="zh-CN"/>
        </w:rPr>
        <w:t>与财务司、合同管理、总务和其他有关司分摊的辅助工作人员有关的费用。</w:t>
      </w:r>
    </w:p>
    <w:p w14:paraId="14F9B9AC" w14:textId="77777777" w:rsidR="00A44887" w:rsidRPr="001C5858" w:rsidRDefault="00A44887" w:rsidP="00A44887">
      <w:pPr>
        <w:overflowPunct w:val="0"/>
        <w:spacing w:after="240"/>
        <w:rPr>
          <w:rFonts w:eastAsia="Times New Roman"/>
          <w:sz w:val="24"/>
          <w:szCs w:val="24"/>
          <w:lang w:eastAsia="zh-CN"/>
        </w:rPr>
      </w:pPr>
      <w:r w:rsidRPr="001C5858">
        <w:rPr>
          <w:rFonts w:eastAsia="Times New Roman"/>
          <w:sz w:val="24"/>
          <w:szCs w:val="24"/>
          <w:lang w:eastAsia="zh-CN"/>
        </w:rPr>
        <w:br w:type="page"/>
      </w:r>
    </w:p>
    <w:p w14:paraId="4B54AC7D" w14:textId="77777777" w:rsidR="00A44887" w:rsidRPr="001C5858" w:rsidRDefault="00A44887" w:rsidP="00A44887">
      <w:pPr>
        <w:keepNext/>
        <w:keepLines/>
        <w:overflowPunct w:val="0"/>
        <w:rPr>
          <w:rFonts w:eastAsia="SimHei"/>
          <w:b/>
          <w:lang w:eastAsia="zh-CN"/>
        </w:rPr>
      </w:pPr>
      <w:bookmarkStart w:id="48" w:name="_Hlk118126146"/>
      <w:r w:rsidRPr="001C5858">
        <w:rPr>
          <w:rFonts w:eastAsia="SimHei" w:cs="SimSun" w:hint="eastAsia"/>
          <w:b/>
          <w:bCs/>
          <w:lang w:val="zh-CN" w:eastAsia="zh-CN"/>
        </w:rPr>
        <w:t>第二阶段：截至</w:t>
      </w:r>
      <w:r w:rsidRPr="001C5858">
        <w:rPr>
          <w:rFonts w:eastAsia="SimHei"/>
          <w:b/>
          <w:bCs/>
          <w:lang w:val="zh-CN" w:eastAsia="zh-CN"/>
        </w:rPr>
        <w:t>2022</w:t>
      </w:r>
      <w:r w:rsidRPr="001C5858">
        <w:rPr>
          <w:rFonts w:eastAsia="SimHei" w:cs="SimSun" w:hint="eastAsia"/>
          <w:b/>
          <w:bCs/>
          <w:lang w:val="zh-CN" w:eastAsia="zh-CN"/>
        </w:rPr>
        <w:t>年</w:t>
      </w:r>
      <w:r w:rsidRPr="001C5858">
        <w:rPr>
          <w:rFonts w:eastAsia="SimHei"/>
          <w:b/>
          <w:bCs/>
          <w:lang w:val="zh-CN" w:eastAsia="zh-CN"/>
        </w:rPr>
        <w:t>12</w:t>
      </w:r>
      <w:r w:rsidRPr="001C5858">
        <w:rPr>
          <w:rFonts w:eastAsia="SimHei" w:cs="SimSun" w:hint="eastAsia"/>
          <w:b/>
          <w:bCs/>
          <w:lang w:val="zh-CN" w:eastAsia="zh-CN"/>
        </w:rPr>
        <w:t>月</w:t>
      </w:r>
      <w:r w:rsidRPr="001C5858">
        <w:rPr>
          <w:rFonts w:eastAsia="SimHei"/>
          <w:b/>
          <w:bCs/>
          <w:lang w:val="zh-CN" w:eastAsia="zh-CN"/>
        </w:rPr>
        <w:t>31</w:t>
      </w:r>
      <w:r w:rsidRPr="001C5858">
        <w:rPr>
          <w:rFonts w:eastAsia="SimHei" w:cs="SimSun" w:hint="eastAsia"/>
          <w:b/>
          <w:bCs/>
          <w:lang w:val="zh-CN" w:eastAsia="zh-CN"/>
        </w:rPr>
        <w:t>日的项目管理单位累计支出（美元）</w:t>
      </w:r>
      <w:bookmarkEnd w:id="48"/>
    </w:p>
    <w:tbl>
      <w:tblPr>
        <w:tblStyle w:val="TableGrid"/>
        <w:tblW w:w="9440" w:type="dxa"/>
        <w:tblLayout w:type="fixed"/>
        <w:tblLook w:val="04A0" w:firstRow="1" w:lastRow="0" w:firstColumn="1" w:lastColumn="0" w:noHBand="0" w:noVBand="1"/>
      </w:tblPr>
      <w:tblGrid>
        <w:gridCol w:w="2122"/>
        <w:gridCol w:w="1045"/>
        <w:gridCol w:w="1045"/>
        <w:gridCol w:w="1046"/>
        <w:gridCol w:w="1045"/>
        <w:gridCol w:w="1046"/>
        <w:gridCol w:w="1045"/>
        <w:gridCol w:w="1046"/>
      </w:tblGrid>
      <w:tr w:rsidR="00A44887" w:rsidRPr="001C5858" w14:paraId="47707FB7" w14:textId="77777777" w:rsidTr="00AE7204">
        <w:trPr>
          <w:trHeight w:val="426"/>
        </w:trPr>
        <w:tc>
          <w:tcPr>
            <w:tcW w:w="2122" w:type="dxa"/>
            <w:vMerge w:val="restart"/>
            <w:tcBorders>
              <w:top w:val="single" w:sz="4" w:space="0" w:color="auto"/>
              <w:left w:val="single" w:sz="4" w:space="0" w:color="auto"/>
              <w:right w:val="single" w:sz="4" w:space="0" w:color="auto"/>
            </w:tcBorders>
            <w:vAlign w:val="center"/>
          </w:tcPr>
          <w:p w14:paraId="0A6A094F" w14:textId="77777777" w:rsidR="00A44887" w:rsidRPr="001C5858" w:rsidRDefault="00A44887" w:rsidP="00AE7204">
            <w:pPr>
              <w:overflowPunct w:val="0"/>
              <w:jc w:val="center"/>
              <w:rPr>
                <w:rFonts w:ascii="SimHei" w:eastAsia="SimHei" w:hAnsi="SimHei"/>
                <w:b/>
                <w:bCs/>
                <w:sz w:val="20"/>
                <w:szCs w:val="20"/>
              </w:rPr>
            </w:pPr>
            <w:bookmarkStart w:id="49" w:name="_Hlk118126097"/>
            <w:bookmarkStart w:id="50" w:name="_Hlk118126129"/>
            <w:proofErr w:type="spellStart"/>
            <w:r w:rsidRPr="001C5858">
              <w:rPr>
                <w:rFonts w:ascii="SimHei" w:eastAsia="SimHei" w:hAnsi="SimHei" w:cs="SimSun" w:hint="eastAsia"/>
                <w:b/>
                <w:bCs/>
                <w:sz w:val="20"/>
                <w:szCs w:val="20"/>
                <w:lang w:val="zh-CN"/>
              </w:rPr>
              <w:t>事项</w:t>
            </w:r>
            <w:proofErr w:type="spellEnd"/>
          </w:p>
        </w:tc>
        <w:tc>
          <w:tcPr>
            <w:tcW w:w="731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0F3E3A2" w14:textId="77777777" w:rsidR="00A44887" w:rsidRPr="001C5858" w:rsidRDefault="00A44887" w:rsidP="00AE7204">
            <w:pPr>
              <w:overflowPunct w:val="0"/>
              <w:jc w:val="center"/>
              <w:rPr>
                <w:rFonts w:ascii="SimHei" w:eastAsia="SimHei" w:hAnsi="SimHei"/>
                <w:b/>
                <w:bCs/>
                <w:sz w:val="20"/>
                <w:szCs w:val="20"/>
                <w:lang w:eastAsia="zh-CN"/>
              </w:rPr>
            </w:pPr>
            <w:proofErr w:type="spellStart"/>
            <w:r w:rsidRPr="001C5858">
              <w:rPr>
                <w:rFonts w:ascii="SimHei" w:eastAsia="SimHei" w:hAnsi="SimHei" w:cs="SimSun" w:hint="eastAsia"/>
                <w:b/>
                <w:bCs/>
                <w:sz w:val="20"/>
                <w:szCs w:val="20"/>
                <w:lang w:val="zh-CN"/>
              </w:rPr>
              <w:t>行业</w:t>
            </w:r>
            <w:proofErr w:type="spellEnd"/>
            <w:r w:rsidRPr="001C5858">
              <w:rPr>
                <w:rFonts w:eastAsia="Times New Roman"/>
                <w:sz w:val="20"/>
                <w:szCs w:val="20"/>
                <w:lang w:val="zh-CN"/>
              </w:rPr>
              <w:t>*</w:t>
            </w:r>
          </w:p>
        </w:tc>
      </w:tr>
      <w:tr w:rsidR="00A44887" w:rsidRPr="001C5858" w14:paraId="21B74379" w14:textId="77777777" w:rsidTr="00AE7204">
        <w:tc>
          <w:tcPr>
            <w:tcW w:w="2122" w:type="dxa"/>
            <w:vMerge/>
            <w:tcBorders>
              <w:left w:val="single" w:sz="4" w:space="0" w:color="auto"/>
              <w:bottom w:val="single" w:sz="4" w:space="0" w:color="auto"/>
              <w:right w:val="single" w:sz="4" w:space="0" w:color="auto"/>
            </w:tcBorders>
            <w:vAlign w:val="center"/>
          </w:tcPr>
          <w:p w14:paraId="41E05C5B" w14:textId="77777777" w:rsidR="00A44887" w:rsidRPr="001C5858" w:rsidRDefault="00A44887" w:rsidP="00AE7204">
            <w:pPr>
              <w:overflowPunct w:val="0"/>
              <w:rPr>
                <w:rFonts w:ascii="SimHei" w:eastAsia="SimHei" w:hAnsi="SimHei"/>
                <w:b/>
                <w:bCs/>
                <w:sz w:val="20"/>
                <w:szCs w:val="20"/>
              </w:rPr>
            </w:pPr>
          </w:p>
        </w:tc>
        <w:tc>
          <w:tcPr>
            <w:tcW w:w="1045"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743F6D5" w14:textId="77777777" w:rsidR="00A44887" w:rsidRPr="001C5858" w:rsidRDefault="00A44887" w:rsidP="00AE7204">
            <w:pPr>
              <w:overflowPunct w:val="0"/>
              <w:ind w:left="-89" w:right="-31"/>
              <w:jc w:val="center"/>
              <w:rPr>
                <w:rFonts w:ascii="SimHei" w:eastAsia="SimHei" w:hAnsi="SimHei"/>
                <w:b/>
                <w:bCs/>
                <w:sz w:val="20"/>
                <w:szCs w:val="20"/>
              </w:rPr>
            </w:pPr>
            <w:proofErr w:type="spellStart"/>
            <w:r w:rsidRPr="001C5858">
              <w:rPr>
                <w:rFonts w:ascii="SimHei" w:eastAsia="SimHei" w:hAnsi="SimHei" w:cs="SimSun" w:hint="eastAsia"/>
                <w:b/>
                <w:bCs/>
                <w:sz w:val="20"/>
                <w:szCs w:val="20"/>
                <w:lang w:val="zh-CN"/>
              </w:rPr>
              <w:t>生产</w:t>
            </w:r>
            <w:proofErr w:type="spellEnd"/>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6561392C" w14:textId="77777777" w:rsidR="00A44887" w:rsidRPr="001C5858" w:rsidRDefault="00A44887" w:rsidP="00AE7204">
            <w:pPr>
              <w:overflowPunct w:val="0"/>
              <w:jc w:val="center"/>
              <w:rPr>
                <w:rFonts w:ascii="SimHei" w:eastAsia="SimHei" w:hAnsi="SimHei"/>
                <w:b/>
                <w:bCs/>
                <w:sz w:val="20"/>
                <w:szCs w:val="20"/>
                <w:lang w:eastAsia="zh-CN"/>
              </w:rPr>
            </w:pPr>
            <w:r w:rsidRPr="00D002F2">
              <w:rPr>
                <w:rFonts w:eastAsia="SimHei" w:hint="eastAsia"/>
                <w:b/>
                <w:bCs/>
                <w:sz w:val="20"/>
                <w:szCs w:val="20"/>
                <w:lang w:val="zh-CN" w:eastAsia="zh-CN"/>
              </w:rPr>
              <w:t>RAC</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center"/>
          </w:tcPr>
          <w:p w14:paraId="5DDB271F" w14:textId="77777777" w:rsidR="00A44887" w:rsidRPr="001C5858" w:rsidRDefault="00A44887" w:rsidP="00AE7204">
            <w:pPr>
              <w:overflowPunct w:val="0"/>
              <w:jc w:val="center"/>
              <w:rPr>
                <w:rFonts w:ascii="SimHei" w:eastAsia="SimHei" w:hAnsi="SimHei"/>
                <w:b/>
                <w:bCs/>
                <w:sz w:val="20"/>
                <w:szCs w:val="20"/>
              </w:rPr>
            </w:pPr>
            <w:r w:rsidRPr="00D002F2">
              <w:rPr>
                <w:rFonts w:eastAsia="SimHei" w:hint="eastAsia"/>
                <w:b/>
                <w:bCs/>
                <w:sz w:val="20"/>
                <w:szCs w:val="20"/>
                <w:lang w:val="zh-CN" w:eastAsia="zh-CN"/>
              </w:rPr>
              <w:t>PU</w:t>
            </w:r>
            <w:r w:rsidRPr="00C66AB6">
              <w:rPr>
                <w:rFonts w:ascii="SimHei" w:eastAsia="SimHei" w:hAnsi="SimHei" w:cs="SimSun"/>
                <w:b/>
                <w:bCs/>
                <w:sz w:val="20"/>
                <w:szCs w:val="20"/>
                <w:lang w:val="zh-CN"/>
              </w:rPr>
              <w:br/>
            </w:r>
            <w:proofErr w:type="spellStart"/>
            <w:r w:rsidRPr="001C5858">
              <w:rPr>
                <w:rFonts w:ascii="SimHei" w:eastAsia="SimHei" w:hAnsi="SimHei" w:cs="SimSun" w:hint="eastAsia"/>
                <w:b/>
                <w:bCs/>
                <w:sz w:val="20"/>
                <w:szCs w:val="20"/>
                <w:lang w:val="zh-CN"/>
              </w:rPr>
              <w:t>泡沫塑料</w:t>
            </w:r>
            <w:proofErr w:type="spellEnd"/>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3B78BDCF" w14:textId="77777777" w:rsidR="00A44887" w:rsidRPr="00D002F2" w:rsidRDefault="00A44887" w:rsidP="00AE7204">
            <w:pPr>
              <w:overflowPunct w:val="0"/>
              <w:jc w:val="center"/>
              <w:rPr>
                <w:rFonts w:eastAsia="SimHei"/>
                <w:b/>
                <w:bCs/>
                <w:sz w:val="20"/>
                <w:szCs w:val="20"/>
                <w:lang w:val="zh-CN" w:eastAsia="zh-CN"/>
              </w:rPr>
            </w:pPr>
            <w:r w:rsidRPr="00D002F2">
              <w:rPr>
                <w:rFonts w:eastAsia="SimHei" w:hint="eastAsia"/>
                <w:b/>
                <w:bCs/>
                <w:sz w:val="20"/>
                <w:szCs w:val="20"/>
                <w:lang w:val="zh-CN" w:eastAsia="zh-CN"/>
              </w:rPr>
              <w:t>XP</w:t>
            </w:r>
            <w:r w:rsidRPr="00D002F2">
              <w:rPr>
                <w:rFonts w:eastAsia="SimHei"/>
                <w:b/>
                <w:bCs/>
                <w:sz w:val="20"/>
                <w:szCs w:val="20"/>
                <w:lang w:val="zh-CN" w:eastAsia="zh-CN"/>
              </w:rPr>
              <w:t>S</w:t>
            </w:r>
          </w:p>
          <w:p w14:paraId="2216771B" w14:textId="77777777" w:rsidR="00A44887" w:rsidRPr="001C5858" w:rsidRDefault="00A44887" w:rsidP="00AE7204">
            <w:pPr>
              <w:overflowPunct w:val="0"/>
              <w:ind w:left="-123" w:right="-37"/>
              <w:jc w:val="center"/>
              <w:rPr>
                <w:rFonts w:ascii="SimHei" w:eastAsia="SimHei" w:hAnsi="SimHei"/>
                <w:b/>
                <w:bCs/>
                <w:sz w:val="20"/>
                <w:szCs w:val="20"/>
                <w:lang w:eastAsia="zh-CN"/>
              </w:rPr>
            </w:pPr>
            <w:r w:rsidRPr="001C5858">
              <w:rPr>
                <w:rFonts w:ascii="SimHei" w:eastAsia="SimHei" w:hAnsi="SimHei" w:cs="SimSun" w:hint="eastAsia"/>
                <w:b/>
                <w:bCs/>
                <w:sz w:val="20"/>
                <w:szCs w:val="20"/>
                <w:lang w:val="zh-CN" w:eastAsia="zh-CN"/>
              </w:rPr>
              <w:t>泡沫塑料</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center"/>
          </w:tcPr>
          <w:p w14:paraId="52E41688" w14:textId="77777777" w:rsidR="00A44887" w:rsidRPr="00D002F2" w:rsidRDefault="00A44887" w:rsidP="00AE7204">
            <w:pPr>
              <w:overflowPunct w:val="0"/>
              <w:jc w:val="center"/>
              <w:rPr>
                <w:rFonts w:eastAsia="SimHei"/>
                <w:b/>
                <w:bCs/>
                <w:sz w:val="20"/>
                <w:szCs w:val="20"/>
                <w:lang w:eastAsia="zh-CN"/>
              </w:rPr>
            </w:pPr>
            <w:r w:rsidRPr="00D002F2">
              <w:rPr>
                <w:rFonts w:eastAsia="SimHei"/>
                <w:b/>
                <w:bCs/>
                <w:sz w:val="20"/>
                <w:szCs w:val="20"/>
                <w:lang w:val="zh-CN" w:eastAsia="zh-CN"/>
              </w:rPr>
              <w:t>ICR</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13414370" w14:textId="77777777" w:rsidR="00A44887" w:rsidRPr="001C5858" w:rsidRDefault="00A44887" w:rsidP="00AE7204">
            <w:pPr>
              <w:overflowPunct w:val="0"/>
              <w:jc w:val="center"/>
              <w:rPr>
                <w:rFonts w:ascii="SimHei" w:eastAsia="SimHei" w:hAnsi="SimHei"/>
                <w:b/>
                <w:bCs/>
                <w:sz w:val="20"/>
                <w:szCs w:val="20"/>
              </w:rPr>
            </w:pPr>
            <w:proofErr w:type="spellStart"/>
            <w:r w:rsidRPr="001C5858">
              <w:rPr>
                <w:rFonts w:ascii="SimHei" w:eastAsia="SimHei" w:hAnsi="SimHei" w:cs="SimSun" w:hint="eastAsia"/>
                <w:b/>
                <w:bCs/>
                <w:sz w:val="20"/>
                <w:szCs w:val="20"/>
                <w:lang w:val="zh-CN"/>
              </w:rPr>
              <w:t>溶剂</w:t>
            </w:r>
            <w:proofErr w:type="spellEnd"/>
          </w:p>
        </w:tc>
        <w:tc>
          <w:tcPr>
            <w:tcW w:w="1046" w:type="dxa"/>
            <w:tcBorders>
              <w:top w:val="single" w:sz="4" w:space="0" w:color="auto"/>
              <w:left w:val="single" w:sz="4" w:space="0" w:color="auto"/>
              <w:bottom w:val="single" w:sz="4" w:space="0" w:color="auto"/>
              <w:right w:val="single" w:sz="4" w:space="0" w:color="auto"/>
            </w:tcBorders>
            <w:shd w:val="clear" w:color="auto" w:fill="auto"/>
            <w:vAlign w:val="center"/>
          </w:tcPr>
          <w:p w14:paraId="49C4E5F8" w14:textId="77777777" w:rsidR="00A44887" w:rsidRPr="001C5858" w:rsidRDefault="00A44887" w:rsidP="00AE7204">
            <w:pPr>
              <w:overflowPunct w:val="0"/>
              <w:jc w:val="center"/>
              <w:rPr>
                <w:rFonts w:ascii="SimHei" w:eastAsia="SimHei" w:hAnsi="SimHei"/>
                <w:b/>
                <w:bCs/>
                <w:sz w:val="20"/>
                <w:szCs w:val="20"/>
                <w:lang w:eastAsia="zh-CN"/>
              </w:rPr>
            </w:pPr>
            <w:r w:rsidRPr="001C5858">
              <w:rPr>
                <w:rFonts w:ascii="SimHei" w:eastAsia="SimHei" w:hAnsi="SimHei" w:cs="SimSun" w:hint="eastAsia"/>
                <w:b/>
                <w:bCs/>
                <w:sz w:val="20"/>
                <w:szCs w:val="20"/>
                <w:lang w:val="zh-CN"/>
              </w:rPr>
              <w:t>维</w:t>
            </w:r>
            <w:r w:rsidRPr="001C5858">
              <w:rPr>
                <w:rFonts w:ascii="SimHei" w:eastAsia="SimHei" w:hAnsi="SimHei" w:hint="eastAsia"/>
                <w:b/>
                <w:bCs/>
                <w:sz w:val="20"/>
                <w:szCs w:val="20"/>
                <w:lang w:val="zh-CN" w:eastAsia="zh-CN"/>
              </w:rPr>
              <w:t>修</w:t>
            </w:r>
          </w:p>
        </w:tc>
      </w:tr>
      <w:tr w:rsidR="00A44887" w:rsidRPr="001C5858" w14:paraId="74EDC39A" w14:textId="77777777" w:rsidTr="00AE7204">
        <w:tc>
          <w:tcPr>
            <w:tcW w:w="2122" w:type="dxa"/>
            <w:tcBorders>
              <w:top w:val="single" w:sz="4" w:space="0" w:color="auto"/>
              <w:left w:val="single" w:sz="4" w:space="0" w:color="auto"/>
              <w:bottom w:val="single" w:sz="4" w:space="0" w:color="auto"/>
              <w:right w:val="single" w:sz="4" w:space="0" w:color="auto"/>
            </w:tcBorders>
          </w:tcPr>
          <w:p w14:paraId="0EA42D69" w14:textId="77777777" w:rsidR="00A44887" w:rsidRPr="001C5858" w:rsidRDefault="00A44887" w:rsidP="00AE7204">
            <w:pPr>
              <w:overflowPunct w:val="0"/>
              <w:rPr>
                <w:rFonts w:ascii="SimHei" w:eastAsia="SimHei" w:hAnsi="SimHei"/>
                <w:b/>
                <w:bCs/>
                <w:sz w:val="20"/>
                <w:szCs w:val="20"/>
              </w:rPr>
            </w:pPr>
            <w:proofErr w:type="spellStart"/>
            <w:r w:rsidRPr="001C5858">
              <w:rPr>
                <w:rFonts w:ascii="SimHei" w:eastAsia="SimHei" w:hAnsi="SimHei" w:cs="SimSun" w:hint="eastAsia"/>
                <w:b/>
                <w:bCs/>
                <w:sz w:val="20"/>
                <w:szCs w:val="20"/>
                <w:lang w:val="zh-CN"/>
              </w:rPr>
              <w:t>行业费用</w:t>
            </w:r>
            <w:proofErr w:type="spellEnd"/>
          </w:p>
        </w:tc>
        <w:tc>
          <w:tcPr>
            <w:tcW w:w="7318" w:type="dxa"/>
            <w:gridSpan w:val="7"/>
            <w:tcBorders>
              <w:top w:val="single" w:sz="4" w:space="0" w:color="auto"/>
              <w:left w:val="single" w:sz="4" w:space="0" w:color="auto"/>
              <w:bottom w:val="single" w:sz="4" w:space="0" w:color="auto"/>
              <w:right w:val="single" w:sz="4" w:space="0" w:color="auto"/>
            </w:tcBorders>
            <w:shd w:val="clear" w:color="auto" w:fill="auto"/>
          </w:tcPr>
          <w:p w14:paraId="4B6ECE50" w14:textId="77777777" w:rsidR="00A44887" w:rsidRPr="001C5858" w:rsidRDefault="00A44887" w:rsidP="00AE7204">
            <w:pPr>
              <w:overflowPunct w:val="0"/>
              <w:jc w:val="right"/>
              <w:rPr>
                <w:rFonts w:eastAsia="SimSun"/>
                <w:b/>
                <w:bCs/>
                <w:sz w:val="20"/>
                <w:szCs w:val="20"/>
              </w:rPr>
            </w:pPr>
            <w:r w:rsidRPr="001C5858">
              <w:rPr>
                <w:rFonts w:eastAsia="Times New Roman"/>
                <w:b/>
                <w:bCs/>
                <w:sz w:val="20"/>
                <w:szCs w:val="20"/>
                <w:lang w:val="zh-CN"/>
              </w:rPr>
              <w:t>9,767,387</w:t>
            </w:r>
          </w:p>
        </w:tc>
      </w:tr>
      <w:tr w:rsidR="00A44887" w:rsidRPr="001C5858" w14:paraId="2B389A71" w14:textId="77777777" w:rsidTr="00AE7204">
        <w:tc>
          <w:tcPr>
            <w:tcW w:w="2122" w:type="dxa"/>
            <w:tcBorders>
              <w:top w:val="single" w:sz="4" w:space="0" w:color="auto"/>
              <w:left w:val="single" w:sz="4" w:space="0" w:color="auto"/>
              <w:bottom w:val="single" w:sz="4" w:space="0" w:color="auto"/>
              <w:right w:val="single" w:sz="4" w:space="0" w:color="auto"/>
            </w:tcBorders>
          </w:tcPr>
          <w:p w14:paraId="6075E467" w14:textId="77777777" w:rsidR="00A44887" w:rsidRPr="001C5858" w:rsidRDefault="00A44887" w:rsidP="00AE7204">
            <w:pPr>
              <w:overflowPunct w:val="0"/>
              <w:rPr>
                <w:sz w:val="20"/>
                <w:szCs w:val="20"/>
              </w:rPr>
            </w:pPr>
            <w:proofErr w:type="spellStart"/>
            <w:r w:rsidRPr="001C5858">
              <w:rPr>
                <w:rFonts w:ascii="SimSun" w:eastAsia="SimSun" w:hAnsi="SimSun" w:cs="SimSun" w:hint="eastAsia"/>
                <w:sz w:val="20"/>
                <w:szCs w:val="20"/>
                <w:lang w:val="zh-CN"/>
              </w:rPr>
              <w:t>项目人员费用</w:t>
            </w:r>
            <w:proofErr w:type="spellEnd"/>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25C82E31"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1,960,217</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14:paraId="0BA0E16D"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1,508,038</w:t>
            </w:r>
          </w:p>
        </w:tc>
        <w:tc>
          <w:tcPr>
            <w:tcW w:w="1046" w:type="dxa"/>
            <w:tcBorders>
              <w:top w:val="single" w:sz="4" w:space="0" w:color="auto"/>
              <w:left w:val="nil"/>
              <w:bottom w:val="single" w:sz="4" w:space="0" w:color="auto"/>
              <w:right w:val="single" w:sz="4" w:space="0" w:color="auto"/>
            </w:tcBorders>
            <w:shd w:val="clear" w:color="auto" w:fill="auto"/>
            <w:vAlign w:val="center"/>
          </w:tcPr>
          <w:p w14:paraId="35F4BAFC"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1,452,878</w:t>
            </w:r>
          </w:p>
        </w:tc>
        <w:tc>
          <w:tcPr>
            <w:tcW w:w="1045" w:type="dxa"/>
            <w:tcBorders>
              <w:top w:val="single" w:sz="4" w:space="0" w:color="auto"/>
              <w:left w:val="nil"/>
              <w:bottom w:val="single" w:sz="4" w:space="0" w:color="auto"/>
              <w:right w:val="single" w:sz="4" w:space="0" w:color="auto"/>
            </w:tcBorders>
            <w:shd w:val="clear" w:color="auto" w:fill="auto"/>
            <w:vAlign w:val="center"/>
          </w:tcPr>
          <w:p w14:paraId="08B62BB8"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1,162,190</w:t>
            </w:r>
          </w:p>
        </w:tc>
        <w:tc>
          <w:tcPr>
            <w:tcW w:w="1046" w:type="dxa"/>
            <w:tcBorders>
              <w:top w:val="single" w:sz="4" w:space="0" w:color="auto"/>
              <w:left w:val="nil"/>
              <w:bottom w:val="single" w:sz="4" w:space="0" w:color="auto"/>
              <w:right w:val="single" w:sz="4" w:space="0" w:color="auto"/>
            </w:tcBorders>
            <w:shd w:val="clear" w:color="auto" w:fill="auto"/>
            <w:vAlign w:val="center"/>
          </w:tcPr>
          <w:p w14:paraId="4FB7E0F9"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1,550,493</w:t>
            </w:r>
          </w:p>
        </w:tc>
        <w:tc>
          <w:tcPr>
            <w:tcW w:w="1045" w:type="dxa"/>
            <w:tcBorders>
              <w:top w:val="single" w:sz="4" w:space="0" w:color="auto"/>
              <w:left w:val="nil"/>
              <w:bottom w:val="single" w:sz="4" w:space="0" w:color="auto"/>
              <w:right w:val="single" w:sz="4" w:space="0" w:color="auto"/>
            </w:tcBorders>
            <w:shd w:val="clear" w:color="auto" w:fill="auto"/>
            <w:vAlign w:val="center"/>
          </w:tcPr>
          <w:p w14:paraId="5C3E93F6"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362,719</w:t>
            </w:r>
          </w:p>
        </w:tc>
        <w:tc>
          <w:tcPr>
            <w:tcW w:w="1046" w:type="dxa"/>
            <w:tcBorders>
              <w:top w:val="single" w:sz="4" w:space="0" w:color="auto"/>
              <w:left w:val="nil"/>
              <w:bottom w:val="single" w:sz="4" w:space="0" w:color="auto"/>
              <w:right w:val="single" w:sz="4" w:space="0" w:color="auto"/>
            </w:tcBorders>
            <w:shd w:val="clear" w:color="auto" w:fill="auto"/>
            <w:vAlign w:val="center"/>
          </w:tcPr>
          <w:p w14:paraId="67BF2699"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362,718</w:t>
            </w:r>
          </w:p>
        </w:tc>
      </w:tr>
      <w:tr w:rsidR="00A44887" w:rsidRPr="001C5858" w14:paraId="1EF558D1" w14:textId="77777777" w:rsidTr="00AE7204">
        <w:tc>
          <w:tcPr>
            <w:tcW w:w="2122" w:type="dxa"/>
            <w:tcBorders>
              <w:top w:val="single" w:sz="4" w:space="0" w:color="auto"/>
              <w:left w:val="single" w:sz="4" w:space="0" w:color="auto"/>
              <w:bottom w:val="single" w:sz="4" w:space="0" w:color="auto"/>
              <w:right w:val="single" w:sz="4" w:space="0" w:color="auto"/>
            </w:tcBorders>
          </w:tcPr>
          <w:p w14:paraId="3589B93E" w14:textId="77777777" w:rsidR="00A44887" w:rsidRPr="001C5858" w:rsidRDefault="00A44887" w:rsidP="00AE7204">
            <w:pPr>
              <w:overflowPunct w:val="0"/>
              <w:rPr>
                <w:sz w:val="20"/>
                <w:szCs w:val="20"/>
              </w:rPr>
            </w:pPr>
            <w:proofErr w:type="spellStart"/>
            <w:r w:rsidRPr="001C5858">
              <w:rPr>
                <w:rFonts w:ascii="SimSun" w:eastAsia="SimSun" w:hAnsi="SimSun" w:cs="SimSun" w:hint="eastAsia"/>
                <w:sz w:val="20"/>
                <w:szCs w:val="20"/>
                <w:lang w:val="zh-CN"/>
              </w:rPr>
              <w:t>国内差旅费</w:t>
            </w:r>
            <w:proofErr w:type="spellEnd"/>
          </w:p>
        </w:tc>
        <w:tc>
          <w:tcPr>
            <w:tcW w:w="1045" w:type="dxa"/>
            <w:tcBorders>
              <w:top w:val="nil"/>
              <w:left w:val="single" w:sz="4" w:space="0" w:color="auto"/>
              <w:bottom w:val="single" w:sz="4" w:space="0" w:color="auto"/>
              <w:right w:val="single" w:sz="4" w:space="0" w:color="auto"/>
            </w:tcBorders>
            <w:shd w:val="clear" w:color="auto" w:fill="auto"/>
            <w:vAlign w:val="center"/>
          </w:tcPr>
          <w:p w14:paraId="7F945157"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118,434</w:t>
            </w:r>
          </w:p>
        </w:tc>
        <w:tc>
          <w:tcPr>
            <w:tcW w:w="1045" w:type="dxa"/>
            <w:tcBorders>
              <w:top w:val="nil"/>
              <w:left w:val="single" w:sz="4" w:space="0" w:color="auto"/>
              <w:bottom w:val="single" w:sz="4" w:space="0" w:color="auto"/>
              <w:right w:val="single" w:sz="4" w:space="0" w:color="auto"/>
            </w:tcBorders>
            <w:shd w:val="clear" w:color="auto" w:fill="auto"/>
            <w:vAlign w:val="center"/>
          </w:tcPr>
          <w:p w14:paraId="7801844B"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59,679</w:t>
            </w:r>
          </w:p>
        </w:tc>
        <w:tc>
          <w:tcPr>
            <w:tcW w:w="1046" w:type="dxa"/>
            <w:tcBorders>
              <w:top w:val="nil"/>
              <w:left w:val="nil"/>
              <w:bottom w:val="single" w:sz="4" w:space="0" w:color="auto"/>
              <w:right w:val="single" w:sz="4" w:space="0" w:color="auto"/>
            </w:tcBorders>
            <w:shd w:val="clear" w:color="auto" w:fill="auto"/>
            <w:vAlign w:val="center"/>
          </w:tcPr>
          <w:p w14:paraId="6D3D1DAA"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74,624</w:t>
            </w:r>
          </w:p>
        </w:tc>
        <w:tc>
          <w:tcPr>
            <w:tcW w:w="1045" w:type="dxa"/>
            <w:tcBorders>
              <w:top w:val="nil"/>
              <w:left w:val="nil"/>
              <w:bottom w:val="single" w:sz="4" w:space="0" w:color="auto"/>
              <w:right w:val="single" w:sz="4" w:space="0" w:color="auto"/>
            </w:tcBorders>
            <w:shd w:val="clear" w:color="auto" w:fill="auto"/>
            <w:vAlign w:val="center"/>
          </w:tcPr>
          <w:p w14:paraId="5CA7FCAA"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113,174</w:t>
            </w:r>
          </w:p>
        </w:tc>
        <w:tc>
          <w:tcPr>
            <w:tcW w:w="1046" w:type="dxa"/>
            <w:tcBorders>
              <w:top w:val="nil"/>
              <w:left w:val="nil"/>
              <w:bottom w:val="single" w:sz="4" w:space="0" w:color="auto"/>
              <w:right w:val="single" w:sz="4" w:space="0" w:color="auto"/>
            </w:tcBorders>
            <w:shd w:val="clear" w:color="auto" w:fill="auto"/>
            <w:vAlign w:val="center"/>
          </w:tcPr>
          <w:p w14:paraId="3394F3FA"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131,595</w:t>
            </w:r>
          </w:p>
        </w:tc>
        <w:tc>
          <w:tcPr>
            <w:tcW w:w="1045" w:type="dxa"/>
            <w:tcBorders>
              <w:top w:val="nil"/>
              <w:left w:val="nil"/>
              <w:bottom w:val="single" w:sz="4" w:space="0" w:color="auto"/>
              <w:right w:val="single" w:sz="4" w:space="0" w:color="auto"/>
            </w:tcBorders>
            <w:shd w:val="clear" w:color="auto" w:fill="auto"/>
            <w:vAlign w:val="center"/>
          </w:tcPr>
          <w:p w14:paraId="74609F13"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53,415</w:t>
            </w:r>
          </w:p>
        </w:tc>
        <w:tc>
          <w:tcPr>
            <w:tcW w:w="1046" w:type="dxa"/>
            <w:tcBorders>
              <w:top w:val="nil"/>
              <w:left w:val="nil"/>
              <w:bottom w:val="single" w:sz="4" w:space="0" w:color="auto"/>
              <w:right w:val="single" w:sz="4" w:space="0" w:color="auto"/>
            </w:tcBorders>
            <w:shd w:val="clear" w:color="auto" w:fill="auto"/>
            <w:vAlign w:val="center"/>
          </w:tcPr>
          <w:p w14:paraId="39C39344"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50,313</w:t>
            </w:r>
          </w:p>
        </w:tc>
      </w:tr>
      <w:tr w:rsidR="00A44887" w:rsidRPr="001C5858" w14:paraId="4A44B8A9" w14:textId="77777777" w:rsidTr="00AE7204">
        <w:tc>
          <w:tcPr>
            <w:tcW w:w="2122" w:type="dxa"/>
            <w:tcBorders>
              <w:top w:val="single" w:sz="4" w:space="0" w:color="auto"/>
              <w:left w:val="single" w:sz="4" w:space="0" w:color="auto"/>
              <w:bottom w:val="single" w:sz="4" w:space="0" w:color="auto"/>
              <w:right w:val="single" w:sz="4" w:space="0" w:color="auto"/>
            </w:tcBorders>
          </w:tcPr>
          <w:p w14:paraId="455D1DD8" w14:textId="77777777" w:rsidR="00A44887" w:rsidRPr="001C5858" w:rsidRDefault="00A44887" w:rsidP="00AE7204">
            <w:pPr>
              <w:overflowPunct w:val="0"/>
              <w:rPr>
                <w:sz w:val="20"/>
                <w:szCs w:val="20"/>
              </w:rPr>
            </w:pPr>
            <w:proofErr w:type="spellStart"/>
            <w:r w:rsidRPr="001C5858">
              <w:rPr>
                <w:rFonts w:ascii="SimSun" w:eastAsia="SimSun" w:hAnsi="SimSun" w:cs="SimSun" w:hint="eastAsia"/>
                <w:sz w:val="20"/>
                <w:szCs w:val="20"/>
                <w:lang w:val="zh-CN"/>
              </w:rPr>
              <w:t>国际差旅费</w:t>
            </w:r>
            <w:proofErr w:type="spellEnd"/>
          </w:p>
        </w:tc>
        <w:tc>
          <w:tcPr>
            <w:tcW w:w="1045" w:type="dxa"/>
            <w:tcBorders>
              <w:top w:val="nil"/>
              <w:left w:val="single" w:sz="4" w:space="0" w:color="auto"/>
              <w:bottom w:val="single" w:sz="4" w:space="0" w:color="auto"/>
              <w:right w:val="single" w:sz="4" w:space="0" w:color="auto"/>
            </w:tcBorders>
            <w:shd w:val="clear" w:color="auto" w:fill="auto"/>
            <w:vAlign w:val="center"/>
          </w:tcPr>
          <w:p w14:paraId="204ED218"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13,305</w:t>
            </w:r>
          </w:p>
        </w:tc>
        <w:tc>
          <w:tcPr>
            <w:tcW w:w="1045" w:type="dxa"/>
            <w:tcBorders>
              <w:top w:val="nil"/>
              <w:left w:val="single" w:sz="4" w:space="0" w:color="auto"/>
              <w:bottom w:val="single" w:sz="4" w:space="0" w:color="auto"/>
              <w:right w:val="single" w:sz="4" w:space="0" w:color="auto"/>
            </w:tcBorders>
            <w:shd w:val="clear" w:color="auto" w:fill="auto"/>
            <w:vAlign w:val="center"/>
          </w:tcPr>
          <w:p w14:paraId="0ADEA868"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0</w:t>
            </w:r>
          </w:p>
        </w:tc>
        <w:tc>
          <w:tcPr>
            <w:tcW w:w="1046" w:type="dxa"/>
            <w:tcBorders>
              <w:top w:val="nil"/>
              <w:left w:val="nil"/>
              <w:bottom w:val="single" w:sz="4" w:space="0" w:color="auto"/>
              <w:right w:val="single" w:sz="4" w:space="0" w:color="auto"/>
            </w:tcBorders>
            <w:shd w:val="clear" w:color="auto" w:fill="auto"/>
            <w:vAlign w:val="center"/>
          </w:tcPr>
          <w:p w14:paraId="1AEF4E6A"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0</w:t>
            </w:r>
          </w:p>
        </w:tc>
        <w:tc>
          <w:tcPr>
            <w:tcW w:w="1045" w:type="dxa"/>
            <w:tcBorders>
              <w:top w:val="nil"/>
              <w:left w:val="nil"/>
              <w:bottom w:val="single" w:sz="4" w:space="0" w:color="auto"/>
              <w:right w:val="single" w:sz="4" w:space="0" w:color="auto"/>
            </w:tcBorders>
            <w:shd w:val="clear" w:color="auto" w:fill="auto"/>
            <w:vAlign w:val="center"/>
          </w:tcPr>
          <w:p w14:paraId="699FE790"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3,821</w:t>
            </w:r>
          </w:p>
        </w:tc>
        <w:tc>
          <w:tcPr>
            <w:tcW w:w="1046" w:type="dxa"/>
            <w:tcBorders>
              <w:top w:val="nil"/>
              <w:left w:val="nil"/>
              <w:bottom w:val="single" w:sz="4" w:space="0" w:color="auto"/>
              <w:right w:val="single" w:sz="4" w:space="0" w:color="auto"/>
            </w:tcBorders>
            <w:shd w:val="clear" w:color="auto" w:fill="auto"/>
            <w:vAlign w:val="center"/>
          </w:tcPr>
          <w:p w14:paraId="36835BDA"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4,000</w:t>
            </w:r>
          </w:p>
        </w:tc>
        <w:tc>
          <w:tcPr>
            <w:tcW w:w="1045" w:type="dxa"/>
            <w:tcBorders>
              <w:top w:val="nil"/>
              <w:left w:val="nil"/>
              <w:bottom w:val="single" w:sz="4" w:space="0" w:color="auto"/>
              <w:right w:val="single" w:sz="4" w:space="0" w:color="auto"/>
            </w:tcBorders>
            <w:shd w:val="clear" w:color="auto" w:fill="auto"/>
            <w:vAlign w:val="center"/>
          </w:tcPr>
          <w:p w14:paraId="68677A2F"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0</w:t>
            </w:r>
          </w:p>
        </w:tc>
        <w:tc>
          <w:tcPr>
            <w:tcW w:w="1046" w:type="dxa"/>
            <w:tcBorders>
              <w:top w:val="nil"/>
              <w:left w:val="nil"/>
              <w:bottom w:val="single" w:sz="4" w:space="0" w:color="auto"/>
              <w:right w:val="single" w:sz="4" w:space="0" w:color="auto"/>
            </w:tcBorders>
            <w:shd w:val="clear" w:color="auto" w:fill="auto"/>
            <w:vAlign w:val="center"/>
          </w:tcPr>
          <w:p w14:paraId="64C73B8F"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0</w:t>
            </w:r>
          </w:p>
        </w:tc>
      </w:tr>
      <w:tr w:rsidR="00A44887" w:rsidRPr="001C5858" w14:paraId="79DF9777" w14:textId="77777777" w:rsidTr="00AE7204">
        <w:tc>
          <w:tcPr>
            <w:tcW w:w="2122" w:type="dxa"/>
            <w:tcBorders>
              <w:top w:val="single" w:sz="4" w:space="0" w:color="auto"/>
              <w:left w:val="single" w:sz="4" w:space="0" w:color="auto"/>
              <w:bottom w:val="single" w:sz="4" w:space="0" w:color="auto"/>
              <w:right w:val="single" w:sz="4" w:space="0" w:color="auto"/>
            </w:tcBorders>
          </w:tcPr>
          <w:p w14:paraId="496D11D2" w14:textId="77777777" w:rsidR="00A44887" w:rsidRPr="001C5858" w:rsidRDefault="00A44887" w:rsidP="00AE7204">
            <w:pPr>
              <w:overflowPunct w:val="0"/>
              <w:rPr>
                <w:sz w:val="20"/>
                <w:szCs w:val="20"/>
              </w:rPr>
            </w:pPr>
            <w:proofErr w:type="spellStart"/>
            <w:r w:rsidRPr="001C5858">
              <w:rPr>
                <w:rFonts w:ascii="SimSun" w:eastAsia="SimSun" w:hAnsi="SimSun" w:cs="SimSun" w:hint="eastAsia"/>
                <w:sz w:val="20"/>
                <w:szCs w:val="20"/>
                <w:lang w:val="zh-CN"/>
              </w:rPr>
              <w:t>国内会议</w:t>
            </w:r>
            <w:proofErr w:type="spellEnd"/>
            <w:r w:rsidRPr="001C5858">
              <w:rPr>
                <w:rFonts w:eastAsia="Times New Roman"/>
                <w:sz w:val="20"/>
                <w:szCs w:val="20"/>
                <w:lang w:val="zh-CN"/>
              </w:rPr>
              <w:t>**</w:t>
            </w:r>
          </w:p>
        </w:tc>
        <w:tc>
          <w:tcPr>
            <w:tcW w:w="1045" w:type="dxa"/>
            <w:tcBorders>
              <w:top w:val="nil"/>
              <w:left w:val="single" w:sz="4" w:space="0" w:color="auto"/>
              <w:bottom w:val="single" w:sz="4" w:space="0" w:color="auto"/>
              <w:right w:val="single" w:sz="4" w:space="0" w:color="auto"/>
            </w:tcBorders>
            <w:shd w:val="clear" w:color="auto" w:fill="auto"/>
            <w:vAlign w:val="center"/>
          </w:tcPr>
          <w:p w14:paraId="78518ABD"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69,026</w:t>
            </w:r>
          </w:p>
        </w:tc>
        <w:tc>
          <w:tcPr>
            <w:tcW w:w="1045" w:type="dxa"/>
            <w:tcBorders>
              <w:top w:val="nil"/>
              <w:left w:val="single" w:sz="4" w:space="0" w:color="auto"/>
              <w:bottom w:val="single" w:sz="4" w:space="0" w:color="auto"/>
              <w:right w:val="single" w:sz="4" w:space="0" w:color="auto"/>
            </w:tcBorders>
            <w:shd w:val="clear" w:color="auto" w:fill="auto"/>
            <w:vAlign w:val="center"/>
          </w:tcPr>
          <w:p w14:paraId="6B44729D"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36,541</w:t>
            </w:r>
          </w:p>
        </w:tc>
        <w:tc>
          <w:tcPr>
            <w:tcW w:w="1046" w:type="dxa"/>
            <w:tcBorders>
              <w:top w:val="nil"/>
              <w:left w:val="nil"/>
              <w:bottom w:val="single" w:sz="4" w:space="0" w:color="auto"/>
              <w:right w:val="single" w:sz="4" w:space="0" w:color="auto"/>
            </w:tcBorders>
            <w:shd w:val="clear" w:color="auto" w:fill="auto"/>
            <w:vAlign w:val="center"/>
          </w:tcPr>
          <w:p w14:paraId="3BEDD7EA"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47,254</w:t>
            </w:r>
          </w:p>
        </w:tc>
        <w:tc>
          <w:tcPr>
            <w:tcW w:w="1045" w:type="dxa"/>
            <w:tcBorders>
              <w:top w:val="nil"/>
              <w:left w:val="nil"/>
              <w:bottom w:val="single" w:sz="4" w:space="0" w:color="auto"/>
              <w:right w:val="single" w:sz="4" w:space="0" w:color="auto"/>
            </w:tcBorders>
            <w:shd w:val="clear" w:color="auto" w:fill="auto"/>
            <w:vAlign w:val="center"/>
          </w:tcPr>
          <w:p w14:paraId="2E80EE9F"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68,814</w:t>
            </w:r>
          </w:p>
        </w:tc>
        <w:tc>
          <w:tcPr>
            <w:tcW w:w="1046" w:type="dxa"/>
            <w:tcBorders>
              <w:top w:val="nil"/>
              <w:left w:val="nil"/>
              <w:bottom w:val="single" w:sz="4" w:space="0" w:color="auto"/>
              <w:right w:val="single" w:sz="4" w:space="0" w:color="auto"/>
            </w:tcBorders>
            <w:shd w:val="clear" w:color="auto" w:fill="auto"/>
            <w:vAlign w:val="center"/>
          </w:tcPr>
          <w:p w14:paraId="234F0F99"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79,766</w:t>
            </w:r>
          </w:p>
        </w:tc>
        <w:tc>
          <w:tcPr>
            <w:tcW w:w="1045" w:type="dxa"/>
            <w:tcBorders>
              <w:top w:val="nil"/>
              <w:left w:val="nil"/>
              <w:bottom w:val="single" w:sz="4" w:space="0" w:color="auto"/>
              <w:right w:val="single" w:sz="4" w:space="0" w:color="auto"/>
            </w:tcBorders>
            <w:shd w:val="clear" w:color="auto" w:fill="auto"/>
            <w:vAlign w:val="center"/>
          </w:tcPr>
          <w:p w14:paraId="2B161F26"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31,415</w:t>
            </w:r>
          </w:p>
        </w:tc>
        <w:tc>
          <w:tcPr>
            <w:tcW w:w="1046" w:type="dxa"/>
            <w:tcBorders>
              <w:top w:val="nil"/>
              <w:left w:val="nil"/>
              <w:bottom w:val="single" w:sz="4" w:space="0" w:color="auto"/>
              <w:right w:val="single" w:sz="4" w:space="0" w:color="auto"/>
            </w:tcBorders>
            <w:shd w:val="clear" w:color="auto" w:fill="auto"/>
            <w:vAlign w:val="center"/>
          </w:tcPr>
          <w:p w14:paraId="0AB5C1FC"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30,235</w:t>
            </w:r>
          </w:p>
        </w:tc>
      </w:tr>
      <w:tr w:rsidR="00A44887" w:rsidRPr="001C5858" w14:paraId="293A6F4A" w14:textId="77777777" w:rsidTr="00AE7204">
        <w:tc>
          <w:tcPr>
            <w:tcW w:w="2122" w:type="dxa"/>
            <w:tcBorders>
              <w:top w:val="single" w:sz="4" w:space="0" w:color="auto"/>
              <w:left w:val="single" w:sz="4" w:space="0" w:color="auto"/>
              <w:bottom w:val="single" w:sz="4" w:space="0" w:color="auto"/>
              <w:right w:val="single" w:sz="4" w:space="0" w:color="auto"/>
            </w:tcBorders>
          </w:tcPr>
          <w:p w14:paraId="11C2B5E8" w14:textId="77777777" w:rsidR="00A44887" w:rsidRPr="001C5858" w:rsidRDefault="00A44887" w:rsidP="00AE7204">
            <w:pPr>
              <w:overflowPunct w:val="0"/>
              <w:rPr>
                <w:sz w:val="20"/>
                <w:szCs w:val="20"/>
              </w:rPr>
            </w:pPr>
            <w:proofErr w:type="spellStart"/>
            <w:r w:rsidRPr="001C5858">
              <w:rPr>
                <w:rFonts w:ascii="SimSun" w:eastAsia="SimSun" w:hAnsi="SimSun" w:cs="SimSun" w:hint="eastAsia"/>
                <w:sz w:val="20"/>
                <w:szCs w:val="20"/>
                <w:lang w:val="zh-CN"/>
              </w:rPr>
              <w:t>国际会议</w:t>
            </w:r>
            <w:proofErr w:type="spellEnd"/>
          </w:p>
        </w:tc>
        <w:tc>
          <w:tcPr>
            <w:tcW w:w="1045" w:type="dxa"/>
            <w:tcBorders>
              <w:top w:val="nil"/>
              <w:left w:val="single" w:sz="4" w:space="0" w:color="auto"/>
              <w:bottom w:val="single" w:sz="4" w:space="0" w:color="auto"/>
              <w:right w:val="single" w:sz="4" w:space="0" w:color="auto"/>
            </w:tcBorders>
            <w:shd w:val="clear" w:color="auto" w:fill="auto"/>
            <w:vAlign w:val="center"/>
          </w:tcPr>
          <w:p w14:paraId="75C93A8D"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0</w:t>
            </w:r>
          </w:p>
        </w:tc>
        <w:tc>
          <w:tcPr>
            <w:tcW w:w="1045" w:type="dxa"/>
            <w:tcBorders>
              <w:top w:val="nil"/>
              <w:left w:val="single" w:sz="4" w:space="0" w:color="auto"/>
              <w:bottom w:val="single" w:sz="4" w:space="0" w:color="auto"/>
              <w:right w:val="single" w:sz="4" w:space="0" w:color="auto"/>
            </w:tcBorders>
            <w:shd w:val="clear" w:color="auto" w:fill="auto"/>
            <w:vAlign w:val="center"/>
          </w:tcPr>
          <w:p w14:paraId="43D8390B"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0</w:t>
            </w:r>
          </w:p>
        </w:tc>
        <w:tc>
          <w:tcPr>
            <w:tcW w:w="1046" w:type="dxa"/>
            <w:tcBorders>
              <w:top w:val="nil"/>
              <w:left w:val="nil"/>
              <w:bottom w:val="single" w:sz="4" w:space="0" w:color="auto"/>
              <w:right w:val="single" w:sz="4" w:space="0" w:color="auto"/>
            </w:tcBorders>
            <w:shd w:val="clear" w:color="auto" w:fill="auto"/>
            <w:vAlign w:val="center"/>
          </w:tcPr>
          <w:p w14:paraId="591144B8"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0</w:t>
            </w:r>
          </w:p>
        </w:tc>
        <w:tc>
          <w:tcPr>
            <w:tcW w:w="1045" w:type="dxa"/>
            <w:tcBorders>
              <w:top w:val="nil"/>
              <w:left w:val="nil"/>
              <w:bottom w:val="single" w:sz="4" w:space="0" w:color="auto"/>
              <w:right w:val="single" w:sz="4" w:space="0" w:color="auto"/>
            </w:tcBorders>
            <w:shd w:val="clear" w:color="auto" w:fill="auto"/>
            <w:vAlign w:val="center"/>
          </w:tcPr>
          <w:p w14:paraId="06862C00"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0</w:t>
            </w:r>
          </w:p>
        </w:tc>
        <w:tc>
          <w:tcPr>
            <w:tcW w:w="1046" w:type="dxa"/>
            <w:tcBorders>
              <w:top w:val="nil"/>
              <w:left w:val="nil"/>
              <w:bottom w:val="single" w:sz="4" w:space="0" w:color="auto"/>
              <w:right w:val="single" w:sz="4" w:space="0" w:color="auto"/>
            </w:tcBorders>
            <w:shd w:val="clear" w:color="auto" w:fill="auto"/>
            <w:vAlign w:val="center"/>
          </w:tcPr>
          <w:p w14:paraId="6452B7B7"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0</w:t>
            </w:r>
          </w:p>
        </w:tc>
        <w:tc>
          <w:tcPr>
            <w:tcW w:w="1045" w:type="dxa"/>
            <w:tcBorders>
              <w:top w:val="nil"/>
              <w:left w:val="nil"/>
              <w:bottom w:val="single" w:sz="4" w:space="0" w:color="auto"/>
              <w:right w:val="single" w:sz="4" w:space="0" w:color="auto"/>
            </w:tcBorders>
            <w:shd w:val="clear" w:color="auto" w:fill="auto"/>
            <w:vAlign w:val="center"/>
          </w:tcPr>
          <w:p w14:paraId="545EDEC4"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0</w:t>
            </w:r>
          </w:p>
        </w:tc>
        <w:tc>
          <w:tcPr>
            <w:tcW w:w="1046" w:type="dxa"/>
            <w:tcBorders>
              <w:top w:val="nil"/>
              <w:left w:val="nil"/>
              <w:bottom w:val="single" w:sz="4" w:space="0" w:color="auto"/>
              <w:right w:val="single" w:sz="4" w:space="0" w:color="auto"/>
            </w:tcBorders>
            <w:shd w:val="clear" w:color="auto" w:fill="auto"/>
            <w:vAlign w:val="center"/>
          </w:tcPr>
          <w:p w14:paraId="5694E5A3"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0</w:t>
            </w:r>
          </w:p>
        </w:tc>
      </w:tr>
      <w:tr w:rsidR="00A44887" w:rsidRPr="001C5858" w14:paraId="01DD5E80" w14:textId="77777777" w:rsidTr="00AE7204">
        <w:tc>
          <w:tcPr>
            <w:tcW w:w="2122" w:type="dxa"/>
            <w:tcBorders>
              <w:top w:val="single" w:sz="4" w:space="0" w:color="auto"/>
              <w:left w:val="single" w:sz="4" w:space="0" w:color="auto"/>
              <w:bottom w:val="single" w:sz="4" w:space="0" w:color="auto"/>
              <w:right w:val="single" w:sz="4" w:space="0" w:color="auto"/>
            </w:tcBorders>
          </w:tcPr>
          <w:p w14:paraId="41CC31E4" w14:textId="77777777" w:rsidR="00A44887" w:rsidRPr="001C5858" w:rsidRDefault="00A44887" w:rsidP="00AE7204">
            <w:pPr>
              <w:overflowPunct w:val="0"/>
              <w:ind w:right="-105"/>
              <w:rPr>
                <w:rFonts w:eastAsia="Times New Roman"/>
                <w:sz w:val="20"/>
                <w:szCs w:val="20"/>
              </w:rPr>
            </w:pPr>
            <w:proofErr w:type="spellStart"/>
            <w:r w:rsidRPr="001C5858">
              <w:rPr>
                <w:rFonts w:ascii="SimSun" w:eastAsia="SimSun" w:hAnsi="SimSun" w:cs="SimSun" w:hint="eastAsia"/>
                <w:sz w:val="20"/>
                <w:szCs w:val="20"/>
                <w:lang w:val="zh-CN"/>
              </w:rPr>
              <w:t>咨询服务</w:t>
            </w:r>
            <w:proofErr w:type="spellEnd"/>
            <w:r w:rsidRPr="001C5858">
              <w:rPr>
                <w:rFonts w:eastAsia="Times New Roman"/>
                <w:sz w:val="20"/>
                <w:szCs w:val="20"/>
                <w:lang w:val="zh-CN"/>
              </w:rPr>
              <w:t>***</w:t>
            </w:r>
          </w:p>
        </w:tc>
        <w:tc>
          <w:tcPr>
            <w:tcW w:w="1045" w:type="dxa"/>
            <w:tcBorders>
              <w:top w:val="nil"/>
              <w:left w:val="single" w:sz="4" w:space="0" w:color="auto"/>
              <w:bottom w:val="single" w:sz="4" w:space="0" w:color="auto"/>
              <w:right w:val="single" w:sz="4" w:space="0" w:color="auto"/>
            </w:tcBorders>
            <w:shd w:val="clear" w:color="auto" w:fill="auto"/>
            <w:vAlign w:val="center"/>
          </w:tcPr>
          <w:p w14:paraId="51A2C0A8"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83,038</w:t>
            </w:r>
          </w:p>
        </w:tc>
        <w:tc>
          <w:tcPr>
            <w:tcW w:w="1045" w:type="dxa"/>
            <w:tcBorders>
              <w:top w:val="nil"/>
              <w:left w:val="single" w:sz="4" w:space="0" w:color="auto"/>
              <w:bottom w:val="single" w:sz="4" w:space="0" w:color="auto"/>
              <w:right w:val="single" w:sz="4" w:space="0" w:color="auto"/>
            </w:tcBorders>
            <w:shd w:val="clear" w:color="auto" w:fill="auto"/>
            <w:vAlign w:val="center"/>
          </w:tcPr>
          <w:p w14:paraId="6BC5DC26"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44,315</w:t>
            </w:r>
          </w:p>
        </w:tc>
        <w:tc>
          <w:tcPr>
            <w:tcW w:w="1046" w:type="dxa"/>
            <w:tcBorders>
              <w:top w:val="nil"/>
              <w:left w:val="nil"/>
              <w:bottom w:val="single" w:sz="4" w:space="0" w:color="auto"/>
              <w:right w:val="single" w:sz="4" w:space="0" w:color="auto"/>
            </w:tcBorders>
            <w:shd w:val="clear" w:color="auto" w:fill="auto"/>
            <w:vAlign w:val="center"/>
          </w:tcPr>
          <w:p w14:paraId="209B85F5"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53,600</w:t>
            </w:r>
          </w:p>
        </w:tc>
        <w:tc>
          <w:tcPr>
            <w:tcW w:w="1045" w:type="dxa"/>
            <w:tcBorders>
              <w:top w:val="nil"/>
              <w:left w:val="nil"/>
              <w:bottom w:val="single" w:sz="4" w:space="0" w:color="auto"/>
              <w:right w:val="single" w:sz="4" w:space="0" w:color="auto"/>
            </w:tcBorders>
            <w:shd w:val="clear" w:color="auto" w:fill="auto"/>
            <w:vAlign w:val="center"/>
          </w:tcPr>
          <w:p w14:paraId="096ECE11"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78,136</w:t>
            </w:r>
          </w:p>
        </w:tc>
        <w:tc>
          <w:tcPr>
            <w:tcW w:w="1046" w:type="dxa"/>
            <w:tcBorders>
              <w:top w:val="nil"/>
              <w:left w:val="nil"/>
              <w:bottom w:val="single" w:sz="4" w:space="0" w:color="auto"/>
              <w:right w:val="single" w:sz="4" w:space="0" w:color="auto"/>
            </w:tcBorders>
            <w:shd w:val="clear" w:color="auto" w:fill="auto"/>
            <w:vAlign w:val="center"/>
          </w:tcPr>
          <w:p w14:paraId="7AE40F48"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91,611</w:t>
            </w:r>
          </w:p>
        </w:tc>
        <w:tc>
          <w:tcPr>
            <w:tcW w:w="1045" w:type="dxa"/>
            <w:tcBorders>
              <w:top w:val="nil"/>
              <w:left w:val="nil"/>
              <w:bottom w:val="single" w:sz="4" w:space="0" w:color="auto"/>
              <w:right w:val="single" w:sz="4" w:space="0" w:color="auto"/>
            </w:tcBorders>
            <w:shd w:val="clear" w:color="auto" w:fill="auto"/>
            <w:vAlign w:val="center"/>
          </w:tcPr>
          <w:p w14:paraId="1A2B2456"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36,857</w:t>
            </w:r>
          </w:p>
        </w:tc>
        <w:tc>
          <w:tcPr>
            <w:tcW w:w="1046" w:type="dxa"/>
            <w:tcBorders>
              <w:top w:val="nil"/>
              <w:left w:val="nil"/>
              <w:bottom w:val="single" w:sz="4" w:space="0" w:color="auto"/>
              <w:right w:val="single" w:sz="4" w:space="0" w:color="auto"/>
            </w:tcBorders>
            <w:shd w:val="clear" w:color="auto" w:fill="auto"/>
            <w:vAlign w:val="center"/>
          </w:tcPr>
          <w:p w14:paraId="041DAF5E"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35,166</w:t>
            </w:r>
          </w:p>
        </w:tc>
      </w:tr>
      <w:tr w:rsidR="00A44887" w:rsidRPr="001C5858" w14:paraId="3A0DCD79" w14:textId="77777777" w:rsidTr="00AE7204">
        <w:tc>
          <w:tcPr>
            <w:tcW w:w="2122" w:type="dxa"/>
            <w:tcBorders>
              <w:top w:val="single" w:sz="4" w:space="0" w:color="auto"/>
              <w:left w:val="single" w:sz="4" w:space="0" w:color="auto"/>
              <w:bottom w:val="single" w:sz="4" w:space="0" w:color="auto"/>
              <w:right w:val="single" w:sz="4" w:space="0" w:color="auto"/>
            </w:tcBorders>
          </w:tcPr>
          <w:p w14:paraId="247F1491" w14:textId="77777777" w:rsidR="00A44887" w:rsidRPr="001C5858" w:rsidRDefault="00A44887" w:rsidP="00AE7204">
            <w:pPr>
              <w:overflowPunct w:val="0"/>
              <w:ind w:right="-105"/>
              <w:rPr>
                <w:rFonts w:eastAsia="Times New Roman"/>
                <w:sz w:val="20"/>
                <w:szCs w:val="20"/>
              </w:rPr>
            </w:pPr>
            <w:proofErr w:type="spellStart"/>
            <w:r w:rsidRPr="001C5858">
              <w:rPr>
                <w:rFonts w:ascii="SimSun" w:eastAsia="SimSun" w:hAnsi="SimSun" w:cs="SimSun" w:hint="eastAsia"/>
                <w:sz w:val="20"/>
                <w:szCs w:val="20"/>
                <w:lang w:val="zh-CN"/>
              </w:rPr>
              <w:t>行业费用小计</w:t>
            </w:r>
            <w:proofErr w:type="spellEnd"/>
          </w:p>
        </w:tc>
        <w:tc>
          <w:tcPr>
            <w:tcW w:w="1045" w:type="dxa"/>
            <w:tcBorders>
              <w:top w:val="nil"/>
              <w:left w:val="single" w:sz="4" w:space="0" w:color="auto"/>
              <w:bottom w:val="single" w:sz="4" w:space="0" w:color="auto"/>
              <w:right w:val="single" w:sz="4" w:space="0" w:color="auto"/>
            </w:tcBorders>
            <w:shd w:val="clear" w:color="auto" w:fill="auto"/>
            <w:vAlign w:val="center"/>
          </w:tcPr>
          <w:p w14:paraId="3A44BDC5"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2,244,020</w:t>
            </w:r>
          </w:p>
        </w:tc>
        <w:tc>
          <w:tcPr>
            <w:tcW w:w="1045" w:type="dxa"/>
            <w:tcBorders>
              <w:top w:val="nil"/>
              <w:left w:val="single" w:sz="4" w:space="0" w:color="auto"/>
              <w:bottom w:val="single" w:sz="4" w:space="0" w:color="auto"/>
              <w:right w:val="single" w:sz="4" w:space="0" w:color="auto"/>
            </w:tcBorders>
            <w:shd w:val="clear" w:color="auto" w:fill="auto"/>
            <w:vAlign w:val="center"/>
          </w:tcPr>
          <w:p w14:paraId="7A30F6CB"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1,648,573</w:t>
            </w:r>
          </w:p>
        </w:tc>
        <w:tc>
          <w:tcPr>
            <w:tcW w:w="1046" w:type="dxa"/>
            <w:tcBorders>
              <w:top w:val="nil"/>
              <w:left w:val="nil"/>
              <w:bottom w:val="single" w:sz="4" w:space="0" w:color="auto"/>
              <w:right w:val="single" w:sz="4" w:space="0" w:color="auto"/>
            </w:tcBorders>
            <w:shd w:val="clear" w:color="auto" w:fill="auto"/>
            <w:vAlign w:val="center"/>
          </w:tcPr>
          <w:p w14:paraId="4378CDD8"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1,628,356</w:t>
            </w:r>
          </w:p>
        </w:tc>
        <w:tc>
          <w:tcPr>
            <w:tcW w:w="1045" w:type="dxa"/>
            <w:tcBorders>
              <w:top w:val="nil"/>
              <w:left w:val="nil"/>
              <w:bottom w:val="single" w:sz="4" w:space="0" w:color="auto"/>
              <w:right w:val="single" w:sz="4" w:space="0" w:color="auto"/>
            </w:tcBorders>
            <w:shd w:val="clear" w:color="auto" w:fill="auto"/>
            <w:vAlign w:val="center"/>
          </w:tcPr>
          <w:p w14:paraId="0C7DBA4D"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1,426,135</w:t>
            </w:r>
          </w:p>
        </w:tc>
        <w:tc>
          <w:tcPr>
            <w:tcW w:w="1046" w:type="dxa"/>
            <w:tcBorders>
              <w:top w:val="nil"/>
              <w:left w:val="nil"/>
              <w:bottom w:val="single" w:sz="4" w:space="0" w:color="auto"/>
              <w:right w:val="single" w:sz="4" w:space="0" w:color="auto"/>
            </w:tcBorders>
            <w:shd w:val="clear" w:color="auto" w:fill="auto"/>
            <w:vAlign w:val="center"/>
          </w:tcPr>
          <w:p w14:paraId="4E60E5DA"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1,857,465</w:t>
            </w:r>
          </w:p>
        </w:tc>
        <w:tc>
          <w:tcPr>
            <w:tcW w:w="1045" w:type="dxa"/>
            <w:tcBorders>
              <w:top w:val="nil"/>
              <w:left w:val="nil"/>
              <w:bottom w:val="single" w:sz="4" w:space="0" w:color="auto"/>
              <w:right w:val="single" w:sz="4" w:space="0" w:color="auto"/>
            </w:tcBorders>
            <w:shd w:val="clear" w:color="auto" w:fill="auto"/>
            <w:vAlign w:val="center"/>
          </w:tcPr>
          <w:p w14:paraId="765EB9C7"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484,406</w:t>
            </w:r>
          </w:p>
        </w:tc>
        <w:tc>
          <w:tcPr>
            <w:tcW w:w="1046" w:type="dxa"/>
            <w:tcBorders>
              <w:top w:val="nil"/>
              <w:left w:val="nil"/>
              <w:bottom w:val="single" w:sz="4" w:space="0" w:color="auto"/>
              <w:right w:val="single" w:sz="4" w:space="0" w:color="auto"/>
            </w:tcBorders>
            <w:shd w:val="clear" w:color="auto" w:fill="auto"/>
            <w:vAlign w:val="center"/>
          </w:tcPr>
          <w:p w14:paraId="2B0A027A"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478,432</w:t>
            </w:r>
          </w:p>
        </w:tc>
      </w:tr>
      <w:tr w:rsidR="00A44887" w:rsidRPr="001C5858" w14:paraId="27D028A9" w14:textId="77777777" w:rsidTr="00AE7204">
        <w:tc>
          <w:tcPr>
            <w:tcW w:w="2122" w:type="dxa"/>
            <w:tcBorders>
              <w:top w:val="single" w:sz="4" w:space="0" w:color="auto"/>
              <w:left w:val="single" w:sz="4" w:space="0" w:color="auto"/>
              <w:bottom w:val="single" w:sz="4" w:space="0" w:color="auto"/>
              <w:right w:val="single" w:sz="4" w:space="0" w:color="auto"/>
            </w:tcBorders>
          </w:tcPr>
          <w:p w14:paraId="3E907BEA" w14:textId="77777777" w:rsidR="00A44887" w:rsidRPr="001C5858" w:rsidRDefault="00A44887" w:rsidP="00AE7204">
            <w:pPr>
              <w:overflowPunct w:val="0"/>
              <w:rPr>
                <w:sz w:val="20"/>
                <w:szCs w:val="20"/>
              </w:rPr>
            </w:pPr>
            <w:proofErr w:type="spellStart"/>
            <w:r w:rsidRPr="001C5858">
              <w:rPr>
                <w:rFonts w:ascii="SimSun" w:eastAsia="SimSun" w:hAnsi="SimSun" w:cs="SimSun" w:hint="eastAsia"/>
                <w:sz w:val="20"/>
                <w:szCs w:val="20"/>
                <w:lang w:val="zh-CN"/>
              </w:rPr>
              <w:t>分摊费用</w:t>
            </w:r>
            <w:proofErr w:type="spellEnd"/>
          </w:p>
        </w:tc>
        <w:tc>
          <w:tcPr>
            <w:tcW w:w="7318"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14:paraId="47EE9B7F" w14:textId="77777777" w:rsidR="00A44887" w:rsidRPr="001C5858" w:rsidRDefault="00A44887" w:rsidP="00AE7204">
            <w:pPr>
              <w:overflowPunct w:val="0"/>
              <w:jc w:val="right"/>
              <w:rPr>
                <w:rFonts w:eastAsia="DengXian"/>
                <w:b/>
                <w:bCs/>
                <w:sz w:val="20"/>
                <w:szCs w:val="20"/>
              </w:rPr>
            </w:pPr>
            <w:r w:rsidRPr="001C5858">
              <w:rPr>
                <w:rFonts w:eastAsia="Times New Roman"/>
                <w:b/>
                <w:bCs/>
                <w:sz w:val="20"/>
                <w:szCs w:val="20"/>
                <w:lang w:val="zh-CN"/>
              </w:rPr>
              <w:t>7,484,476</w:t>
            </w:r>
          </w:p>
        </w:tc>
      </w:tr>
      <w:tr w:rsidR="00A44887" w:rsidRPr="001C5858" w14:paraId="6B78BA20" w14:textId="77777777" w:rsidTr="00AE7204">
        <w:tc>
          <w:tcPr>
            <w:tcW w:w="2122" w:type="dxa"/>
            <w:tcBorders>
              <w:top w:val="single" w:sz="4" w:space="0" w:color="auto"/>
              <w:left w:val="single" w:sz="4" w:space="0" w:color="auto"/>
              <w:bottom w:val="single" w:sz="4" w:space="0" w:color="auto"/>
              <w:right w:val="single" w:sz="4" w:space="0" w:color="auto"/>
            </w:tcBorders>
          </w:tcPr>
          <w:p w14:paraId="77B4A6D8" w14:textId="77777777" w:rsidR="00A44887" w:rsidRPr="001C5858" w:rsidRDefault="00A44887" w:rsidP="00AE7204">
            <w:pPr>
              <w:overflowPunct w:val="0"/>
              <w:rPr>
                <w:sz w:val="20"/>
                <w:szCs w:val="20"/>
              </w:rPr>
            </w:pPr>
            <w:proofErr w:type="spellStart"/>
            <w:r w:rsidRPr="001C5858">
              <w:rPr>
                <w:rFonts w:ascii="SimSun" w:eastAsia="SimSun" w:hAnsi="SimSun" w:cs="SimSun" w:hint="eastAsia"/>
                <w:sz w:val="20"/>
                <w:szCs w:val="20"/>
                <w:lang w:val="zh-CN"/>
              </w:rPr>
              <w:t>辅助人员费用</w:t>
            </w:r>
            <w:proofErr w:type="spellEnd"/>
            <w:r w:rsidRPr="001C5858">
              <w:rPr>
                <w:rFonts w:eastAsia="Times New Roman"/>
                <w:sz w:val="20"/>
                <w:szCs w:val="20"/>
                <w:lang w:val="zh-CN"/>
              </w:rPr>
              <w:t>****</w:t>
            </w:r>
          </w:p>
        </w:tc>
        <w:tc>
          <w:tcPr>
            <w:tcW w:w="7318"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14:paraId="6871A94C"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4,747,290</w:t>
            </w:r>
          </w:p>
        </w:tc>
      </w:tr>
      <w:tr w:rsidR="00A44887" w:rsidRPr="001C5858" w14:paraId="4223DFF8" w14:textId="77777777" w:rsidTr="00AE7204">
        <w:tc>
          <w:tcPr>
            <w:tcW w:w="2122" w:type="dxa"/>
            <w:tcBorders>
              <w:top w:val="single" w:sz="4" w:space="0" w:color="auto"/>
              <w:left w:val="single" w:sz="4" w:space="0" w:color="auto"/>
              <w:bottom w:val="single" w:sz="4" w:space="0" w:color="auto"/>
              <w:right w:val="single" w:sz="4" w:space="0" w:color="auto"/>
            </w:tcBorders>
          </w:tcPr>
          <w:p w14:paraId="11893E96" w14:textId="77777777" w:rsidR="00A44887" w:rsidRPr="00C66AB6" w:rsidRDefault="00A44887" w:rsidP="00AE7204">
            <w:pPr>
              <w:overflowPunct w:val="0"/>
              <w:rPr>
                <w:rFonts w:ascii="SimSun" w:eastAsia="SimSun" w:hAnsi="SimSun" w:cs="SimSun"/>
                <w:sz w:val="20"/>
                <w:szCs w:val="20"/>
                <w:lang w:val="zh-CN" w:eastAsia="zh-CN"/>
              </w:rPr>
            </w:pPr>
            <w:r w:rsidRPr="001C5858">
              <w:rPr>
                <w:rFonts w:ascii="SimSun" w:eastAsia="SimSun" w:hAnsi="SimSun" w:cs="SimSun" w:hint="eastAsia"/>
                <w:sz w:val="20"/>
                <w:szCs w:val="20"/>
                <w:lang w:val="zh-CN" w:eastAsia="zh-CN"/>
              </w:rPr>
              <w:t>计算机、互联网、</w:t>
            </w:r>
          </w:p>
          <w:p w14:paraId="5932B5C4" w14:textId="77777777" w:rsidR="00A44887" w:rsidRPr="001C5858" w:rsidRDefault="00A44887" w:rsidP="00AE7204">
            <w:pPr>
              <w:overflowPunct w:val="0"/>
              <w:rPr>
                <w:rFonts w:eastAsia="Times New Roman"/>
                <w:sz w:val="20"/>
                <w:szCs w:val="20"/>
                <w:lang w:eastAsia="zh-CN"/>
              </w:rPr>
            </w:pPr>
            <w:r w:rsidRPr="001C5858">
              <w:rPr>
                <w:rFonts w:ascii="SimSun" w:eastAsia="SimSun" w:hAnsi="SimSun" w:cs="SimSun" w:hint="eastAsia"/>
                <w:sz w:val="20"/>
                <w:szCs w:val="20"/>
                <w:lang w:val="zh-CN" w:eastAsia="zh-CN"/>
              </w:rPr>
              <w:t>电话、印刷等费用</w:t>
            </w:r>
          </w:p>
        </w:tc>
        <w:tc>
          <w:tcPr>
            <w:tcW w:w="7318"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14:paraId="0973FFAA"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783,612</w:t>
            </w:r>
          </w:p>
        </w:tc>
      </w:tr>
      <w:tr w:rsidR="00A44887" w:rsidRPr="001C5858" w14:paraId="3DCCFF0B" w14:textId="77777777" w:rsidTr="00AE7204">
        <w:trPr>
          <w:trHeight w:val="204"/>
        </w:trPr>
        <w:tc>
          <w:tcPr>
            <w:tcW w:w="2122" w:type="dxa"/>
            <w:tcBorders>
              <w:top w:val="single" w:sz="4" w:space="0" w:color="auto"/>
              <w:left w:val="single" w:sz="4" w:space="0" w:color="auto"/>
              <w:bottom w:val="single" w:sz="4" w:space="0" w:color="auto"/>
              <w:right w:val="single" w:sz="4" w:space="0" w:color="auto"/>
            </w:tcBorders>
          </w:tcPr>
          <w:p w14:paraId="7554044F" w14:textId="77777777" w:rsidR="00A44887" w:rsidRPr="00C66AB6" w:rsidRDefault="00A44887" w:rsidP="00AE7204">
            <w:pPr>
              <w:overflowPunct w:val="0"/>
              <w:rPr>
                <w:rFonts w:ascii="SimSun" w:eastAsia="SimSun" w:hAnsi="SimSun" w:cs="SimSun"/>
                <w:sz w:val="20"/>
                <w:szCs w:val="20"/>
                <w:lang w:val="zh-CN" w:eastAsia="zh-CN"/>
              </w:rPr>
            </w:pPr>
            <w:r w:rsidRPr="001C5858">
              <w:rPr>
                <w:rFonts w:ascii="SimSun" w:eastAsia="SimSun" w:hAnsi="SimSun" w:cs="SimSun" w:hint="eastAsia"/>
                <w:sz w:val="20"/>
                <w:szCs w:val="20"/>
                <w:lang w:val="zh-CN" w:eastAsia="zh-CN"/>
              </w:rPr>
              <w:t>办公室运行和维护、</w:t>
            </w:r>
          </w:p>
          <w:p w14:paraId="33363506" w14:textId="77777777" w:rsidR="00A44887" w:rsidRPr="001C5858" w:rsidRDefault="00A44887" w:rsidP="00AE7204">
            <w:pPr>
              <w:overflowPunct w:val="0"/>
              <w:rPr>
                <w:rFonts w:eastAsia="Times New Roman"/>
                <w:sz w:val="20"/>
                <w:szCs w:val="20"/>
                <w:lang w:eastAsia="zh-CN"/>
              </w:rPr>
            </w:pPr>
            <w:r w:rsidRPr="001C5858">
              <w:rPr>
                <w:rFonts w:ascii="SimSun" w:eastAsia="SimSun" w:hAnsi="SimSun" w:cs="SimSun" w:hint="eastAsia"/>
                <w:sz w:val="20"/>
                <w:szCs w:val="20"/>
                <w:lang w:val="zh-CN" w:eastAsia="zh-CN"/>
              </w:rPr>
              <w:t>公用事业费用</w:t>
            </w:r>
          </w:p>
        </w:tc>
        <w:tc>
          <w:tcPr>
            <w:tcW w:w="7318"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14:paraId="419CF76E" w14:textId="77777777" w:rsidR="00A44887" w:rsidRPr="001C5858" w:rsidRDefault="00A44887" w:rsidP="00AE7204">
            <w:pPr>
              <w:overflowPunct w:val="0"/>
              <w:jc w:val="right"/>
              <w:rPr>
                <w:rFonts w:eastAsia="DengXian"/>
                <w:sz w:val="20"/>
                <w:szCs w:val="20"/>
              </w:rPr>
            </w:pPr>
            <w:r w:rsidRPr="001C5858">
              <w:rPr>
                <w:rFonts w:eastAsia="Times New Roman"/>
                <w:sz w:val="20"/>
                <w:szCs w:val="20"/>
                <w:lang w:val="zh-CN"/>
              </w:rPr>
              <w:t>1,953,574</w:t>
            </w:r>
          </w:p>
        </w:tc>
      </w:tr>
      <w:tr w:rsidR="00A44887" w:rsidRPr="001C5858" w14:paraId="624ED40C" w14:textId="77777777" w:rsidTr="00AE7204">
        <w:tc>
          <w:tcPr>
            <w:tcW w:w="2122" w:type="dxa"/>
            <w:tcBorders>
              <w:top w:val="single" w:sz="4" w:space="0" w:color="auto"/>
              <w:left w:val="single" w:sz="4" w:space="0" w:color="auto"/>
              <w:bottom w:val="single" w:sz="4" w:space="0" w:color="auto"/>
              <w:right w:val="single" w:sz="4" w:space="0" w:color="auto"/>
            </w:tcBorders>
          </w:tcPr>
          <w:p w14:paraId="7C6118CB" w14:textId="77777777" w:rsidR="00A44887" w:rsidRPr="001C5858" w:rsidRDefault="00A44887" w:rsidP="00AE7204">
            <w:pPr>
              <w:overflowPunct w:val="0"/>
              <w:rPr>
                <w:rFonts w:ascii="SimHei" w:eastAsia="SimHei" w:hAnsi="SimHei"/>
                <w:b/>
                <w:bCs/>
                <w:sz w:val="20"/>
                <w:szCs w:val="20"/>
              </w:rPr>
            </w:pPr>
            <w:proofErr w:type="spellStart"/>
            <w:r w:rsidRPr="001C5858">
              <w:rPr>
                <w:rFonts w:ascii="SimHei" w:eastAsia="SimHei" w:hAnsi="SimHei" w:cs="SimSun" w:hint="eastAsia"/>
                <w:b/>
                <w:bCs/>
                <w:sz w:val="20"/>
                <w:szCs w:val="20"/>
                <w:lang w:val="zh-CN"/>
              </w:rPr>
              <w:t>共计</w:t>
            </w:r>
            <w:proofErr w:type="spellEnd"/>
          </w:p>
        </w:tc>
        <w:tc>
          <w:tcPr>
            <w:tcW w:w="1045" w:type="dxa"/>
            <w:tcBorders>
              <w:top w:val="single" w:sz="4" w:space="0" w:color="auto"/>
              <w:left w:val="single" w:sz="4" w:space="0" w:color="auto"/>
              <w:bottom w:val="single" w:sz="4" w:space="0" w:color="auto"/>
              <w:right w:val="single" w:sz="4" w:space="0" w:color="auto"/>
            </w:tcBorders>
            <w:shd w:val="clear" w:color="000000" w:fill="FFFFFF"/>
            <w:vAlign w:val="center"/>
          </w:tcPr>
          <w:p w14:paraId="34010EBF" w14:textId="77777777" w:rsidR="00A44887" w:rsidRPr="001C5858" w:rsidRDefault="00A44887" w:rsidP="00AE7204">
            <w:pPr>
              <w:overflowPunct w:val="0"/>
              <w:rPr>
                <w:rFonts w:eastAsia="DengXian"/>
                <w:b/>
                <w:bCs/>
                <w:sz w:val="20"/>
                <w:szCs w:val="20"/>
              </w:rPr>
            </w:pPr>
            <w:r w:rsidRPr="001C5858">
              <w:rPr>
                <w:rFonts w:eastAsia="Times New Roman"/>
                <w:b/>
                <w:bCs/>
                <w:sz w:val="20"/>
                <w:szCs w:val="20"/>
                <w:lang w:val="zh-CN"/>
              </w:rPr>
              <w:t>3,748,942</w:t>
            </w:r>
          </w:p>
        </w:tc>
        <w:tc>
          <w:tcPr>
            <w:tcW w:w="1045" w:type="dxa"/>
            <w:tcBorders>
              <w:top w:val="single" w:sz="4" w:space="0" w:color="auto"/>
              <w:left w:val="nil"/>
              <w:bottom w:val="single" w:sz="4" w:space="0" w:color="auto"/>
              <w:right w:val="single" w:sz="4" w:space="0" w:color="auto"/>
            </w:tcBorders>
            <w:shd w:val="clear" w:color="000000" w:fill="FFFFFF"/>
            <w:vAlign w:val="center"/>
          </w:tcPr>
          <w:p w14:paraId="279F778D" w14:textId="77777777" w:rsidR="00A44887" w:rsidRPr="001C5858" w:rsidRDefault="00A44887" w:rsidP="00AE7204">
            <w:pPr>
              <w:overflowPunct w:val="0"/>
              <w:rPr>
                <w:rFonts w:eastAsia="DengXian"/>
                <w:b/>
                <w:bCs/>
                <w:sz w:val="20"/>
                <w:szCs w:val="20"/>
              </w:rPr>
            </w:pPr>
            <w:r w:rsidRPr="001C5858">
              <w:rPr>
                <w:rFonts w:eastAsia="Times New Roman"/>
                <w:b/>
                <w:bCs/>
                <w:sz w:val="20"/>
                <w:szCs w:val="20"/>
                <w:lang w:val="zh-CN"/>
              </w:rPr>
              <w:t>2,510,004</w:t>
            </w:r>
          </w:p>
        </w:tc>
        <w:tc>
          <w:tcPr>
            <w:tcW w:w="1046" w:type="dxa"/>
            <w:tcBorders>
              <w:top w:val="single" w:sz="4" w:space="0" w:color="auto"/>
              <w:left w:val="nil"/>
              <w:bottom w:val="single" w:sz="4" w:space="0" w:color="auto"/>
              <w:right w:val="single" w:sz="4" w:space="0" w:color="auto"/>
            </w:tcBorders>
            <w:shd w:val="clear" w:color="000000" w:fill="FFFFFF"/>
            <w:vAlign w:val="center"/>
          </w:tcPr>
          <w:p w14:paraId="2BBA1E9C" w14:textId="77777777" w:rsidR="00A44887" w:rsidRPr="001C5858" w:rsidRDefault="00A44887" w:rsidP="00AE7204">
            <w:pPr>
              <w:overflowPunct w:val="0"/>
              <w:rPr>
                <w:rFonts w:eastAsia="DengXian"/>
                <w:b/>
                <w:bCs/>
                <w:sz w:val="20"/>
                <w:szCs w:val="20"/>
              </w:rPr>
            </w:pPr>
            <w:r w:rsidRPr="001C5858">
              <w:rPr>
                <w:rFonts w:eastAsia="Times New Roman"/>
                <w:b/>
                <w:bCs/>
                <w:sz w:val="20"/>
                <w:szCs w:val="20"/>
                <w:lang w:val="zh-CN"/>
              </w:rPr>
              <w:t>2,580,454</w:t>
            </w:r>
          </w:p>
        </w:tc>
        <w:tc>
          <w:tcPr>
            <w:tcW w:w="1045" w:type="dxa"/>
            <w:tcBorders>
              <w:top w:val="single" w:sz="4" w:space="0" w:color="auto"/>
              <w:left w:val="nil"/>
              <w:bottom w:val="single" w:sz="4" w:space="0" w:color="auto"/>
              <w:right w:val="single" w:sz="4" w:space="0" w:color="auto"/>
            </w:tcBorders>
            <w:shd w:val="clear" w:color="000000" w:fill="FFFFFF"/>
            <w:vAlign w:val="center"/>
          </w:tcPr>
          <w:p w14:paraId="1E351DF7" w14:textId="77777777" w:rsidR="00A44887" w:rsidRPr="001C5858" w:rsidRDefault="00A44887" w:rsidP="00AE7204">
            <w:pPr>
              <w:overflowPunct w:val="0"/>
              <w:rPr>
                <w:rFonts w:eastAsia="DengXian"/>
                <w:b/>
                <w:bCs/>
                <w:sz w:val="20"/>
                <w:szCs w:val="20"/>
              </w:rPr>
            </w:pPr>
            <w:r w:rsidRPr="001C5858">
              <w:rPr>
                <w:rFonts w:eastAsia="Times New Roman"/>
                <w:b/>
                <w:bCs/>
                <w:sz w:val="20"/>
                <w:szCs w:val="20"/>
                <w:lang w:val="zh-CN"/>
              </w:rPr>
              <w:t>2,749,227</w:t>
            </w:r>
          </w:p>
        </w:tc>
        <w:tc>
          <w:tcPr>
            <w:tcW w:w="1046" w:type="dxa"/>
            <w:tcBorders>
              <w:top w:val="single" w:sz="4" w:space="0" w:color="auto"/>
              <w:left w:val="nil"/>
              <w:bottom w:val="single" w:sz="4" w:space="0" w:color="auto"/>
              <w:right w:val="single" w:sz="4" w:space="0" w:color="auto"/>
            </w:tcBorders>
            <w:shd w:val="clear" w:color="000000" w:fill="FFFFFF"/>
            <w:vAlign w:val="center"/>
          </w:tcPr>
          <w:p w14:paraId="76CB57A8" w14:textId="77777777" w:rsidR="00A44887" w:rsidRPr="001C5858" w:rsidRDefault="00A44887" w:rsidP="00AE7204">
            <w:pPr>
              <w:overflowPunct w:val="0"/>
              <w:rPr>
                <w:rFonts w:eastAsia="DengXian"/>
                <w:b/>
                <w:bCs/>
                <w:sz w:val="20"/>
                <w:szCs w:val="20"/>
              </w:rPr>
            </w:pPr>
            <w:r w:rsidRPr="001C5858">
              <w:rPr>
                <w:rFonts w:eastAsia="Times New Roman"/>
                <w:b/>
                <w:bCs/>
                <w:sz w:val="20"/>
                <w:szCs w:val="20"/>
                <w:lang w:val="zh-CN"/>
              </w:rPr>
              <w:t>3,440,976</w:t>
            </w:r>
          </w:p>
        </w:tc>
        <w:tc>
          <w:tcPr>
            <w:tcW w:w="1045" w:type="dxa"/>
            <w:tcBorders>
              <w:top w:val="single" w:sz="4" w:space="0" w:color="auto"/>
              <w:left w:val="nil"/>
              <w:bottom w:val="single" w:sz="4" w:space="0" w:color="auto"/>
              <w:right w:val="single" w:sz="4" w:space="0" w:color="auto"/>
            </w:tcBorders>
            <w:shd w:val="clear" w:color="000000" w:fill="FFFFFF"/>
            <w:vAlign w:val="center"/>
          </w:tcPr>
          <w:p w14:paraId="71EEBA72" w14:textId="77777777" w:rsidR="00A44887" w:rsidRPr="001C5858" w:rsidRDefault="00A44887" w:rsidP="00AE7204">
            <w:pPr>
              <w:overflowPunct w:val="0"/>
              <w:rPr>
                <w:rFonts w:eastAsia="DengXian"/>
                <w:b/>
                <w:bCs/>
                <w:sz w:val="20"/>
                <w:szCs w:val="20"/>
              </w:rPr>
            </w:pPr>
            <w:r w:rsidRPr="001C5858">
              <w:rPr>
                <w:rFonts w:eastAsia="Times New Roman"/>
                <w:b/>
                <w:bCs/>
                <w:sz w:val="20"/>
                <w:szCs w:val="20"/>
                <w:lang w:val="zh-CN"/>
              </w:rPr>
              <w:t>1,126,266</w:t>
            </w:r>
          </w:p>
        </w:tc>
        <w:tc>
          <w:tcPr>
            <w:tcW w:w="1046" w:type="dxa"/>
            <w:tcBorders>
              <w:top w:val="single" w:sz="4" w:space="0" w:color="auto"/>
              <w:left w:val="nil"/>
              <w:bottom w:val="single" w:sz="4" w:space="0" w:color="auto"/>
              <w:right w:val="single" w:sz="4" w:space="0" w:color="auto"/>
            </w:tcBorders>
            <w:shd w:val="clear" w:color="000000" w:fill="FFFFFF"/>
            <w:vAlign w:val="center"/>
          </w:tcPr>
          <w:p w14:paraId="6E738F56" w14:textId="77777777" w:rsidR="00A44887" w:rsidRPr="001C5858" w:rsidRDefault="00A44887" w:rsidP="00AE7204">
            <w:pPr>
              <w:overflowPunct w:val="0"/>
              <w:rPr>
                <w:rFonts w:eastAsia="DengXian"/>
                <w:b/>
                <w:bCs/>
                <w:sz w:val="20"/>
                <w:szCs w:val="20"/>
              </w:rPr>
            </w:pPr>
            <w:r w:rsidRPr="001C5858">
              <w:rPr>
                <w:rFonts w:eastAsia="Times New Roman"/>
                <w:b/>
                <w:bCs/>
                <w:sz w:val="20"/>
                <w:szCs w:val="20"/>
                <w:lang w:val="zh-CN"/>
              </w:rPr>
              <w:t>1,095,994</w:t>
            </w:r>
          </w:p>
        </w:tc>
      </w:tr>
    </w:tbl>
    <w:bookmarkEnd w:id="49"/>
    <w:p w14:paraId="0529A94E" w14:textId="77777777" w:rsidR="00A44887" w:rsidRPr="001C5858" w:rsidRDefault="00A44887" w:rsidP="00A44887">
      <w:pPr>
        <w:overflowPunct w:val="0"/>
        <w:rPr>
          <w:rFonts w:eastAsia="Times New Roman"/>
          <w:sz w:val="18"/>
          <w:szCs w:val="18"/>
          <w:lang w:eastAsia="zh-CN"/>
        </w:rPr>
      </w:pPr>
      <w:r w:rsidRPr="001C5858">
        <w:rPr>
          <w:rFonts w:ascii="SimHei" w:eastAsia="SimHei" w:hAnsi="SimHei" w:cs="SimSun" w:hint="eastAsia"/>
          <w:b/>
          <w:bCs/>
          <w:sz w:val="18"/>
          <w:szCs w:val="18"/>
          <w:lang w:val="zh-CN" w:eastAsia="zh-CN"/>
        </w:rPr>
        <w:t>注：</w:t>
      </w:r>
      <w:r w:rsidRPr="001C5858">
        <w:rPr>
          <w:rFonts w:ascii="SimSun" w:eastAsia="SimSun" w:hAnsi="SimSun" w:cs="SimSun" w:hint="eastAsia"/>
          <w:sz w:val="18"/>
          <w:szCs w:val="18"/>
          <w:lang w:val="zh-CN" w:eastAsia="zh-CN"/>
        </w:rPr>
        <w:t>项目管理单位在</w:t>
      </w:r>
      <w:r w:rsidRPr="001C5858">
        <w:rPr>
          <w:rFonts w:eastAsia="Times New Roman"/>
          <w:sz w:val="18"/>
          <w:szCs w:val="18"/>
          <w:lang w:val="zh-CN" w:eastAsia="zh-CN"/>
        </w:rPr>
        <w:t>2017–2022</w:t>
      </w:r>
      <w:r w:rsidRPr="001C5858">
        <w:rPr>
          <w:rFonts w:ascii="SimSun" w:eastAsia="SimSun" w:hAnsi="SimSun" w:cs="SimSun" w:hint="eastAsia"/>
          <w:sz w:val="18"/>
          <w:szCs w:val="18"/>
          <w:lang w:val="zh-CN" w:eastAsia="zh-CN"/>
        </w:rPr>
        <w:t>年执行氟氯烃淘汰管理计划第二阶段的累计支出总额为</w:t>
      </w:r>
      <w:r w:rsidRPr="001C5858">
        <w:rPr>
          <w:rFonts w:eastAsia="Times New Roman"/>
          <w:sz w:val="18"/>
          <w:szCs w:val="18"/>
          <w:lang w:val="zh-CN" w:eastAsia="zh-CN"/>
        </w:rPr>
        <w:t>17,251,863</w:t>
      </w:r>
      <w:r w:rsidRPr="001C5858">
        <w:rPr>
          <w:rFonts w:ascii="SimSun" w:eastAsia="SimSun" w:hAnsi="SimSun" w:cs="SimSun" w:hint="eastAsia"/>
          <w:sz w:val="18"/>
          <w:szCs w:val="18"/>
          <w:lang w:val="zh-CN" w:eastAsia="zh-CN"/>
        </w:rPr>
        <w:t>美元，其中，</w:t>
      </w:r>
      <w:r w:rsidRPr="001C5858">
        <w:rPr>
          <w:rFonts w:eastAsia="Times New Roman"/>
          <w:sz w:val="18"/>
          <w:szCs w:val="18"/>
          <w:lang w:val="zh-CN" w:eastAsia="zh-CN"/>
        </w:rPr>
        <w:t>7,906,724</w:t>
      </w:r>
      <w:r w:rsidRPr="001C5858">
        <w:rPr>
          <w:rFonts w:ascii="SimSun" w:eastAsia="SimSun" w:hAnsi="SimSun" w:cs="SimSun" w:hint="eastAsia"/>
          <w:sz w:val="18"/>
          <w:szCs w:val="18"/>
          <w:lang w:val="zh-CN" w:eastAsia="zh-CN"/>
        </w:rPr>
        <w:t>美元来自氟氯烃淘汰管理计划行业计划，</w:t>
      </w:r>
      <w:r w:rsidRPr="001C5858">
        <w:rPr>
          <w:rFonts w:eastAsia="Times New Roman"/>
          <w:sz w:val="18"/>
          <w:szCs w:val="18"/>
          <w:lang w:val="zh-CN" w:eastAsia="zh-CN"/>
        </w:rPr>
        <w:t>9,345,139</w:t>
      </w:r>
      <w:r w:rsidRPr="001C5858">
        <w:rPr>
          <w:rFonts w:ascii="SimSun" w:eastAsia="SimSun" w:hAnsi="SimSun" w:cs="SimSun" w:hint="eastAsia"/>
          <w:sz w:val="18"/>
          <w:szCs w:val="18"/>
          <w:lang w:val="zh-CN" w:eastAsia="zh-CN"/>
        </w:rPr>
        <w:t>美元由生态环境部对外合作与交流中心预付，将由执行机构使用未来付款中的项目管理单位费用进行偿还。由机构建设和由中国政府共同资助的支出没有包括在上表中。</w:t>
      </w:r>
    </w:p>
    <w:p w14:paraId="2A50B9C1" w14:textId="77777777" w:rsidR="00A44887" w:rsidRPr="00475C83" w:rsidRDefault="00A44887" w:rsidP="00A44887">
      <w:pPr>
        <w:overflowPunct w:val="0"/>
        <w:outlineLvl w:val="0"/>
        <w:rPr>
          <w:sz w:val="16"/>
          <w:szCs w:val="16"/>
          <w:lang w:val="en-US" w:eastAsia="zh-CN"/>
        </w:rPr>
      </w:pPr>
      <w:r w:rsidRPr="00475C83">
        <w:rPr>
          <w:rFonts w:eastAsia="Times New Roman"/>
          <w:sz w:val="16"/>
          <w:szCs w:val="16"/>
          <w:lang w:val="en-US" w:eastAsia="zh-CN"/>
        </w:rPr>
        <w:t>*</w:t>
      </w:r>
      <w:r w:rsidRPr="00475C83">
        <w:rPr>
          <w:sz w:val="16"/>
          <w:szCs w:val="16"/>
          <w:lang w:val="en-US" w:eastAsia="zh-CN"/>
        </w:rPr>
        <w:t xml:space="preserve"> </w:t>
      </w:r>
      <w:r w:rsidRPr="006246CA">
        <w:rPr>
          <w:sz w:val="18"/>
          <w:szCs w:val="18"/>
          <w:lang w:eastAsia="zh-CN"/>
        </w:rPr>
        <w:t xml:space="preserve">PU = </w:t>
      </w:r>
      <w:r w:rsidRPr="00475C83">
        <w:rPr>
          <w:rFonts w:ascii="SimSun" w:eastAsia="SimSun" w:hAnsi="SimSun" w:cs="SimSun" w:hint="eastAsia"/>
          <w:sz w:val="16"/>
          <w:szCs w:val="16"/>
          <w:lang w:val="zh-CN" w:eastAsia="zh-CN"/>
        </w:rPr>
        <w:t>聚</w:t>
      </w:r>
      <w:r w:rsidRPr="00475C83">
        <w:rPr>
          <w:rFonts w:eastAsia="SimSun"/>
          <w:sz w:val="16"/>
          <w:szCs w:val="16"/>
          <w:lang w:val="zh-CN" w:eastAsia="zh-CN"/>
        </w:rPr>
        <w:t>氨酯；</w:t>
      </w:r>
      <w:r w:rsidRPr="00475C83">
        <w:rPr>
          <w:rFonts w:eastAsia="SimSun"/>
          <w:sz w:val="16"/>
          <w:szCs w:val="16"/>
          <w:lang w:val="zh-CN" w:eastAsia="zh-CN"/>
        </w:rPr>
        <w:t xml:space="preserve">XPS = </w:t>
      </w:r>
      <w:r w:rsidRPr="00475C83">
        <w:rPr>
          <w:rFonts w:eastAsia="SimSun"/>
          <w:sz w:val="16"/>
          <w:szCs w:val="16"/>
          <w:lang w:val="zh-CN" w:eastAsia="zh-CN"/>
        </w:rPr>
        <w:t>挤塑聚苯乙烯；</w:t>
      </w:r>
      <w:r w:rsidRPr="00475C83">
        <w:rPr>
          <w:rFonts w:eastAsia="SimSun"/>
          <w:sz w:val="16"/>
          <w:szCs w:val="16"/>
          <w:lang w:val="zh-CN" w:eastAsia="zh-CN"/>
        </w:rPr>
        <w:t xml:space="preserve">RAC = </w:t>
      </w:r>
      <w:r w:rsidRPr="00475C83">
        <w:rPr>
          <w:rFonts w:eastAsia="SimSun"/>
          <w:sz w:val="16"/>
          <w:szCs w:val="16"/>
          <w:lang w:val="zh-CN" w:eastAsia="zh-CN"/>
        </w:rPr>
        <w:t>内空调制造和热泵热水器；</w:t>
      </w:r>
      <w:r w:rsidRPr="00475C83">
        <w:rPr>
          <w:rFonts w:eastAsia="SimSun"/>
          <w:sz w:val="16"/>
          <w:szCs w:val="16"/>
          <w:lang w:val="zh-CN" w:eastAsia="zh-CN"/>
        </w:rPr>
        <w:t>ICR</w:t>
      </w:r>
      <w:r w:rsidRPr="00475C83">
        <w:rPr>
          <w:rFonts w:eastAsia="SimSun"/>
          <w:sz w:val="16"/>
          <w:szCs w:val="16"/>
          <w:lang w:val="zh-CN" w:eastAsia="zh-CN"/>
        </w:rPr>
        <w:t>＝工业和商业制冷和</w:t>
      </w:r>
      <w:r w:rsidRPr="00475C83">
        <w:rPr>
          <w:rFonts w:eastAsia="SimSun"/>
          <w:sz w:val="16"/>
          <w:szCs w:val="16"/>
          <w:lang w:val="zh-CN" w:eastAsia="zh-CN"/>
        </w:rPr>
        <w:br/>
      </w:r>
      <w:r w:rsidRPr="00475C83">
        <w:rPr>
          <w:rFonts w:eastAsia="SimSun"/>
          <w:sz w:val="16"/>
          <w:szCs w:val="16"/>
          <w:lang w:val="zh-CN" w:eastAsia="zh-CN"/>
        </w:rPr>
        <w:t>空调</w:t>
      </w:r>
      <w:r>
        <w:rPr>
          <w:rFonts w:eastAsia="SimSun" w:hint="eastAsia"/>
          <w:sz w:val="16"/>
          <w:szCs w:val="16"/>
          <w:lang w:val="zh-CN" w:eastAsia="zh-CN"/>
        </w:rPr>
        <w:t>。</w:t>
      </w:r>
    </w:p>
    <w:p w14:paraId="75F2DF3A" w14:textId="77777777" w:rsidR="00A44887" w:rsidRPr="001C5858" w:rsidRDefault="00A44887" w:rsidP="00A44887">
      <w:pPr>
        <w:overflowPunct w:val="0"/>
        <w:outlineLvl w:val="0"/>
        <w:rPr>
          <w:rFonts w:eastAsia="Times New Roman"/>
          <w:sz w:val="18"/>
          <w:szCs w:val="18"/>
          <w:lang w:eastAsia="zh-CN"/>
        </w:rPr>
      </w:pPr>
      <w:r w:rsidRPr="00475C83">
        <w:rPr>
          <w:rFonts w:eastAsia="Times New Roman"/>
          <w:sz w:val="16"/>
          <w:szCs w:val="16"/>
          <w:lang w:val="en-US" w:eastAsia="zh-CN"/>
        </w:rPr>
        <w:t>*</w:t>
      </w:r>
      <w:r w:rsidRPr="001C5858">
        <w:rPr>
          <w:rFonts w:eastAsia="Times New Roman"/>
          <w:sz w:val="18"/>
          <w:szCs w:val="18"/>
          <w:lang w:val="zh-CN" w:eastAsia="zh-CN"/>
        </w:rPr>
        <w:t xml:space="preserve">* </w:t>
      </w:r>
      <w:r w:rsidRPr="001C5858">
        <w:rPr>
          <w:rFonts w:ascii="SimSun" w:eastAsia="SimSun" w:hAnsi="SimSun" w:cs="SimSun" w:hint="eastAsia"/>
          <w:sz w:val="18"/>
          <w:szCs w:val="18"/>
          <w:lang w:val="zh-CN" w:eastAsia="zh-CN"/>
        </w:rPr>
        <w:t>场地、设备租赁和其他费用。</w:t>
      </w:r>
    </w:p>
    <w:p w14:paraId="016AA42B" w14:textId="77777777" w:rsidR="00A44887" w:rsidRPr="001C5858" w:rsidRDefault="00A44887" w:rsidP="00A44887">
      <w:pPr>
        <w:overflowPunct w:val="0"/>
        <w:outlineLvl w:val="0"/>
        <w:rPr>
          <w:rFonts w:eastAsia="Times New Roman"/>
          <w:sz w:val="18"/>
          <w:szCs w:val="18"/>
          <w:lang w:eastAsia="zh-CN"/>
        </w:rPr>
      </w:pPr>
      <w:r w:rsidRPr="00475C83">
        <w:rPr>
          <w:rFonts w:eastAsia="Times New Roman"/>
          <w:sz w:val="16"/>
          <w:szCs w:val="16"/>
          <w:lang w:val="en-US" w:eastAsia="zh-CN"/>
        </w:rPr>
        <w:t>*</w:t>
      </w:r>
      <w:r w:rsidRPr="001C5858">
        <w:rPr>
          <w:rFonts w:eastAsia="Times New Roman"/>
          <w:sz w:val="18"/>
          <w:szCs w:val="18"/>
          <w:lang w:val="zh-CN" w:eastAsia="zh-CN"/>
        </w:rPr>
        <w:t xml:space="preserve">** </w:t>
      </w:r>
      <w:r w:rsidRPr="001C5858">
        <w:rPr>
          <w:rFonts w:ascii="SimSun" w:eastAsia="SimSun" w:hAnsi="SimSun" w:cs="SimSun" w:hint="eastAsia"/>
          <w:sz w:val="18"/>
          <w:szCs w:val="18"/>
          <w:lang w:val="zh-CN" w:eastAsia="zh-CN"/>
        </w:rPr>
        <w:t>聘请咨询机构和专家进行项目评估、财务和技术核查、技术审查、评标、技术支助等；雇用约聘工作人员协助应对工作量很大的情况或举办会议、展览和讲习班等特别活动，以及与翻译相关的费用。</w:t>
      </w:r>
    </w:p>
    <w:p w14:paraId="7328AEE7" w14:textId="77777777" w:rsidR="00A44887" w:rsidRPr="001C5858" w:rsidRDefault="00A44887" w:rsidP="00A44887">
      <w:pPr>
        <w:overflowPunct w:val="0"/>
        <w:rPr>
          <w:rFonts w:eastAsia="Times New Roman"/>
          <w:sz w:val="24"/>
          <w:szCs w:val="24"/>
          <w:lang w:eastAsia="zh-CN"/>
        </w:rPr>
      </w:pPr>
      <w:r w:rsidRPr="001C5858">
        <w:rPr>
          <w:rFonts w:eastAsia="Times New Roman"/>
          <w:sz w:val="18"/>
          <w:szCs w:val="18"/>
          <w:lang w:val="zh-CN" w:eastAsia="zh-CN"/>
        </w:rPr>
        <w:t>***</w:t>
      </w:r>
      <w:r w:rsidRPr="00475C83">
        <w:rPr>
          <w:rFonts w:eastAsia="Times New Roman"/>
          <w:sz w:val="16"/>
          <w:szCs w:val="16"/>
          <w:lang w:val="en-US" w:eastAsia="zh-CN"/>
        </w:rPr>
        <w:t>*</w:t>
      </w:r>
      <w:r w:rsidRPr="001C5858">
        <w:rPr>
          <w:rFonts w:ascii="SimSun" w:eastAsia="SimSun" w:hAnsi="SimSun" w:cs="SimSun" w:hint="eastAsia"/>
          <w:sz w:val="18"/>
          <w:szCs w:val="18"/>
          <w:lang w:val="zh-CN" w:eastAsia="zh-CN"/>
        </w:rPr>
        <w:t>与财务司、合同管理、总务和其他有关司分摊的辅助工作人员有关的费用。</w:t>
      </w:r>
      <w:bookmarkEnd w:id="50"/>
    </w:p>
    <w:p w14:paraId="7ACAD757" w14:textId="77777777" w:rsidR="00A44887" w:rsidRPr="001C5858" w:rsidRDefault="00A44887" w:rsidP="00A44887">
      <w:pPr>
        <w:overflowPunct w:val="0"/>
        <w:jc w:val="center"/>
        <w:rPr>
          <w:rFonts w:eastAsia="Times New Roman"/>
          <w:sz w:val="24"/>
          <w:szCs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A44887" w:rsidRPr="001C5858" w14:paraId="1EB74CE1" w14:textId="77777777" w:rsidTr="00AE7204">
        <w:trPr>
          <w:trHeight w:val="466"/>
        </w:trPr>
        <w:tc>
          <w:tcPr>
            <w:tcW w:w="1871" w:type="dxa"/>
          </w:tcPr>
          <w:p w14:paraId="52B420E9" w14:textId="77777777" w:rsidR="00A44887" w:rsidRPr="001C5858" w:rsidRDefault="00A44887" w:rsidP="00AE7204">
            <w:pPr>
              <w:overflowPunct w:val="0"/>
              <w:rPr>
                <w:rFonts w:eastAsia="Times New Roman"/>
                <w:sz w:val="24"/>
                <w:szCs w:val="24"/>
                <w:lang w:eastAsia="zh-CN"/>
              </w:rPr>
            </w:pPr>
          </w:p>
        </w:tc>
        <w:tc>
          <w:tcPr>
            <w:tcW w:w="1872" w:type="dxa"/>
          </w:tcPr>
          <w:p w14:paraId="635F71AB" w14:textId="77777777" w:rsidR="00A44887" w:rsidRPr="001C5858" w:rsidRDefault="00A44887" w:rsidP="00AE7204">
            <w:pPr>
              <w:overflowPunct w:val="0"/>
              <w:rPr>
                <w:rFonts w:eastAsia="Times New Roman"/>
                <w:sz w:val="24"/>
                <w:szCs w:val="24"/>
                <w:lang w:eastAsia="zh-CN"/>
              </w:rPr>
            </w:pPr>
          </w:p>
        </w:tc>
        <w:tc>
          <w:tcPr>
            <w:tcW w:w="1872" w:type="dxa"/>
            <w:tcBorders>
              <w:bottom w:val="single" w:sz="4" w:space="0" w:color="auto"/>
            </w:tcBorders>
          </w:tcPr>
          <w:p w14:paraId="5F98A3F5" w14:textId="77777777" w:rsidR="00A44887" w:rsidRPr="001C5858" w:rsidRDefault="00A44887" w:rsidP="00AE7204">
            <w:pPr>
              <w:overflowPunct w:val="0"/>
              <w:rPr>
                <w:rFonts w:eastAsia="Times New Roman"/>
                <w:sz w:val="24"/>
                <w:szCs w:val="24"/>
                <w:lang w:eastAsia="zh-CN"/>
              </w:rPr>
            </w:pPr>
          </w:p>
        </w:tc>
        <w:tc>
          <w:tcPr>
            <w:tcW w:w="1872" w:type="dxa"/>
          </w:tcPr>
          <w:p w14:paraId="7DD6CAFD" w14:textId="77777777" w:rsidR="00A44887" w:rsidRPr="001C5858" w:rsidRDefault="00A44887" w:rsidP="00AE7204">
            <w:pPr>
              <w:overflowPunct w:val="0"/>
              <w:rPr>
                <w:rFonts w:eastAsia="Times New Roman"/>
                <w:sz w:val="24"/>
                <w:szCs w:val="24"/>
                <w:lang w:eastAsia="zh-CN"/>
              </w:rPr>
            </w:pPr>
          </w:p>
        </w:tc>
        <w:tc>
          <w:tcPr>
            <w:tcW w:w="1873" w:type="dxa"/>
          </w:tcPr>
          <w:p w14:paraId="343635B6" w14:textId="77777777" w:rsidR="00A44887" w:rsidRPr="001C5858" w:rsidRDefault="00A44887" w:rsidP="00AE7204">
            <w:pPr>
              <w:overflowPunct w:val="0"/>
              <w:rPr>
                <w:rFonts w:eastAsia="Times New Roman"/>
                <w:sz w:val="24"/>
                <w:szCs w:val="24"/>
                <w:lang w:eastAsia="zh-CN"/>
              </w:rPr>
            </w:pPr>
          </w:p>
        </w:tc>
      </w:tr>
    </w:tbl>
    <w:p w14:paraId="790D0B55" w14:textId="77777777" w:rsidR="00A44887" w:rsidRPr="001C5858" w:rsidRDefault="00A44887" w:rsidP="00A44887">
      <w:pPr>
        <w:overflowPunct w:val="0"/>
        <w:outlineLvl w:val="0"/>
        <w:rPr>
          <w:rFonts w:eastAsia="Times New Roman"/>
          <w:caps/>
          <w:sz w:val="24"/>
          <w:szCs w:val="24"/>
          <w:lang w:eastAsia="zh-CN"/>
        </w:rPr>
      </w:pPr>
    </w:p>
    <w:p w14:paraId="0478B38B" w14:textId="77777777" w:rsidR="00A44887" w:rsidRPr="001C5858" w:rsidRDefault="00A44887" w:rsidP="00A44887">
      <w:pPr>
        <w:overflowPunct w:val="0"/>
        <w:rPr>
          <w:rFonts w:eastAsia="Times New Roman"/>
          <w:sz w:val="24"/>
          <w:szCs w:val="24"/>
          <w:lang w:eastAsia="zh-CN"/>
        </w:rPr>
      </w:pPr>
    </w:p>
    <w:p w14:paraId="258C921F" w14:textId="77777777" w:rsidR="00A44887" w:rsidRPr="001C5858" w:rsidRDefault="00A44887" w:rsidP="00A44887">
      <w:pPr>
        <w:overflowPunct w:val="0"/>
        <w:outlineLvl w:val="0"/>
        <w:rPr>
          <w:rFonts w:eastAsia="Times New Roman"/>
          <w:caps/>
          <w:sz w:val="24"/>
          <w:szCs w:val="24"/>
          <w:lang w:eastAsia="zh-CN"/>
        </w:rPr>
      </w:pPr>
    </w:p>
    <w:p w14:paraId="1CCE72B3" w14:textId="77777777" w:rsidR="00A44887" w:rsidRPr="001C5858" w:rsidRDefault="00A44887" w:rsidP="00A44887">
      <w:pPr>
        <w:overflowPunct w:val="0"/>
        <w:rPr>
          <w:sz w:val="24"/>
          <w:szCs w:val="24"/>
          <w:lang w:eastAsia="zh-CN"/>
        </w:rPr>
      </w:pPr>
    </w:p>
    <w:p w14:paraId="5E683F33" w14:textId="77777777" w:rsidR="004E7F9C" w:rsidRPr="005C670D" w:rsidRDefault="004E7F9C" w:rsidP="006246CA">
      <w:pPr>
        <w:pStyle w:val="Title1"/>
        <w:jc w:val="right"/>
        <w:rPr>
          <w:b w:val="0"/>
          <w:lang w:val="en-CA"/>
        </w:rPr>
      </w:pPr>
    </w:p>
    <w:sectPr w:rsidR="004E7F9C" w:rsidRPr="005C670D" w:rsidSect="00AE7204">
      <w:headerReference w:type="even" r:id="rId75"/>
      <w:headerReference w:type="default" r:id="rId76"/>
      <w:headerReference w:type="first" r:id="rId77"/>
      <w:footerReference w:type="first" r:id="rId78"/>
      <w:footnotePr>
        <w:numStart w:val="17"/>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6BF9C" w14:textId="77777777" w:rsidR="00CE18B4" w:rsidRDefault="00CE18B4" w:rsidP="004A504B">
      <w:r>
        <w:separator/>
      </w:r>
    </w:p>
  </w:endnote>
  <w:endnote w:type="continuationSeparator" w:id="0">
    <w:p w14:paraId="3A89DA95" w14:textId="77777777" w:rsidR="00CE18B4" w:rsidRDefault="00CE18B4" w:rsidP="004A504B">
      <w:r>
        <w:continuationSeparator/>
      </w:r>
    </w:p>
  </w:endnote>
  <w:endnote w:type="continuationNotice" w:id="1">
    <w:p w14:paraId="0F7CB9CC" w14:textId="77777777" w:rsidR="00CE18B4" w:rsidRDefault="00CE18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altName w:val="苹方-简"/>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Calibri"/>
    <w:panose1 w:val="00000000000000000000"/>
    <w:charset w:val="00"/>
    <w:family w:val="swiss"/>
    <w:notTrueType/>
    <w:pitch w:val="default"/>
    <w:sig w:usb0="00000003" w:usb1="00000000" w:usb2="00000000" w:usb3="00000000" w:csb0="00000001" w:csb1="00000000"/>
  </w:font>
  <w:font w:name="STKaiti">
    <w:altName w:val="华文楷体"/>
    <w:charset w:val="86"/>
    <w:family w:val="auto"/>
    <w:pitch w:val="variable"/>
    <w:sig w:usb0="00000287" w:usb1="080F0000" w:usb2="00000010" w:usb3="00000000" w:csb0="0004009F" w:csb1="00000000"/>
  </w:font>
  <w:font w:name="KaiTi">
    <w:altName w:val="汉仪楷体KW"/>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15A18" w14:textId="77777777" w:rsidR="00B36D7E" w:rsidRDefault="00B36D7E">
    <w:pPr>
      <w:jc w:val="center"/>
    </w:pPr>
  </w:p>
  <w:p w14:paraId="7CA9F8CC" w14:textId="77777777" w:rsidR="00B36D7E" w:rsidRPr="0033525D" w:rsidRDefault="00B36D7E">
    <w:pPr>
      <w:jc w:val="center"/>
    </w:pPr>
    <w:r>
      <w:fldChar w:fldCharType="begin"/>
    </w:r>
    <w:r>
      <w:instrText xml:space="preserve"> PAGE </w:instrText>
    </w:r>
    <w: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84427" w14:textId="77777777" w:rsidR="00B36D7E" w:rsidRPr="0033525D" w:rsidRDefault="00B36D7E">
    <w:pPr>
      <w:jc w:val="center"/>
    </w:pPr>
    <w:r>
      <w:fldChar w:fldCharType="begin"/>
    </w:r>
    <w:r>
      <w:instrText xml:space="preserve"> PAGE </w:instrText>
    </w:r>
    <w:r>
      <w:fldChar w:fldCharType="separate"/>
    </w:r>
    <w:r>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A2A54" w14:textId="0B06023A" w:rsidR="00655E6D" w:rsidRPr="00655E6D" w:rsidRDefault="00655E6D" w:rsidP="00655E6D">
    <w:pPr>
      <w:pBdr>
        <w:top w:val="single" w:sz="4" w:space="1" w:color="auto"/>
        <w:left w:val="single" w:sz="4" w:space="4" w:color="auto"/>
        <w:bottom w:val="single" w:sz="4" w:space="1" w:color="auto"/>
        <w:right w:val="single" w:sz="4" w:space="4" w:color="auto"/>
      </w:pBdr>
      <w:spacing w:line="360" w:lineRule="auto"/>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r>
      <w:rPr>
        <w:rFonts w:ascii="SimSun" w:hAnsi="SimSun" w:hint="eastAsia"/>
        <w:sz w:val="20"/>
        <w:szCs w:val="20"/>
        <w:lang w:eastAsia="zh-CN"/>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10CC8" w14:textId="77777777" w:rsidR="00B36D7E" w:rsidRPr="0033525D" w:rsidRDefault="00B36D7E">
    <w:pPr>
      <w:jc w:val="center"/>
    </w:pPr>
    <w:r>
      <w:fldChar w:fldCharType="begin"/>
    </w:r>
    <w:r>
      <w:instrText xml:space="preserve"> PAGE </w:instrText>
    </w:r>
    <w:r>
      <w:fldChar w:fldCharType="separate"/>
    </w:r>
    <w:r>
      <w:rPr>
        <w:noProof/>
      </w:rPr>
      <w:t>18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EE12" w14:textId="77777777" w:rsidR="00B36D7E" w:rsidRPr="0033525D" w:rsidRDefault="00B36D7E">
    <w:pPr>
      <w:jc w:val="center"/>
    </w:pPr>
    <w:r>
      <w:fldChar w:fldCharType="begin"/>
    </w:r>
    <w:r>
      <w:instrText xml:space="preserve"> PAGE </w:instrText>
    </w:r>
    <w:r>
      <w:fldChar w:fldCharType="separate"/>
    </w:r>
    <w:r>
      <w:rPr>
        <w:noProof/>
      </w:rPr>
      <w:t>19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DF630" w14:textId="77777777" w:rsidR="00B36D7E" w:rsidRDefault="00B36D7E" w:rsidP="00AE7204">
    <w:pPr>
      <w:pStyle w:val="Footer"/>
      <w:jc w:val="center"/>
    </w:pPr>
  </w:p>
  <w:p w14:paraId="315A6096" w14:textId="77777777" w:rsidR="00B36D7E" w:rsidRPr="00177F59" w:rsidRDefault="00000000" w:rsidP="00AE7204">
    <w:pPr>
      <w:pStyle w:val="Footer"/>
      <w:jc w:val="center"/>
    </w:pPr>
    <w:sdt>
      <w:sdtPr>
        <w:id w:val="-960876820"/>
        <w:docPartObj>
          <w:docPartGallery w:val="Page Numbers (Bottom of Page)"/>
          <w:docPartUnique/>
        </w:docPartObj>
      </w:sdtPr>
      <w:sdtEndPr>
        <w:rPr>
          <w:noProof/>
        </w:rPr>
      </w:sdtEndPr>
      <w:sdtContent>
        <w:r w:rsidR="00B36D7E">
          <w:fldChar w:fldCharType="begin"/>
        </w:r>
        <w:r w:rsidR="00B36D7E">
          <w:instrText xml:space="preserve"> PAGE   \* MERGEFORMAT </w:instrText>
        </w:r>
        <w:r w:rsidR="00B36D7E">
          <w:fldChar w:fldCharType="separate"/>
        </w:r>
        <w:r w:rsidR="00B36D7E">
          <w:rPr>
            <w:noProof/>
          </w:rPr>
          <w:t>1</w:t>
        </w:r>
        <w:r w:rsidR="00B36D7E">
          <w:rPr>
            <w:noProof/>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8B1FE" w14:textId="77777777" w:rsidR="0084655A" w:rsidRPr="0033525D" w:rsidRDefault="007123A2">
    <w:pPr>
      <w:jc w:val="center"/>
    </w:pPr>
    <w:r>
      <w:fldChar w:fldCharType="begin"/>
    </w:r>
    <w:r w:rsidR="007D2201">
      <w:instrText xml:space="preserve"> PAGE </w:instrText>
    </w:r>
    <w:r>
      <w:fldChar w:fldCharType="separate"/>
    </w:r>
    <w:r w:rsidR="00AF181A">
      <w:rPr>
        <w:noProof/>
      </w:rPr>
      <w:t>18</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1478A" w14:textId="77777777" w:rsidR="0084655A" w:rsidRPr="0033525D" w:rsidRDefault="007123A2">
    <w:pPr>
      <w:jc w:val="center"/>
    </w:pPr>
    <w:r>
      <w:fldChar w:fldCharType="begin"/>
    </w:r>
    <w:r w:rsidR="007D2201">
      <w:instrText xml:space="preserve"> PAGE </w:instrText>
    </w:r>
    <w:r>
      <w:fldChar w:fldCharType="separate"/>
    </w:r>
    <w:r w:rsidR="00AF181A">
      <w:rPr>
        <w:noProof/>
      </w:rPr>
      <w:t>19</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3AB3" w14:textId="77777777" w:rsidR="0084655A" w:rsidRPr="00CB4AC5" w:rsidRDefault="0084655A" w:rsidP="00B92E9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53B71" w14:textId="77777777" w:rsidR="0084655A" w:rsidRDefault="0084655A">
    <w:pPr>
      <w:jc w:val="center"/>
    </w:pPr>
  </w:p>
  <w:p w14:paraId="58E629CD" w14:textId="77777777" w:rsidR="0084655A" w:rsidRPr="0033525D" w:rsidRDefault="007123A2">
    <w:pPr>
      <w:jc w:val="center"/>
    </w:pPr>
    <w:r>
      <w:fldChar w:fldCharType="begin"/>
    </w:r>
    <w:r w:rsidR="007D2201">
      <w:instrText xml:space="preserve"> PAGE </w:instrText>
    </w:r>
    <w:r>
      <w:fldChar w:fldCharType="separate"/>
    </w:r>
    <w:r w:rsidR="00395D81">
      <w:rPr>
        <w:noProof/>
      </w:rPr>
      <w:t>20</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FFF72" w14:textId="77777777" w:rsidR="0084655A" w:rsidRDefault="0084655A">
    <w:pPr>
      <w:jc w:val="center"/>
    </w:pPr>
  </w:p>
  <w:p w14:paraId="43378CEF" w14:textId="77777777" w:rsidR="0084655A" w:rsidRPr="0033525D" w:rsidRDefault="007123A2">
    <w:pPr>
      <w:jc w:val="center"/>
    </w:pPr>
    <w:r>
      <w:fldChar w:fldCharType="begin"/>
    </w:r>
    <w:r w:rsidR="007D2201">
      <w:instrText xml:space="preserve"> PAGE </w:instrText>
    </w:r>
    <w:r>
      <w:fldChar w:fldCharType="separate"/>
    </w:r>
    <w:r w:rsidR="00395D81">
      <w:rPr>
        <w:noProof/>
      </w:rPr>
      <w:t>21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F44C" w14:textId="77777777" w:rsidR="0084655A" w:rsidRPr="0033525D" w:rsidRDefault="007123A2">
    <w:pPr>
      <w:jc w:val="center"/>
    </w:pPr>
    <w:r>
      <w:fldChar w:fldCharType="begin"/>
    </w:r>
    <w:r w:rsidR="007D2201">
      <w:instrText xml:space="preserve"> PAGE </w:instrText>
    </w:r>
    <w:r>
      <w:fldChar w:fldCharType="separate"/>
    </w:r>
    <w:r w:rsidR="0084655A">
      <w:rPr>
        <w:noProof/>
      </w:rPr>
      <w:t>26</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F3D9" w14:textId="77777777" w:rsidR="004836B2" w:rsidRPr="0033525D" w:rsidRDefault="004836B2">
    <w:pPr>
      <w:jc w:val="center"/>
    </w:pPr>
    <w:r>
      <w:fldChar w:fldCharType="begin"/>
    </w:r>
    <w:r>
      <w:instrText xml:space="preserve"> PAGE </w:instrText>
    </w:r>
    <w:r>
      <w:fldChar w:fldCharType="separate"/>
    </w:r>
    <w:r>
      <w:rPr>
        <w:noProof/>
      </w:rPr>
      <w:t>26</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D5EAF" w14:textId="77777777" w:rsidR="004836B2" w:rsidRPr="0033525D" w:rsidRDefault="004836B2">
    <w:pPr>
      <w:jc w:val="center"/>
    </w:pPr>
    <w:r>
      <w:fldChar w:fldCharType="begin"/>
    </w:r>
    <w:r>
      <w:instrText xml:space="preserve"> PAGE </w:instrText>
    </w:r>
    <w:r>
      <w:fldChar w:fldCharType="separate"/>
    </w:r>
    <w:r>
      <w:rPr>
        <w:noProof/>
      </w:rPr>
      <w:t>27</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F60EE" w14:textId="77777777" w:rsidR="004836B2" w:rsidRPr="0033525D" w:rsidRDefault="004836B2">
    <w:pPr>
      <w:jc w:val="center"/>
    </w:pPr>
    <w:r>
      <w:fldChar w:fldCharType="begin"/>
    </w:r>
    <w:r>
      <w:instrText xml:space="preserve"> PAGE </w:instrText>
    </w:r>
    <w:r>
      <w:fldChar w:fldCharType="separate"/>
    </w:r>
    <w:r>
      <w:rPr>
        <w:noProof/>
      </w:rPr>
      <w:t>34</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A7174" w14:textId="77777777" w:rsidR="004836B2" w:rsidRDefault="004836B2">
    <w:pPr>
      <w:jc w:val="center"/>
    </w:pPr>
  </w:p>
  <w:p w14:paraId="10CF5BDD" w14:textId="77777777" w:rsidR="004836B2" w:rsidRPr="0033525D" w:rsidRDefault="004836B2">
    <w:pPr>
      <w:jc w:val="center"/>
    </w:pPr>
    <w:r>
      <w:fldChar w:fldCharType="begin"/>
    </w:r>
    <w:r>
      <w:instrText xml:space="preserve"> PAGE </w:instrText>
    </w:r>
    <w:r>
      <w:fldChar w:fldCharType="separate"/>
    </w:r>
    <w:r>
      <w:rPr>
        <w:noProof/>
      </w:rPr>
      <w:t>33</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B6564" w14:textId="77777777" w:rsidR="004836B2" w:rsidRDefault="004836B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53DB3AD" w14:textId="77777777" w:rsidR="004836B2" w:rsidRDefault="004836B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27006" w14:textId="77777777" w:rsidR="001B51DD" w:rsidRPr="0033525D" w:rsidRDefault="001B51DD">
    <w:pPr>
      <w:jc w:val="center"/>
    </w:pPr>
    <w:r>
      <w:fldChar w:fldCharType="begin"/>
    </w:r>
    <w:r>
      <w:instrText xml:space="preserve"> PAGE </w:instrText>
    </w:r>
    <w:r>
      <w:fldChar w:fldCharType="separate"/>
    </w:r>
    <w:r>
      <w:rPr>
        <w:noProof/>
      </w:rPr>
      <w:t>50</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C7335" w14:textId="77777777" w:rsidR="001B51DD" w:rsidRPr="0033525D" w:rsidRDefault="001B51DD">
    <w:pPr>
      <w:jc w:val="center"/>
    </w:pPr>
    <w:r>
      <w:fldChar w:fldCharType="begin"/>
    </w:r>
    <w:r>
      <w:instrText xml:space="preserve"> PAGE </w:instrText>
    </w:r>
    <w:r>
      <w:fldChar w:fldCharType="separate"/>
    </w:r>
    <w:r>
      <w:rPr>
        <w:noProof/>
      </w:rPr>
      <w:t>1</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181E9" w14:textId="77777777" w:rsidR="001B51DD" w:rsidRPr="0033525D" w:rsidRDefault="001B51DD">
    <w:pPr>
      <w:jc w:val="center"/>
    </w:pPr>
    <w:r>
      <w:fldChar w:fldCharType="begin"/>
    </w:r>
    <w:r>
      <w:instrText xml:space="preserve"> PAGE </w:instrText>
    </w:r>
    <w:r>
      <w:fldChar w:fldCharType="separate"/>
    </w:r>
    <w:r>
      <w:rPr>
        <w:noProof/>
      </w:rPr>
      <w:t>2</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F261A" w14:textId="77777777" w:rsidR="001B51DD" w:rsidRPr="0033525D" w:rsidRDefault="001B51DD">
    <w:pPr>
      <w:jc w:val="center"/>
    </w:pPr>
    <w:r>
      <w:fldChar w:fldCharType="begin"/>
    </w:r>
    <w:r>
      <w:instrText xml:space="preserve"> PAGE </w:instrText>
    </w:r>
    <w:r>
      <w:fldChar w:fldCharType="separate"/>
    </w:r>
    <w:r>
      <w:rPr>
        <w:noProof/>
      </w:rPr>
      <w:t>51</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F0EB5" w14:textId="77777777" w:rsidR="001B51DD" w:rsidRDefault="00000000">
    <w:pPr>
      <w:pStyle w:val="Footer"/>
      <w:jc w:val="center"/>
    </w:pPr>
    <w:sdt>
      <w:sdtPr>
        <w:id w:val="-713345316"/>
        <w:docPartObj>
          <w:docPartGallery w:val="Page Numbers (Bottom of Page)"/>
          <w:docPartUnique/>
        </w:docPartObj>
      </w:sdtPr>
      <w:sdtEndPr>
        <w:rPr>
          <w:noProof/>
        </w:rPr>
      </w:sdtEndPr>
      <w:sdtContent>
        <w:r w:rsidR="001B51DD">
          <w:fldChar w:fldCharType="begin"/>
        </w:r>
        <w:r w:rsidR="001B51DD">
          <w:instrText xml:space="preserve"> PAGE   \* MERGEFORMAT </w:instrText>
        </w:r>
        <w:r w:rsidR="001B51DD">
          <w:fldChar w:fldCharType="separate"/>
        </w:r>
        <w:r w:rsidR="001B51DD">
          <w:rPr>
            <w:noProof/>
          </w:rPr>
          <w:t>1</w:t>
        </w:r>
        <w:r w:rsidR="001B51DD">
          <w:rPr>
            <w:noProof/>
          </w:rPr>
          <w:fldChar w:fldCharType="end"/>
        </w:r>
      </w:sdtContent>
    </w:sdt>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6DEEE" w14:textId="77777777" w:rsidR="001B51DD" w:rsidRDefault="001B51DD">
    <w:pPr>
      <w:jc w:val="center"/>
    </w:pPr>
  </w:p>
  <w:p w14:paraId="2F433252" w14:textId="77777777" w:rsidR="001B51DD" w:rsidRPr="0033525D" w:rsidRDefault="001B51DD">
    <w:pPr>
      <w:jc w:val="center"/>
    </w:pPr>
    <w:r>
      <w:fldChar w:fldCharType="begin"/>
    </w:r>
    <w:r>
      <w:instrText xml:space="preserve"> PAGE </w:instrText>
    </w:r>
    <w:r>
      <w:fldChar w:fldCharType="separate"/>
    </w:r>
    <w:r>
      <w:rPr>
        <w:noProof/>
      </w:rPr>
      <w:t>2</w:t>
    </w:r>
    <w:r>
      <w:rPr>
        <w:noProof/>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CDEA2" w14:textId="77777777" w:rsidR="001B51DD" w:rsidRDefault="001B51DD">
    <w:pPr>
      <w:jc w:val="center"/>
    </w:pPr>
  </w:p>
  <w:p w14:paraId="15E5BCCE" w14:textId="77777777" w:rsidR="001B51DD" w:rsidRPr="0033525D" w:rsidRDefault="001B51DD">
    <w:pPr>
      <w:jc w:val="center"/>
    </w:pPr>
    <w:r>
      <w:fldChar w:fldCharType="begin"/>
    </w:r>
    <w:r>
      <w:instrText xml:space="preserve"> PAGE </w:instrText>
    </w:r>
    <w:r>
      <w:fldChar w:fldCharType="separate"/>
    </w:r>
    <w:r>
      <w:rPr>
        <w:noProof/>
      </w:rPr>
      <w:t>1</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7A370" w14:textId="77777777" w:rsidR="001B51DD" w:rsidRDefault="001B51DD">
    <w:pPr>
      <w:pStyle w:val="Footer"/>
      <w:jc w:val="center"/>
    </w:pPr>
  </w:p>
  <w:p w14:paraId="49F5EB82" w14:textId="77777777" w:rsidR="001B51DD" w:rsidRDefault="00000000">
    <w:pPr>
      <w:pStyle w:val="Footer"/>
      <w:jc w:val="center"/>
    </w:pPr>
    <w:sdt>
      <w:sdtPr>
        <w:id w:val="387232539"/>
        <w:docPartObj>
          <w:docPartGallery w:val="Page Numbers (Bottom of Page)"/>
          <w:docPartUnique/>
        </w:docPartObj>
      </w:sdtPr>
      <w:sdtEndPr>
        <w:rPr>
          <w:noProof/>
        </w:rPr>
      </w:sdtEndPr>
      <w:sdtContent>
        <w:r w:rsidR="001B51DD">
          <w:fldChar w:fldCharType="begin"/>
        </w:r>
        <w:r w:rsidR="001B51DD">
          <w:instrText xml:space="preserve"> PAGE   \* MERGEFORMAT </w:instrText>
        </w:r>
        <w:r w:rsidR="001B51DD">
          <w:fldChar w:fldCharType="separate"/>
        </w:r>
        <w:r w:rsidR="001B51DD">
          <w:rPr>
            <w:noProof/>
          </w:rPr>
          <w:t>61</w:t>
        </w:r>
        <w:r w:rsidR="001B51DD">
          <w:rPr>
            <w:noProof/>
          </w:rPr>
          <w:fldChar w:fldCharType="end"/>
        </w:r>
      </w:sdtContent>
    </w:sdt>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32272" w14:textId="77777777" w:rsidR="0084655A" w:rsidRPr="0033525D" w:rsidRDefault="007123A2">
    <w:pPr>
      <w:jc w:val="center"/>
    </w:pPr>
    <w:r>
      <w:fldChar w:fldCharType="begin"/>
    </w:r>
    <w:r w:rsidR="007D2201">
      <w:instrText xml:space="preserve"> PAGE </w:instrText>
    </w:r>
    <w:r>
      <w:fldChar w:fldCharType="separate"/>
    </w:r>
    <w:r w:rsidR="00AF181A">
      <w:rPr>
        <w:noProof/>
      </w:rPr>
      <w:t>56</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B360D" w14:textId="1B58BCB9" w:rsidR="0084655A" w:rsidRPr="0033525D" w:rsidRDefault="007123A2">
    <w:pPr>
      <w:jc w:val="center"/>
    </w:pPr>
    <w:r>
      <w:fldChar w:fldCharType="begin"/>
    </w:r>
    <w:r w:rsidR="007D2201">
      <w:instrText xml:space="preserve"> PAGE </w:instrText>
    </w:r>
    <w:r>
      <w:fldChar w:fldCharType="separate"/>
    </w:r>
    <w:r w:rsidR="00AF181A">
      <w:rPr>
        <w:noProof/>
      </w:rPr>
      <w:t>66</w:t>
    </w:r>
    <w:r>
      <w:rPr>
        <w:noProof/>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4CFCA" w14:textId="77777777" w:rsidR="0084655A" w:rsidRPr="0033525D" w:rsidRDefault="007123A2">
    <w:pPr>
      <w:jc w:val="center"/>
    </w:pPr>
    <w:r>
      <w:fldChar w:fldCharType="begin"/>
    </w:r>
    <w:r w:rsidR="007D2201">
      <w:instrText xml:space="preserve"> PAGE </w:instrText>
    </w:r>
    <w:r>
      <w:fldChar w:fldCharType="separate"/>
    </w:r>
    <w:r w:rsidR="00AF181A">
      <w:rPr>
        <w:noProof/>
      </w:rPr>
      <w:t>67</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15988" w14:textId="77777777" w:rsidR="00A44887" w:rsidRDefault="00A44887">
    <w:pPr>
      <w:jc w:val="center"/>
    </w:pPr>
    <w:r>
      <w:fldChar w:fldCharType="begin"/>
    </w:r>
    <w:r>
      <w:instrText xml:space="preserve"> PAGE </w:instrText>
    </w:r>
    <w:r>
      <w:fldChar w:fldCharType="separate"/>
    </w:r>
    <w:r>
      <w:t>2</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68449" w14:textId="77777777" w:rsidR="00A44887" w:rsidRDefault="00A44887">
    <w:pPr>
      <w:jc w:val="center"/>
    </w:pPr>
    <w:r>
      <w:fldChar w:fldCharType="begin"/>
    </w:r>
    <w:r>
      <w:instrText xml:space="preserve"> PAGE </w:instrText>
    </w:r>
    <w:r>
      <w:fldChar w:fldCharType="separate"/>
    </w:r>
    <w:r>
      <w:t>3</w:t>
    </w:r>
    <w: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884727"/>
      <w:docPartObj>
        <w:docPartGallery w:val="Page Numbers (Bottom of Page)"/>
        <w:docPartUnique/>
      </w:docPartObj>
    </w:sdtPr>
    <w:sdtEndPr>
      <w:rPr>
        <w:noProof/>
      </w:rPr>
    </w:sdtEndPr>
    <w:sdtContent>
      <w:p w14:paraId="728FA832" w14:textId="77777777" w:rsidR="00AE7204" w:rsidRDefault="00AE720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C34706A" w14:textId="77777777" w:rsidR="00AE7204" w:rsidRPr="00386D07" w:rsidRDefault="00AE7204" w:rsidP="00AE72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99540" w14:textId="77777777" w:rsidR="00CE18B4" w:rsidRDefault="00CE18B4" w:rsidP="004A504B">
      <w:r>
        <w:separator/>
      </w:r>
    </w:p>
  </w:footnote>
  <w:footnote w:type="continuationSeparator" w:id="0">
    <w:p w14:paraId="785CBC20" w14:textId="77777777" w:rsidR="00CE18B4" w:rsidRDefault="00CE18B4" w:rsidP="004A504B">
      <w:r>
        <w:continuationSeparator/>
      </w:r>
    </w:p>
  </w:footnote>
  <w:footnote w:type="continuationNotice" w:id="1">
    <w:p w14:paraId="4F1C2073" w14:textId="77777777" w:rsidR="00CE18B4" w:rsidRDefault="00CE18B4"/>
  </w:footnote>
  <w:footnote w:id="2">
    <w:p w14:paraId="4BBEF6B9" w14:textId="53AE263D" w:rsidR="00FB68BA" w:rsidRPr="00FB68BA" w:rsidRDefault="00FB68BA">
      <w:pPr>
        <w:pStyle w:val="FootnoteText"/>
        <w:rPr>
          <w:lang w:eastAsia="zh-CN"/>
        </w:rPr>
      </w:pPr>
      <w:r>
        <w:rPr>
          <w:rStyle w:val="FootnoteReference"/>
        </w:rPr>
        <w:footnoteRef/>
      </w:r>
      <w:r>
        <w:t xml:space="preserve"> </w:t>
      </w:r>
      <w:r>
        <w:rPr>
          <w:lang w:val="zh-CN" w:eastAsia="zh-CN"/>
        </w:rPr>
        <w:t>UNEP/OzL.Pro/ExCom/93/1</w:t>
      </w:r>
      <w:r>
        <w:rPr>
          <w:rFonts w:hint="eastAsia"/>
          <w:lang w:val="zh-CN" w:eastAsia="zh-CN"/>
        </w:rPr>
        <w:t>。</w:t>
      </w:r>
    </w:p>
  </w:footnote>
  <w:footnote w:id="3">
    <w:p w14:paraId="00F265D5" w14:textId="77777777" w:rsidR="00B36D7E" w:rsidRDefault="00B36D7E" w:rsidP="00B36D7E">
      <w:pPr>
        <w:pStyle w:val="FootnoteText"/>
        <w:spacing w:after="60"/>
        <w:rPr>
          <w:lang w:eastAsia="zh-CN"/>
        </w:rPr>
      </w:pPr>
      <w:r>
        <w:rPr>
          <w:rStyle w:val="FootnoteReference"/>
          <w:lang w:val="zh-CN"/>
        </w:rPr>
        <w:footnoteRef/>
      </w:r>
      <w:r>
        <w:rPr>
          <w:lang w:val="zh-CN" w:eastAsia="zh-CN"/>
        </w:rPr>
        <w:t xml:space="preserve"> </w:t>
      </w:r>
      <w:r>
        <w:rPr>
          <w:lang w:val="zh-CN" w:eastAsia="zh-CN"/>
        </w:rPr>
        <w:t>在本文件中，制冷和空调维修行业及国家保障方案的全称简称为</w:t>
      </w:r>
      <w:r>
        <w:rPr>
          <w:rFonts w:hint="eastAsia"/>
          <w:lang w:val="zh-CN" w:eastAsia="zh-CN"/>
        </w:rPr>
        <w:t>“</w:t>
      </w:r>
      <w:r>
        <w:rPr>
          <w:lang w:val="zh-CN" w:eastAsia="zh-CN"/>
        </w:rPr>
        <w:t>制冷维修行业</w:t>
      </w:r>
      <w:r>
        <w:rPr>
          <w:rFonts w:hint="eastAsia"/>
          <w:lang w:val="zh-CN" w:eastAsia="zh-CN"/>
        </w:rPr>
        <w:t>”</w:t>
      </w:r>
      <w:r>
        <w:rPr>
          <w:lang w:val="zh-CN" w:eastAsia="zh-CN"/>
        </w:rPr>
        <w:t>。</w:t>
      </w:r>
    </w:p>
  </w:footnote>
  <w:footnote w:id="4">
    <w:p w14:paraId="6E394955" w14:textId="77777777" w:rsidR="00B36D7E" w:rsidRDefault="00B36D7E" w:rsidP="00B36D7E">
      <w:pPr>
        <w:pStyle w:val="FootnoteText"/>
        <w:spacing w:after="60"/>
        <w:rPr>
          <w:lang w:eastAsia="zh-CN"/>
        </w:rPr>
      </w:pPr>
      <w:r>
        <w:rPr>
          <w:rStyle w:val="FootnoteReference"/>
        </w:rPr>
        <w:footnoteRef/>
      </w:r>
      <w:r>
        <w:rPr>
          <w:lang w:eastAsia="zh-CN"/>
        </w:rPr>
        <w:t xml:space="preserve"> </w:t>
      </w:r>
      <w:r w:rsidRPr="000A0954">
        <w:rPr>
          <w:rFonts w:hint="eastAsia"/>
          <w:sz w:val="18"/>
          <w:szCs w:val="18"/>
          <w:lang w:eastAsia="zh-CN"/>
        </w:rPr>
        <w:t>挤塑聚苯乙烯泡沫塑料、聚氨酯泡沫塑料、工业和商业制冷、室内空调制造和热泵热水器及溶剂行业计划的阶段性供资发放目标包括：签订转换合同（付款</w:t>
      </w:r>
      <w:r w:rsidRPr="000A0954">
        <w:rPr>
          <w:rFonts w:hint="eastAsia"/>
          <w:sz w:val="18"/>
          <w:szCs w:val="18"/>
          <w:lang w:eastAsia="zh-CN"/>
        </w:rPr>
        <w:t>30%</w:t>
      </w:r>
      <w:r w:rsidRPr="000A0954">
        <w:rPr>
          <w:rFonts w:hint="eastAsia"/>
          <w:sz w:val="18"/>
          <w:szCs w:val="18"/>
          <w:lang w:eastAsia="zh-CN"/>
        </w:rPr>
        <w:t>）；完成设计和采购合同（</w:t>
      </w:r>
      <w:r w:rsidRPr="000A0954">
        <w:rPr>
          <w:rFonts w:hint="eastAsia"/>
          <w:sz w:val="18"/>
          <w:szCs w:val="18"/>
          <w:lang w:eastAsia="zh-CN"/>
        </w:rPr>
        <w:t>20%</w:t>
      </w:r>
      <w:r w:rsidRPr="000A0954">
        <w:rPr>
          <w:rFonts w:hint="eastAsia"/>
          <w:sz w:val="18"/>
          <w:szCs w:val="18"/>
          <w:lang w:eastAsia="zh-CN"/>
        </w:rPr>
        <w:t>）；完成原型制造、生产线改造和性能测试（</w:t>
      </w:r>
      <w:r w:rsidRPr="000A0954">
        <w:rPr>
          <w:rFonts w:hint="eastAsia"/>
          <w:sz w:val="18"/>
          <w:szCs w:val="18"/>
          <w:lang w:eastAsia="zh-CN"/>
        </w:rPr>
        <w:t>30%</w:t>
      </w:r>
      <w:r w:rsidRPr="000A0954">
        <w:rPr>
          <w:rFonts w:hint="eastAsia"/>
          <w:sz w:val="18"/>
          <w:szCs w:val="18"/>
          <w:lang w:eastAsia="zh-CN"/>
        </w:rPr>
        <w:t>）；以及项目验收后试生产、培训和设备处理（</w:t>
      </w:r>
      <w:r w:rsidRPr="000A0954">
        <w:rPr>
          <w:rFonts w:hint="eastAsia"/>
          <w:sz w:val="18"/>
          <w:szCs w:val="18"/>
          <w:lang w:eastAsia="zh-CN"/>
        </w:rPr>
        <w:t>20%</w:t>
      </w:r>
      <w:r w:rsidRPr="000A0954">
        <w:rPr>
          <w:rFonts w:hint="eastAsia"/>
          <w:sz w:val="18"/>
          <w:szCs w:val="18"/>
          <w:lang w:eastAsia="zh-CN"/>
        </w:rPr>
        <w:t>）。</w:t>
      </w:r>
    </w:p>
  </w:footnote>
  <w:footnote w:id="5">
    <w:p w14:paraId="26BF417C" w14:textId="77777777" w:rsidR="00B36D7E" w:rsidRDefault="00B36D7E" w:rsidP="00B36D7E">
      <w:pPr>
        <w:pStyle w:val="FootnoteText"/>
        <w:shd w:val="clear" w:color="auto" w:fill="FFFFFF"/>
        <w:spacing w:after="60"/>
        <w:rPr>
          <w:lang w:eastAsia="zh-CN"/>
        </w:rPr>
      </w:pPr>
      <w:r>
        <w:rPr>
          <w:rStyle w:val="FootnoteReference"/>
        </w:rPr>
        <w:footnoteRef/>
      </w:r>
      <w:r>
        <w:rPr>
          <w:lang w:eastAsia="zh-CN"/>
        </w:rPr>
        <w:t xml:space="preserve"> 2022</w:t>
      </w:r>
      <w:r>
        <w:rPr>
          <w:rFonts w:hint="eastAsia"/>
          <w:lang w:eastAsia="zh-CN"/>
        </w:rPr>
        <w:t>年</w:t>
      </w:r>
      <w:r>
        <w:rPr>
          <w:rFonts w:hint="eastAsia"/>
          <w:lang w:eastAsia="zh-CN"/>
        </w:rPr>
        <w:t>9</w:t>
      </w:r>
      <w:r>
        <w:rPr>
          <w:rFonts w:hint="eastAsia"/>
          <w:lang w:eastAsia="zh-CN"/>
        </w:rPr>
        <w:t>月</w:t>
      </w:r>
      <w:r>
        <w:rPr>
          <w:rFonts w:hint="eastAsia"/>
          <w:lang w:eastAsia="zh-CN"/>
        </w:rPr>
        <w:t>7</w:t>
      </w:r>
      <w:r>
        <w:rPr>
          <w:rFonts w:hint="eastAsia"/>
          <w:lang w:eastAsia="zh-CN"/>
        </w:rPr>
        <w:t>日由开发计划署提交。</w:t>
      </w:r>
    </w:p>
  </w:footnote>
  <w:footnote w:id="6">
    <w:p w14:paraId="123FFDF4" w14:textId="77777777" w:rsidR="00B36D7E" w:rsidRDefault="00B36D7E" w:rsidP="00B36D7E">
      <w:pPr>
        <w:pStyle w:val="FootnoteText"/>
        <w:spacing w:after="60"/>
        <w:rPr>
          <w:lang w:eastAsia="zh-CN"/>
        </w:rPr>
      </w:pPr>
      <w:r>
        <w:rPr>
          <w:rStyle w:val="FootnoteReference"/>
        </w:rPr>
        <w:footnoteRef/>
      </w:r>
      <w:r>
        <w:rPr>
          <w:lang w:eastAsia="zh-CN"/>
        </w:rPr>
        <w:t xml:space="preserve"> </w:t>
      </w:r>
      <w:r>
        <w:rPr>
          <w:rFonts w:hint="eastAsia"/>
          <w:lang w:eastAsia="zh-CN"/>
        </w:rPr>
        <w:t>基于</w:t>
      </w:r>
      <w:r>
        <w:rPr>
          <w:rFonts w:hint="eastAsia"/>
          <w:lang w:eastAsia="zh-CN"/>
        </w:rPr>
        <w:t>2</w:t>
      </w:r>
      <w:r>
        <w:rPr>
          <w:lang w:eastAsia="zh-CN"/>
        </w:rPr>
        <w:t>022</w:t>
      </w:r>
      <w:r>
        <w:rPr>
          <w:rFonts w:hint="eastAsia"/>
          <w:lang w:eastAsia="zh-CN"/>
        </w:rPr>
        <w:t>年经核查的消费量。</w:t>
      </w:r>
    </w:p>
  </w:footnote>
  <w:footnote w:id="7">
    <w:p w14:paraId="3BFE2D31" w14:textId="5C667D1D" w:rsidR="00B36D7E" w:rsidRPr="00305C78" w:rsidRDefault="00B36D7E" w:rsidP="00B36D7E">
      <w:pPr>
        <w:pStyle w:val="FootnoteText"/>
        <w:rPr>
          <w:lang w:eastAsia="zh-CN"/>
        </w:rPr>
      </w:pPr>
      <w:r w:rsidRPr="00650B39">
        <w:rPr>
          <w:rStyle w:val="FootnoteReference"/>
          <w:sz w:val="2"/>
          <w:szCs w:val="2"/>
        </w:rPr>
        <w:footnoteRef/>
      </w:r>
      <w:r w:rsidR="00650B39" w:rsidRPr="00650B39">
        <w:rPr>
          <w:vertAlign w:val="superscript"/>
          <w:lang w:eastAsia="zh-CN"/>
        </w:rPr>
        <w:t>6</w:t>
      </w:r>
      <w:r w:rsidRPr="00305C78">
        <w:rPr>
          <w:lang w:eastAsia="zh-CN"/>
        </w:rPr>
        <w:t xml:space="preserve"> </w:t>
      </w:r>
      <w:r w:rsidRPr="00305C78">
        <w:rPr>
          <w:lang w:eastAsia="zh-CN"/>
        </w:rPr>
        <w:t>根据</w:t>
      </w:r>
      <w:r w:rsidRPr="00305C78">
        <w:rPr>
          <w:lang w:eastAsia="zh-CN"/>
        </w:rPr>
        <w:t>2023</w:t>
      </w:r>
      <w:r w:rsidRPr="00305C78">
        <w:rPr>
          <w:lang w:eastAsia="zh-CN"/>
        </w:rPr>
        <w:t>年</w:t>
      </w:r>
      <w:r w:rsidRPr="00305C78">
        <w:rPr>
          <w:lang w:eastAsia="zh-CN"/>
        </w:rPr>
        <w:t>9</w:t>
      </w:r>
      <w:r w:rsidRPr="00305C78">
        <w:rPr>
          <w:lang w:eastAsia="zh-CN"/>
        </w:rPr>
        <w:t>月</w:t>
      </w:r>
      <w:r w:rsidRPr="00305C78">
        <w:rPr>
          <w:lang w:eastAsia="zh-CN"/>
        </w:rPr>
        <w:t>22</w:t>
      </w:r>
      <w:r w:rsidRPr="00305C78">
        <w:rPr>
          <w:lang w:eastAsia="zh-CN"/>
        </w:rPr>
        <w:t>日中国生态环境部致工发组织的信函。</w:t>
      </w:r>
    </w:p>
  </w:footnote>
  <w:footnote w:id="8">
    <w:p w14:paraId="21188971" w14:textId="635CBFE4" w:rsidR="00B36D7E" w:rsidRDefault="00B36D7E" w:rsidP="00B36D7E">
      <w:pPr>
        <w:pStyle w:val="FootnoteText"/>
        <w:rPr>
          <w:lang w:eastAsia="zh-CN"/>
        </w:rPr>
      </w:pPr>
      <w:r w:rsidRPr="00650B39">
        <w:rPr>
          <w:rStyle w:val="FootnoteReference"/>
          <w:sz w:val="2"/>
          <w:szCs w:val="2"/>
        </w:rPr>
        <w:footnoteRef/>
      </w:r>
      <w:r w:rsidR="00650B39" w:rsidRPr="00650B39">
        <w:rPr>
          <w:vertAlign w:val="superscript"/>
          <w:lang w:eastAsia="zh-CN"/>
        </w:rPr>
        <w:t>7</w:t>
      </w:r>
      <w:r w:rsidRPr="00305C78">
        <w:rPr>
          <w:lang w:eastAsia="zh-CN"/>
        </w:rPr>
        <w:t xml:space="preserve"> </w:t>
      </w:r>
      <w:r w:rsidRPr="00305C78">
        <w:rPr>
          <w:lang w:eastAsia="zh-CN"/>
        </w:rPr>
        <w:t>厚度</w:t>
      </w:r>
      <w:r w:rsidRPr="00305C78">
        <w:rPr>
          <w:lang w:eastAsia="zh-CN"/>
        </w:rPr>
        <w:t>60</w:t>
      </w:r>
      <w:r w:rsidRPr="00305C78">
        <w:rPr>
          <w:lang w:eastAsia="zh-CN"/>
        </w:rPr>
        <w:t>毫米以下的</w:t>
      </w:r>
      <w:r w:rsidRPr="00FB07F5">
        <w:rPr>
          <w:lang w:eastAsia="zh-CN"/>
        </w:rPr>
        <w:t>XPS</w:t>
      </w:r>
      <w:r w:rsidRPr="00FB07F5">
        <w:rPr>
          <w:lang w:eastAsia="zh-CN"/>
        </w:rPr>
        <w:t>板</w:t>
      </w:r>
      <w:r w:rsidRPr="00305C78">
        <w:rPr>
          <w:lang w:eastAsia="zh-CN"/>
        </w:rPr>
        <w:t>使用酒精；</w:t>
      </w:r>
      <w:r w:rsidRPr="00305C78">
        <w:rPr>
          <w:lang w:eastAsia="zh-CN"/>
        </w:rPr>
        <w:t>60</w:t>
      </w:r>
      <w:r w:rsidRPr="00305C78">
        <w:rPr>
          <w:lang w:eastAsia="zh-CN"/>
        </w:rPr>
        <w:t>毫米以上的使用酒精和少量</w:t>
      </w:r>
      <w:r w:rsidRPr="00305C78">
        <w:rPr>
          <w:lang w:eastAsia="zh-CN"/>
        </w:rPr>
        <w:t xml:space="preserve">HFC-152a </w:t>
      </w:r>
      <w:r>
        <w:rPr>
          <w:lang w:eastAsia="zh-CN"/>
        </w:rPr>
        <w:t>（</w:t>
      </w:r>
      <w:r w:rsidRPr="00305C78">
        <w:rPr>
          <w:lang w:eastAsia="zh-CN"/>
        </w:rPr>
        <w:t>GWP</w:t>
      </w:r>
      <w:r w:rsidRPr="00305C78">
        <w:rPr>
          <w:lang w:eastAsia="zh-CN"/>
        </w:rPr>
        <w:t>为</w:t>
      </w:r>
      <w:r w:rsidRPr="00305C78">
        <w:rPr>
          <w:lang w:eastAsia="zh-CN"/>
        </w:rPr>
        <w:t xml:space="preserve">124 </w:t>
      </w:r>
      <w:r>
        <w:rPr>
          <w:lang w:eastAsia="zh-CN"/>
        </w:rPr>
        <w:t>）</w:t>
      </w:r>
      <w:r w:rsidRPr="00305C78">
        <w:rPr>
          <w:lang w:eastAsia="zh-CN"/>
        </w:rPr>
        <w:t>。</w:t>
      </w:r>
    </w:p>
  </w:footnote>
  <w:footnote w:id="9">
    <w:p w14:paraId="455D8952" w14:textId="6FEA2E49" w:rsidR="00B36D7E" w:rsidRDefault="00B36D7E" w:rsidP="00B36D7E">
      <w:pPr>
        <w:pStyle w:val="FootnoteText"/>
        <w:rPr>
          <w:lang w:eastAsia="zh-CN"/>
        </w:rPr>
      </w:pPr>
      <w:r w:rsidRPr="00650B39">
        <w:rPr>
          <w:rStyle w:val="FootnoteReference"/>
          <w:sz w:val="2"/>
          <w:szCs w:val="2"/>
        </w:rPr>
        <w:footnoteRef/>
      </w:r>
      <w:r w:rsidR="00650B39" w:rsidRPr="00650B39">
        <w:rPr>
          <w:vertAlign w:val="superscript"/>
          <w:lang w:eastAsia="zh-CN"/>
        </w:rPr>
        <w:t>8</w:t>
      </w:r>
      <w:r>
        <w:rPr>
          <w:rFonts w:hint="eastAsia"/>
          <w:lang w:eastAsia="zh-CN"/>
        </w:rPr>
        <w:t>中</w:t>
      </w:r>
      <w:r w:rsidRPr="007A3FFC">
        <w:rPr>
          <w:rFonts w:hint="eastAsia"/>
          <w:lang w:eastAsia="zh-CN"/>
        </w:rPr>
        <w:t>国</w:t>
      </w:r>
      <w:r>
        <w:rPr>
          <w:rFonts w:hint="eastAsia"/>
          <w:lang w:eastAsia="zh-CN"/>
        </w:rPr>
        <w:t>应</w:t>
      </w:r>
      <w:r w:rsidRPr="007A3FFC">
        <w:rPr>
          <w:rFonts w:hint="eastAsia"/>
          <w:lang w:eastAsia="zh-CN"/>
        </w:rPr>
        <w:t>提交一份</w:t>
      </w:r>
      <w:r>
        <w:rPr>
          <w:rFonts w:hint="eastAsia"/>
          <w:lang w:eastAsia="zh-CN"/>
        </w:rPr>
        <w:t>对在待核查年度完成转型的生产线的</w:t>
      </w:r>
      <w:r w:rsidRPr="007A3FFC">
        <w:rPr>
          <w:rFonts w:hint="eastAsia"/>
          <w:lang w:eastAsia="zh-CN"/>
        </w:rPr>
        <w:t>至少</w:t>
      </w:r>
      <w:r w:rsidRPr="007A3FFC">
        <w:rPr>
          <w:rFonts w:hint="eastAsia"/>
          <w:lang w:eastAsia="zh-CN"/>
        </w:rPr>
        <w:t>5%</w:t>
      </w:r>
      <w:r>
        <w:rPr>
          <w:rFonts w:hint="eastAsia"/>
          <w:lang w:eastAsia="zh-CN"/>
        </w:rPr>
        <w:t>的</w:t>
      </w:r>
      <w:r w:rsidRPr="007A3FFC">
        <w:rPr>
          <w:rFonts w:hint="eastAsia"/>
          <w:lang w:eastAsia="zh-CN"/>
        </w:rPr>
        <w:t>随机</w:t>
      </w:r>
      <w:r>
        <w:rPr>
          <w:rFonts w:hint="eastAsia"/>
          <w:lang w:eastAsia="zh-CN"/>
        </w:rPr>
        <w:t>抽样的核查报告</w:t>
      </w:r>
      <w:r w:rsidRPr="007A3FFC">
        <w:rPr>
          <w:rFonts w:hint="eastAsia"/>
          <w:lang w:eastAsia="zh-CN"/>
        </w:rPr>
        <w:t>，但有一项谅解，即随机抽</w:t>
      </w:r>
      <w:r>
        <w:rPr>
          <w:rFonts w:hint="eastAsia"/>
          <w:lang w:eastAsia="zh-CN"/>
        </w:rPr>
        <w:t>样</w:t>
      </w:r>
      <w:r w:rsidRPr="007A3FFC">
        <w:rPr>
          <w:rFonts w:hint="eastAsia"/>
          <w:lang w:eastAsia="zh-CN"/>
        </w:rPr>
        <w:t>生产线的氟氯烃</w:t>
      </w:r>
      <w:r>
        <w:rPr>
          <w:rFonts w:hint="eastAsia"/>
          <w:lang w:eastAsia="zh-CN"/>
        </w:rPr>
        <w:t>合计总</w:t>
      </w:r>
      <w:r w:rsidRPr="007A3FFC">
        <w:rPr>
          <w:rFonts w:hint="eastAsia"/>
          <w:lang w:eastAsia="zh-CN"/>
        </w:rPr>
        <w:t>消费量至少占</w:t>
      </w:r>
      <w:r>
        <w:rPr>
          <w:rFonts w:hint="eastAsia"/>
          <w:lang w:eastAsia="zh-CN"/>
        </w:rPr>
        <w:t>当</w:t>
      </w:r>
      <w:r w:rsidRPr="007A3FFC">
        <w:rPr>
          <w:rFonts w:hint="eastAsia"/>
          <w:lang w:eastAsia="zh-CN"/>
        </w:rPr>
        <w:t>年行业</w:t>
      </w:r>
      <w:r>
        <w:rPr>
          <w:rFonts w:hint="eastAsia"/>
          <w:lang w:eastAsia="zh-CN"/>
        </w:rPr>
        <w:t>淘汰的</w:t>
      </w:r>
      <w:r w:rsidRPr="007A3FFC">
        <w:rPr>
          <w:rFonts w:hint="eastAsia"/>
          <w:lang w:eastAsia="zh-CN"/>
        </w:rPr>
        <w:t>消费量的</w:t>
      </w:r>
      <w:r w:rsidRPr="007A3FFC">
        <w:rPr>
          <w:rFonts w:hint="eastAsia"/>
          <w:lang w:eastAsia="zh-CN"/>
        </w:rPr>
        <w:t>10%</w:t>
      </w:r>
      <w:r w:rsidRPr="007A3FFC">
        <w:rPr>
          <w:rFonts w:hint="eastAsia"/>
          <w:lang w:eastAsia="zh-CN"/>
        </w:rPr>
        <w:t>。</w:t>
      </w:r>
    </w:p>
  </w:footnote>
  <w:footnote w:id="10">
    <w:p w14:paraId="3069DD64" w14:textId="4E38C4BF" w:rsidR="00B36D7E" w:rsidRDefault="00B36D7E" w:rsidP="00B36D7E">
      <w:pPr>
        <w:pStyle w:val="FootnoteText"/>
        <w:rPr>
          <w:lang w:eastAsia="zh-CN"/>
        </w:rPr>
      </w:pPr>
      <w:r w:rsidRPr="00650B39">
        <w:rPr>
          <w:rStyle w:val="FootnoteReference"/>
          <w:sz w:val="2"/>
          <w:szCs w:val="2"/>
        </w:rPr>
        <w:footnoteRef/>
      </w:r>
      <w:r w:rsidR="00650B39" w:rsidRPr="00650B39">
        <w:rPr>
          <w:vertAlign w:val="superscript"/>
          <w:lang w:eastAsia="zh-CN"/>
        </w:rPr>
        <w:t>9</w:t>
      </w:r>
      <w:r w:rsidRPr="00DE42FE">
        <w:rPr>
          <w:lang w:eastAsia="zh-CN"/>
        </w:rPr>
        <w:t>使用二氧化碳技术，厚度小于</w:t>
      </w:r>
      <w:r w:rsidRPr="00DE42FE">
        <w:rPr>
          <w:lang w:eastAsia="zh-CN"/>
        </w:rPr>
        <w:t>60</w:t>
      </w:r>
      <w:r w:rsidRPr="00DE42FE">
        <w:rPr>
          <w:lang w:eastAsia="zh-CN"/>
        </w:rPr>
        <w:t>毫米的挤塑板要用酒精作辅助发泡剂，厚度大于</w:t>
      </w:r>
      <w:r w:rsidRPr="00DE42FE">
        <w:rPr>
          <w:lang w:eastAsia="zh-CN"/>
        </w:rPr>
        <w:t>60</w:t>
      </w:r>
      <w:r w:rsidRPr="00DE42FE">
        <w:rPr>
          <w:lang w:eastAsia="zh-CN"/>
        </w:rPr>
        <w:t>毫米的挤塑板要用酒精和</w:t>
      </w:r>
      <w:r w:rsidRPr="00DE42FE">
        <w:rPr>
          <w:lang w:eastAsia="zh-CN"/>
        </w:rPr>
        <w:t>HFC 152a</w:t>
      </w:r>
      <w:r w:rsidRPr="00DE42FE">
        <w:rPr>
          <w:lang w:eastAsia="zh-CN"/>
        </w:rPr>
        <w:t>作辅助发泡剂。</w:t>
      </w:r>
    </w:p>
  </w:footnote>
  <w:footnote w:id="11">
    <w:p w14:paraId="615EBEAA" w14:textId="5EC4673A" w:rsidR="00D210AA" w:rsidRPr="006E7D06" w:rsidRDefault="00D210AA" w:rsidP="00D210AA">
      <w:pPr>
        <w:rPr>
          <w:color w:val="1F497D"/>
          <w:sz w:val="20"/>
          <w:szCs w:val="20"/>
          <w:lang w:eastAsia="zh-CN"/>
        </w:rPr>
      </w:pPr>
      <w:r w:rsidRPr="009F1630">
        <w:rPr>
          <w:rStyle w:val="FootnoteReference"/>
          <w:color w:val="000000" w:themeColor="text1"/>
          <w:sz w:val="2"/>
          <w:szCs w:val="2"/>
        </w:rPr>
        <w:footnoteRef/>
      </w:r>
      <w:r w:rsidR="009F1630" w:rsidRPr="009F1630">
        <w:rPr>
          <w:rFonts w:hint="eastAsia"/>
          <w:color w:val="000000" w:themeColor="text1"/>
          <w:vertAlign w:val="superscript"/>
          <w:lang w:eastAsia="zh-CN"/>
        </w:rPr>
        <w:t>1</w:t>
      </w:r>
      <w:r w:rsidR="009F1630" w:rsidRPr="009F1630">
        <w:rPr>
          <w:color w:val="000000" w:themeColor="text1"/>
          <w:vertAlign w:val="superscript"/>
          <w:lang w:eastAsia="zh-CN"/>
        </w:rPr>
        <w:t>0</w:t>
      </w:r>
      <w:r w:rsidRPr="003F41DD">
        <w:rPr>
          <w:rFonts w:hint="eastAsia"/>
          <w:color w:val="000000" w:themeColor="text1"/>
          <w:lang w:eastAsia="zh-CN"/>
        </w:rPr>
        <w:t>根据中国生态和环境部</w:t>
      </w:r>
      <w:r>
        <w:rPr>
          <w:rFonts w:hint="eastAsia"/>
          <w:color w:val="000000" w:themeColor="text1"/>
          <w:lang w:eastAsia="zh-CN"/>
        </w:rPr>
        <w:t>2023</w:t>
      </w:r>
      <w:r w:rsidRPr="003F41DD">
        <w:rPr>
          <w:rFonts w:hint="eastAsia"/>
          <w:color w:val="000000" w:themeColor="text1"/>
          <w:lang w:eastAsia="zh-CN"/>
        </w:rPr>
        <w:t>年</w:t>
      </w:r>
      <w:r>
        <w:rPr>
          <w:rFonts w:hint="eastAsia"/>
          <w:color w:val="000000" w:themeColor="text1"/>
          <w:lang w:eastAsia="zh-CN"/>
        </w:rPr>
        <w:t>9</w:t>
      </w:r>
      <w:r w:rsidRPr="003F41DD">
        <w:rPr>
          <w:rFonts w:hint="eastAsia"/>
          <w:color w:val="000000" w:themeColor="text1"/>
          <w:lang w:eastAsia="zh-CN"/>
        </w:rPr>
        <w:t>月</w:t>
      </w:r>
      <w:r w:rsidRPr="003F41DD">
        <w:rPr>
          <w:rFonts w:hint="eastAsia"/>
          <w:color w:val="000000" w:themeColor="text1"/>
          <w:lang w:eastAsia="zh-CN"/>
        </w:rPr>
        <w:t>2</w:t>
      </w:r>
      <w:r>
        <w:rPr>
          <w:rFonts w:hint="eastAsia"/>
          <w:color w:val="000000" w:themeColor="text1"/>
          <w:lang w:eastAsia="zh-CN"/>
        </w:rPr>
        <w:t>2</w:t>
      </w:r>
      <w:r w:rsidRPr="003F41DD">
        <w:rPr>
          <w:rFonts w:hint="eastAsia"/>
          <w:color w:val="000000" w:themeColor="text1"/>
          <w:lang w:eastAsia="zh-CN"/>
        </w:rPr>
        <w:t>日给世界银行的信</w:t>
      </w:r>
      <w:r>
        <w:rPr>
          <w:rFonts w:hint="eastAsia"/>
          <w:color w:val="000000" w:themeColor="text1"/>
          <w:lang w:eastAsia="zh-CN"/>
        </w:rPr>
        <w:t>。</w:t>
      </w:r>
    </w:p>
  </w:footnote>
  <w:footnote w:id="12">
    <w:p w14:paraId="0AC56EBB" w14:textId="6D4E7B75" w:rsidR="0084655A" w:rsidRPr="005337AE" w:rsidRDefault="0084655A" w:rsidP="008A31D4">
      <w:pPr>
        <w:pStyle w:val="FootnoteText"/>
        <w:rPr>
          <w:lang w:eastAsia="zh-CN"/>
        </w:rPr>
      </w:pPr>
      <w:r w:rsidRPr="009F1630">
        <w:rPr>
          <w:rStyle w:val="FootnoteReference"/>
          <w:sz w:val="2"/>
          <w:szCs w:val="2"/>
        </w:rPr>
        <w:footnoteRef/>
      </w:r>
      <w:r w:rsidR="009F1630" w:rsidRPr="009F1630">
        <w:rPr>
          <w:vertAlign w:val="superscript"/>
          <w:lang w:eastAsia="zh-CN"/>
        </w:rPr>
        <w:t>11</w:t>
      </w:r>
      <w:r>
        <w:rPr>
          <w:lang w:eastAsia="zh-CN"/>
        </w:rPr>
        <w:t xml:space="preserve"> </w:t>
      </w:r>
      <w:r w:rsidRPr="00411896">
        <w:rPr>
          <w:rFonts w:hint="eastAsia"/>
          <w:lang w:eastAsia="zh-CN"/>
        </w:rPr>
        <w:t>该国必须提交一份对在待核查年度完成转</w:t>
      </w:r>
      <w:r w:rsidR="006762ED">
        <w:rPr>
          <w:rFonts w:hint="eastAsia"/>
          <w:lang w:eastAsia="zh-CN"/>
        </w:rPr>
        <w:t>换</w:t>
      </w:r>
      <w:r w:rsidRPr="00411896">
        <w:rPr>
          <w:rFonts w:hint="eastAsia"/>
          <w:lang w:eastAsia="zh-CN"/>
        </w:rPr>
        <w:t>的至少</w:t>
      </w:r>
      <w:r>
        <w:rPr>
          <w:rFonts w:hint="eastAsia"/>
          <w:lang w:eastAsia="zh-CN"/>
        </w:rPr>
        <w:t>百分之五</w:t>
      </w:r>
      <w:r w:rsidRPr="00411896">
        <w:rPr>
          <w:rFonts w:hint="eastAsia"/>
          <w:lang w:eastAsia="zh-CN"/>
        </w:rPr>
        <w:t>的生产线</w:t>
      </w:r>
      <w:r>
        <w:rPr>
          <w:rFonts w:hint="eastAsia"/>
          <w:lang w:eastAsia="zh-CN"/>
        </w:rPr>
        <w:t>随机抽样的核查报告，但有一项谅解，即</w:t>
      </w:r>
      <w:r w:rsidRPr="00411896">
        <w:rPr>
          <w:rFonts w:hint="eastAsia"/>
          <w:lang w:eastAsia="zh-CN"/>
        </w:rPr>
        <w:t>生产线随机抽样的</w:t>
      </w:r>
      <w:r>
        <w:rPr>
          <w:rFonts w:hint="eastAsia"/>
          <w:lang w:eastAsia="zh-CN"/>
        </w:rPr>
        <w:t>氢</w:t>
      </w:r>
      <w:r w:rsidRPr="00411896">
        <w:rPr>
          <w:rFonts w:hint="eastAsia"/>
          <w:lang w:eastAsia="zh-CN"/>
        </w:rPr>
        <w:t>氟氯烃总消</w:t>
      </w:r>
      <w:r>
        <w:rPr>
          <w:rFonts w:hint="eastAsia"/>
          <w:lang w:eastAsia="zh-CN"/>
        </w:rPr>
        <w:t>耗</w:t>
      </w:r>
      <w:r w:rsidRPr="00411896">
        <w:rPr>
          <w:rFonts w:hint="eastAsia"/>
          <w:lang w:eastAsia="zh-CN"/>
        </w:rPr>
        <w:t>量至少占当年淘汰的行业消</w:t>
      </w:r>
      <w:r>
        <w:rPr>
          <w:rFonts w:hint="eastAsia"/>
          <w:lang w:eastAsia="zh-CN"/>
        </w:rPr>
        <w:t>耗</w:t>
      </w:r>
      <w:r w:rsidRPr="00411896">
        <w:rPr>
          <w:rFonts w:hint="eastAsia"/>
          <w:lang w:eastAsia="zh-CN"/>
        </w:rPr>
        <w:t>量的</w:t>
      </w:r>
      <w:r>
        <w:rPr>
          <w:rFonts w:hint="eastAsia"/>
          <w:lang w:eastAsia="zh-CN"/>
        </w:rPr>
        <w:t>百分之</w:t>
      </w:r>
      <w:r w:rsidRPr="00411896">
        <w:rPr>
          <w:rFonts w:hint="eastAsia"/>
          <w:lang w:eastAsia="zh-CN"/>
        </w:rPr>
        <w:t>10</w:t>
      </w:r>
      <w:r>
        <w:rPr>
          <w:rFonts w:hint="eastAsia"/>
          <w:lang w:eastAsia="zh-CN"/>
        </w:rPr>
        <w:t>。</w:t>
      </w:r>
    </w:p>
  </w:footnote>
  <w:footnote w:id="13">
    <w:p w14:paraId="5335AFC8" w14:textId="67FF06CD" w:rsidR="0084655A" w:rsidRDefault="0084655A" w:rsidP="00481E00">
      <w:pPr>
        <w:pStyle w:val="FootnoteText"/>
        <w:rPr>
          <w:lang w:eastAsia="zh-CN"/>
        </w:rPr>
      </w:pPr>
      <w:r w:rsidRPr="009F1630">
        <w:rPr>
          <w:rStyle w:val="FootnoteReference"/>
          <w:sz w:val="2"/>
          <w:szCs w:val="2"/>
        </w:rPr>
        <w:footnoteRef/>
      </w:r>
      <w:r w:rsidR="009F1630" w:rsidRPr="009F1630">
        <w:rPr>
          <w:vertAlign w:val="superscript"/>
          <w:lang w:eastAsia="zh-CN"/>
        </w:rPr>
        <w:t>12</w:t>
      </w:r>
      <w:r>
        <w:rPr>
          <w:lang w:eastAsia="zh-CN"/>
        </w:rPr>
        <w:t xml:space="preserve"> </w:t>
      </w:r>
      <w:r w:rsidRPr="007336B0">
        <w:rPr>
          <w:rFonts w:hint="eastAsia"/>
          <w:lang w:eastAsia="zh-CN"/>
        </w:rPr>
        <w:t>一些研究结果表明，</w:t>
      </w:r>
      <w:r w:rsidRPr="007336B0">
        <w:rPr>
          <w:rFonts w:hint="eastAsia"/>
          <w:lang w:eastAsia="zh-CN"/>
        </w:rPr>
        <w:t>HC</w:t>
      </w:r>
      <w:r w:rsidRPr="007336B0">
        <w:rPr>
          <w:rFonts w:hint="eastAsia"/>
          <w:lang w:eastAsia="zh-CN"/>
        </w:rPr>
        <w:t>技术更适合</w:t>
      </w:r>
      <w:r>
        <w:rPr>
          <w:rFonts w:hint="eastAsia"/>
          <w:lang w:eastAsia="zh-CN"/>
        </w:rPr>
        <w:t>绝大多数大</w:t>
      </w:r>
      <w:r w:rsidRPr="007336B0">
        <w:rPr>
          <w:rFonts w:hint="eastAsia"/>
          <w:lang w:eastAsia="zh-CN"/>
        </w:rPr>
        <w:t>型企业</w:t>
      </w:r>
      <w:r>
        <w:rPr>
          <w:rFonts w:hint="eastAsia"/>
          <w:lang w:eastAsia="zh-CN"/>
        </w:rPr>
        <w:t>和某些中型企业</w:t>
      </w:r>
      <w:r w:rsidRPr="007336B0">
        <w:rPr>
          <w:rFonts w:hint="eastAsia"/>
          <w:lang w:eastAsia="zh-CN"/>
        </w:rPr>
        <w:t>，而水基技术最适合中小企业，制造业有望增长，尽管企业</w:t>
      </w:r>
      <w:r>
        <w:rPr>
          <w:rFonts w:hint="eastAsia"/>
          <w:lang w:eastAsia="zh-CN"/>
        </w:rPr>
        <w:t>将</w:t>
      </w:r>
      <w:r w:rsidRPr="007336B0">
        <w:rPr>
          <w:rFonts w:hint="eastAsia"/>
          <w:lang w:eastAsia="zh-CN"/>
        </w:rPr>
        <w:t>需要对工人进行设备操作和安全要求的培训，但禁令不会对员工产生实质性影响</w:t>
      </w:r>
      <w:r>
        <w:rPr>
          <w:rFonts w:hint="eastAsia"/>
          <w:lang w:eastAsia="zh-CN"/>
        </w:rPr>
        <w:t>。</w:t>
      </w:r>
    </w:p>
  </w:footnote>
  <w:footnote w:id="14">
    <w:p w14:paraId="4DA5802B" w14:textId="0FC9916D" w:rsidR="0084655A" w:rsidRDefault="0084655A" w:rsidP="00432CC6">
      <w:pPr>
        <w:pStyle w:val="FootnoteText"/>
        <w:rPr>
          <w:lang w:eastAsia="zh-CN"/>
        </w:rPr>
      </w:pPr>
      <w:r w:rsidRPr="009F1630">
        <w:rPr>
          <w:rStyle w:val="FootnoteReference"/>
          <w:sz w:val="2"/>
          <w:szCs w:val="2"/>
        </w:rPr>
        <w:footnoteRef/>
      </w:r>
      <w:r w:rsidR="009F1630" w:rsidRPr="009F1630">
        <w:rPr>
          <w:vertAlign w:val="superscript"/>
          <w:lang w:eastAsia="zh-CN"/>
        </w:rPr>
        <w:t>13</w:t>
      </w:r>
      <w:r>
        <w:rPr>
          <w:rFonts w:hint="eastAsia"/>
          <w:lang w:eastAsia="zh-CN"/>
        </w:rPr>
        <w:t xml:space="preserve"> </w:t>
      </w:r>
      <w:r w:rsidRPr="00717F34">
        <w:rPr>
          <w:rFonts w:hint="eastAsia"/>
          <w:lang w:eastAsia="zh-CN"/>
        </w:rPr>
        <w:t>执行委员会请中国政府通过相关执行机构，在今后的财务审计报告中，报告地方生态和环境局进行监测的结果，包括查得的</w:t>
      </w:r>
      <w:r w:rsidRPr="00717F34">
        <w:rPr>
          <w:rFonts w:hint="eastAsia"/>
          <w:lang w:eastAsia="zh-CN"/>
        </w:rPr>
        <w:t>CFC-11</w:t>
      </w:r>
      <w:r w:rsidRPr="00717F34">
        <w:rPr>
          <w:rFonts w:hint="eastAsia"/>
          <w:lang w:eastAsia="zh-CN"/>
        </w:rPr>
        <w:t>的情况，以及列入财务审计报告的各个项目的剩余余额都已发放并在这些项目都已完成后，根据</w:t>
      </w:r>
      <w:r>
        <w:rPr>
          <w:rFonts w:hint="eastAsia"/>
          <w:lang w:eastAsia="zh-CN"/>
        </w:rPr>
        <w:t>氢</w:t>
      </w:r>
      <w:r w:rsidRPr="00717F34">
        <w:rPr>
          <w:rFonts w:hint="eastAsia"/>
          <w:lang w:eastAsia="zh-CN"/>
        </w:rPr>
        <w:t>氟氯烃淘汰管理计划的聚氨酯泡沫塑料行业计划第二阶段的年度进度报告，继续提供此类报告</w:t>
      </w:r>
      <w:r>
        <w:rPr>
          <w:rFonts w:hint="eastAsia"/>
          <w:lang w:eastAsia="zh-CN"/>
        </w:rPr>
        <w:t>。</w:t>
      </w:r>
    </w:p>
  </w:footnote>
  <w:footnote w:id="15">
    <w:p w14:paraId="44EAE152" w14:textId="77777777" w:rsidR="004836B2" w:rsidRPr="00626286" w:rsidRDefault="004836B2" w:rsidP="004836B2">
      <w:pPr>
        <w:pStyle w:val="FootnoteText"/>
        <w:rPr>
          <w:lang w:eastAsia="zh-CN"/>
        </w:rPr>
      </w:pPr>
      <w:r>
        <w:rPr>
          <w:rStyle w:val="FootnoteReference"/>
          <w:lang w:eastAsia="zh-CN"/>
        </w:rPr>
        <w:t>14</w:t>
      </w:r>
      <w:r>
        <w:rPr>
          <w:lang w:eastAsia="zh-CN"/>
        </w:rPr>
        <w:t xml:space="preserve"> </w:t>
      </w:r>
      <w:r w:rsidRPr="00626286">
        <w:rPr>
          <w:rFonts w:ascii="SimSun" w:eastAsia="SimSun" w:hAnsi="SimSun" w:cs="SimSun" w:hint="eastAsia"/>
          <w:lang w:eastAsia="zh-CN"/>
        </w:rPr>
        <w:t>根据中国生态环境部</w:t>
      </w:r>
      <w:r w:rsidRPr="00626286">
        <w:rPr>
          <w:lang w:eastAsia="zh-CN"/>
        </w:rPr>
        <w:t>2023</w:t>
      </w:r>
      <w:r w:rsidRPr="00626286">
        <w:rPr>
          <w:rFonts w:ascii="SimSun" w:eastAsia="SimSun" w:hAnsi="SimSun" w:cs="SimSun" w:hint="eastAsia"/>
          <w:lang w:eastAsia="zh-CN"/>
        </w:rPr>
        <w:t>年</w:t>
      </w:r>
      <w:r w:rsidRPr="00626286">
        <w:rPr>
          <w:lang w:eastAsia="zh-CN"/>
        </w:rPr>
        <w:t>9</w:t>
      </w:r>
      <w:r w:rsidRPr="00626286">
        <w:rPr>
          <w:rFonts w:ascii="SimSun" w:eastAsia="SimSun" w:hAnsi="SimSun" w:cs="SimSun" w:hint="eastAsia"/>
          <w:lang w:eastAsia="zh-CN"/>
        </w:rPr>
        <w:t>月</w:t>
      </w:r>
      <w:r w:rsidRPr="00626286">
        <w:rPr>
          <w:lang w:eastAsia="zh-CN"/>
        </w:rPr>
        <w:t>22</w:t>
      </w:r>
      <w:r w:rsidRPr="00626286">
        <w:rPr>
          <w:rFonts w:ascii="SimSun" w:eastAsia="SimSun" w:hAnsi="SimSun" w:cs="SimSun" w:hint="eastAsia"/>
          <w:lang w:eastAsia="zh-CN"/>
        </w:rPr>
        <w:t>日</w:t>
      </w:r>
      <w:r>
        <w:rPr>
          <w:rFonts w:ascii="SimSun" w:eastAsia="SimSun" w:hAnsi="SimSun" w:cs="SimSun" w:hint="eastAsia"/>
          <w:lang w:eastAsia="zh-CN"/>
        </w:rPr>
        <w:t>给</w:t>
      </w:r>
      <w:r w:rsidRPr="00626286">
        <w:rPr>
          <w:rFonts w:ascii="SimSun" w:eastAsia="SimSun" w:hAnsi="SimSun" w:cs="SimSun" w:hint="eastAsia"/>
          <w:lang w:eastAsia="zh-CN"/>
        </w:rPr>
        <w:t>联合国开发计划署的信</w:t>
      </w:r>
      <w:r>
        <w:rPr>
          <w:rFonts w:ascii="SimSun" w:eastAsia="SimSun" w:hAnsi="SimSun" w:cs="SimSun" w:hint="eastAsia"/>
          <w:lang w:eastAsia="zh-CN"/>
        </w:rPr>
        <w:t>。</w:t>
      </w:r>
    </w:p>
  </w:footnote>
  <w:footnote w:id="16">
    <w:p w14:paraId="01D2E696" w14:textId="77777777" w:rsidR="004836B2" w:rsidRPr="00CE2E9C" w:rsidRDefault="004836B2" w:rsidP="004836B2">
      <w:pPr>
        <w:pStyle w:val="FootnoteText"/>
        <w:rPr>
          <w:lang w:eastAsia="zh-CN"/>
        </w:rPr>
      </w:pPr>
      <w:r>
        <w:rPr>
          <w:rStyle w:val="FootnoteReference"/>
          <w:lang w:eastAsia="zh-CN"/>
        </w:rPr>
        <w:t>15</w:t>
      </w:r>
      <w:r>
        <w:rPr>
          <w:lang w:eastAsia="zh-CN"/>
        </w:rPr>
        <w:t xml:space="preserve"> </w:t>
      </w:r>
      <w:r w:rsidRPr="00626286">
        <w:rPr>
          <w:rFonts w:ascii="SimSun" w:eastAsia="SimSun" w:hAnsi="SimSun" w:cs="SimSun" w:hint="eastAsia"/>
          <w:lang w:eastAsia="zh-CN"/>
        </w:rPr>
        <w:t>里程碑包括</w:t>
      </w:r>
      <w:r>
        <w:rPr>
          <w:rFonts w:ascii="SimSun" w:eastAsia="SimSun" w:hAnsi="SimSun" w:cs="SimSun" w:hint="eastAsia"/>
          <w:lang w:eastAsia="zh-CN"/>
        </w:rPr>
        <w:t>：</w:t>
      </w:r>
      <w:r w:rsidRPr="00626286">
        <w:rPr>
          <w:rFonts w:ascii="SimSun" w:eastAsia="SimSun" w:hAnsi="SimSun" w:cs="SimSun" w:hint="eastAsia"/>
          <w:lang w:eastAsia="zh-CN"/>
        </w:rPr>
        <w:t>签署转换合同</w:t>
      </w:r>
      <w:r w:rsidRPr="00626286">
        <w:rPr>
          <w:lang w:eastAsia="zh-CN"/>
        </w:rPr>
        <w:t>(30%</w:t>
      </w:r>
      <w:r w:rsidRPr="00626286">
        <w:rPr>
          <w:rFonts w:ascii="SimSun" w:eastAsia="SimSun" w:hAnsi="SimSun" w:cs="SimSun" w:hint="eastAsia"/>
          <w:lang w:eastAsia="zh-CN"/>
        </w:rPr>
        <w:t>付款</w:t>
      </w:r>
      <w:r w:rsidRPr="00626286">
        <w:rPr>
          <w:lang w:eastAsia="zh-CN"/>
        </w:rPr>
        <w:t>)</w:t>
      </w:r>
      <w:r w:rsidRPr="00626286">
        <w:rPr>
          <w:rFonts w:ascii="SimSun" w:eastAsia="SimSun" w:hAnsi="SimSun" w:cs="SimSun" w:hint="eastAsia"/>
          <w:lang w:eastAsia="zh-CN"/>
        </w:rPr>
        <w:t>；完成设计和采购合同</w:t>
      </w:r>
      <w:r w:rsidRPr="00626286">
        <w:rPr>
          <w:lang w:eastAsia="zh-CN"/>
        </w:rPr>
        <w:t>(20%</w:t>
      </w:r>
      <w:r w:rsidRPr="00626286">
        <w:rPr>
          <w:rFonts w:ascii="SimSun" w:eastAsia="SimSun" w:hAnsi="SimSun" w:cs="SimSun" w:hint="eastAsia"/>
          <w:lang w:eastAsia="zh-CN"/>
        </w:rPr>
        <w:t>付款</w:t>
      </w:r>
      <w:r w:rsidRPr="00626286">
        <w:rPr>
          <w:lang w:eastAsia="zh-CN"/>
        </w:rPr>
        <w:t>)</w:t>
      </w:r>
      <w:r w:rsidRPr="00626286">
        <w:rPr>
          <w:rFonts w:ascii="SimSun" w:eastAsia="SimSun" w:hAnsi="SimSun" w:cs="SimSun" w:hint="eastAsia"/>
          <w:lang w:eastAsia="zh-CN"/>
        </w:rPr>
        <w:t>；完成原型制造、生产线</w:t>
      </w:r>
      <w:r>
        <w:rPr>
          <w:rFonts w:ascii="SimSun" w:eastAsia="SimSun" w:hAnsi="SimSun" w:cs="SimSun" w:hint="eastAsia"/>
          <w:lang w:eastAsia="zh-CN"/>
        </w:rPr>
        <w:t>转换</w:t>
      </w:r>
      <w:r w:rsidRPr="00626286">
        <w:rPr>
          <w:rFonts w:ascii="SimSun" w:eastAsia="SimSun" w:hAnsi="SimSun" w:cs="SimSun" w:hint="eastAsia"/>
          <w:lang w:eastAsia="zh-CN"/>
        </w:rPr>
        <w:t>和性能测试</w:t>
      </w:r>
      <w:r w:rsidRPr="00626286">
        <w:rPr>
          <w:lang w:eastAsia="zh-CN"/>
        </w:rPr>
        <w:t>(30%</w:t>
      </w:r>
      <w:r>
        <w:rPr>
          <w:rFonts w:ascii="SimSun" w:eastAsia="SimSun" w:hAnsi="SimSun" w:cs="SimSun" w:hint="eastAsia"/>
          <w:lang w:eastAsia="zh-CN"/>
        </w:rPr>
        <w:t>付款</w:t>
      </w:r>
      <w:r w:rsidRPr="00626286">
        <w:rPr>
          <w:lang w:eastAsia="zh-CN"/>
        </w:rPr>
        <w:t>)</w:t>
      </w:r>
      <w:r w:rsidRPr="00626286">
        <w:rPr>
          <w:rFonts w:ascii="SimSun" w:eastAsia="SimSun" w:hAnsi="SimSun" w:cs="SimSun" w:hint="eastAsia"/>
          <w:lang w:eastAsia="zh-CN"/>
        </w:rPr>
        <w:t>；项目验收后的试</w:t>
      </w:r>
      <w:r>
        <w:rPr>
          <w:rFonts w:ascii="SimSun" w:eastAsia="SimSun" w:hAnsi="SimSun" w:cs="SimSun" w:hint="eastAsia"/>
          <w:lang w:eastAsia="zh-CN"/>
        </w:rPr>
        <w:t>制</w:t>
      </w:r>
      <w:r w:rsidRPr="00626286">
        <w:rPr>
          <w:rFonts w:ascii="SimSun" w:eastAsia="SimSun" w:hAnsi="SimSun" w:cs="SimSun" w:hint="eastAsia"/>
          <w:lang w:eastAsia="zh-CN"/>
        </w:rPr>
        <w:t>、培训和设备处置</w:t>
      </w:r>
      <w:r w:rsidRPr="00626286">
        <w:rPr>
          <w:lang w:eastAsia="zh-CN"/>
        </w:rPr>
        <w:t>(20%</w:t>
      </w:r>
      <w:r>
        <w:rPr>
          <w:rFonts w:ascii="SimSun" w:eastAsia="SimSun" w:hAnsi="SimSun" w:cs="SimSun" w:hint="eastAsia"/>
          <w:lang w:eastAsia="zh-CN"/>
        </w:rPr>
        <w:t>付款</w:t>
      </w:r>
      <w:r w:rsidRPr="00626286">
        <w:rPr>
          <w:lang w:eastAsia="zh-CN"/>
        </w:rPr>
        <w:t>)</w:t>
      </w:r>
      <w:r w:rsidRPr="00626286">
        <w:rPr>
          <w:rFonts w:ascii="SimSun" w:eastAsia="SimSun" w:hAnsi="SimSun" w:cs="SimSun" w:hint="eastAsia"/>
          <w:lang w:eastAsia="zh-CN"/>
        </w:rPr>
        <w:t>。</w:t>
      </w:r>
    </w:p>
  </w:footnote>
  <w:footnote w:id="17">
    <w:p w14:paraId="12E4C0EB" w14:textId="77777777" w:rsidR="004836B2" w:rsidRDefault="004836B2" w:rsidP="004836B2">
      <w:pPr>
        <w:pStyle w:val="FootnoteText"/>
        <w:rPr>
          <w:lang w:eastAsia="zh-CN"/>
        </w:rPr>
      </w:pPr>
      <w:r>
        <w:rPr>
          <w:rStyle w:val="FootnoteReference"/>
          <w:lang w:eastAsia="zh-CN"/>
        </w:rPr>
        <w:t>16</w:t>
      </w:r>
      <w:r>
        <w:rPr>
          <w:lang w:eastAsia="zh-CN"/>
        </w:rPr>
        <w:t xml:space="preserve">  </w:t>
      </w:r>
      <w:r w:rsidRPr="00A90B02">
        <w:rPr>
          <w:rFonts w:ascii="SimSun" w:eastAsia="SimSun" w:hAnsi="SimSun" w:cs="SimSun" w:hint="eastAsia"/>
          <w:lang w:eastAsia="zh-CN"/>
        </w:rPr>
        <w:t>该国必须提交一份核查报告，</w:t>
      </w:r>
      <w:r>
        <w:rPr>
          <w:rFonts w:ascii="SimSun" w:eastAsia="SimSun" w:hAnsi="SimSun" w:cs="SimSun" w:hint="eastAsia"/>
          <w:lang w:eastAsia="zh-CN"/>
        </w:rPr>
        <w:t>对</w:t>
      </w:r>
      <w:r w:rsidRPr="00A90B02">
        <w:rPr>
          <w:rFonts w:ascii="SimSun" w:eastAsia="SimSun" w:hAnsi="SimSun" w:cs="SimSun" w:hint="eastAsia"/>
          <w:lang w:eastAsia="zh-CN"/>
        </w:rPr>
        <w:t>至少</w:t>
      </w:r>
      <w:r w:rsidRPr="00A90B02">
        <w:rPr>
          <w:lang w:eastAsia="zh-CN"/>
        </w:rPr>
        <w:t>5%</w:t>
      </w:r>
      <w:r w:rsidRPr="00A90B02">
        <w:rPr>
          <w:rFonts w:ascii="SimSun" w:eastAsia="SimSun" w:hAnsi="SimSun" w:cs="SimSun" w:hint="eastAsia"/>
          <w:lang w:eastAsia="zh-CN"/>
        </w:rPr>
        <w:t>已在待核查年份完成转换的生产线进行</w:t>
      </w:r>
      <w:r>
        <w:rPr>
          <w:rFonts w:ascii="SimSun" w:eastAsia="SimSun" w:hAnsi="SimSun" w:cs="SimSun" w:hint="eastAsia"/>
          <w:lang w:eastAsia="zh-CN"/>
        </w:rPr>
        <w:t>随机抽样</w:t>
      </w:r>
      <w:r w:rsidRPr="00A90B02">
        <w:rPr>
          <w:rFonts w:ascii="SimSun" w:eastAsia="SimSun" w:hAnsi="SimSun" w:cs="SimSun" w:hint="eastAsia"/>
          <w:lang w:eastAsia="zh-CN"/>
        </w:rPr>
        <w:t>，但有一项谅解，即随机抽取的生产线的氟氯烃总消费量至少占该年份淘汰的行业消费量的</w:t>
      </w:r>
      <w:r w:rsidRPr="00A90B02">
        <w:rPr>
          <w:lang w:eastAsia="zh-CN"/>
        </w:rPr>
        <w:t>10%</w:t>
      </w:r>
      <w:r>
        <w:rPr>
          <w:rFonts w:ascii="SimSun" w:eastAsia="SimSun" w:hAnsi="SimSun" w:cs="SimSun" w:hint="eastAsia"/>
          <w:lang w:eastAsia="zh-CN"/>
        </w:rPr>
        <w:t>。</w:t>
      </w:r>
    </w:p>
  </w:footnote>
  <w:footnote w:id="18">
    <w:p w14:paraId="036534E6" w14:textId="04D4EE82" w:rsidR="00550F67" w:rsidRPr="003B16CE" w:rsidRDefault="00550F67" w:rsidP="001B51DD">
      <w:pPr>
        <w:pStyle w:val="FootnoteText"/>
        <w:rPr>
          <w:sz w:val="18"/>
          <w:szCs w:val="18"/>
          <w:lang w:eastAsia="zh-CN"/>
        </w:rPr>
      </w:pPr>
      <w:r w:rsidRPr="00550F67">
        <w:rPr>
          <w:rFonts w:hint="eastAsia"/>
          <w:vertAlign w:val="superscript"/>
          <w:lang w:eastAsia="zh-CN"/>
        </w:rPr>
        <w:t>1</w:t>
      </w:r>
      <w:r w:rsidRPr="00550F67">
        <w:rPr>
          <w:vertAlign w:val="superscript"/>
          <w:lang w:eastAsia="zh-CN"/>
        </w:rPr>
        <w:t>7</w:t>
      </w:r>
      <w:r>
        <w:rPr>
          <w:vertAlign w:val="superscript"/>
          <w:lang w:eastAsia="zh-CN"/>
        </w:rPr>
        <w:t xml:space="preserve"> </w:t>
      </w:r>
      <w:r w:rsidRPr="003B16CE">
        <w:rPr>
          <w:rFonts w:hint="eastAsia"/>
          <w:sz w:val="18"/>
          <w:szCs w:val="18"/>
          <w:lang w:eastAsia="zh-CN"/>
        </w:rPr>
        <w:t>根据中国生态环境部</w:t>
      </w:r>
      <w:r w:rsidRPr="003B16CE">
        <w:rPr>
          <w:rFonts w:hint="eastAsia"/>
          <w:sz w:val="18"/>
          <w:szCs w:val="18"/>
          <w:lang w:eastAsia="zh-CN"/>
        </w:rPr>
        <w:t xml:space="preserve"> 2022 </w:t>
      </w:r>
      <w:r w:rsidRPr="003B16CE">
        <w:rPr>
          <w:rFonts w:hint="eastAsia"/>
          <w:sz w:val="18"/>
          <w:szCs w:val="18"/>
          <w:lang w:eastAsia="zh-CN"/>
        </w:rPr>
        <w:t>年</w:t>
      </w:r>
      <w:r w:rsidRPr="003B16CE">
        <w:rPr>
          <w:rFonts w:hint="eastAsia"/>
          <w:sz w:val="18"/>
          <w:szCs w:val="18"/>
          <w:lang w:eastAsia="zh-CN"/>
        </w:rPr>
        <w:t xml:space="preserve"> 9 </w:t>
      </w:r>
      <w:r w:rsidRPr="003B16CE">
        <w:rPr>
          <w:rFonts w:hint="eastAsia"/>
          <w:sz w:val="18"/>
          <w:szCs w:val="18"/>
          <w:lang w:eastAsia="zh-CN"/>
        </w:rPr>
        <w:t>月</w:t>
      </w:r>
      <w:r w:rsidRPr="003B16CE">
        <w:rPr>
          <w:rFonts w:hint="eastAsia"/>
          <w:sz w:val="18"/>
          <w:szCs w:val="18"/>
          <w:lang w:eastAsia="zh-CN"/>
        </w:rPr>
        <w:t xml:space="preserve"> 13 </w:t>
      </w:r>
      <w:r w:rsidRPr="003B16CE">
        <w:rPr>
          <w:rFonts w:hint="eastAsia"/>
          <w:sz w:val="18"/>
          <w:szCs w:val="18"/>
          <w:lang w:eastAsia="zh-CN"/>
        </w:rPr>
        <w:t>日致联合国开发计划署的信函</w:t>
      </w:r>
    </w:p>
    <w:p w14:paraId="5761BC88" w14:textId="60E7E757" w:rsidR="001B51DD" w:rsidRPr="003B16CE" w:rsidRDefault="00550F67" w:rsidP="001B51DD">
      <w:pPr>
        <w:pStyle w:val="FootnoteText"/>
        <w:rPr>
          <w:sz w:val="18"/>
          <w:szCs w:val="18"/>
          <w:lang w:eastAsia="zh-CN"/>
        </w:rPr>
      </w:pPr>
      <w:r w:rsidRPr="003B16CE">
        <w:rPr>
          <w:rFonts w:hint="eastAsia"/>
          <w:sz w:val="18"/>
          <w:szCs w:val="18"/>
          <w:vertAlign w:val="superscript"/>
          <w:lang w:eastAsia="zh-CN"/>
        </w:rPr>
        <w:t>1</w:t>
      </w:r>
      <w:r w:rsidRPr="003B16CE">
        <w:rPr>
          <w:sz w:val="18"/>
          <w:szCs w:val="18"/>
          <w:vertAlign w:val="superscript"/>
          <w:lang w:eastAsia="zh-CN"/>
        </w:rPr>
        <w:t>8</w:t>
      </w:r>
      <w:r w:rsidRPr="003B16CE">
        <w:rPr>
          <w:rFonts w:hint="eastAsia"/>
          <w:sz w:val="18"/>
          <w:szCs w:val="18"/>
          <w:vertAlign w:val="superscript"/>
          <w:lang w:eastAsia="zh-CN"/>
        </w:rPr>
        <w:t>。</w:t>
      </w:r>
      <w:r w:rsidR="003B16CE" w:rsidRPr="003B16CE">
        <w:rPr>
          <w:rFonts w:hint="eastAsia"/>
          <w:sz w:val="18"/>
          <w:szCs w:val="18"/>
          <w:vertAlign w:val="superscript"/>
          <w:lang w:eastAsia="zh-CN"/>
        </w:rPr>
        <w:t>1</w:t>
      </w:r>
      <w:r w:rsidR="003B16CE" w:rsidRPr="003B16CE">
        <w:rPr>
          <w:rFonts w:hint="eastAsia"/>
          <w:sz w:val="18"/>
          <w:szCs w:val="18"/>
          <w:lang w:eastAsia="zh-CN"/>
        </w:rPr>
        <w:t>家受益企业（德昌北海）因关闭退出氟氯烃淘汰管理计划，从而消除了企业的消费；因此，</w:t>
      </w:r>
      <w:r w:rsidR="003B16CE" w:rsidRPr="003B16CE">
        <w:rPr>
          <w:rFonts w:hint="eastAsia"/>
          <w:sz w:val="18"/>
          <w:szCs w:val="18"/>
          <w:lang w:eastAsia="zh-CN"/>
        </w:rPr>
        <w:t xml:space="preserve">HCFC-141b </w:t>
      </w:r>
      <w:r w:rsidR="003B16CE" w:rsidRPr="003B16CE">
        <w:rPr>
          <w:rFonts w:hint="eastAsia"/>
          <w:sz w:val="18"/>
          <w:szCs w:val="18"/>
          <w:lang w:eastAsia="zh-CN"/>
        </w:rPr>
        <w:t>的总体淘汰保持不变。该企业的合同价值</w:t>
      </w:r>
      <w:r w:rsidR="003B16CE" w:rsidRPr="003B16CE">
        <w:rPr>
          <w:rFonts w:hint="eastAsia"/>
          <w:sz w:val="18"/>
          <w:szCs w:val="18"/>
          <w:lang w:eastAsia="zh-CN"/>
        </w:rPr>
        <w:t xml:space="preserve"> 1,846,784 </w:t>
      </w:r>
      <w:r w:rsidR="003B16CE" w:rsidRPr="003B16CE">
        <w:rPr>
          <w:rFonts w:hint="eastAsia"/>
          <w:sz w:val="18"/>
          <w:szCs w:val="18"/>
          <w:lang w:eastAsia="zh-CN"/>
        </w:rPr>
        <w:t>美元将在可能的情况下重新分配给另一家受益企业。在第</w:t>
      </w:r>
      <w:r w:rsidR="003B16CE" w:rsidRPr="003B16CE">
        <w:rPr>
          <w:rFonts w:hint="eastAsia"/>
          <w:sz w:val="18"/>
          <w:szCs w:val="18"/>
          <w:lang w:eastAsia="zh-CN"/>
        </w:rPr>
        <w:t>91</w:t>
      </w:r>
      <w:r w:rsidR="003B16CE" w:rsidRPr="003B16CE">
        <w:rPr>
          <w:rFonts w:hint="eastAsia"/>
          <w:sz w:val="18"/>
          <w:szCs w:val="18"/>
          <w:lang w:eastAsia="zh-CN"/>
        </w:rPr>
        <w:t>次会议上，错误地报告说这笔资金已被退</w:t>
      </w:r>
      <w:r w:rsidR="003B16CE" w:rsidRPr="003B16CE">
        <w:rPr>
          <w:rFonts w:hint="eastAsia"/>
          <w:sz w:val="18"/>
          <w:szCs w:val="18"/>
          <w:vertAlign w:val="superscript"/>
          <w:lang w:eastAsia="zh-CN"/>
        </w:rPr>
        <w:t>回。</w:t>
      </w:r>
    </w:p>
  </w:footnote>
  <w:footnote w:id="19">
    <w:p w14:paraId="1B58EBB2" w14:textId="2940B7FD" w:rsidR="00B722B6" w:rsidRPr="00B722B6" w:rsidRDefault="00B722B6" w:rsidP="001B51DD">
      <w:pPr>
        <w:pStyle w:val="FootnoteText"/>
        <w:rPr>
          <w:lang w:eastAsia="zh-CN"/>
        </w:rPr>
      </w:pPr>
      <w:r>
        <w:rPr>
          <w:vertAlign w:val="superscript"/>
          <w:lang w:eastAsia="zh-CN"/>
        </w:rPr>
        <w:t xml:space="preserve">19 </w:t>
      </w:r>
      <w:r w:rsidRPr="00B722B6">
        <w:rPr>
          <w:rFonts w:hint="eastAsia"/>
          <w:lang w:eastAsia="zh-CN"/>
        </w:rPr>
        <w:t>由于工厂暂时停工，</w:t>
      </w:r>
      <w:r w:rsidRPr="00B722B6">
        <w:rPr>
          <w:rFonts w:hint="eastAsia"/>
          <w:lang w:eastAsia="zh-CN"/>
        </w:rPr>
        <w:t xml:space="preserve">FECO </w:t>
      </w:r>
      <w:r w:rsidRPr="00B722B6">
        <w:rPr>
          <w:rFonts w:hint="eastAsia"/>
          <w:lang w:eastAsia="zh-CN"/>
        </w:rPr>
        <w:t>决定终止与一名受益人（江苏怡乐）的合同。该企业无需退还已支付的资金，因为首笔付款</w:t>
      </w:r>
      <w:r w:rsidRPr="00B722B6">
        <w:rPr>
          <w:rFonts w:hint="eastAsia"/>
          <w:lang w:eastAsia="zh-CN"/>
        </w:rPr>
        <w:t xml:space="preserve"> 85,200 </w:t>
      </w:r>
      <w:r w:rsidRPr="00B722B6">
        <w:rPr>
          <w:rFonts w:hint="eastAsia"/>
          <w:lang w:eastAsia="zh-CN"/>
        </w:rPr>
        <w:t>美元已用于改造生产线，并已实现第一个里程碑；企业不再使用</w:t>
      </w:r>
      <w:r w:rsidRPr="00B722B6">
        <w:rPr>
          <w:rFonts w:hint="eastAsia"/>
          <w:lang w:eastAsia="zh-CN"/>
        </w:rPr>
        <w:t xml:space="preserve"> HCFC 141b</w:t>
      </w:r>
      <w:r w:rsidRPr="00B722B6">
        <w:rPr>
          <w:rFonts w:hint="eastAsia"/>
          <w:lang w:eastAsia="zh-CN"/>
        </w:rPr>
        <w:t>；当它重新开放时，将需要遵守</w:t>
      </w:r>
      <w:r w:rsidRPr="00B722B6">
        <w:rPr>
          <w:rFonts w:hint="eastAsia"/>
          <w:lang w:eastAsia="zh-CN"/>
        </w:rPr>
        <w:t xml:space="preserve"> DMD </w:t>
      </w:r>
      <w:r w:rsidRPr="00B722B6">
        <w:rPr>
          <w:rFonts w:hint="eastAsia"/>
          <w:lang w:eastAsia="zh-CN"/>
        </w:rPr>
        <w:t>子行业的</w:t>
      </w:r>
      <w:r w:rsidRPr="00B722B6">
        <w:rPr>
          <w:rFonts w:hint="eastAsia"/>
          <w:lang w:eastAsia="zh-CN"/>
        </w:rPr>
        <w:t xml:space="preserve"> HCFC </w:t>
      </w:r>
      <w:r w:rsidRPr="00B722B6">
        <w:rPr>
          <w:rFonts w:hint="eastAsia"/>
          <w:lang w:eastAsia="zh-CN"/>
        </w:rPr>
        <w:t>禁令。剩余的</w:t>
      </w:r>
      <w:r w:rsidRPr="00B722B6">
        <w:rPr>
          <w:rFonts w:hint="eastAsia"/>
          <w:lang w:eastAsia="zh-CN"/>
        </w:rPr>
        <w:t xml:space="preserve"> 535,997 </w:t>
      </w:r>
      <w:r w:rsidRPr="00B722B6">
        <w:rPr>
          <w:rFonts w:hint="eastAsia"/>
          <w:lang w:eastAsia="zh-CN"/>
        </w:rPr>
        <w:t>美元将在可能的情况下重新分配给另一家受益企业。</w:t>
      </w:r>
    </w:p>
    <w:p w14:paraId="5B8A8944" w14:textId="79F3DC57" w:rsidR="001B51DD" w:rsidRDefault="003B16CE" w:rsidP="001B51DD">
      <w:pPr>
        <w:pStyle w:val="FootnoteText"/>
        <w:rPr>
          <w:sz w:val="18"/>
          <w:szCs w:val="18"/>
          <w:lang w:eastAsia="zh-CN"/>
        </w:rPr>
      </w:pPr>
      <w:r w:rsidRPr="003B16CE">
        <w:rPr>
          <w:vertAlign w:val="superscript"/>
          <w:lang w:eastAsia="zh-CN"/>
        </w:rPr>
        <w:t>20</w:t>
      </w:r>
      <w:r>
        <w:rPr>
          <w:vertAlign w:val="superscript"/>
          <w:lang w:eastAsia="zh-CN"/>
        </w:rPr>
        <w:t xml:space="preserve"> </w:t>
      </w:r>
      <w:r w:rsidRPr="003B16CE">
        <w:rPr>
          <w:rFonts w:hint="eastAsia"/>
          <w:sz w:val="18"/>
          <w:szCs w:val="18"/>
          <w:lang w:eastAsia="zh-CN"/>
        </w:rPr>
        <w:t>该国必须提交一份核查报告，其中涉及至少</w:t>
      </w:r>
      <w:r w:rsidRPr="003B16CE">
        <w:rPr>
          <w:rFonts w:hint="eastAsia"/>
          <w:sz w:val="18"/>
          <w:szCs w:val="18"/>
          <w:lang w:eastAsia="zh-CN"/>
        </w:rPr>
        <w:t xml:space="preserve"> 5% </w:t>
      </w:r>
      <w:r w:rsidRPr="003B16CE">
        <w:rPr>
          <w:rFonts w:hint="eastAsia"/>
          <w:sz w:val="18"/>
          <w:szCs w:val="18"/>
          <w:lang w:eastAsia="zh-CN"/>
        </w:rPr>
        <w:t>已在待核查年份完成改造的生产线的随机样本，前提是该生产线随机样本的</w:t>
      </w:r>
      <w:r w:rsidRPr="003B16CE">
        <w:rPr>
          <w:rFonts w:hint="eastAsia"/>
          <w:sz w:val="18"/>
          <w:szCs w:val="18"/>
          <w:lang w:eastAsia="zh-CN"/>
        </w:rPr>
        <w:t xml:space="preserve"> HCFC </w:t>
      </w:r>
      <w:r w:rsidRPr="003B16CE">
        <w:rPr>
          <w:rFonts w:hint="eastAsia"/>
          <w:sz w:val="18"/>
          <w:szCs w:val="18"/>
          <w:lang w:eastAsia="zh-CN"/>
        </w:rPr>
        <w:t>消费总量这些线路至少占当年淘汰的行业消费量的</w:t>
      </w:r>
      <w:r w:rsidRPr="003B16CE">
        <w:rPr>
          <w:rFonts w:hint="eastAsia"/>
          <w:sz w:val="18"/>
          <w:szCs w:val="18"/>
          <w:lang w:eastAsia="zh-CN"/>
        </w:rPr>
        <w:t xml:space="preserve"> 10%</w:t>
      </w:r>
    </w:p>
    <w:p w14:paraId="4C2E11C1" w14:textId="3D3C742C" w:rsidR="003B16CE" w:rsidRPr="003B16CE" w:rsidRDefault="003B16CE" w:rsidP="001B51DD">
      <w:pPr>
        <w:pStyle w:val="FootnoteText"/>
        <w:rPr>
          <w:lang w:eastAsia="zh-CN"/>
        </w:rPr>
      </w:pPr>
      <w:r w:rsidRPr="00B722B6">
        <w:rPr>
          <w:vertAlign w:val="superscript"/>
          <w:lang w:eastAsia="zh-CN"/>
        </w:rPr>
        <w:t>21</w:t>
      </w:r>
      <w:r>
        <w:rPr>
          <w:sz w:val="18"/>
          <w:szCs w:val="18"/>
          <w:vertAlign w:val="superscript"/>
          <w:lang w:eastAsia="zh-CN"/>
        </w:rPr>
        <w:t xml:space="preserve"> </w:t>
      </w:r>
      <w:r w:rsidRPr="003B16CE">
        <w:rPr>
          <w:rFonts w:hint="eastAsia"/>
          <w:sz w:val="18"/>
          <w:szCs w:val="18"/>
          <w:lang w:eastAsia="zh-CN"/>
        </w:rPr>
        <w:t>开发署的核查比例基于</w:t>
      </w:r>
      <w:r w:rsidRPr="003B16CE">
        <w:rPr>
          <w:rFonts w:hint="eastAsia"/>
          <w:sz w:val="18"/>
          <w:szCs w:val="18"/>
          <w:lang w:eastAsia="zh-CN"/>
        </w:rPr>
        <w:t xml:space="preserve"> 2022 </w:t>
      </w:r>
      <w:r w:rsidRPr="003B16CE">
        <w:rPr>
          <w:rFonts w:hint="eastAsia"/>
          <w:sz w:val="18"/>
          <w:szCs w:val="18"/>
          <w:lang w:eastAsia="zh-CN"/>
        </w:rPr>
        <w:t>年</w:t>
      </w:r>
      <w:r w:rsidRPr="003B16CE">
        <w:rPr>
          <w:rFonts w:hint="eastAsia"/>
          <w:sz w:val="18"/>
          <w:szCs w:val="18"/>
          <w:lang w:eastAsia="zh-CN"/>
        </w:rPr>
        <w:t xml:space="preserve"> 7 </w:t>
      </w:r>
      <w:r w:rsidRPr="003B16CE">
        <w:rPr>
          <w:rFonts w:hint="eastAsia"/>
          <w:sz w:val="18"/>
          <w:szCs w:val="18"/>
          <w:lang w:eastAsia="zh-CN"/>
        </w:rPr>
        <w:t>月至</w:t>
      </w:r>
      <w:r w:rsidRPr="003B16CE">
        <w:rPr>
          <w:rFonts w:hint="eastAsia"/>
          <w:sz w:val="18"/>
          <w:szCs w:val="18"/>
          <w:lang w:eastAsia="zh-CN"/>
        </w:rPr>
        <w:t xml:space="preserve"> 2023 </w:t>
      </w:r>
      <w:r w:rsidRPr="003B16CE">
        <w:rPr>
          <w:rFonts w:hint="eastAsia"/>
          <w:sz w:val="18"/>
          <w:szCs w:val="18"/>
          <w:lang w:eastAsia="zh-CN"/>
        </w:rPr>
        <w:t>年</w:t>
      </w:r>
      <w:r w:rsidRPr="003B16CE">
        <w:rPr>
          <w:rFonts w:hint="eastAsia"/>
          <w:sz w:val="18"/>
          <w:szCs w:val="18"/>
          <w:lang w:eastAsia="zh-CN"/>
        </w:rPr>
        <w:t xml:space="preserve"> 7 </w:t>
      </w:r>
      <w:r w:rsidRPr="003B16CE">
        <w:rPr>
          <w:rFonts w:hint="eastAsia"/>
          <w:sz w:val="18"/>
          <w:szCs w:val="18"/>
          <w:lang w:eastAsia="zh-CN"/>
        </w:rPr>
        <w:t>月期间获得国家验收的</w:t>
      </w:r>
      <w:r w:rsidRPr="003B16CE">
        <w:rPr>
          <w:rFonts w:hint="eastAsia"/>
          <w:sz w:val="18"/>
          <w:szCs w:val="18"/>
          <w:lang w:eastAsia="zh-CN"/>
        </w:rPr>
        <w:t xml:space="preserve"> 5 </w:t>
      </w:r>
      <w:r w:rsidRPr="003B16CE">
        <w:rPr>
          <w:rFonts w:hint="eastAsia"/>
          <w:sz w:val="18"/>
          <w:szCs w:val="18"/>
          <w:lang w:eastAsia="zh-CN"/>
        </w:rPr>
        <w:t>家企业（</w:t>
      </w:r>
      <w:r w:rsidRPr="003B16CE">
        <w:rPr>
          <w:rFonts w:hint="eastAsia"/>
          <w:sz w:val="18"/>
          <w:szCs w:val="18"/>
          <w:lang w:eastAsia="zh-CN"/>
        </w:rPr>
        <w:t xml:space="preserve">2022 </w:t>
      </w:r>
      <w:r w:rsidRPr="003B16CE">
        <w:rPr>
          <w:rFonts w:hint="eastAsia"/>
          <w:sz w:val="18"/>
          <w:szCs w:val="18"/>
          <w:lang w:eastAsia="zh-CN"/>
        </w:rPr>
        <w:t>年</w:t>
      </w:r>
      <w:r w:rsidRPr="003B16CE">
        <w:rPr>
          <w:rFonts w:hint="eastAsia"/>
          <w:sz w:val="18"/>
          <w:szCs w:val="18"/>
          <w:lang w:eastAsia="zh-CN"/>
        </w:rPr>
        <w:t xml:space="preserve"> 2 </w:t>
      </w:r>
      <w:r w:rsidRPr="003B16CE">
        <w:rPr>
          <w:rFonts w:hint="eastAsia"/>
          <w:sz w:val="18"/>
          <w:szCs w:val="18"/>
          <w:lang w:eastAsia="zh-CN"/>
        </w:rPr>
        <w:t>家，</w:t>
      </w:r>
      <w:r w:rsidRPr="003B16CE">
        <w:rPr>
          <w:rFonts w:hint="eastAsia"/>
          <w:sz w:val="18"/>
          <w:szCs w:val="18"/>
          <w:lang w:eastAsia="zh-CN"/>
        </w:rPr>
        <w:t xml:space="preserve">2023 </w:t>
      </w:r>
      <w:r w:rsidRPr="003B16CE">
        <w:rPr>
          <w:rFonts w:hint="eastAsia"/>
          <w:sz w:val="18"/>
          <w:szCs w:val="18"/>
          <w:lang w:eastAsia="zh-CN"/>
        </w:rPr>
        <w:t>年</w:t>
      </w:r>
      <w:r w:rsidRPr="003B16CE">
        <w:rPr>
          <w:rFonts w:hint="eastAsia"/>
          <w:sz w:val="18"/>
          <w:szCs w:val="18"/>
          <w:lang w:eastAsia="zh-CN"/>
        </w:rPr>
        <w:t xml:space="preserve"> 3 </w:t>
      </w:r>
      <w:r w:rsidRPr="003B16CE">
        <w:rPr>
          <w:rFonts w:hint="eastAsia"/>
          <w:sz w:val="18"/>
          <w:szCs w:val="18"/>
          <w:lang w:eastAsia="zh-CN"/>
        </w:rPr>
        <w:t>家）的实际淘汰吨数，包括</w:t>
      </w:r>
      <w:r w:rsidRPr="003B16CE">
        <w:rPr>
          <w:rFonts w:hint="eastAsia"/>
          <w:sz w:val="18"/>
          <w:szCs w:val="18"/>
          <w:lang w:eastAsia="zh-CN"/>
        </w:rPr>
        <w:t xml:space="preserve"> 114 </w:t>
      </w:r>
      <w:r w:rsidRPr="003B16CE">
        <w:rPr>
          <w:rFonts w:hint="eastAsia"/>
          <w:sz w:val="18"/>
          <w:szCs w:val="18"/>
          <w:lang w:eastAsia="zh-CN"/>
        </w:rPr>
        <w:t>条生产线和</w:t>
      </w:r>
      <w:r w:rsidRPr="003B16CE">
        <w:rPr>
          <w:rFonts w:hint="eastAsia"/>
          <w:sz w:val="18"/>
          <w:szCs w:val="18"/>
          <w:lang w:eastAsia="zh-CN"/>
        </w:rPr>
        <w:t xml:space="preserve"> 342.05 </w:t>
      </w:r>
      <w:r w:rsidRPr="003B16CE">
        <w:rPr>
          <w:rFonts w:hint="eastAsia"/>
          <w:sz w:val="18"/>
          <w:szCs w:val="18"/>
          <w:lang w:eastAsia="zh-CN"/>
        </w:rPr>
        <w:t>吨</w:t>
      </w:r>
      <w:r w:rsidRPr="003B16CE">
        <w:rPr>
          <w:rFonts w:hint="eastAsia"/>
          <w:sz w:val="18"/>
          <w:szCs w:val="18"/>
          <w:lang w:eastAsia="zh-CN"/>
        </w:rPr>
        <w:t xml:space="preserve"> HCFC-141b </w:t>
      </w:r>
      <w:r w:rsidRPr="003B16CE">
        <w:rPr>
          <w:rFonts w:hint="eastAsia"/>
          <w:sz w:val="18"/>
          <w:szCs w:val="18"/>
          <w:lang w:eastAsia="zh-CN"/>
        </w:rPr>
        <w:t>淘汰；因此，选定的两家企业（均于</w:t>
      </w:r>
      <w:r w:rsidRPr="003B16CE">
        <w:rPr>
          <w:rFonts w:hint="eastAsia"/>
          <w:sz w:val="18"/>
          <w:szCs w:val="18"/>
          <w:lang w:eastAsia="zh-CN"/>
        </w:rPr>
        <w:t xml:space="preserve"> 2022 </w:t>
      </w:r>
      <w:r w:rsidRPr="003B16CE">
        <w:rPr>
          <w:rFonts w:hint="eastAsia"/>
          <w:sz w:val="18"/>
          <w:szCs w:val="18"/>
          <w:lang w:eastAsia="zh-CN"/>
        </w:rPr>
        <w:t>年完成）包括</w:t>
      </w:r>
      <w:r w:rsidRPr="003B16CE">
        <w:rPr>
          <w:rFonts w:hint="eastAsia"/>
          <w:sz w:val="18"/>
          <w:szCs w:val="18"/>
          <w:lang w:eastAsia="zh-CN"/>
        </w:rPr>
        <w:t xml:space="preserve"> 49 </w:t>
      </w:r>
      <w:r w:rsidRPr="003B16CE">
        <w:rPr>
          <w:rFonts w:hint="eastAsia"/>
          <w:sz w:val="18"/>
          <w:szCs w:val="18"/>
          <w:lang w:eastAsia="zh-CN"/>
        </w:rPr>
        <w:t>条生产线和</w:t>
      </w:r>
      <w:r w:rsidRPr="003B16CE">
        <w:rPr>
          <w:rFonts w:hint="eastAsia"/>
          <w:sz w:val="18"/>
          <w:szCs w:val="18"/>
          <w:lang w:eastAsia="zh-CN"/>
        </w:rPr>
        <w:t xml:space="preserve"> 276.73 </w:t>
      </w:r>
      <w:r w:rsidRPr="003B16CE">
        <w:rPr>
          <w:rFonts w:hint="eastAsia"/>
          <w:sz w:val="18"/>
          <w:szCs w:val="18"/>
          <w:lang w:eastAsia="zh-CN"/>
        </w:rPr>
        <w:t>吨淘汰的氟氯烃，其核查比例基于转换的生产线为</w:t>
      </w:r>
      <w:r w:rsidRPr="003B16CE">
        <w:rPr>
          <w:rFonts w:hint="eastAsia"/>
          <w:sz w:val="18"/>
          <w:szCs w:val="18"/>
          <w:lang w:eastAsia="zh-CN"/>
        </w:rPr>
        <w:t xml:space="preserve"> 43%</w:t>
      </w:r>
      <w:r w:rsidRPr="003B16CE">
        <w:rPr>
          <w:rFonts w:hint="eastAsia"/>
          <w:sz w:val="18"/>
          <w:szCs w:val="18"/>
          <w:lang w:eastAsia="zh-CN"/>
        </w:rPr>
        <w:t>，基于消费淘汰为</w:t>
      </w:r>
      <w:r w:rsidRPr="003B16CE">
        <w:rPr>
          <w:rFonts w:hint="eastAsia"/>
          <w:sz w:val="18"/>
          <w:szCs w:val="18"/>
          <w:lang w:eastAsia="zh-CN"/>
        </w:rPr>
        <w:t xml:space="preserve"> 81%</w:t>
      </w:r>
      <w:r w:rsidRPr="003B16CE">
        <w:rPr>
          <w:rFonts w:hint="eastAsia"/>
          <w:sz w:val="18"/>
          <w:szCs w:val="18"/>
          <w:lang w:eastAsia="zh-CN"/>
        </w:rPr>
        <w:t>。</w:t>
      </w:r>
    </w:p>
  </w:footnote>
  <w:footnote w:id="20">
    <w:p w14:paraId="36492C5D" w14:textId="77777777" w:rsidR="005166AA" w:rsidRDefault="005166AA" w:rsidP="005166AA">
      <w:pPr>
        <w:pStyle w:val="FootnoteText"/>
        <w:rPr>
          <w:sz w:val="18"/>
          <w:szCs w:val="18"/>
        </w:rPr>
      </w:pPr>
      <w:r w:rsidRPr="005166AA">
        <w:rPr>
          <w:rStyle w:val="FootnoteReference"/>
          <w:sz w:val="2"/>
          <w:szCs w:val="2"/>
        </w:rPr>
        <w:footnoteRef/>
      </w:r>
      <w:r w:rsidRPr="005166AA">
        <w:rPr>
          <w:sz w:val="2"/>
          <w:szCs w:val="2"/>
        </w:rPr>
        <w:t xml:space="preserve"> </w:t>
      </w:r>
      <w:r w:rsidRPr="005166AA">
        <w:rPr>
          <w:sz w:val="18"/>
          <w:szCs w:val="18"/>
          <w:vertAlign w:val="superscript"/>
        </w:rPr>
        <w:t>22</w:t>
      </w:r>
      <w:r>
        <w:rPr>
          <w:sz w:val="18"/>
          <w:szCs w:val="18"/>
          <w:vertAlign w:val="superscript"/>
        </w:rPr>
        <w:t xml:space="preserve"> </w:t>
      </w:r>
      <w:proofErr w:type="spellStart"/>
      <w:r w:rsidRPr="005166AA">
        <w:rPr>
          <w:rFonts w:hint="eastAsia"/>
          <w:sz w:val="18"/>
          <w:szCs w:val="18"/>
        </w:rPr>
        <w:t>在本文件中，制冷和空调维修行业和国家扶持计划的全称缩写为“制冷维修行业</w:t>
      </w:r>
      <w:proofErr w:type="spellEnd"/>
      <w:r w:rsidRPr="005166AA">
        <w:rPr>
          <w:rFonts w:hint="eastAsia"/>
          <w:sz w:val="18"/>
          <w:szCs w:val="18"/>
        </w:rPr>
        <w:t>”。</w:t>
      </w:r>
    </w:p>
    <w:p w14:paraId="3037B178" w14:textId="77777777" w:rsidR="005166AA" w:rsidRDefault="005166AA" w:rsidP="005166AA">
      <w:pPr>
        <w:pStyle w:val="FootnoteText"/>
        <w:rPr>
          <w:sz w:val="18"/>
          <w:szCs w:val="18"/>
          <w:vertAlign w:val="superscript"/>
        </w:rPr>
      </w:pPr>
      <w:r w:rsidRPr="005166AA">
        <w:rPr>
          <w:sz w:val="18"/>
          <w:szCs w:val="18"/>
          <w:vertAlign w:val="superscript"/>
        </w:rPr>
        <w:t>23</w:t>
      </w:r>
      <w:r>
        <w:rPr>
          <w:sz w:val="18"/>
          <w:szCs w:val="18"/>
          <w:vertAlign w:val="superscript"/>
        </w:rPr>
        <w:t xml:space="preserve"> </w:t>
      </w:r>
      <w:proofErr w:type="spellStart"/>
      <w:r w:rsidRPr="005166AA">
        <w:rPr>
          <w:rFonts w:hint="eastAsia"/>
          <w:sz w:val="18"/>
          <w:szCs w:val="18"/>
        </w:rPr>
        <w:t>根据中国生态环境部</w:t>
      </w:r>
      <w:proofErr w:type="spellEnd"/>
      <w:r w:rsidRPr="005166AA">
        <w:rPr>
          <w:rFonts w:hint="eastAsia"/>
          <w:sz w:val="18"/>
          <w:szCs w:val="18"/>
        </w:rPr>
        <w:t xml:space="preserve"> 2023 </w:t>
      </w:r>
      <w:r w:rsidRPr="005166AA">
        <w:rPr>
          <w:rFonts w:hint="eastAsia"/>
          <w:sz w:val="18"/>
          <w:szCs w:val="18"/>
        </w:rPr>
        <w:t>年</w:t>
      </w:r>
      <w:r w:rsidRPr="005166AA">
        <w:rPr>
          <w:rFonts w:hint="eastAsia"/>
          <w:sz w:val="18"/>
          <w:szCs w:val="18"/>
        </w:rPr>
        <w:t xml:space="preserve"> 9 </w:t>
      </w:r>
      <w:r w:rsidRPr="005166AA">
        <w:rPr>
          <w:rFonts w:hint="eastAsia"/>
          <w:sz w:val="18"/>
          <w:szCs w:val="18"/>
        </w:rPr>
        <w:t>月</w:t>
      </w:r>
      <w:r w:rsidRPr="005166AA">
        <w:rPr>
          <w:rFonts w:hint="eastAsia"/>
          <w:sz w:val="18"/>
          <w:szCs w:val="18"/>
        </w:rPr>
        <w:t xml:space="preserve"> 22 </w:t>
      </w:r>
      <w:proofErr w:type="spellStart"/>
      <w:r w:rsidRPr="005166AA">
        <w:rPr>
          <w:rFonts w:hint="eastAsia"/>
          <w:sz w:val="18"/>
          <w:szCs w:val="18"/>
        </w:rPr>
        <w:t>日致联合国环境规划署的信函</w:t>
      </w:r>
      <w:proofErr w:type="spellEnd"/>
      <w:r w:rsidRPr="005166AA">
        <w:rPr>
          <w:rFonts w:hint="eastAsia"/>
          <w:sz w:val="18"/>
          <w:szCs w:val="18"/>
          <w:vertAlign w:val="superscript"/>
        </w:rPr>
        <w:t>。</w:t>
      </w:r>
    </w:p>
    <w:p w14:paraId="63A01F95" w14:textId="44B91F20" w:rsidR="005166AA" w:rsidRPr="005166AA" w:rsidRDefault="005166AA" w:rsidP="005166AA">
      <w:pPr>
        <w:pStyle w:val="FootnoteText"/>
        <w:rPr>
          <w:sz w:val="18"/>
          <w:szCs w:val="18"/>
        </w:rPr>
      </w:pPr>
      <w:r>
        <w:rPr>
          <w:sz w:val="18"/>
          <w:szCs w:val="18"/>
          <w:vertAlign w:val="superscript"/>
        </w:rPr>
        <w:t xml:space="preserve">24 </w:t>
      </w:r>
      <w:r w:rsidRPr="005166AA">
        <w:rPr>
          <w:rFonts w:hint="eastAsia"/>
          <w:sz w:val="18"/>
          <w:szCs w:val="18"/>
        </w:rPr>
        <w:t>用于热泵的维修和维护，重点关注制冷剂排放；维修技术人员培训中使用的工具和设备的技术标准和规范以及空间要求；以及用于检测制冷剂泄漏以及在制冷设备维修和维护期间收集和记录数据的操作规范。</w:t>
      </w:r>
    </w:p>
    <w:p w14:paraId="10E892EA" w14:textId="77777777" w:rsidR="005166AA" w:rsidRPr="005166AA" w:rsidRDefault="005166AA" w:rsidP="005166AA">
      <w:pPr>
        <w:pStyle w:val="FootnoteText"/>
        <w:rPr>
          <w:sz w:val="18"/>
          <w:szCs w:val="18"/>
          <w:lang w:val="en-US"/>
        </w:rPr>
      </w:pPr>
    </w:p>
  </w:footnote>
  <w:footnote w:id="21">
    <w:p w14:paraId="53E57083" w14:textId="04E39955" w:rsidR="005166AA" w:rsidRPr="00DE5F9B" w:rsidRDefault="005166AA">
      <w:pPr>
        <w:pStyle w:val="FootnoteText"/>
        <w:rPr>
          <w:sz w:val="18"/>
          <w:szCs w:val="18"/>
          <w:lang w:val="en-US"/>
        </w:rPr>
      </w:pPr>
      <w:r>
        <w:rPr>
          <w:rStyle w:val="FootnoteReference"/>
          <w:sz w:val="2"/>
          <w:szCs w:val="2"/>
        </w:rPr>
        <w:t xml:space="preserve"> </w:t>
      </w:r>
      <w:r>
        <w:rPr>
          <w:sz w:val="2"/>
          <w:szCs w:val="2"/>
        </w:rPr>
        <w:t xml:space="preserve"> </w:t>
      </w:r>
      <w:r w:rsidRPr="005166AA">
        <w:rPr>
          <w:sz w:val="18"/>
          <w:szCs w:val="18"/>
          <w:vertAlign w:val="superscript"/>
        </w:rPr>
        <w:t>25</w:t>
      </w:r>
      <w:r>
        <w:rPr>
          <w:sz w:val="18"/>
          <w:szCs w:val="18"/>
          <w:vertAlign w:val="superscript"/>
        </w:rPr>
        <w:t xml:space="preserve"> </w:t>
      </w:r>
      <w:r w:rsidR="00DE5F9B" w:rsidRPr="00DE5F9B">
        <w:rPr>
          <w:rFonts w:hint="eastAsia"/>
          <w:sz w:val="18"/>
          <w:szCs w:val="18"/>
        </w:rPr>
        <w:t xml:space="preserve">2019 </w:t>
      </w:r>
      <w:proofErr w:type="spellStart"/>
      <w:r w:rsidR="00DE5F9B" w:rsidRPr="00DE5F9B">
        <w:rPr>
          <w:rFonts w:hint="eastAsia"/>
          <w:sz w:val="18"/>
          <w:szCs w:val="18"/>
        </w:rPr>
        <w:t>年至</w:t>
      </w:r>
      <w:proofErr w:type="spellEnd"/>
      <w:r w:rsidR="00DE5F9B" w:rsidRPr="00DE5F9B">
        <w:rPr>
          <w:rFonts w:hint="eastAsia"/>
          <w:sz w:val="18"/>
          <w:szCs w:val="18"/>
        </w:rPr>
        <w:t xml:space="preserve"> 2022 </w:t>
      </w:r>
      <w:proofErr w:type="spellStart"/>
      <w:r w:rsidR="00DE5F9B" w:rsidRPr="00DE5F9B">
        <w:rPr>
          <w:rFonts w:hint="eastAsia"/>
          <w:sz w:val="18"/>
          <w:szCs w:val="18"/>
        </w:rPr>
        <w:t>年期间，其他四家制造商在之前的批次中接受了超过</w:t>
      </w:r>
      <w:proofErr w:type="spellEnd"/>
      <w:r w:rsidR="00DE5F9B" w:rsidRPr="00DE5F9B">
        <w:rPr>
          <w:rFonts w:hint="eastAsia"/>
          <w:sz w:val="18"/>
          <w:szCs w:val="18"/>
        </w:rPr>
        <w:t xml:space="preserve"> 20,000 </w:t>
      </w:r>
      <w:proofErr w:type="spellStart"/>
      <w:r w:rsidR="00DE5F9B" w:rsidRPr="00DE5F9B">
        <w:rPr>
          <w:rFonts w:hint="eastAsia"/>
          <w:sz w:val="18"/>
          <w:szCs w:val="18"/>
        </w:rPr>
        <w:t>名技术人员的培训</w:t>
      </w:r>
      <w:proofErr w:type="spellEnd"/>
      <w:r w:rsidR="00DE5F9B" w:rsidRPr="00DE5F9B">
        <w:rPr>
          <w:rFonts w:hint="eastAsia"/>
          <w:sz w:val="18"/>
          <w:szCs w:val="18"/>
        </w:rPr>
        <w:t>。</w:t>
      </w:r>
    </w:p>
  </w:footnote>
  <w:footnote w:id="22">
    <w:p w14:paraId="42076A0E" w14:textId="2BC4DAA3" w:rsidR="00DE5F9B" w:rsidRPr="00DE5F9B" w:rsidRDefault="00DE5F9B">
      <w:pPr>
        <w:pStyle w:val="FootnoteText"/>
        <w:rPr>
          <w:sz w:val="18"/>
          <w:szCs w:val="18"/>
          <w:lang w:val="en-US"/>
        </w:rPr>
      </w:pPr>
      <w:r w:rsidRPr="00DE5F9B">
        <w:rPr>
          <w:sz w:val="18"/>
          <w:szCs w:val="18"/>
          <w:vertAlign w:val="superscript"/>
        </w:rPr>
        <w:t>26</w:t>
      </w:r>
      <w:r w:rsidRPr="00DE5F9B">
        <w:rPr>
          <w:rStyle w:val="FootnoteReference"/>
          <w:sz w:val="2"/>
          <w:szCs w:val="2"/>
        </w:rPr>
        <w:footnoteRef/>
      </w:r>
      <w:r w:rsidRPr="00DE5F9B">
        <w:rPr>
          <w:sz w:val="2"/>
          <w:szCs w:val="2"/>
        </w:rPr>
        <w:t xml:space="preserve"> </w:t>
      </w:r>
      <w:proofErr w:type="spellStart"/>
      <w:r w:rsidRPr="00DE5F9B">
        <w:rPr>
          <w:rFonts w:hint="eastAsia"/>
          <w:sz w:val="18"/>
          <w:szCs w:val="18"/>
        </w:rPr>
        <w:t>中国政府与执行委员会之间的协定并未规定制冷维修行业的氟氯烃最大允许消费量</w:t>
      </w:r>
      <w:proofErr w:type="spellEnd"/>
      <w:r w:rsidRPr="00DE5F9B">
        <w:rPr>
          <w:rFonts w:hint="eastAsia"/>
          <w:sz w:val="18"/>
          <w:szCs w:val="18"/>
        </w:rPr>
        <w:t>。</w:t>
      </w:r>
    </w:p>
  </w:footnote>
  <w:footnote w:id="23">
    <w:p w14:paraId="371302C9" w14:textId="1769ED8E" w:rsidR="00A44887" w:rsidRPr="00937F44" w:rsidRDefault="00A44887" w:rsidP="00A44887">
      <w:pPr>
        <w:pStyle w:val="FootnoteText"/>
        <w:overflowPunct w:val="0"/>
        <w:spacing w:after="60"/>
        <w:rPr>
          <w:rFonts w:eastAsia="SimSun"/>
          <w:lang w:eastAsia="zh-CN"/>
        </w:rPr>
      </w:pPr>
      <w:r w:rsidRPr="00AF04C5">
        <w:rPr>
          <w:rStyle w:val="FootnoteReference"/>
          <w:rFonts w:eastAsia="SimSun"/>
          <w:sz w:val="2"/>
          <w:szCs w:val="2"/>
          <w:lang w:val="zh-CN"/>
        </w:rPr>
        <w:footnoteRef/>
      </w:r>
      <w:r w:rsidR="00AF04C5" w:rsidRPr="00AF04C5">
        <w:rPr>
          <w:rFonts w:eastAsia="SimSun"/>
          <w:vertAlign w:val="superscript"/>
          <w:lang w:val="en-US" w:eastAsia="zh-CN"/>
        </w:rPr>
        <w:t>1</w:t>
      </w:r>
      <w:r w:rsidRPr="00937F44">
        <w:rPr>
          <w:rFonts w:eastAsia="SimSun"/>
          <w:lang w:val="zh-CN" w:eastAsia="zh-CN"/>
        </w:rPr>
        <w:t xml:space="preserve"> </w:t>
      </w:r>
      <w:r w:rsidRPr="00937F44">
        <w:rPr>
          <w:rFonts w:eastAsia="SimSun"/>
          <w:lang w:val="zh-CN" w:eastAsia="zh-CN"/>
        </w:rPr>
        <w:t>未提交室内空调制造和热泵热水器行业计划第三次付款（</w:t>
      </w:r>
      <w:r w:rsidRPr="00937F44">
        <w:rPr>
          <w:rFonts w:eastAsia="SimSun"/>
          <w:lang w:val="zh-CN" w:eastAsia="zh-CN"/>
        </w:rPr>
        <w:t>18,000,000</w:t>
      </w:r>
      <w:r w:rsidRPr="00937F44">
        <w:rPr>
          <w:rFonts w:eastAsia="SimSun"/>
          <w:lang w:val="zh-CN" w:eastAsia="zh-CN"/>
        </w:rPr>
        <w:t>美元）申请，因为第二次付款的核准资金的</w:t>
      </w:r>
      <w:r>
        <w:rPr>
          <w:rFonts w:eastAsia="SimSun" w:hint="eastAsia"/>
          <w:lang w:val="zh-CN" w:eastAsia="zh-CN"/>
        </w:rPr>
        <w:t>发放</w:t>
      </w:r>
      <w:r w:rsidRPr="00937F44">
        <w:rPr>
          <w:rFonts w:eastAsia="SimSun"/>
          <w:lang w:val="zh-CN" w:eastAsia="zh-CN"/>
        </w:rPr>
        <w:t>水平未达到</w:t>
      </w:r>
      <w:r w:rsidRPr="00937F44">
        <w:rPr>
          <w:rFonts w:eastAsia="SimSun"/>
          <w:lang w:val="zh-CN" w:eastAsia="zh-CN"/>
        </w:rPr>
        <w:t>20%</w:t>
      </w:r>
      <w:r w:rsidRPr="00937F44">
        <w:rPr>
          <w:rFonts w:eastAsia="SimSun"/>
          <w:lang w:val="zh-CN" w:eastAsia="zh-CN"/>
        </w:rPr>
        <w:t>。</w:t>
      </w:r>
    </w:p>
  </w:footnote>
  <w:footnote w:id="24">
    <w:p w14:paraId="6F5EB6FA" w14:textId="093636A2" w:rsidR="00A44887" w:rsidRPr="00937F44" w:rsidRDefault="00A44887" w:rsidP="00A44887">
      <w:pPr>
        <w:pStyle w:val="FootnoteText"/>
        <w:spacing w:after="60"/>
      </w:pPr>
      <w:r w:rsidRPr="00AF04C5">
        <w:rPr>
          <w:rStyle w:val="FootnoteReference"/>
          <w:sz w:val="2"/>
          <w:szCs w:val="2"/>
          <w:lang w:val="zh-CN"/>
        </w:rPr>
        <w:footnoteRef/>
      </w:r>
      <w:r w:rsidR="00AF04C5" w:rsidRPr="00AF04C5">
        <w:rPr>
          <w:vertAlign w:val="superscript"/>
          <w:lang w:val="en-US"/>
        </w:rPr>
        <w:t>2</w:t>
      </w:r>
      <w:r w:rsidRPr="00937F44">
        <w:rPr>
          <w:lang w:val="en-US"/>
        </w:rPr>
        <w:t xml:space="preserve"> UNEP/</w:t>
      </w:r>
      <w:proofErr w:type="spellStart"/>
      <w:r w:rsidRPr="00937F44">
        <w:rPr>
          <w:lang w:val="en-US"/>
        </w:rPr>
        <w:t>OzL.Pro</w:t>
      </w:r>
      <w:proofErr w:type="spellEnd"/>
      <w:r w:rsidRPr="00937F44">
        <w:rPr>
          <w:lang w:val="en-US"/>
        </w:rPr>
        <w:t>/ExCom/83/11/Add.1</w:t>
      </w:r>
      <w:r>
        <w:rPr>
          <w:rFonts w:hint="eastAsia"/>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0EB4C" w14:textId="2FDE94A3" w:rsidR="00655E6D" w:rsidRPr="00436FBB" w:rsidRDefault="00655E6D" w:rsidP="00655E6D">
    <w:pPr>
      <w:rPr>
        <w:sz w:val="24"/>
        <w:szCs w:val="24"/>
      </w:rPr>
    </w:pPr>
    <w:r w:rsidRPr="00436FBB">
      <w:rPr>
        <w:sz w:val="24"/>
        <w:szCs w:val="24"/>
      </w:rPr>
      <w:fldChar w:fldCharType="begin"/>
    </w:r>
    <w:r w:rsidRPr="00436FBB">
      <w:rPr>
        <w:sz w:val="24"/>
        <w:szCs w:val="24"/>
      </w:rPr>
      <w:instrText xml:space="preserve"> DOCPROPERTY "Document number"  \* MERGEFORMAT </w:instrText>
    </w:r>
    <w:r w:rsidRPr="00436FBB">
      <w:rPr>
        <w:sz w:val="24"/>
        <w:szCs w:val="24"/>
      </w:rPr>
      <w:fldChar w:fldCharType="separate"/>
    </w:r>
    <w:r w:rsidR="00734F88">
      <w:rPr>
        <w:sz w:val="24"/>
        <w:szCs w:val="24"/>
      </w:rPr>
      <w:t>UNEP/</w:t>
    </w:r>
    <w:proofErr w:type="spellStart"/>
    <w:r w:rsidR="00734F88">
      <w:rPr>
        <w:sz w:val="24"/>
        <w:szCs w:val="24"/>
      </w:rPr>
      <w:t>OzL.Pro</w:t>
    </w:r>
    <w:proofErr w:type="spellEnd"/>
    <w:r w:rsidR="00734F88">
      <w:rPr>
        <w:sz w:val="24"/>
        <w:szCs w:val="24"/>
      </w:rPr>
      <w:t>/ExCom/93/47</w:t>
    </w:r>
    <w:r w:rsidRPr="00436FBB">
      <w:rPr>
        <w:sz w:val="24"/>
        <w:szCs w:val="24"/>
      </w:rPr>
      <w:fldChar w:fldCharType="end"/>
    </w:r>
  </w:p>
  <w:p w14:paraId="219804B0" w14:textId="77777777" w:rsidR="00B36D7E" w:rsidRPr="0033525D" w:rsidRDefault="00B36D7E"/>
  <w:p w14:paraId="5FF89054" w14:textId="77777777" w:rsidR="00B36D7E" w:rsidRPr="0033525D" w:rsidRDefault="00B36D7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7C6FC" w14:textId="50F6DA20" w:rsidR="00655E6D" w:rsidRPr="00436FBB" w:rsidRDefault="00655E6D" w:rsidP="00655E6D">
    <w:pPr>
      <w:jc w:val="right"/>
      <w:rPr>
        <w:sz w:val="24"/>
        <w:szCs w:val="24"/>
      </w:rPr>
    </w:pPr>
    <w:r w:rsidRPr="00436FBB">
      <w:rPr>
        <w:sz w:val="24"/>
        <w:szCs w:val="24"/>
      </w:rPr>
      <w:fldChar w:fldCharType="begin"/>
    </w:r>
    <w:r w:rsidRPr="00436FBB">
      <w:rPr>
        <w:sz w:val="24"/>
        <w:szCs w:val="24"/>
      </w:rPr>
      <w:instrText xml:space="preserve"> DOCPROPERTY "Document number"  \* MERGEFORMAT </w:instrText>
    </w:r>
    <w:r w:rsidRPr="00436FBB">
      <w:rPr>
        <w:sz w:val="24"/>
        <w:szCs w:val="24"/>
      </w:rPr>
      <w:fldChar w:fldCharType="separate"/>
    </w:r>
    <w:r w:rsidR="00734F88">
      <w:rPr>
        <w:sz w:val="24"/>
        <w:szCs w:val="24"/>
      </w:rPr>
      <w:t>UNEP/</w:t>
    </w:r>
    <w:proofErr w:type="spellStart"/>
    <w:r w:rsidR="00734F88">
      <w:rPr>
        <w:sz w:val="24"/>
        <w:szCs w:val="24"/>
      </w:rPr>
      <w:t>OzL.Pro</w:t>
    </w:r>
    <w:proofErr w:type="spellEnd"/>
    <w:r w:rsidR="00734F88">
      <w:rPr>
        <w:sz w:val="24"/>
        <w:szCs w:val="24"/>
      </w:rPr>
      <w:t>/ExCom/93/47</w:t>
    </w:r>
    <w:r w:rsidRPr="00436FBB">
      <w:rPr>
        <w:sz w:val="24"/>
        <w:szCs w:val="24"/>
      </w:rPr>
      <w:fldChar w:fldCharType="end"/>
    </w:r>
  </w:p>
  <w:p w14:paraId="1FC184FA" w14:textId="77777777" w:rsidR="00655E6D" w:rsidRPr="0033525D" w:rsidRDefault="00655E6D" w:rsidP="00655E6D"/>
  <w:p w14:paraId="30D39DC7" w14:textId="77777777" w:rsidR="00655E6D" w:rsidRDefault="00655E6D" w:rsidP="00655E6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334BB" w14:textId="77777777" w:rsidR="00B36D7E" w:rsidRPr="002625EB" w:rsidRDefault="00B36D7E" w:rsidP="00AE72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B35BF" w14:textId="06BA370B" w:rsidR="00B36D7E" w:rsidRPr="00BA752F" w:rsidRDefault="00B36D7E" w:rsidP="00AE7204">
    <w:pPr>
      <w:jc w:val="right"/>
    </w:pPr>
    <w:r>
      <w:fldChar w:fldCharType="begin"/>
    </w:r>
    <w:r>
      <w:instrText xml:space="preserve"> DOCPROPERTY  "Document number"  \* MERGEFORMAT </w:instrText>
    </w:r>
    <w:r>
      <w:fldChar w:fldCharType="separate"/>
    </w:r>
    <w:r w:rsidR="00734F88" w:rsidRPr="00734F88">
      <w:rPr>
        <w:lang w:val="en-US"/>
      </w:rPr>
      <w:t>UNEP/</w:t>
    </w:r>
    <w:proofErr w:type="spellStart"/>
    <w:r w:rsidR="00734F88" w:rsidRPr="00734F88">
      <w:rPr>
        <w:lang w:val="en-US"/>
      </w:rPr>
      <w:t>OzL.Pro</w:t>
    </w:r>
    <w:proofErr w:type="spellEnd"/>
    <w:r w:rsidR="00734F88" w:rsidRPr="00734F88">
      <w:rPr>
        <w:lang w:val="en-US"/>
      </w:rPr>
      <w:t>/ExCom/93/47</w:t>
    </w:r>
    <w:r>
      <w:rPr>
        <w:lang w:val="en-US"/>
      </w:rPr>
      <w:fldChar w:fldCharType="end"/>
    </w:r>
  </w:p>
  <w:p w14:paraId="1C29D128" w14:textId="77777777" w:rsidR="00B36D7E" w:rsidRPr="00BA752F" w:rsidRDefault="00B36D7E" w:rsidP="00AE7204">
    <w:pPr>
      <w:jc w:val="right"/>
    </w:pPr>
  </w:p>
  <w:p w14:paraId="0B49AD2C" w14:textId="77777777" w:rsidR="00B36D7E" w:rsidRPr="00BA752F" w:rsidRDefault="00B36D7E" w:rsidP="00AE7204">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10CB6" w14:textId="5C27B9F5" w:rsidR="00B36D7E" w:rsidRDefault="00B36D7E" w:rsidP="00AE7204">
    <w:pPr>
      <w:pStyle w:val="Header"/>
      <w:jc w:val="right"/>
    </w:pPr>
    <w:r>
      <w:fldChar w:fldCharType="begin"/>
    </w:r>
    <w:r>
      <w:instrText xml:space="preserve"> DOCPROPERTY  "Document number"  \* MERGEFORMAT </w:instrText>
    </w:r>
    <w:r>
      <w:fldChar w:fldCharType="separate"/>
    </w:r>
    <w:r w:rsidR="00734F88" w:rsidRPr="00734F88">
      <w:rPr>
        <w:b/>
        <w:bCs/>
        <w:lang w:val="en-US"/>
      </w:rPr>
      <w:t>UNEP/</w:t>
    </w:r>
    <w:proofErr w:type="spellStart"/>
    <w:r w:rsidR="00734F88" w:rsidRPr="00734F88">
      <w:rPr>
        <w:b/>
        <w:bCs/>
        <w:lang w:val="en-US"/>
      </w:rPr>
      <w:t>OzL.Pro</w:t>
    </w:r>
    <w:proofErr w:type="spellEnd"/>
    <w:r w:rsidR="00734F88" w:rsidRPr="00734F88">
      <w:rPr>
        <w:b/>
        <w:bCs/>
        <w:lang w:val="en-US"/>
      </w:rPr>
      <w:t>/ExCom/93/47</w:t>
    </w:r>
    <w:r>
      <w:rPr>
        <w:b/>
        <w:bCs/>
        <w:lang w:val="en-US"/>
      </w:rPr>
      <w:fldChar w:fldCharType="end"/>
    </w:r>
  </w:p>
  <w:p w14:paraId="3CA160E8" w14:textId="77777777" w:rsidR="00B36D7E" w:rsidRDefault="00B36D7E">
    <w:pPr>
      <w:pStyle w:val="Header"/>
    </w:pPr>
  </w:p>
  <w:p w14:paraId="160F865E" w14:textId="77777777" w:rsidR="00B36D7E" w:rsidRDefault="00B36D7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7BE8" w14:textId="0CE0C651" w:rsidR="0084655A" w:rsidRPr="0033525D" w:rsidRDefault="007123A2">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17EB4EEC" w14:textId="77777777" w:rsidR="0084655A" w:rsidRPr="0033525D" w:rsidRDefault="0084655A"/>
  <w:p w14:paraId="393F6CD5" w14:textId="77777777" w:rsidR="0084655A" w:rsidRPr="0033525D" w:rsidRDefault="0084655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A7A12" w14:textId="6D4C1072" w:rsidR="0084655A" w:rsidRPr="0033525D" w:rsidRDefault="007123A2">
    <w:pPr>
      <w:jc w:val="righ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0DE9EEDE" w14:textId="77777777" w:rsidR="0084655A" w:rsidRPr="0033525D" w:rsidRDefault="0084655A" w:rsidP="007F7111">
    <w:pPr>
      <w:jc w:val="right"/>
    </w:pPr>
  </w:p>
  <w:p w14:paraId="627D6488" w14:textId="77777777" w:rsidR="0084655A" w:rsidRPr="0033525D" w:rsidRDefault="0084655A" w:rsidP="007F7111">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F6FB1" w14:textId="77777777" w:rsidR="0084655A" w:rsidRDefault="0084655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5C241" w14:textId="553CEA32" w:rsidR="0084655A" w:rsidRPr="007D4E9C" w:rsidRDefault="00AE7204">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7ACA0815" w14:textId="77777777" w:rsidR="0084655A" w:rsidRPr="007D4E9C" w:rsidRDefault="0084655A"/>
  <w:p w14:paraId="33A510FB" w14:textId="77777777" w:rsidR="0084655A" w:rsidRPr="007D4E9C" w:rsidRDefault="0084655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DE964" w14:textId="7366FAE7" w:rsidR="0084655A" w:rsidRPr="00466BFE" w:rsidRDefault="00AE7204" w:rsidP="00B92E91">
    <w:pPr>
      <w:jc w:val="righ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268F7B2B" w14:textId="77777777" w:rsidR="0084655A" w:rsidRDefault="0084655A" w:rsidP="00B92E91">
    <w:pPr>
      <w:pStyle w:val="Header"/>
      <w:jc w:val="right"/>
    </w:pPr>
  </w:p>
  <w:p w14:paraId="6974F24A" w14:textId="77777777" w:rsidR="0084655A" w:rsidRPr="00466BFE" w:rsidRDefault="0084655A" w:rsidP="00B92E91">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800AB" w14:textId="31E86D7F" w:rsidR="0084655A" w:rsidRDefault="00AE7204" w:rsidP="00B92E91">
    <w:pPr>
      <w:pStyle w:val="Header"/>
      <w:jc w:val="lef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3DEEA079" w14:textId="77777777" w:rsidR="0084655A" w:rsidRPr="00466BFE" w:rsidRDefault="0084655A" w:rsidP="00B92E91">
    <w:pPr>
      <w:pStyle w:val="Header"/>
      <w:jc w:val="left"/>
    </w:pPr>
  </w:p>
  <w:p w14:paraId="068F21A5" w14:textId="77777777" w:rsidR="0084655A" w:rsidRPr="00466BFE" w:rsidRDefault="0084655A" w:rsidP="00B92E91">
    <w:pPr>
      <w:pStyle w:val="Heade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F3F84" w14:textId="47DC6BC4" w:rsidR="0084655A" w:rsidRPr="007D4E9C" w:rsidRDefault="00AE7204" w:rsidP="00B92E91">
    <w:pPr>
      <w:jc w:val="lef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3F149667" w14:textId="77777777" w:rsidR="0084655A" w:rsidRPr="007D4E9C" w:rsidRDefault="0084655A" w:rsidP="00B92E91">
    <w:pPr>
      <w:jc w:val="left"/>
    </w:pPr>
  </w:p>
  <w:p w14:paraId="13DAB32E" w14:textId="77777777" w:rsidR="0084655A" w:rsidRPr="007D4E9C" w:rsidRDefault="0084655A" w:rsidP="00B92E91">
    <w:pP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DDEFE" w14:textId="396E953B" w:rsidR="0084655A" w:rsidRPr="00466BFE" w:rsidRDefault="00AE7204" w:rsidP="00B92E91">
    <w:pPr>
      <w:jc w:val="righ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04A0B98D" w14:textId="77777777" w:rsidR="0084655A" w:rsidRDefault="0084655A" w:rsidP="00B92E91">
    <w:pPr>
      <w:pStyle w:val="Header"/>
      <w:jc w:val="right"/>
    </w:pPr>
  </w:p>
  <w:p w14:paraId="24FB12B1" w14:textId="77777777" w:rsidR="0084655A" w:rsidRPr="00466BFE" w:rsidRDefault="0084655A" w:rsidP="00B92E91">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9A23B" w14:textId="0ED3B2F8" w:rsidR="004836B2" w:rsidRPr="0033525D" w:rsidRDefault="004836B2">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0E619E62" w14:textId="77777777" w:rsidR="004836B2" w:rsidRDefault="004836B2"/>
  <w:p w14:paraId="5205CD46" w14:textId="77777777" w:rsidR="004836B2" w:rsidRPr="0033525D" w:rsidRDefault="004836B2"/>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65B75" w14:textId="22665E6B" w:rsidR="004836B2" w:rsidRPr="0033525D" w:rsidRDefault="004836B2">
    <w:pPr>
      <w:jc w:val="righ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598F5458" w14:textId="77777777" w:rsidR="004836B2" w:rsidRDefault="004836B2" w:rsidP="00AE7204">
    <w:pPr>
      <w:pStyle w:val="Header"/>
      <w:jc w:val="right"/>
    </w:pPr>
  </w:p>
  <w:p w14:paraId="6AA3A0B0" w14:textId="77777777" w:rsidR="004836B2" w:rsidRPr="0033525D" w:rsidRDefault="004836B2" w:rsidP="00AE7204">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C3862" w14:textId="702CC285" w:rsidR="004836B2" w:rsidRDefault="004836B2" w:rsidP="00AE7204">
    <w:pPr>
      <w:pStyle w:val="Header"/>
      <w:jc w:val="righ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r>
      <w:t>47</w:t>
    </w:r>
  </w:p>
  <w:p w14:paraId="040BE903" w14:textId="77777777" w:rsidR="004836B2" w:rsidRPr="00466BFE" w:rsidRDefault="004836B2" w:rsidP="00AE7204">
    <w:pPr>
      <w:pStyle w:val="Header"/>
      <w:jc w:val="right"/>
    </w:pPr>
  </w:p>
  <w:p w14:paraId="57F6D0A9" w14:textId="77777777" w:rsidR="004836B2" w:rsidRPr="00466BFE" w:rsidRDefault="004836B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78F4A" w14:textId="3270EE9A" w:rsidR="004836B2" w:rsidRPr="00466BFE" w:rsidRDefault="004836B2" w:rsidP="00B234F1">
    <w:pPr>
      <w:jc w:val="lef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51D0CB38" w14:textId="77777777" w:rsidR="004836B2" w:rsidRDefault="004836B2" w:rsidP="00B234F1"/>
  <w:p w14:paraId="52110C2B" w14:textId="77777777" w:rsidR="004836B2" w:rsidRPr="00466BFE" w:rsidRDefault="004836B2" w:rsidP="00B234F1"/>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AC3E9" w14:textId="59D24A0D" w:rsidR="004836B2" w:rsidRPr="0033525D" w:rsidRDefault="004836B2">
    <w:pPr>
      <w:jc w:val="righ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2BAA8E26" w14:textId="77777777" w:rsidR="004836B2" w:rsidRPr="0033525D" w:rsidRDefault="004836B2"/>
  <w:p w14:paraId="491C0CBD" w14:textId="77777777" w:rsidR="004836B2" w:rsidRPr="0033525D" w:rsidRDefault="004836B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48D4F" w14:textId="1DCDC465" w:rsidR="001B51DD" w:rsidRPr="0033525D" w:rsidRDefault="001B51DD">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3B2DC918" w14:textId="77777777" w:rsidR="001B51DD" w:rsidRPr="0033525D" w:rsidRDefault="001B51DD"/>
  <w:p w14:paraId="66887CCD" w14:textId="77777777" w:rsidR="001B51DD" w:rsidRPr="0033525D" w:rsidRDefault="001B51DD"/>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0F380" w14:textId="220EA71B" w:rsidR="001B51DD" w:rsidRPr="0033525D" w:rsidRDefault="001B51DD">
    <w:pPr>
      <w:jc w:val="righ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19FA3797" w14:textId="77777777" w:rsidR="001B51DD" w:rsidRPr="0033525D" w:rsidRDefault="001B51DD" w:rsidP="00AE7204">
    <w:pPr>
      <w:jc w:val="right"/>
    </w:pPr>
  </w:p>
  <w:p w14:paraId="2F335746" w14:textId="77777777" w:rsidR="001B51DD" w:rsidRPr="0033525D" w:rsidRDefault="001B51DD" w:rsidP="00AE7204">
    <w:pPr>
      <w:pStyle w:val="Header"/>
      <w:jc w:val="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B67EB" w14:textId="77777777" w:rsidR="001B51DD" w:rsidRPr="0033525D" w:rsidRDefault="001B51DD" w:rsidP="00AE7204">
    <w:pPr>
      <w:pStyle w:val="Header"/>
      <w:jc w:val="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38773" w14:textId="1727A39B" w:rsidR="001B51DD" w:rsidRPr="0033525D" w:rsidRDefault="001B51DD">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5FB03392" w14:textId="77777777" w:rsidR="001B51DD" w:rsidRPr="0033525D" w:rsidRDefault="001B51DD"/>
  <w:p w14:paraId="05B75E5B" w14:textId="77777777" w:rsidR="001B51DD" w:rsidRPr="0033525D" w:rsidRDefault="001B51DD"/>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E91FC" w14:textId="5A634A1F" w:rsidR="001B51DD" w:rsidRPr="0033525D" w:rsidRDefault="001B51DD">
    <w:pPr>
      <w:jc w:val="righ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5BF35A0B" w14:textId="77777777" w:rsidR="001B51DD" w:rsidRPr="0033525D" w:rsidRDefault="001B51DD" w:rsidP="00AE7204">
    <w:pPr>
      <w:jc w:val="right"/>
    </w:pPr>
  </w:p>
  <w:p w14:paraId="21D24E9C" w14:textId="77777777" w:rsidR="001B51DD" w:rsidRPr="0033525D" w:rsidRDefault="001B51DD" w:rsidP="00AE7204">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6019B" w14:textId="07BCD303" w:rsidR="001B51DD" w:rsidRPr="00312447" w:rsidRDefault="001B51DD" w:rsidP="00AE7204">
    <w:pPr>
      <w:pStyle w:val="Header"/>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4618702C" w14:textId="77777777" w:rsidR="001B51DD" w:rsidRDefault="001B51DD" w:rsidP="00AE7204">
    <w:pPr>
      <w:pStyle w:val="Header"/>
      <w:jc w:val="right"/>
    </w:pPr>
  </w:p>
  <w:p w14:paraId="32943229" w14:textId="77777777" w:rsidR="001B51DD" w:rsidRPr="00BB7BB3" w:rsidRDefault="001B51DD" w:rsidP="00AE7204">
    <w:pPr>
      <w:pStyle w:val="Header"/>
      <w:jc w:val="righ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E8B5E" w14:textId="4D64A504" w:rsidR="001B51DD" w:rsidRPr="00FD163F" w:rsidRDefault="001B51DD" w:rsidP="00AE7204">
    <w:pPr>
      <w:tabs>
        <w:tab w:val="left" w:pos="7860"/>
      </w:tabs>
      <w:ind w:left="720"/>
      <w:jc w:val="lef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r>
      <w:tab/>
    </w:r>
  </w:p>
  <w:p w14:paraId="54957907" w14:textId="77777777" w:rsidR="001B51DD" w:rsidRPr="0033525D" w:rsidRDefault="001B51DD"/>
  <w:p w14:paraId="0550E042" w14:textId="77777777" w:rsidR="001B51DD" w:rsidRPr="0033525D" w:rsidRDefault="001B51DD"/>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709B6" w14:textId="1BA6DA20" w:rsidR="001B51DD" w:rsidRPr="00FD163F" w:rsidRDefault="001B51DD" w:rsidP="00AE7204">
    <w:pPr>
      <w:jc w:val="righ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5C4C71B1" w14:textId="77777777" w:rsidR="001B51DD" w:rsidRPr="0033525D" w:rsidRDefault="001B51DD" w:rsidP="00AE7204">
    <w:pPr>
      <w:jc w:val="right"/>
    </w:pPr>
  </w:p>
  <w:p w14:paraId="7BB286B0" w14:textId="77777777" w:rsidR="001B51DD" w:rsidRPr="0033525D" w:rsidRDefault="001B51DD">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A148" w14:textId="182716DB" w:rsidR="001B51DD" w:rsidRPr="00FD163F" w:rsidRDefault="001B51DD" w:rsidP="00AE7204">
    <w:pPr>
      <w:jc w:val="righ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236E0A4B" w14:textId="77777777" w:rsidR="001B51DD" w:rsidRPr="0033525D" w:rsidRDefault="001B51DD" w:rsidP="00AE7204">
    <w:pPr>
      <w:jc w:val="left"/>
    </w:pPr>
  </w:p>
  <w:p w14:paraId="4F8DAF7F" w14:textId="77777777" w:rsidR="001B51DD" w:rsidRPr="0033525D" w:rsidRDefault="001B51DD" w:rsidP="00AE720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59794" w14:textId="7A82A813" w:rsidR="0084655A" w:rsidRPr="0033525D" w:rsidRDefault="00AE7204">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5054EB72" w14:textId="77777777" w:rsidR="0084655A" w:rsidRPr="0033525D" w:rsidRDefault="0084655A"/>
  <w:p w14:paraId="64D956CB" w14:textId="77777777" w:rsidR="0084655A" w:rsidRPr="0033525D" w:rsidRDefault="0084655A"/>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94C4B" w14:textId="45CC7B67" w:rsidR="0084655A" w:rsidRPr="0033525D" w:rsidRDefault="00AE7204" w:rsidP="004C2207">
    <w:pPr>
      <w:jc w:val="righ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4070BABA" w14:textId="77777777" w:rsidR="0084655A" w:rsidRDefault="0084655A" w:rsidP="004C2207">
    <w:pPr>
      <w:jc w:val="right"/>
    </w:pPr>
  </w:p>
  <w:p w14:paraId="3FB85779" w14:textId="77777777" w:rsidR="0084655A" w:rsidRPr="0033525D" w:rsidRDefault="0084655A" w:rsidP="004C2207">
    <w:pPr>
      <w:jc w:val="righ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3DFB7" w14:textId="332C9AFB" w:rsidR="0084655A" w:rsidRPr="0033525D" w:rsidRDefault="00AE7204" w:rsidP="007F1724">
    <w:pPr>
      <w:jc w:val="lef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363A2D4C" w14:textId="77777777" w:rsidR="0084655A" w:rsidRDefault="0084655A" w:rsidP="007F1724">
    <w:pPr>
      <w:pStyle w:val="Header"/>
      <w:jc w:val="left"/>
    </w:pPr>
  </w:p>
  <w:p w14:paraId="70E890D3" w14:textId="77777777" w:rsidR="0084655A" w:rsidRPr="0033525D" w:rsidRDefault="0084655A" w:rsidP="007F1724">
    <w:pPr>
      <w:pStyle w:val="Header"/>
      <w:jc w:val="lef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92461" w14:textId="7A53ED67" w:rsidR="00A44887" w:rsidRPr="0033525D" w:rsidRDefault="00A44887" w:rsidP="00A44887">
    <w:pPr>
      <w:jc w:val="lef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6518AEDA" w14:textId="77777777" w:rsidR="00A44887" w:rsidRDefault="00A44887">
    <w:pPr>
      <w:jc w:val="left"/>
    </w:pPr>
    <w:r>
      <w:t>Annex I</w:t>
    </w:r>
  </w:p>
  <w:p w14:paraId="7EF8D734" w14:textId="77777777" w:rsidR="00A44887" w:rsidRDefault="00A44887">
    <w:pPr>
      <w:jc w:val="left"/>
    </w:pPr>
  </w:p>
  <w:p w14:paraId="2B64E951" w14:textId="77777777" w:rsidR="00A44887" w:rsidRDefault="00A44887">
    <w:pPr>
      <w:jc w:val="lef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9FF0E" w14:textId="004FDED8" w:rsidR="00A44887" w:rsidRPr="0033525D" w:rsidRDefault="00A44887" w:rsidP="00A44887">
    <w:pPr>
      <w:jc w:val="righ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0DE2BC45" w14:textId="20C01A34" w:rsidR="00A44887" w:rsidRDefault="00A44887">
    <w:pPr>
      <w:pStyle w:val="Header"/>
      <w:jc w:val="right"/>
    </w:pPr>
    <w:r>
      <w:t>Annex I</w:t>
    </w:r>
  </w:p>
  <w:p w14:paraId="660E5B73" w14:textId="77777777" w:rsidR="00A44887" w:rsidRDefault="00A44887">
    <w:pPr>
      <w:pStyle w:val="Header"/>
      <w:jc w:val="right"/>
    </w:pPr>
  </w:p>
  <w:p w14:paraId="0FAE76C3" w14:textId="77777777" w:rsidR="00A44887" w:rsidRDefault="00A44887">
    <w:pPr>
      <w:pStyle w:val="Header"/>
      <w:jc w:val="righ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29B5A" w14:textId="003098EE" w:rsidR="00A44887" w:rsidRPr="0033525D" w:rsidRDefault="00A44887" w:rsidP="00A44887">
    <w:pPr>
      <w:jc w:val="lef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3B60E033" w14:textId="77777777" w:rsidR="00AE7204" w:rsidRPr="00203F1F" w:rsidRDefault="00AE7204">
    <w:r w:rsidRPr="00203F1F">
      <w:t>Annex Ⅱ</w:t>
    </w:r>
  </w:p>
  <w:p w14:paraId="0E85D9A6" w14:textId="77777777" w:rsidR="00AE7204" w:rsidRPr="0033525D" w:rsidRDefault="00AE7204"/>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97B91" w14:textId="77777777" w:rsidR="00AE7204" w:rsidRDefault="00AE7204">
    <w:pPr>
      <w:jc w:val="right"/>
    </w:pPr>
    <w:r w:rsidRPr="00ED7743">
      <w:t>UNEP/</w:t>
    </w:r>
    <w:proofErr w:type="spellStart"/>
    <w:r w:rsidRPr="00ED7743">
      <w:t>OzL.Pro</w:t>
    </w:r>
    <w:proofErr w:type="spellEnd"/>
    <w:r w:rsidRPr="00ED7743">
      <w:t>/ExCom/88/35</w:t>
    </w:r>
  </w:p>
  <w:p w14:paraId="143646AA" w14:textId="77777777" w:rsidR="00AE7204" w:rsidRPr="0033525D" w:rsidRDefault="00AE7204">
    <w:pPr>
      <w:jc w:val="right"/>
    </w:pPr>
    <w:r>
      <w:t>Annex I</w:t>
    </w:r>
  </w:p>
  <w:p w14:paraId="0141AB33" w14:textId="77777777" w:rsidR="00AE7204" w:rsidRDefault="00AE7204" w:rsidP="00AE7204">
    <w:pPr>
      <w:jc w:val="right"/>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D952A" w14:textId="16CAB70E" w:rsidR="00A44887" w:rsidRPr="0033525D" w:rsidRDefault="00A44887" w:rsidP="00A44887">
    <w:pPr>
      <w:jc w:val="right"/>
    </w:pPr>
    <w:r>
      <w:fldChar w:fldCharType="begin"/>
    </w:r>
    <w:r>
      <w:instrText xml:space="preserve"> DOCPROPERTY "Document number"  \* MERGEFORMAT </w:instrText>
    </w:r>
    <w:r>
      <w:fldChar w:fldCharType="separate"/>
    </w:r>
    <w:r w:rsidR="00734F88">
      <w:t>UNEP/</w:t>
    </w:r>
    <w:proofErr w:type="spellStart"/>
    <w:r w:rsidR="00734F88">
      <w:t>OzL.Pro</w:t>
    </w:r>
    <w:proofErr w:type="spellEnd"/>
    <w:r w:rsidR="00734F88">
      <w:t>/ExCom/93/47</w:t>
    </w:r>
    <w:r>
      <w:fldChar w:fldCharType="end"/>
    </w:r>
  </w:p>
  <w:p w14:paraId="1EAEEA6D" w14:textId="77777777" w:rsidR="00AE7204" w:rsidRPr="00203F1F" w:rsidRDefault="00AE7204" w:rsidP="00AE7204">
    <w:pPr>
      <w:pStyle w:val="Header"/>
      <w:jc w:val="right"/>
    </w:pPr>
    <w:r w:rsidRPr="00203F1F">
      <w:t>Annex Ⅱ</w:t>
    </w:r>
  </w:p>
  <w:p w14:paraId="37642C7E" w14:textId="77777777" w:rsidR="00AE7204" w:rsidRDefault="00AE7204" w:rsidP="00AE720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866094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720"/>
        </w:tabs>
        <w:ind w:left="72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2F448C4"/>
    <w:multiLevelType w:val="multilevel"/>
    <w:tmpl w:val="12F448C4"/>
    <w:lvl w:ilvl="0">
      <w:start w:val="1"/>
      <w:numFmt w:val="decimal"/>
      <w:lvlText w:val="%1."/>
      <w:lvlJc w:val="left"/>
      <w:pPr>
        <w:tabs>
          <w:tab w:val="left" w:pos="0"/>
        </w:tabs>
        <w:ind w:left="0" w:firstLine="0"/>
      </w:pPr>
    </w:lvl>
    <w:lvl w:ilvl="1">
      <w:start w:val="1"/>
      <w:numFmt w:val="lowerLetter"/>
      <w:lvlText w:val="(%2)"/>
      <w:lvlJc w:val="left"/>
      <w:pPr>
        <w:tabs>
          <w:tab w:val="left" w:pos="-720"/>
        </w:tabs>
        <w:ind w:left="720" w:hanging="720"/>
      </w:pPr>
    </w:lvl>
    <w:lvl w:ilvl="2">
      <w:start w:val="1"/>
      <w:numFmt w:val="chineseCountingThousand"/>
      <w:lvlText w:val="(%3)"/>
      <w:lvlJc w:val="left"/>
      <w:pPr>
        <w:ind w:left="1880" w:hanging="44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2" w15:restartNumberingAfterBreak="0">
    <w:nsid w:val="21590C87"/>
    <w:multiLevelType w:val="hybridMultilevel"/>
    <w:tmpl w:val="BF2A247C"/>
    <w:lvl w:ilvl="0" w:tplc="7E40DCA8">
      <w:start w:val="27"/>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7301A56"/>
    <w:multiLevelType w:val="multilevel"/>
    <w:tmpl w:val="DB5AC8E8"/>
    <w:lvl w:ilvl="0">
      <w:start w:val="1"/>
      <w:numFmt w:val="decimal"/>
      <w:lvlText w:val="%1."/>
      <w:lvlJc w:val="left"/>
      <w:pPr>
        <w:tabs>
          <w:tab w:val="left" w:pos="0"/>
        </w:tabs>
        <w:ind w:left="0" w:firstLine="0"/>
      </w:pPr>
    </w:lvl>
    <w:lvl w:ilvl="1">
      <w:start w:val="1"/>
      <w:numFmt w:val="japaneseCounting"/>
      <w:lvlText w:val="(%2)"/>
      <w:lvlJc w:val="left"/>
      <w:pPr>
        <w:ind w:left="1080" w:hanging="360"/>
      </w:pPr>
      <w:rPr>
        <w:rFonts w:hint="default"/>
      </w:rPr>
    </w:lvl>
    <w:lvl w:ilvl="2">
      <w:start w:val="1"/>
      <w:numFmt w:val="lowerRoman"/>
      <w:lvlText w:val="(%3)"/>
      <w:lvlJc w:val="left"/>
      <w:pPr>
        <w:tabs>
          <w:tab w:val="left" w:pos="0"/>
        </w:tabs>
        <w:ind w:left="2160" w:hanging="720"/>
      </w:pPr>
      <w:rPr>
        <w:rFonts w:ascii="Times New Roman" w:hAnsi="Times New Roman" w:cs="Times New Roman" w:hint="default"/>
      </w:r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6" w15:restartNumberingAfterBreak="0">
    <w:nsid w:val="3240778E"/>
    <w:multiLevelType w:val="hybridMultilevel"/>
    <w:tmpl w:val="853E06FC"/>
    <w:lvl w:ilvl="0" w:tplc="9E325CB2">
      <w:start w:val="3"/>
      <w:numFmt w:val="japaneseCounting"/>
      <w:lvlText w:val="（%1）"/>
      <w:lvlJc w:val="left"/>
      <w:pPr>
        <w:ind w:left="2160" w:hanging="720"/>
      </w:pPr>
      <w:rPr>
        <w:rFonts w:ascii="SimSun" w:eastAsia="SimSun" w:hAnsi="SimSun" w:cs="SimSun" w:hint="default"/>
      </w:rPr>
    </w:lvl>
    <w:lvl w:ilvl="1" w:tplc="354871D4">
      <w:start w:val="1"/>
      <w:numFmt w:val="lowerLetter"/>
      <w:lvlText w:val="（%2）"/>
      <w:lvlJc w:val="left"/>
      <w:pPr>
        <w:ind w:left="2940" w:hanging="78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4F077C0"/>
    <w:multiLevelType w:val="multilevel"/>
    <w:tmpl w:val="44F077C0"/>
    <w:lvl w:ilvl="0">
      <w:start w:val="1"/>
      <w:numFmt w:val="bullet"/>
      <w:lvlText w:val=""/>
      <w:lvlJc w:val="left"/>
      <w:pPr>
        <w:ind w:left="800" w:hanging="440"/>
      </w:pPr>
      <w:rPr>
        <w:rFonts w:ascii="Wingdings" w:hAnsi="Wingdings" w:hint="default"/>
      </w:rPr>
    </w:lvl>
    <w:lvl w:ilvl="1">
      <w:start w:val="1"/>
      <w:numFmt w:val="bullet"/>
      <w:lvlText w:val=""/>
      <w:lvlJc w:val="left"/>
      <w:pPr>
        <w:ind w:left="1240" w:hanging="440"/>
      </w:pPr>
      <w:rPr>
        <w:rFonts w:ascii="Wingdings" w:hAnsi="Wingdings" w:hint="default"/>
      </w:rPr>
    </w:lvl>
    <w:lvl w:ilvl="2">
      <w:start w:val="1"/>
      <w:numFmt w:val="bullet"/>
      <w:lvlText w:val=""/>
      <w:lvlJc w:val="left"/>
      <w:pPr>
        <w:ind w:left="1680" w:hanging="440"/>
      </w:pPr>
      <w:rPr>
        <w:rFonts w:ascii="Wingdings" w:hAnsi="Wingdings" w:hint="default"/>
      </w:rPr>
    </w:lvl>
    <w:lvl w:ilvl="3">
      <w:start w:val="1"/>
      <w:numFmt w:val="bullet"/>
      <w:lvlText w:val=""/>
      <w:lvlJc w:val="left"/>
      <w:pPr>
        <w:ind w:left="2120" w:hanging="440"/>
      </w:pPr>
      <w:rPr>
        <w:rFonts w:ascii="Wingdings" w:hAnsi="Wingdings" w:hint="default"/>
      </w:rPr>
    </w:lvl>
    <w:lvl w:ilvl="4">
      <w:start w:val="1"/>
      <w:numFmt w:val="bullet"/>
      <w:lvlText w:val=""/>
      <w:lvlJc w:val="left"/>
      <w:pPr>
        <w:ind w:left="2560" w:hanging="440"/>
      </w:pPr>
      <w:rPr>
        <w:rFonts w:ascii="Wingdings" w:hAnsi="Wingdings" w:hint="default"/>
      </w:rPr>
    </w:lvl>
    <w:lvl w:ilvl="5">
      <w:start w:val="1"/>
      <w:numFmt w:val="bullet"/>
      <w:lvlText w:val=""/>
      <w:lvlJc w:val="left"/>
      <w:pPr>
        <w:ind w:left="3000" w:hanging="440"/>
      </w:pPr>
      <w:rPr>
        <w:rFonts w:ascii="Wingdings" w:hAnsi="Wingdings" w:hint="default"/>
      </w:rPr>
    </w:lvl>
    <w:lvl w:ilvl="6">
      <w:start w:val="1"/>
      <w:numFmt w:val="bullet"/>
      <w:lvlText w:val=""/>
      <w:lvlJc w:val="left"/>
      <w:pPr>
        <w:ind w:left="3440" w:hanging="440"/>
      </w:pPr>
      <w:rPr>
        <w:rFonts w:ascii="Wingdings" w:hAnsi="Wingdings" w:hint="default"/>
      </w:rPr>
    </w:lvl>
    <w:lvl w:ilvl="7">
      <w:start w:val="1"/>
      <w:numFmt w:val="bullet"/>
      <w:lvlText w:val=""/>
      <w:lvlJc w:val="left"/>
      <w:pPr>
        <w:ind w:left="3880" w:hanging="440"/>
      </w:pPr>
      <w:rPr>
        <w:rFonts w:ascii="Wingdings" w:hAnsi="Wingdings" w:hint="default"/>
      </w:rPr>
    </w:lvl>
    <w:lvl w:ilvl="8">
      <w:start w:val="1"/>
      <w:numFmt w:val="bullet"/>
      <w:lvlText w:val=""/>
      <w:lvlJc w:val="left"/>
      <w:pPr>
        <w:ind w:left="4320" w:hanging="440"/>
      </w:pPr>
      <w:rPr>
        <w:rFonts w:ascii="Wingdings" w:hAnsi="Wingdings"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C49363D"/>
    <w:multiLevelType w:val="hybridMultilevel"/>
    <w:tmpl w:val="047C866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0E1C54"/>
    <w:multiLevelType w:val="multilevel"/>
    <w:tmpl w:val="680E1C54"/>
    <w:lvl w:ilvl="0">
      <w:start w:val="1"/>
      <w:numFmt w:val="decimal"/>
      <w:lvlText w:val="%1."/>
      <w:lvlJc w:val="left"/>
      <w:pPr>
        <w:tabs>
          <w:tab w:val="left" w:pos="0"/>
        </w:tabs>
        <w:ind w:left="0" w:firstLine="0"/>
      </w:p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rPr>
        <w:rFonts w:ascii="Times New Roman" w:hAnsi="Times New Roman" w:cs="Times New Roman" w:hint="default"/>
      </w:r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Letter"/>
      <w:lvlText w:val="(%7)"/>
      <w:lvlJc w:val="left"/>
      <w:pPr>
        <w:ind w:left="4731" w:hanging="440"/>
      </w:pPr>
      <w:rPr>
        <w:rFonts w:hint="eastAsia"/>
      </w:r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14"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92438265">
    <w:abstractNumId w:val="0"/>
  </w:num>
  <w:num w:numId="2" w16cid:durableId="2040929756">
    <w:abstractNumId w:val="4"/>
  </w:num>
  <w:num w:numId="3" w16cid:durableId="1409376107">
    <w:abstractNumId w:val="9"/>
  </w:num>
  <w:num w:numId="4" w16cid:durableId="78598743">
    <w:abstractNumId w:val="11"/>
  </w:num>
  <w:num w:numId="5" w16cid:durableId="1604341102">
    <w:abstractNumId w:val="15"/>
  </w:num>
  <w:num w:numId="6" w16cid:durableId="814681992">
    <w:abstractNumId w:val="7"/>
  </w:num>
  <w:num w:numId="7" w16cid:durableId="9131968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01141762">
    <w:abstractNumId w:val="5"/>
  </w:num>
  <w:num w:numId="9" w16cid:durableId="1197305811">
    <w:abstractNumId w:val="14"/>
  </w:num>
  <w:num w:numId="10" w16cid:durableId="13328344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59586671">
    <w:abstractNumId w:val="10"/>
  </w:num>
  <w:num w:numId="12" w16cid:durableId="1814445574">
    <w:abstractNumId w:val="8"/>
  </w:num>
  <w:num w:numId="13" w16cid:durableId="766580980">
    <w:abstractNumId w:val="0"/>
    <w:lvlOverride w:ilvl="0">
      <w:lvl w:ilvl="0">
        <w:numFmt w:val="decimal"/>
        <w:pStyle w:val="Heading1"/>
        <w:lvlText w:val="%1."/>
        <w:lvlJc w:val="left"/>
        <w:pPr>
          <w:tabs>
            <w:tab w:val="left" w:pos="0"/>
          </w:tabs>
          <w:ind w:left="0" w:firstLine="0"/>
        </w:pPr>
        <w:rPr>
          <w:rFonts w:hint="eastAsia"/>
        </w:rPr>
      </w:lvl>
    </w:lvlOverride>
    <w:lvlOverride w:ilvl="1">
      <w:lvl w:ilvl="1">
        <w:start w:val="1"/>
        <w:numFmt w:val="lowerLetter"/>
        <w:pStyle w:val="Heading2"/>
        <w:lvlText w:val="(%2)"/>
        <w:lvlJc w:val="left"/>
        <w:pPr>
          <w:tabs>
            <w:tab w:val="left" w:pos="0"/>
          </w:tabs>
          <w:ind w:left="1440" w:hanging="720"/>
        </w:pPr>
        <w:rPr>
          <w:rFonts w:hint="eastAsia"/>
        </w:rPr>
      </w:lvl>
    </w:lvlOverride>
    <w:lvlOverride w:ilvl="2">
      <w:lvl w:ilvl="2" w:tentative="1">
        <w:start w:val="1"/>
        <w:numFmt w:val="chineseCounting"/>
        <w:pStyle w:val="Heading3"/>
        <w:lvlText w:val="%1.%2.%3."/>
        <w:lvlJc w:val="left"/>
        <w:pPr>
          <w:tabs>
            <w:tab w:val="left" w:pos="0"/>
          </w:tabs>
          <w:ind w:left="2160" w:hanging="720"/>
        </w:pPr>
        <w:rPr>
          <w:rFonts w:hint="eastAsia"/>
        </w:rPr>
      </w:lvl>
    </w:lvlOverride>
    <w:lvlOverride w:ilvl="3">
      <w:lvl w:ilvl="3" w:tentative="1">
        <w:start w:val="1"/>
        <w:numFmt w:val="lowerLetter"/>
        <w:pStyle w:val="Heading4"/>
        <w:lvlText w:val="%4)"/>
        <w:lvlJc w:val="left"/>
        <w:pPr>
          <w:tabs>
            <w:tab w:val="left" w:pos="-90"/>
          </w:tabs>
          <w:ind w:left="2776" w:hanging="706"/>
        </w:pPr>
        <w:rPr>
          <w:rFonts w:hint="eastAsia"/>
          <w:b w:val="0"/>
          <w:i w:val="0"/>
        </w:rPr>
      </w:lvl>
    </w:lvlOverride>
    <w:lvlOverride w:ilvl="4">
      <w:lvl w:ilvl="4" w:tentative="1">
        <w:start w:val="1"/>
        <w:numFmt w:val="decimal"/>
        <w:lvlText w:val="(%5)"/>
        <w:lvlJc w:val="left"/>
        <w:pPr>
          <w:tabs>
            <w:tab w:val="left" w:pos="0"/>
          </w:tabs>
          <w:ind w:left="3571" w:hanging="705"/>
        </w:pPr>
        <w:rPr>
          <w:rFonts w:hint="eastAsia"/>
        </w:rPr>
      </w:lvl>
    </w:lvlOverride>
    <w:lvlOverride w:ilvl="5">
      <w:lvl w:ilvl="5" w:tentative="1">
        <w:start w:val="1"/>
        <w:numFmt w:val="lowerLetter"/>
        <w:pStyle w:val="Heading6"/>
        <w:lvlText w:val="(%6)"/>
        <w:lvlJc w:val="left"/>
        <w:pPr>
          <w:tabs>
            <w:tab w:val="left" w:pos="0"/>
          </w:tabs>
          <w:ind w:left="4291" w:hanging="720"/>
        </w:pPr>
        <w:rPr>
          <w:rFonts w:hint="eastAsia"/>
        </w:rPr>
      </w:lvl>
    </w:lvlOverride>
    <w:lvlOverride w:ilvl="6">
      <w:lvl w:ilvl="6" w:tentative="1">
        <w:start w:val="1"/>
        <w:numFmt w:val="lowerRoman"/>
        <w:pStyle w:val="Heading7"/>
        <w:lvlText w:val="(%7)"/>
        <w:lvlJc w:val="left"/>
        <w:pPr>
          <w:tabs>
            <w:tab w:val="left" w:pos="0"/>
          </w:tabs>
          <w:ind w:left="4997" w:hanging="706"/>
        </w:pPr>
        <w:rPr>
          <w:rFonts w:hint="eastAsia"/>
        </w:rPr>
      </w:lvl>
    </w:lvlOverride>
    <w:lvlOverride w:ilvl="7">
      <w:lvl w:ilvl="7" w:tentative="1">
        <w:start w:val="1"/>
        <w:numFmt w:val="lowerLetter"/>
        <w:lvlText w:val="(%8)"/>
        <w:lvlJc w:val="left"/>
        <w:pPr>
          <w:tabs>
            <w:tab w:val="left" w:pos="0"/>
          </w:tabs>
          <w:ind w:left="5702" w:hanging="705"/>
        </w:pPr>
        <w:rPr>
          <w:rFonts w:hint="eastAsia"/>
        </w:rPr>
      </w:lvl>
    </w:lvlOverride>
    <w:lvlOverride w:ilvl="8">
      <w:lvl w:ilvl="8" w:tentative="1">
        <w:start w:val="1"/>
        <w:numFmt w:val="lowerRoman"/>
        <w:pStyle w:val="Heading9"/>
        <w:lvlText w:val="(%9)"/>
        <w:lvlJc w:val="left"/>
        <w:pPr>
          <w:tabs>
            <w:tab w:val="left" w:pos="0"/>
          </w:tabs>
          <w:ind w:left="6408" w:hanging="706"/>
        </w:pPr>
        <w:rPr>
          <w:rFonts w:hint="eastAsia"/>
        </w:rPr>
      </w:lvl>
    </w:lvlOverride>
  </w:num>
  <w:num w:numId="14" w16cid:durableId="656567071">
    <w:abstractNumId w:val="13"/>
  </w:num>
  <w:num w:numId="15" w16cid:durableId="1497112415">
    <w:abstractNumId w:val="3"/>
  </w:num>
  <w:num w:numId="16" w16cid:durableId="816611210">
    <w:abstractNumId w:val="12"/>
  </w:num>
  <w:num w:numId="17" w16cid:durableId="815953852">
    <w:abstractNumId w:val="2"/>
  </w:num>
  <w:num w:numId="18" w16cid:durableId="1578128083">
    <w:abstractNumId w:val="0"/>
    <w:lvlOverride w:ilvl="0">
      <w:startOverride w:val="4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1493439">
    <w:abstractNumId w:val="6"/>
  </w:num>
  <w:num w:numId="20" w16cid:durableId="382216002">
    <w:abstractNumId w:val="0"/>
    <w:lvlOverride w:ilvl="0">
      <w:lvl w:ilvl="0">
        <w:start w:val="1"/>
        <w:numFmt w:val="decimal"/>
        <w:pStyle w:val="Heading1"/>
        <w:lvlText w:val="%1."/>
        <w:lvlJc w:val="left"/>
        <w:pPr>
          <w:tabs>
            <w:tab w:val="left" w:pos="0"/>
          </w:tabs>
          <w:ind w:left="0" w:firstLine="0"/>
        </w:pPr>
      </w:lvl>
    </w:lvlOverride>
    <w:lvlOverride w:ilvl="1">
      <w:lvl w:ilvl="1" w:tentative="1">
        <w:start w:val="1"/>
        <w:numFmt w:val="lowerLetter"/>
        <w:pStyle w:val="Heading2"/>
        <w:lvlText w:val="%1.%2."/>
        <w:lvlJc w:val="left"/>
        <w:pPr>
          <w:tabs>
            <w:tab w:val="left" w:pos="-720"/>
          </w:tabs>
          <w:ind w:left="720" w:hanging="720"/>
        </w:pPr>
      </w:lvl>
    </w:lvlOverride>
    <w:lvlOverride w:ilvl="2">
      <w:lvl w:ilvl="2" w:tentative="1">
        <w:start w:val="1"/>
        <w:numFmt w:val="chineseCounting"/>
        <w:pStyle w:val="Heading3"/>
        <w:lvlText w:val="%1.%2.%3."/>
        <w:lvlJc w:val="left"/>
        <w:pPr>
          <w:tabs>
            <w:tab w:val="left" w:pos="0"/>
          </w:tabs>
          <w:ind w:left="2160" w:hanging="720"/>
        </w:pPr>
      </w:lvl>
    </w:lvlOverride>
  </w:num>
  <w:num w:numId="21" w16cid:durableId="1115905015">
    <w:abstractNumId w:val="1"/>
  </w:num>
  <w:num w:numId="22" w16cid:durableId="8031564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F13D2"/>
    <w:rsid w:val="00000FED"/>
    <w:rsid w:val="000014BA"/>
    <w:rsid w:val="000018FB"/>
    <w:rsid w:val="00002062"/>
    <w:rsid w:val="000031BA"/>
    <w:rsid w:val="000032F2"/>
    <w:rsid w:val="0000434E"/>
    <w:rsid w:val="000048A0"/>
    <w:rsid w:val="00005778"/>
    <w:rsid w:val="00006CCA"/>
    <w:rsid w:val="00007B79"/>
    <w:rsid w:val="0001162F"/>
    <w:rsid w:val="000130CC"/>
    <w:rsid w:val="000145FC"/>
    <w:rsid w:val="00015837"/>
    <w:rsid w:val="000159E6"/>
    <w:rsid w:val="000168B3"/>
    <w:rsid w:val="00017087"/>
    <w:rsid w:val="000177BC"/>
    <w:rsid w:val="00017F0E"/>
    <w:rsid w:val="00020F7B"/>
    <w:rsid w:val="000211A9"/>
    <w:rsid w:val="00021238"/>
    <w:rsid w:val="00022761"/>
    <w:rsid w:val="000238DF"/>
    <w:rsid w:val="00024813"/>
    <w:rsid w:val="00024EA2"/>
    <w:rsid w:val="00025B03"/>
    <w:rsid w:val="00027380"/>
    <w:rsid w:val="000275C7"/>
    <w:rsid w:val="00031260"/>
    <w:rsid w:val="0003351E"/>
    <w:rsid w:val="000355DB"/>
    <w:rsid w:val="0003563E"/>
    <w:rsid w:val="00035A2E"/>
    <w:rsid w:val="0003681A"/>
    <w:rsid w:val="000372B7"/>
    <w:rsid w:val="00037484"/>
    <w:rsid w:val="00040F60"/>
    <w:rsid w:val="0004390E"/>
    <w:rsid w:val="00044D99"/>
    <w:rsid w:val="00044EB6"/>
    <w:rsid w:val="00045090"/>
    <w:rsid w:val="00050126"/>
    <w:rsid w:val="00050F6E"/>
    <w:rsid w:val="00053938"/>
    <w:rsid w:val="0005520D"/>
    <w:rsid w:val="00057825"/>
    <w:rsid w:val="00060B68"/>
    <w:rsid w:val="0006107D"/>
    <w:rsid w:val="00061248"/>
    <w:rsid w:val="00061EC2"/>
    <w:rsid w:val="00061EF2"/>
    <w:rsid w:val="00063AEF"/>
    <w:rsid w:val="00066CE8"/>
    <w:rsid w:val="00070A35"/>
    <w:rsid w:val="00070A81"/>
    <w:rsid w:val="00071822"/>
    <w:rsid w:val="000733A1"/>
    <w:rsid w:val="00074D64"/>
    <w:rsid w:val="00080ED0"/>
    <w:rsid w:val="00081D02"/>
    <w:rsid w:val="00083BC5"/>
    <w:rsid w:val="00084380"/>
    <w:rsid w:val="00085726"/>
    <w:rsid w:val="00085B8F"/>
    <w:rsid w:val="000868F9"/>
    <w:rsid w:val="00086B6C"/>
    <w:rsid w:val="00087B40"/>
    <w:rsid w:val="00090481"/>
    <w:rsid w:val="0009078B"/>
    <w:rsid w:val="00090FC1"/>
    <w:rsid w:val="000910A2"/>
    <w:rsid w:val="00091F8D"/>
    <w:rsid w:val="00094722"/>
    <w:rsid w:val="00094B27"/>
    <w:rsid w:val="00095DF2"/>
    <w:rsid w:val="00096EF5"/>
    <w:rsid w:val="000A0928"/>
    <w:rsid w:val="000A14C8"/>
    <w:rsid w:val="000A3826"/>
    <w:rsid w:val="000A4941"/>
    <w:rsid w:val="000A4C52"/>
    <w:rsid w:val="000A56AE"/>
    <w:rsid w:val="000A5A90"/>
    <w:rsid w:val="000A5D21"/>
    <w:rsid w:val="000A62D8"/>
    <w:rsid w:val="000A6350"/>
    <w:rsid w:val="000A6C26"/>
    <w:rsid w:val="000B0117"/>
    <w:rsid w:val="000B0395"/>
    <w:rsid w:val="000B0EF3"/>
    <w:rsid w:val="000B2ECD"/>
    <w:rsid w:val="000B36C8"/>
    <w:rsid w:val="000B438A"/>
    <w:rsid w:val="000B43E0"/>
    <w:rsid w:val="000B588F"/>
    <w:rsid w:val="000B5CCF"/>
    <w:rsid w:val="000B734E"/>
    <w:rsid w:val="000C11C9"/>
    <w:rsid w:val="000C1DCE"/>
    <w:rsid w:val="000C3A73"/>
    <w:rsid w:val="000C5167"/>
    <w:rsid w:val="000C5B56"/>
    <w:rsid w:val="000C7F19"/>
    <w:rsid w:val="000D23D8"/>
    <w:rsid w:val="000D3137"/>
    <w:rsid w:val="000D52A4"/>
    <w:rsid w:val="000D5C1D"/>
    <w:rsid w:val="000D64A1"/>
    <w:rsid w:val="000D6CF9"/>
    <w:rsid w:val="000D75D9"/>
    <w:rsid w:val="000D78DA"/>
    <w:rsid w:val="000E0324"/>
    <w:rsid w:val="000E07BC"/>
    <w:rsid w:val="000E164A"/>
    <w:rsid w:val="000E16C9"/>
    <w:rsid w:val="000E1C5A"/>
    <w:rsid w:val="000E2BE0"/>
    <w:rsid w:val="000E2E21"/>
    <w:rsid w:val="000E33EE"/>
    <w:rsid w:val="000E46FA"/>
    <w:rsid w:val="000E5101"/>
    <w:rsid w:val="000E5115"/>
    <w:rsid w:val="000E5AF0"/>
    <w:rsid w:val="000E6CB1"/>
    <w:rsid w:val="000F043F"/>
    <w:rsid w:val="000F05FF"/>
    <w:rsid w:val="000F0DB1"/>
    <w:rsid w:val="000F1CD4"/>
    <w:rsid w:val="000F2178"/>
    <w:rsid w:val="000F267A"/>
    <w:rsid w:val="000F3105"/>
    <w:rsid w:val="000F38C1"/>
    <w:rsid w:val="000F4103"/>
    <w:rsid w:val="000F4811"/>
    <w:rsid w:val="000F5519"/>
    <w:rsid w:val="000F6403"/>
    <w:rsid w:val="000F70A7"/>
    <w:rsid w:val="000F77D5"/>
    <w:rsid w:val="001002E4"/>
    <w:rsid w:val="00101FF9"/>
    <w:rsid w:val="0010257F"/>
    <w:rsid w:val="00102731"/>
    <w:rsid w:val="0010278F"/>
    <w:rsid w:val="00102A92"/>
    <w:rsid w:val="00103D58"/>
    <w:rsid w:val="001051B7"/>
    <w:rsid w:val="00110C47"/>
    <w:rsid w:val="00111235"/>
    <w:rsid w:val="001116F1"/>
    <w:rsid w:val="0011170A"/>
    <w:rsid w:val="00112570"/>
    <w:rsid w:val="00112BD9"/>
    <w:rsid w:val="001136C6"/>
    <w:rsid w:val="00113AE6"/>
    <w:rsid w:val="00113CCA"/>
    <w:rsid w:val="001143FA"/>
    <w:rsid w:val="00115C0F"/>
    <w:rsid w:val="001161E0"/>
    <w:rsid w:val="001170A3"/>
    <w:rsid w:val="00121AD2"/>
    <w:rsid w:val="00122F25"/>
    <w:rsid w:val="0012316A"/>
    <w:rsid w:val="00123C0C"/>
    <w:rsid w:val="00123E84"/>
    <w:rsid w:val="00124328"/>
    <w:rsid w:val="00124443"/>
    <w:rsid w:val="0012616C"/>
    <w:rsid w:val="001268BE"/>
    <w:rsid w:val="00127E73"/>
    <w:rsid w:val="00130C17"/>
    <w:rsid w:val="00131768"/>
    <w:rsid w:val="00131D50"/>
    <w:rsid w:val="00132F53"/>
    <w:rsid w:val="001338D8"/>
    <w:rsid w:val="00134EB5"/>
    <w:rsid w:val="00135980"/>
    <w:rsid w:val="00135A78"/>
    <w:rsid w:val="00135E42"/>
    <w:rsid w:val="001366D5"/>
    <w:rsid w:val="0013786F"/>
    <w:rsid w:val="00137CE2"/>
    <w:rsid w:val="00140E36"/>
    <w:rsid w:val="00141387"/>
    <w:rsid w:val="00141B0D"/>
    <w:rsid w:val="00142522"/>
    <w:rsid w:val="00146BB1"/>
    <w:rsid w:val="00147435"/>
    <w:rsid w:val="0014764E"/>
    <w:rsid w:val="00147E63"/>
    <w:rsid w:val="001507D9"/>
    <w:rsid w:val="0015108C"/>
    <w:rsid w:val="0015231F"/>
    <w:rsid w:val="0015253B"/>
    <w:rsid w:val="00153E9A"/>
    <w:rsid w:val="0015577D"/>
    <w:rsid w:val="001568FD"/>
    <w:rsid w:val="00156FF2"/>
    <w:rsid w:val="001574AF"/>
    <w:rsid w:val="00160600"/>
    <w:rsid w:val="001606BA"/>
    <w:rsid w:val="00160704"/>
    <w:rsid w:val="00161043"/>
    <w:rsid w:val="001610FF"/>
    <w:rsid w:val="00161D7B"/>
    <w:rsid w:val="0016240A"/>
    <w:rsid w:val="001639C9"/>
    <w:rsid w:val="00164292"/>
    <w:rsid w:val="00164719"/>
    <w:rsid w:val="00164E1C"/>
    <w:rsid w:val="00165EB9"/>
    <w:rsid w:val="00166FC4"/>
    <w:rsid w:val="001674A7"/>
    <w:rsid w:val="001677AC"/>
    <w:rsid w:val="0017075E"/>
    <w:rsid w:val="00171B50"/>
    <w:rsid w:val="00171DB8"/>
    <w:rsid w:val="0017313D"/>
    <w:rsid w:val="0017491D"/>
    <w:rsid w:val="00174D4C"/>
    <w:rsid w:val="00174DC0"/>
    <w:rsid w:val="00175973"/>
    <w:rsid w:val="001762F0"/>
    <w:rsid w:val="001766DD"/>
    <w:rsid w:val="00176A82"/>
    <w:rsid w:val="001804EA"/>
    <w:rsid w:val="001808F2"/>
    <w:rsid w:val="00180C26"/>
    <w:rsid w:val="00182446"/>
    <w:rsid w:val="00182813"/>
    <w:rsid w:val="0018462C"/>
    <w:rsid w:val="001855AC"/>
    <w:rsid w:val="00185624"/>
    <w:rsid w:val="00185D36"/>
    <w:rsid w:val="00190095"/>
    <w:rsid w:val="00190A61"/>
    <w:rsid w:val="00190F66"/>
    <w:rsid w:val="0019171E"/>
    <w:rsid w:val="00191F69"/>
    <w:rsid w:val="0019577A"/>
    <w:rsid w:val="0019579D"/>
    <w:rsid w:val="00195FB6"/>
    <w:rsid w:val="001963E6"/>
    <w:rsid w:val="00197355"/>
    <w:rsid w:val="00197844"/>
    <w:rsid w:val="00197C8B"/>
    <w:rsid w:val="001A134D"/>
    <w:rsid w:val="001A1762"/>
    <w:rsid w:val="001A2215"/>
    <w:rsid w:val="001A2D88"/>
    <w:rsid w:val="001A3342"/>
    <w:rsid w:val="001A3E3D"/>
    <w:rsid w:val="001A400A"/>
    <w:rsid w:val="001A609D"/>
    <w:rsid w:val="001A674F"/>
    <w:rsid w:val="001A6DEE"/>
    <w:rsid w:val="001A7049"/>
    <w:rsid w:val="001B1E40"/>
    <w:rsid w:val="001B3212"/>
    <w:rsid w:val="001B32B9"/>
    <w:rsid w:val="001B4FF9"/>
    <w:rsid w:val="001B51DD"/>
    <w:rsid w:val="001B55B5"/>
    <w:rsid w:val="001B6C90"/>
    <w:rsid w:val="001B76A9"/>
    <w:rsid w:val="001C0886"/>
    <w:rsid w:val="001C2954"/>
    <w:rsid w:val="001C64FC"/>
    <w:rsid w:val="001C72F9"/>
    <w:rsid w:val="001C74CB"/>
    <w:rsid w:val="001C7562"/>
    <w:rsid w:val="001C764E"/>
    <w:rsid w:val="001C7BEF"/>
    <w:rsid w:val="001D18E9"/>
    <w:rsid w:val="001D4B83"/>
    <w:rsid w:val="001D4E8B"/>
    <w:rsid w:val="001D655A"/>
    <w:rsid w:val="001E02FD"/>
    <w:rsid w:val="001E1052"/>
    <w:rsid w:val="001E13A7"/>
    <w:rsid w:val="001E19E1"/>
    <w:rsid w:val="001E1BF1"/>
    <w:rsid w:val="001E1CA1"/>
    <w:rsid w:val="001E21B1"/>
    <w:rsid w:val="001E2F93"/>
    <w:rsid w:val="001E4554"/>
    <w:rsid w:val="001E4A60"/>
    <w:rsid w:val="001E50F2"/>
    <w:rsid w:val="001E61E5"/>
    <w:rsid w:val="001E6530"/>
    <w:rsid w:val="001E6733"/>
    <w:rsid w:val="001E7931"/>
    <w:rsid w:val="001E7FB4"/>
    <w:rsid w:val="001F1895"/>
    <w:rsid w:val="001F2159"/>
    <w:rsid w:val="001F392E"/>
    <w:rsid w:val="001F4111"/>
    <w:rsid w:val="001F5115"/>
    <w:rsid w:val="001F53FD"/>
    <w:rsid w:val="001F5465"/>
    <w:rsid w:val="001F60C6"/>
    <w:rsid w:val="001F6D9D"/>
    <w:rsid w:val="001F7DBD"/>
    <w:rsid w:val="001F7F32"/>
    <w:rsid w:val="002002BF"/>
    <w:rsid w:val="00200617"/>
    <w:rsid w:val="002006B7"/>
    <w:rsid w:val="0020078C"/>
    <w:rsid w:val="00202863"/>
    <w:rsid w:val="00203DE4"/>
    <w:rsid w:val="002065DE"/>
    <w:rsid w:val="002072F9"/>
    <w:rsid w:val="002076E2"/>
    <w:rsid w:val="00210B8B"/>
    <w:rsid w:val="0021176C"/>
    <w:rsid w:val="00212899"/>
    <w:rsid w:val="00214863"/>
    <w:rsid w:val="00215362"/>
    <w:rsid w:val="002156B4"/>
    <w:rsid w:val="002156E8"/>
    <w:rsid w:val="0022344C"/>
    <w:rsid w:val="0022420F"/>
    <w:rsid w:val="00224FCD"/>
    <w:rsid w:val="00226628"/>
    <w:rsid w:val="0022739B"/>
    <w:rsid w:val="002273FA"/>
    <w:rsid w:val="002274B1"/>
    <w:rsid w:val="0023111B"/>
    <w:rsid w:val="00233130"/>
    <w:rsid w:val="002331AD"/>
    <w:rsid w:val="002357D1"/>
    <w:rsid w:val="002359FB"/>
    <w:rsid w:val="002362E6"/>
    <w:rsid w:val="00242D18"/>
    <w:rsid w:val="0024322C"/>
    <w:rsid w:val="0024351B"/>
    <w:rsid w:val="0024522F"/>
    <w:rsid w:val="0024638D"/>
    <w:rsid w:val="002465FF"/>
    <w:rsid w:val="00247578"/>
    <w:rsid w:val="00250A15"/>
    <w:rsid w:val="00251AD6"/>
    <w:rsid w:val="0025224A"/>
    <w:rsid w:val="002529BF"/>
    <w:rsid w:val="00252BFF"/>
    <w:rsid w:val="00252DF0"/>
    <w:rsid w:val="00253222"/>
    <w:rsid w:val="0025469C"/>
    <w:rsid w:val="00254D0C"/>
    <w:rsid w:val="00254F93"/>
    <w:rsid w:val="00255AAA"/>
    <w:rsid w:val="002569FF"/>
    <w:rsid w:val="002574C2"/>
    <w:rsid w:val="002608D3"/>
    <w:rsid w:val="00261C13"/>
    <w:rsid w:val="00261F19"/>
    <w:rsid w:val="00262847"/>
    <w:rsid w:val="002642DB"/>
    <w:rsid w:val="00264D8A"/>
    <w:rsid w:val="00264DFB"/>
    <w:rsid w:val="002666FE"/>
    <w:rsid w:val="00270FB1"/>
    <w:rsid w:val="00271840"/>
    <w:rsid w:val="00274A81"/>
    <w:rsid w:val="00275548"/>
    <w:rsid w:val="002761B5"/>
    <w:rsid w:val="00276903"/>
    <w:rsid w:val="00281037"/>
    <w:rsid w:val="0028177A"/>
    <w:rsid w:val="00281BB2"/>
    <w:rsid w:val="00283805"/>
    <w:rsid w:val="00287EC7"/>
    <w:rsid w:val="00290860"/>
    <w:rsid w:val="00290DBA"/>
    <w:rsid w:val="00292DDF"/>
    <w:rsid w:val="0029399C"/>
    <w:rsid w:val="00293A09"/>
    <w:rsid w:val="00293D6E"/>
    <w:rsid w:val="00294304"/>
    <w:rsid w:val="00294D6F"/>
    <w:rsid w:val="00295532"/>
    <w:rsid w:val="00295952"/>
    <w:rsid w:val="00296F16"/>
    <w:rsid w:val="00297F66"/>
    <w:rsid w:val="002A03C3"/>
    <w:rsid w:val="002A1202"/>
    <w:rsid w:val="002A29CF"/>
    <w:rsid w:val="002A3EB4"/>
    <w:rsid w:val="002A4174"/>
    <w:rsid w:val="002A453F"/>
    <w:rsid w:val="002A4793"/>
    <w:rsid w:val="002A6C74"/>
    <w:rsid w:val="002A6CCB"/>
    <w:rsid w:val="002A7644"/>
    <w:rsid w:val="002B1558"/>
    <w:rsid w:val="002B1934"/>
    <w:rsid w:val="002B254E"/>
    <w:rsid w:val="002B48AD"/>
    <w:rsid w:val="002B48DD"/>
    <w:rsid w:val="002B4F29"/>
    <w:rsid w:val="002B72E9"/>
    <w:rsid w:val="002B76AB"/>
    <w:rsid w:val="002C4E73"/>
    <w:rsid w:val="002C5364"/>
    <w:rsid w:val="002C604B"/>
    <w:rsid w:val="002C7998"/>
    <w:rsid w:val="002C7FC2"/>
    <w:rsid w:val="002D04D1"/>
    <w:rsid w:val="002D136F"/>
    <w:rsid w:val="002D1BDB"/>
    <w:rsid w:val="002D2A6E"/>
    <w:rsid w:val="002D2D4D"/>
    <w:rsid w:val="002D2E25"/>
    <w:rsid w:val="002D3440"/>
    <w:rsid w:val="002D42DB"/>
    <w:rsid w:val="002D4552"/>
    <w:rsid w:val="002D5469"/>
    <w:rsid w:val="002D6102"/>
    <w:rsid w:val="002D7A1D"/>
    <w:rsid w:val="002E04DE"/>
    <w:rsid w:val="002E2E51"/>
    <w:rsid w:val="002E32AD"/>
    <w:rsid w:val="002E33D1"/>
    <w:rsid w:val="002E3574"/>
    <w:rsid w:val="002E406A"/>
    <w:rsid w:val="002E6206"/>
    <w:rsid w:val="002E6444"/>
    <w:rsid w:val="002E7B55"/>
    <w:rsid w:val="002F0056"/>
    <w:rsid w:val="002F06AC"/>
    <w:rsid w:val="002F1E53"/>
    <w:rsid w:val="002F1EBB"/>
    <w:rsid w:val="002F2CAA"/>
    <w:rsid w:val="002F2D15"/>
    <w:rsid w:val="002F6338"/>
    <w:rsid w:val="0030052C"/>
    <w:rsid w:val="003009E2"/>
    <w:rsid w:val="003024DD"/>
    <w:rsid w:val="0030495C"/>
    <w:rsid w:val="00305E3C"/>
    <w:rsid w:val="00310688"/>
    <w:rsid w:val="00310EF4"/>
    <w:rsid w:val="00310F44"/>
    <w:rsid w:val="00311E9E"/>
    <w:rsid w:val="00312011"/>
    <w:rsid w:val="00312646"/>
    <w:rsid w:val="00314F8F"/>
    <w:rsid w:val="00316FB4"/>
    <w:rsid w:val="003172D5"/>
    <w:rsid w:val="00317DAF"/>
    <w:rsid w:val="00317E51"/>
    <w:rsid w:val="0032186D"/>
    <w:rsid w:val="003227B8"/>
    <w:rsid w:val="00323589"/>
    <w:rsid w:val="00324142"/>
    <w:rsid w:val="00326420"/>
    <w:rsid w:val="00326883"/>
    <w:rsid w:val="00327F5C"/>
    <w:rsid w:val="003306E1"/>
    <w:rsid w:val="003313FF"/>
    <w:rsid w:val="003320E4"/>
    <w:rsid w:val="00332BBF"/>
    <w:rsid w:val="00333954"/>
    <w:rsid w:val="00334A6B"/>
    <w:rsid w:val="003351AD"/>
    <w:rsid w:val="0033525D"/>
    <w:rsid w:val="00335562"/>
    <w:rsid w:val="00335C35"/>
    <w:rsid w:val="003366AF"/>
    <w:rsid w:val="0033705F"/>
    <w:rsid w:val="00337B02"/>
    <w:rsid w:val="00337FD4"/>
    <w:rsid w:val="0034029F"/>
    <w:rsid w:val="003414F3"/>
    <w:rsid w:val="00341918"/>
    <w:rsid w:val="00341D4A"/>
    <w:rsid w:val="00343219"/>
    <w:rsid w:val="00346D21"/>
    <w:rsid w:val="00346F25"/>
    <w:rsid w:val="00354F16"/>
    <w:rsid w:val="00354FCC"/>
    <w:rsid w:val="003557DB"/>
    <w:rsid w:val="003558F2"/>
    <w:rsid w:val="0035613E"/>
    <w:rsid w:val="00357C7A"/>
    <w:rsid w:val="003603B8"/>
    <w:rsid w:val="00360E7C"/>
    <w:rsid w:val="00360FA5"/>
    <w:rsid w:val="003610E9"/>
    <w:rsid w:val="003618D0"/>
    <w:rsid w:val="00361BC5"/>
    <w:rsid w:val="00363096"/>
    <w:rsid w:val="00363EE9"/>
    <w:rsid w:val="0036415E"/>
    <w:rsid w:val="00366AE1"/>
    <w:rsid w:val="00366D91"/>
    <w:rsid w:val="00367E4F"/>
    <w:rsid w:val="00373E0E"/>
    <w:rsid w:val="00374A76"/>
    <w:rsid w:val="00376128"/>
    <w:rsid w:val="00377040"/>
    <w:rsid w:val="0037742E"/>
    <w:rsid w:val="00377D56"/>
    <w:rsid w:val="00380690"/>
    <w:rsid w:val="00380E28"/>
    <w:rsid w:val="00381A99"/>
    <w:rsid w:val="00381E8E"/>
    <w:rsid w:val="0038245A"/>
    <w:rsid w:val="00382964"/>
    <w:rsid w:val="00383737"/>
    <w:rsid w:val="003840E6"/>
    <w:rsid w:val="00384174"/>
    <w:rsid w:val="003847F0"/>
    <w:rsid w:val="003850CA"/>
    <w:rsid w:val="00385CFC"/>
    <w:rsid w:val="003861FF"/>
    <w:rsid w:val="0038638E"/>
    <w:rsid w:val="00387424"/>
    <w:rsid w:val="00390D10"/>
    <w:rsid w:val="003912EA"/>
    <w:rsid w:val="003917F1"/>
    <w:rsid w:val="00391D0C"/>
    <w:rsid w:val="0039252F"/>
    <w:rsid w:val="00392B2B"/>
    <w:rsid w:val="0039337A"/>
    <w:rsid w:val="00393919"/>
    <w:rsid w:val="00393CAA"/>
    <w:rsid w:val="00394F92"/>
    <w:rsid w:val="00395D81"/>
    <w:rsid w:val="003963CD"/>
    <w:rsid w:val="0039656D"/>
    <w:rsid w:val="00396CC7"/>
    <w:rsid w:val="00397016"/>
    <w:rsid w:val="003A043B"/>
    <w:rsid w:val="003A278D"/>
    <w:rsid w:val="003A3189"/>
    <w:rsid w:val="003A3CA7"/>
    <w:rsid w:val="003A3F20"/>
    <w:rsid w:val="003A445A"/>
    <w:rsid w:val="003A5857"/>
    <w:rsid w:val="003A58FA"/>
    <w:rsid w:val="003A74C3"/>
    <w:rsid w:val="003A7579"/>
    <w:rsid w:val="003B16CE"/>
    <w:rsid w:val="003B218E"/>
    <w:rsid w:val="003B2D83"/>
    <w:rsid w:val="003B33BD"/>
    <w:rsid w:val="003B3813"/>
    <w:rsid w:val="003B3CC2"/>
    <w:rsid w:val="003B3DFD"/>
    <w:rsid w:val="003B569D"/>
    <w:rsid w:val="003B6F84"/>
    <w:rsid w:val="003B74B6"/>
    <w:rsid w:val="003B7CBB"/>
    <w:rsid w:val="003B7DEC"/>
    <w:rsid w:val="003B7EF7"/>
    <w:rsid w:val="003C03F4"/>
    <w:rsid w:val="003C070A"/>
    <w:rsid w:val="003C2B4F"/>
    <w:rsid w:val="003C3C0E"/>
    <w:rsid w:val="003C4359"/>
    <w:rsid w:val="003C4E65"/>
    <w:rsid w:val="003C576C"/>
    <w:rsid w:val="003C5E45"/>
    <w:rsid w:val="003C66FA"/>
    <w:rsid w:val="003C7476"/>
    <w:rsid w:val="003D42A6"/>
    <w:rsid w:val="003D4595"/>
    <w:rsid w:val="003D4F21"/>
    <w:rsid w:val="003D4FAC"/>
    <w:rsid w:val="003D5429"/>
    <w:rsid w:val="003D5576"/>
    <w:rsid w:val="003D5B44"/>
    <w:rsid w:val="003D5D41"/>
    <w:rsid w:val="003E153C"/>
    <w:rsid w:val="003E1845"/>
    <w:rsid w:val="003E2881"/>
    <w:rsid w:val="003E339A"/>
    <w:rsid w:val="003E6099"/>
    <w:rsid w:val="003E7906"/>
    <w:rsid w:val="003F000F"/>
    <w:rsid w:val="003F1078"/>
    <w:rsid w:val="003F1734"/>
    <w:rsid w:val="003F2F1A"/>
    <w:rsid w:val="003F37EB"/>
    <w:rsid w:val="003F3C50"/>
    <w:rsid w:val="003F41DD"/>
    <w:rsid w:val="003F42AA"/>
    <w:rsid w:val="003F529C"/>
    <w:rsid w:val="003F5423"/>
    <w:rsid w:val="003F6AB1"/>
    <w:rsid w:val="003F7C00"/>
    <w:rsid w:val="003F7E76"/>
    <w:rsid w:val="00401911"/>
    <w:rsid w:val="004022FC"/>
    <w:rsid w:val="00402A4D"/>
    <w:rsid w:val="004044F9"/>
    <w:rsid w:val="004048F5"/>
    <w:rsid w:val="00404CE5"/>
    <w:rsid w:val="0040550C"/>
    <w:rsid w:val="00405711"/>
    <w:rsid w:val="00406146"/>
    <w:rsid w:val="00406202"/>
    <w:rsid w:val="00406450"/>
    <w:rsid w:val="004064B8"/>
    <w:rsid w:val="00406A6A"/>
    <w:rsid w:val="00406B22"/>
    <w:rsid w:val="00407147"/>
    <w:rsid w:val="004078FA"/>
    <w:rsid w:val="004102BD"/>
    <w:rsid w:val="0041037F"/>
    <w:rsid w:val="004117C4"/>
    <w:rsid w:val="00411896"/>
    <w:rsid w:val="00411B59"/>
    <w:rsid w:val="004141B5"/>
    <w:rsid w:val="00414925"/>
    <w:rsid w:val="0041592E"/>
    <w:rsid w:val="00415BB2"/>
    <w:rsid w:val="00420AB9"/>
    <w:rsid w:val="004220B1"/>
    <w:rsid w:val="00423C13"/>
    <w:rsid w:val="00425707"/>
    <w:rsid w:val="00425C11"/>
    <w:rsid w:val="00426635"/>
    <w:rsid w:val="00427ACB"/>
    <w:rsid w:val="00427D11"/>
    <w:rsid w:val="004312E2"/>
    <w:rsid w:val="004319DB"/>
    <w:rsid w:val="00431E08"/>
    <w:rsid w:val="004328A7"/>
    <w:rsid w:val="0043297F"/>
    <w:rsid w:val="00432CC6"/>
    <w:rsid w:val="00433830"/>
    <w:rsid w:val="00433D6A"/>
    <w:rsid w:val="00433D7C"/>
    <w:rsid w:val="00434C74"/>
    <w:rsid w:val="004353FD"/>
    <w:rsid w:val="0043625C"/>
    <w:rsid w:val="00436E2A"/>
    <w:rsid w:val="004373E5"/>
    <w:rsid w:val="00437498"/>
    <w:rsid w:val="00437EFD"/>
    <w:rsid w:val="00440713"/>
    <w:rsid w:val="0044431F"/>
    <w:rsid w:val="00444354"/>
    <w:rsid w:val="004450E6"/>
    <w:rsid w:val="0044544E"/>
    <w:rsid w:val="00445E80"/>
    <w:rsid w:val="00446D7C"/>
    <w:rsid w:val="00447A1B"/>
    <w:rsid w:val="00451B07"/>
    <w:rsid w:val="0045391A"/>
    <w:rsid w:val="0045404D"/>
    <w:rsid w:val="00454158"/>
    <w:rsid w:val="00454DC2"/>
    <w:rsid w:val="00456EB4"/>
    <w:rsid w:val="004573CE"/>
    <w:rsid w:val="00457827"/>
    <w:rsid w:val="00457881"/>
    <w:rsid w:val="004579AF"/>
    <w:rsid w:val="0046055D"/>
    <w:rsid w:val="00461CB4"/>
    <w:rsid w:val="004628DF"/>
    <w:rsid w:val="00465478"/>
    <w:rsid w:val="00465564"/>
    <w:rsid w:val="004665FE"/>
    <w:rsid w:val="00467A6F"/>
    <w:rsid w:val="004711A2"/>
    <w:rsid w:val="004718F3"/>
    <w:rsid w:val="00473779"/>
    <w:rsid w:val="00475040"/>
    <w:rsid w:val="00475811"/>
    <w:rsid w:val="00476221"/>
    <w:rsid w:val="00476A82"/>
    <w:rsid w:val="00480741"/>
    <w:rsid w:val="00480C44"/>
    <w:rsid w:val="00481E00"/>
    <w:rsid w:val="00481FBF"/>
    <w:rsid w:val="004836B2"/>
    <w:rsid w:val="004839C8"/>
    <w:rsid w:val="0048429B"/>
    <w:rsid w:val="00487097"/>
    <w:rsid w:val="004873D7"/>
    <w:rsid w:val="00490C06"/>
    <w:rsid w:val="00490C64"/>
    <w:rsid w:val="00491895"/>
    <w:rsid w:val="00492A3E"/>
    <w:rsid w:val="00492CFB"/>
    <w:rsid w:val="00493AE4"/>
    <w:rsid w:val="00493D40"/>
    <w:rsid w:val="00493EE3"/>
    <w:rsid w:val="00494487"/>
    <w:rsid w:val="0049448F"/>
    <w:rsid w:val="004952DB"/>
    <w:rsid w:val="004967B6"/>
    <w:rsid w:val="00496A90"/>
    <w:rsid w:val="004A0949"/>
    <w:rsid w:val="004A48EE"/>
    <w:rsid w:val="004A504B"/>
    <w:rsid w:val="004A6911"/>
    <w:rsid w:val="004A695E"/>
    <w:rsid w:val="004B09FF"/>
    <w:rsid w:val="004B0DC5"/>
    <w:rsid w:val="004B133D"/>
    <w:rsid w:val="004B19EC"/>
    <w:rsid w:val="004B30B1"/>
    <w:rsid w:val="004B3951"/>
    <w:rsid w:val="004B54E0"/>
    <w:rsid w:val="004B55A7"/>
    <w:rsid w:val="004B57B1"/>
    <w:rsid w:val="004B5999"/>
    <w:rsid w:val="004B5F1D"/>
    <w:rsid w:val="004B7384"/>
    <w:rsid w:val="004C1CF7"/>
    <w:rsid w:val="004C2207"/>
    <w:rsid w:val="004C4269"/>
    <w:rsid w:val="004C4B03"/>
    <w:rsid w:val="004C4BF8"/>
    <w:rsid w:val="004C4E86"/>
    <w:rsid w:val="004C5DCC"/>
    <w:rsid w:val="004C7D52"/>
    <w:rsid w:val="004D172A"/>
    <w:rsid w:val="004D1E93"/>
    <w:rsid w:val="004D3BAA"/>
    <w:rsid w:val="004D55D1"/>
    <w:rsid w:val="004D5C04"/>
    <w:rsid w:val="004D5D96"/>
    <w:rsid w:val="004D6236"/>
    <w:rsid w:val="004D7F90"/>
    <w:rsid w:val="004E2E8C"/>
    <w:rsid w:val="004E314C"/>
    <w:rsid w:val="004E3C6D"/>
    <w:rsid w:val="004E4DBB"/>
    <w:rsid w:val="004E4E41"/>
    <w:rsid w:val="004E51A9"/>
    <w:rsid w:val="004E6019"/>
    <w:rsid w:val="004E73DB"/>
    <w:rsid w:val="004E7DB9"/>
    <w:rsid w:val="004E7F9C"/>
    <w:rsid w:val="004F0E09"/>
    <w:rsid w:val="004F0E77"/>
    <w:rsid w:val="004F3493"/>
    <w:rsid w:val="004F3D73"/>
    <w:rsid w:val="004F3DA9"/>
    <w:rsid w:val="004F5143"/>
    <w:rsid w:val="004F5370"/>
    <w:rsid w:val="004F5DA4"/>
    <w:rsid w:val="004F6A2D"/>
    <w:rsid w:val="00502157"/>
    <w:rsid w:val="00503ED2"/>
    <w:rsid w:val="0050574F"/>
    <w:rsid w:val="0050687D"/>
    <w:rsid w:val="00507DB1"/>
    <w:rsid w:val="00511B98"/>
    <w:rsid w:val="00512342"/>
    <w:rsid w:val="00512B09"/>
    <w:rsid w:val="0051363C"/>
    <w:rsid w:val="0051363D"/>
    <w:rsid w:val="005138FB"/>
    <w:rsid w:val="00514E9C"/>
    <w:rsid w:val="005163B1"/>
    <w:rsid w:val="00516674"/>
    <w:rsid w:val="005166AA"/>
    <w:rsid w:val="00516FB7"/>
    <w:rsid w:val="00517537"/>
    <w:rsid w:val="005213CA"/>
    <w:rsid w:val="0052149F"/>
    <w:rsid w:val="005220ED"/>
    <w:rsid w:val="00522FF0"/>
    <w:rsid w:val="00523C6D"/>
    <w:rsid w:val="0052462C"/>
    <w:rsid w:val="00524B0C"/>
    <w:rsid w:val="00524F3E"/>
    <w:rsid w:val="00526A05"/>
    <w:rsid w:val="00530DD0"/>
    <w:rsid w:val="00530E5E"/>
    <w:rsid w:val="00531591"/>
    <w:rsid w:val="00533796"/>
    <w:rsid w:val="00534802"/>
    <w:rsid w:val="0053528F"/>
    <w:rsid w:val="0053593E"/>
    <w:rsid w:val="0053685E"/>
    <w:rsid w:val="00537343"/>
    <w:rsid w:val="00537581"/>
    <w:rsid w:val="00541080"/>
    <w:rsid w:val="005436A8"/>
    <w:rsid w:val="005439A0"/>
    <w:rsid w:val="00546803"/>
    <w:rsid w:val="00547C24"/>
    <w:rsid w:val="00550F67"/>
    <w:rsid w:val="005510AB"/>
    <w:rsid w:val="005516F3"/>
    <w:rsid w:val="00552AEF"/>
    <w:rsid w:val="00554357"/>
    <w:rsid w:val="00555857"/>
    <w:rsid w:val="00555B8D"/>
    <w:rsid w:val="00555D75"/>
    <w:rsid w:val="00556A11"/>
    <w:rsid w:val="00560AA5"/>
    <w:rsid w:val="00560DF0"/>
    <w:rsid w:val="005633BB"/>
    <w:rsid w:val="0056368C"/>
    <w:rsid w:val="00564099"/>
    <w:rsid w:val="0056575A"/>
    <w:rsid w:val="0056608F"/>
    <w:rsid w:val="0056658B"/>
    <w:rsid w:val="00566607"/>
    <w:rsid w:val="0056759C"/>
    <w:rsid w:val="00573278"/>
    <w:rsid w:val="00573F26"/>
    <w:rsid w:val="005741C2"/>
    <w:rsid w:val="005763A7"/>
    <w:rsid w:val="00576EC2"/>
    <w:rsid w:val="005826E2"/>
    <w:rsid w:val="00582A81"/>
    <w:rsid w:val="005847B3"/>
    <w:rsid w:val="005864B5"/>
    <w:rsid w:val="00587C17"/>
    <w:rsid w:val="00587CB1"/>
    <w:rsid w:val="00587FD2"/>
    <w:rsid w:val="0059049C"/>
    <w:rsid w:val="00590935"/>
    <w:rsid w:val="005927C2"/>
    <w:rsid w:val="00592BE8"/>
    <w:rsid w:val="00592FCE"/>
    <w:rsid w:val="00594022"/>
    <w:rsid w:val="00594726"/>
    <w:rsid w:val="00594F73"/>
    <w:rsid w:val="0059513E"/>
    <w:rsid w:val="005A05C8"/>
    <w:rsid w:val="005A0A29"/>
    <w:rsid w:val="005A12B0"/>
    <w:rsid w:val="005A19C5"/>
    <w:rsid w:val="005A23C8"/>
    <w:rsid w:val="005A4A30"/>
    <w:rsid w:val="005A4DAA"/>
    <w:rsid w:val="005A524A"/>
    <w:rsid w:val="005A6AA4"/>
    <w:rsid w:val="005A6D9F"/>
    <w:rsid w:val="005A7297"/>
    <w:rsid w:val="005B172E"/>
    <w:rsid w:val="005B48FF"/>
    <w:rsid w:val="005B4AE0"/>
    <w:rsid w:val="005B4E52"/>
    <w:rsid w:val="005B5336"/>
    <w:rsid w:val="005B54AA"/>
    <w:rsid w:val="005B5823"/>
    <w:rsid w:val="005B6B3B"/>
    <w:rsid w:val="005B6D79"/>
    <w:rsid w:val="005B7499"/>
    <w:rsid w:val="005B777D"/>
    <w:rsid w:val="005C05E9"/>
    <w:rsid w:val="005C1E32"/>
    <w:rsid w:val="005C2476"/>
    <w:rsid w:val="005C36B8"/>
    <w:rsid w:val="005C3FF1"/>
    <w:rsid w:val="005C40F3"/>
    <w:rsid w:val="005C63C2"/>
    <w:rsid w:val="005C670D"/>
    <w:rsid w:val="005D01D6"/>
    <w:rsid w:val="005D0383"/>
    <w:rsid w:val="005D27AA"/>
    <w:rsid w:val="005D2A1B"/>
    <w:rsid w:val="005D2D15"/>
    <w:rsid w:val="005D363F"/>
    <w:rsid w:val="005D4459"/>
    <w:rsid w:val="005D5FBB"/>
    <w:rsid w:val="005D64BF"/>
    <w:rsid w:val="005D6E19"/>
    <w:rsid w:val="005D6F2C"/>
    <w:rsid w:val="005D76A3"/>
    <w:rsid w:val="005E065B"/>
    <w:rsid w:val="005E0F23"/>
    <w:rsid w:val="005E2353"/>
    <w:rsid w:val="005E2691"/>
    <w:rsid w:val="005E340C"/>
    <w:rsid w:val="005E3F1B"/>
    <w:rsid w:val="005E5145"/>
    <w:rsid w:val="005E58F1"/>
    <w:rsid w:val="005E694C"/>
    <w:rsid w:val="005E6FB7"/>
    <w:rsid w:val="005F1317"/>
    <w:rsid w:val="005F1562"/>
    <w:rsid w:val="005F1B25"/>
    <w:rsid w:val="005F2A48"/>
    <w:rsid w:val="005F51B4"/>
    <w:rsid w:val="005F5F38"/>
    <w:rsid w:val="0060015E"/>
    <w:rsid w:val="0060212F"/>
    <w:rsid w:val="0060272D"/>
    <w:rsid w:val="00604C15"/>
    <w:rsid w:val="0060752F"/>
    <w:rsid w:val="00607F15"/>
    <w:rsid w:val="006111BC"/>
    <w:rsid w:val="00614E4F"/>
    <w:rsid w:val="006158D5"/>
    <w:rsid w:val="00615A17"/>
    <w:rsid w:val="006168D2"/>
    <w:rsid w:val="00616F2B"/>
    <w:rsid w:val="0062090B"/>
    <w:rsid w:val="00622B37"/>
    <w:rsid w:val="006241CF"/>
    <w:rsid w:val="006244CE"/>
    <w:rsid w:val="006246CA"/>
    <w:rsid w:val="00625D83"/>
    <w:rsid w:val="0062735C"/>
    <w:rsid w:val="00627B41"/>
    <w:rsid w:val="0063018A"/>
    <w:rsid w:val="006307FB"/>
    <w:rsid w:val="00630CD9"/>
    <w:rsid w:val="00632581"/>
    <w:rsid w:val="006327C6"/>
    <w:rsid w:val="00632C8F"/>
    <w:rsid w:val="00633F5E"/>
    <w:rsid w:val="00634DCE"/>
    <w:rsid w:val="00635BD8"/>
    <w:rsid w:val="00641FD7"/>
    <w:rsid w:val="00642384"/>
    <w:rsid w:val="00642C75"/>
    <w:rsid w:val="00642E43"/>
    <w:rsid w:val="00643949"/>
    <w:rsid w:val="006442C8"/>
    <w:rsid w:val="00644349"/>
    <w:rsid w:val="00644CEA"/>
    <w:rsid w:val="0064566A"/>
    <w:rsid w:val="00646D99"/>
    <w:rsid w:val="00650A3A"/>
    <w:rsid w:val="00650B39"/>
    <w:rsid w:val="0065167A"/>
    <w:rsid w:val="00651984"/>
    <w:rsid w:val="0065313B"/>
    <w:rsid w:val="00653765"/>
    <w:rsid w:val="00653777"/>
    <w:rsid w:val="00655D55"/>
    <w:rsid w:val="00655E6D"/>
    <w:rsid w:val="00656BC4"/>
    <w:rsid w:val="006602CA"/>
    <w:rsid w:val="006623E7"/>
    <w:rsid w:val="00662B80"/>
    <w:rsid w:val="00663BC2"/>
    <w:rsid w:val="00664827"/>
    <w:rsid w:val="006656EF"/>
    <w:rsid w:val="00665BC2"/>
    <w:rsid w:val="00666A98"/>
    <w:rsid w:val="0066768F"/>
    <w:rsid w:val="00667F96"/>
    <w:rsid w:val="00670F6C"/>
    <w:rsid w:val="00671562"/>
    <w:rsid w:val="00673C82"/>
    <w:rsid w:val="006762ED"/>
    <w:rsid w:val="00676E58"/>
    <w:rsid w:val="00677859"/>
    <w:rsid w:val="006801C7"/>
    <w:rsid w:val="00681461"/>
    <w:rsid w:val="0068479E"/>
    <w:rsid w:val="006852C7"/>
    <w:rsid w:val="006852CE"/>
    <w:rsid w:val="00690F0A"/>
    <w:rsid w:val="006921F6"/>
    <w:rsid w:val="00692343"/>
    <w:rsid w:val="00692D14"/>
    <w:rsid w:val="00693002"/>
    <w:rsid w:val="006942A6"/>
    <w:rsid w:val="006953B2"/>
    <w:rsid w:val="00695E34"/>
    <w:rsid w:val="00697226"/>
    <w:rsid w:val="006978D2"/>
    <w:rsid w:val="00697DA5"/>
    <w:rsid w:val="006A09BD"/>
    <w:rsid w:val="006A0F7F"/>
    <w:rsid w:val="006A1D41"/>
    <w:rsid w:val="006A22EF"/>
    <w:rsid w:val="006A2A97"/>
    <w:rsid w:val="006A37FC"/>
    <w:rsid w:val="006A62D9"/>
    <w:rsid w:val="006A683B"/>
    <w:rsid w:val="006A6879"/>
    <w:rsid w:val="006A6897"/>
    <w:rsid w:val="006A73EF"/>
    <w:rsid w:val="006A7A3B"/>
    <w:rsid w:val="006B3898"/>
    <w:rsid w:val="006B3AF6"/>
    <w:rsid w:val="006B52C0"/>
    <w:rsid w:val="006B5B43"/>
    <w:rsid w:val="006B65C7"/>
    <w:rsid w:val="006B72EE"/>
    <w:rsid w:val="006C05C5"/>
    <w:rsid w:val="006C0B4E"/>
    <w:rsid w:val="006C1727"/>
    <w:rsid w:val="006C1EB4"/>
    <w:rsid w:val="006C32FD"/>
    <w:rsid w:val="006C39CE"/>
    <w:rsid w:val="006C4BB0"/>
    <w:rsid w:val="006C4CE3"/>
    <w:rsid w:val="006C5F98"/>
    <w:rsid w:val="006C60C8"/>
    <w:rsid w:val="006C6212"/>
    <w:rsid w:val="006C6E09"/>
    <w:rsid w:val="006D03CB"/>
    <w:rsid w:val="006D0992"/>
    <w:rsid w:val="006D0FCC"/>
    <w:rsid w:val="006D21F5"/>
    <w:rsid w:val="006D3089"/>
    <w:rsid w:val="006D6044"/>
    <w:rsid w:val="006D7622"/>
    <w:rsid w:val="006E0196"/>
    <w:rsid w:val="006E0786"/>
    <w:rsid w:val="006E126D"/>
    <w:rsid w:val="006E1FC3"/>
    <w:rsid w:val="006E2A16"/>
    <w:rsid w:val="006E2A24"/>
    <w:rsid w:val="006E3C0B"/>
    <w:rsid w:val="006E4D41"/>
    <w:rsid w:val="006F010A"/>
    <w:rsid w:val="006F045A"/>
    <w:rsid w:val="006F051C"/>
    <w:rsid w:val="006F0D60"/>
    <w:rsid w:val="006F3B46"/>
    <w:rsid w:val="006F4812"/>
    <w:rsid w:val="006F59F9"/>
    <w:rsid w:val="006F5A0B"/>
    <w:rsid w:val="006F5B00"/>
    <w:rsid w:val="006F6339"/>
    <w:rsid w:val="006F76EF"/>
    <w:rsid w:val="00701492"/>
    <w:rsid w:val="00702330"/>
    <w:rsid w:val="00703036"/>
    <w:rsid w:val="00703D6C"/>
    <w:rsid w:val="00704CE9"/>
    <w:rsid w:val="007057E4"/>
    <w:rsid w:val="00705B1E"/>
    <w:rsid w:val="0070616B"/>
    <w:rsid w:val="00706295"/>
    <w:rsid w:val="00706D91"/>
    <w:rsid w:val="00706FDA"/>
    <w:rsid w:val="007101B7"/>
    <w:rsid w:val="0071095B"/>
    <w:rsid w:val="00711AC0"/>
    <w:rsid w:val="00711F9A"/>
    <w:rsid w:val="007123A2"/>
    <w:rsid w:val="00712AE7"/>
    <w:rsid w:val="00712F07"/>
    <w:rsid w:val="00713810"/>
    <w:rsid w:val="00716796"/>
    <w:rsid w:val="0071730F"/>
    <w:rsid w:val="007176A4"/>
    <w:rsid w:val="00717F34"/>
    <w:rsid w:val="00720AD5"/>
    <w:rsid w:val="00721908"/>
    <w:rsid w:val="00721DDD"/>
    <w:rsid w:val="00721EDA"/>
    <w:rsid w:val="0072263E"/>
    <w:rsid w:val="00723CA4"/>
    <w:rsid w:val="007247FD"/>
    <w:rsid w:val="00724B05"/>
    <w:rsid w:val="007250C6"/>
    <w:rsid w:val="00725B50"/>
    <w:rsid w:val="00726B13"/>
    <w:rsid w:val="007275E7"/>
    <w:rsid w:val="007303A5"/>
    <w:rsid w:val="0073083E"/>
    <w:rsid w:val="00730B3E"/>
    <w:rsid w:val="007336B0"/>
    <w:rsid w:val="00733EDF"/>
    <w:rsid w:val="0073409E"/>
    <w:rsid w:val="0073420B"/>
    <w:rsid w:val="00734E8F"/>
    <w:rsid w:val="00734F88"/>
    <w:rsid w:val="00735753"/>
    <w:rsid w:val="00736367"/>
    <w:rsid w:val="0073681B"/>
    <w:rsid w:val="007369D4"/>
    <w:rsid w:val="0073745E"/>
    <w:rsid w:val="00740867"/>
    <w:rsid w:val="00742108"/>
    <w:rsid w:val="00743123"/>
    <w:rsid w:val="00745619"/>
    <w:rsid w:val="0074682C"/>
    <w:rsid w:val="0074760E"/>
    <w:rsid w:val="00747A1A"/>
    <w:rsid w:val="007501CC"/>
    <w:rsid w:val="00752C62"/>
    <w:rsid w:val="00752DF9"/>
    <w:rsid w:val="0075375A"/>
    <w:rsid w:val="00753C28"/>
    <w:rsid w:val="00753DE1"/>
    <w:rsid w:val="00754ABA"/>
    <w:rsid w:val="00754EEB"/>
    <w:rsid w:val="00756545"/>
    <w:rsid w:val="00756C5F"/>
    <w:rsid w:val="00760932"/>
    <w:rsid w:val="007622FB"/>
    <w:rsid w:val="0076237A"/>
    <w:rsid w:val="0076373C"/>
    <w:rsid w:val="00763D8B"/>
    <w:rsid w:val="00770AD9"/>
    <w:rsid w:val="007714BC"/>
    <w:rsid w:val="00772BED"/>
    <w:rsid w:val="00773436"/>
    <w:rsid w:val="00775872"/>
    <w:rsid w:val="00775AB4"/>
    <w:rsid w:val="00776955"/>
    <w:rsid w:val="007802C6"/>
    <w:rsid w:val="00782B0D"/>
    <w:rsid w:val="00782B58"/>
    <w:rsid w:val="00785579"/>
    <w:rsid w:val="00785F19"/>
    <w:rsid w:val="00787D5F"/>
    <w:rsid w:val="00790BFC"/>
    <w:rsid w:val="00791B30"/>
    <w:rsid w:val="007920E8"/>
    <w:rsid w:val="00792369"/>
    <w:rsid w:val="00792443"/>
    <w:rsid w:val="00793E47"/>
    <w:rsid w:val="00794118"/>
    <w:rsid w:val="00794549"/>
    <w:rsid w:val="0079516C"/>
    <w:rsid w:val="0079518E"/>
    <w:rsid w:val="007958D3"/>
    <w:rsid w:val="007964BF"/>
    <w:rsid w:val="0079781A"/>
    <w:rsid w:val="00797927"/>
    <w:rsid w:val="007A0338"/>
    <w:rsid w:val="007A1546"/>
    <w:rsid w:val="007A228C"/>
    <w:rsid w:val="007A271A"/>
    <w:rsid w:val="007A32CE"/>
    <w:rsid w:val="007A368E"/>
    <w:rsid w:val="007A498A"/>
    <w:rsid w:val="007A5868"/>
    <w:rsid w:val="007A5C3B"/>
    <w:rsid w:val="007A6F4A"/>
    <w:rsid w:val="007B0029"/>
    <w:rsid w:val="007B04CE"/>
    <w:rsid w:val="007B2B93"/>
    <w:rsid w:val="007B3CF2"/>
    <w:rsid w:val="007B4B8A"/>
    <w:rsid w:val="007B64EE"/>
    <w:rsid w:val="007B6871"/>
    <w:rsid w:val="007B6A3C"/>
    <w:rsid w:val="007B7A2F"/>
    <w:rsid w:val="007B7DEA"/>
    <w:rsid w:val="007B7E80"/>
    <w:rsid w:val="007C213D"/>
    <w:rsid w:val="007C32EE"/>
    <w:rsid w:val="007C3A99"/>
    <w:rsid w:val="007C3D33"/>
    <w:rsid w:val="007C3EEC"/>
    <w:rsid w:val="007C40DE"/>
    <w:rsid w:val="007C4F86"/>
    <w:rsid w:val="007C6D55"/>
    <w:rsid w:val="007C7659"/>
    <w:rsid w:val="007C79EF"/>
    <w:rsid w:val="007D109D"/>
    <w:rsid w:val="007D2201"/>
    <w:rsid w:val="007D294A"/>
    <w:rsid w:val="007D2DE7"/>
    <w:rsid w:val="007D3C09"/>
    <w:rsid w:val="007D3F45"/>
    <w:rsid w:val="007D47D2"/>
    <w:rsid w:val="007D5757"/>
    <w:rsid w:val="007D5E33"/>
    <w:rsid w:val="007D6EC0"/>
    <w:rsid w:val="007D7030"/>
    <w:rsid w:val="007D73F0"/>
    <w:rsid w:val="007D7E1D"/>
    <w:rsid w:val="007E04F0"/>
    <w:rsid w:val="007E171F"/>
    <w:rsid w:val="007E2FD1"/>
    <w:rsid w:val="007E3766"/>
    <w:rsid w:val="007E3D64"/>
    <w:rsid w:val="007E648A"/>
    <w:rsid w:val="007E68FF"/>
    <w:rsid w:val="007E6C6E"/>
    <w:rsid w:val="007E7641"/>
    <w:rsid w:val="007F002B"/>
    <w:rsid w:val="007F1370"/>
    <w:rsid w:val="007F1724"/>
    <w:rsid w:val="007F1789"/>
    <w:rsid w:val="007F1A9D"/>
    <w:rsid w:val="007F2AEA"/>
    <w:rsid w:val="007F2D7B"/>
    <w:rsid w:val="007F337D"/>
    <w:rsid w:val="007F364A"/>
    <w:rsid w:val="007F4A80"/>
    <w:rsid w:val="007F4F5F"/>
    <w:rsid w:val="007F5537"/>
    <w:rsid w:val="007F7111"/>
    <w:rsid w:val="007F7A09"/>
    <w:rsid w:val="007F7DE8"/>
    <w:rsid w:val="00800F86"/>
    <w:rsid w:val="008020A7"/>
    <w:rsid w:val="0080345C"/>
    <w:rsid w:val="008044FE"/>
    <w:rsid w:val="008045C4"/>
    <w:rsid w:val="008047E1"/>
    <w:rsid w:val="008055AE"/>
    <w:rsid w:val="00805DFD"/>
    <w:rsid w:val="00810B53"/>
    <w:rsid w:val="0081402E"/>
    <w:rsid w:val="008142F4"/>
    <w:rsid w:val="0081489B"/>
    <w:rsid w:val="00814F5D"/>
    <w:rsid w:val="00816419"/>
    <w:rsid w:val="00817AEE"/>
    <w:rsid w:val="00821112"/>
    <w:rsid w:val="00821797"/>
    <w:rsid w:val="008221AD"/>
    <w:rsid w:val="008243E2"/>
    <w:rsid w:val="0082522F"/>
    <w:rsid w:val="00825603"/>
    <w:rsid w:val="00825FBA"/>
    <w:rsid w:val="00830F57"/>
    <w:rsid w:val="0083152F"/>
    <w:rsid w:val="00831979"/>
    <w:rsid w:val="00831B09"/>
    <w:rsid w:val="008320C9"/>
    <w:rsid w:val="00832B14"/>
    <w:rsid w:val="00832EA9"/>
    <w:rsid w:val="00835011"/>
    <w:rsid w:val="008350BC"/>
    <w:rsid w:val="00835744"/>
    <w:rsid w:val="0083584B"/>
    <w:rsid w:val="00836E9F"/>
    <w:rsid w:val="00837718"/>
    <w:rsid w:val="00837E54"/>
    <w:rsid w:val="00840547"/>
    <w:rsid w:val="00840F1B"/>
    <w:rsid w:val="00842591"/>
    <w:rsid w:val="0084537B"/>
    <w:rsid w:val="00845F72"/>
    <w:rsid w:val="0084655A"/>
    <w:rsid w:val="00846BA7"/>
    <w:rsid w:val="00847560"/>
    <w:rsid w:val="008501DF"/>
    <w:rsid w:val="00851352"/>
    <w:rsid w:val="00852429"/>
    <w:rsid w:val="00852ECC"/>
    <w:rsid w:val="00852F77"/>
    <w:rsid w:val="00854B91"/>
    <w:rsid w:val="00854D09"/>
    <w:rsid w:val="00856F0F"/>
    <w:rsid w:val="00857077"/>
    <w:rsid w:val="0086020D"/>
    <w:rsid w:val="0086062C"/>
    <w:rsid w:val="00862031"/>
    <w:rsid w:val="00863230"/>
    <w:rsid w:val="00863720"/>
    <w:rsid w:val="00863813"/>
    <w:rsid w:val="0086401B"/>
    <w:rsid w:val="00865BD0"/>
    <w:rsid w:val="008663A0"/>
    <w:rsid w:val="00870393"/>
    <w:rsid w:val="008717D8"/>
    <w:rsid w:val="0087215C"/>
    <w:rsid w:val="00873683"/>
    <w:rsid w:val="00875D25"/>
    <w:rsid w:val="00880A70"/>
    <w:rsid w:val="00880CDA"/>
    <w:rsid w:val="00880E35"/>
    <w:rsid w:val="00885A74"/>
    <w:rsid w:val="00885F0E"/>
    <w:rsid w:val="00886C15"/>
    <w:rsid w:val="00886CCF"/>
    <w:rsid w:val="008875FE"/>
    <w:rsid w:val="00887F8E"/>
    <w:rsid w:val="0089139E"/>
    <w:rsid w:val="00891907"/>
    <w:rsid w:val="00891D86"/>
    <w:rsid w:val="0089313A"/>
    <w:rsid w:val="008932FC"/>
    <w:rsid w:val="00893355"/>
    <w:rsid w:val="00893DED"/>
    <w:rsid w:val="00894971"/>
    <w:rsid w:val="00896234"/>
    <w:rsid w:val="00897620"/>
    <w:rsid w:val="00897E43"/>
    <w:rsid w:val="008A0359"/>
    <w:rsid w:val="008A0788"/>
    <w:rsid w:val="008A0C67"/>
    <w:rsid w:val="008A0DCA"/>
    <w:rsid w:val="008A1CC2"/>
    <w:rsid w:val="008A1F32"/>
    <w:rsid w:val="008A22A7"/>
    <w:rsid w:val="008A2743"/>
    <w:rsid w:val="008A31D4"/>
    <w:rsid w:val="008A3407"/>
    <w:rsid w:val="008A596B"/>
    <w:rsid w:val="008B4E2A"/>
    <w:rsid w:val="008B4E63"/>
    <w:rsid w:val="008B58C8"/>
    <w:rsid w:val="008B590F"/>
    <w:rsid w:val="008B71A3"/>
    <w:rsid w:val="008C0598"/>
    <w:rsid w:val="008C11D2"/>
    <w:rsid w:val="008C222B"/>
    <w:rsid w:val="008C2E83"/>
    <w:rsid w:val="008C43FF"/>
    <w:rsid w:val="008C5738"/>
    <w:rsid w:val="008C678C"/>
    <w:rsid w:val="008C6ABE"/>
    <w:rsid w:val="008C6DDB"/>
    <w:rsid w:val="008C7EAD"/>
    <w:rsid w:val="008D03F5"/>
    <w:rsid w:val="008D0CFE"/>
    <w:rsid w:val="008D14E2"/>
    <w:rsid w:val="008D2BEF"/>
    <w:rsid w:val="008D4973"/>
    <w:rsid w:val="008D6152"/>
    <w:rsid w:val="008D6821"/>
    <w:rsid w:val="008D79AC"/>
    <w:rsid w:val="008E0428"/>
    <w:rsid w:val="008E06B0"/>
    <w:rsid w:val="008E0AB0"/>
    <w:rsid w:val="008E239F"/>
    <w:rsid w:val="008E29DD"/>
    <w:rsid w:val="008E3E2A"/>
    <w:rsid w:val="008E431C"/>
    <w:rsid w:val="008E51A3"/>
    <w:rsid w:val="008E52B1"/>
    <w:rsid w:val="008E5D42"/>
    <w:rsid w:val="008E6F9A"/>
    <w:rsid w:val="008E72D1"/>
    <w:rsid w:val="008E7BA9"/>
    <w:rsid w:val="008F0F5A"/>
    <w:rsid w:val="008F0F81"/>
    <w:rsid w:val="008F153F"/>
    <w:rsid w:val="008F15CC"/>
    <w:rsid w:val="008F27BF"/>
    <w:rsid w:val="008F2E64"/>
    <w:rsid w:val="008F4180"/>
    <w:rsid w:val="008F4656"/>
    <w:rsid w:val="008F58E5"/>
    <w:rsid w:val="008F5B8B"/>
    <w:rsid w:val="008F7611"/>
    <w:rsid w:val="0090012B"/>
    <w:rsid w:val="00900848"/>
    <w:rsid w:val="009015EF"/>
    <w:rsid w:val="009018DF"/>
    <w:rsid w:val="00902DE2"/>
    <w:rsid w:val="00903EC5"/>
    <w:rsid w:val="009041DB"/>
    <w:rsid w:val="009106E3"/>
    <w:rsid w:val="009142EC"/>
    <w:rsid w:val="009154C3"/>
    <w:rsid w:val="009154D4"/>
    <w:rsid w:val="00915693"/>
    <w:rsid w:val="00917757"/>
    <w:rsid w:val="0092180A"/>
    <w:rsid w:val="00922103"/>
    <w:rsid w:val="00922E31"/>
    <w:rsid w:val="00923540"/>
    <w:rsid w:val="00924317"/>
    <w:rsid w:val="0092514B"/>
    <w:rsid w:val="0092636C"/>
    <w:rsid w:val="0092672D"/>
    <w:rsid w:val="00926767"/>
    <w:rsid w:val="00926E04"/>
    <w:rsid w:val="009279AD"/>
    <w:rsid w:val="00931DD2"/>
    <w:rsid w:val="00933254"/>
    <w:rsid w:val="009339F3"/>
    <w:rsid w:val="00935879"/>
    <w:rsid w:val="00935BB6"/>
    <w:rsid w:val="00935D56"/>
    <w:rsid w:val="009361D5"/>
    <w:rsid w:val="0093659B"/>
    <w:rsid w:val="009368DD"/>
    <w:rsid w:val="00940222"/>
    <w:rsid w:val="00940A58"/>
    <w:rsid w:val="00940D49"/>
    <w:rsid w:val="00942255"/>
    <w:rsid w:val="009428A4"/>
    <w:rsid w:val="00944ADB"/>
    <w:rsid w:val="00945C7C"/>
    <w:rsid w:val="0094612E"/>
    <w:rsid w:val="009477C9"/>
    <w:rsid w:val="00947FCC"/>
    <w:rsid w:val="00950F7B"/>
    <w:rsid w:val="00951AA0"/>
    <w:rsid w:val="00954122"/>
    <w:rsid w:val="00954168"/>
    <w:rsid w:val="00954A77"/>
    <w:rsid w:val="009569D0"/>
    <w:rsid w:val="0095738D"/>
    <w:rsid w:val="0096166F"/>
    <w:rsid w:val="00962B82"/>
    <w:rsid w:val="0096320D"/>
    <w:rsid w:val="0096403B"/>
    <w:rsid w:val="00964643"/>
    <w:rsid w:val="0096475A"/>
    <w:rsid w:val="00964F10"/>
    <w:rsid w:val="00965043"/>
    <w:rsid w:val="009659F4"/>
    <w:rsid w:val="00966208"/>
    <w:rsid w:val="009669A7"/>
    <w:rsid w:val="00970D60"/>
    <w:rsid w:val="00971248"/>
    <w:rsid w:val="009731C5"/>
    <w:rsid w:val="00973A79"/>
    <w:rsid w:val="00974AE7"/>
    <w:rsid w:val="00976C0A"/>
    <w:rsid w:val="00977638"/>
    <w:rsid w:val="00980612"/>
    <w:rsid w:val="009825E4"/>
    <w:rsid w:val="00983F57"/>
    <w:rsid w:val="00985A36"/>
    <w:rsid w:val="00985C46"/>
    <w:rsid w:val="00990296"/>
    <w:rsid w:val="0099040D"/>
    <w:rsid w:val="00990908"/>
    <w:rsid w:val="009922AE"/>
    <w:rsid w:val="0099340E"/>
    <w:rsid w:val="0099390E"/>
    <w:rsid w:val="00993A51"/>
    <w:rsid w:val="00994F2C"/>
    <w:rsid w:val="00995747"/>
    <w:rsid w:val="009960E5"/>
    <w:rsid w:val="00996865"/>
    <w:rsid w:val="00997F40"/>
    <w:rsid w:val="009A00BE"/>
    <w:rsid w:val="009A05A9"/>
    <w:rsid w:val="009A2054"/>
    <w:rsid w:val="009A257E"/>
    <w:rsid w:val="009A32D2"/>
    <w:rsid w:val="009A7075"/>
    <w:rsid w:val="009A7ADC"/>
    <w:rsid w:val="009B0D30"/>
    <w:rsid w:val="009B0F44"/>
    <w:rsid w:val="009B11C5"/>
    <w:rsid w:val="009B295E"/>
    <w:rsid w:val="009B2C5D"/>
    <w:rsid w:val="009B3657"/>
    <w:rsid w:val="009B3A25"/>
    <w:rsid w:val="009B3DB7"/>
    <w:rsid w:val="009B5B21"/>
    <w:rsid w:val="009B6B65"/>
    <w:rsid w:val="009B783B"/>
    <w:rsid w:val="009C0184"/>
    <w:rsid w:val="009C0481"/>
    <w:rsid w:val="009C19B7"/>
    <w:rsid w:val="009C3620"/>
    <w:rsid w:val="009C3AC8"/>
    <w:rsid w:val="009C5124"/>
    <w:rsid w:val="009C5ABB"/>
    <w:rsid w:val="009C5CA1"/>
    <w:rsid w:val="009C73B3"/>
    <w:rsid w:val="009D08EA"/>
    <w:rsid w:val="009D0D95"/>
    <w:rsid w:val="009D0DA6"/>
    <w:rsid w:val="009D1380"/>
    <w:rsid w:val="009D22A3"/>
    <w:rsid w:val="009D2C56"/>
    <w:rsid w:val="009D38D2"/>
    <w:rsid w:val="009D5A2B"/>
    <w:rsid w:val="009D6011"/>
    <w:rsid w:val="009D6DCB"/>
    <w:rsid w:val="009D792F"/>
    <w:rsid w:val="009D7968"/>
    <w:rsid w:val="009D7C51"/>
    <w:rsid w:val="009E0849"/>
    <w:rsid w:val="009E196C"/>
    <w:rsid w:val="009E2245"/>
    <w:rsid w:val="009E29D7"/>
    <w:rsid w:val="009E2FDC"/>
    <w:rsid w:val="009E368E"/>
    <w:rsid w:val="009E3FE2"/>
    <w:rsid w:val="009E6A0A"/>
    <w:rsid w:val="009E7315"/>
    <w:rsid w:val="009E7EB9"/>
    <w:rsid w:val="009F0449"/>
    <w:rsid w:val="009F0495"/>
    <w:rsid w:val="009F1630"/>
    <w:rsid w:val="009F17A4"/>
    <w:rsid w:val="009F36BF"/>
    <w:rsid w:val="009F3C79"/>
    <w:rsid w:val="009F3CB6"/>
    <w:rsid w:val="009F4DBF"/>
    <w:rsid w:val="009F56DD"/>
    <w:rsid w:val="009F5A03"/>
    <w:rsid w:val="009F6555"/>
    <w:rsid w:val="009F65C7"/>
    <w:rsid w:val="009F71DF"/>
    <w:rsid w:val="009F765B"/>
    <w:rsid w:val="009F76A7"/>
    <w:rsid w:val="009F7841"/>
    <w:rsid w:val="009F7E74"/>
    <w:rsid w:val="00A002BF"/>
    <w:rsid w:val="00A00B5F"/>
    <w:rsid w:val="00A01BA8"/>
    <w:rsid w:val="00A02754"/>
    <w:rsid w:val="00A0342C"/>
    <w:rsid w:val="00A03621"/>
    <w:rsid w:val="00A05213"/>
    <w:rsid w:val="00A0542E"/>
    <w:rsid w:val="00A06BB7"/>
    <w:rsid w:val="00A111B6"/>
    <w:rsid w:val="00A11738"/>
    <w:rsid w:val="00A12930"/>
    <w:rsid w:val="00A15935"/>
    <w:rsid w:val="00A2018A"/>
    <w:rsid w:val="00A22043"/>
    <w:rsid w:val="00A234AF"/>
    <w:rsid w:val="00A234DE"/>
    <w:rsid w:val="00A23F5D"/>
    <w:rsid w:val="00A244CE"/>
    <w:rsid w:val="00A24753"/>
    <w:rsid w:val="00A248CE"/>
    <w:rsid w:val="00A261F1"/>
    <w:rsid w:val="00A26A40"/>
    <w:rsid w:val="00A26D27"/>
    <w:rsid w:val="00A3142E"/>
    <w:rsid w:val="00A32AB6"/>
    <w:rsid w:val="00A334D0"/>
    <w:rsid w:val="00A33F6E"/>
    <w:rsid w:val="00A34E90"/>
    <w:rsid w:val="00A34E93"/>
    <w:rsid w:val="00A35D11"/>
    <w:rsid w:val="00A36CEA"/>
    <w:rsid w:val="00A376EE"/>
    <w:rsid w:val="00A406E7"/>
    <w:rsid w:val="00A42A99"/>
    <w:rsid w:val="00A444FC"/>
    <w:rsid w:val="00A44887"/>
    <w:rsid w:val="00A44BF8"/>
    <w:rsid w:val="00A46129"/>
    <w:rsid w:val="00A5151A"/>
    <w:rsid w:val="00A53947"/>
    <w:rsid w:val="00A54B6D"/>
    <w:rsid w:val="00A5600A"/>
    <w:rsid w:val="00A579EB"/>
    <w:rsid w:val="00A57E0A"/>
    <w:rsid w:val="00A62020"/>
    <w:rsid w:val="00A65192"/>
    <w:rsid w:val="00A70F30"/>
    <w:rsid w:val="00A70FCC"/>
    <w:rsid w:val="00A71F89"/>
    <w:rsid w:val="00A72055"/>
    <w:rsid w:val="00A7634C"/>
    <w:rsid w:val="00A76C17"/>
    <w:rsid w:val="00A76EF3"/>
    <w:rsid w:val="00A80017"/>
    <w:rsid w:val="00A81DF1"/>
    <w:rsid w:val="00A823F6"/>
    <w:rsid w:val="00A827B1"/>
    <w:rsid w:val="00A83FAA"/>
    <w:rsid w:val="00A84010"/>
    <w:rsid w:val="00A8529E"/>
    <w:rsid w:val="00A86256"/>
    <w:rsid w:val="00A8657C"/>
    <w:rsid w:val="00A8719E"/>
    <w:rsid w:val="00A87444"/>
    <w:rsid w:val="00A9375D"/>
    <w:rsid w:val="00A93AD8"/>
    <w:rsid w:val="00A93EF8"/>
    <w:rsid w:val="00A9426D"/>
    <w:rsid w:val="00A9569B"/>
    <w:rsid w:val="00AA02EF"/>
    <w:rsid w:val="00AA0A89"/>
    <w:rsid w:val="00AA12AB"/>
    <w:rsid w:val="00AA1711"/>
    <w:rsid w:val="00AA1E30"/>
    <w:rsid w:val="00AA25E7"/>
    <w:rsid w:val="00AA3650"/>
    <w:rsid w:val="00AA3CA3"/>
    <w:rsid w:val="00AA5368"/>
    <w:rsid w:val="00AA60A3"/>
    <w:rsid w:val="00AA6429"/>
    <w:rsid w:val="00AA663B"/>
    <w:rsid w:val="00AA7EB5"/>
    <w:rsid w:val="00AB013C"/>
    <w:rsid w:val="00AB0257"/>
    <w:rsid w:val="00AB1E60"/>
    <w:rsid w:val="00AB280D"/>
    <w:rsid w:val="00AB28BA"/>
    <w:rsid w:val="00AB2EA0"/>
    <w:rsid w:val="00AB2F00"/>
    <w:rsid w:val="00AB348C"/>
    <w:rsid w:val="00AB3B09"/>
    <w:rsid w:val="00AB565B"/>
    <w:rsid w:val="00AB5B58"/>
    <w:rsid w:val="00AC01AA"/>
    <w:rsid w:val="00AC0526"/>
    <w:rsid w:val="00AC1AA5"/>
    <w:rsid w:val="00AC314E"/>
    <w:rsid w:val="00AC405D"/>
    <w:rsid w:val="00AC4ADB"/>
    <w:rsid w:val="00AC4F72"/>
    <w:rsid w:val="00AC72BC"/>
    <w:rsid w:val="00AD1083"/>
    <w:rsid w:val="00AD223E"/>
    <w:rsid w:val="00AD2888"/>
    <w:rsid w:val="00AD3566"/>
    <w:rsid w:val="00AD550E"/>
    <w:rsid w:val="00AD7B14"/>
    <w:rsid w:val="00AE2058"/>
    <w:rsid w:val="00AE3E78"/>
    <w:rsid w:val="00AE482E"/>
    <w:rsid w:val="00AE50DD"/>
    <w:rsid w:val="00AE7204"/>
    <w:rsid w:val="00AE74DE"/>
    <w:rsid w:val="00AE79EE"/>
    <w:rsid w:val="00AE7AF5"/>
    <w:rsid w:val="00AF04C5"/>
    <w:rsid w:val="00AF0816"/>
    <w:rsid w:val="00AF14A5"/>
    <w:rsid w:val="00AF181A"/>
    <w:rsid w:val="00AF20B6"/>
    <w:rsid w:val="00AF493F"/>
    <w:rsid w:val="00AF6CF2"/>
    <w:rsid w:val="00AF741A"/>
    <w:rsid w:val="00AF7AFF"/>
    <w:rsid w:val="00B00958"/>
    <w:rsid w:val="00B00DAC"/>
    <w:rsid w:val="00B01817"/>
    <w:rsid w:val="00B01A2D"/>
    <w:rsid w:val="00B01ADB"/>
    <w:rsid w:val="00B03C97"/>
    <w:rsid w:val="00B04161"/>
    <w:rsid w:val="00B05222"/>
    <w:rsid w:val="00B056F9"/>
    <w:rsid w:val="00B05F74"/>
    <w:rsid w:val="00B07A33"/>
    <w:rsid w:val="00B07E29"/>
    <w:rsid w:val="00B10077"/>
    <w:rsid w:val="00B11A7E"/>
    <w:rsid w:val="00B11D0A"/>
    <w:rsid w:val="00B11E3D"/>
    <w:rsid w:val="00B14D2C"/>
    <w:rsid w:val="00B15168"/>
    <w:rsid w:val="00B15C38"/>
    <w:rsid w:val="00B16AD5"/>
    <w:rsid w:val="00B17E82"/>
    <w:rsid w:val="00B2063D"/>
    <w:rsid w:val="00B2095B"/>
    <w:rsid w:val="00B210B6"/>
    <w:rsid w:val="00B214AB"/>
    <w:rsid w:val="00B234F1"/>
    <w:rsid w:val="00B242CB"/>
    <w:rsid w:val="00B24773"/>
    <w:rsid w:val="00B24B08"/>
    <w:rsid w:val="00B2686A"/>
    <w:rsid w:val="00B30A98"/>
    <w:rsid w:val="00B30D24"/>
    <w:rsid w:val="00B311D4"/>
    <w:rsid w:val="00B31702"/>
    <w:rsid w:val="00B31749"/>
    <w:rsid w:val="00B3187D"/>
    <w:rsid w:val="00B323BA"/>
    <w:rsid w:val="00B32EDB"/>
    <w:rsid w:val="00B333FF"/>
    <w:rsid w:val="00B338B2"/>
    <w:rsid w:val="00B339A1"/>
    <w:rsid w:val="00B36688"/>
    <w:rsid w:val="00B36D7E"/>
    <w:rsid w:val="00B40F69"/>
    <w:rsid w:val="00B41A21"/>
    <w:rsid w:val="00B422CE"/>
    <w:rsid w:val="00B425A9"/>
    <w:rsid w:val="00B455B0"/>
    <w:rsid w:val="00B4575A"/>
    <w:rsid w:val="00B45C31"/>
    <w:rsid w:val="00B4633A"/>
    <w:rsid w:val="00B465C7"/>
    <w:rsid w:val="00B466D1"/>
    <w:rsid w:val="00B46E5D"/>
    <w:rsid w:val="00B51A05"/>
    <w:rsid w:val="00B51A10"/>
    <w:rsid w:val="00B546B5"/>
    <w:rsid w:val="00B54739"/>
    <w:rsid w:val="00B55485"/>
    <w:rsid w:val="00B56BEB"/>
    <w:rsid w:val="00B5706C"/>
    <w:rsid w:val="00B575BA"/>
    <w:rsid w:val="00B57C5F"/>
    <w:rsid w:val="00B60EF9"/>
    <w:rsid w:val="00B63007"/>
    <w:rsid w:val="00B64EEB"/>
    <w:rsid w:val="00B64F7A"/>
    <w:rsid w:val="00B662AB"/>
    <w:rsid w:val="00B71608"/>
    <w:rsid w:val="00B71794"/>
    <w:rsid w:val="00B720EB"/>
    <w:rsid w:val="00B722B6"/>
    <w:rsid w:val="00B726A4"/>
    <w:rsid w:val="00B75793"/>
    <w:rsid w:val="00B75B52"/>
    <w:rsid w:val="00B76429"/>
    <w:rsid w:val="00B76F79"/>
    <w:rsid w:val="00B76FCC"/>
    <w:rsid w:val="00B83185"/>
    <w:rsid w:val="00B845A4"/>
    <w:rsid w:val="00B845AA"/>
    <w:rsid w:val="00B84BF4"/>
    <w:rsid w:val="00B856B8"/>
    <w:rsid w:val="00B85D63"/>
    <w:rsid w:val="00B86471"/>
    <w:rsid w:val="00B87C16"/>
    <w:rsid w:val="00B92083"/>
    <w:rsid w:val="00B921BD"/>
    <w:rsid w:val="00B92310"/>
    <w:rsid w:val="00B92BAE"/>
    <w:rsid w:val="00B92E91"/>
    <w:rsid w:val="00B95107"/>
    <w:rsid w:val="00B956D4"/>
    <w:rsid w:val="00B97446"/>
    <w:rsid w:val="00BA0142"/>
    <w:rsid w:val="00BA0A66"/>
    <w:rsid w:val="00BA0AE5"/>
    <w:rsid w:val="00BA15E7"/>
    <w:rsid w:val="00BA64C1"/>
    <w:rsid w:val="00BA7133"/>
    <w:rsid w:val="00BA7432"/>
    <w:rsid w:val="00BB1DDE"/>
    <w:rsid w:val="00BB210C"/>
    <w:rsid w:val="00BB2669"/>
    <w:rsid w:val="00BB2764"/>
    <w:rsid w:val="00BB2B28"/>
    <w:rsid w:val="00BB3029"/>
    <w:rsid w:val="00BB3A68"/>
    <w:rsid w:val="00BB43F6"/>
    <w:rsid w:val="00BB4E0F"/>
    <w:rsid w:val="00BB5CA0"/>
    <w:rsid w:val="00BB6B25"/>
    <w:rsid w:val="00BC0624"/>
    <w:rsid w:val="00BC1AA0"/>
    <w:rsid w:val="00BC2495"/>
    <w:rsid w:val="00BC2AB1"/>
    <w:rsid w:val="00BC314A"/>
    <w:rsid w:val="00BC37CC"/>
    <w:rsid w:val="00BC3B62"/>
    <w:rsid w:val="00BC4EA5"/>
    <w:rsid w:val="00BC50C8"/>
    <w:rsid w:val="00BC5830"/>
    <w:rsid w:val="00BC5D2D"/>
    <w:rsid w:val="00BC6424"/>
    <w:rsid w:val="00BC6AB5"/>
    <w:rsid w:val="00BC6F2B"/>
    <w:rsid w:val="00BC77FD"/>
    <w:rsid w:val="00BC7EB9"/>
    <w:rsid w:val="00BD0B1D"/>
    <w:rsid w:val="00BD1291"/>
    <w:rsid w:val="00BD13F9"/>
    <w:rsid w:val="00BD1613"/>
    <w:rsid w:val="00BD2430"/>
    <w:rsid w:val="00BD2643"/>
    <w:rsid w:val="00BD43DC"/>
    <w:rsid w:val="00BD453E"/>
    <w:rsid w:val="00BD45F4"/>
    <w:rsid w:val="00BD51DE"/>
    <w:rsid w:val="00BD56B1"/>
    <w:rsid w:val="00BD570F"/>
    <w:rsid w:val="00BD585A"/>
    <w:rsid w:val="00BD5B69"/>
    <w:rsid w:val="00BD6558"/>
    <w:rsid w:val="00BE04DC"/>
    <w:rsid w:val="00BE18D7"/>
    <w:rsid w:val="00BE25BB"/>
    <w:rsid w:val="00BE348C"/>
    <w:rsid w:val="00BE38D2"/>
    <w:rsid w:val="00BE3D69"/>
    <w:rsid w:val="00BE4FAF"/>
    <w:rsid w:val="00BE5E92"/>
    <w:rsid w:val="00BF2AD7"/>
    <w:rsid w:val="00BF2CC2"/>
    <w:rsid w:val="00BF2D4C"/>
    <w:rsid w:val="00BF2D5E"/>
    <w:rsid w:val="00BF2F76"/>
    <w:rsid w:val="00BF3022"/>
    <w:rsid w:val="00BF3214"/>
    <w:rsid w:val="00BF4192"/>
    <w:rsid w:val="00BF515C"/>
    <w:rsid w:val="00BF5573"/>
    <w:rsid w:val="00BF55D0"/>
    <w:rsid w:val="00BF5909"/>
    <w:rsid w:val="00BF65A9"/>
    <w:rsid w:val="00C040FA"/>
    <w:rsid w:val="00C046A3"/>
    <w:rsid w:val="00C05700"/>
    <w:rsid w:val="00C062E6"/>
    <w:rsid w:val="00C066ED"/>
    <w:rsid w:val="00C06E6A"/>
    <w:rsid w:val="00C12535"/>
    <w:rsid w:val="00C13227"/>
    <w:rsid w:val="00C1460C"/>
    <w:rsid w:val="00C15867"/>
    <w:rsid w:val="00C1632E"/>
    <w:rsid w:val="00C16334"/>
    <w:rsid w:val="00C16C1A"/>
    <w:rsid w:val="00C16DCA"/>
    <w:rsid w:val="00C20145"/>
    <w:rsid w:val="00C20595"/>
    <w:rsid w:val="00C209E0"/>
    <w:rsid w:val="00C20D41"/>
    <w:rsid w:val="00C210AA"/>
    <w:rsid w:val="00C2135E"/>
    <w:rsid w:val="00C21ACE"/>
    <w:rsid w:val="00C21C33"/>
    <w:rsid w:val="00C21F09"/>
    <w:rsid w:val="00C2296D"/>
    <w:rsid w:val="00C23155"/>
    <w:rsid w:val="00C245E2"/>
    <w:rsid w:val="00C25736"/>
    <w:rsid w:val="00C27169"/>
    <w:rsid w:val="00C3194B"/>
    <w:rsid w:val="00C31D79"/>
    <w:rsid w:val="00C33F09"/>
    <w:rsid w:val="00C34C43"/>
    <w:rsid w:val="00C352B6"/>
    <w:rsid w:val="00C35516"/>
    <w:rsid w:val="00C35AD5"/>
    <w:rsid w:val="00C35E3F"/>
    <w:rsid w:val="00C40004"/>
    <w:rsid w:val="00C4067B"/>
    <w:rsid w:val="00C40C41"/>
    <w:rsid w:val="00C421A3"/>
    <w:rsid w:val="00C4272A"/>
    <w:rsid w:val="00C4299A"/>
    <w:rsid w:val="00C43B41"/>
    <w:rsid w:val="00C44649"/>
    <w:rsid w:val="00C45885"/>
    <w:rsid w:val="00C45A14"/>
    <w:rsid w:val="00C45C8E"/>
    <w:rsid w:val="00C45F72"/>
    <w:rsid w:val="00C46B53"/>
    <w:rsid w:val="00C47F03"/>
    <w:rsid w:val="00C5079D"/>
    <w:rsid w:val="00C50CE5"/>
    <w:rsid w:val="00C50F22"/>
    <w:rsid w:val="00C521CA"/>
    <w:rsid w:val="00C53DAB"/>
    <w:rsid w:val="00C545D5"/>
    <w:rsid w:val="00C55C80"/>
    <w:rsid w:val="00C57129"/>
    <w:rsid w:val="00C57971"/>
    <w:rsid w:val="00C57C78"/>
    <w:rsid w:val="00C61622"/>
    <w:rsid w:val="00C654AB"/>
    <w:rsid w:val="00C65BD7"/>
    <w:rsid w:val="00C67798"/>
    <w:rsid w:val="00C678BE"/>
    <w:rsid w:val="00C67C71"/>
    <w:rsid w:val="00C701DE"/>
    <w:rsid w:val="00C70DDE"/>
    <w:rsid w:val="00C71AC3"/>
    <w:rsid w:val="00C71EE6"/>
    <w:rsid w:val="00C73913"/>
    <w:rsid w:val="00C74CDC"/>
    <w:rsid w:val="00C76518"/>
    <w:rsid w:val="00C76BA4"/>
    <w:rsid w:val="00C77B40"/>
    <w:rsid w:val="00C8094E"/>
    <w:rsid w:val="00C80C7D"/>
    <w:rsid w:val="00C81538"/>
    <w:rsid w:val="00C83A48"/>
    <w:rsid w:val="00C83D90"/>
    <w:rsid w:val="00C844D1"/>
    <w:rsid w:val="00C84E83"/>
    <w:rsid w:val="00C8561F"/>
    <w:rsid w:val="00C8582B"/>
    <w:rsid w:val="00C85865"/>
    <w:rsid w:val="00C85AE2"/>
    <w:rsid w:val="00C85E85"/>
    <w:rsid w:val="00C923E8"/>
    <w:rsid w:val="00C92C85"/>
    <w:rsid w:val="00C9409C"/>
    <w:rsid w:val="00C949EC"/>
    <w:rsid w:val="00C9578F"/>
    <w:rsid w:val="00C95852"/>
    <w:rsid w:val="00C96FF2"/>
    <w:rsid w:val="00C9722B"/>
    <w:rsid w:val="00C97B20"/>
    <w:rsid w:val="00CA02E0"/>
    <w:rsid w:val="00CA19F0"/>
    <w:rsid w:val="00CA2581"/>
    <w:rsid w:val="00CA29F8"/>
    <w:rsid w:val="00CA2D58"/>
    <w:rsid w:val="00CA2EAE"/>
    <w:rsid w:val="00CA4AC1"/>
    <w:rsid w:val="00CA4AD3"/>
    <w:rsid w:val="00CA59FB"/>
    <w:rsid w:val="00CA6A61"/>
    <w:rsid w:val="00CA7120"/>
    <w:rsid w:val="00CA7190"/>
    <w:rsid w:val="00CA7678"/>
    <w:rsid w:val="00CA7FAF"/>
    <w:rsid w:val="00CB0316"/>
    <w:rsid w:val="00CB0556"/>
    <w:rsid w:val="00CB0B11"/>
    <w:rsid w:val="00CB1160"/>
    <w:rsid w:val="00CB1413"/>
    <w:rsid w:val="00CB1876"/>
    <w:rsid w:val="00CB1CAD"/>
    <w:rsid w:val="00CB2A01"/>
    <w:rsid w:val="00CB3193"/>
    <w:rsid w:val="00CB3E2D"/>
    <w:rsid w:val="00CB426A"/>
    <w:rsid w:val="00CB5354"/>
    <w:rsid w:val="00CB5B4D"/>
    <w:rsid w:val="00CB6A83"/>
    <w:rsid w:val="00CB7324"/>
    <w:rsid w:val="00CB7A40"/>
    <w:rsid w:val="00CC1459"/>
    <w:rsid w:val="00CC17F6"/>
    <w:rsid w:val="00CC1841"/>
    <w:rsid w:val="00CC1BF2"/>
    <w:rsid w:val="00CC2005"/>
    <w:rsid w:val="00CC22DE"/>
    <w:rsid w:val="00CC2B11"/>
    <w:rsid w:val="00CC2F62"/>
    <w:rsid w:val="00CC3370"/>
    <w:rsid w:val="00CC3C9E"/>
    <w:rsid w:val="00CC3E65"/>
    <w:rsid w:val="00CC64BB"/>
    <w:rsid w:val="00CC6A14"/>
    <w:rsid w:val="00CC70A3"/>
    <w:rsid w:val="00CD2B47"/>
    <w:rsid w:val="00CD30DB"/>
    <w:rsid w:val="00CD363F"/>
    <w:rsid w:val="00CD3773"/>
    <w:rsid w:val="00CD4442"/>
    <w:rsid w:val="00CD47FB"/>
    <w:rsid w:val="00CD4892"/>
    <w:rsid w:val="00CD4FDF"/>
    <w:rsid w:val="00CD53C3"/>
    <w:rsid w:val="00CD574E"/>
    <w:rsid w:val="00CD64DB"/>
    <w:rsid w:val="00CD755F"/>
    <w:rsid w:val="00CD773C"/>
    <w:rsid w:val="00CE05DE"/>
    <w:rsid w:val="00CE085D"/>
    <w:rsid w:val="00CE18B4"/>
    <w:rsid w:val="00CE1A20"/>
    <w:rsid w:val="00CE27A4"/>
    <w:rsid w:val="00CE380B"/>
    <w:rsid w:val="00CE457D"/>
    <w:rsid w:val="00CE4C22"/>
    <w:rsid w:val="00CE6272"/>
    <w:rsid w:val="00CE714F"/>
    <w:rsid w:val="00CE74FF"/>
    <w:rsid w:val="00CE76E5"/>
    <w:rsid w:val="00CF0FB4"/>
    <w:rsid w:val="00CF188A"/>
    <w:rsid w:val="00CF2C11"/>
    <w:rsid w:val="00CF2DBE"/>
    <w:rsid w:val="00CF41EC"/>
    <w:rsid w:val="00CF5D04"/>
    <w:rsid w:val="00CF617D"/>
    <w:rsid w:val="00CF6380"/>
    <w:rsid w:val="00D011FD"/>
    <w:rsid w:val="00D029CB"/>
    <w:rsid w:val="00D03F41"/>
    <w:rsid w:val="00D046B5"/>
    <w:rsid w:val="00D04D68"/>
    <w:rsid w:val="00D04DE4"/>
    <w:rsid w:val="00D050C4"/>
    <w:rsid w:val="00D063F1"/>
    <w:rsid w:val="00D076FD"/>
    <w:rsid w:val="00D07911"/>
    <w:rsid w:val="00D07C2C"/>
    <w:rsid w:val="00D1117F"/>
    <w:rsid w:val="00D13128"/>
    <w:rsid w:val="00D14AE2"/>
    <w:rsid w:val="00D14F22"/>
    <w:rsid w:val="00D1512F"/>
    <w:rsid w:val="00D155BB"/>
    <w:rsid w:val="00D159CF"/>
    <w:rsid w:val="00D203EA"/>
    <w:rsid w:val="00D20A29"/>
    <w:rsid w:val="00D210AA"/>
    <w:rsid w:val="00D223AE"/>
    <w:rsid w:val="00D236C9"/>
    <w:rsid w:val="00D24C9F"/>
    <w:rsid w:val="00D253AB"/>
    <w:rsid w:val="00D26EC5"/>
    <w:rsid w:val="00D303F3"/>
    <w:rsid w:val="00D30DB2"/>
    <w:rsid w:val="00D310B9"/>
    <w:rsid w:val="00D3185A"/>
    <w:rsid w:val="00D32E68"/>
    <w:rsid w:val="00D3313F"/>
    <w:rsid w:val="00D336C8"/>
    <w:rsid w:val="00D33889"/>
    <w:rsid w:val="00D3427F"/>
    <w:rsid w:val="00D3563E"/>
    <w:rsid w:val="00D36049"/>
    <w:rsid w:val="00D366AF"/>
    <w:rsid w:val="00D42F3E"/>
    <w:rsid w:val="00D44820"/>
    <w:rsid w:val="00D44EC3"/>
    <w:rsid w:val="00D4741C"/>
    <w:rsid w:val="00D47649"/>
    <w:rsid w:val="00D477B0"/>
    <w:rsid w:val="00D50826"/>
    <w:rsid w:val="00D50D1C"/>
    <w:rsid w:val="00D5199A"/>
    <w:rsid w:val="00D52724"/>
    <w:rsid w:val="00D536D8"/>
    <w:rsid w:val="00D5498E"/>
    <w:rsid w:val="00D54DE4"/>
    <w:rsid w:val="00D574DD"/>
    <w:rsid w:val="00D57918"/>
    <w:rsid w:val="00D600AC"/>
    <w:rsid w:val="00D61D8C"/>
    <w:rsid w:val="00D62B26"/>
    <w:rsid w:val="00D62CFA"/>
    <w:rsid w:val="00D63250"/>
    <w:rsid w:val="00D6397B"/>
    <w:rsid w:val="00D6440C"/>
    <w:rsid w:val="00D65011"/>
    <w:rsid w:val="00D65B16"/>
    <w:rsid w:val="00D65F9D"/>
    <w:rsid w:val="00D6616E"/>
    <w:rsid w:val="00D67858"/>
    <w:rsid w:val="00D72A1B"/>
    <w:rsid w:val="00D72E7C"/>
    <w:rsid w:val="00D73DC6"/>
    <w:rsid w:val="00D74C1A"/>
    <w:rsid w:val="00D754C1"/>
    <w:rsid w:val="00D75508"/>
    <w:rsid w:val="00D76FF4"/>
    <w:rsid w:val="00D77393"/>
    <w:rsid w:val="00D77A35"/>
    <w:rsid w:val="00D77C88"/>
    <w:rsid w:val="00D81B3E"/>
    <w:rsid w:val="00D82B4A"/>
    <w:rsid w:val="00D8372F"/>
    <w:rsid w:val="00D84A0C"/>
    <w:rsid w:val="00D85794"/>
    <w:rsid w:val="00D8595B"/>
    <w:rsid w:val="00D8707F"/>
    <w:rsid w:val="00D87BFA"/>
    <w:rsid w:val="00D909A0"/>
    <w:rsid w:val="00D90C70"/>
    <w:rsid w:val="00D90E49"/>
    <w:rsid w:val="00D91929"/>
    <w:rsid w:val="00D92056"/>
    <w:rsid w:val="00D9225D"/>
    <w:rsid w:val="00D93515"/>
    <w:rsid w:val="00D93A3F"/>
    <w:rsid w:val="00D960E0"/>
    <w:rsid w:val="00D96344"/>
    <w:rsid w:val="00D965BA"/>
    <w:rsid w:val="00D96ADE"/>
    <w:rsid w:val="00D96DD8"/>
    <w:rsid w:val="00DA0CE2"/>
    <w:rsid w:val="00DA103E"/>
    <w:rsid w:val="00DA2387"/>
    <w:rsid w:val="00DA3D21"/>
    <w:rsid w:val="00DA4F7F"/>
    <w:rsid w:val="00DB0771"/>
    <w:rsid w:val="00DB1C0E"/>
    <w:rsid w:val="00DB240B"/>
    <w:rsid w:val="00DB374F"/>
    <w:rsid w:val="00DB4CA4"/>
    <w:rsid w:val="00DB57BC"/>
    <w:rsid w:val="00DB788C"/>
    <w:rsid w:val="00DB79E4"/>
    <w:rsid w:val="00DB7E7D"/>
    <w:rsid w:val="00DC06AB"/>
    <w:rsid w:val="00DC097D"/>
    <w:rsid w:val="00DC12A5"/>
    <w:rsid w:val="00DC220E"/>
    <w:rsid w:val="00DC251E"/>
    <w:rsid w:val="00DC2D1B"/>
    <w:rsid w:val="00DC3E91"/>
    <w:rsid w:val="00DC6A10"/>
    <w:rsid w:val="00DC768B"/>
    <w:rsid w:val="00DD07CB"/>
    <w:rsid w:val="00DD0836"/>
    <w:rsid w:val="00DD3298"/>
    <w:rsid w:val="00DD4A05"/>
    <w:rsid w:val="00DD5574"/>
    <w:rsid w:val="00DD582B"/>
    <w:rsid w:val="00DD645D"/>
    <w:rsid w:val="00DD7034"/>
    <w:rsid w:val="00DE1075"/>
    <w:rsid w:val="00DE17FD"/>
    <w:rsid w:val="00DE1ECA"/>
    <w:rsid w:val="00DE22CF"/>
    <w:rsid w:val="00DE33B3"/>
    <w:rsid w:val="00DE5361"/>
    <w:rsid w:val="00DE5F9B"/>
    <w:rsid w:val="00DE657E"/>
    <w:rsid w:val="00DF1149"/>
    <w:rsid w:val="00DF292E"/>
    <w:rsid w:val="00DF4022"/>
    <w:rsid w:val="00DF4704"/>
    <w:rsid w:val="00DF4AA7"/>
    <w:rsid w:val="00DF5437"/>
    <w:rsid w:val="00DF5C86"/>
    <w:rsid w:val="00DF6E4E"/>
    <w:rsid w:val="00E0025D"/>
    <w:rsid w:val="00E0149C"/>
    <w:rsid w:val="00E024AA"/>
    <w:rsid w:val="00E02D70"/>
    <w:rsid w:val="00E0331E"/>
    <w:rsid w:val="00E041D7"/>
    <w:rsid w:val="00E04C34"/>
    <w:rsid w:val="00E0612D"/>
    <w:rsid w:val="00E06622"/>
    <w:rsid w:val="00E070FA"/>
    <w:rsid w:val="00E10137"/>
    <w:rsid w:val="00E11BF2"/>
    <w:rsid w:val="00E12714"/>
    <w:rsid w:val="00E12AEB"/>
    <w:rsid w:val="00E12C96"/>
    <w:rsid w:val="00E14B71"/>
    <w:rsid w:val="00E15C77"/>
    <w:rsid w:val="00E17588"/>
    <w:rsid w:val="00E1763E"/>
    <w:rsid w:val="00E208B1"/>
    <w:rsid w:val="00E211B0"/>
    <w:rsid w:val="00E217C1"/>
    <w:rsid w:val="00E22330"/>
    <w:rsid w:val="00E22D5D"/>
    <w:rsid w:val="00E22E59"/>
    <w:rsid w:val="00E22F85"/>
    <w:rsid w:val="00E23D7D"/>
    <w:rsid w:val="00E240D7"/>
    <w:rsid w:val="00E24BDD"/>
    <w:rsid w:val="00E25095"/>
    <w:rsid w:val="00E250F1"/>
    <w:rsid w:val="00E252F7"/>
    <w:rsid w:val="00E30508"/>
    <w:rsid w:val="00E31800"/>
    <w:rsid w:val="00E31987"/>
    <w:rsid w:val="00E3462E"/>
    <w:rsid w:val="00E3550D"/>
    <w:rsid w:val="00E35BAC"/>
    <w:rsid w:val="00E35DFB"/>
    <w:rsid w:val="00E3615C"/>
    <w:rsid w:val="00E402F0"/>
    <w:rsid w:val="00E42575"/>
    <w:rsid w:val="00E44107"/>
    <w:rsid w:val="00E4549C"/>
    <w:rsid w:val="00E4579C"/>
    <w:rsid w:val="00E47362"/>
    <w:rsid w:val="00E474E5"/>
    <w:rsid w:val="00E47C20"/>
    <w:rsid w:val="00E518AC"/>
    <w:rsid w:val="00E52496"/>
    <w:rsid w:val="00E527B1"/>
    <w:rsid w:val="00E52838"/>
    <w:rsid w:val="00E52D09"/>
    <w:rsid w:val="00E53D6E"/>
    <w:rsid w:val="00E54B30"/>
    <w:rsid w:val="00E55474"/>
    <w:rsid w:val="00E56D02"/>
    <w:rsid w:val="00E56DEB"/>
    <w:rsid w:val="00E573E7"/>
    <w:rsid w:val="00E57B7D"/>
    <w:rsid w:val="00E61209"/>
    <w:rsid w:val="00E61398"/>
    <w:rsid w:val="00E614E0"/>
    <w:rsid w:val="00E6197B"/>
    <w:rsid w:val="00E64858"/>
    <w:rsid w:val="00E64F77"/>
    <w:rsid w:val="00E65ADD"/>
    <w:rsid w:val="00E66905"/>
    <w:rsid w:val="00E70273"/>
    <w:rsid w:val="00E706E9"/>
    <w:rsid w:val="00E7308B"/>
    <w:rsid w:val="00E73293"/>
    <w:rsid w:val="00E7338F"/>
    <w:rsid w:val="00E73BED"/>
    <w:rsid w:val="00E73F7F"/>
    <w:rsid w:val="00E753E8"/>
    <w:rsid w:val="00E75D25"/>
    <w:rsid w:val="00E808E0"/>
    <w:rsid w:val="00E82190"/>
    <w:rsid w:val="00E82590"/>
    <w:rsid w:val="00E829A4"/>
    <w:rsid w:val="00E83152"/>
    <w:rsid w:val="00E833D8"/>
    <w:rsid w:val="00E83778"/>
    <w:rsid w:val="00E849AE"/>
    <w:rsid w:val="00E84B36"/>
    <w:rsid w:val="00E84D20"/>
    <w:rsid w:val="00E84FB9"/>
    <w:rsid w:val="00E8532E"/>
    <w:rsid w:val="00E85409"/>
    <w:rsid w:val="00E86AC4"/>
    <w:rsid w:val="00E87619"/>
    <w:rsid w:val="00E87E7E"/>
    <w:rsid w:val="00E91C51"/>
    <w:rsid w:val="00E91F12"/>
    <w:rsid w:val="00E9692A"/>
    <w:rsid w:val="00E96A5D"/>
    <w:rsid w:val="00E975F2"/>
    <w:rsid w:val="00E979DA"/>
    <w:rsid w:val="00EA0505"/>
    <w:rsid w:val="00EA1967"/>
    <w:rsid w:val="00EA224B"/>
    <w:rsid w:val="00EA32FB"/>
    <w:rsid w:val="00EA429F"/>
    <w:rsid w:val="00EA4F9E"/>
    <w:rsid w:val="00EA5137"/>
    <w:rsid w:val="00EA53C5"/>
    <w:rsid w:val="00EA63CA"/>
    <w:rsid w:val="00EA6D3B"/>
    <w:rsid w:val="00EA7D98"/>
    <w:rsid w:val="00EB00AD"/>
    <w:rsid w:val="00EB136C"/>
    <w:rsid w:val="00EB4244"/>
    <w:rsid w:val="00EB480E"/>
    <w:rsid w:val="00EB548F"/>
    <w:rsid w:val="00EB5B8A"/>
    <w:rsid w:val="00EB5EC6"/>
    <w:rsid w:val="00EB6103"/>
    <w:rsid w:val="00EB7FC9"/>
    <w:rsid w:val="00EC1712"/>
    <w:rsid w:val="00EC3223"/>
    <w:rsid w:val="00EC5C68"/>
    <w:rsid w:val="00EC6489"/>
    <w:rsid w:val="00ED1932"/>
    <w:rsid w:val="00ED27E8"/>
    <w:rsid w:val="00ED5716"/>
    <w:rsid w:val="00ED5B9E"/>
    <w:rsid w:val="00ED640B"/>
    <w:rsid w:val="00ED7137"/>
    <w:rsid w:val="00EE08A1"/>
    <w:rsid w:val="00EE6693"/>
    <w:rsid w:val="00EE6F5F"/>
    <w:rsid w:val="00EE739A"/>
    <w:rsid w:val="00EF06EA"/>
    <w:rsid w:val="00EF0814"/>
    <w:rsid w:val="00EF102A"/>
    <w:rsid w:val="00EF13D2"/>
    <w:rsid w:val="00EF1625"/>
    <w:rsid w:val="00EF26E8"/>
    <w:rsid w:val="00EF3F72"/>
    <w:rsid w:val="00EF4307"/>
    <w:rsid w:val="00EF4356"/>
    <w:rsid w:val="00EF4F31"/>
    <w:rsid w:val="00EF6097"/>
    <w:rsid w:val="00EF77E7"/>
    <w:rsid w:val="00F02D36"/>
    <w:rsid w:val="00F030FB"/>
    <w:rsid w:val="00F0315B"/>
    <w:rsid w:val="00F03377"/>
    <w:rsid w:val="00F033A0"/>
    <w:rsid w:val="00F03C94"/>
    <w:rsid w:val="00F042A6"/>
    <w:rsid w:val="00F07604"/>
    <w:rsid w:val="00F11EC2"/>
    <w:rsid w:val="00F12EDC"/>
    <w:rsid w:val="00F12FB8"/>
    <w:rsid w:val="00F1322F"/>
    <w:rsid w:val="00F14F7D"/>
    <w:rsid w:val="00F15129"/>
    <w:rsid w:val="00F1535F"/>
    <w:rsid w:val="00F21088"/>
    <w:rsid w:val="00F2130E"/>
    <w:rsid w:val="00F2168A"/>
    <w:rsid w:val="00F226E7"/>
    <w:rsid w:val="00F22CDC"/>
    <w:rsid w:val="00F23123"/>
    <w:rsid w:val="00F23C1E"/>
    <w:rsid w:val="00F24DE0"/>
    <w:rsid w:val="00F27251"/>
    <w:rsid w:val="00F30B58"/>
    <w:rsid w:val="00F327E7"/>
    <w:rsid w:val="00F3285C"/>
    <w:rsid w:val="00F34200"/>
    <w:rsid w:val="00F35746"/>
    <w:rsid w:val="00F370F4"/>
    <w:rsid w:val="00F37266"/>
    <w:rsid w:val="00F405ED"/>
    <w:rsid w:val="00F40C74"/>
    <w:rsid w:val="00F40D35"/>
    <w:rsid w:val="00F41383"/>
    <w:rsid w:val="00F424FD"/>
    <w:rsid w:val="00F4301E"/>
    <w:rsid w:val="00F4342A"/>
    <w:rsid w:val="00F43CE2"/>
    <w:rsid w:val="00F447C7"/>
    <w:rsid w:val="00F4490F"/>
    <w:rsid w:val="00F45482"/>
    <w:rsid w:val="00F458FF"/>
    <w:rsid w:val="00F459B4"/>
    <w:rsid w:val="00F46080"/>
    <w:rsid w:val="00F46188"/>
    <w:rsid w:val="00F469E8"/>
    <w:rsid w:val="00F4752D"/>
    <w:rsid w:val="00F506C0"/>
    <w:rsid w:val="00F51727"/>
    <w:rsid w:val="00F5211B"/>
    <w:rsid w:val="00F5221C"/>
    <w:rsid w:val="00F52F2F"/>
    <w:rsid w:val="00F53F32"/>
    <w:rsid w:val="00F54022"/>
    <w:rsid w:val="00F54251"/>
    <w:rsid w:val="00F554A9"/>
    <w:rsid w:val="00F55F05"/>
    <w:rsid w:val="00F569ED"/>
    <w:rsid w:val="00F56CF0"/>
    <w:rsid w:val="00F56D45"/>
    <w:rsid w:val="00F57A81"/>
    <w:rsid w:val="00F57E3D"/>
    <w:rsid w:val="00F57EC8"/>
    <w:rsid w:val="00F61768"/>
    <w:rsid w:val="00F61D9C"/>
    <w:rsid w:val="00F62C23"/>
    <w:rsid w:val="00F63B60"/>
    <w:rsid w:val="00F63B97"/>
    <w:rsid w:val="00F64778"/>
    <w:rsid w:val="00F64BE0"/>
    <w:rsid w:val="00F64E5F"/>
    <w:rsid w:val="00F67650"/>
    <w:rsid w:val="00F67A5B"/>
    <w:rsid w:val="00F67B31"/>
    <w:rsid w:val="00F70E77"/>
    <w:rsid w:val="00F716FD"/>
    <w:rsid w:val="00F7279C"/>
    <w:rsid w:val="00F727F6"/>
    <w:rsid w:val="00F72A1E"/>
    <w:rsid w:val="00F72F42"/>
    <w:rsid w:val="00F73D36"/>
    <w:rsid w:val="00F74620"/>
    <w:rsid w:val="00F7491F"/>
    <w:rsid w:val="00F7706F"/>
    <w:rsid w:val="00F80355"/>
    <w:rsid w:val="00F81876"/>
    <w:rsid w:val="00F85A62"/>
    <w:rsid w:val="00F86A9C"/>
    <w:rsid w:val="00F86D7E"/>
    <w:rsid w:val="00F87C43"/>
    <w:rsid w:val="00F906AF"/>
    <w:rsid w:val="00F9099B"/>
    <w:rsid w:val="00F913D1"/>
    <w:rsid w:val="00F91B8E"/>
    <w:rsid w:val="00F95708"/>
    <w:rsid w:val="00F964C8"/>
    <w:rsid w:val="00F97399"/>
    <w:rsid w:val="00FA09EB"/>
    <w:rsid w:val="00FA1757"/>
    <w:rsid w:val="00FA23D5"/>
    <w:rsid w:val="00FA2913"/>
    <w:rsid w:val="00FA2A2C"/>
    <w:rsid w:val="00FA474E"/>
    <w:rsid w:val="00FA48FF"/>
    <w:rsid w:val="00FA4981"/>
    <w:rsid w:val="00FA54B4"/>
    <w:rsid w:val="00FA5722"/>
    <w:rsid w:val="00FA6A39"/>
    <w:rsid w:val="00FA6D36"/>
    <w:rsid w:val="00FA72F2"/>
    <w:rsid w:val="00FB0B91"/>
    <w:rsid w:val="00FB0C81"/>
    <w:rsid w:val="00FB1130"/>
    <w:rsid w:val="00FB15F1"/>
    <w:rsid w:val="00FB1863"/>
    <w:rsid w:val="00FB2038"/>
    <w:rsid w:val="00FB2637"/>
    <w:rsid w:val="00FB3464"/>
    <w:rsid w:val="00FB34EB"/>
    <w:rsid w:val="00FB68BA"/>
    <w:rsid w:val="00FB6C83"/>
    <w:rsid w:val="00FC09AD"/>
    <w:rsid w:val="00FC12B4"/>
    <w:rsid w:val="00FC2200"/>
    <w:rsid w:val="00FC2540"/>
    <w:rsid w:val="00FC49EF"/>
    <w:rsid w:val="00FC4CF3"/>
    <w:rsid w:val="00FC611C"/>
    <w:rsid w:val="00FD0362"/>
    <w:rsid w:val="00FD25F6"/>
    <w:rsid w:val="00FD2B09"/>
    <w:rsid w:val="00FD3372"/>
    <w:rsid w:val="00FD3653"/>
    <w:rsid w:val="00FD4292"/>
    <w:rsid w:val="00FD5326"/>
    <w:rsid w:val="00FE0C82"/>
    <w:rsid w:val="00FE1958"/>
    <w:rsid w:val="00FE1FFE"/>
    <w:rsid w:val="00FE2237"/>
    <w:rsid w:val="00FE228F"/>
    <w:rsid w:val="00FE2715"/>
    <w:rsid w:val="00FE29B6"/>
    <w:rsid w:val="00FE35E4"/>
    <w:rsid w:val="00FE3818"/>
    <w:rsid w:val="00FE5D44"/>
    <w:rsid w:val="00FE5DCF"/>
    <w:rsid w:val="00FE5E9F"/>
    <w:rsid w:val="00FE6AE0"/>
    <w:rsid w:val="00FE7772"/>
    <w:rsid w:val="00FF0062"/>
    <w:rsid w:val="00FF0204"/>
    <w:rsid w:val="00FF055A"/>
    <w:rsid w:val="00FF0E0D"/>
    <w:rsid w:val="00FF15B1"/>
    <w:rsid w:val="00FF2EC9"/>
    <w:rsid w:val="00FF358B"/>
    <w:rsid w:val="00FF3AED"/>
    <w:rsid w:val="00FF3DCC"/>
    <w:rsid w:val="00FF43AA"/>
    <w:rsid w:val="00FF63C0"/>
    <w:rsid w:val="00FF77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A846B"/>
  <w15:docId w15:val="{46BAB608-202E-4810-9A89-5E121366F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lsdException w:name="Table List 3" w:semiHidden="1" w:unhideWhenUsed="1"/>
    <w:lsdException w:name="Table List 4" w:semiHidden="1" w:unhideWhenUsed="1" w:qFormat="1"/>
    <w:lsdException w:name="Table List 5" w:semiHidden="1" w:unhideWhenUsed="1" w:qFormat="1"/>
    <w:lsdException w:name="Table List 6" w:semiHidden="1" w:unhideWhenUsed="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lsdException w:name="Table Web 2" w:semiHidden="1" w:unhideWhenUsed="1"/>
    <w:lsdException w:name="Table Web 3" w:semiHidden="1" w:unhideWhenUsed="1" w:qFormat="1"/>
    <w:lsdException w:name="Balloon Text" w:semiHidden="1" w:unhideWhenUsed="1"/>
    <w:lsdException w:name="Table Grid" w:uiPriority="39" w:qFormat="1"/>
    <w:lsdException w:name="Table Theme" w:semiHidden="1" w:unhideWhenUsed="1"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qFormat/>
    <w:rsid w:val="00493D40"/>
    <w:pPr>
      <w:spacing w:after="120"/>
      <w:ind w:left="1440" w:right="1440"/>
    </w:pPr>
  </w:style>
  <w:style w:type="paragraph" w:styleId="BodyText3">
    <w:name w:val="Body Text 3"/>
    <w:basedOn w:val="Normal"/>
    <w:link w:val="BodyText3Char"/>
    <w:semiHidden/>
    <w:qFormat/>
    <w:rsid w:val="00493D40"/>
    <w:pPr>
      <w:spacing w:after="120"/>
    </w:pPr>
    <w:rPr>
      <w:sz w:val="16"/>
      <w:szCs w:val="16"/>
    </w:rPr>
  </w:style>
  <w:style w:type="paragraph" w:styleId="BodyTextIndent3">
    <w:name w:val="Body Text Indent 3"/>
    <w:basedOn w:val="Normal"/>
    <w:link w:val="BodyTextIndent3Char"/>
    <w:semiHidden/>
    <w:qFormat/>
    <w:rsid w:val="00493D40"/>
    <w:pPr>
      <w:spacing w:after="120"/>
      <w:ind w:left="360"/>
    </w:pPr>
    <w:rPr>
      <w:sz w:val="16"/>
      <w:szCs w:val="16"/>
    </w:rPr>
  </w:style>
  <w:style w:type="paragraph" w:styleId="PlainText">
    <w:name w:val="Plain Text"/>
    <w:basedOn w:val="Normal"/>
    <w:link w:val="PlainTextChar"/>
    <w:semiHidden/>
    <w:qFormat/>
    <w:rsid w:val="00493D40"/>
    <w:rPr>
      <w:rFonts w:ascii="Courier New" w:hAnsi="Courier New" w:cs="Courier New"/>
      <w:sz w:val="20"/>
    </w:rPr>
  </w:style>
  <w:style w:type="table" w:styleId="Table3Deffects1">
    <w:name w:val="Table 3D effects 1"/>
    <w:basedOn w:val="TableNormal"/>
    <w:semiHidden/>
    <w:qFormat/>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qFormat/>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qFormat/>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qFormat/>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qFormat/>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qFormat/>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qFormat/>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qFormat/>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qFormat/>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qFormat/>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qFormat/>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qFormat/>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qFormat/>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qFormat/>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qFormat/>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qFormat/>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qFormat/>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qFormat/>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qFormat/>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qFormat/>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qFormat/>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qFormat/>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qFormat/>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qFormat/>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qFormat/>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qFormat/>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qFormat/>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qFormat/>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qFormat/>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qFormat/>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qFormat/>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qFormat/>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qFormat/>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sid w:val="0033525D"/>
    <w:rPr>
      <w:sz w:val="22"/>
      <w:szCs w:val="22"/>
      <w:lang w:val="en-CA"/>
    </w:rPr>
  </w:style>
  <w:style w:type="paragraph" w:customStyle="1" w:styleId="Header4">
    <w:name w:val="Header4"/>
    <w:aliases w:val="Para 4"/>
    <w:basedOn w:val="Normal"/>
    <w:next w:val="Normal"/>
    <w:qFormat/>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845AA"/>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845AA"/>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qFormat/>
    <w:rsid w:val="00B845AA"/>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B845AA"/>
    <w:rPr>
      <w:sz w:val="22"/>
      <w:szCs w:val="22"/>
      <w:lang w:val="en-CA"/>
    </w:rPr>
  </w:style>
  <w:style w:type="character" w:customStyle="1" w:styleId="Heading5Char">
    <w:name w:val="Heading 5 Char"/>
    <w:basedOn w:val="DefaultParagraphFont"/>
    <w:link w:val="Heading5"/>
    <w:rsid w:val="00B845AA"/>
    <w:rPr>
      <w:sz w:val="22"/>
      <w:szCs w:val="22"/>
      <w:lang w:val="en-CA"/>
    </w:rPr>
  </w:style>
  <w:style w:type="character" w:customStyle="1" w:styleId="Heading6Char">
    <w:name w:val="Heading 6 Char"/>
    <w:basedOn w:val="DefaultParagraphFont"/>
    <w:link w:val="Heading6"/>
    <w:rsid w:val="00B845AA"/>
    <w:rPr>
      <w:rFonts w:ascii="Arial" w:hAnsi="Arial"/>
      <w:i/>
      <w:sz w:val="22"/>
      <w:szCs w:val="22"/>
      <w:lang w:val="en-CA"/>
    </w:rPr>
  </w:style>
  <w:style w:type="character" w:customStyle="1" w:styleId="Heading7Char">
    <w:name w:val="Heading 7 Char"/>
    <w:basedOn w:val="DefaultParagraphFont"/>
    <w:link w:val="Heading7"/>
    <w:rsid w:val="00B845AA"/>
    <w:rPr>
      <w:rFonts w:ascii="Arial" w:hAnsi="Arial"/>
      <w:sz w:val="22"/>
      <w:szCs w:val="22"/>
      <w:lang w:val="en-CA"/>
    </w:rPr>
  </w:style>
  <w:style w:type="character" w:customStyle="1" w:styleId="Heading8Char">
    <w:name w:val="Heading 8 Char"/>
    <w:basedOn w:val="DefaultParagraphFont"/>
    <w:link w:val="Heading8"/>
    <w:rsid w:val="00B845AA"/>
    <w:rPr>
      <w:b/>
      <w:sz w:val="22"/>
      <w:szCs w:val="22"/>
      <w:lang w:val="en-CA"/>
    </w:rPr>
  </w:style>
  <w:style w:type="character" w:customStyle="1" w:styleId="Heading9Char">
    <w:name w:val="Heading 9 Char"/>
    <w:basedOn w:val="DefaultParagraphFont"/>
    <w:link w:val="Heading9"/>
    <w:rsid w:val="00B845AA"/>
    <w:rPr>
      <w:rFonts w:ascii="Arial" w:hAnsi="Arial"/>
      <w:i/>
      <w:sz w:val="18"/>
      <w:szCs w:val="22"/>
      <w:lang w:val="en-CA"/>
    </w:rPr>
  </w:style>
  <w:style w:type="character" w:styleId="Hyperlink">
    <w:name w:val="Hyperlink"/>
    <w:unhideWhenUsed/>
    <w:rsid w:val="00B845AA"/>
    <w:rPr>
      <w:color w:val="0000FF"/>
      <w:u w:val="single"/>
    </w:rPr>
  </w:style>
  <w:style w:type="character" w:styleId="FollowedHyperlink">
    <w:name w:val="FollowedHyperlink"/>
    <w:basedOn w:val="DefaultParagraphFont"/>
    <w:uiPriority w:val="99"/>
    <w:semiHidden/>
    <w:unhideWhenUsed/>
    <w:rsid w:val="00B845AA"/>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B845AA"/>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locked/>
    <w:rsid w:val="00B845AA"/>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uiPriority w:val="9"/>
    <w:semiHidden/>
    <w:rsid w:val="00B845AA"/>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uiPriority w:val="99"/>
    <w:rsid w:val="00B845AA"/>
    <w:pPr>
      <w:jc w:val="left"/>
    </w:pPr>
    <w:rPr>
      <w:rFonts w:eastAsiaTheme="minorHAnsi"/>
      <w:sz w:val="24"/>
      <w:szCs w:val="24"/>
      <w:lang w:eastAsia="en-CA"/>
    </w:rPr>
  </w:style>
  <w:style w:type="paragraph" w:styleId="NormalWeb">
    <w:name w:val="Normal (Web)"/>
    <w:basedOn w:val="Normal"/>
    <w:link w:val="NormalWebChar"/>
    <w:uiPriority w:val="99"/>
    <w:unhideWhenUsed/>
    <w:qFormat/>
    <w:rsid w:val="00B845AA"/>
    <w:pPr>
      <w:jc w:val="left"/>
    </w:pPr>
    <w:rPr>
      <w:rFonts w:eastAsiaTheme="minorHAnsi"/>
      <w:sz w:val="24"/>
      <w:szCs w:val="24"/>
      <w:lang w:eastAsia="en-CA"/>
    </w:rPr>
  </w:style>
  <w:style w:type="character" w:customStyle="1" w:styleId="HeaderChar">
    <w:name w:val="Header Char"/>
    <w:basedOn w:val="DefaultParagraphFont"/>
    <w:link w:val="Header"/>
    <w:rsid w:val="00B845AA"/>
    <w:rPr>
      <w:sz w:val="22"/>
      <w:szCs w:val="22"/>
      <w:lang w:val="en-CA"/>
    </w:rPr>
  </w:style>
  <w:style w:type="character" w:customStyle="1" w:styleId="FooterChar">
    <w:name w:val="Footer Char"/>
    <w:basedOn w:val="DefaultParagraphFont"/>
    <w:link w:val="Footer"/>
    <w:uiPriority w:val="99"/>
    <w:rsid w:val="00B845AA"/>
    <w:rPr>
      <w:sz w:val="22"/>
      <w:szCs w:val="22"/>
      <w:lang w:val="en-CA"/>
    </w:rPr>
  </w:style>
  <w:style w:type="paragraph" w:styleId="ListBullet5">
    <w:name w:val="List Bullet 5"/>
    <w:basedOn w:val="Normal"/>
    <w:autoRedefine/>
    <w:uiPriority w:val="99"/>
    <w:semiHidden/>
    <w:unhideWhenUsed/>
    <w:rsid w:val="00B845AA"/>
    <w:pPr>
      <w:tabs>
        <w:tab w:val="num" w:pos="1800"/>
      </w:tabs>
      <w:ind w:left="1800" w:hanging="360"/>
    </w:pPr>
    <w:rPr>
      <w:rFonts w:eastAsia="SimSun"/>
      <w:lang w:val="en-GB"/>
    </w:rPr>
  </w:style>
  <w:style w:type="character" w:customStyle="1" w:styleId="TitleChar">
    <w:name w:val="Title Char"/>
    <w:basedOn w:val="DefaultParagraphFont"/>
    <w:link w:val="Title"/>
    <w:rsid w:val="00B845AA"/>
    <w:rPr>
      <w:rFonts w:ascii="Arial" w:hAnsi="Arial" w:cs="Arial"/>
      <w:b/>
      <w:bCs/>
      <w:kern w:val="28"/>
      <w:sz w:val="22"/>
      <w:szCs w:val="22"/>
      <w:lang w:val="en-CA"/>
    </w:rPr>
  </w:style>
  <w:style w:type="character" w:customStyle="1" w:styleId="SubtitleChar">
    <w:name w:val="Subtitle Char"/>
    <w:basedOn w:val="DefaultParagraphFont"/>
    <w:link w:val="Subtitle"/>
    <w:rsid w:val="00B845AA"/>
    <w:rPr>
      <w:rFonts w:ascii="Arial" w:hAnsi="Arial" w:cs="Arial"/>
      <w:sz w:val="22"/>
      <w:szCs w:val="22"/>
      <w:lang w:val="en-CA"/>
    </w:rPr>
  </w:style>
  <w:style w:type="character" w:customStyle="1" w:styleId="DateChar">
    <w:name w:val="Date Char"/>
    <w:basedOn w:val="DefaultParagraphFont"/>
    <w:link w:val="Date"/>
    <w:rsid w:val="00B845AA"/>
    <w:rPr>
      <w:sz w:val="22"/>
      <w:szCs w:val="22"/>
      <w:lang w:val="en-CA"/>
    </w:rPr>
  </w:style>
  <w:style w:type="character" w:customStyle="1" w:styleId="BodyText3Char">
    <w:name w:val="Body Text 3 Char"/>
    <w:basedOn w:val="DefaultParagraphFont"/>
    <w:link w:val="BodyText3"/>
    <w:semiHidden/>
    <w:rsid w:val="00B845AA"/>
    <w:rPr>
      <w:sz w:val="16"/>
      <w:szCs w:val="16"/>
      <w:lang w:val="en-CA"/>
    </w:rPr>
  </w:style>
  <w:style w:type="character" w:customStyle="1" w:styleId="BodyTextIndent3Char">
    <w:name w:val="Body Text Indent 3 Char"/>
    <w:basedOn w:val="DefaultParagraphFont"/>
    <w:link w:val="BodyTextIndent3"/>
    <w:semiHidden/>
    <w:rsid w:val="00B845AA"/>
    <w:rPr>
      <w:sz w:val="16"/>
      <w:szCs w:val="16"/>
      <w:lang w:val="en-CA"/>
    </w:rPr>
  </w:style>
  <w:style w:type="character" w:customStyle="1" w:styleId="PlainTextChar">
    <w:name w:val="Plain Text Char"/>
    <w:basedOn w:val="DefaultParagraphFont"/>
    <w:link w:val="PlainText"/>
    <w:semiHidden/>
    <w:rsid w:val="00B845AA"/>
    <w:rPr>
      <w:rFonts w:ascii="Courier New" w:hAnsi="Courier New" w:cs="Courier New"/>
      <w:szCs w:val="22"/>
      <w:lang w:val="en-CA"/>
    </w:rPr>
  </w:style>
  <w:style w:type="paragraph" w:styleId="NoSpacing">
    <w:name w:val="No Spacing"/>
    <w:uiPriority w:val="1"/>
    <w:qFormat/>
    <w:rsid w:val="00B845AA"/>
    <w:pPr>
      <w:jc w:val="both"/>
    </w:pPr>
    <w:rPr>
      <w:sz w:val="22"/>
      <w:szCs w:val="22"/>
      <w:lang w:val="en-CA"/>
    </w:rPr>
  </w:style>
  <w:style w:type="paragraph" w:styleId="Revision">
    <w:name w:val="Revision"/>
    <w:uiPriority w:val="99"/>
    <w:semiHidden/>
    <w:rsid w:val="00B845AA"/>
    <w:rPr>
      <w:sz w:val="22"/>
      <w:szCs w:val="22"/>
      <w:lang w:val="en-GB"/>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B845AA"/>
    <w:rPr>
      <w:sz w:val="22"/>
      <w:szCs w:val="22"/>
      <w:lang w:val="en-GB"/>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B845AA"/>
    <w:pPr>
      <w:ind w:left="720"/>
      <w:contextualSpacing/>
    </w:pPr>
    <w:rPr>
      <w:lang w:val="en-GB"/>
    </w:rPr>
  </w:style>
  <w:style w:type="paragraph" w:customStyle="1" w:styleId="LightGrid-Accent31">
    <w:name w:val="Light Grid - Accent 31"/>
    <w:basedOn w:val="Normal"/>
    <w:uiPriority w:val="34"/>
    <w:qFormat/>
    <w:rsid w:val="00B845AA"/>
    <w:pPr>
      <w:ind w:left="720"/>
      <w:contextualSpacing/>
    </w:pPr>
    <w:rPr>
      <w:rFonts w:eastAsia="SimSun"/>
      <w:lang w:val="en-GB"/>
    </w:rPr>
  </w:style>
  <w:style w:type="paragraph" w:customStyle="1" w:styleId="Footer1">
    <w:name w:val="Footer1"/>
    <w:basedOn w:val="Normal"/>
    <w:uiPriority w:val="99"/>
    <w:rsid w:val="00B845AA"/>
    <w:pPr>
      <w:widowControl w:val="0"/>
      <w:tabs>
        <w:tab w:val="center" w:pos="4320"/>
        <w:tab w:val="right" w:pos="8640"/>
        <w:tab w:val="left" w:pos="9000"/>
      </w:tabs>
      <w:snapToGrid w:val="0"/>
      <w:jc w:val="left"/>
    </w:pPr>
    <w:rPr>
      <w:sz w:val="20"/>
      <w:szCs w:val="20"/>
      <w:lang w:val="en-US"/>
    </w:rPr>
  </w:style>
  <w:style w:type="paragraph" w:customStyle="1" w:styleId="NormalIndent1">
    <w:name w:val="Normal Indent1"/>
    <w:basedOn w:val="Normal"/>
    <w:uiPriority w:val="99"/>
    <w:rsid w:val="00B845AA"/>
    <w:pPr>
      <w:widowControl w:val="0"/>
      <w:ind w:firstLineChars="200" w:firstLine="420"/>
    </w:pPr>
    <w:rPr>
      <w:rFonts w:eastAsia="SimSun"/>
      <w:kern w:val="2"/>
      <w:sz w:val="21"/>
      <w:szCs w:val="20"/>
      <w:lang w:val="en-US" w:eastAsia="zh-CN"/>
    </w:rPr>
  </w:style>
  <w:style w:type="paragraph" w:customStyle="1" w:styleId="Projecthead">
    <w:name w:val="Project head"/>
    <w:basedOn w:val="Normal"/>
    <w:uiPriority w:val="99"/>
    <w:qFormat/>
    <w:rsid w:val="00B845AA"/>
    <w:pPr>
      <w:spacing w:after="240" w:line="360" w:lineRule="auto"/>
      <w:jc w:val="left"/>
    </w:pPr>
    <w:rPr>
      <w:i/>
      <w:sz w:val="24"/>
      <w:szCs w:val="24"/>
      <w:lang w:val="en-US"/>
    </w:rPr>
  </w:style>
  <w:style w:type="character" w:styleId="EndnoteReference">
    <w:name w:val="endnote reference"/>
    <w:basedOn w:val="DefaultParagraphFont"/>
    <w:uiPriority w:val="99"/>
    <w:semiHidden/>
    <w:unhideWhenUsed/>
    <w:rsid w:val="00B845AA"/>
    <w:rPr>
      <w:vertAlign w:val="superscript"/>
    </w:rPr>
  </w:style>
  <w:style w:type="table" w:customStyle="1" w:styleId="TableGrid10">
    <w:name w:val="Table Grid1"/>
    <w:basedOn w:val="TableNormal"/>
    <w:qFormat/>
    <w:rsid w:val="00B845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B845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B845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B845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B845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B845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B845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B845AA"/>
    <w:pPr>
      <w:numPr>
        <w:numId w:val="8"/>
      </w:numPr>
    </w:pPr>
  </w:style>
  <w:style w:type="character" w:customStyle="1" w:styleId="UnresolvedMention1">
    <w:name w:val="Unresolved Mention1"/>
    <w:basedOn w:val="DefaultParagraphFont"/>
    <w:uiPriority w:val="99"/>
    <w:semiHidden/>
    <w:unhideWhenUsed/>
    <w:rsid w:val="00B845AA"/>
    <w:rPr>
      <w:color w:val="605E5C"/>
      <w:shd w:val="clear" w:color="auto" w:fill="E1DFDD"/>
    </w:rPr>
  </w:style>
  <w:style w:type="character" w:customStyle="1" w:styleId="markedcontent">
    <w:name w:val="markedcontent"/>
    <w:basedOn w:val="DefaultParagraphFont"/>
    <w:rsid w:val="00B845AA"/>
  </w:style>
  <w:style w:type="character" w:styleId="Emphasis">
    <w:name w:val="Emphasis"/>
    <w:basedOn w:val="DefaultParagraphFont"/>
    <w:uiPriority w:val="20"/>
    <w:qFormat/>
    <w:rsid w:val="000B734E"/>
    <w:rPr>
      <w:i/>
      <w:iCs/>
    </w:rPr>
  </w:style>
  <w:style w:type="numbering" w:customStyle="1" w:styleId="1111111">
    <w:name w:val="1 / 1.1 / 1.1.11"/>
    <w:basedOn w:val="NoList"/>
    <w:next w:val="111111"/>
    <w:semiHidden/>
    <w:rsid w:val="000B734E"/>
  </w:style>
  <w:style w:type="numbering" w:customStyle="1" w:styleId="1ai1">
    <w:name w:val="1 / a / i1"/>
    <w:basedOn w:val="NoList"/>
    <w:next w:val="1ai"/>
    <w:semiHidden/>
    <w:rsid w:val="000B734E"/>
  </w:style>
  <w:style w:type="numbering" w:customStyle="1" w:styleId="ArticleSection1">
    <w:name w:val="Article / Section1"/>
    <w:basedOn w:val="NoList"/>
    <w:next w:val="ArticleSection"/>
    <w:semiHidden/>
    <w:rsid w:val="000B734E"/>
  </w:style>
  <w:style w:type="paragraph" w:styleId="BodyText">
    <w:name w:val="Body Text"/>
    <w:basedOn w:val="Normal"/>
    <w:link w:val="BodyTextChar"/>
    <w:uiPriority w:val="99"/>
    <w:semiHidden/>
    <w:unhideWhenUsed/>
    <w:rsid w:val="000B734E"/>
    <w:pPr>
      <w:spacing w:after="120"/>
    </w:pPr>
  </w:style>
  <w:style w:type="character" w:customStyle="1" w:styleId="BodyTextChar">
    <w:name w:val="Body Text Char"/>
    <w:basedOn w:val="DefaultParagraphFont"/>
    <w:link w:val="BodyText"/>
    <w:uiPriority w:val="99"/>
    <w:semiHidden/>
    <w:rsid w:val="000B734E"/>
    <w:rPr>
      <w:sz w:val="22"/>
      <w:szCs w:val="22"/>
      <w:lang w:val="en-CA"/>
    </w:rPr>
  </w:style>
  <w:style w:type="character" w:customStyle="1" w:styleId="NormalWebChar">
    <w:name w:val="Normal (Web) Char"/>
    <w:link w:val="NormalWeb"/>
    <w:uiPriority w:val="99"/>
    <w:qFormat/>
    <w:rsid w:val="00127E73"/>
    <w:rPr>
      <w:rFonts w:eastAsiaTheme="minorHAnsi"/>
      <w:sz w:val="24"/>
      <w:szCs w:val="24"/>
      <w:lang w:val="en-CA" w:eastAsia="en-CA"/>
    </w:rPr>
  </w:style>
  <w:style w:type="character" w:customStyle="1" w:styleId="normaltextrun">
    <w:name w:val="normaltextrun"/>
    <w:basedOn w:val="DefaultParagraphFont"/>
    <w:rsid w:val="00127E73"/>
  </w:style>
  <w:style w:type="paragraph" w:customStyle="1" w:styleId="Default">
    <w:name w:val="Default"/>
    <w:rsid w:val="002F6338"/>
    <w:pPr>
      <w:widowControl w:val="0"/>
      <w:autoSpaceDE w:val="0"/>
      <w:autoSpaceDN w:val="0"/>
      <w:adjustRightInd w:val="0"/>
    </w:pPr>
    <w:rPr>
      <w:color w:val="000000"/>
      <w:sz w:val="24"/>
      <w:szCs w:val="24"/>
    </w:rPr>
  </w:style>
  <w:style w:type="paragraph" w:styleId="EndnoteText">
    <w:name w:val="endnote text"/>
    <w:basedOn w:val="Normal"/>
    <w:link w:val="EndnoteTextChar"/>
    <w:uiPriority w:val="99"/>
    <w:semiHidden/>
    <w:unhideWhenUsed/>
    <w:rsid w:val="002F6338"/>
    <w:rPr>
      <w:sz w:val="20"/>
      <w:szCs w:val="20"/>
      <w:lang w:val="en-GB"/>
    </w:rPr>
  </w:style>
  <w:style w:type="character" w:customStyle="1" w:styleId="EndnoteTextChar">
    <w:name w:val="Endnote Text Char"/>
    <w:basedOn w:val="DefaultParagraphFont"/>
    <w:link w:val="EndnoteText"/>
    <w:uiPriority w:val="99"/>
    <w:semiHidden/>
    <w:rsid w:val="002F6338"/>
    <w:rPr>
      <w:rFonts w:eastAsiaTheme="minorEastAsia"/>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F6338"/>
    <w:pPr>
      <w:spacing w:after="160" w:line="240" w:lineRule="exact"/>
    </w:pPr>
    <w:rPr>
      <w:sz w:val="20"/>
      <w:szCs w:val="20"/>
      <w:vertAlign w:val="superscript"/>
      <w:lang w:val="en-US"/>
    </w:rPr>
  </w:style>
  <w:style w:type="character" w:customStyle="1" w:styleId="ui-provider">
    <w:name w:val="ui-provider"/>
    <w:basedOn w:val="DefaultParagraphFont"/>
    <w:rsid w:val="002F6338"/>
  </w:style>
  <w:style w:type="paragraph" w:customStyle="1" w:styleId="pf0">
    <w:name w:val="pf0"/>
    <w:basedOn w:val="Normal"/>
    <w:rsid w:val="002F6338"/>
    <w:pPr>
      <w:spacing w:before="100" w:beforeAutospacing="1" w:after="100" w:afterAutospacing="1"/>
      <w:jc w:val="left"/>
    </w:pPr>
    <w:rPr>
      <w:sz w:val="24"/>
      <w:szCs w:val="24"/>
      <w:lang w:eastAsia="en-CA"/>
    </w:rPr>
  </w:style>
  <w:style w:type="character" w:customStyle="1" w:styleId="cf01">
    <w:name w:val="cf01"/>
    <w:basedOn w:val="DefaultParagraphFont"/>
    <w:rsid w:val="002F6338"/>
    <w:rPr>
      <w:rFonts w:ascii="Segoe UI" w:hAnsi="Segoe UI" w:cs="Segoe UI" w:hint="default"/>
      <w:sz w:val="18"/>
      <w:szCs w:val="18"/>
    </w:rPr>
  </w:style>
  <w:style w:type="paragraph" w:styleId="BodyTextIndent">
    <w:name w:val="Body Text Indent"/>
    <w:basedOn w:val="Normal"/>
    <w:link w:val="BodyTextIndentChar"/>
    <w:uiPriority w:val="99"/>
    <w:semiHidden/>
    <w:unhideWhenUsed/>
    <w:rsid w:val="002F6338"/>
    <w:pPr>
      <w:spacing w:after="120"/>
      <w:ind w:left="360"/>
    </w:pPr>
  </w:style>
  <w:style w:type="character" w:customStyle="1" w:styleId="BodyTextIndentChar">
    <w:name w:val="Body Text Indent Char"/>
    <w:basedOn w:val="DefaultParagraphFont"/>
    <w:link w:val="BodyTextIndent"/>
    <w:uiPriority w:val="99"/>
    <w:semiHidden/>
    <w:rsid w:val="002F6338"/>
    <w:rPr>
      <w:rFonts w:eastAsiaTheme="minorEastAsia"/>
      <w:sz w:val="22"/>
      <w:szCs w:val="22"/>
      <w:lang w:val="en-CA"/>
    </w:rPr>
  </w:style>
  <w:style w:type="paragraph" w:styleId="BodyTextFirstIndent2">
    <w:name w:val="Body Text First Indent 2"/>
    <w:basedOn w:val="BodyTextIndent"/>
    <w:link w:val="BodyTextFirstIndent2Char"/>
    <w:uiPriority w:val="99"/>
    <w:semiHidden/>
    <w:unhideWhenUsed/>
    <w:rsid w:val="002F6338"/>
    <w:pPr>
      <w:spacing w:after="0"/>
      <w:ind w:firstLine="360"/>
    </w:pPr>
  </w:style>
  <w:style w:type="character" w:customStyle="1" w:styleId="BodyTextFirstIndent2Char">
    <w:name w:val="Body Text First Indent 2 Char"/>
    <w:basedOn w:val="BodyTextIndentChar"/>
    <w:link w:val="BodyTextFirstIndent2"/>
    <w:uiPriority w:val="99"/>
    <w:semiHidden/>
    <w:rsid w:val="002F6338"/>
    <w:rPr>
      <w:rFonts w:eastAsiaTheme="minorEastAsia"/>
      <w:sz w:val="22"/>
      <w:szCs w:val="22"/>
      <w:lang w:val="en-CA"/>
    </w:rPr>
  </w:style>
  <w:style w:type="paragraph" w:styleId="Caption">
    <w:name w:val="caption"/>
    <w:basedOn w:val="Normal"/>
    <w:next w:val="Normal"/>
    <w:qFormat/>
    <w:rsid w:val="002F6338"/>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pacing w:line="360" w:lineRule="auto"/>
    </w:pPr>
    <w:rPr>
      <w:rFonts w:eastAsia="SimSun"/>
      <w:b/>
      <w:snapToGrid w:val="0"/>
      <w:sz w:val="20"/>
      <w:szCs w:val="20"/>
      <w:lang w:val="en-GB" w:eastAsia="fr-FR"/>
    </w:rPr>
  </w:style>
  <w:style w:type="character" w:customStyle="1" w:styleId="font31">
    <w:name w:val="font31"/>
    <w:rsid w:val="002F6338"/>
    <w:rPr>
      <w:rFonts w:ascii="SimSun" w:eastAsia="SimSun" w:hAnsi="SimSun" w:cs="SimSun" w:hint="eastAsia"/>
      <w:i w:val="0"/>
      <w:iCs w:val="0"/>
      <w:color w:val="000000"/>
      <w:sz w:val="21"/>
      <w:szCs w:val="21"/>
      <w:u w:val="none"/>
    </w:rPr>
  </w:style>
  <w:style w:type="character" w:customStyle="1" w:styleId="font01">
    <w:name w:val="font01"/>
    <w:rsid w:val="002F6338"/>
    <w:rPr>
      <w:rFonts w:ascii="Times New Roman" w:hAnsi="Times New Roman" w:cs="Times New Roman" w:hint="default"/>
      <w:i w:val="0"/>
      <w:iCs w:val="0"/>
      <w:color w:val="000000"/>
      <w:sz w:val="21"/>
      <w:szCs w:val="21"/>
      <w:u w:val="none"/>
    </w:rPr>
  </w:style>
  <w:style w:type="character" w:customStyle="1" w:styleId="Para1Char2">
    <w:name w:val="Para (1) Char2"/>
    <w:aliases w:val="Heading 1 Char3 Char Char2,Heading 1 Char Char1 Char Char2,Heading 1 Char1 Char Char1 Char Char2,Heading 1 Char Char Char Char1 Char1 Char2,Para (1) Char Char Char Char1 Char Char2,Heading 1 Char3 Char3,Heading1 Char1"/>
    <w:basedOn w:val="DefaultParagraphFont"/>
    <w:rsid w:val="00B36D7E"/>
    <w:rPr>
      <w:sz w:val="22"/>
      <w:szCs w:val="22"/>
      <w:lang w:val="en-GB"/>
    </w:rPr>
  </w:style>
  <w:style w:type="paragraph" w:customStyle="1" w:styleId="1">
    <w:name w:val="修订1"/>
    <w:hidden/>
    <w:uiPriority w:val="99"/>
    <w:rsid w:val="00B36D7E"/>
    <w:rPr>
      <w:sz w:val="22"/>
      <w:szCs w:val="22"/>
      <w:lang w:val="en-GB"/>
    </w:rPr>
  </w:style>
  <w:style w:type="character" w:customStyle="1" w:styleId="10">
    <w:name w:val="未处理的提及1"/>
    <w:basedOn w:val="DefaultParagraphFont"/>
    <w:uiPriority w:val="99"/>
    <w:semiHidden/>
    <w:unhideWhenUsed/>
    <w:rsid w:val="00B36D7E"/>
    <w:rPr>
      <w:color w:val="605E5C"/>
      <w:shd w:val="clear" w:color="auto" w:fill="E1DFDD"/>
    </w:rPr>
  </w:style>
  <w:style w:type="table" w:customStyle="1" w:styleId="11">
    <w:name w:val="学术论文的三线表1"/>
    <w:basedOn w:val="TableNormal"/>
    <w:uiPriority w:val="39"/>
    <w:qFormat/>
    <w:rsid w:val="00B36D7E"/>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uiPriority w:val="39"/>
    <w:qFormat/>
    <w:rsid w:val="00B36D7E"/>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正文文本缩进1"/>
    <w:basedOn w:val="Normal"/>
    <w:next w:val="BodyTextIndent"/>
    <w:uiPriority w:val="99"/>
    <w:semiHidden/>
    <w:unhideWhenUsed/>
    <w:rsid w:val="00B36D7E"/>
    <w:pPr>
      <w:spacing w:after="120" w:line="280" w:lineRule="exact"/>
      <w:ind w:left="360"/>
    </w:pPr>
    <w:rPr>
      <w:sz w:val="21"/>
      <w:szCs w:val="10"/>
      <w:lang w:val="en-US" w:eastAsia="zh-CN"/>
    </w:rPr>
  </w:style>
  <w:style w:type="paragraph" w:customStyle="1" w:styleId="13">
    <w:name w:val="尾注文本1"/>
    <w:basedOn w:val="FootnoteText"/>
    <w:next w:val="EndnoteText"/>
    <w:link w:val="a"/>
    <w:uiPriority w:val="99"/>
    <w:semiHidden/>
    <w:unhideWhenUsed/>
    <w:rsid w:val="00B36D7E"/>
    <w:pPr>
      <w:spacing w:line="210" w:lineRule="exact"/>
      <w:ind w:left="475" w:hanging="475"/>
      <w:jc w:val="left"/>
    </w:pPr>
    <w:rPr>
      <w:rFonts w:eastAsia="SimSun"/>
      <w:lang w:val="en-GB"/>
    </w:rPr>
  </w:style>
  <w:style w:type="paragraph" w:customStyle="1" w:styleId="14">
    <w:name w:val="普通(网站)1"/>
    <w:basedOn w:val="Normal"/>
    <w:next w:val="NormalWeb"/>
    <w:link w:val="a0"/>
    <w:uiPriority w:val="99"/>
    <w:unhideWhenUsed/>
    <w:qFormat/>
    <w:rsid w:val="00B36D7E"/>
    <w:pPr>
      <w:spacing w:after="120" w:line="280" w:lineRule="exact"/>
      <w:jc w:val="left"/>
    </w:pPr>
    <w:rPr>
      <w:rFonts w:eastAsia="Calibri"/>
      <w:sz w:val="24"/>
      <w:szCs w:val="24"/>
      <w:lang w:val="en-US" w:eastAsia="en-CA"/>
    </w:rPr>
  </w:style>
  <w:style w:type="table" w:customStyle="1" w:styleId="110">
    <w:name w:val="彩色型 11"/>
    <w:basedOn w:val="TableNormal"/>
    <w:semiHidden/>
    <w:rsid w:val="00B36D7E"/>
    <w:pPr>
      <w:jc w:val="both"/>
    </w:pPr>
    <w:rPr>
      <w:color w:val="FFFFFF"/>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
    <w:name w:val="彩色型 21"/>
    <w:basedOn w:val="TableNormal"/>
    <w:semiHidden/>
    <w:rsid w:val="00B36D7E"/>
    <w:pPr>
      <w:jc w:val="both"/>
    </w:pPr>
    <w:rPr>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
    <w:name w:val="彩色型 31"/>
    <w:basedOn w:val="TableNormal"/>
    <w:semiHidden/>
    <w:rsid w:val="00B36D7E"/>
    <w:pPr>
      <w:jc w:val="both"/>
    </w:pPr>
    <w:rPr>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5">
    <w:name w:val="典雅型1"/>
    <w:basedOn w:val="TableNormal"/>
    <w:semiHidden/>
    <w:rsid w:val="00B36D7E"/>
    <w:pPr>
      <w:jc w:val="both"/>
    </w:pPr>
    <w:rPr>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il"/>
          <w:tr2bl w:val="nil"/>
        </w:tcBorders>
      </w:tcPr>
    </w:tblStylePr>
  </w:style>
  <w:style w:type="table" w:customStyle="1" w:styleId="111">
    <w:name w:val="古典型 11"/>
    <w:basedOn w:val="TableNormal"/>
    <w:semiHidden/>
    <w:rsid w:val="00B36D7E"/>
    <w:pPr>
      <w:jc w:val="both"/>
    </w:pPr>
    <w:rPr>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0">
    <w:name w:val="古典型 21"/>
    <w:basedOn w:val="TableNormal"/>
    <w:semiHidden/>
    <w:rsid w:val="00B36D7E"/>
    <w:pPr>
      <w:jc w:val="both"/>
    </w:pPr>
    <w:rPr>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0">
    <w:name w:val="古典型 31"/>
    <w:basedOn w:val="TableNormal"/>
    <w:semiHidden/>
    <w:rsid w:val="00B36D7E"/>
    <w:pPr>
      <w:jc w:val="both"/>
    </w:pPr>
    <w:rPr>
      <w:color w:val="00008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
    <w:name w:val="古典型 41"/>
    <w:basedOn w:val="TableNormal"/>
    <w:semiHidden/>
    <w:rsid w:val="00B36D7E"/>
    <w:pPr>
      <w:jc w:val="both"/>
    </w:pPr>
    <w:rPr>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12">
    <w:name w:val="简明型 11"/>
    <w:basedOn w:val="TableNormal"/>
    <w:semiHidden/>
    <w:rsid w:val="00B36D7E"/>
    <w:pPr>
      <w:jc w:val="both"/>
    </w:pPr>
    <w:rPr>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1">
    <w:name w:val="简明型 21"/>
    <w:basedOn w:val="TableNormal"/>
    <w:semiHidden/>
    <w:rsid w:val="00B36D7E"/>
    <w:pPr>
      <w:jc w:val="both"/>
    </w:pPr>
    <w:rPr>
      <w:lang w:eastAsia="zh-CN"/>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
    <w:name w:val="简明型 31"/>
    <w:basedOn w:val="TableNormal"/>
    <w:semiHidden/>
    <w:rsid w:val="00B36D7E"/>
    <w:pPr>
      <w:jc w:val="both"/>
    </w:pPr>
    <w:rPr>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3">
    <w:name w:val="精巧型 11"/>
    <w:basedOn w:val="TableNormal"/>
    <w:semiHidden/>
    <w:rsid w:val="00B36D7E"/>
    <w:pPr>
      <w:jc w:val="both"/>
    </w:pPr>
    <w:rPr>
      <w:lang w:eastAsia="zh-CN"/>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
    <w:name w:val="精巧型 21"/>
    <w:basedOn w:val="TableNormal"/>
    <w:semiHidden/>
    <w:rsid w:val="00B36D7E"/>
    <w:pPr>
      <w:jc w:val="both"/>
    </w:pPr>
    <w:rPr>
      <w:lang w:eastAsia="zh-CN"/>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4">
    <w:name w:val="表三维效果 11"/>
    <w:basedOn w:val="TableNormal"/>
    <w:semiHidden/>
    <w:rsid w:val="00B36D7E"/>
    <w:pPr>
      <w:jc w:val="both"/>
    </w:pPr>
    <w:rPr>
      <w:lang w:eastAsia="zh-CN"/>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3">
    <w:name w:val="表三维效果 21"/>
    <w:basedOn w:val="TableNormal"/>
    <w:semiHidden/>
    <w:rsid w:val="00B36D7E"/>
    <w:pPr>
      <w:jc w:val="both"/>
    </w:pPr>
    <w:rPr>
      <w:lang w:eastAsia="zh-CN"/>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2">
    <w:name w:val="表三维效果 31"/>
    <w:basedOn w:val="TableNormal"/>
    <w:semiHidden/>
    <w:rsid w:val="00B36D7E"/>
    <w:pPr>
      <w:jc w:val="both"/>
    </w:pPr>
    <w:rPr>
      <w:lang w:eastAsia="zh-CN"/>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5">
    <w:name w:val="列表型 11"/>
    <w:basedOn w:val="TableNormal"/>
    <w:semiHidden/>
    <w:rsid w:val="00B36D7E"/>
    <w:pPr>
      <w:jc w:val="both"/>
    </w:pPr>
    <w:rPr>
      <w:lang w:eastAsia="zh-CN"/>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4">
    <w:name w:val="列表型 21"/>
    <w:basedOn w:val="TableNormal"/>
    <w:semiHidden/>
    <w:rsid w:val="00B36D7E"/>
    <w:pPr>
      <w:jc w:val="both"/>
    </w:pPr>
    <w:rPr>
      <w:lang w:eastAsia="zh-CN"/>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3">
    <w:name w:val="列表型 31"/>
    <w:basedOn w:val="TableNormal"/>
    <w:semiHidden/>
    <w:rsid w:val="00B36D7E"/>
    <w:pPr>
      <w:jc w:val="both"/>
    </w:pPr>
    <w:rPr>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0">
    <w:name w:val="列表型 41"/>
    <w:basedOn w:val="TableNormal"/>
    <w:semiHidden/>
    <w:rsid w:val="00B36D7E"/>
    <w:pPr>
      <w:jc w:val="both"/>
    </w:pPr>
    <w:rPr>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
    <w:name w:val="列表型 51"/>
    <w:basedOn w:val="TableNormal"/>
    <w:semiHidden/>
    <w:rsid w:val="00B36D7E"/>
    <w:pPr>
      <w:jc w:val="both"/>
    </w:pPr>
    <w:rPr>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
    <w:name w:val="列表型 61"/>
    <w:basedOn w:val="TableNormal"/>
    <w:semiHidden/>
    <w:rsid w:val="00B36D7E"/>
    <w:pPr>
      <w:jc w:val="both"/>
    </w:pPr>
    <w:rPr>
      <w:lang w:eastAsia="zh-CN"/>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
    <w:name w:val="列表型 71"/>
    <w:basedOn w:val="TableNormal"/>
    <w:semiHidden/>
    <w:rsid w:val="00B36D7E"/>
    <w:pPr>
      <w:jc w:val="both"/>
    </w:pPr>
    <w:rPr>
      <w:lang w:eastAsia="zh-CN"/>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
    <w:name w:val="列表型 81"/>
    <w:basedOn w:val="TableNormal"/>
    <w:semiHidden/>
    <w:rsid w:val="00B36D7E"/>
    <w:pPr>
      <w:jc w:val="both"/>
    </w:pPr>
    <w:rPr>
      <w:lang w:eastAsia="zh-CN"/>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6">
    <w:name w:val="流行型1"/>
    <w:basedOn w:val="TableNormal"/>
    <w:semiHidden/>
    <w:rsid w:val="00B36D7E"/>
    <w:pPr>
      <w:jc w:val="both"/>
    </w:pPr>
    <w:rPr>
      <w:lang w:eastAsia="zh-CN"/>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6">
    <w:name w:val="竖列型 11"/>
    <w:basedOn w:val="TableNormal"/>
    <w:semiHidden/>
    <w:rsid w:val="00B36D7E"/>
    <w:pPr>
      <w:jc w:val="both"/>
    </w:pPr>
    <w:rPr>
      <w:b/>
      <w:bCs/>
      <w:lang w:eastAsia="zh-CN"/>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5">
    <w:name w:val="竖列型 21"/>
    <w:basedOn w:val="TableNormal"/>
    <w:semiHidden/>
    <w:rsid w:val="00B36D7E"/>
    <w:pPr>
      <w:jc w:val="both"/>
    </w:pPr>
    <w:rPr>
      <w:b/>
      <w:bCs/>
      <w:lang w:eastAsia="zh-CN"/>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4">
    <w:name w:val="竖列型 31"/>
    <w:basedOn w:val="TableNormal"/>
    <w:semiHidden/>
    <w:rsid w:val="00B36D7E"/>
    <w:pPr>
      <w:jc w:val="both"/>
    </w:pPr>
    <w:rPr>
      <w:b/>
      <w:bCs/>
      <w:lang w:eastAsia="zh-CN"/>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
    <w:name w:val="竖列型 41"/>
    <w:basedOn w:val="TableNormal"/>
    <w:semiHidden/>
    <w:rsid w:val="00B36D7E"/>
    <w:pPr>
      <w:jc w:val="both"/>
    </w:pPr>
    <w:rPr>
      <w:lang w:eastAsia="zh-CN"/>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0">
    <w:name w:val="竖列型 51"/>
    <w:basedOn w:val="TableNormal"/>
    <w:semiHidden/>
    <w:rsid w:val="00B36D7E"/>
    <w:pPr>
      <w:jc w:val="both"/>
    </w:pPr>
    <w:rPr>
      <w:lang w:eastAsia="zh-CN"/>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7">
    <w:name w:val="网格型 11"/>
    <w:basedOn w:val="TableNormal"/>
    <w:semiHidden/>
    <w:rsid w:val="00B36D7E"/>
    <w:pPr>
      <w:jc w:val="both"/>
    </w:pPr>
    <w:rPr>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16">
    <w:name w:val="网格型 21"/>
    <w:basedOn w:val="TableNormal"/>
    <w:semiHidden/>
    <w:rsid w:val="00B36D7E"/>
    <w:pPr>
      <w:jc w:val="both"/>
    </w:pPr>
    <w:rPr>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5">
    <w:name w:val="网格型 31"/>
    <w:basedOn w:val="TableNormal"/>
    <w:semiHidden/>
    <w:rsid w:val="00B36D7E"/>
    <w:pPr>
      <w:jc w:val="both"/>
    </w:pPr>
    <w:rPr>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2">
    <w:name w:val="网格型 41"/>
    <w:basedOn w:val="TableNormal"/>
    <w:semiHidden/>
    <w:rsid w:val="00B36D7E"/>
    <w:pPr>
      <w:jc w:val="both"/>
    </w:pPr>
    <w:rPr>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1">
    <w:name w:val="网格型 51"/>
    <w:basedOn w:val="TableNormal"/>
    <w:semiHidden/>
    <w:rsid w:val="00B36D7E"/>
    <w:pPr>
      <w:jc w:val="both"/>
    </w:pPr>
    <w:rPr>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0">
    <w:name w:val="网格型 61"/>
    <w:basedOn w:val="TableNormal"/>
    <w:semiHidden/>
    <w:rsid w:val="00B36D7E"/>
    <w:pPr>
      <w:jc w:val="both"/>
    </w:pPr>
    <w:rPr>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0">
    <w:name w:val="网格型 71"/>
    <w:basedOn w:val="TableNormal"/>
    <w:semiHidden/>
    <w:rsid w:val="00B36D7E"/>
    <w:pPr>
      <w:jc w:val="both"/>
    </w:pPr>
    <w:rPr>
      <w:b/>
      <w:bCs/>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0">
    <w:name w:val="网格型 81"/>
    <w:basedOn w:val="TableNormal"/>
    <w:semiHidden/>
    <w:rsid w:val="00B36D7E"/>
    <w:pPr>
      <w:jc w:val="both"/>
    </w:pPr>
    <w:rPr>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8">
    <w:name w:val="网页型 11"/>
    <w:basedOn w:val="TableNormal"/>
    <w:semiHidden/>
    <w:rsid w:val="00B36D7E"/>
    <w:pPr>
      <w:jc w:val="both"/>
    </w:pPr>
    <w:rPr>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7">
    <w:name w:val="网页型 21"/>
    <w:basedOn w:val="TableNormal"/>
    <w:semiHidden/>
    <w:rsid w:val="00B36D7E"/>
    <w:pPr>
      <w:jc w:val="both"/>
    </w:pPr>
    <w:rPr>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6">
    <w:name w:val="网页型 31"/>
    <w:basedOn w:val="TableNormal"/>
    <w:semiHidden/>
    <w:rsid w:val="00B36D7E"/>
    <w:pPr>
      <w:jc w:val="both"/>
    </w:pPr>
    <w:rPr>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7">
    <w:name w:val="专业型1"/>
    <w:basedOn w:val="TableNormal"/>
    <w:semiHidden/>
    <w:rsid w:val="00B36D7E"/>
    <w:pPr>
      <w:jc w:val="both"/>
    </w:pPr>
    <w:rPr>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customStyle="1" w:styleId="a0">
    <w:name w:val="普通(网站) 字符"/>
    <w:link w:val="14"/>
    <w:uiPriority w:val="99"/>
    <w:qFormat/>
    <w:rsid w:val="00B36D7E"/>
    <w:rPr>
      <w:rFonts w:eastAsia="Calibri"/>
      <w:sz w:val="24"/>
      <w:szCs w:val="24"/>
      <w:lang w:eastAsia="en-CA"/>
    </w:rPr>
  </w:style>
  <w:style w:type="character" w:customStyle="1" w:styleId="a">
    <w:name w:val="尾注文本 字符"/>
    <w:basedOn w:val="DefaultParagraphFont"/>
    <w:link w:val="13"/>
    <w:uiPriority w:val="99"/>
    <w:semiHidden/>
    <w:rsid w:val="00B36D7E"/>
    <w:rPr>
      <w:rFonts w:eastAsia="SimSun"/>
      <w:lang w:val="en-GB"/>
    </w:rPr>
  </w:style>
  <w:style w:type="paragraph" w:customStyle="1" w:styleId="20">
    <w:name w:val="修订2"/>
    <w:hidden/>
    <w:uiPriority w:val="99"/>
    <w:unhideWhenUsed/>
    <w:rsid w:val="00B36D7E"/>
    <w:rPr>
      <w:rFonts w:eastAsia="SimSun"/>
      <w:sz w:val="21"/>
      <w:szCs w:val="10"/>
      <w:lang w:eastAsia="zh-CN"/>
    </w:rPr>
  </w:style>
  <w:style w:type="character" w:styleId="UnresolvedMention">
    <w:name w:val="Unresolved Mention"/>
    <w:basedOn w:val="DefaultParagraphFont"/>
    <w:uiPriority w:val="99"/>
    <w:semiHidden/>
    <w:unhideWhenUsed/>
    <w:rsid w:val="00B36D7E"/>
    <w:rPr>
      <w:color w:val="605E5C"/>
      <w:shd w:val="clear" w:color="auto" w:fill="E1DFDD"/>
    </w:rPr>
  </w:style>
  <w:style w:type="numbering" w:customStyle="1" w:styleId="18">
    <w:name w:val="无列表1"/>
    <w:next w:val="NoList"/>
    <w:uiPriority w:val="99"/>
    <w:semiHidden/>
    <w:unhideWhenUsed/>
    <w:rsid w:val="00B36D7E"/>
  </w:style>
  <w:style w:type="table" w:customStyle="1" w:styleId="119">
    <w:name w:val="立体型 11"/>
    <w:basedOn w:val="TableNormal"/>
    <w:next w:val="Table3Deffects1"/>
    <w:semiHidden/>
    <w:rsid w:val="00B36D7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8">
    <w:name w:val="立体型 21"/>
    <w:basedOn w:val="TableNormal"/>
    <w:next w:val="Table3Deffects2"/>
    <w:semiHidden/>
    <w:rsid w:val="00B36D7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
    <w:name w:val="立体型 31"/>
    <w:basedOn w:val="TableNormal"/>
    <w:next w:val="Table3Deffects3"/>
    <w:semiHidden/>
    <w:rsid w:val="00B36D7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ng-binding">
    <w:name w:val="ng-binding"/>
    <w:basedOn w:val="DefaultParagraphFont"/>
    <w:rsid w:val="004836B2"/>
  </w:style>
  <w:style w:type="paragraph" w:styleId="HTMLPreformatted">
    <w:name w:val="HTML Preformatted"/>
    <w:basedOn w:val="Normal"/>
    <w:link w:val="HTMLPreformattedChar"/>
    <w:uiPriority w:val="99"/>
    <w:semiHidden/>
    <w:unhideWhenUsed/>
    <w:rsid w:val="001B5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zh-CN"/>
    </w:rPr>
  </w:style>
  <w:style w:type="character" w:customStyle="1" w:styleId="HTMLPreformattedChar">
    <w:name w:val="HTML Preformatted Char"/>
    <w:basedOn w:val="DefaultParagraphFont"/>
    <w:link w:val="HTMLPreformatted"/>
    <w:uiPriority w:val="99"/>
    <w:semiHidden/>
    <w:rsid w:val="001B51DD"/>
    <w:rPr>
      <w:rFonts w:ascii="Courier New" w:eastAsia="Times New Roman" w:hAnsi="Courier New" w:cs="Courier New"/>
      <w:lang w:val="en-CA" w:eastAsia="zh-CN"/>
    </w:rPr>
  </w:style>
  <w:style w:type="character" w:customStyle="1" w:styleId="y2iqfc">
    <w:name w:val="y2iqfc"/>
    <w:basedOn w:val="DefaultParagraphFont"/>
    <w:rsid w:val="001B51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83031">
      <w:bodyDiv w:val="1"/>
      <w:marLeft w:val="0"/>
      <w:marRight w:val="0"/>
      <w:marTop w:val="0"/>
      <w:marBottom w:val="0"/>
      <w:divBdr>
        <w:top w:val="none" w:sz="0" w:space="0" w:color="auto"/>
        <w:left w:val="none" w:sz="0" w:space="0" w:color="auto"/>
        <w:bottom w:val="none" w:sz="0" w:space="0" w:color="auto"/>
        <w:right w:val="none" w:sz="0" w:space="0" w:color="auto"/>
      </w:divBdr>
    </w:div>
    <w:div w:id="26951115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2055597">
      <w:bodyDiv w:val="1"/>
      <w:marLeft w:val="0"/>
      <w:marRight w:val="0"/>
      <w:marTop w:val="0"/>
      <w:marBottom w:val="0"/>
      <w:divBdr>
        <w:top w:val="none" w:sz="0" w:space="0" w:color="auto"/>
        <w:left w:val="none" w:sz="0" w:space="0" w:color="auto"/>
        <w:bottom w:val="none" w:sz="0" w:space="0" w:color="auto"/>
        <w:right w:val="none" w:sz="0" w:space="0" w:color="auto"/>
      </w:divBdr>
    </w:div>
    <w:div w:id="65877018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9470842">
      <w:bodyDiv w:val="1"/>
      <w:marLeft w:val="0"/>
      <w:marRight w:val="0"/>
      <w:marTop w:val="0"/>
      <w:marBottom w:val="0"/>
      <w:divBdr>
        <w:top w:val="none" w:sz="0" w:space="0" w:color="auto"/>
        <w:left w:val="none" w:sz="0" w:space="0" w:color="auto"/>
        <w:bottom w:val="none" w:sz="0" w:space="0" w:color="auto"/>
        <w:right w:val="none" w:sz="0" w:space="0" w:color="auto"/>
      </w:divBdr>
    </w:div>
    <w:div w:id="8985211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7.xml"/><Relationship Id="rId63" Type="http://schemas.openxmlformats.org/officeDocument/2006/relationships/header" Target="header27.xml"/><Relationship Id="rId68" Type="http://schemas.openxmlformats.org/officeDocument/2006/relationships/header" Target="header30.xml"/><Relationship Id="rId16" Type="http://schemas.openxmlformats.org/officeDocument/2006/relationships/footer" Target="footer2.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footer" Target="footer15.xml"/><Relationship Id="rId53" Type="http://schemas.openxmlformats.org/officeDocument/2006/relationships/header" Target="header22.xml"/><Relationship Id="rId58" Type="http://schemas.openxmlformats.org/officeDocument/2006/relationships/footer" Target="footer22.xml"/><Relationship Id="rId66" Type="http://schemas.openxmlformats.org/officeDocument/2006/relationships/footer" Target="footer26.xml"/><Relationship Id="rId74" Type="http://schemas.openxmlformats.org/officeDocument/2006/relationships/footer" Target="footer30.xm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footer" Target="footer23.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footer" Target="footer21.xml"/><Relationship Id="rId64" Type="http://schemas.openxmlformats.org/officeDocument/2006/relationships/footer" Target="footer25.xml"/><Relationship Id="rId69" Type="http://schemas.openxmlformats.org/officeDocument/2006/relationships/footer" Target="footer27.xml"/><Relationship Id="rId77" Type="http://schemas.openxmlformats.org/officeDocument/2006/relationships/header" Target="header35.xml"/><Relationship Id="rId8" Type="http://schemas.openxmlformats.org/officeDocument/2006/relationships/webSettings" Target="webSettings.xml"/><Relationship Id="rId51" Type="http://schemas.openxmlformats.org/officeDocument/2006/relationships/footer" Target="footer19.xml"/><Relationship Id="rId72" Type="http://schemas.openxmlformats.org/officeDocument/2006/relationships/header" Target="header32.xm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header" Target="header14.xml"/><Relationship Id="rId46" Type="http://schemas.openxmlformats.org/officeDocument/2006/relationships/footer" Target="footer16.xml"/><Relationship Id="rId59" Type="http://schemas.openxmlformats.org/officeDocument/2006/relationships/header" Target="header25.xml"/><Relationship Id="rId67" Type="http://schemas.openxmlformats.org/officeDocument/2006/relationships/header" Target="header29.xml"/><Relationship Id="rId20" Type="http://schemas.openxmlformats.org/officeDocument/2006/relationships/footer" Target="footer4.xml"/><Relationship Id="rId41" Type="http://schemas.openxmlformats.org/officeDocument/2006/relationships/footer" Target="footer14.xml"/><Relationship Id="rId54" Type="http://schemas.openxmlformats.org/officeDocument/2006/relationships/header" Target="header23.xml"/><Relationship Id="rId62" Type="http://schemas.openxmlformats.org/officeDocument/2006/relationships/footer" Target="footer24.xml"/><Relationship Id="rId70" Type="http://schemas.openxmlformats.org/officeDocument/2006/relationships/footer" Target="footer28.xml"/><Relationship Id="rId75" Type="http://schemas.openxmlformats.org/officeDocument/2006/relationships/header" Target="header3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3.xml"/><Relationship Id="rId49" Type="http://schemas.openxmlformats.org/officeDocument/2006/relationships/header" Target="header20.xml"/><Relationship Id="rId57" Type="http://schemas.openxmlformats.org/officeDocument/2006/relationships/header" Target="header24.xml"/><Relationship Id="rId10" Type="http://schemas.openxmlformats.org/officeDocument/2006/relationships/endnotes" Target="endnotes.xml"/><Relationship Id="rId31" Type="http://schemas.openxmlformats.org/officeDocument/2006/relationships/header" Target="header10.xml"/><Relationship Id="rId44" Type="http://schemas.openxmlformats.org/officeDocument/2006/relationships/header" Target="header18.xml"/><Relationship Id="rId52" Type="http://schemas.openxmlformats.org/officeDocument/2006/relationships/header" Target="header21.xml"/><Relationship Id="rId60" Type="http://schemas.openxmlformats.org/officeDocument/2006/relationships/header" Target="header26.xml"/><Relationship Id="rId65" Type="http://schemas.openxmlformats.org/officeDocument/2006/relationships/header" Target="header28.xml"/><Relationship Id="rId73" Type="http://schemas.openxmlformats.org/officeDocument/2006/relationships/footer" Target="footer29.xml"/><Relationship Id="rId78" Type="http://schemas.openxmlformats.org/officeDocument/2006/relationships/footer" Target="footer3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header" Target="header15.xml"/><Relationship Id="rId34" Type="http://schemas.openxmlformats.org/officeDocument/2006/relationships/header" Target="header11.xml"/><Relationship Id="rId50" Type="http://schemas.openxmlformats.org/officeDocument/2006/relationships/footer" Target="footer18.xml"/><Relationship Id="rId55" Type="http://schemas.openxmlformats.org/officeDocument/2006/relationships/footer" Target="footer20.xml"/><Relationship Id="rId76" Type="http://schemas.openxmlformats.org/officeDocument/2006/relationships/header" Target="header34.xml"/><Relationship Id="rId7" Type="http://schemas.openxmlformats.org/officeDocument/2006/relationships/settings" Target="settings.xml"/><Relationship Id="rId71" Type="http://schemas.openxmlformats.org/officeDocument/2006/relationships/header" Target="header31.xml"/><Relationship Id="rId2" Type="http://schemas.openxmlformats.org/officeDocument/2006/relationships/customXml" Target="../customXml/item2.xml"/><Relationship Id="rId29"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E7217AF-79D2-4F9A-8C97-070EAD5E5A3F}"/>
</file>

<file path=customXml/itemProps2.xml><?xml version="1.0" encoding="utf-8"?>
<ds:datastoreItem xmlns:ds="http://schemas.openxmlformats.org/officeDocument/2006/customXml" ds:itemID="{BC3FBA19-C1C0-4D32-8108-1AE56A344FA8}"/>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Eec93G</Template>
  <TotalTime>23</TotalTime>
  <Pages>70</Pages>
  <Words>10835</Words>
  <Characters>61766</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项目提案：中国</vt:lpstr>
    </vt:vector>
  </TitlesOfParts>
  <Company>UNMFS</Company>
  <LinksUpToDate>false</LinksUpToDate>
  <CharactersWithSpaces>72457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项目提案：中国</dc:title>
  <dc:subject/>
  <dc:creator>Dominika Anna Suwik</dc:creator>
  <cp:keywords>93rd ExCom</cp:keywords>
  <dc:description/>
  <cp:lastModifiedBy>HBE</cp:lastModifiedBy>
  <cp:revision>7</cp:revision>
  <cp:lastPrinted>2023-12-04T20:00:00Z</cp:lastPrinted>
  <dcterms:created xsi:type="dcterms:W3CDTF">2023-12-04T19:41:00Z</dcterms:created>
  <dcterms:modified xsi:type="dcterms:W3CDTF">2023-12-04T20:22:00Z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UNEP/OzL.Pro/ExCom/93/47</vt:lpwstr>
  </property>
  <property fmtid="{D5CDD505-2E9C-101B-9397-08002B2CF9AE}" pid="3" name="Revision date">
    <vt:lpwstr>11/24/2023</vt:lpwstr>
  </property>
  <property fmtid="{D5CDD505-2E9C-101B-9397-08002B2CF9AE}" pid="4" name="ContentTypeId">
    <vt:lpwstr>0x0101005849ADFE917A744A99A5E817112CC4E2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3891ecef99762628257f5286f31a5d877e2e11d37fa1673ad9b6cf557e8b36cd</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