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EF89420" w14:textId="77777777" w:rsidTr="009C59F7">
        <w:trPr>
          <w:trHeight w:val="720"/>
        </w:trPr>
        <w:tc>
          <w:tcPr>
            <w:tcW w:w="5490" w:type="dxa"/>
            <w:gridSpan w:val="2"/>
            <w:tcBorders>
              <w:bottom w:val="single" w:sz="18" w:space="0" w:color="auto"/>
            </w:tcBorders>
          </w:tcPr>
          <w:p w14:paraId="2B536F7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AE9308E"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162DCDA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1574F9D" w14:textId="77777777" w:rsidR="00C15867" w:rsidRPr="009B0D30" w:rsidRDefault="00E52838" w:rsidP="009C59F7">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6A85CCC7" wp14:editId="2A0DCD7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7C2AA40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D96188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237820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6842CF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7BE0B8C"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60CDD199" w14:textId="77777777" w:rsidR="00C15867" w:rsidRPr="009B0D30" w:rsidRDefault="00C15867" w:rsidP="009C59F7">
            <w:r w:rsidRPr="009B0D30">
              <w:t>Distr.</w:t>
            </w:r>
          </w:p>
          <w:p w14:paraId="52EECF52" w14:textId="77777777" w:rsidR="00923540" w:rsidRPr="009B0D30" w:rsidRDefault="00923540" w:rsidP="00923540">
            <w:r w:rsidRPr="009B0D30">
              <w:t>GENERAL</w:t>
            </w:r>
          </w:p>
          <w:p w14:paraId="2E94567B" w14:textId="77777777" w:rsidR="00C15867" w:rsidRPr="009B0D30" w:rsidRDefault="00C15867" w:rsidP="009C59F7"/>
          <w:p w14:paraId="0BC6706C" w14:textId="77777777" w:rsidR="00C15867" w:rsidRPr="009B0D30" w:rsidRDefault="00C15867" w:rsidP="009C59F7"/>
          <w:p w14:paraId="56D39A80" w14:textId="77777777" w:rsidR="00C15867" w:rsidRPr="009B0D30" w:rsidRDefault="0076200D" w:rsidP="009C59F7">
            <w:r>
              <w:fldChar w:fldCharType="begin"/>
            </w:r>
            <w:r>
              <w:instrText xml:space="preserve"> DOCPROPERTY "Document number"  \* MERGEFORMAT </w:instrText>
            </w:r>
            <w:r>
              <w:fldChar w:fldCharType="separate"/>
            </w:r>
            <w:r w:rsidR="00355DB1">
              <w:t>UNEP/</w:t>
            </w:r>
            <w:proofErr w:type="spellStart"/>
            <w:r w:rsidR="00355DB1">
              <w:t>OzL.Pro</w:t>
            </w:r>
            <w:proofErr w:type="spellEnd"/>
            <w:r w:rsidR="00355DB1">
              <w:t>/ExCom/87/14</w:t>
            </w:r>
            <w:r>
              <w:fldChar w:fldCharType="end"/>
            </w:r>
          </w:p>
          <w:p w14:paraId="0EDB1458" w14:textId="77777777"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1C265C">
              <w:t>22 June 2021</w:t>
            </w:r>
            <w:r w:rsidRPr="009B0D30">
              <w:fldChar w:fldCharType="end"/>
            </w:r>
          </w:p>
          <w:p w14:paraId="05A82068" w14:textId="77777777" w:rsidR="00C15867" w:rsidRPr="009B0D30" w:rsidRDefault="00C15867" w:rsidP="009C59F7">
            <w:pPr>
              <w:rPr>
                <w:caps/>
              </w:rPr>
            </w:pPr>
          </w:p>
          <w:p w14:paraId="1DEFDE3F" w14:textId="77777777" w:rsidR="00C15867" w:rsidRPr="009B0D30" w:rsidRDefault="00C15867" w:rsidP="009C59F7">
            <w:r w:rsidRPr="009B0D30">
              <w:t>ORIGINAL: ENGLISH</w:t>
            </w:r>
          </w:p>
        </w:tc>
      </w:tr>
    </w:tbl>
    <w:p w14:paraId="76379DC4" w14:textId="77777777" w:rsidR="00704CE9" w:rsidRPr="009B0D30" w:rsidRDefault="00C15867" w:rsidP="00704CE9">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704CE9" w:rsidRPr="009B0D30">
        <w:t>Eighty-</w:t>
      </w:r>
      <w:r w:rsidR="00066CE8" w:rsidRPr="009B0D30">
        <w:t>seventh</w:t>
      </w:r>
      <w:r w:rsidR="00704CE9" w:rsidRPr="009B0D30">
        <w:t xml:space="preserve"> Meeting</w:t>
      </w:r>
    </w:p>
    <w:p w14:paraId="4EAC4C15" w14:textId="77777777" w:rsidR="00355DB1" w:rsidRPr="009B0D30" w:rsidRDefault="00355DB1" w:rsidP="00355DB1">
      <w:pPr>
        <w:jc w:val="left"/>
      </w:pPr>
      <w:r w:rsidRPr="009B0D30">
        <w:t>Montreal, 28 June-2 July 2021</w:t>
      </w:r>
      <w:r>
        <w:rPr>
          <w:rStyle w:val="FootnoteReference"/>
        </w:rPr>
        <w:footnoteReference w:id="1"/>
      </w:r>
    </w:p>
    <w:p w14:paraId="42EFA06A" w14:textId="77777777" w:rsidR="00C15867" w:rsidRPr="009B0D30" w:rsidRDefault="00C15867" w:rsidP="00857077">
      <w:pPr>
        <w:jc w:val="left"/>
      </w:pPr>
    </w:p>
    <w:p w14:paraId="7DE9D3BA" w14:textId="77777777" w:rsidR="00066CE8" w:rsidRPr="009B0D30" w:rsidRDefault="00066CE8" w:rsidP="00857077">
      <w:pPr>
        <w:jc w:val="left"/>
      </w:pPr>
    </w:p>
    <w:p w14:paraId="0E6C82E1" w14:textId="77777777" w:rsidR="004E7F9C" w:rsidRPr="009B0D30" w:rsidRDefault="004E7F9C" w:rsidP="004E7F9C">
      <w:pPr>
        <w:pStyle w:val="Title1"/>
        <w:rPr>
          <w:lang w:val="en-CA"/>
        </w:rPr>
      </w:pPr>
    </w:p>
    <w:p w14:paraId="73E5B266" w14:textId="77777777" w:rsidR="00E71B91" w:rsidRPr="002A6F84" w:rsidRDefault="00E71B91" w:rsidP="00E71B91">
      <w:pPr>
        <w:jc w:val="center"/>
        <w:outlineLvl w:val="0"/>
        <w:rPr>
          <w:b/>
          <w:caps/>
          <w:lang w:val="en-GB"/>
        </w:rPr>
      </w:pPr>
      <w:r w:rsidRPr="002A6F84">
        <w:rPr>
          <w:b/>
          <w:caps/>
          <w:lang w:val="en-GB"/>
        </w:rPr>
        <w:t>bilateral cooperation</w:t>
      </w:r>
    </w:p>
    <w:p w14:paraId="4DF9E9E4" w14:textId="77777777" w:rsidR="00E71B91" w:rsidRPr="002A6F84" w:rsidRDefault="00E71B91" w:rsidP="00E71B91">
      <w:pPr>
        <w:jc w:val="center"/>
        <w:outlineLvl w:val="0"/>
        <w:rPr>
          <w:b/>
          <w:caps/>
        </w:rPr>
      </w:pPr>
    </w:p>
    <w:p w14:paraId="078EACF8" w14:textId="254A1A35" w:rsidR="00E71B91" w:rsidRPr="00C31A41" w:rsidRDefault="00E71B91" w:rsidP="00E71B91">
      <w:pPr>
        <w:numPr>
          <w:ilvl w:val="0"/>
          <w:numId w:val="1"/>
        </w:numPr>
        <w:spacing w:after="240"/>
        <w:outlineLvl w:val="0"/>
        <w:rPr>
          <w:lang w:val="en-GB"/>
        </w:rPr>
      </w:pPr>
      <w:r w:rsidRPr="002A6F84">
        <w:rPr>
          <w:lang w:val="en-GB"/>
        </w:rPr>
        <w:t>This document provides an overview of requests from bilateral agencies</w:t>
      </w:r>
      <w:r w:rsidR="00874A6A">
        <w:rPr>
          <w:lang w:val="en-GB"/>
        </w:rPr>
        <w:t>. Due to the constraints imposed by the COVID-19 pandemic, the Parties to the Montreal Protocol have not been able to agree on the level of the 2021-2023 replenishment of the Multilateral Fund. As the requests from bilateral agencies submitted to the 87</w:t>
      </w:r>
      <w:r w:rsidR="00874A6A" w:rsidRPr="00874A6A">
        <w:rPr>
          <w:vertAlign w:val="superscript"/>
          <w:lang w:val="en-GB"/>
        </w:rPr>
        <w:t>th</w:t>
      </w:r>
      <w:r w:rsidR="00874A6A">
        <w:rPr>
          <w:lang w:val="en-GB"/>
        </w:rPr>
        <w:t xml:space="preserve"> meeting, are the first submissions for the </w:t>
      </w:r>
      <w:r w:rsidR="002A30D2">
        <w:rPr>
          <w:lang w:val="en-GB"/>
        </w:rPr>
        <w:t xml:space="preserve">triennium </w:t>
      </w:r>
      <w:r w:rsidR="00874A6A">
        <w:rPr>
          <w:lang w:val="en-GB"/>
        </w:rPr>
        <w:t xml:space="preserve">2021-2023, the funding of these requests </w:t>
      </w:r>
      <w:proofErr w:type="gramStart"/>
      <w:r w:rsidR="00250A33">
        <w:rPr>
          <w:lang w:val="en-GB"/>
        </w:rPr>
        <w:t>are</w:t>
      </w:r>
      <w:proofErr w:type="gramEnd"/>
      <w:r w:rsidR="00250A33">
        <w:rPr>
          <w:lang w:val="en-GB"/>
        </w:rPr>
        <w:t xml:space="preserve"> </w:t>
      </w:r>
      <w:r w:rsidR="00874A6A">
        <w:rPr>
          <w:lang w:val="en-GB"/>
        </w:rPr>
        <w:t xml:space="preserve">below the </w:t>
      </w:r>
      <w:r w:rsidRPr="002A6F84">
        <w:rPr>
          <w:lang w:val="en-GB"/>
        </w:rPr>
        <w:t>eligible maximum level of bilatera</w:t>
      </w:r>
      <w:r w:rsidR="00D32A75">
        <w:rPr>
          <w:lang w:val="en-GB"/>
        </w:rPr>
        <w:t>l cooperation</w:t>
      </w:r>
      <w:r w:rsidR="00874A6A">
        <w:rPr>
          <w:lang w:val="en-GB"/>
        </w:rPr>
        <w:t>.</w:t>
      </w:r>
      <w:r w:rsidR="00A33AE7" w:rsidRPr="00B031C8">
        <w:rPr>
          <w:lang w:val="en-GB"/>
        </w:rPr>
        <w:t xml:space="preserve"> </w:t>
      </w:r>
      <w:r w:rsidRPr="00B031C8">
        <w:rPr>
          <w:lang w:val="en-GB"/>
        </w:rPr>
        <w:t>It</w:t>
      </w:r>
      <w:r w:rsidRPr="002A6F84">
        <w:rPr>
          <w:lang w:val="en-GB"/>
        </w:rPr>
        <w:t xml:space="preserve"> cross</w:t>
      </w:r>
      <w:r w:rsidR="005C6D67">
        <w:rPr>
          <w:lang w:val="en-GB"/>
        </w:rPr>
        <w:noBreakHyphen/>
      </w:r>
      <w:r w:rsidRPr="002A6F84">
        <w:rPr>
          <w:lang w:val="en-GB"/>
        </w:rPr>
        <w:t xml:space="preserve">references relevant meeting documents that include a discussion on the bilateral requests, and </w:t>
      </w:r>
      <w:r w:rsidRPr="00C31A41">
        <w:rPr>
          <w:lang w:val="en-GB"/>
        </w:rPr>
        <w:t>contains the recommendation on the year of assignment for bilateral cooperation.</w:t>
      </w:r>
    </w:p>
    <w:p w14:paraId="078E511B" w14:textId="77777777" w:rsidR="00E71B91" w:rsidRPr="00C31A41" w:rsidRDefault="00E71B91" w:rsidP="00E71B91">
      <w:pPr>
        <w:tabs>
          <w:tab w:val="left" w:pos="720"/>
        </w:tabs>
        <w:spacing w:after="240"/>
        <w:outlineLvl w:val="0"/>
        <w:rPr>
          <w:lang w:val="en-GB"/>
        </w:rPr>
      </w:pPr>
      <w:r w:rsidRPr="00C31A41">
        <w:rPr>
          <w:b/>
          <w:lang w:val="en-GB"/>
        </w:rPr>
        <w:t>Overview</w:t>
      </w:r>
    </w:p>
    <w:p w14:paraId="79CA3652" w14:textId="06563108" w:rsidR="00E71B91" w:rsidRPr="00C31A41" w:rsidRDefault="00E71B91" w:rsidP="00E71B91">
      <w:pPr>
        <w:numPr>
          <w:ilvl w:val="0"/>
          <w:numId w:val="1"/>
        </w:numPr>
        <w:spacing w:after="240"/>
        <w:outlineLvl w:val="0"/>
        <w:rPr>
          <w:lang w:val="en-GB"/>
        </w:rPr>
      </w:pPr>
      <w:r w:rsidRPr="00C31A41">
        <w:rPr>
          <w:lang w:val="en-GB"/>
        </w:rPr>
        <w:t xml:space="preserve">Ten </w:t>
      </w:r>
      <w:r w:rsidRPr="00C31A41">
        <w:rPr>
          <w:lang w:val="en-US"/>
        </w:rPr>
        <w:t xml:space="preserve">projects </w:t>
      </w:r>
      <w:r w:rsidRPr="00C31A41">
        <w:rPr>
          <w:lang w:val="en-GB"/>
        </w:rPr>
        <w:t>with a value of US $</w:t>
      </w:r>
      <w:r w:rsidR="00B031C8">
        <w:rPr>
          <w:lang w:val="en-GB"/>
        </w:rPr>
        <w:t>1,0</w:t>
      </w:r>
      <w:r w:rsidR="00306F95">
        <w:rPr>
          <w:lang w:val="en-GB"/>
        </w:rPr>
        <w:t>64</w:t>
      </w:r>
      <w:r w:rsidR="00B031C8">
        <w:rPr>
          <w:lang w:val="en-GB"/>
        </w:rPr>
        <w:t>,</w:t>
      </w:r>
      <w:r w:rsidR="00306F95">
        <w:rPr>
          <w:lang w:val="en-GB"/>
        </w:rPr>
        <w:t>54</w:t>
      </w:r>
      <w:r w:rsidR="00B031C8">
        <w:rPr>
          <w:lang w:val="en-GB"/>
        </w:rPr>
        <w:t>3</w:t>
      </w:r>
      <w:r w:rsidR="00C31A41">
        <w:rPr>
          <w:lang w:val="en-GB"/>
        </w:rPr>
        <w:t xml:space="preserve"> </w:t>
      </w:r>
      <w:r w:rsidRPr="00C31A41">
        <w:rPr>
          <w:lang w:val="en-GB"/>
        </w:rPr>
        <w:t xml:space="preserve">have been submitted by </w:t>
      </w:r>
      <w:r w:rsidR="00780DA4">
        <w:rPr>
          <w:lang w:val="en-US"/>
        </w:rPr>
        <w:t xml:space="preserve">two </w:t>
      </w:r>
      <w:r w:rsidRPr="00C31A41">
        <w:rPr>
          <w:lang w:val="en-GB"/>
        </w:rPr>
        <w:t xml:space="preserve">bilateral agencies as shown in Table 1. </w:t>
      </w:r>
    </w:p>
    <w:p w14:paraId="5D92ECDC" w14:textId="77777777" w:rsidR="00E71B91" w:rsidRPr="00C31A41" w:rsidRDefault="00E71B91" w:rsidP="00E71B91">
      <w:pPr>
        <w:keepNext/>
        <w:rPr>
          <w:b/>
          <w:lang w:val="en-GB"/>
        </w:rPr>
      </w:pPr>
      <w:r w:rsidRPr="00C31A41">
        <w:rPr>
          <w:b/>
          <w:lang w:val="en-GB"/>
        </w:rPr>
        <w:t>Table 1. Projects for bilateral cooperation submitted to the 87</w:t>
      </w:r>
      <w:r w:rsidRPr="00C31A41">
        <w:rPr>
          <w:b/>
          <w:vertAlign w:val="superscript"/>
          <w:lang w:val="en-GB"/>
        </w:rPr>
        <w:t>th</w:t>
      </w:r>
      <w:r w:rsidRPr="00C31A41">
        <w:rPr>
          <w:b/>
          <w:lang w:val="en-GB"/>
        </w:rPr>
        <w:t xml:space="preserve"> meeting</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1"/>
        <w:gridCol w:w="1081"/>
        <w:gridCol w:w="2928"/>
        <w:gridCol w:w="1080"/>
        <w:gridCol w:w="1080"/>
        <w:gridCol w:w="1260"/>
        <w:gridCol w:w="1080"/>
      </w:tblGrid>
      <w:tr w:rsidR="00E71B91" w:rsidRPr="005C6D67" w14:paraId="7B8CC5D1" w14:textId="77777777" w:rsidTr="005C5ED0">
        <w:trPr>
          <w:tblHeader/>
        </w:trPr>
        <w:tc>
          <w:tcPr>
            <w:tcW w:w="851" w:type="dxa"/>
            <w:tcBorders>
              <w:top w:val="single" w:sz="4" w:space="0" w:color="auto"/>
              <w:left w:val="single" w:sz="4" w:space="0" w:color="auto"/>
              <w:bottom w:val="single" w:sz="4" w:space="0" w:color="auto"/>
              <w:right w:val="single" w:sz="4" w:space="0" w:color="auto"/>
            </w:tcBorders>
            <w:hideMark/>
          </w:tcPr>
          <w:p w14:paraId="6895A489" w14:textId="77777777" w:rsidR="00E71B91" w:rsidRPr="005C6D67" w:rsidRDefault="00E71B91" w:rsidP="00E71B91">
            <w:pPr>
              <w:jc w:val="center"/>
              <w:outlineLvl w:val="0"/>
              <w:rPr>
                <w:b/>
                <w:bCs/>
                <w:sz w:val="20"/>
                <w:szCs w:val="20"/>
                <w:lang w:val="en-GB"/>
              </w:rPr>
            </w:pPr>
            <w:r w:rsidRPr="005C6D67">
              <w:rPr>
                <w:b/>
                <w:bCs/>
                <w:sz w:val="20"/>
                <w:szCs w:val="20"/>
                <w:lang w:val="en-GB"/>
              </w:rPr>
              <w:t>Agency</w:t>
            </w:r>
          </w:p>
        </w:tc>
        <w:tc>
          <w:tcPr>
            <w:tcW w:w="1081" w:type="dxa"/>
            <w:tcBorders>
              <w:top w:val="single" w:sz="4" w:space="0" w:color="auto"/>
              <w:left w:val="single" w:sz="4" w:space="0" w:color="auto"/>
              <w:bottom w:val="single" w:sz="4" w:space="0" w:color="auto"/>
              <w:right w:val="single" w:sz="4" w:space="0" w:color="auto"/>
            </w:tcBorders>
            <w:hideMark/>
          </w:tcPr>
          <w:p w14:paraId="4FD61C32" w14:textId="77777777" w:rsidR="00E71B91" w:rsidRPr="005C6D67" w:rsidRDefault="00E71B91" w:rsidP="00E71B91">
            <w:pPr>
              <w:jc w:val="center"/>
              <w:rPr>
                <w:b/>
                <w:bCs/>
                <w:sz w:val="20"/>
                <w:szCs w:val="20"/>
                <w:lang w:val="en-GB"/>
              </w:rPr>
            </w:pPr>
            <w:r w:rsidRPr="005C6D67">
              <w:rPr>
                <w:b/>
                <w:bCs/>
                <w:sz w:val="20"/>
                <w:szCs w:val="20"/>
                <w:lang w:val="en-GB"/>
              </w:rPr>
              <w:t>Country</w:t>
            </w:r>
          </w:p>
        </w:tc>
        <w:tc>
          <w:tcPr>
            <w:tcW w:w="2928" w:type="dxa"/>
            <w:tcBorders>
              <w:top w:val="single" w:sz="4" w:space="0" w:color="auto"/>
              <w:left w:val="single" w:sz="4" w:space="0" w:color="auto"/>
              <w:bottom w:val="single" w:sz="4" w:space="0" w:color="auto"/>
              <w:right w:val="single" w:sz="4" w:space="0" w:color="auto"/>
            </w:tcBorders>
            <w:hideMark/>
          </w:tcPr>
          <w:p w14:paraId="640490BD" w14:textId="77777777" w:rsidR="00E71B91" w:rsidRPr="005C6D67" w:rsidRDefault="00E71B91" w:rsidP="00E71B91">
            <w:pPr>
              <w:jc w:val="center"/>
              <w:rPr>
                <w:b/>
                <w:bCs/>
                <w:sz w:val="20"/>
                <w:szCs w:val="20"/>
                <w:lang w:val="en-GB"/>
              </w:rPr>
            </w:pPr>
            <w:r w:rsidRPr="005C6D67">
              <w:rPr>
                <w:b/>
                <w:bCs/>
                <w:sz w:val="20"/>
                <w:szCs w:val="20"/>
                <w:lang w:val="en-GB"/>
              </w:rPr>
              <w:t>Project titl</w:t>
            </w:r>
            <w:r w:rsidR="008B5835" w:rsidRPr="005C6D67">
              <w:rPr>
                <w:b/>
                <w:bCs/>
                <w:sz w:val="20"/>
                <w:szCs w:val="20"/>
                <w:lang w:val="en-GB"/>
              </w:rPr>
              <w:t>e</w:t>
            </w:r>
          </w:p>
        </w:tc>
        <w:tc>
          <w:tcPr>
            <w:tcW w:w="1080" w:type="dxa"/>
            <w:tcBorders>
              <w:top w:val="single" w:sz="4" w:space="0" w:color="auto"/>
              <w:left w:val="single" w:sz="4" w:space="0" w:color="auto"/>
              <w:bottom w:val="single" w:sz="4" w:space="0" w:color="auto"/>
              <w:right w:val="single" w:sz="4" w:space="0" w:color="auto"/>
            </w:tcBorders>
            <w:hideMark/>
          </w:tcPr>
          <w:p w14:paraId="1E31960D" w14:textId="77777777" w:rsidR="00E71B91" w:rsidRPr="005C6D67" w:rsidRDefault="00E71B91" w:rsidP="00E71B91">
            <w:pPr>
              <w:jc w:val="center"/>
              <w:rPr>
                <w:b/>
                <w:bCs/>
                <w:sz w:val="20"/>
                <w:szCs w:val="20"/>
                <w:lang w:val="en-GB"/>
              </w:rPr>
            </w:pPr>
            <w:r w:rsidRPr="005C6D67">
              <w:rPr>
                <w:b/>
                <w:bCs/>
                <w:sz w:val="20"/>
                <w:szCs w:val="20"/>
                <w:lang w:val="en-GB"/>
              </w:rPr>
              <w:t xml:space="preserve">Funding requested </w:t>
            </w:r>
          </w:p>
          <w:p w14:paraId="6F564012" w14:textId="77777777" w:rsidR="00E71B91" w:rsidRPr="005C6D67" w:rsidRDefault="00E71B91" w:rsidP="00E71B91">
            <w:pPr>
              <w:jc w:val="center"/>
              <w:rPr>
                <w:b/>
                <w:bCs/>
                <w:sz w:val="20"/>
                <w:szCs w:val="20"/>
                <w:lang w:val="en-GB"/>
              </w:rPr>
            </w:pPr>
            <w:r w:rsidRPr="005C6D67">
              <w:rPr>
                <w:b/>
                <w:bCs/>
                <w:sz w:val="20"/>
                <w:szCs w:val="20"/>
                <w:lang w:val="en-GB"/>
              </w:rPr>
              <w:t>(US $)</w:t>
            </w:r>
          </w:p>
        </w:tc>
        <w:tc>
          <w:tcPr>
            <w:tcW w:w="1080" w:type="dxa"/>
            <w:tcBorders>
              <w:top w:val="single" w:sz="4" w:space="0" w:color="auto"/>
              <w:left w:val="single" w:sz="4" w:space="0" w:color="auto"/>
              <w:bottom w:val="single" w:sz="4" w:space="0" w:color="auto"/>
              <w:right w:val="single" w:sz="4" w:space="0" w:color="auto"/>
            </w:tcBorders>
            <w:hideMark/>
          </w:tcPr>
          <w:p w14:paraId="5AE4DA17" w14:textId="77777777" w:rsidR="00E71B91" w:rsidRPr="005C6D67" w:rsidRDefault="00E71B91" w:rsidP="00E71B91">
            <w:pPr>
              <w:jc w:val="center"/>
              <w:rPr>
                <w:b/>
                <w:bCs/>
                <w:sz w:val="20"/>
                <w:szCs w:val="20"/>
                <w:lang w:val="en-GB"/>
              </w:rPr>
            </w:pPr>
            <w:r w:rsidRPr="005C6D67">
              <w:rPr>
                <w:b/>
                <w:bCs/>
                <w:sz w:val="20"/>
                <w:szCs w:val="20"/>
                <w:lang w:val="en-GB"/>
              </w:rPr>
              <w:t xml:space="preserve">Support costs </w:t>
            </w:r>
          </w:p>
          <w:p w14:paraId="188F7F65" w14:textId="77777777" w:rsidR="00E71B91" w:rsidRPr="005C6D67" w:rsidRDefault="00E71B91" w:rsidP="00E71B91">
            <w:pPr>
              <w:jc w:val="center"/>
              <w:rPr>
                <w:b/>
                <w:bCs/>
                <w:sz w:val="20"/>
                <w:szCs w:val="20"/>
                <w:lang w:val="en-GB"/>
              </w:rPr>
            </w:pPr>
            <w:r w:rsidRPr="005C6D67">
              <w:rPr>
                <w:b/>
                <w:bCs/>
                <w:sz w:val="20"/>
                <w:szCs w:val="20"/>
                <w:lang w:val="en-GB"/>
              </w:rPr>
              <w:t>(US $)</w:t>
            </w:r>
          </w:p>
        </w:tc>
        <w:tc>
          <w:tcPr>
            <w:tcW w:w="12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41713C4" w14:textId="77777777" w:rsidR="00E71B91" w:rsidRPr="005C6D67" w:rsidRDefault="00E71B91" w:rsidP="00E71B91">
            <w:pPr>
              <w:jc w:val="center"/>
              <w:rPr>
                <w:b/>
                <w:bCs/>
                <w:sz w:val="20"/>
                <w:szCs w:val="20"/>
                <w:lang w:val="en-GB"/>
              </w:rPr>
            </w:pPr>
            <w:r w:rsidRPr="005C6D67">
              <w:rPr>
                <w:b/>
                <w:bCs/>
                <w:sz w:val="20"/>
                <w:szCs w:val="20"/>
                <w:lang w:val="en-GB"/>
              </w:rPr>
              <w:t>Amount recommended (US $)</w:t>
            </w:r>
          </w:p>
        </w:tc>
        <w:tc>
          <w:tcPr>
            <w:tcW w:w="1080" w:type="dxa"/>
            <w:tcBorders>
              <w:top w:val="single" w:sz="4" w:space="0" w:color="auto"/>
              <w:left w:val="single" w:sz="4" w:space="0" w:color="auto"/>
              <w:bottom w:val="single" w:sz="4" w:space="0" w:color="auto"/>
              <w:right w:val="single" w:sz="4" w:space="0" w:color="auto"/>
            </w:tcBorders>
          </w:tcPr>
          <w:p w14:paraId="145E2A63" w14:textId="77777777" w:rsidR="00E71B91" w:rsidRPr="005C6D67" w:rsidRDefault="00E71B91" w:rsidP="00E71B91">
            <w:pPr>
              <w:jc w:val="center"/>
              <w:rPr>
                <w:b/>
                <w:bCs/>
                <w:sz w:val="20"/>
                <w:szCs w:val="20"/>
                <w:lang w:val="en-GB"/>
              </w:rPr>
            </w:pPr>
            <w:r w:rsidRPr="005C6D67">
              <w:rPr>
                <w:b/>
                <w:bCs/>
                <w:sz w:val="20"/>
                <w:szCs w:val="20"/>
                <w:lang w:val="en-GB"/>
              </w:rPr>
              <w:t>Document</w:t>
            </w:r>
          </w:p>
        </w:tc>
      </w:tr>
      <w:tr w:rsidR="000E688C" w:rsidRPr="005C6D67" w14:paraId="4B3BBD3E" w14:textId="77777777" w:rsidTr="005C5ED0">
        <w:tc>
          <w:tcPr>
            <w:tcW w:w="851" w:type="dxa"/>
            <w:tcBorders>
              <w:top w:val="single" w:sz="4" w:space="0" w:color="auto"/>
              <w:left w:val="single" w:sz="4" w:space="0" w:color="auto"/>
              <w:bottom w:val="single" w:sz="4" w:space="0" w:color="auto"/>
              <w:right w:val="single" w:sz="4" w:space="0" w:color="auto"/>
            </w:tcBorders>
            <w:hideMark/>
          </w:tcPr>
          <w:p w14:paraId="628DE96C" w14:textId="77777777" w:rsidR="000E688C" w:rsidRPr="005C6D67" w:rsidRDefault="000E688C" w:rsidP="000E688C">
            <w:pPr>
              <w:rPr>
                <w:sz w:val="20"/>
                <w:szCs w:val="20"/>
                <w:lang w:val="en-GB"/>
              </w:rPr>
            </w:pPr>
            <w:r w:rsidRPr="005C6D67">
              <w:rPr>
                <w:sz w:val="20"/>
                <w:szCs w:val="20"/>
                <w:lang w:val="en-GB"/>
              </w:rPr>
              <w:t>Germany</w:t>
            </w:r>
          </w:p>
        </w:tc>
        <w:tc>
          <w:tcPr>
            <w:tcW w:w="1081" w:type="dxa"/>
            <w:tcBorders>
              <w:top w:val="single" w:sz="4" w:space="0" w:color="auto"/>
              <w:left w:val="nil"/>
              <w:bottom w:val="single" w:sz="4" w:space="0" w:color="auto"/>
              <w:right w:val="single" w:sz="4" w:space="0" w:color="auto"/>
            </w:tcBorders>
          </w:tcPr>
          <w:p w14:paraId="7940AFDE" w14:textId="54CB60EC" w:rsidR="000E688C" w:rsidRPr="005C6D67" w:rsidRDefault="000E688C" w:rsidP="000E688C">
            <w:pPr>
              <w:jc w:val="left"/>
              <w:rPr>
                <w:sz w:val="20"/>
                <w:szCs w:val="20"/>
                <w:lang w:val="en-GB"/>
              </w:rPr>
            </w:pPr>
            <w:r w:rsidRPr="005C6D67">
              <w:rPr>
                <w:sz w:val="20"/>
                <w:szCs w:val="20"/>
                <w:lang w:val="en-GB"/>
              </w:rPr>
              <w:t>Burkina Faso</w:t>
            </w:r>
            <w:r w:rsidR="00307DF3" w:rsidRPr="008114E3">
              <w:rPr>
                <w:sz w:val="20"/>
                <w:szCs w:val="20"/>
                <w:vertAlign w:val="superscript"/>
              </w:rPr>
              <w:t xml:space="preserve"> a</w:t>
            </w:r>
          </w:p>
        </w:tc>
        <w:tc>
          <w:tcPr>
            <w:tcW w:w="2928" w:type="dxa"/>
            <w:tcBorders>
              <w:top w:val="single" w:sz="4" w:space="0" w:color="auto"/>
              <w:left w:val="single" w:sz="4" w:space="0" w:color="auto"/>
              <w:bottom w:val="single" w:sz="4" w:space="0" w:color="auto"/>
              <w:right w:val="single" w:sz="4" w:space="0" w:color="auto"/>
            </w:tcBorders>
          </w:tcPr>
          <w:p w14:paraId="5FE82E51" w14:textId="6A1C947E" w:rsidR="000E688C" w:rsidRPr="005C6D67" w:rsidRDefault="000E688C" w:rsidP="000E688C">
            <w:pPr>
              <w:jc w:val="left"/>
              <w:rPr>
                <w:color w:val="000000"/>
                <w:sz w:val="20"/>
                <w:szCs w:val="20"/>
              </w:rPr>
            </w:pPr>
            <w:r w:rsidRPr="005C6D67">
              <w:rPr>
                <w:color w:val="000000"/>
                <w:sz w:val="20"/>
                <w:szCs w:val="20"/>
              </w:rPr>
              <w:t>Preparation of an HFC phase-down plan</w:t>
            </w:r>
          </w:p>
        </w:tc>
        <w:tc>
          <w:tcPr>
            <w:tcW w:w="1080" w:type="dxa"/>
            <w:tcBorders>
              <w:top w:val="single" w:sz="4" w:space="0" w:color="auto"/>
              <w:left w:val="nil"/>
              <w:bottom w:val="single" w:sz="4" w:space="0" w:color="auto"/>
              <w:right w:val="single" w:sz="4" w:space="0" w:color="auto"/>
            </w:tcBorders>
          </w:tcPr>
          <w:p w14:paraId="6945BE94" w14:textId="77777777" w:rsidR="000E688C" w:rsidRPr="005C6D67" w:rsidRDefault="000E688C" w:rsidP="00E40864">
            <w:pPr>
              <w:jc w:val="right"/>
              <w:rPr>
                <w:color w:val="000000"/>
                <w:sz w:val="20"/>
                <w:szCs w:val="20"/>
              </w:rPr>
            </w:pPr>
            <w:r w:rsidRPr="005C6D67">
              <w:rPr>
                <w:color w:val="000000"/>
                <w:sz w:val="20"/>
                <w:szCs w:val="20"/>
              </w:rPr>
              <w:t>150,000</w:t>
            </w:r>
          </w:p>
          <w:p w14:paraId="33AD15D9" w14:textId="77777777" w:rsidR="000E688C" w:rsidRPr="005C6D67" w:rsidRDefault="000E688C" w:rsidP="00E40864">
            <w:pPr>
              <w:jc w:val="right"/>
              <w:rPr>
                <w:b/>
                <w:color w:val="000000"/>
                <w:sz w:val="20"/>
                <w:szCs w:val="20"/>
                <w:lang w:val="en-GB"/>
              </w:rPr>
            </w:pPr>
          </w:p>
        </w:tc>
        <w:tc>
          <w:tcPr>
            <w:tcW w:w="1080" w:type="dxa"/>
            <w:tcBorders>
              <w:top w:val="single" w:sz="4" w:space="0" w:color="auto"/>
              <w:left w:val="single" w:sz="4" w:space="0" w:color="auto"/>
              <w:bottom w:val="single" w:sz="4" w:space="0" w:color="auto"/>
              <w:right w:val="nil"/>
            </w:tcBorders>
          </w:tcPr>
          <w:p w14:paraId="122BF6C2" w14:textId="77777777" w:rsidR="000E688C" w:rsidRPr="005C6D67" w:rsidRDefault="000E688C" w:rsidP="00E40864">
            <w:pPr>
              <w:jc w:val="right"/>
              <w:rPr>
                <w:color w:val="000000"/>
                <w:sz w:val="20"/>
                <w:szCs w:val="20"/>
              </w:rPr>
            </w:pPr>
            <w:r w:rsidRPr="005C6D67">
              <w:rPr>
                <w:color w:val="000000"/>
                <w:sz w:val="20"/>
                <w:szCs w:val="20"/>
              </w:rPr>
              <w:t>19,500</w:t>
            </w:r>
          </w:p>
          <w:p w14:paraId="3BA62A8C" w14:textId="77777777" w:rsidR="000E688C" w:rsidRPr="005C6D67" w:rsidRDefault="000E688C" w:rsidP="00E40864">
            <w:pPr>
              <w:jc w:val="right"/>
              <w:rPr>
                <w:b/>
                <w:color w:val="000000"/>
                <w:sz w:val="20"/>
                <w:szCs w:val="20"/>
                <w:lang w:val="en-GB"/>
              </w:rPr>
            </w:pPr>
          </w:p>
        </w:tc>
        <w:tc>
          <w:tcPr>
            <w:tcW w:w="1260" w:type="dxa"/>
            <w:tcBorders>
              <w:top w:val="single" w:sz="4" w:space="0" w:color="auto"/>
              <w:left w:val="single" w:sz="4" w:space="0" w:color="auto"/>
              <w:bottom w:val="single" w:sz="4" w:space="0" w:color="auto"/>
              <w:right w:val="single" w:sz="4" w:space="0" w:color="auto"/>
            </w:tcBorders>
          </w:tcPr>
          <w:p w14:paraId="70BB0DEE" w14:textId="4092FA2D" w:rsidR="000E688C" w:rsidRPr="005C6D67" w:rsidRDefault="000E688C" w:rsidP="00E40864">
            <w:pPr>
              <w:jc w:val="right"/>
              <w:rPr>
                <w:color w:val="000000"/>
                <w:sz w:val="20"/>
                <w:szCs w:val="20"/>
              </w:rPr>
            </w:pPr>
            <w:r w:rsidRPr="005C6D67">
              <w:rPr>
                <w:color w:val="000000"/>
                <w:sz w:val="20"/>
                <w:szCs w:val="20"/>
              </w:rPr>
              <w:t>169,500</w:t>
            </w:r>
            <w:r w:rsidR="005C5ED0">
              <w:rPr>
                <w:color w:val="000000"/>
                <w:sz w:val="20"/>
                <w:szCs w:val="20"/>
              </w:rPr>
              <w:t>*</w:t>
            </w:r>
          </w:p>
          <w:p w14:paraId="531251D4" w14:textId="77777777" w:rsidR="000E688C" w:rsidRPr="005C6D67" w:rsidRDefault="000E688C" w:rsidP="00E40864">
            <w:pPr>
              <w:jc w:val="right"/>
              <w:rPr>
                <w:b/>
                <w:sz w:val="20"/>
                <w:szCs w:val="20"/>
                <w:lang w:val="en-GB"/>
              </w:rPr>
            </w:pPr>
          </w:p>
        </w:tc>
        <w:tc>
          <w:tcPr>
            <w:tcW w:w="1080" w:type="dxa"/>
            <w:tcBorders>
              <w:top w:val="single" w:sz="4" w:space="0" w:color="auto"/>
              <w:left w:val="single" w:sz="4" w:space="0" w:color="auto"/>
              <w:bottom w:val="single" w:sz="4" w:space="0" w:color="auto"/>
              <w:right w:val="single" w:sz="4" w:space="0" w:color="auto"/>
            </w:tcBorders>
          </w:tcPr>
          <w:p w14:paraId="00DA214A" w14:textId="1DE207FC" w:rsidR="000E688C" w:rsidRPr="005C6D67" w:rsidRDefault="005C5ED0" w:rsidP="00E40864">
            <w:pPr>
              <w:jc w:val="center"/>
              <w:rPr>
                <w:sz w:val="20"/>
                <w:szCs w:val="20"/>
                <w:lang w:val="en-GB"/>
              </w:rPr>
            </w:pPr>
            <w:r>
              <w:rPr>
                <w:sz w:val="20"/>
                <w:szCs w:val="20"/>
                <w:lang w:val="en-GB"/>
              </w:rPr>
              <w:t>Present document</w:t>
            </w:r>
          </w:p>
        </w:tc>
      </w:tr>
      <w:tr w:rsidR="000E688C" w:rsidRPr="005C6D67" w14:paraId="13DFA96D" w14:textId="77777777" w:rsidTr="005C5ED0">
        <w:tc>
          <w:tcPr>
            <w:tcW w:w="851" w:type="dxa"/>
            <w:tcBorders>
              <w:top w:val="single" w:sz="4" w:space="0" w:color="auto"/>
              <w:left w:val="single" w:sz="4" w:space="0" w:color="auto"/>
              <w:bottom w:val="single" w:sz="4" w:space="0" w:color="auto"/>
              <w:right w:val="single" w:sz="4" w:space="0" w:color="auto"/>
            </w:tcBorders>
            <w:hideMark/>
          </w:tcPr>
          <w:p w14:paraId="4DD7D78E" w14:textId="77777777" w:rsidR="000E688C" w:rsidRPr="005C6D67" w:rsidRDefault="000E688C" w:rsidP="000E688C">
            <w:pPr>
              <w:rPr>
                <w:sz w:val="20"/>
                <w:szCs w:val="20"/>
                <w:lang w:val="en-GB"/>
              </w:rPr>
            </w:pPr>
            <w:r w:rsidRPr="005C6D67">
              <w:rPr>
                <w:sz w:val="20"/>
                <w:szCs w:val="20"/>
                <w:lang w:val="en-GB"/>
              </w:rPr>
              <w:t>Germany</w:t>
            </w:r>
          </w:p>
        </w:tc>
        <w:tc>
          <w:tcPr>
            <w:tcW w:w="1081" w:type="dxa"/>
            <w:tcBorders>
              <w:top w:val="single" w:sz="4" w:space="0" w:color="auto"/>
              <w:left w:val="nil"/>
              <w:bottom w:val="single" w:sz="4" w:space="0" w:color="auto"/>
              <w:right w:val="single" w:sz="4" w:space="0" w:color="auto"/>
            </w:tcBorders>
          </w:tcPr>
          <w:p w14:paraId="6C753455" w14:textId="77777777" w:rsidR="000E688C" w:rsidRPr="005C6D67" w:rsidRDefault="000E688C" w:rsidP="000E688C">
            <w:pPr>
              <w:jc w:val="left"/>
              <w:rPr>
                <w:sz w:val="20"/>
                <w:szCs w:val="20"/>
                <w:lang w:val="en-GB"/>
              </w:rPr>
            </w:pPr>
            <w:r w:rsidRPr="005C6D67">
              <w:rPr>
                <w:sz w:val="20"/>
                <w:szCs w:val="20"/>
                <w:lang w:val="en-GB"/>
              </w:rPr>
              <w:t>India</w:t>
            </w:r>
          </w:p>
        </w:tc>
        <w:tc>
          <w:tcPr>
            <w:tcW w:w="2928" w:type="dxa"/>
            <w:tcBorders>
              <w:top w:val="single" w:sz="4" w:space="0" w:color="auto"/>
              <w:left w:val="single" w:sz="4" w:space="0" w:color="auto"/>
              <w:bottom w:val="single" w:sz="4" w:space="0" w:color="auto"/>
              <w:right w:val="single" w:sz="4" w:space="0" w:color="auto"/>
            </w:tcBorders>
          </w:tcPr>
          <w:p w14:paraId="3C1BCB6A" w14:textId="6579A154" w:rsidR="000E688C" w:rsidRPr="005C6D67" w:rsidRDefault="000E688C" w:rsidP="005C6D67">
            <w:pPr>
              <w:jc w:val="left"/>
              <w:rPr>
                <w:color w:val="000000"/>
                <w:sz w:val="20"/>
                <w:szCs w:val="20"/>
              </w:rPr>
            </w:pPr>
            <w:r w:rsidRPr="005C6D67">
              <w:rPr>
                <w:color w:val="000000"/>
                <w:sz w:val="20"/>
                <w:szCs w:val="20"/>
              </w:rPr>
              <w:t>HCFC phase-out management plan (stage II, third tranche)</w:t>
            </w:r>
          </w:p>
        </w:tc>
        <w:tc>
          <w:tcPr>
            <w:tcW w:w="1080" w:type="dxa"/>
            <w:tcBorders>
              <w:top w:val="single" w:sz="4" w:space="0" w:color="auto"/>
              <w:left w:val="nil"/>
              <w:bottom w:val="single" w:sz="4" w:space="0" w:color="auto"/>
              <w:right w:val="single" w:sz="4" w:space="0" w:color="auto"/>
            </w:tcBorders>
          </w:tcPr>
          <w:p w14:paraId="11577B93" w14:textId="77777777" w:rsidR="000E688C" w:rsidRPr="005C6D67" w:rsidRDefault="000E688C" w:rsidP="00E40864">
            <w:pPr>
              <w:jc w:val="right"/>
              <w:rPr>
                <w:color w:val="000000"/>
                <w:sz w:val="20"/>
                <w:szCs w:val="20"/>
              </w:rPr>
            </w:pPr>
            <w:r w:rsidRPr="005C6D67">
              <w:rPr>
                <w:color w:val="000000"/>
                <w:sz w:val="20"/>
                <w:szCs w:val="20"/>
              </w:rPr>
              <w:t>105,887</w:t>
            </w:r>
          </w:p>
          <w:p w14:paraId="642C769D" w14:textId="77777777" w:rsidR="000E688C" w:rsidRPr="005C6D67" w:rsidRDefault="000E688C" w:rsidP="00E40864">
            <w:pPr>
              <w:jc w:val="right"/>
              <w:rPr>
                <w:sz w:val="20"/>
                <w:szCs w:val="20"/>
                <w:lang w:val="en-GB"/>
              </w:rPr>
            </w:pPr>
          </w:p>
        </w:tc>
        <w:tc>
          <w:tcPr>
            <w:tcW w:w="1080" w:type="dxa"/>
            <w:tcBorders>
              <w:top w:val="single" w:sz="4" w:space="0" w:color="auto"/>
              <w:left w:val="single" w:sz="4" w:space="0" w:color="auto"/>
              <w:bottom w:val="single" w:sz="4" w:space="0" w:color="auto"/>
              <w:right w:val="nil"/>
            </w:tcBorders>
          </w:tcPr>
          <w:p w14:paraId="18CF586D" w14:textId="77777777" w:rsidR="000E688C" w:rsidRPr="005C6D67" w:rsidRDefault="000E688C" w:rsidP="00E40864">
            <w:pPr>
              <w:jc w:val="right"/>
              <w:rPr>
                <w:color w:val="000000"/>
                <w:sz w:val="20"/>
                <w:szCs w:val="20"/>
              </w:rPr>
            </w:pPr>
            <w:r w:rsidRPr="005C6D67">
              <w:rPr>
                <w:color w:val="000000"/>
                <w:sz w:val="20"/>
                <w:szCs w:val="20"/>
              </w:rPr>
              <w:t>11,855</w:t>
            </w:r>
          </w:p>
          <w:p w14:paraId="65801CF2" w14:textId="77777777" w:rsidR="000E688C" w:rsidRPr="005C6D67" w:rsidRDefault="000E688C" w:rsidP="00E40864">
            <w:pPr>
              <w:jc w:val="right"/>
              <w:rPr>
                <w:sz w:val="20"/>
                <w:szCs w:val="20"/>
                <w:lang w:val="en-GB"/>
              </w:rPr>
            </w:pPr>
          </w:p>
        </w:tc>
        <w:tc>
          <w:tcPr>
            <w:tcW w:w="1260" w:type="dxa"/>
            <w:tcBorders>
              <w:top w:val="single" w:sz="4" w:space="0" w:color="auto"/>
              <w:left w:val="single" w:sz="4" w:space="0" w:color="auto"/>
              <w:bottom w:val="single" w:sz="4" w:space="0" w:color="auto"/>
              <w:right w:val="single" w:sz="4" w:space="0" w:color="auto"/>
            </w:tcBorders>
          </w:tcPr>
          <w:p w14:paraId="7EE35776" w14:textId="77777777" w:rsidR="000E688C" w:rsidRPr="005C6D67" w:rsidRDefault="000E688C" w:rsidP="00E40864">
            <w:pPr>
              <w:jc w:val="right"/>
              <w:rPr>
                <w:color w:val="000000"/>
                <w:sz w:val="20"/>
                <w:szCs w:val="20"/>
              </w:rPr>
            </w:pPr>
            <w:r w:rsidRPr="005C6D67">
              <w:rPr>
                <w:color w:val="000000"/>
                <w:sz w:val="20"/>
                <w:szCs w:val="20"/>
              </w:rPr>
              <w:t>117,742</w:t>
            </w:r>
          </w:p>
          <w:p w14:paraId="729F4B1E" w14:textId="77777777" w:rsidR="000E688C" w:rsidRPr="005C6D67" w:rsidRDefault="000E688C" w:rsidP="00E40864">
            <w:pPr>
              <w:jc w:val="right"/>
              <w:rPr>
                <w:sz w:val="20"/>
                <w:szCs w:val="20"/>
                <w:lang w:val="en-GB"/>
              </w:rPr>
            </w:pPr>
          </w:p>
        </w:tc>
        <w:tc>
          <w:tcPr>
            <w:tcW w:w="1080" w:type="dxa"/>
            <w:tcBorders>
              <w:top w:val="single" w:sz="4" w:space="0" w:color="auto"/>
              <w:left w:val="single" w:sz="4" w:space="0" w:color="auto"/>
              <w:bottom w:val="single" w:sz="4" w:space="0" w:color="auto"/>
              <w:right w:val="single" w:sz="4" w:space="0" w:color="auto"/>
            </w:tcBorders>
          </w:tcPr>
          <w:p w14:paraId="6411A479" w14:textId="035912BC" w:rsidR="000E688C" w:rsidRPr="005C6D67" w:rsidRDefault="002E18F0" w:rsidP="000E688C">
            <w:pPr>
              <w:jc w:val="center"/>
              <w:rPr>
                <w:sz w:val="20"/>
                <w:szCs w:val="20"/>
                <w:lang w:val="en-GB"/>
              </w:rPr>
            </w:pPr>
            <w:r>
              <w:rPr>
                <w:sz w:val="20"/>
                <w:szCs w:val="20"/>
                <w:lang w:val="en-GB"/>
              </w:rPr>
              <w:t>Decision 86/90(c)</w:t>
            </w:r>
            <w:r>
              <w:rPr>
                <w:rStyle w:val="FootnoteReference"/>
                <w:sz w:val="20"/>
                <w:szCs w:val="20"/>
                <w:lang w:val="en-GB"/>
              </w:rPr>
              <w:footnoteReference w:id="2"/>
            </w:r>
          </w:p>
        </w:tc>
      </w:tr>
      <w:tr w:rsidR="000E688C" w:rsidRPr="005C6D67" w14:paraId="2656AEFB" w14:textId="77777777" w:rsidTr="005C5ED0">
        <w:tc>
          <w:tcPr>
            <w:tcW w:w="851" w:type="dxa"/>
            <w:tcBorders>
              <w:top w:val="single" w:sz="4" w:space="0" w:color="auto"/>
              <w:left w:val="single" w:sz="4" w:space="0" w:color="auto"/>
              <w:bottom w:val="single" w:sz="4" w:space="0" w:color="auto"/>
              <w:right w:val="single" w:sz="4" w:space="0" w:color="auto"/>
            </w:tcBorders>
          </w:tcPr>
          <w:p w14:paraId="06736A8E" w14:textId="77777777" w:rsidR="000E688C" w:rsidRPr="005C6D67" w:rsidRDefault="000E688C" w:rsidP="000E688C">
            <w:pPr>
              <w:rPr>
                <w:sz w:val="20"/>
                <w:szCs w:val="20"/>
                <w:lang w:val="en-GB"/>
              </w:rPr>
            </w:pPr>
            <w:r w:rsidRPr="005C6D67">
              <w:rPr>
                <w:sz w:val="20"/>
                <w:szCs w:val="20"/>
                <w:lang w:val="en-GB"/>
              </w:rPr>
              <w:lastRenderedPageBreak/>
              <w:t>Germany</w:t>
            </w:r>
          </w:p>
        </w:tc>
        <w:tc>
          <w:tcPr>
            <w:tcW w:w="1081" w:type="dxa"/>
            <w:tcBorders>
              <w:top w:val="single" w:sz="4" w:space="0" w:color="auto"/>
              <w:left w:val="nil"/>
              <w:bottom w:val="single" w:sz="4" w:space="0" w:color="auto"/>
              <w:right w:val="single" w:sz="4" w:space="0" w:color="auto"/>
            </w:tcBorders>
          </w:tcPr>
          <w:p w14:paraId="14CB86A8" w14:textId="06E0D404" w:rsidR="000E688C" w:rsidRPr="005C6D67" w:rsidRDefault="000E688C" w:rsidP="000E688C">
            <w:pPr>
              <w:jc w:val="left"/>
              <w:rPr>
                <w:color w:val="000000"/>
                <w:sz w:val="20"/>
                <w:szCs w:val="20"/>
              </w:rPr>
            </w:pPr>
            <w:r w:rsidRPr="005C6D67">
              <w:rPr>
                <w:sz w:val="20"/>
                <w:szCs w:val="20"/>
                <w:lang w:val="en-GB"/>
              </w:rPr>
              <w:t>India</w:t>
            </w:r>
            <w:r w:rsidR="00307DF3" w:rsidRPr="008114E3">
              <w:rPr>
                <w:sz w:val="20"/>
                <w:szCs w:val="20"/>
                <w:vertAlign w:val="superscript"/>
              </w:rPr>
              <w:t xml:space="preserve"> b</w:t>
            </w:r>
          </w:p>
          <w:p w14:paraId="5EF98FEE" w14:textId="77777777" w:rsidR="000E688C" w:rsidRPr="005C6D67" w:rsidRDefault="000E688C" w:rsidP="000E688C">
            <w:pPr>
              <w:jc w:val="left"/>
              <w:rPr>
                <w:sz w:val="20"/>
                <w:szCs w:val="20"/>
                <w:lang w:val="en-GB"/>
              </w:rPr>
            </w:pPr>
          </w:p>
        </w:tc>
        <w:tc>
          <w:tcPr>
            <w:tcW w:w="2928" w:type="dxa"/>
            <w:tcBorders>
              <w:top w:val="single" w:sz="4" w:space="0" w:color="auto"/>
              <w:left w:val="single" w:sz="4" w:space="0" w:color="auto"/>
              <w:bottom w:val="single" w:sz="4" w:space="0" w:color="auto"/>
              <w:right w:val="single" w:sz="4" w:space="0" w:color="auto"/>
            </w:tcBorders>
          </w:tcPr>
          <w:p w14:paraId="323346DE" w14:textId="062F0184" w:rsidR="000E688C" w:rsidRPr="005C6D67" w:rsidRDefault="000E688C" w:rsidP="005C6D67">
            <w:pPr>
              <w:jc w:val="left"/>
              <w:rPr>
                <w:color w:val="000000"/>
                <w:sz w:val="20"/>
                <w:szCs w:val="20"/>
              </w:rPr>
            </w:pPr>
            <w:r w:rsidRPr="005C6D67">
              <w:rPr>
                <w:color w:val="000000"/>
                <w:sz w:val="20"/>
                <w:szCs w:val="20"/>
              </w:rPr>
              <w:t>Preparation of HCFC phase-out management plan (stage III) (Overarching)</w:t>
            </w:r>
          </w:p>
        </w:tc>
        <w:tc>
          <w:tcPr>
            <w:tcW w:w="1080" w:type="dxa"/>
            <w:tcBorders>
              <w:top w:val="single" w:sz="4" w:space="0" w:color="auto"/>
              <w:left w:val="nil"/>
              <w:bottom w:val="single" w:sz="4" w:space="0" w:color="auto"/>
              <w:right w:val="single" w:sz="4" w:space="0" w:color="auto"/>
            </w:tcBorders>
          </w:tcPr>
          <w:p w14:paraId="743287FD" w14:textId="77777777" w:rsidR="000E688C" w:rsidRPr="005C6D67" w:rsidRDefault="000E688C" w:rsidP="00B031C8">
            <w:pPr>
              <w:jc w:val="right"/>
              <w:rPr>
                <w:color w:val="000000"/>
                <w:sz w:val="20"/>
                <w:szCs w:val="20"/>
              </w:rPr>
            </w:pPr>
            <w:r w:rsidRPr="005C6D67">
              <w:rPr>
                <w:color w:val="000000"/>
                <w:sz w:val="20"/>
                <w:szCs w:val="20"/>
              </w:rPr>
              <w:t>40,000</w:t>
            </w:r>
          </w:p>
          <w:p w14:paraId="5197F0D7" w14:textId="77777777" w:rsidR="000E688C" w:rsidRPr="005C6D67" w:rsidRDefault="000E688C" w:rsidP="00B031C8">
            <w:pPr>
              <w:jc w:val="right"/>
              <w:rPr>
                <w:sz w:val="20"/>
                <w:szCs w:val="20"/>
                <w:lang w:val="en-GB"/>
              </w:rPr>
            </w:pPr>
          </w:p>
        </w:tc>
        <w:tc>
          <w:tcPr>
            <w:tcW w:w="1080" w:type="dxa"/>
            <w:tcBorders>
              <w:top w:val="single" w:sz="4" w:space="0" w:color="auto"/>
              <w:left w:val="single" w:sz="4" w:space="0" w:color="auto"/>
              <w:bottom w:val="single" w:sz="4" w:space="0" w:color="auto"/>
              <w:right w:val="nil"/>
            </w:tcBorders>
          </w:tcPr>
          <w:p w14:paraId="4CFF52BA" w14:textId="77777777" w:rsidR="000E688C" w:rsidRPr="005C6D67" w:rsidRDefault="000E688C" w:rsidP="00B031C8">
            <w:pPr>
              <w:jc w:val="right"/>
              <w:rPr>
                <w:color w:val="000000"/>
                <w:sz w:val="20"/>
                <w:szCs w:val="20"/>
              </w:rPr>
            </w:pPr>
            <w:r w:rsidRPr="005C6D67">
              <w:rPr>
                <w:color w:val="000000"/>
                <w:sz w:val="20"/>
                <w:szCs w:val="20"/>
              </w:rPr>
              <w:t>5,200</w:t>
            </w:r>
          </w:p>
          <w:p w14:paraId="7A15959D" w14:textId="77777777" w:rsidR="000E688C" w:rsidRPr="005C6D67" w:rsidRDefault="000E688C" w:rsidP="00B031C8">
            <w:pPr>
              <w:jc w:val="right"/>
              <w:rPr>
                <w:sz w:val="20"/>
                <w:szCs w:val="20"/>
                <w:lang w:val="en-GB"/>
              </w:rPr>
            </w:pPr>
          </w:p>
        </w:tc>
        <w:tc>
          <w:tcPr>
            <w:tcW w:w="1260" w:type="dxa"/>
            <w:tcBorders>
              <w:top w:val="single" w:sz="4" w:space="0" w:color="auto"/>
              <w:left w:val="single" w:sz="4" w:space="0" w:color="auto"/>
              <w:bottom w:val="single" w:sz="4" w:space="0" w:color="auto"/>
              <w:right w:val="single" w:sz="4" w:space="0" w:color="auto"/>
            </w:tcBorders>
          </w:tcPr>
          <w:p w14:paraId="2919A564" w14:textId="77777777" w:rsidR="000E688C" w:rsidRPr="005C6D67" w:rsidRDefault="000E688C" w:rsidP="00B031C8">
            <w:pPr>
              <w:jc w:val="right"/>
              <w:rPr>
                <w:color w:val="000000"/>
                <w:sz w:val="20"/>
                <w:szCs w:val="20"/>
              </w:rPr>
            </w:pPr>
            <w:r w:rsidRPr="005C6D67">
              <w:rPr>
                <w:color w:val="000000"/>
                <w:sz w:val="20"/>
                <w:szCs w:val="20"/>
              </w:rPr>
              <w:t>45,200</w:t>
            </w:r>
          </w:p>
          <w:p w14:paraId="57EAC2D2" w14:textId="77777777" w:rsidR="000E688C" w:rsidRPr="005C6D67" w:rsidRDefault="000E688C" w:rsidP="00B031C8">
            <w:pPr>
              <w:jc w:val="right"/>
              <w:rPr>
                <w:b/>
                <w:sz w:val="20"/>
                <w:szCs w:val="20"/>
                <w:lang w:val="en-GB"/>
              </w:rPr>
            </w:pPr>
          </w:p>
        </w:tc>
        <w:tc>
          <w:tcPr>
            <w:tcW w:w="1080" w:type="dxa"/>
            <w:tcBorders>
              <w:top w:val="single" w:sz="4" w:space="0" w:color="auto"/>
              <w:left w:val="single" w:sz="4" w:space="0" w:color="auto"/>
              <w:bottom w:val="single" w:sz="4" w:space="0" w:color="auto"/>
              <w:right w:val="single" w:sz="4" w:space="0" w:color="auto"/>
            </w:tcBorders>
          </w:tcPr>
          <w:p w14:paraId="6440D5CB" w14:textId="2C8A2C5C" w:rsidR="000E688C" w:rsidRPr="005C6D67" w:rsidRDefault="005C5ED0" w:rsidP="000E688C">
            <w:pPr>
              <w:jc w:val="center"/>
              <w:rPr>
                <w:sz w:val="20"/>
                <w:szCs w:val="20"/>
                <w:lang w:val="en-GB"/>
              </w:rPr>
            </w:pPr>
            <w:r>
              <w:rPr>
                <w:sz w:val="20"/>
                <w:szCs w:val="20"/>
                <w:lang w:val="en-GB"/>
              </w:rPr>
              <w:t>Present document</w:t>
            </w:r>
          </w:p>
        </w:tc>
      </w:tr>
      <w:tr w:rsidR="000E688C" w:rsidRPr="005C6D67" w14:paraId="68FC4FAE" w14:textId="77777777" w:rsidTr="005C5ED0">
        <w:tc>
          <w:tcPr>
            <w:tcW w:w="851" w:type="dxa"/>
            <w:tcBorders>
              <w:top w:val="single" w:sz="4" w:space="0" w:color="auto"/>
              <w:left w:val="single" w:sz="4" w:space="0" w:color="auto"/>
              <w:bottom w:val="single" w:sz="4" w:space="0" w:color="auto"/>
              <w:right w:val="single" w:sz="4" w:space="0" w:color="auto"/>
            </w:tcBorders>
            <w:hideMark/>
          </w:tcPr>
          <w:p w14:paraId="66838BAD" w14:textId="77777777" w:rsidR="000E688C" w:rsidRPr="005C6D67" w:rsidRDefault="000E688C" w:rsidP="000E688C">
            <w:pPr>
              <w:rPr>
                <w:sz w:val="20"/>
                <w:szCs w:val="20"/>
                <w:lang w:val="en-GB"/>
              </w:rPr>
            </w:pPr>
            <w:r w:rsidRPr="005C6D67">
              <w:rPr>
                <w:sz w:val="20"/>
                <w:szCs w:val="20"/>
                <w:lang w:val="en-GB"/>
              </w:rPr>
              <w:t>Germany</w:t>
            </w:r>
          </w:p>
        </w:tc>
        <w:tc>
          <w:tcPr>
            <w:tcW w:w="1081" w:type="dxa"/>
            <w:tcBorders>
              <w:top w:val="single" w:sz="4" w:space="0" w:color="auto"/>
              <w:left w:val="nil"/>
              <w:bottom w:val="single" w:sz="4" w:space="0" w:color="auto"/>
              <w:right w:val="single" w:sz="4" w:space="0" w:color="auto"/>
            </w:tcBorders>
          </w:tcPr>
          <w:p w14:paraId="5F926A66" w14:textId="023E9567" w:rsidR="000E688C" w:rsidRPr="005C6D67" w:rsidRDefault="000E688C" w:rsidP="000E688C">
            <w:pPr>
              <w:jc w:val="left"/>
              <w:rPr>
                <w:sz w:val="20"/>
                <w:szCs w:val="20"/>
                <w:lang w:val="en-GB"/>
              </w:rPr>
            </w:pPr>
            <w:r w:rsidRPr="005C6D67">
              <w:rPr>
                <w:sz w:val="20"/>
                <w:szCs w:val="20"/>
                <w:lang w:val="en-GB"/>
              </w:rPr>
              <w:t>Islamic Republic of Iran</w:t>
            </w:r>
            <w:r w:rsidR="00307DF3" w:rsidRPr="005F1D04">
              <w:rPr>
                <w:sz w:val="20"/>
                <w:szCs w:val="20"/>
                <w:vertAlign w:val="superscript"/>
              </w:rPr>
              <w:t xml:space="preserve"> c</w:t>
            </w:r>
          </w:p>
        </w:tc>
        <w:tc>
          <w:tcPr>
            <w:tcW w:w="2928" w:type="dxa"/>
            <w:tcBorders>
              <w:top w:val="single" w:sz="4" w:space="0" w:color="auto"/>
              <w:left w:val="single" w:sz="4" w:space="0" w:color="auto"/>
              <w:bottom w:val="single" w:sz="4" w:space="0" w:color="auto"/>
              <w:right w:val="single" w:sz="4" w:space="0" w:color="auto"/>
            </w:tcBorders>
          </w:tcPr>
          <w:p w14:paraId="5E36E27C" w14:textId="5459CAF1" w:rsidR="000E688C" w:rsidRPr="005C6D67" w:rsidRDefault="000E688C" w:rsidP="005C6D67">
            <w:pPr>
              <w:rPr>
                <w:color w:val="000000"/>
                <w:sz w:val="20"/>
                <w:szCs w:val="20"/>
              </w:rPr>
            </w:pPr>
            <w:r w:rsidRPr="005C6D67">
              <w:rPr>
                <w:color w:val="000000"/>
                <w:sz w:val="20"/>
                <w:szCs w:val="20"/>
              </w:rPr>
              <w:t>Preparation of HCFC phase-out management plan (stage III) (industrial refrigeration and industrial air-conditioning)</w:t>
            </w:r>
          </w:p>
        </w:tc>
        <w:tc>
          <w:tcPr>
            <w:tcW w:w="1080" w:type="dxa"/>
            <w:tcBorders>
              <w:top w:val="single" w:sz="4" w:space="0" w:color="auto"/>
              <w:left w:val="nil"/>
              <w:bottom w:val="single" w:sz="4" w:space="0" w:color="auto"/>
              <w:right w:val="single" w:sz="4" w:space="0" w:color="auto"/>
            </w:tcBorders>
          </w:tcPr>
          <w:p w14:paraId="7A9B9B64" w14:textId="77777777" w:rsidR="000A0E0D" w:rsidRPr="005C6D67" w:rsidRDefault="000A0E0D" w:rsidP="00B031C8">
            <w:pPr>
              <w:jc w:val="right"/>
              <w:rPr>
                <w:color w:val="000000"/>
                <w:sz w:val="20"/>
                <w:szCs w:val="20"/>
              </w:rPr>
            </w:pPr>
            <w:r w:rsidRPr="005C6D67">
              <w:rPr>
                <w:color w:val="000000"/>
                <w:sz w:val="20"/>
                <w:szCs w:val="20"/>
              </w:rPr>
              <w:t>25,000</w:t>
            </w:r>
          </w:p>
          <w:p w14:paraId="3EA53E32" w14:textId="77777777" w:rsidR="000E688C" w:rsidRPr="005C6D67" w:rsidRDefault="000E688C" w:rsidP="00B031C8">
            <w:pPr>
              <w:jc w:val="right"/>
              <w:rPr>
                <w:b/>
                <w:sz w:val="20"/>
                <w:szCs w:val="20"/>
                <w:lang w:val="en-GB"/>
              </w:rPr>
            </w:pPr>
          </w:p>
        </w:tc>
        <w:tc>
          <w:tcPr>
            <w:tcW w:w="1080" w:type="dxa"/>
            <w:tcBorders>
              <w:top w:val="single" w:sz="4" w:space="0" w:color="auto"/>
              <w:left w:val="single" w:sz="4" w:space="0" w:color="auto"/>
              <w:bottom w:val="single" w:sz="4" w:space="0" w:color="auto"/>
              <w:right w:val="nil"/>
            </w:tcBorders>
          </w:tcPr>
          <w:p w14:paraId="644FC92C" w14:textId="77777777" w:rsidR="000E688C" w:rsidRPr="005C6D67" w:rsidRDefault="000E688C" w:rsidP="00B031C8">
            <w:pPr>
              <w:jc w:val="right"/>
              <w:rPr>
                <w:color w:val="000000"/>
                <w:sz w:val="20"/>
                <w:szCs w:val="20"/>
              </w:rPr>
            </w:pPr>
            <w:r w:rsidRPr="005C6D67">
              <w:rPr>
                <w:color w:val="000000"/>
                <w:sz w:val="20"/>
                <w:szCs w:val="20"/>
              </w:rPr>
              <w:t>3,250</w:t>
            </w:r>
          </w:p>
          <w:p w14:paraId="63E581FC" w14:textId="77777777" w:rsidR="000E688C" w:rsidRPr="005C6D67" w:rsidRDefault="000E688C" w:rsidP="00B031C8">
            <w:pPr>
              <w:jc w:val="right"/>
              <w:rPr>
                <w:b/>
                <w:sz w:val="20"/>
                <w:szCs w:val="20"/>
                <w:lang w:val="en-GB"/>
              </w:rPr>
            </w:pPr>
          </w:p>
        </w:tc>
        <w:tc>
          <w:tcPr>
            <w:tcW w:w="1260" w:type="dxa"/>
            <w:tcBorders>
              <w:top w:val="single" w:sz="4" w:space="0" w:color="auto"/>
              <w:left w:val="single" w:sz="4" w:space="0" w:color="auto"/>
              <w:bottom w:val="single" w:sz="4" w:space="0" w:color="auto"/>
              <w:right w:val="single" w:sz="4" w:space="0" w:color="auto"/>
            </w:tcBorders>
          </w:tcPr>
          <w:p w14:paraId="76B89B0D" w14:textId="77777777" w:rsidR="000A0E0D" w:rsidRPr="005C6D67" w:rsidRDefault="000A0E0D" w:rsidP="00B031C8">
            <w:pPr>
              <w:jc w:val="right"/>
              <w:rPr>
                <w:color w:val="000000"/>
                <w:sz w:val="20"/>
                <w:szCs w:val="20"/>
              </w:rPr>
            </w:pPr>
            <w:r w:rsidRPr="005C6D67">
              <w:rPr>
                <w:color w:val="000000"/>
                <w:sz w:val="20"/>
                <w:szCs w:val="20"/>
              </w:rPr>
              <w:t>28,250</w:t>
            </w:r>
          </w:p>
          <w:p w14:paraId="23214141" w14:textId="77777777" w:rsidR="000E688C" w:rsidRPr="005C6D67" w:rsidRDefault="000E688C" w:rsidP="00B031C8">
            <w:pPr>
              <w:jc w:val="right"/>
              <w:rPr>
                <w:sz w:val="20"/>
                <w:szCs w:val="20"/>
                <w:lang w:val="en-GB"/>
              </w:rPr>
            </w:pPr>
          </w:p>
        </w:tc>
        <w:tc>
          <w:tcPr>
            <w:tcW w:w="1080" w:type="dxa"/>
            <w:tcBorders>
              <w:top w:val="single" w:sz="4" w:space="0" w:color="auto"/>
              <w:left w:val="single" w:sz="4" w:space="0" w:color="auto"/>
              <w:bottom w:val="single" w:sz="4" w:space="0" w:color="auto"/>
              <w:right w:val="single" w:sz="4" w:space="0" w:color="auto"/>
            </w:tcBorders>
          </w:tcPr>
          <w:p w14:paraId="4DD11415" w14:textId="0B307504" w:rsidR="000E688C" w:rsidRPr="005C6D67" w:rsidRDefault="005C5ED0" w:rsidP="000E688C">
            <w:pPr>
              <w:jc w:val="center"/>
              <w:rPr>
                <w:sz w:val="20"/>
                <w:szCs w:val="20"/>
                <w:lang w:val="en-GB"/>
              </w:rPr>
            </w:pPr>
            <w:r>
              <w:rPr>
                <w:sz w:val="20"/>
                <w:szCs w:val="20"/>
                <w:lang w:val="en-GB"/>
              </w:rPr>
              <w:t>Present document</w:t>
            </w:r>
          </w:p>
        </w:tc>
      </w:tr>
      <w:tr w:rsidR="000E688C" w:rsidRPr="005C6D67" w14:paraId="23328679" w14:textId="77777777" w:rsidTr="005C5ED0">
        <w:tc>
          <w:tcPr>
            <w:tcW w:w="851" w:type="dxa"/>
            <w:tcBorders>
              <w:top w:val="single" w:sz="4" w:space="0" w:color="auto"/>
              <w:left w:val="single" w:sz="4" w:space="0" w:color="auto"/>
              <w:bottom w:val="single" w:sz="4" w:space="0" w:color="auto"/>
              <w:right w:val="single" w:sz="4" w:space="0" w:color="auto"/>
            </w:tcBorders>
          </w:tcPr>
          <w:p w14:paraId="3289AF30" w14:textId="77777777" w:rsidR="000E688C" w:rsidRPr="005C6D67" w:rsidRDefault="000E688C" w:rsidP="000E688C">
            <w:pPr>
              <w:rPr>
                <w:sz w:val="20"/>
                <w:szCs w:val="20"/>
                <w:lang w:val="en-GB"/>
              </w:rPr>
            </w:pPr>
            <w:r w:rsidRPr="005C6D67">
              <w:rPr>
                <w:sz w:val="20"/>
                <w:szCs w:val="20"/>
                <w:lang w:val="en-GB"/>
              </w:rPr>
              <w:t>Germany</w:t>
            </w:r>
          </w:p>
        </w:tc>
        <w:tc>
          <w:tcPr>
            <w:tcW w:w="1081" w:type="dxa"/>
            <w:tcBorders>
              <w:top w:val="single" w:sz="4" w:space="0" w:color="auto"/>
              <w:left w:val="nil"/>
              <w:bottom w:val="single" w:sz="4" w:space="0" w:color="auto"/>
              <w:right w:val="single" w:sz="4" w:space="0" w:color="auto"/>
            </w:tcBorders>
          </w:tcPr>
          <w:p w14:paraId="67128A45" w14:textId="42BA23D3" w:rsidR="000E688C" w:rsidRPr="005C6D67" w:rsidRDefault="000E688C" w:rsidP="000E688C">
            <w:pPr>
              <w:jc w:val="left"/>
              <w:rPr>
                <w:sz w:val="20"/>
                <w:szCs w:val="20"/>
                <w:lang w:val="en-GB"/>
              </w:rPr>
            </w:pPr>
            <w:r w:rsidRPr="005C6D67">
              <w:rPr>
                <w:sz w:val="20"/>
                <w:szCs w:val="20"/>
                <w:lang w:val="en-GB"/>
              </w:rPr>
              <w:t>Islamic Republic of Iran</w:t>
            </w:r>
            <w:r w:rsidR="00307DF3" w:rsidRPr="005F1D04">
              <w:rPr>
                <w:sz w:val="20"/>
                <w:szCs w:val="20"/>
                <w:vertAlign w:val="superscript"/>
              </w:rPr>
              <w:t xml:space="preserve"> c</w:t>
            </w:r>
          </w:p>
        </w:tc>
        <w:tc>
          <w:tcPr>
            <w:tcW w:w="2928" w:type="dxa"/>
            <w:tcBorders>
              <w:top w:val="single" w:sz="4" w:space="0" w:color="auto"/>
              <w:left w:val="single" w:sz="4" w:space="0" w:color="auto"/>
              <w:bottom w:val="single" w:sz="4" w:space="0" w:color="auto"/>
              <w:right w:val="single" w:sz="4" w:space="0" w:color="auto"/>
            </w:tcBorders>
          </w:tcPr>
          <w:p w14:paraId="78D5CCCF" w14:textId="13CB5CEA" w:rsidR="000E688C" w:rsidRPr="005C6D67" w:rsidRDefault="000E688C" w:rsidP="000E688C">
            <w:pPr>
              <w:jc w:val="left"/>
              <w:rPr>
                <w:color w:val="000000"/>
                <w:sz w:val="20"/>
                <w:szCs w:val="20"/>
              </w:rPr>
            </w:pPr>
            <w:r w:rsidRPr="005C6D67">
              <w:rPr>
                <w:color w:val="000000"/>
                <w:sz w:val="20"/>
                <w:szCs w:val="20"/>
              </w:rPr>
              <w:t>Preparation of HCFC phase-out management plan (stage III) (Overarching)</w:t>
            </w:r>
          </w:p>
        </w:tc>
        <w:tc>
          <w:tcPr>
            <w:tcW w:w="1080" w:type="dxa"/>
            <w:tcBorders>
              <w:top w:val="single" w:sz="4" w:space="0" w:color="auto"/>
              <w:left w:val="nil"/>
              <w:bottom w:val="single" w:sz="4" w:space="0" w:color="auto"/>
              <w:right w:val="single" w:sz="4" w:space="0" w:color="auto"/>
            </w:tcBorders>
          </w:tcPr>
          <w:p w14:paraId="3D1F24D9" w14:textId="77777777" w:rsidR="000A0E0D" w:rsidRPr="005C6D67" w:rsidRDefault="000A0E0D" w:rsidP="00B031C8">
            <w:pPr>
              <w:jc w:val="right"/>
              <w:rPr>
                <w:color w:val="000000"/>
                <w:sz w:val="20"/>
                <w:szCs w:val="20"/>
              </w:rPr>
            </w:pPr>
            <w:r w:rsidRPr="005C6D67">
              <w:rPr>
                <w:color w:val="000000"/>
                <w:sz w:val="20"/>
                <w:szCs w:val="20"/>
              </w:rPr>
              <w:t>15,000</w:t>
            </w:r>
          </w:p>
          <w:p w14:paraId="6ED57837" w14:textId="77777777" w:rsidR="000E688C" w:rsidRPr="005C6D67" w:rsidRDefault="000E688C" w:rsidP="00B031C8">
            <w:pPr>
              <w:jc w:val="right"/>
              <w:rPr>
                <w:sz w:val="20"/>
                <w:szCs w:val="20"/>
                <w:lang w:val="en-GB"/>
              </w:rPr>
            </w:pPr>
          </w:p>
        </w:tc>
        <w:tc>
          <w:tcPr>
            <w:tcW w:w="1080" w:type="dxa"/>
            <w:tcBorders>
              <w:top w:val="single" w:sz="4" w:space="0" w:color="auto"/>
              <w:left w:val="single" w:sz="4" w:space="0" w:color="auto"/>
              <w:bottom w:val="single" w:sz="4" w:space="0" w:color="auto"/>
              <w:right w:val="nil"/>
            </w:tcBorders>
          </w:tcPr>
          <w:p w14:paraId="0E71B897" w14:textId="77777777" w:rsidR="000E688C" w:rsidRPr="005C6D67" w:rsidRDefault="000E688C" w:rsidP="00B031C8">
            <w:pPr>
              <w:jc w:val="right"/>
              <w:rPr>
                <w:color w:val="000000"/>
                <w:sz w:val="20"/>
                <w:szCs w:val="20"/>
              </w:rPr>
            </w:pPr>
            <w:r w:rsidRPr="005C6D67">
              <w:rPr>
                <w:color w:val="000000"/>
                <w:sz w:val="20"/>
                <w:szCs w:val="20"/>
              </w:rPr>
              <w:t>1,950</w:t>
            </w:r>
          </w:p>
          <w:p w14:paraId="3BC32DD5" w14:textId="77777777" w:rsidR="000E688C" w:rsidRPr="005C6D67" w:rsidRDefault="000E688C" w:rsidP="00B031C8">
            <w:pPr>
              <w:jc w:val="right"/>
              <w:rPr>
                <w:sz w:val="20"/>
                <w:szCs w:val="20"/>
                <w:lang w:val="en-GB"/>
              </w:rPr>
            </w:pPr>
          </w:p>
        </w:tc>
        <w:tc>
          <w:tcPr>
            <w:tcW w:w="1260" w:type="dxa"/>
            <w:tcBorders>
              <w:top w:val="single" w:sz="4" w:space="0" w:color="auto"/>
              <w:left w:val="single" w:sz="4" w:space="0" w:color="auto"/>
              <w:bottom w:val="single" w:sz="4" w:space="0" w:color="auto"/>
              <w:right w:val="single" w:sz="4" w:space="0" w:color="auto"/>
            </w:tcBorders>
          </w:tcPr>
          <w:p w14:paraId="49C207F7" w14:textId="77777777" w:rsidR="000A0E0D" w:rsidRPr="005C6D67" w:rsidRDefault="000A0E0D" w:rsidP="00B031C8">
            <w:pPr>
              <w:jc w:val="right"/>
              <w:rPr>
                <w:color w:val="000000"/>
                <w:sz w:val="20"/>
                <w:szCs w:val="20"/>
              </w:rPr>
            </w:pPr>
            <w:r w:rsidRPr="005C6D67">
              <w:rPr>
                <w:color w:val="000000"/>
                <w:sz w:val="20"/>
                <w:szCs w:val="20"/>
              </w:rPr>
              <w:t>16,950</w:t>
            </w:r>
          </w:p>
          <w:p w14:paraId="33B8626D" w14:textId="77777777" w:rsidR="000E688C" w:rsidRPr="005C6D67" w:rsidRDefault="000E688C" w:rsidP="00B031C8">
            <w:pPr>
              <w:jc w:val="right"/>
              <w:rPr>
                <w:sz w:val="20"/>
                <w:szCs w:val="20"/>
                <w:lang w:val="en-GB"/>
              </w:rPr>
            </w:pPr>
          </w:p>
        </w:tc>
        <w:tc>
          <w:tcPr>
            <w:tcW w:w="1080" w:type="dxa"/>
            <w:tcBorders>
              <w:top w:val="single" w:sz="4" w:space="0" w:color="auto"/>
              <w:left w:val="single" w:sz="4" w:space="0" w:color="auto"/>
              <w:bottom w:val="single" w:sz="4" w:space="0" w:color="auto"/>
              <w:right w:val="single" w:sz="4" w:space="0" w:color="auto"/>
            </w:tcBorders>
          </w:tcPr>
          <w:p w14:paraId="43A4C551" w14:textId="5D05CF34" w:rsidR="000E688C" w:rsidRPr="005C6D67" w:rsidRDefault="005C5ED0" w:rsidP="00976C59">
            <w:pPr>
              <w:jc w:val="center"/>
              <w:rPr>
                <w:sz w:val="20"/>
                <w:szCs w:val="20"/>
                <w:lang w:val="en-GB"/>
              </w:rPr>
            </w:pPr>
            <w:r>
              <w:rPr>
                <w:sz w:val="20"/>
                <w:szCs w:val="20"/>
                <w:lang w:val="en-GB"/>
              </w:rPr>
              <w:t>Present document</w:t>
            </w:r>
          </w:p>
        </w:tc>
      </w:tr>
      <w:tr w:rsidR="000E688C" w:rsidRPr="005C6D67" w14:paraId="26A618A8" w14:textId="77777777" w:rsidTr="005C5ED0">
        <w:tc>
          <w:tcPr>
            <w:tcW w:w="851" w:type="dxa"/>
            <w:tcBorders>
              <w:top w:val="single" w:sz="4" w:space="0" w:color="auto"/>
              <w:left w:val="single" w:sz="4" w:space="0" w:color="auto"/>
              <w:bottom w:val="single" w:sz="4" w:space="0" w:color="auto"/>
              <w:right w:val="single" w:sz="4" w:space="0" w:color="auto"/>
            </w:tcBorders>
          </w:tcPr>
          <w:p w14:paraId="645DA5D3" w14:textId="77777777" w:rsidR="000E688C" w:rsidRPr="005C6D67" w:rsidRDefault="000E688C" w:rsidP="000E688C">
            <w:pPr>
              <w:rPr>
                <w:sz w:val="20"/>
                <w:szCs w:val="20"/>
                <w:lang w:val="en-GB"/>
              </w:rPr>
            </w:pPr>
            <w:r w:rsidRPr="005C6D67">
              <w:rPr>
                <w:sz w:val="20"/>
                <w:szCs w:val="20"/>
                <w:lang w:val="en-GB"/>
              </w:rPr>
              <w:t>Germany</w:t>
            </w:r>
          </w:p>
        </w:tc>
        <w:tc>
          <w:tcPr>
            <w:tcW w:w="1081" w:type="dxa"/>
            <w:tcBorders>
              <w:top w:val="single" w:sz="4" w:space="0" w:color="auto"/>
              <w:left w:val="nil"/>
              <w:bottom w:val="single" w:sz="4" w:space="0" w:color="auto"/>
              <w:right w:val="single" w:sz="4" w:space="0" w:color="auto"/>
            </w:tcBorders>
          </w:tcPr>
          <w:p w14:paraId="77AF6FA2" w14:textId="77777777" w:rsidR="000E688C" w:rsidRPr="005C6D67" w:rsidRDefault="000E688C" w:rsidP="000E688C">
            <w:pPr>
              <w:jc w:val="left"/>
              <w:rPr>
                <w:color w:val="000000"/>
                <w:sz w:val="20"/>
                <w:szCs w:val="20"/>
              </w:rPr>
            </w:pPr>
            <w:r w:rsidRPr="005C6D67">
              <w:rPr>
                <w:color w:val="000000"/>
                <w:sz w:val="20"/>
                <w:szCs w:val="20"/>
              </w:rPr>
              <w:t>Lesotho</w:t>
            </w:r>
          </w:p>
          <w:p w14:paraId="205A8DD8" w14:textId="77777777" w:rsidR="000E688C" w:rsidRPr="005C6D67" w:rsidRDefault="000E688C" w:rsidP="000E688C">
            <w:pPr>
              <w:jc w:val="left"/>
              <w:rPr>
                <w:sz w:val="20"/>
                <w:szCs w:val="20"/>
                <w:lang w:val="en-GB"/>
              </w:rPr>
            </w:pPr>
          </w:p>
        </w:tc>
        <w:tc>
          <w:tcPr>
            <w:tcW w:w="2928" w:type="dxa"/>
            <w:tcBorders>
              <w:top w:val="single" w:sz="4" w:space="0" w:color="auto"/>
              <w:left w:val="single" w:sz="4" w:space="0" w:color="auto"/>
              <w:bottom w:val="single" w:sz="4" w:space="0" w:color="auto"/>
              <w:right w:val="single" w:sz="4" w:space="0" w:color="auto"/>
            </w:tcBorders>
          </w:tcPr>
          <w:p w14:paraId="20506BB1" w14:textId="77016F2F" w:rsidR="000E688C" w:rsidRPr="005C6D67" w:rsidRDefault="000E688C" w:rsidP="000E688C">
            <w:pPr>
              <w:jc w:val="left"/>
              <w:rPr>
                <w:color w:val="000000"/>
                <w:sz w:val="20"/>
                <w:szCs w:val="20"/>
              </w:rPr>
            </w:pPr>
            <w:r w:rsidRPr="005C6D67">
              <w:rPr>
                <w:color w:val="000000"/>
                <w:sz w:val="20"/>
                <w:szCs w:val="20"/>
              </w:rPr>
              <w:t>HCFC phase-out management plan (stage II, first tranche)</w:t>
            </w:r>
          </w:p>
        </w:tc>
        <w:tc>
          <w:tcPr>
            <w:tcW w:w="1080" w:type="dxa"/>
            <w:tcBorders>
              <w:top w:val="single" w:sz="4" w:space="0" w:color="auto"/>
              <w:left w:val="nil"/>
              <w:bottom w:val="single" w:sz="4" w:space="0" w:color="auto"/>
              <w:right w:val="single" w:sz="4" w:space="0" w:color="auto"/>
            </w:tcBorders>
          </w:tcPr>
          <w:p w14:paraId="48401CD3" w14:textId="1110143A" w:rsidR="000A0E0D" w:rsidRPr="005C6D67" w:rsidRDefault="000A0E0D" w:rsidP="00B031C8">
            <w:pPr>
              <w:jc w:val="right"/>
              <w:rPr>
                <w:color w:val="000000"/>
                <w:sz w:val="20"/>
                <w:szCs w:val="20"/>
              </w:rPr>
            </w:pPr>
            <w:r w:rsidRPr="005C6D67">
              <w:rPr>
                <w:color w:val="000000"/>
                <w:sz w:val="20"/>
                <w:szCs w:val="20"/>
              </w:rPr>
              <w:t>1</w:t>
            </w:r>
            <w:r w:rsidR="00306F95">
              <w:rPr>
                <w:color w:val="000000"/>
                <w:sz w:val="20"/>
                <w:szCs w:val="20"/>
              </w:rPr>
              <w:t>6</w:t>
            </w:r>
            <w:r w:rsidRPr="005C6D67">
              <w:rPr>
                <w:color w:val="000000"/>
                <w:sz w:val="20"/>
                <w:szCs w:val="20"/>
              </w:rPr>
              <w:t>8,900</w:t>
            </w:r>
          </w:p>
          <w:p w14:paraId="5E9E94FB" w14:textId="77777777" w:rsidR="000E688C" w:rsidRPr="005C6D67" w:rsidRDefault="000E688C" w:rsidP="00B031C8">
            <w:pPr>
              <w:jc w:val="right"/>
              <w:rPr>
                <w:sz w:val="20"/>
                <w:szCs w:val="20"/>
                <w:lang w:val="en-GB"/>
              </w:rPr>
            </w:pPr>
          </w:p>
        </w:tc>
        <w:tc>
          <w:tcPr>
            <w:tcW w:w="1080" w:type="dxa"/>
            <w:tcBorders>
              <w:top w:val="single" w:sz="4" w:space="0" w:color="auto"/>
              <w:left w:val="single" w:sz="4" w:space="0" w:color="auto"/>
              <w:bottom w:val="single" w:sz="4" w:space="0" w:color="auto"/>
              <w:right w:val="nil"/>
            </w:tcBorders>
          </w:tcPr>
          <w:p w14:paraId="04C64238" w14:textId="6DBA661E" w:rsidR="000E688C" w:rsidRPr="005C6D67" w:rsidRDefault="000E688C" w:rsidP="00B031C8">
            <w:pPr>
              <w:jc w:val="right"/>
              <w:rPr>
                <w:color w:val="000000"/>
                <w:sz w:val="20"/>
                <w:szCs w:val="20"/>
              </w:rPr>
            </w:pPr>
            <w:r w:rsidRPr="005C6D67">
              <w:rPr>
                <w:color w:val="000000"/>
                <w:sz w:val="20"/>
                <w:szCs w:val="20"/>
              </w:rPr>
              <w:t>2</w:t>
            </w:r>
            <w:r w:rsidR="00306F95">
              <w:rPr>
                <w:color w:val="000000"/>
                <w:sz w:val="20"/>
                <w:szCs w:val="20"/>
              </w:rPr>
              <w:t>1</w:t>
            </w:r>
            <w:r w:rsidRPr="005C6D67">
              <w:rPr>
                <w:color w:val="000000"/>
                <w:sz w:val="20"/>
                <w:szCs w:val="20"/>
              </w:rPr>
              <w:t>,</w:t>
            </w:r>
            <w:r w:rsidR="00306F95">
              <w:rPr>
                <w:color w:val="000000"/>
                <w:sz w:val="20"/>
                <w:szCs w:val="20"/>
              </w:rPr>
              <w:t>957</w:t>
            </w:r>
          </w:p>
          <w:p w14:paraId="44E71A70" w14:textId="77777777" w:rsidR="000E688C" w:rsidRPr="005C6D67" w:rsidRDefault="000E688C" w:rsidP="00B031C8">
            <w:pPr>
              <w:jc w:val="right"/>
              <w:rPr>
                <w:sz w:val="20"/>
                <w:szCs w:val="20"/>
                <w:lang w:val="en-GB"/>
              </w:rPr>
            </w:pPr>
          </w:p>
        </w:tc>
        <w:tc>
          <w:tcPr>
            <w:tcW w:w="1260" w:type="dxa"/>
            <w:tcBorders>
              <w:top w:val="single" w:sz="4" w:space="0" w:color="auto"/>
              <w:left w:val="single" w:sz="4" w:space="0" w:color="auto"/>
              <w:bottom w:val="single" w:sz="4" w:space="0" w:color="auto"/>
              <w:right w:val="single" w:sz="4" w:space="0" w:color="auto"/>
            </w:tcBorders>
          </w:tcPr>
          <w:p w14:paraId="70EE0816" w14:textId="55955079" w:rsidR="000A0E0D" w:rsidRPr="005C6D67" w:rsidRDefault="00306F95" w:rsidP="00B031C8">
            <w:pPr>
              <w:jc w:val="right"/>
              <w:rPr>
                <w:color w:val="000000"/>
                <w:sz w:val="20"/>
                <w:szCs w:val="20"/>
              </w:rPr>
            </w:pPr>
            <w:r>
              <w:rPr>
                <w:color w:val="000000"/>
                <w:sz w:val="20"/>
                <w:szCs w:val="20"/>
              </w:rPr>
              <w:t>190</w:t>
            </w:r>
            <w:r w:rsidR="000A0E0D" w:rsidRPr="005C6D67">
              <w:rPr>
                <w:color w:val="000000"/>
                <w:sz w:val="20"/>
                <w:szCs w:val="20"/>
              </w:rPr>
              <w:t>,</w:t>
            </w:r>
            <w:r>
              <w:rPr>
                <w:color w:val="000000"/>
                <w:sz w:val="20"/>
                <w:szCs w:val="20"/>
              </w:rPr>
              <w:t>857</w:t>
            </w:r>
            <w:r w:rsidR="005C5ED0">
              <w:rPr>
                <w:color w:val="000000"/>
                <w:sz w:val="20"/>
                <w:szCs w:val="20"/>
              </w:rPr>
              <w:t>*</w:t>
            </w:r>
          </w:p>
          <w:p w14:paraId="76B9262E" w14:textId="77777777" w:rsidR="000E688C" w:rsidRPr="005C6D67" w:rsidRDefault="000E688C" w:rsidP="00B031C8">
            <w:pPr>
              <w:jc w:val="right"/>
              <w:rPr>
                <w:sz w:val="20"/>
                <w:szCs w:val="20"/>
                <w:lang w:val="en-GB"/>
              </w:rPr>
            </w:pPr>
          </w:p>
        </w:tc>
        <w:tc>
          <w:tcPr>
            <w:tcW w:w="1080" w:type="dxa"/>
            <w:tcBorders>
              <w:top w:val="single" w:sz="4" w:space="0" w:color="auto"/>
              <w:left w:val="single" w:sz="4" w:space="0" w:color="auto"/>
              <w:bottom w:val="single" w:sz="4" w:space="0" w:color="auto"/>
              <w:right w:val="single" w:sz="4" w:space="0" w:color="auto"/>
            </w:tcBorders>
          </w:tcPr>
          <w:p w14:paraId="37FAAC05" w14:textId="77777777" w:rsidR="000E688C" w:rsidRPr="005C6D67" w:rsidRDefault="00A13C4B" w:rsidP="000E688C">
            <w:pPr>
              <w:jc w:val="center"/>
              <w:rPr>
                <w:sz w:val="20"/>
                <w:szCs w:val="20"/>
                <w:lang w:val="en-GB"/>
              </w:rPr>
            </w:pPr>
            <w:r w:rsidRPr="005C6D67">
              <w:rPr>
                <w:sz w:val="20"/>
                <w:szCs w:val="20"/>
                <w:lang w:val="en-GB"/>
              </w:rPr>
              <w:t>(1</w:t>
            </w:r>
            <w:r w:rsidR="000E688C" w:rsidRPr="005C6D67">
              <w:rPr>
                <w:sz w:val="20"/>
                <w:szCs w:val="20"/>
                <w:lang w:val="en-GB"/>
              </w:rPr>
              <w:t>)</w:t>
            </w:r>
          </w:p>
        </w:tc>
      </w:tr>
      <w:tr w:rsidR="000E688C" w:rsidRPr="005C6D67" w14:paraId="3A0C6A54" w14:textId="77777777" w:rsidTr="005C5ED0">
        <w:tc>
          <w:tcPr>
            <w:tcW w:w="851" w:type="dxa"/>
            <w:tcBorders>
              <w:top w:val="single" w:sz="4" w:space="0" w:color="auto"/>
              <w:left w:val="single" w:sz="4" w:space="0" w:color="auto"/>
              <w:bottom w:val="single" w:sz="4" w:space="0" w:color="auto"/>
              <w:right w:val="single" w:sz="4" w:space="0" w:color="auto"/>
            </w:tcBorders>
          </w:tcPr>
          <w:p w14:paraId="4D0C9A88" w14:textId="77777777" w:rsidR="000E688C" w:rsidRPr="005C6D67" w:rsidRDefault="000E688C" w:rsidP="000E688C">
            <w:pPr>
              <w:rPr>
                <w:sz w:val="20"/>
                <w:szCs w:val="20"/>
                <w:lang w:val="en-GB"/>
              </w:rPr>
            </w:pPr>
            <w:r w:rsidRPr="005C6D67">
              <w:rPr>
                <w:sz w:val="20"/>
                <w:szCs w:val="20"/>
                <w:lang w:val="en-GB"/>
              </w:rPr>
              <w:t>Germany</w:t>
            </w:r>
          </w:p>
        </w:tc>
        <w:tc>
          <w:tcPr>
            <w:tcW w:w="1081" w:type="dxa"/>
            <w:tcBorders>
              <w:top w:val="single" w:sz="4" w:space="0" w:color="auto"/>
              <w:left w:val="nil"/>
              <w:bottom w:val="single" w:sz="4" w:space="0" w:color="auto"/>
              <w:right w:val="single" w:sz="4" w:space="0" w:color="auto"/>
            </w:tcBorders>
          </w:tcPr>
          <w:p w14:paraId="77912167" w14:textId="77777777" w:rsidR="000E688C" w:rsidRPr="005C6D67" w:rsidRDefault="000E688C" w:rsidP="000E688C">
            <w:pPr>
              <w:jc w:val="left"/>
              <w:rPr>
                <w:color w:val="000000"/>
                <w:sz w:val="20"/>
                <w:szCs w:val="20"/>
              </w:rPr>
            </w:pPr>
            <w:r w:rsidRPr="005C6D67">
              <w:rPr>
                <w:color w:val="000000"/>
                <w:sz w:val="20"/>
                <w:szCs w:val="20"/>
              </w:rPr>
              <w:t>Liberia</w:t>
            </w:r>
          </w:p>
          <w:p w14:paraId="15BB6FFF" w14:textId="77777777" w:rsidR="000E688C" w:rsidRPr="005C6D67" w:rsidRDefault="000E688C" w:rsidP="000E688C">
            <w:pPr>
              <w:jc w:val="left"/>
              <w:rPr>
                <w:sz w:val="20"/>
                <w:szCs w:val="20"/>
                <w:lang w:val="en-GB"/>
              </w:rPr>
            </w:pPr>
          </w:p>
        </w:tc>
        <w:tc>
          <w:tcPr>
            <w:tcW w:w="2928" w:type="dxa"/>
            <w:tcBorders>
              <w:top w:val="single" w:sz="4" w:space="0" w:color="auto"/>
              <w:left w:val="single" w:sz="4" w:space="0" w:color="auto"/>
              <w:bottom w:val="single" w:sz="4" w:space="0" w:color="auto"/>
              <w:right w:val="single" w:sz="4" w:space="0" w:color="auto"/>
            </w:tcBorders>
          </w:tcPr>
          <w:p w14:paraId="4D2FD5CB" w14:textId="0D134A46" w:rsidR="000E688C" w:rsidRPr="005C6D67" w:rsidRDefault="000E688C" w:rsidP="000E688C">
            <w:pPr>
              <w:jc w:val="left"/>
              <w:rPr>
                <w:color w:val="000000"/>
                <w:sz w:val="20"/>
                <w:szCs w:val="20"/>
              </w:rPr>
            </w:pPr>
            <w:r w:rsidRPr="005C6D67">
              <w:rPr>
                <w:color w:val="000000"/>
                <w:sz w:val="20"/>
                <w:szCs w:val="20"/>
              </w:rPr>
              <w:t>Preparation of an HFC phase-down plan</w:t>
            </w:r>
          </w:p>
        </w:tc>
        <w:tc>
          <w:tcPr>
            <w:tcW w:w="1080" w:type="dxa"/>
            <w:tcBorders>
              <w:top w:val="single" w:sz="4" w:space="0" w:color="auto"/>
              <w:left w:val="nil"/>
              <w:bottom w:val="single" w:sz="4" w:space="0" w:color="auto"/>
              <w:right w:val="single" w:sz="4" w:space="0" w:color="auto"/>
            </w:tcBorders>
          </w:tcPr>
          <w:p w14:paraId="3F29ABD5" w14:textId="77777777" w:rsidR="000A0E0D" w:rsidRPr="005C6D67" w:rsidRDefault="000A0E0D" w:rsidP="00B031C8">
            <w:pPr>
              <w:jc w:val="right"/>
              <w:rPr>
                <w:color w:val="000000"/>
                <w:sz w:val="20"/>
                <w:szCs w:val="20"/>
              </w:rPr>
            </w:pPr>
            <w:r w:rsidRPr="005C6D67">
              <w:rPr>
                <w:color w:val="000000"/>
                <w:sz w:val="20"/>
                <w:szCs w:val="20"/>
              </w:rPr>
              <w:t>130,000</w:t>
            </w:r>
          </w:p>
          <w:p w14:paraId="3CB1D11D" w14:textId="77777777" w:rsidR="000E688C" w:rsidRPr="005C6D67" w:rsidRDefault="000E688C" w:rsidP="00B031C8">
            <w:pPr>
              <w:jc w:val="right"/>
              <w:rPr>
                <w:sz w:val="20"/>
                <w:szCs w:val="20"/>
                <w:lang w:val="en-GB"/>
              </w:rPr>
            </w:pPr>
          </w:p>
        </w:tc>
        <w:tc>
          <w:tcPr>
            <w:tcW w:w="1080" w:type="dxa"/>
            <w:tcBorders>
              <w:top w:val="single" w:sz="4" w:space="0" w:color="auto"/>
              <w:left w:val="single" w:sz="4" w:space="0" w:color="auto"/>
              <w:bottom w:val="single" w:sz="4" w:space="0" w:color="auto"/>
              <w:right w:val="nil"/>
            </w:tcBorders>
          </w:tcPr>
          <w:p w14:paraId="0CB00AFF" w14:textId="77777777" w:rsidR="000E688C" w:rsidRPr="005C6D67" w:rsidRDefault="000E688C" w:rsidP="00B031C8">
            <w:pPr>
              <w:jc w:val="right"/>
              <w:rPr>
                <w:color w:val="000000"/>
                <w:sz w:val="20"/>
                <w:szCs w:val="20"/>
              </w:rPr>
            </w:pPr>
            <w:r w:rsidRPr="005C6D67">
              <w:rPr>
                <w:color w:val="000000"/>
                <w:sz w:val="20"/>
                <w:szCs w:val="20"/>
              </w:rPr>
              <w:t>16,900</w:t>
            </w:r>
          </w:p>
          <w:p w14:paraId="58A29AB9" w14:textId="77777777" w:rsidR="000E688C" w:rsidRPr="005C6D67" w:rsidRDefault="000E688C" w:rsidP="00B031C8">
            <w:pPr>
              <w:jc w:val="right"/>
              <w:rPr>
                <w:sz w:val="20"/>
                <w:szCs w:val="20"/>
                <w:lang w:val="en-GB"/>
              </w:rPr>
            </w:pPr>
          </w:p>
        </w:tc>
        <w:tc>
          <w:tcPr>
            <w:tcW w:w="1260" w:type="dxa"/>
            <w:tcBorders>
              <w:top w:val="single" w:sz="4" w:space="0" w:color="auto"/>
              <w:left w:val="single" w:sz="4" w:space="0" w:color="auto"/>
              <w:bottom w:val="single" w:sz="4" w:space="0" w:color="auto"/>
              <w:right w:val="single" w:sz="4" w:space="0" w:color="auto"/>
            </w:tcBorders>
          </w:tcPr>
          <w:p w14:paraId="71168CFC" w14:textId="197F631E" w:rsidR="000A0E0D" w:rsidRPr="005C6D67" w:rsidRDefault="000A0E0D" w:rsidP="00B031C8">
            <w:pPr>
              <w:jc w:val="right"/>
              <w:rPr>
                <w:color w:val="000000"/>
                <w:sz w:val="20"/>
                <w:szCs w:val="20"/>
              </w:rPr>
            </w:pPr>
            <w:r w:rsidRPr="005C6D67">
              <w:rPr>
                <w:color w:val="000000"/>
                <w:sz w:val="20"/>
                <w:szCs w:val="20"/>
              </w:rPr>
              <w:t>146,900</w:t>
            </w:r>
            <w:r w:rsidR="005C5ED0">
              <w:rPr>
                <w:color w:val="000000"/>
                <w:sz w:val="20"/>
                <w:szCs w:val="20"/>
              </w:rPr>
              <w:t>*</w:t>
            </w:r>
          </w:p>
          <w:p w14:paraId="092BA154" w14:textId="77777777" w:rsidR="000E688C" w:rsidRPr="005C6D67" w:rsidRDefault="000E688C" w:rsidP="00B031C8">
            <w:pPr>
              <w:jc w:val="right"/>
              <w:rPr>
                <w:sz w:val="20"/>
                <w:szCs w:val="20"/>
                <w:lang w:val="en-GB"/>
              </w:rPr>
            </w:pPr>
          </w:p>
        </w:tc>
        <w:tc>
          <w:tcPr>
            <w:tcW w:w="1080" w:type="dxa"/>
            <w:tcBorders>
              <w:top w:val="single" w:sz="4" w:space="0" w:color="auto"/>
              <w:left w:val="single" w:sz="4" w:space="0" w:color="auto"/>
              <w:bottom w:val="single" w:sz="4" w:space="0" w:color="auto"/>
              <w:right w:val="single" w:sz="4" w:space="0" w:color="auto"/>
            </w:tcBorders>
          </w:tcPr>
          <w:p w14:paraId="69D8B7B4" w14:textId="42EAD2EF" w:rsidR="000E688C" w:rsidRPr="005C6D67" w:rsidRDefault="00306F95" w:rsidP="00976C59">
            <w:pPr>
              <w:jc w:val="center"/>
              <w:rPr>
                <w:sz w:val="20"/>
                <w:szCs w:val="20"/>
                <w:lang w:val="en-GB"/>
              </w:rPr>
            </w:pPr>
            <w:r>
              <w:rPr>
                <w:sz w:val="20"/>
                <w:szCs w:val="20"/>
                <w:lang w:val="en-GB"/>
              </w:rPr>
              <w:t>Present document</w:t>
            </w:r>
          </w:p>
        </w:tc>
      </w:tr>
      <w:tr w:rsidR="000E688C" w:rsidRPr="005C6D67" w14:paraId="09A02A0C" w14:textId="77777777" w:rsidTr="005C5ED0">
        <w:tc>
          <w:tcPr>
            <w:tcW w:w="851" w:type="dxa"/>
            <w:tcBorders>
              <w:top w:val="single" w:sz="4" w:space="0" w:color="auto"/>
              <w:left w:val="single" w:sz="4" w:space="0" w:color="auto"/>
              <w:bottom w:val="single" w:sz="4" w:space="0" w:color="auto"/>
              <w:right w:val="single" w:sz="4" w:space="0" w:color="auto"/>
            </w:tcBorders>
          </w:tcPr>
          <w:p w14:paraId="0957EE9D" w14:textId="77777777" w:rsidR="000E688C" w:rsidRPr="005C6D67" w:rsidRDefault="000E688C" w:rsidP="000E688C">
            <w:pPr>
              <w:rPr>
                <w:sz w:val="20"/>
                <w:szCs w:val="20"/>
                <w:lang w:val="en-GB"/>
              </w:rPr>
            </w:pPr>
            <w:r w:rsidRPr="005C6D67">
              <w:rPr>
                <w:sz w:val="20"/>
                <w:szCs w:val="20"/>
                <w:lang w:val="en-GB"/>
              </w:rPr>
              <w:t>Germany</w:t>
            </w:r>
          </w:p>
        </w:tc>
        <w:tc>
          <w:tcPr>
            <w:tcW w:w="1081" w:type="dxa"/>
            <w:tcBorders>
              <w:top w:val="single" w:sz="4" w:space="0" w:color="auto"/>
              <w:left w:val="nil"/>
              <w:bottom w:val="single" w:sz="4" w:space="0" w:color="auto"/>
              <w:right w:val="single" w:sz="4" w:space="0" w:color="auto"/>
            </w:tcBorders>
          </w:tcPr>
          <w:p w14:paraId="0D69A533" w14:textId="7DA710D6" w:rsidR="000E688C" w:rsidRPr="005C6D67" w:rsidRDefault="000E688C" w:rsidP="000E688C">
            <w:pPr>
              <w:jc w:val="left"/>
              <w:rPr>
                <w:color w:val="000000"/>
                <w:sz w:val="20"/>
                <w:szCs w:val="20"/>
              </w:rPr>
            </w:pPr>
            <w:r w:rsidRPr="005C6D67">
              <w:rPr>
                <w:color w:val="000000"/>
                <w:sz w:val="20"/>
                <w:szCs w:val="20"/>
              </w:rPr>
              <w:t>Mauritius</w:t>
            </w:r>
            <w:r w:rsidR="00307DF3" w:rsidRPr="008114E3">
              <w:rPr>
                <w:sz w:val="20"/>
                <w:szCs w:val="20"/>
                <w:vertAlign w:val="superscript"/>
              </w:rPr>
              <w:t xml:space="preserve"> a</w:t>
            </w:r>
          </w:p>
        </w:tc>
        <w:tc>
          <w:tcPr>
            <w:tcW w:w="2928" w:type="dxa"/>
            <w:tcBorders>
              <w:top w:val="single" w:sz="4" w:space="0" w:color="auto"/>
              <w:left w:val="single" w:sz="4" w:space="0" w:color="auto"/>
              <w:bottom w:val="single" w:sz="4" w:space="0" w:color="auto"/>
              <w:right w:val="single" w:sz="4" w:space="0" w:color="auto"/>
            </w:tcBorders>
          </w:tcPr>
          <w:p w14:paraId="1A55653E" w14:textId="38151DFF" w:rsidR="000E688C" w:rsidRPr="005C6D67" w:rsidRDefault="000E688C" w:rsidP="000E688C">
            <w:pPr>
              <w:jc w:val="left"/>
              <w:rPr>
                <w:color w:val="000000"/>
                <w:sz w:val="20"/>
                <w:szCs w:val="20"/>
              </w:rPr>
            </w:pPr>
            <w:r w:rsidRPr="005C6D67">
              <w:rPr>
                <w:color w:val="000000"/>
                <w:sz w:val="20"/>
                <w:szCs w:val="20"/>
              </w:rPr>
              <w:t>Preparation of an HFC phase-down plan</w:t>
            </w:r>
          </w:p>
        </w:tc>
        <w:tc>
          <w:tcPr>
            <w:tcW w:w="1080" w:type="dxa"/>
            <w:tcBorders>
              <w:top w:val="single" w:sz="4" w:space="0" w:color="auto"/>
              <w:left w:val="nil"/>
              <w:bottom w:val="single" w:sz="4" w:space="0" w:color="auto"/>
              <w:right w:val="single" w:sz="4" w:space="0" w:color="auto"/>
            </w:tcBorders>
          </w:tcPr>
          <w:p w14:paraId="5919B78A" w14:textId="77777777" w:rsidR="000E688C" w:rsidRPr="005C6D67" w:rsidRDefault="000E688C" w:rsidP="00B031C8">
            <w:pPr>
              <w:jc w:val="right"/>
              <w:rPr>
                <w:color w:val="000000"/>
                <w:sz w:val="20"/>
                <w:szCs w:val="20"/>
              </w:rPr>
            </w:pPr>
            <w:r w:rsidRPr="005C6D67">
              <w:rPr>
                <w:color w:val="000000"/>
                <w:sz w:val="20"/>
                <w:szCs w:val="20"/>
              </w:rPr>
              <w:t>150,000</w:t>
            </w:r>
          </w:p>
          <w:p w14:paraId="4AA315EE" w14:textId="77777777" w:rsidR="000E688C" w:rsidRPr="005C6D67" w:rsidRDefault="000E688C" w:rsidP="00B031C8">
            <w:pPr>
              <w:jc w:val="right"/>
              <w:rPr>
                <w:sz w:val="20"/>
                <w:szCs w:val="20"/>
                <w:lang w:val="en-GB"/>
              </w:rPr>
            </w:pPr>
          </w:p>
        </w:tc>
        <w:tc>
          <w:tcPr>
            <w:tcW w:w="1080" w:type="dxa"/>
            <w:tcBorders>
              <w:top w:val="single" w:sz="4" w:space="0" w:color="auto"/>
              <w:left w:val="single" w:sz="4" w:space="0" w:color="auto"/>
              <w:bottom w:val="single" w:sz="4" w:space="0" w:color="auto"/>
              <w:right w:val="nil"/>
            </w:tcBorders>
          </w:tcPr>
          <w:p w14:paraId="6D8D1B68" w14:textId="77777777" w:rsidR="000E688C" w:rsidRPr="005C6D67" w:rsidRDefault="000E688C" w:rsidP="00B031C8">
            <w:pPr>
              <w:jc w:val="right"/>
              <w:rPr>
                <w:color w:val="000000"/>
                <w:sz w:val="20"/>
                <w:szCs w:val="20"/>
              </w:rPr>
            </w:pPr>
            <w:r w:rsidRPr="005C6D67">
              <w:rPr>
                <w:color w:val="000000"/>
                <w:sz w:val="20"/>
                <w:szCs w:val="20"/>
              </w:rPr>
              <w:t>19,500</w:t>
            </w:r>
          </w:p>
          <w:p w14:paraId="59615DB7" w14:textId="77777777" w:rsidR="000E688C" w:rsidRPr="005C6D67" w:rsidRDefault="000E688C" w:rsidP="00B031C8">
            <w:pPr>
              <w:jc w:val="right"/>
              <w:rPr>
                <w:sz w:val="20"/>
                <w:szCs w:val="20"/>
                <w:lang w:val="en-GB"/>
              </w:rPr>
            </w:pPr>
          </w:p>
        </w:tc>
        <w:tc>
          <w:tcPr>
            <w:tcW w:w="1260" w:type="dxa"/>
            <w:tcBorders>
              <w:top w:val="single" w:sz="4" w:space="0" w:color="auto"/>
              <w:left w:val="single" w:sz="4" w:space="0" w:color="auto"/>
              <w:bottom w:val="single" w:sz="4" w:space="0" w:color="auto"/>
              <w:right w:val="single" w:sz="4" w:space="0" w:color="auto"/>
            </w:tcBorders>
          </w:tcPr>
          <w:p w14:paraId="075515EB" w14:textId="639D07EF" w:rsidR="000A0E0D" w:rsidRPr="005C6D67" w:rsidRDefault="000A0E0D" w:rsidP="00B031C8">
            <w:pPr>
              <w:jc w:val="right"/>
              <w:rPr>
                <w:color w:val="000000"/>
                <w:sz w:val="20"/>
                <w:szCs w:val="20"/>
              </w:rPr>
            </w:pPr>
            <w:r w:rsidRPr="005C6D67">
              <w:rPr>
                <w:color w:val="000000"/>
                <w:sz w:val="20"/>
                <w:szCs w:val="20"/>
              </w:rPr>
              <w:t>169,500</w:t>
            </w:r>
            <w:r w:rsidR="00306F95">
              <w:rPr>
                <w:color w:val="000000"/>
                <w:sz w:val="20"/>
                <w:szCs w:val="20"/>
              </w:rPr>
              <w:t>*</w:t>
            </w:r>
          </w:p>
          <w:p w14:paraId="66368314" w14:textId="77777777" w:rsidR="000E688C" w:rsidRPr="005C6D67" w:rsidRDefault="000E688C" w:rsidP="00B031C8">
            <w:pPr>
              <w:jc w:val="right"/>
              <w:rPr>
                <w:sz w:val="20"/>
                <w:szCs w:val="20"/>
                <w:lang w:val="en-GB"/>
              </w:rPr>
            </w:pPr>
          </w:p>
        </w:tc>
        <w:tc>
          <w:tcPr>
            <w:tcW w:w="1080" w:type="dxa"/>
            <w:tcBorders>
              <w:top w:val="single" w:sz="4" w:space="0" w:color="auto"/>
              <w:left w:val="single" w:sz="4" w:space="0" w:color="auto"/>
              <w:bottom w:val="single" w:sz="4" w:space="0" w:color="auto"/>
              <w:right w:val="single" w:sz="4" w:space="0" w:color="auto"/>
            </w:tcBorders>
          </w:tcPr>
          <w:p w14:paraId="544F84A2" w14:textId="45AAFAE2" w:rsidR="000E688C" w:rsidRPr="005C6D67" w:rsidRDefault="00306F95" w:rsidP="000E688C">
            <w:pPr>
              <w:jc w:val="center"/>
              <w:rPr>
                <w:sz w:val="20"/>
                <w:szCs w:val="20"/>
                <w:lang w:val="en-GB"/>
              </w:rPr>
            </w:pPr>
            <w:r>
              <w:rPr>
                <w:sz w:val="20"/>
                <w:szCs w:val="20"/>
                <w:lang w:val="en-GB"/>
              </w:rPr>
              <w:t>Present document</w:t>
            </w:r>
          </w:p>
        </w:tc>
      </w:tr>
      <w:tr w:rsidR="000E688C" w:rsidRPr="005C6D67" w14:paraId="2903510B" w14:textId="77777777" w:rsidTr="005C5ED0">
        <w:tc>
          <w:tcPr>
            <w:tcW w:w="851" w:type="dxa"/>
            <w:tcBorders>
              <w:top w:val="single" w:sz="4" w:space="0" w:color="auto"/>
              <w:left w:val="single" w:sz="4" w:space="0" w:color="auto"/>
              <w:bottom w:val="single" w:sz="4" w:space="0" w:color="auto"/>
              <w:right w:val="single" w:sz="4" w:space="0" w:color="auto"/>
            </w:tcBorders>
          </w:tcPr>
          <w:p w14:paraId="6079D71D" w14:textId="77777777" w:rsidR="000E688C" w:rsidRPr="005C6D67" w:rsidRDefault="000E688C" w:rsidP="000E688C">
            <w:pPr>
              <w:rPr>
                <w:sz w:val="20"/>
                <w:szCs w:val="20"/>
                <w:lang w:val="en-GB"/>
              </w:rPr>
            </w:pPr>
            <w:r w:rsidRPr="005C6D67">
              <w:rPr>
                <w:sz w:val="20"/>
                <w:szCs w:val="20"/>
                <w:lang w:val="en-GB"/>
              </w:rPr>
              <w:t>Germany</w:t>
            </w:r>
          </w:p>
        </w:tc>
        <w:tc>
          <w:tcPr>
            <w:tcW w:w="1081" w:type="dxa"/>
            <w:tcBorders>
              <w:top w:val="single" w:sz="4" w:space="0" w:color="auto"/>
              <w:left w:val="nil"/>
              <w:bottom w:val="single" w:sz="4" w:space="0" w:color="auto"/>
              <w:right w:val="single" w:sz="4" w:space="0" w:color="auto"/>
            </w:tcBorders>
          </w:tcPr>
          <w:p w14:paraId="1C5034D9" w14:textId="64083522" w:rsidR="000E688C" w:rsidRPr="005C5ED0" w:rsidRDefault="000E688C" w:rsidP="000E688C">
            <w:pPr>
              <w:jc w:val="left"/>
              <w:rPr>
                <w:color w:val="000000"/>
                <w:sz w:val="20"/>
                <w:szCs w:val="20"/>
              </w:rPr>
            </w:pPr>
            <w:r w:rsidRPr="005C6D67">
              <w:rPr>
                <w:color w:val="000000"/>
                <w:sz w:val="20"/>
                <w:szCs w:val="20"/>
              </w:rPr>
              <w:t>Papua New Guinea</w:t>
            </w:r>
          </w:p>
        </w:tc>
        <w:tc>
          <w:tcPr>
            <w:tcW w:w="2928" w:type="dxa"/>
            <w:tcBorders>
              <w:top w:val="single" w:sz="4" w:space="0" w:color="auto"/>
              <w:left w:val="single" w:sz="4" w:space="0" w:color="auto"/>
              <w:bottom w:val="single" w:sz="4" w:space="0" w:color="auto"/>
              <w:right w:val="single" w:sz="4" w:space="0" w:color="auto"/>
            </w:tcBorders>
          </w:tcPr>
          <w:p w14:paraId="70E79533" w14:textId="1D2C8CD1" w:rsidR="000E688C" w:rsidRPr="005C6D67" w:rsidRDefault="000E688C" w:rsidP="000E688C">
            <w:pPr>
              <w:jc w:val="left"/>
              <w:rPr>
                <w:color w:val="000000"/>
                <w:sz w:val="20"/>
                <w:szCs w:val="20"/>
              </w:rPr>
            </w:pPr>
            <w:r w:rsidRPr="005C6D67">
              <w:rPr>
                <w:color w:val="000000"/>
                <w:sz w:val="20"/>
                <w:szCs w:val="20"/>
              </w:rPr>
              <w:t>HCFC phase-out management plan (stage I, fourth tranche)</w:t>
            </w:r>
          </w:p>
        </w:tc>
        <w:tc>
          <w:tcPr>
            <w:tcW w:w="1080" w:type="dxa"/>
            <w:tcBorders>
              <w:top w:val="single" w:sz="4" w:space="0" w:color="auto"/>
              <w:left w:val="nil"/>
              <w:bottom w:val="single" w:sz="4" w:space="0" w:color="auto"/>
              <w:right w:val="single" w:sz="4" w:space="0" w:color="auto"/>
            </w:tcBorders>
          </w:tcPr>
          <w:p w14:paraId="7F53C98C" w14:textId="77777777" w:rsidR="000A0E0D" w:rsidRPr="005C6D67" w:rsidRDefault="000A0E0D" w:rsidP="00B031C8">
            <w:pPr>
              <w:jc w:val="right"/>
              <w:rPr>
                <w:color w:val="000000"/>
                <w:sz w:val="20"/>
                <w:szCs w:val="20"/>
              </w:rPr>
            </w:pPr>
            <w:r w:rsidRPr="005C6D67">
              <w:rPr>
                <w:color w:val="000000"/>
                <w:sz w:val="20"/>
                <w:szCs w:val="20"/>
              </w:rPr>
              <w:t>134,000</w:t>
            </w:r>
          </w:p>
          <w:p w14:paraId="4C680229" w14:textId="77777777" w:rsidR="000E688C" w:rsidRPr="005C6D67" w:rsidRDefault="000E688C" w:rsidP="00B031C8">
            <w:pPr>
              <w:jc w:val="right"/>
              <w:rPr>
                <w:sz w:val="20"/>
                <w:szCs w:val="20"/>
                <w:lang w:val="en-GB"/>
              </w:rPr>
            </w:pPr>
          </w:p>
        </w:tc>
        <w:tc>
          <w:tcPr>
            <w:tcW w:w="1080" w:type="dxa"/>
            <w:tcBorders>
              <w:top w:val="single" w:sz="4" w:space="0" w:color="auto"/>
              <w:left w:val="single" w:sz="4" w:space="0" w:color="auto"/>
              <w:bottom w:val="single" w:sz="4" w:space="0" w:color="auto"/>
              <w:right w:val="nil"/>
            </w:tcBorders>
          </w:tcPr>
          <w:p w14:paraId="4D27B3F0" w14:textId="77777777" w:rsidR="000E688C" w:rsidRPr="005C6D67" w:rsidRDefault="000E688C" w:rsidP="00B031C8">
            <w:pPr>
              <w:jc w:val="right"/>
              <w:rPr>
                <w:color w:val="000000"/>
                <w:sz w:val="20"/>
                <w:szCs w:val="20"/>
              </w:rPr>
            </w:pPr>
            <w:r w:rsidRPr="005C6D67">
              <w:rPr>
                <w:color w:val="000000"/>
                <w:sz w:val="20"/>
                <w:szCs w:val="20"/>
              </w:rPr>
              <w:t>15,812</w:t>
            </w:r>
          </w:p>
          <w:p w14:paraId="072EDE40" w14:textId="77777777" w:rsidR="000E688C" w:rsidRPr="005C6D67" w:rsidRDefault="000E688C" w:rsidP="00B031C8">
            <w:pPr>
              <w:jc w:val="right"/>
              <w:rPr>
                <w:sz w:val="20"/>
                <w:szCs w:val="20"/>
                <w:lang w:val="en-GB"/>
              </w:rPr>
            </w:pPr>
          </w:p>
        </w:tc>
        <w:tc>
          <w:tcPr>
            <w:tcW w:w="1260" w:type="dxa"/>
            <w:tcBorders>
              <w:top w:val="single" w:sz="4" w:space="0" w:color="auto"/>
              <w:left w:val="single" w:sz="4" w:space="0" w:color="auto"/>
              <w:bottom w:val="single" w:sz="4" w:space="0" w:color="auto"/>
              <w:right w:val="single" w:sz="4" w:space="0" w:color="auto"/>
            </w:tcBorders>
          </w:tcPr>
          <w:p w14:paraId="2C10EB7B" w14:textId="77777777" w:rsidR="000A0E0D" w:rsidRPr="005C6D67" w:rsidRDefault="000A0E0D" w:rsidP="00B031C8">
            <w:pPr>
              <w:jc w:val="right"/>
              <w:rPr>
                <w:color w:val="000000"/>
                <w:sz w:val="20"/>
                <w:szCs w:val="20"/>
              </w:rPr>
            </w:pPr>
            <w:r w:rsidRPr="005C6D67">
              <w:rPr>
                <w:color w:val="000000"/>
                <w:sz w:val="20"/>
                <w:szCs w:val="20"/>
              </w:rPr>
              <w:t>149,812</w:t>
            </w:r>
          </w:p>
          <w:p w14:paraId="2026AA4C" w14:textId="77777777" w:rsidR="000E688C" w:rsidRPr="005C6D67" w:rsidRDefault="000E688C" w:rsidP="00B031C8">
            <w:pPr>
              <w:jc w:val="right"/>
              <w:rPr>
                <w:sz w:val="20"/>
                <w:szCs w:val="20"/>
                <w:lang w:val="en-GB"/>
              </w:rPr>
            </w:pPr>
          </w:p>
        </w:tc>
        <w:tc>
          <w:tcPr>
            <w:tcW w:w="1080" w:type="dxa"/>
            <w:tcBorders>
              <w:top w:val="single" w:sz="4" w:space="0" w:color="auto"/>
              <w:left w:val="single" w:sz="4" w:space="0" w:color="auto"/>
              <w:bottom w:val="single" w:sz="4" w:space="0" w:color="auto"/>
              <w:right w:val="single" w:sz="4" w:space="0" w:color="auto"/>
            </w:tcBorders>
          </w:tcPr>
          <w:p w14:paraId="065FEC92" w14:textId="77777777" w:rsidR="000E688C" w:rsidRPr="005C6D67" w:rsidRDefault="00A13C4B" w:rsidP="000E688C">
            <w:pPr>
              <w:jc w:val="center"/>
              <w:rPr>
                <w:sz w:val="20"/>
                <w:szCs w:val="20"/>
                <w:lang w:val="en-GB"/>
              </w:rPr>
            </w:pPr>
            <w:r w:rsidRPr="005C6D67">
              <w:rPr>
                <w:sz w:val="20"/>
                <w:szCs w:val="20"/>
                <w:lang w:val="en-GB"/>
              </w:rPr>
              <w:t>(2</w:t>
            </w:r>
            <w:r w:rsidR="000E688C" w:rsidRPr="005C6D67">
              <w:rPr>
                <w:sz w:val="20"/>
                <w:szCs w:val="20"/>
                <w:lang w:val="en-GB"/>
              </w:rPr>
              <w:t>)</w:t>
            </w:r>
          </w:p>
        </w:tc>
      </w:tr>
      <w:tr w:rsidR="000E688C" w:rsidRPr="005C6D67" w14:paraId="14BDFBA7" w14:textId="77777777" w:rsidTr="005C5ED0">
        <w:trPr>
          <w:trHeight w:val="287"/>
        </w:trPr>
        <w:tc>
          <w:tcPr>
            <w:tcW w:w="851" w:type="dxa"/>
            <w:tcBorders>
              <w:top w:val="single" w:sz="4" w:space="0" w:color="auto"/>
              <w:left w:val="single" w:sz="4" w:space="0" w:color="auto"/>
              <w:bottom w:val="single" w:sz="4" w:space="0" w:color="auto"/>
              <w:right w:val="single" w:sz="4" w:space="0" w:color="auto"/>
            </w:tcBorders>
            <w:hideMark/>
          </w:tcPr>
          <w:p w14:paraId="7F48C8B7" w14:textId="77777777" w:rsidR="000E688C" w:rsidRPr="005C6D67" w:rsidRDefault="000E688C" w:rsidP="000E688C">
            <w:pPr>
              <w:rPr>
                <w:sz w:val="20"/>
                <w:szCs w:val="20"/>
                <w:lang w:val="en-GB"/>
              </w:rPr>
            </w:pPr>
            <w:r w:rsidRPr="005C6D67">
              <w:rPr>
                <w:b/>
                <w:sz w:val="20"/>
                <w:szCs w:val="20"/>
              </w:rPr>
              <w:t xml:space="preserve">Subtotal </w:t>
            </w:r>
          </w:p>
        </w:tc>
        <w:tc>
          <w:tcPr>
            <w:tcW w:w="1081" w:type="dxa"/>
            <w:tcBorders>
              <w:top w:val="single" w:sz="4" w:space="0" w:color="auto"/>
              <w:left w:val="nil"/>
              <w:bottom w:val="single" w:sz="4" w:space="0" w:color="auto"/>
              <w:right w:val="single" w:sz="4" w:space="0" w:color="auto"/>
            </w:tcBorders>
          </w:tcPr>
          <w:p w14:paraId="26491DC0" w14:textId="77777777" w:rsidR="000E688C" w:rsidRPr="005C6D67" w:rsidRDefault="000E688C" w:rsidP="000E688C">
            <w:pPr>
              <w:jc w:val="left"/>
              <w:rPr>
                <w:sz w:val="20"/>
                <w:szCs w:val="20"/>
                <w:lang w:val="en-GB"/>
              </w:rPr>
            </w:pPr>
          </w:p>
        </w:tc>
        <w:tc>
          <w:tcPr>
            <w:tcW w:w="2928" w:type="dxa"/>
            <w:tcBorders>
              <w:top w:val="single" w:sz="4" w:space="0" w:color="auto"/>
              <w:left w:val="single" w:sz="4" w:space="0" w:color="auto"/>
              <w:bottom w:val="single" w:sz="4" w:space="0" w:color="auto"/>
              <w:right w:val="single" w:sz="4" w:space="0" w:color="auto"/>
            </w:tcBorders>
          </w:tcPr>
          <w:p w14:paraId="5E071F99" w14:textId="77777777" w:rsidR="000E688C" w:rsidRPr="005C6D67" w:rsidRDefault="000E688C" w:rsidP="000E688C">
            <w:pPr>
              <w:jc w:val="left"/>
              <w:rPr>
                <w:bCs/>
                <w:sz w:val="20"/>
                <w:szCs w:val="20"/>
                <w:lang w:val="en-GB"/>
              </w:rPr>
            </w:pPr>
          </w:p>
        </w:tc>
        <w:tc>
          <w:tcPr>
            <w:tcW w:w="1080" w:type="dxa"/>
            <w:tcBorders>
              <w:top w:val="single" w:sz="4" w:space="0" w:color="auto"/>
              <w:left w:val="nil"/>
              <w:bottom w:val="single" w:sz="4" w:space="0" w:color="auto"/>
              <w:right w:val="single" w:sz="4" w:space="0" w:color="auto"/>
            </w:tcBorders>
          </w:tcPr>
          <w:p w14:paraId="7D12438D" w14:textId="032C1C4E" w:rsidR="000E688C" w:rsidRPr="005C6D67" w:rsidRDefault="00D32A75" w:rsidP="005C6D67">
            <w:pPr>
              <w:jc w:val="right"/>
              <w:rPr>
                <w:b/>
                <w:bCs/>
                <w:color w:val="000000"/>
                <w:sz w:val="20"/>
                <w:szCs w:val="20"/>
              </w:rPr>
            </w:pPr>
            <w:r w:rsidRPr="005C6D67">
              <w:rPr>
                <w:b/>
                <w:bCs/>
                <w:color w:val="000000"/>
                <w:sz w:val="20"/>
                <w:szCs w:val="20"/>
              </w:rPr>
              <w:t>9</w:t>
            </w:r>
            <w:r w:rsidR="00306F95">
              <w:rPr>
                <w:b/>
                <w:bCs/>
                <w:color w:val="000000"/>
                <w:sz w:val="20"/>
                <w:szCs w:val="20"/>
              </w:rPr>
              <w:t>18</w:t>
            </w:r>
            <w:r w:rsidRPr="005C6D67">
              <w:rPr>
                <w:b/>
                <w:bCs/>
                <w:color w:val="000000"/>
                <w:sz w:val="20"/>
                <w:szCs w:val="20"/>
              </w:rPr>
              <w:t>,787</w:t>
            </w:r>
          </w:p>
        </w:tc>
        <w:tc>
          <w:tcPr>
            <w:tcW w:w="1080" w:type="dxa"/>
            <w:tcBorders>
              <w:top w:val="single" w:sz="4" w:space="0" w:color="auto"/>
              <w:left w:val="single" w:sz="4" w:space="0" w:color="auto"/>
              <w:bottom w:val="single" w:sz="4" w:space="0" w:color="auto"/>
              <w:right w:val="nil"/>
            </w:tcBorders>
          </w:tcPr>
          <w:p w14:paraId="307C3EB2" w14:textId="4B82AC26" w:rsidR="000E688C" w:rsidRPr="005C6D67" w:rsidRDefault="00F87A29" w:rsidP="005C6D67">
            <w:pPr>
              <w:jc w:val="right"/>
              <w:rPr>
                <w:b/>
                <w:bCs/>
                <w:color w:val="000000"/>
                <w:sz w:val="20"/>
                <w:szCs w:val="20"/>
              </w:rPr>
            </w:pPr>
            <w:r w:rsidRPr="005C6D67">
              <w:rPr>
                <w:b/>
                <w:bCs/>
                <w:color w:val="000000"/>
                <w:sz w:val="20"/>
                <w:szCs w:val="20"/>
              </w:rPr>
              <w:t>11</w:t>
            </w:r>
            <w:r w:rsidR="00306F95">
              <w:rPr>
                <w:b/>
                <w:bCs/>
                <w:color w:val="000000"/>
                <w:sz w:val="20"/>
                <w:szCs w:val="20"/>
              </w:rPr>
              <w:t>5</w:t>
            </w:r>
            <w:r w:rsidRPr="005C6D67">
              <w:rPr>
                <w:b/>
                <w:bCs/>
                <w:color w:val="000000"/>
                <w:sz w:val="20"/>
                <w:szCs w:val="20"/>
              </w:rPr>
              <w:t>,</w:t>
            </w:r>
            <w:r w:rsidR="00306F95">
              <w:rPr>
                <w:b/>
                <w:bCs/>
                <w:color w:val="000000"/>
                <w:sz w:val="20"/>
                <w:szCs w:val="20"/>
              </w:rPr>
              <w:t>924</w:t>
            </w:r>
          </w:p>
        </w:tc>
        <w:tc>
          <w:tcPr>
            <w:tcW w:w="1260" w:type="dxa"/>
            <w:tcBorders>
              <w:top w:val="single" w:sz="4" w:space="0" w:color="auto"/>
              <w:left w:val="single" w:sz="4" w:space="0" w:color="auto"/>
              <w:bottom w:val="single" w:sz="4" w:space="0" w:color="auto"/>
              <w:right w:val="single" w:sz="4" w:space="0" w:color="auto"/>
            </w:tcBorders>
          </w:tcPr>
          <w:p w14:paraId="64399C74" w14:textId="639A5DCC" w:rsidR="000E688C" w:rsidRPr="005C6D67" w:rsidRDefault="00D32A75" w:rsidP="005C6D67">
            <w:pPr>
              <w:jc w:val="right"/>
              <w:rPr>
                <w:b/>
                <w:bCs/>
                <w:color w:val="000000"/>
                <w:sz w:val="20"/>
                <w:szCs w:val="20"/>
              </w:rPr>
            </w:pPr>
            <w:r w:rsidRPr="005C6D67">
              <w:rPr>
                <w:b/>
                <w:bCs/>
                <w:color w:val="000000"/>
                <w:sz w:val="20"/>
                <w:szCs w:val="20"/>
              </w:rPr>
              <w:t>1,0</w:t>
            </w:r>
            <w:r w:rsidR="00306F95">
              <w:rPr>
                <w:b/>
                <w:bCs/>
                <w:color w:val="000000"/>
                <w:sz w:val="20"/>
                <w:szCs w:val="20"/>
              </w:rPr>
              <w:t>34</w:t>
            </w:r>
            <w:r w:rsidRPr="005C6D67">
              <w:rPr>
                <w:b/>
                <w:bCs/>
                <w:color w:val="000000"/>
                <w:sz w:val="20"/>
                <w:szCs w:val="20"/>
              </w:rPr>
              <w:t>,7</w:t>
            </w:r>
            <w:r w:rsidR="00306F95">
              <w:rPr>
                <w:b/>
                <w:bCs/>
                <w:color w:val="000000"/>
                <w:sz w:val="20"/>
                <w:szCs w:val="20"/>
              </w:rPr>
              <w:t>1</w:t>
            </w:r>
            <w:r w:rsidRPr="005C6D67">
              <w:rPr>
                <w:b/>
                <w:bCs/>
                <w:color w:val="000000"/>
                <w:sz w:val="20"/>
                <w:szCs w:val="20"/>
              </w:rPr>
              <w:t>1</w:t>
            </w:r>
          </w:p>
        </w:tc>
        <w:tc>
          <w:tcPr>
            <w:tcW w:w="1080" w:type="dxa"/>
            <w:tcBorders>
              <w:top w:val="single" w:sz="4" w:space="0" w:color="auto"/>
              <w:left w:val="single" w:sz="4" w:space="0" w:color="auto"/>
              <w:bottom w:val="single" w:sz="4" w:space="0" w:color="auto"/>
              <w:right w:val="single" w:sz="4" w:space="0" w:color="auto"/>
            </w:tcBorders>
          </w:tcPr>
          <w:p w14:paraId="11340C06" w14:textId="77777777" w:rsidR="000E688C" w:rsidRPr="005C6D67" w:rsidRDefault="000E688C" w:rsidP="00976C59">
            <w:pPr>
              <w:rPr>
                <w:sz w:val="20"/>
                <w:szCs w:val="20"/>
                <w:lang w:val="en-GB"/>
              </w:rPr>
            </w:pPr>
          </w:p>
        </w:tc>
      </w:tr>
      <w:tr w:rsidR="000E688C" w:rsidRPr="005C6D67" w14:paraId="660FE559" w14:textId="77777777" w:rsidTr="005C5ED0">
        <w:tc>
          <w:tcPr>
            <w:tcW w:w="851" w:type="dxa"/>
            <w:tcBorders>
              <w:top w:val="single" w:sz="4" w:space="0" w:color="auto"/>
              <w:left w:val="single" w:sz="4" w:space="0" w:color="auto"/>
              <w:bottom w:val="single" w:sz="4" w:space="0" w:color="auto"/>
              <w:right w:val="single" w:sz="4" w:space="0" w:color="auto"/>
            </w:tcBorders>
          </w:tcPr>
          <w:p w14:paraId="576BF55B" w14:textId="77777777" w:rsidR="000E688C" w:rsidRPr="005C6D67" w:rsidRDefault="000E688C" w:rsidP="000E688C">
            <w:pPr>
              <w:rPr>
                <w:sz w:val="20"/>
                <w:szCs w:val="20"/>
                <w:lang w:val="en-GB"/>
              </w:rPr>
            </w:pPr>
            <w:r w:rsidRPr="005C6D67">
              <w:rPr>
                <w:sz w:val="20"/>
                <w:szCs w:val="20"/>
              </w:rPr>
              <w:t>Japan</w:t>
            </w:r>
          </w:p>
        </w:tc>
        <w:tc>
          <w:tcPr>
            <w:tcW w:w="1081" w:type="dxa"/>
            <w:tcBorders>
              <w:top w:val="single" w:sz="4" w:space="0" w:color="auto"/>
              <w:left w:val="nil"/>
              <w:bottom w:val="single" w:sz="4" w:space="0" w:color="auto"/>
              <w:right w:val="single" w:sz="4" w:space="0" w:color="auto"/>
            </w:tcBorders>
          </w:tcPr>
          <w:p w14:paraId="071F581B" w14:textId="09A68AF2" w:rsidR="000E688C" w:rsidRPr="005C5ED0" w:rsidRDefault="000E688C" w:rsidP="000E688C">
            <w:pPr>
              <w:jc w:val="left"/>
              <w:rPr>
                <w:color w:val="000000"/>
                <w:sz w:val="20"/>
                <w:szCs w:val="20"/>
              </w:rPr>
            </w:pPr>
            <w:r w:rsidRPr="005C6D67">
              <w:rPr>
                <w:color w:val="000000"/>
                <w:sz w:val="20"/>
                <w:szCs w:val="20"/>
              </w:rPr>
              <w:t>Vietnam</w:t>
            </w:r>
          </w:p>
        </w:tc>
        <w:tc>
          <w:tcPr>
            <w:tcW w:w="2928" w:type="dxa"/>
            <w:tcBorders>
              <w:top w:val="single" w:sz="4" w:space="0" w:color="auto"/>
              <w:left w:val="single" w:sz="4" w:space="0" w:color="auto"/>
              <w:bottom w:val="single" w:sz="4" w:space="0" w:color="auto"/>
              <w:right w:val="single" w:sz="4" w:space="0" w:color="auto"/>
            </w:tcBorders>
          </w:tcPr>
          <w:p w14:paraId="51C4AA0D" w14:textId="4A2098B7" w:rsidR="000E688C" w:rsidRPr="005C6D67" w:rsidRDefault="000E688C" w:rsidP="005C6D67">
            <w:pPr>
              <w:jc w:val="left"/>
              <w:rPr>
                <w:color w:val="000000"/>
                <w:sz w:val="20"/>
                <w:szCs w:val="20"/>
              </w:rPr>
            </w:pPr>
            <w:r w:rsidRPr="005C6D67">
              <w:rPr>
                <w:color w:val="000000"/>
                <w:sz w:val="20"/>
                <w:szCs w:val="20"/>
              </w:rPr>
              <w:t>HCFC phase-out management plan (stage II, third tranche)</w:t>
            </w:r>
          </w:p>
        </w:tc>
        <w:tc>
          <w:tcPr>
            <w:tcW w:w="1080" w:type="dxa"/>
            <w:tcBorders>
              <w:top w:val="single" w:sz="4" w:space="0" w:color="auto"/>
              <w:left w:val="nil"/>
              <w:bottom w:val="single" w:sz="4" w:space="0" w:color="auto"/>
              <w:right w:val="single" w:sz="4" w:space="0" w:color="auto"/>
            </w:tcBorders>
          </w:tcPr>
          <w:p w14:paraId="00BC9203" w14:textId="77777777" w:rsidR="000A0E0D" w:rsidRPr="005C6D67" w:rsidRDefault="000A0E0D" w:rsidP="00B031C8">
            <w:pPr>
              <w:jc w:val="right"/>
              <w:rPr>
                <w:color w:val="000000"/>
                <w:sz w:val="20"/>
                <w:szCs w:val="20"/>
              </w:rPr>
            </w:pPr>
            <w:r w:rsidRPr="005C6D67">
              <w:rPr>
                <w:color w:val="000000"/>
                <w:sz w:val="20"/>
                <w:szCs w:val="20"/>
              </w:rPr>
              <w:t>26,400</w:t>
            </w:r>
          </w:p>
          <w:p w14:paraId="5D3A3609" w14:textId="77777777" w:rsidR="000E688C" w:rsidRPr="005C6D67" w:rsidRDefault="000E688C" w:rsidP="00B031C8">
            <w:pPr>
              <w:jc w:val="right"/>
              <w:rPr>
                <w:sz w:val="20"/>
                <w:szCs w:val="20"/>
                <w:lang w:val="en-GB"/>
              </w:rPr>
            </w:pPr>
          </w:p>
        </w:tc>
        <w:tc>
          <w:tcPr>
            <w:tcW w:w="1080" w:type="dxa"/>
            <w:tcBorders>
              <w:top w:val="single" w:sz="4" w:space="0" w:color="auto"/>
              <w:left w:val="single" w:sz="4" w:space="0" w:color="auto"/>
              <w:bottom w:val="single" w:sz="4" w:space="0" w:color="auto"/>
              <w:right w:val="nil"/>
            </w:tcBorders>
          </w:tcPr>
          <w:p w14:paraId="1D37D2E9" w14:textId="77777777" w:rsidR="000E688C" w:rsidRPr="005C6D67" w:rsidRDefault="000E688C" w:rsidP="00B031C8">
            <w:pPr>
              <w:jc w:val="right"/>
              <w:rPr>
                <w:color w:val="000000"/>
                <w:sz w:val="20"/>
                <w:szCs w:val="20"/>
              </w:rPr>
            </w:pPr>
            <w:r w:rsidRPr="005C6D67">
              <w:rPr>
                <w:color w:val="000000"/>
                <w:sz w:val="20"/>
                <w:szCs w:val="20"/>
              </w:rPr>
              <w:t>3,432</w:t>
            </w:r>
          </w:p>
          <w:p w14:paraId="01A2F935" w14:textId="77777777" w:rsidR="000E688C" w:rsidRPr="005C6D67" w:rsidRDefault="000E688C" w:rsidP="00B031C8">
            <w:pPr>
              <w:jc w:val="right"/>
              <w:rPr>
                <w:sz w:val="20"/>
                <w:szCs w:val="20"/>
                <w:lang w:val="en-GB"/>
              </w:rPr>
            </w:pPr>
          </w:p>
        </w:tc>
        <w:tc>
          <w:tcPr>
            <w:tcW w:w="1260" w:type="dxa"/>
            <w:tcBorders>
              <w:top w:val="single" w:sz="4" w:space="0" w:color="auto"/>
              <w:left w:val="single" w:sz="4" w:space="0" w:color="auto"/>
              <w:bottom w:val="single" w:sz="4" w:space="0" w:color="auto"/>
              <w:right w:val="single" w:sz="4" w:space="0" w:color="auto"/>
            </w:tcBorders>
          </w:tcPr>
          <w:p w14:paraId="643F2172" w14:textId="77777777" w:rsidR="000A0E0D" w:rsidRPr="005C6D67" w:rsidRDefault="000A0E0D" w:rsidP="00B031C8">
            <w:pPr>
              <w:jc w:val="right"/>
              <w:rPr>
                <w:color w:val="000000"/>
                <w:sz w:val="20"/>
                <w:szCs w:val="20"/>
              </w:rPr>
            </w:pPr>
            <w:r w:rsidRPr="005C6D67">
              <w:rPr>
                <w:color w:val="000000"/>
                <w:sz w:val="20"/>
                <w:szCs w:val="20"/>
              </w:rPr>
              <w:t>29,832</w:t>
            </w:r>
          </w:p>
          <w:p w14:paraId="64F2FF49" w14:textId="77777777" w:rsidR="000E688C" w:rsidRPr="005C6D67" w:rsidRDefault="000E688C" w:rsidP="00B031C8">
            <w:pPr>
              <w:tabs>
                <w:tab w:val="center" w:pos="633"/>
                <w:tab w:val="right" w:pos="1267"/>
              </w:tabs>
              <w:jc w:val="right"/>
              <w:rPr>
                <w:sz w:val="20"/>
                <w:szCs w:val="20"/>
                <w:lang w:val="en-GB"/>
              </w:rPr>
            </w:pPr>
          </w:p>
        </w:tc>
        <w:tc>
          <w:tcPr>
            <w:tcW w:w="1080" w:type="dxa"/>
            <w:tcBorders>
              <w:top w:val="single" w:sz="4" w:space="0" w:color="auto"/>
              <w:left w:val="single" w:sz="4" w:space="0" w:color="auto"/>
              <w:bottom w:val="single" w:sz="4" w:space="0" w:color="auto"/>
              <w:right w:val="single" w:sz="4" w:space="0" w:color="auto"/>
            </w:tcBorders>
          </w:tcPr>
          <w:p w14:paraId="593875E6" w14:textId="77777777" w:rsidR="000E688C" w:rsidRPr="005C6D67" w:rsidRDefault="00A13C4B" w:rsidP="000E688C">
            <w:pPr>
              <w:jc w:val="center"/>
              <w:rPr>
                <w:sz w:val="20"/>
                <w:szCs w:val="20"/>
                <w:lang w:val="en-GB"/>
              </w:rPr>
            </w:pPr>
            <w:r w:rsidRPr="005C6D67">
              <w:rPr>
                <w:sz w:val="20"/>
                <w:szCs w:val="20"/>
                <w:lang w:val="en-GB"/>
              </w:rPr>
              <w:t>(3</w:t>
            </w:r>
            <w:r w:rsidR="000E688C" w:rsidRPr="005C6D67">
              <w:rPr>
                <w:sz w:val="20"/>
                <w:szCs w:val="20"/>
                <w:lang w:val="en-GB"/>
              </w:rPr>
              <w:t>)</w:t>
            </w:r>
          </w:p>
        </w:tc>
      </w:tr>
      <w:tr w:rsidR="00A175B7" w:rsidRPr="005C6D67" w14:paraId="41BA586C" w14:textId="77777777" w:rsidTr="005C5ED0">
        <w:tc>
          <w:tcPr>
            <w:tcW w:w="851" w:type="dxa"/>
            <w:tcBorders>
              <w:top w:val="single" w:sz="4" w:space="0" w:color="auto"/>
              <w:left w:val="single" w:sz="4" w:space="0" w:color="auto"/>
              <w:bottom w:val="single" w:sz="4" w:space="0" w:color="auto"/>
              <w:right w:val="single" w:sz="4" w:space="0" w:color="auto"/>
            </w:tcBorders>
          </w:tcPr>
          <w:p w14:paraId="0ADE7DA6" w14:textId="77777777" w:rsidR="00A175B7" w:rsidRPr="005C6D67" w:rsidRDefault="00A175B7" w:rsidP="00A175B7">
            <w:pPr>
              <w:rPr>
                <w:sz w:val="20"/>
                <w:szCs w:val="20"/>
                <w:lang w:val="en-GB"/>
              </w:rPr>
            </w:pPr>
            <w:r w:rsidRPr="005C6D67">
              <w:rPr>
                <w:b/>
                <w:sz w:val="20"/>
                <w:szCs w:val="20"/>
              </w:rPr>
              <w:t xml:space="preserve">Subtotal </w:t>
            </w:r>
          </w:p>
        </w:tc>
        <w:tc>
          <w:tcPr>
            <w:tcW w:w="1081" w:type="dxa"/>
            <w:tcBorders>
              <w:top w:val="single" w:sz="4" w:space="0" w:color="auto"/>
              <w:left w:val="nil"/>
              <w:bottom w:val="single" w:sz="4" w:space="0" w:color="auto"/>
              <w:right w:val="single" w:sz="4" w:space="0" w:color="auto"/>
            </w:tcBorders>
          </w:tcPr>
          <w:p w14:paraId="1486F584" w14:textId="77777777" w:rsidR="00A175B7" w:rsidRPr="005C6D67" w:rsidRDefault="00A175B7" w:rsidP="00A175B7">
            <w:pPr>
              <w:jc w:val="left"/>
              <w:rPr>
                <w:sz w:val="20"/>
                <w:szCs w:val="20"/>
                <w:lang w:val="en-GB"/>
              </w:rPr>
            </w:pPr>
          </w:p>
        </w:tc>
        <w:tc>
          <w:tcPr>
            <w:tcW w:w="2928" w:type="dxa"/>
            <w:tcBorders>
              <w:top w:val="single" w:sz="4" w:space="0" w:color="auto"/>
              <w:left w:val="single" w:sz="4" w:space="0" w:color="auto"/>
              <w:bottom w:val="single" w:sz="4" w:space="0" w:color="auto"/>
              <w:right w:val="single" w:sz="4" w:space="0" w:color="auto"/>
            </w:tcBorders>
          </w:tcPr>
          <w:p w14:paraId="188582E0" w14:textId="77777777" w:rsidR="00A175B7" w:rsidRPr="005C6D67" w:rsidRDefault="00A175B7" w:rsidP="00A175B7">
            <w:pPr>
              <w:ind w:hanging="12"/>
              <w:jc w:val="left"/>
              <w:rPr>
                <w:bCs/>
                <w:sz w:val="20"/>
                <w:szCs w:val="20"/>
                <w:lang w:val="en-GB"/>
              </w:rPr>
            </w:pPr>
          </w:p>
        </w:tc>
        <w:tc>
          <w:tcPr>
            <w:tcW w:w="1080" w:type="dxa"/>
            <w:tcBorders>
              <w:top w:val="single" w:sz="4" w:space="0" w:color="auto"/>
              <w:left w:val="nil"/>
              <w:bottom w:val="single" w:sz="4" w:space="0" w:color="auto"/>
              <w:right w:val="single" w:sz="4" w:space="0" w:color="auto"/>
            </w:tcBorders>
          </w:tcPr>
          <w:p w14:paraId="2B3A07D7" w14:textId="5122E4D9" w:rsidR="00A175B7" w:rsidRPr="005C6D67" w:rsidRDefault="00D32A75" w:rsidP="005C6D67">
            <w:pPr>
              <w:jc w:val="right"/>
              <w:rPr>
                <w:b/>
                <w:bCs/>
                <w:color w:val="000000"/>
                <w:sz w:val="20"/>
                <w:szCs w:val="20"/>
              </w:rPr>
            </w:pPr>
            <w:r w:rsidRPr="005C6D67">
              <w:rPr>
                <w:b/>
                <w:bCs/>
                <w:color w:val="000000"/>
                <w:sz w:val="20"/>
                <w:szCs w:val="20"/>
              </w:rPr>
              <w:t>26,400</w:t>
            </w:r>
          </w:p>
        </w:tc>
        <w:tc>
          <w:tcPr>
            <w:tcW w:w="1080" w:type="dxa"/>
            <w:tcBorders>
              <w:top w:val="single" w:sz="4" w:space="0" w:color="auto"/>
              <w:left w:val="single" w:sz="4" w:space="0" w:color="auto"/>
              <w:bottom w:val="single" w:sz="4" w:space="0" w:color="auto"/>
              <w:right w:val="nil"/>
            </w:tcBorders>
          </w:tcPr>
          <w:p w14:paraId="2927803D" w14:textId="42B23824" w:rsidR="00A175B7" w:rsidRPr="005C6D67" w:rsidRDefault="00D32A75" w:rsidP="005C6D67">
            <w:pPr>
              <w:jc w:val="right"/>
              <w:rPr>
                <w:b/>
                <w:bCs/>
                <w:color w:val="000000"/>
                <w:sz w:val="20"/>
                <w:szCs w:val="20"/>
              </w:rPr>
            </w:pPr>
            <w:r w:rsidRPr="005C6D67">
              <w:rPr>
                <w:b/>
                <w:bCs/>
                <w:color w:val="000000"/>
                <w:sz w:val="20"/>
                <w:szCs w:val="20"/>
              </w:rPr>
              <w:t>3,432</w:t>
            </w:r>
          </w:p>
        </w:tc>
        <w:tc>
          <w:tcPr>
            <w:tcW w:w="1260" w:type="dxa"/>
            <w:tcBorders>
              <w:top w:val="single" w:sz="4" w:space="0" w:color="auto"/>
              <w:left w:val="single" w:sz="4" w:space="0" w:color="auto"/>
              <w:bottom w:val="single" w:sz="4" w:space="0" w:color="auto"/>
              <w:right w:val="single" w:sz="4" w:space="0" w:color="auto"/>
            </w:tcBorders>
          </w:tcPr>
          <w:p w14:paraId="2C16FC25" w14:textId="2F425F5A" w:rsidR="00A175B7" w:rsidRPr="005C6D67" w:rsidRDefault="00D32A75" w:rsidP="005C6D67">
            <w:pPr>
              <w:jc w:val="right"/>
              <w:rPr>
                <w:b/>
                <w:bCs/>
                <w:color w:val="000000"/>
                <w:sz w:val="20"/>
                <w:szCs w:val="20"/>
              </w:rPr>
            </w:pPr>
            <w:r w:rsidRPr="005C6D67">
              <w:rPr>
                <w:b/>
                <w:bCs/>
                <w:color w:val="000000"/>
                <w:sz w:val="20"/>
                <w:szCs w:val="20"/>
              </w:rPr>
              <w:t>29,832</w:t>
            </w:r>
          </w:p>
        </w:tc>
        <w:tc>
          <w:tcPr>
            <w:tcW w:w="1080" w:type="dxa"/>
            <w:tcBorders>
              <w:top w:val="single" w:sz="4" w:space="0" w:color="auto"/>
              <w:left w:val="single" w:sz="4" w:space="0" w:color="auto"/>
              <w:bottom w:val="single" w:sz="4" w:space="0" w:color="auto"/>
              <w:right w:val="single" w:sz="4" w:space="0" w:color="auto"/>
            </w:tcBorders>
          </w:tcPr>
          <w:p w14:paraId="08D3D5B6" w14:textId="77777777" w:rsidR="00A175B7" w:rsidRPr="005C6D67" w:rsidRDefault="00A175B7" w:rsidP="00D32A75">
            <w:pPr>
              <w:jc w:val="center"/>
              <w:rPr>
                <w:sz w:val="20"/>
                <w:szCs w:val="20"/>
                <w:lang w:val="en-GB"/>
              </w:rPr>
            </w:pPr>
          </w:p>
        </w:tc>
      </w:tr>
      <w:tr w:rsidR="00A175B7" w:rsidRPr="005C6D67" w14:paraId="37103D1F" w14:textId="77777777" w:rsidTr="005C5ED0">
        <w:trPr>
          <w:trHeight w:val="143"/>
        </w:trPr>
        <w:tc>
          <w:tcPr>
            <w:tcW w:w="851" w:type="dxa"/>
            <w:tcBorders>
              <w:top w:val="single" w:sz="4" w:space="0" w:color="auto"/>
              <w:left w:val="single" w:sz="4" w:space="0" w:color="auto"/>
              <w:bottom w:val="single" w:sz="4" w:space="0" w:color="auto"/>
              <w:right w:val="single" w:sz="4" w:space="0" w:color="auto"/>
            </w:tcBorders>
            <w:hideMark/>
          </w:tcPr>
          <w:p w14:paraId="24DEEEA5" w14:textId="77777777" w:rsidR="00A175B7" w:rsidRPr="005C6D67" w:rsidRDefault="00A175B7" w:rsidP="00A175B7">
            <w:pPr>
              <w:rPr>
                <w:sz w:val="20"/>
                <w:szCs w:val="20"/>
                <w:lang w:val="en-GB"/>
              </w:rPr>
            </w:pPr>
            <w:r w:rsidRPr="005C6D67">
              <w:rPr>
                <w:b/>
                <w:sz w:val="20"/>
                <w:szCs w:val="20"/>
              </w:rPr>
              <w:t>Total</w:t>
            </w:r>
          </w:p>
        </w:tc>
        <w:tc>
          <w:tcPr>
            <w:tcW w:w="1081" w:type="dxa"/>
            <w:tcBorders>
              <w:top w:val="single" w:sz="4" w:space="0" w:color="auto"/>
              <w:left w:val="nil"/>
              <w:bottom w:val="single" w:sz="4" w:space="0" w:color="auto"/>
              <w:right w:val="single" w:sz="4" w:space="0" w:color="auto"/>
            </w:tcBorders>
          </w:tcPr>
          <w:p w14:paraId="1775E764" w14:textId="77777777" w:rsidR="00A175B7" w:rsidRPr="005C6D67" w:rsidRDefault="00A175B7" w:rsidP="00A175B7">
            <w:pPr>
              <w:jc w:val="left"/>
              <w:rPr>
                <w:sz w:val="20"/>
                <w:szCs w:val="20"/>
                <w:lang w:val="en-GB"/>
              </w:rPr>
            </w:pPr>
          </w:p>
        </w:tc>
        <w:tc>
          <w:tcPr>
            <w:tcW w:w="2928" w:type="dxa"/>
            <w:tcBorders>
              <w:top w:val="single" w:sz="4" w:space="0" w:color="auto"/>
              <w:left w:val="single" w:sz="4" w:space="0" w:color="auto"/>
              <w:bottom w:val="single" w:sz="4" w:space="0" w:color="auto"/>
              <w:right w:val="single" w:sz="4" w:space="0" w:color="auto"/>
            </w:tcBorders>
          </w:tcPr>
          <w:p w14:paraId="213AAAB1" w14:textId="77777777" w:rsidR="00A175B7" w:rsidRPr="005C6D67" w:rsidRDefault="00A175B7" w:rsidP="00A175B7">
            <w:pPr>
              <w:jc w:val="left"/>
              <w:rPr>
                <w:bCs/>
                <w:sz w:val="20"/>
                <w:szCs w:val="20"/>
                <w:lang w:val="en-GB"/>
              </w:rPr>
            </w:pPr>
          </w:p>
        </w:tc>
        <w:tc>
          <w:tcPr>
            <w:tcW w:w="1080" w:type="dxa"/>
            <w:tcBorders>
              <w:top w:val="single" w:sz="4" w:space="0" w:color="auto"/>
              <w:left w:val="nil"/>
              <w:bottom w:val="single" w:sz="4" w:space="0" w:color="auto"/>
              <w:right w:val="single" w:sz="4" w:space="0" w:color="auto"/>
            </w:tcBorders>
          </w:tcPr>
          <w:p w14:paraId="0923DF71" w14:textId="7C79C837" w:rsidR="00A175B7" w:rsidRPr="005C6D67" w:rsidRDefault="0004746E" w:rsidP="005C6D67">
            <w:pPr>
              <w:jc w:val="right"/>
              <w:rPr>
                <w:b/>
                <w:bCs/>
                <w:sz w:val="20"/>
                <w:szCs w:val="20"/>
              </w:rPr>
            </w:pPr>
            <w:r w:rsidRPr="005C6D67">
              <w:rPr>
                <w:b/>
                <w:bCs/>
                <w:sz w:val="20"/>
                <w:szCs w:val="20"/>
              </w:rPr>
              <w:t>9</w:t>
            </w:r>
            <w:r w:rsidR="00306F95">
              <w:rPr>
                <w:b/>
                <w:bCs/>
                <w:sz w:val="20"/>
                <w:szCs w:val="20"/>
              </w:rPr>
              <w:t>45</w:t>
            </w:r>
            <w:r w:rsidRPr="005C6D67">
              <w:rPr>
                <w:b/>
                <w:bCs/>
                <w:sz w:val="20"/>
                <w:szCs w:val="20"/>
              </w:rPr>
              <w:t>,187</w:t>
            </w:r>
          </w:p>
        </w:tc>
        <w:tc>
          <w:tcPr>
            <w:tcW w:w="1080" w:type="dxa"/>
            <w:tcBorders>
              <w:top w:val="single" w:sz="4" w:space="0" w:color="auto"/>
              <w:left w:val="single" w:sz="4" w:space="0" w:color="auto"/>
              <w:bottom w:val="single" w:sz="4" w:space="0" w:color="auto"/>
              <w:right w:val="nil"/>
            </w:tcBorders>
          </w:tcPr>
          <w:p w14:paraId="6367ED1A" w14:textId="20CB71E7" w:rsidR="00A175B7" w:rsidRPr="005C6D67" w:rsidRDefault="0004746E" w:rsidP="005C6D67">
            <w:pPr>
              <w:jc w:val="right"/>
              <w:rPr>
                <w:b/>
                <w:bCs/>
                <w:sz w:val="20"/>
                <w:szCs w:val="20"/>
              </w:rPr>
            </w:pPr>
            <w:r w:rsidRPr="005C6D67">
              <w:rPr>
                <w:b/>
                <w:bCs/>
                <w:sz w:val="20"/>
                <w:szCs w:val="20"/>
              </w:rPr>
              <w:t>1</w:t>
            </w:r>
            <w:r w:rsidR="00306F95">
              <w:rPr>
                <w:b/>
                <w:bCs/>
                <w:sz w:val="20"/>
                <w:szCs w:val="20"/>
              </w:rPr>
              <w:t>19</w:t>
            </w:r>
            <w:r w:rsidRPr="005C6D67">
              <w:rPr>
                <w:b/>
                <w:bCs/>
                <w:sz w:val="20"/>
                <w:szCs w:val="20"/>
              </w:rPr>
              <w:t>,3</w:t>
            </w:r>
            <w:r w:rsidR="00306F95">
              <w:rPr>
                <w:b/>
                <w:bCs/>
                <w:sz w:val="20"/>
                <w:szCs w:val="20"/>
              </w:rPr>
              <w:t>5</w:t>
            </w:r>
            <w:r w:rsidRPr="005C6D67">
              <w:rPr>
                <w:b/>
                <w:bCs/>
                <w:sz w:val="20"/>
                <w:szCs w:val="20"/>
              </w:rPr>
              <w:t>6</w:t>
            </w:r>
          </w:p>
        </w:tc>
        <w:tc>
          <w:tcPr>
            <w:tcW w:w="1260" w:type="dxa"/>
            <w:tcBorders>
              <w:top w:val="single" w:sz="4" w:space="0" w:color="auto"/>
              <w:left w:val="single" w:sz="4" w:space="0" w:color="auto"/>
              <w:bottom w:val="single" w:sz="4" w:space="0" w:color="auto"/>
              <w:right w:val="single" w:sz="4" w:space="0" w:color="auto"/>
            </w:tcBorders>
          </w:tcPr>
          <w:p w14:paraId="0A88A71C" w14:textId="4ACBFC5A" w:rsidR="00A175B7" w:rsidRPr="005C6D67" w:rsidRDefault="0004746E" w:rsidP="005C6D67">
            <w:pPr>
              <w:jc w:val="right"/>
              <w:rPr>
                <w:b/>
                <w:bCs/>
                <w:sz w:val="20"/>
                <w:szCs w:val="20"/>
              </w:rPr>
            </w:pPr>
            <w:r w:rsidRPr="005C6D67">
              <w:rPr>
                <w:b/>
                <w:bCs/>
                <w:sz w:val="20"/>
                <w:szCs w:val="20"/>
              </w:rPr>
              <w:t>1,0</w:t>
            </w:r>
            <w:r w:rsidR="00306F95">
              <w:rPr>
                <w:b/>
                <w:bCs/>
                <w:sz w:val="20"/>
                <w:szCs w:val="20"/>
              </w:rPr>
              <w:t>64</w:t>
            </w:r>
            <w:r w:rsidRPr="005C6D67">
              <w:rPr>
                <w:b/>
                <w:bCs/>
                <w:sz w:val="20"/>
                <w:szCs w:val="20"/>
              </w:rPr>
              <w:t>,</w:t>
            </w:r>
            <w:r w:rsidR="00306F95">
              <w:rPr>
                <w:b/>
                <w:bCs/>
                <w:sz w:val="20"/>
                <w:szCs w:val="20"/>
              </w:rPr>
              <w:t>543</w:t>
            </w:r>
          </w:p>
        </w:tc>
        <w:tc>
          <w:tcPr>
            <w:tcW w:w="1080" w:type="dxa"/>
            <w:tcBorders>
              <w:top w:val="single" w:sz="4" w:space="0" w:color="auto"/>
              <w:left w:val="single" w:sz="4" w:space="0" w:color="auto"/>
              <w:bottom w:val="single" w:sz="4" w:space="0" w:color="auto"/>
              <w:right w:val="single" w:sz="4" w:space="0" w:color="auto"/>
            </w:tcBorders>
          </w:tcPr>
          <w:p w14:paraId="377FA601" w14:textId="77777777" w:rsidR="00A175B7" w:rsidRPr="005C6D67" w:rsidRDefault="00A175B7" w:rsidP="00A175B7">
            <w:pPr>
              <w:jc w:val="center"/>
              <w:rPr>
                <w:sz w:val="20"/>
                <w:szCs w:val="20"/>
                <w:lang w:val="en-GB"/>
              </w:rPr>
            </w:pPr>
          </w:p>
        </w:tc>
      </w:tr>
    </w:tbl>
    <w:p w14:paraId="0505900D" w14:textId="77777777" w:rsidR="00E71B91" w:rsidRPr="00F87A29" w:rsidRDefault="00E71B91" w:rsidP="00E71B91">
      <w:pPr>
        <w:tabs>
          <w:tab w:val="left" w:pos="720"/>
        </w:tabs>
        <w:outlineLvl w:val="0"/>
        <w:rPr>
          <w:sz w:val="19"/>
          <w:szCs w:val="19"/>
          <w:lang w:val="en-GB"/>
        </w:rPr>
      </w:pPr>
      <w:r w:rsidRPr="00F87A29">
        <w:rPr>
          <w:sz w:val="19"/>
          <w:szCs w:val="19"/>
          <w:lang w:val="en-GB"/>
        </w:rPr>
        <w:t>*Individual consideration</w:t>
      </w:r>
    </w:p>
    <w:p w14:paraId="417408A2" w14:textId="77777777" w:rsidR="00E71B91" w:rsidRPr="00F87A29" w:rsidRDefault="00E71B91" w:rsidP="00E71B91">
      <w:pPr>
        <w:tabs>
          <w:tab w:val="left" w:pos="720"/>
        </w:tabs>
        <w:outlineLvl w:val="0"/>
        <w:rPr>
          <w:sz w:val="19"/>
          <w:szCs w:val="19"/>
          <w:lang w:val="en-GB"/>
        </w:rPr>
      </w:pPr>
      <w:r w:rsidRPr="00F87A29">
        <w:rPr>
          <w:sz w:val="19"/>
          <w:szCs w:val="19"/>
          <w:lang w:val="en-GB"/>
        </w:rPr>
        <w:t>(1)</w:t>
      </w:r>
      <w:r w:rsidRPr="00F87A29">
        <w:rPr>
          <w:lang w:val="en-GB"/>
        </w:rPr>
        <w:t xml:space="preserve"> </w:t>
      </w:r>
      <w:r w:rsidR="002A6F84" w:rsidRPr="00F87A29">
        <w:rPr>
          <w:sz w:val="19"/>
          <w:szCs w:val="19"/>
          <w:lang w:val="en-GB"/>
        </w:rPr>
        <w:t>UNEP/</w:t>
      </w:r>
      <w:proofErr w:type="spellStart"/>
      <w:r w:rsidR="002A6F84" w:rsidRPr="00F87A29">
        <w:rPr>
          <w:sz w:val="19"/>
          <w:szCs w:val="19"/>
          <w:lang w:val="en-GB"/>
        </w:rPr>
        <w:t>OzL.Pro</w:t>
      </w:r>
      <w:proofErr w:type="spellEnd"/>
      <w:r w:rsidR="002A6F84" w:rsidRPr="00F87A29">
        <w:rPr>
          <w:sz w:val="19"/>
          <w:szCs w:val="19"/>
          <w:lang w:val="en-GB"/>
        </w:rPr>
        <w:t>/ExCom/87/</w:t>
      </w:r>
      <w:r w:rsidR="00103618" w:rsidRPr="00F87A29">
        <w:rPr>
          <w:sz w:val="19"/>
          <w:szCs w:val="19"/>
          <w:lang w:val="en-GB"/>
        </w:rPr>
        <w:t>31</w:t>
      </w:r>
    </w:p>
    <w:p w14:paraId="1B7BF463" w14:textId="77777777" w:rsidR="00E71B91" w:rsidRPr="00F87A29" w:rsidRDefault="00A13C4B" w:rsidP="00E71B91">
      <w:pPr>
        <w:rPr>
          <w:sz w:val="19"/>
          <w:szCs w:val="19"/>
        </w:rPr>
      </w:pPr>
      <w:r>
        <w:rPr>
          <w:sz w:val="19"/>
          <w:szCs w:val="19"/>
          <w:lang w:val="en-GB"/>
        </w:rPr>
        <w:t>(2</w:t>
      </w:r>
      <w:r w:rsidR="00E71B91" w:rsidRPr="00F87A29">
        <w:rPr>
          <w:sz w:val="19"/>
          <w:szCs w:val="19"/>
          <w:lang w:val="en-GB"/>
        </w:rPr>
        <w:t xml:space="preserve">) </w:t>
      </w:r>
      <w:r w:rsidR="002A6F84" w:rsidRPr="00F87A29">
        <w:rPr>
          <w:sz w:val="19"/>
          <w:szCs w:val="19"/>
          <w:lang w:val="en-GB"/>
        </w:rPr>
        <w:t>UNEP/</w:t>
      </w:r>
      <w:proofErr w:type="spellStart"/>
      <w:r w:rsidR="002A6F84" w:rsidRPr="00F87A29">
        <w:rPr>
          <w:sz w:val="19"/>
          <w:szCs w:val="19"/>
          <w:lang w:val="en-GB"/>
        </w:rPr>
        <w:t>OzL.Pro</w:t>
      </w:r>
      <w:proofErr w:type="spellEnd"/>
      <w:r w:rsidR="002A6F84" w:rsidRPr="00F87A29">
        <w:rPr>
          <w:sz w:val="19"/>
          <w:szCs w:val="19"/>
          <w:lang w:val="en-GB"/>
        </w:rPr>
        <w:t>/ExCom/87/</w:t>
      </w:r>
      <w:r w:rsidR="00C31A41" w:rsidRPr="00F87A29">
        <w:rPr>
          <w:sz w:val="19"/>
          <w:szCs w:val="19"/>
          <w:lang w:val="en-GB"/>
        </w:rPr>
        <w:t>32</w:t>
      </w:r>
    </w:p>
    <w:p w14:paraId="7D5B4304" w14:textId="77777777" w:rsidR="00E71B91" w:rsidRPr="00F87A29" w:rsidRDefault="00A13C4B" w:rsidP="00E71B91">
      <w:pPr>
        <w:rPr>
          <w:sz w:val="19"/>
          <w:szCs w:val="19"/>
        </w:rPr>
      </w:pPr>
      <w:r>
        <w:rPr>
          <w:sz w:val="19"/>
          <w:szCs w:val="19"/>
        </w:rPr>
        <w:t>(3</w:t>
      </w:r>
      <w:r w:rsidR="00E71B91" w:rsidRPr="00F87A29">
        <w:rPr>
          <w:sz w:val="19"/>
          <w:szCs w:val="19"/>
        </w:rPr>
        <w:t xml:space="preserve">) </w:t>
      </w:r>
      <w:r w:rsidR="002A6F84" w:rsidRPr="00F87A29">
        <w:rPr>
          <w:sz w:val="19"/>
          <w:szCs w:val="19"/>
          <w:lang w:val="en-GB"/>
        </w:rPr>
        <w:t>UNEP/</w:t>
      </w:r>
      <w:proofErr w:type="spellStart"/>
      <w:r w:rsidR="002A6F84" w:rsidRPr="00F87A29">
        <w:rPr>
          <w:sz w:val="19"/>
          <w:szCs w:val="19"/>
          <w:lang w:val="en-GB"/>
        </w:rPr>
        <w:t>OzL.Pro</w:t>
      </w:r>
      <w:proofErr w:type="spellEnd"/>
      <w:r w:rsidR="002A6F84" w:rsidRPr="00F87A29">
        <w:rPr>
          <w:sz w:val="19"/>
          <w:szCs w:val="19"/>
          <w:lang w:val="en-GB"/>
        </w:rPr>
        <w:t>/ExCom/87/</w:t>
      </w:r>
      <w:r w:rsidR="00C31A41" w:rsidRPr="00F87A29">
        <w:rPr>
          <w:sz w:val="19"/>
          <w:szCs w:val="19"/>
          <w:lang w:val="en-GB"/>
        </w:rPr>
        <w:t>40</w:t>
      </w:r>
    </w:p>
    <w:p w14:paraId="30BE4172" w14:textId="77777777" w:rsidR="00307DF3" w:rsidRPr="005F1D04" w:rsidRDefault="00307DF3" w:rsidP="00307DF3">
      <w:pPr>
        <w:pStyle w:val="Heading1"/>
        <w:numPr>
          <w:ilvl w:val="0"/>
          <w:numId w:val="0"/>
        </w:numPr>
        <w:tabs>
          <w:tab w:val="left" w:pos="720"/>
        </w:tabs>
        <w:spacing w:after="0"/>
        <w:rPr>
          <w:sz w:val="18"/>
          <w:szCs w:val="18"/>
        </w:rPr>
      </w:pPr>
      <w:r w:rsidRPr="005F1D04">
        <w:rPr>
          <w:sz w:val="18"/>
          <w:szCs w:val="18"/>
          <w:vertAlign w:val="superscript"/>
        </w:rPr>
        <w:t xml:space="preserve">a </w:t>
      </w:r>
      <w:r>
        <w:rPr>
          <w:sz w:val="18"/>
          <w:szCs w:val="18"/>
        </w:rPr>
        <w:t>Requests forwarded from the 86</w:t>
      </w:r>
      <w:r w:rsidRPr="005F1D04">
        <w:rPr>
          <w:sz w:val="18"/>
          <w:szCs w:val="18"/>
          <w:vertAlign w:val="superscript"/>
        </w:rPr>
        <w:t>th</w:t>
      </w:r>
      <w:r>
        <w:rPr>
          <w:sz w:val="18"/>
          <w:szCs w:val="18"/>
        </w:rPr>
        <w:t xml:space="preserve"> meeting presented in document </w:t>
      </w:r>
      <w:r w:rsidRPr="005F1D04">
        <w:rPr>
          <w:sz w:val="18"/>
          <w:szCs w:val="18"/>
        </w:rPr>
        <w:t>UNEP/</w:t>
      </w:r>
      <w:proofErr w:type="spellStart"/>
      <w:r w:rsidRPr="005F1D04">
        <w:rPr>
          <w:sz w:val="18"/>
          <w:szCs w:val="18"/>
        </w:rPr>
        <w:t>OzL.Pro</w:t>
      </w:r>
      <w:proofErr w:type="spellEnd"/>
      <w:r w:rsidRPr="005F1D04">
        <w:rPr>
          <w:sz w:val="18"/>
          <w:szCs w:val="18"/>
        </w:rPr>
        <w:t>/ExCom/86/32</w:t>
      </w:r>
    </w:p>
    <w:p w14:paraId="18EA3F9A" w14:textId="77777777" w:rsidR="00307DF3" w:rsidRPr="005F1D04" w:rsidRDefault="00307DF3" w:rsidP="00307DF3">
      <w:pPr>
        <w:rPr>
          <w:sz w:val="18"/>
          <w:szCs w:val="18"/>
        </w:rPr>
      </w:pPr>
      <w:r w:rsidRPr="005F1D04">
        <w:rPr>
          <w:sz w:val="18"/>
          <w:szCs w:val="18"/>
          <w:vertAlign w:val="superscript"/>
        </w:rPr>
        <w:t xml:space="preserve">b </w:t>
      </w:r>
      <w:r>
        <w:rPr>
          <w:sz w:val="18"/>
          <w:szCs w:val="18"/>
        </w:rPr>
        <w:t>UNDP as lead implementing agency, and UNEP as cooperating implementing agency.</w:t>
      </w:r>
    </w:p>
    <w:p w14:paraId="2D432AF7" w14:textId="77777777" w:rsidR="00307DF3" w:rsidRPr="005F1D04" w:rsidRDefault="00307DF3" w:rsidP="00307DF3">
      <w:pPr>
        <w:rPr>
          <w:sz w:val="18"/>
          <w:szCs w:val="18"/>
          <w:vertAlign w:val="superscript"/>
        </w:rPr>
      </w:pPr>
      <w:r w:rsidRPr="005F1D04">
        <w:rPr>
          <w:sz w:val="18"/>
          <w:szCs w:val="18"/>
          <w:vertAlign w:val="superscript"/>
        </w:rPr>
        <w:t xml:space="preserve">c </w:t>
      </w:r>
      <w:r>
        <w:rPr>
          <w:sz w:val="18"/>
          <w:szCs w:val="18"/>
        </w:rPr>
        <w:t>UNDP as lead implementing agency, and UNEP and UNIDO as cooperating implementing agencies.</w:t>
      </w:r>
    </w:p>
    <w:p w14:paraId="3126F47A" w14:textId="77777777" w:rsidR="002A6F84" w:rsidRDefault="002A6F84" w:rsidP="00E71B91">
      <w:pPr>
        <w:rPr>
          <w:sz w:val="19"/>
          <w:szCs w:val="19"/>
          <w:highlight w:val="yellow"/>
          <w:lang w:val="en-GB"/>
        </w:rPr>
      </w:pPr>
    </w:p>
    <w:p w14:paraId="475A305F" w14:textId="77777777" w:rsidR="001C265C" w:rsidRDefault="001C265C" w:rsidP="001C265C">
      <w:pPr>
        <w:keepNext/>
        <w:spacing w:after="240"/>
        <w:rPr>
          <w:b/>
          <w:u w:val="single"/>
        </w:rPr>
      </w:pPr>
      <w:r>
        <w:rPr>
          <w:b/>
          <w:u w:val="single"/>
        </w:rPr>
        <w:t xml:space="preserve">India and Islamic Republic of Iran: </w:t>
      </w:r>
      <w:r w:rsidRPr="008E42BE">
        <w:rPr>
          <w:b/>
          <w:u w:val="single"/>
        </w:rPr>
        <w:t xml:space="preserve">Project preparation for HCFC phase-out management plans </w:t>
      </w:r>
    </w:p>
    <w:p w14:paraId="69FE8034" w14:textId="77777777" w:rsidR="001C265C" w:rsidRPr="0063266D" w:rsidRDefault="001C265C" w:rsidP="001C265C">
      <w:pPr>
        <w:keepNext/>
        <w:keepLines/>
        <w:spacing w:after="240"/>
        <w:rPr>
          <w:b/>
        </w:rPr>
      </w:pPr>
      <w:r w:rsidRPr="0063266D">
        <w:rPr>
          <w:b/>
        </w:rPr>
        <w:t>Project description</w:t>
      </w:r>
    </w:p>
    <w:p w14:paraId="638946F8" w14:textId="77777777" w:rsidR="001C265C" w:rsidRPr="004342A3" w:rsidRDefault="001C265C" w:rsidP="001C265C">
      <w:pPr>
        <w:pStyle w:val="Heading1"/>
      </w:pPr>
      <w:r>
        <w:t xml:space="preserve">The Government of Germany </w:t>
      </w:r>
      <w:r w:rsidRPr="001B693C">
        <w:t>submitted requests for the prepa</w:t>
      </w:r>
      <w:r>
        <w:t>ration of stage III</w:t>
      </w:r>
      <w:r w:rsidRPr="001B693C">
        <w:t xml:space="preserve"> of the HPMPs for </w:t>
      </w:r>
      <w:r>
        <w:t xml:space="preserve">two </w:t>
      </w:r>
      <w:r w:rsidRPr="001B693C">
        <w:t>Article 5 countr</w:t>
      </w:r>
      <w:r>
        <w:t>ies</w:t>
      </w:r>
      <w:r w:rsidRPr="001B693C">
        <w:t xml:space="preserve"> </w:t>
      </w:r>
      <w:r>
        <w:t xml:space="preserve">as cooperating </w:t>
      </w:r>
      <w:r w:rsidRPr="004056EA">
        <w:t xml:space="preserve">bilateral agency, with UNDP as lead implementing agency and UNEP as cooperating implementing agency for India and the Islamic Republic of Iran and with UNIDO as an additional cooperating agency for the Islamic Republic of Iran, and also requested project preparation funding for an investment activity in the Islamic Republic of Iran in the </w:t>
      </w:r>
      <w:r w:rsidRPr="001C265C">
        <w:t>industrial refrigeration and air-conditioning (RAC) sector as part of stage III of the HPMP, as shown in Table 3.</w:t>
      </w:r>
      <w:r>
        <w:t xml:space="preserve"> F</w:t>
      </w:r>
      <w:r w:rsidRPr="004342A3">
        <w:t xml:space="preserve">or </w:t>
      </w:r>
      <w:r>
        <w:t>India and the Islamic Republic of Iran, UNDP</w:t>
      </w:r>
      <w:r w:rsidRPr="004342A3">
        <w:t xml:space="preserve"> as lead implementing agency</w:t>
      </w:r>
      <w:r>
        <w:t xml:space="preserve">, has requested US $440,000, </w:t>
      </w:r>
      <w:r w:rsidRPr="004342A3">
        <w:t>plus a</w:t>
      </w:r>
      <w:r>
        <w:t>gency support costs of US $30,800 in total; and UNEP as cooperating implementing agency has requested US $35,000, plus agency support costs of US $4,550 in total;</w:t>
      </w:r>
      <w:r w:rsidRPr="004342A3">
        <w:t xml:space="preserve"> </w:t>
      </w:r>
      <w:r>
        <w:t xml:space="preserve">and UNIDO as an additional cooperating implementing agency for the Islamic Republic of Iran has requested US $65,000, plus </w:t>
      </w:r>
      <w:r w:rsidRPr="004342A3">
        <w:t>a</w:t>
      </w:r>
      <w:r>
        <w:t>gency support costs of US $4,550, in their respective work programmes for 2021</w:t>
      </w:r>
      <w:r>
        <w:rPr>
          <w:rStyle w:val="FootnoteReference"/>
        </w:rPr>
        <w:footnoteReference w:id="3"/>
      </w:r>
      <w:r>
        <w:t>.</w:t>
      </w:r>
    </w:p>
    <w:p w14:paraId="24749081" w14:textId="77777777" w:rsidR="001C265C" w:rsidRDefault="001C265C" w:rsidP="001C265C">
      <w:pPr>
        <w:pStyle w:val="Heading1"/>
      </w:pPr>
      <w:r>
        <w:t xml:space="preserve">UNDP as lead implementing agency, provided a description of the activities required for the preparation of an overarching strategy for stage III of the HPMPs for India and the Islamic Republic of </w:t>
      </w:r>
      <w:r>
        <w:lastRenderedPageBreak/>
        <w:t>Iran, and for the preparation for investment projects in the industrial RAC sector for the Islamic Republic of Iran, and the corresponding costs in its work programme.</w:t>
      </w:r>
      <w:r>
        <w:rPr>
          <w:rStyle w:val="FootnoteReference"/>
          <w:color w:val="000000" w:themeColor="text1"/>
        </w:rPr>
        <w:footnoteReference w:id="4"/>
      </w:r>
    </w:p>
    <w:p w14:paraId="26D87ABC" w14:textId="77777777" w:rsidR="001C265C" w:rsidRPr="007164C0" w:rsidRDefault="001C265C" w:rsidP="001C265C">
      <w:pPr>
        <w:pStyle w:val="Heading1"/>
        <w:keepNext/>
        <w:keepLines/>
        <w:numPr>
          <w:ilvl w:val="0"/>
          <w:numId w:val="0"/>
        </w:numPr>
      </w:pPr>
      <w:r w:rsidRPr="003808FD">
        <w:rPr>
          <w:b/>
        </w:rPr>
        <w:t>Secretariat’s comments</w:t>
      </w:r>
    </w:p>
    <w:p w14:paraId="59E937EA" w14:textId="77777777" w:rsidR="001C265C" w:rsidRDefault="001C265C" w:rsidP="001C265C">
      <w:pPr>
        <w:pStyle w:val="Heading1"/>
      </w:pPr>
      <w:r>
        <w:t>The Secretariat noted that the submissions for the request for project preparation were consistent with the requirements in decision 71/42,</w:t>
      </w:r>
      <w:r>
        <w:rPr>
          <w:rStyle w:val="FootnoteReference"/>
          <w:color w:val="000000" w:themeColor="text1"/>
        </w:rPr>
        <w:footnoteReference w:id="5"/>
      </w:r>
      <w:r>
        <w:t xml:space="preserve"> and that stage III of the HPMPs for India and the Islamic Republic of Iran will phase out the remaining consumption of HCFCs by 1 January 2030, except for the servicing tail.</w:t>
      </w:r>
    </w:p>
    <w:p w14:paraId="6312FFFF" w14:textId="77777777" w:rsidR="001C265C" w:rsidRPr="008B4824" w:rsidRDefault="001C265C" w:rsidP="001C265C">
      <w:pPr>
        <w:pStyle w:val="Heading1"/>
        <w:numPr>
          <w:ilvl w:val="0"/>
          <w:numId w:val="0"/>
        </w:numPr>
        <w:rPr>
          <w:b/>
        </w:rPr>
      </w:pPr>
      <w:r w:rsidRPr="008B4824">
        <w:rPr>
          <w:b/>
        </w:rPr>
        <w:t>Secretariat’s recommendations</w:t>
      </w:r>
    </w:p>
    <w:p w14:paraId="6AF3BA5E" w14:textId="77777777" w:rsidR="001C265C" w:rsidRDefault="001C265C" w:rsidP="001C265C">
      <w:pPr>
        <w:pStyle w:val="Heading1"/>
      </w:pPr>
      <w:r w:rsidRPr="008B4824">
        <w:t>The Secretariat recommends blanket approval for project preparation for stage II</w:t>
      </w:r>
      <w:r>
        <w:t>I</w:t>
      </w:r>
      <w:r w:rsidRPr="008B4824">
        <w:t xml:space="preserve"> of the HCFC </w:t>
      </w:r>
      <w:r>
        <w:t>phase-</w:t>
      </w:r>
      <w:r w:rsidRPr="001C265C">
        <w:t>out management plan (HPMP) for India and the Islamic Republic of Iran at the level of funding shown in Table 3</w:t>
      </w:r>
      <w:r w:rsidRPr="008B4824">
        <w:t>.</w:t>
      </w:r>
    </w:p>
    <w:p w14:paraId="23419519" w14:textId="77777777" w:rsidR="001C265C" w:rsidRPr="00A844F3" w:rsidRDefault="001C265C" w:rsidP="001C265C">
      <w:pPr>
        <w:rPr>
          <w:b/>
          <w:u w:val="single"/>
        </w:rPr>
      </w:pPr>
      <w:r>
        <w:rPr>
          <w:b/>
          <w:u w:val="single"/>
        </w:rPr>
        <w:t xml:space="preserve">Burkina Faso, Liberia and Mauritius: </w:t>
      </w:r>
      <w:r w:rsidRPr="00A844F3">
        <w:rPr>
          <w:b/>
          <w:u w:val="single"/>
        </w:rPr>
        <w:t>Project preparation for HFC phase-down management plans</w:t>
      </w:r>
    </w:p>
    <w:p w14:paraId="260197C1" w14:textId="77777777" w:rsidR="001C265C" w:rsidRDefault="001C265C" w:rsidP="001C265C">
      <w:pPr>
        <w:rPr>
          <w:u w:val="single"/>
        </w:rPr>
      </w:pPr>
    </w:p>
    <w:p w14:paraId="26279F61" w14:textId="77777777" w:rsidR="001C265C" w:rsidRPr="00307DF3" w:rsidRDefault="001C265C" w:rsidP="001C265C">
      <w:pPr>
        <w:keepNext/>
        <w:keepLines/>
        <w:widowControl w:val="0"/>
        <w:spacing w:after="240"/>
        <w:rPr>
          <w:bCs/>
          <w:u w:val="single"/>
        </w:rPr>
      </w:pPr>
      <w:r w:rsidRPr="00307DF3">
        <w:rPr>
          <w:bCs/>
          <w:u w:val="single"/>
        </w:rPr>
        <w:t>Project preparation requests submitted to the 86</w:t>
      </w:r>
      <w:r w:rsidRPr="00307DF3">
        <w:rPr>
          <w:bCs/>
          <w:u w:val="single"/>
          <w:vertAlign w:val="superscript"/>
        </w:rPr>
        <w:t>th</w:t>
      </w:r>
      <w:r w:rsidRPr="00307DF3">
        <w:rPr>
          <w:bCs/>
          <w:u w:val="single"/>
        </w:rPr>
        <w:t xml:space="preserve"> meeting</w:t>
      </w:r>
    </w:p>
    <w:p w14:paraId="591A2507" w14:textId="77777777" w:rsidR="001C265C" w:rsidRPr="001C265C" w:rsidRDefault="001C265C" w:rsidP="001C265C">
      <w:pPr>
        <w:pStyle w:val="Heading1"/>
        <w:tabs>
          <w:tab w:val="clear" w:pos="0"/>
        </w:tabs>
      </w:pPr>
      <w:r w:rsidRPr="00E161D4">
        <w:t>At th</w:t>
      </w:r>
      <w:r>
        <w:t>e 86</w:t>
      </w:r>
      <w:r w:rsidRPr="005F1D04">
        <w:rPr>
          <w:vertAlign w:val="superscript"/>
        </w:rPr>
        <w:t>th</w:t>
      </w:r>
      <w:r w:rsidRPr="00E161D4">
        <w:t xml:space="preserve"> meeting, </w:t>
      </w:r>
      <w:r>
        <w:t xml:space="preserve">the Government of Germany </w:t>
      </w:r>
      <w:r w:rsidRPr="00616740">
        <w:t>submitted request</w:t>
      </w:r>
      <w:r>
        <w:t>s</w:t>
      </w:r>
      <w:r w:rsidRPr="00616740">
        <w:t xml:space="preserve"> for </w:t>
      </w:r>
      <w:r>
        <w:t>funding for the preparation of</w:t>
      </w:r>
      <w:r w:rsidRPr="0062493F">
        <w:t xml:space="preserve"> HFC phase-down management plan</w:t>
      </w:r>
      <w:r>
        <w:t>s</w:t>
      </w:r>
      <w:r w:rsidRPr="0062493F">
        <w:t xml:space="preserve"> for </w:t>
      </w:r>
      <w:r w:rsidRPr="005F1D04">
        <w:rPr>
          <w:lang w:val="en-US"/>
        </w:rPr>
        <w:t xml:space="preserve">Burkina Faso and Mauritius, </w:t>
      </w:r>
      <w:r>
        <w:t>as designated bilateral  agency,</w:t>
      </w:r>
      <w:r>
        <w:rPr>
          <w:rStyle w:val="FootnoteReference"/>
        </w:rPr>
        <w:footnoteReference w:id="6"/>
      </w:r>
      <w:r w:rsidRPr="005F1D04">
        <w:rPr>
          <w:lang w:val="en-US"/>
        </w:rPr>
        <w:t xml:space="preserve"> as listed in </w:t>
      </w:r>
      <w:r w:rsidRPr="001C265C">
        <w:rPr>
          <w:lang w:val="en-US"/>
        </w:rPr>
        <w:t xml:space="preserve">Table 3. </w:t>
      </w:r>
      <w:r w:rsidRPr="001C265C">
        <w:rPr>
          <w:snapToGrid w:val="0"/>
        </w:rPr>
        <w:t>These funding requests, submitted for individual consideration, were not considered at the 86</w:t>
      </w:r>
      <w:r w:rsidRPr="001C265C">
        <w:rPr>
          <w:snapToGrid w:val="0"/>
          <w:vertAlign w:val="superscript"/>
        </w:rPr>
        <w:t>th</w:t>
      </w:r>
      <w:r w:rsidRPr="001C265C">
        <w:rPr>
          <w:snapToGrid w:val="0"/>
        </w:rPr>
        <w:t xml:space="preserve"> meeting</w:t>
      </w:r>
      <w:r w:rsidRPr="001C265C">
        <w:t>, and were deferred to the 87</w:t>
      </w:r>
      <w:r w:rsidRPr="001C265C">
        <w:rPr>
          <w:vertAlign w:val="superscript"/>
        </w:rPr>
        <w:t>th</w:t>
      </w:r>
      <w:r w:rsidRPr="001C265C">
        <w:t> meeting in light of the discussion of the Draft guidelines for the preparation of HFC phase-down plans for Article 5 countries at the 86</w:t>
      </w:r>
      <w:r w:rsidRPr="001C265C">
        <w:rPr>
          <w:vertAlign w:val="superscript"/>
        </w:rPr>
        <w:t>th</w:t>
      </w:r>
      <w:r w:rsidRPr="001C265C">
        <w:t> meeting,</w:t>
      </w:r>
      <w:r w:rsidRPr="001C265C">
        <w:rPr>
          <w:rStyle w:val="FootnoteReference"/>
        </w:rPr>
        <w:footnoteReference w:id="7"/>
      </w:r>
      <w:r w:rsidRPr="001C265C">
        <w:t xml:space="preserve"> and in line with decision 86/55. Accordingly, the proposals submitted to the 86</w:t>
      </w:r>
      <w:r w:rsidRPr="001C265C">
        <w:rPr>
          <w:vertAlign w:val="superscript"/>
        </w:rPr>
        <w:t>th</w:t>
      </w:r>
      <w:r w:rsidRPr="001C265C">
        <w:t xml:space="preserve"> meeting have been included in the present document. </w:t>
      </w:r>
    </w:p>
    <w:p w14:paraId="5B0B60BF" w14:textId="77777777" w:rsidR="001C265C" w:rsidRPr="00307DF3" w:rsidRDefault="001C265C" w:rsidP="001C265C">
      <w:pPr>
        <w:rPr>
          <w:bCs/>
          <w:u w:val="single"/>
        </w:rPr>
      </w:pPr>
      <w:r w:rsidRPr="00307DF3">
        <w:rPr>
          <w:bCs/>
          <w:color w:val="000000" w:themeColor="text1"/>
          <w:u w:val="single"/>
        </w:rPr>
        <w:t>Project preparation</w:t>
      </w:r>
      <w:r w:rsidRPr="00307DF3">
        <w:rPr>
          <w:bCs/>
          <w:u w:val="single"/>
        </w:rPr>
        <w:t xml:space="preserve"> for HFC phase-down management plans</w:t>
      </w:r>
    </w:p>
    <w:p w14:paraId="5E8B6C1B" w14:textId="77777777" w:rsidR="001C265C" w:rsidRPr="001C265C" w:rsidRDefault="001C265C" w:rsidP="001C265C">
      <w:pPr>
        <w:rPr>
          <w:u w:val="single"/>
        </w:rPr>
      </w:pPr>
    </w:p>
    <w:p w14:paraId="25BF3727" w14:textId="77777777" w:rsidR="001C265C" w:rsidRPr="00307DF3" w:rsidRDefault="001C265C" w:rsidP="001C265C">
      <w:pPr>
        <w:spacing w:after="240"/>
        <w:rPr>
          <w:b/>
          <w:bCs/>
        </w:rPr>
      </w:pPr>
      <w:r w:rsidRPr="00307DF3">
        <w:rPr>
          <w:b/>
          <w:bCs/>
        </w:rPr>
        <w:t>Project description</w:t>
      </w:r>
    </w:p>
    <w:p w14:paraId="33B3A9DC" w14:textId="77777777" w:rsidR="001C265C" w:rsidRPr="001C265C" w:rsidRDefault="001C265C" w:rsidP="001C265C">
      <w:pPr>
        <w:pStyle w:val="Heading1"/>
      </w:pPr>
      <w:r w:rsidRPr="001C265C">
        <w:t xml:space="preserve">The Government of Germany submitted a request to the present meeting for the preparation of the HFC phase-down management plans for one country as the designated bilateral agency as shown in </w:t>
      </w:r>
      <w:r w:rsidRPr="001C265C">
        <w:br/>
        <w:t xml:space="preserve">Table 3. </w:t>
      </w:r>
    </w:p>
    <w:p w14:paraId="0E883CD5" w14:textId="77777777" w:rsidR="001C265C" w:rsidRPr="00307DF3" w:rsidRDefault="001C265C" w:rsidP="001C265C">
      <w:pPr>
        <w:pStyle w:val="Heading1"/>
        <w:numPr>
          <w:ilvl w:val="0"/>
          <w:numId w:val="0"/>
        </w:numPr>
        <w:tabs>
          <w:tab w:val="left" w:pos="720"/>
        </w:tabs>
        <w:rPr>
          <w:b/>
          <w:bCs/>
        </w:rPr>
      </w:pPr>
      <w:r w:rsidRPr="00307DF3">
        <w:rPr>
          <w:b/>
          <w:bCs/>
        </w:rPr>
        <w:t>Secretariat’s comments</w:t>
      </w:r>
    </w:p>
    <w:p w14:paraId="1B927E0A" w14:textId="2293C042" w:rsidR="001C265C" w:rsidRDefault="001C265C" w:rsidP="001C265C">
      <w:pPr>
        <w:pStyle w:val="Heading1"/>
        <w:rPr>
          <w:color w:val="000000" w:themeColor="text1"/>
        </w:rPr>
      </w:pPr>
      <w:r w:rsidRPr="00954BA1">
        <w:t xml:space="preserve">As the designated </w:t>
      </w:r>
      <w:r>
        <w:t xml:space="preserve">bilateral </w:t>
      </w:r>
      <w:r w:rsidRPr="00954BA1">
        <w:t xml:space="preserve">agency, the Government of Germany </w:t>
      </w:r>
      <w:r>
        <w:t>provided</w:t>
      </w:r>
      <w:r w:rsidRPr="00954BA1">
        <w:t xml:space="preserve"> a description of the activities required for the preparation of an overarching strategy for </w:t>
      </w:r>
      <w:r>
        <w:t xml:space="preserve">HFC phase-down for the three </w:t>
      </w:r>
      <w:r w:rsidRPr="00954BA1">
        <w:t>countries, information related to estimated imports of HFCs and HFC blends; activities to be implemented during projec</w:t>
      </w:r>
      <w:r>
        <w:t>t preparation including a survey of HFC consumption</w:t>
      </w:r>
      <w:r w:rsidRPr="00954BA1">
        <w:t xml:space="preserve">; stakeholder meetings and consultations; </w:t>
      </w:r>
      <w:r>
        <w:t xml:space="preserve">support for the HFC licencing and quotas system; awareness raising; </w:t>
      </w:r>
      <w:r w:rsidRPr="00954BA1">
        <w:t>HFC phase-down strategy development</w:t>
      </w:r>
      <w:r>
        <w:t>;</w:t>
      </w:r>
      <w:r w:rsidRPr="00954BA1">
        <w:t xml:space="preserve"> and technical support to finalize the phase</w:t>
      </w:r>
      <w:r>
        <w:noBreakHyphen/>
      </w:r>
      <w:r w:rsidRPr="00954BA1">
        <w:t xml:space="preserve">down </w:t>
      </w:r>
      <w:r w:rsidRPr="004056EA">
        <w:t>plan. The funding amount for the preparation of the project proposals requested at the 86</w:t>
      </w:r>
      <w:r w:rsidRPr="004056EA">
        <w:rPr>
          <w:vertAlign w:val="superscript"/>
        </w:rPr>
        <w:t>th</w:t>
      </w:r>
      <w:r w:rsidRPr="004056EA">
        <w:t xml:space="preserve"> meeting</w:t>
      </w:r>
      <w:r w:rsidRPr="004056EA">
        <w:rPr>
          <w:color w:val="000000" w:themeColor="text1"/>
        </w:rPr>
        <w:t xml:space="preserve"> was based on the funding for enabling activities (contained in decision 79/46(c)); however, the funding requested </w:t>
      </w:r>
      <w:r w:rsidRPr="004056EA">
        <w:t>at the present meeting is based</w:t>
      </w:r>
      <w:r w:rsidRPr="004056EA">
        <w:rPr>
          <w:snapToGrid w:val="0"/>
        </w:rPr>
        <w:t xml:space="preserve"> on the </w:t>
      </w:r>
      <w:r w:rsidRPr="004056EA">
        <w:rPr>
          <w:snapToGrid w:val="0"/>
        </w:rPr>
        <w:lastRenderedPageBreak/>
        <w:t>proposed Draft guidelines for the preparation of HFC phase-down plans,</w:t>
      </w:r>
      <w:r w:rsidRPr="004056EA">
        <w:rPr>
          <w:rStyle w:val="FootnoteReference"/>
          <w:snapToGrid w:val="0"/>
        </w:rPr>
        <w:footnoteReference w:id="8"/>
      </w:r>
      <w:r w:rsidRPr="004056EA">
        <w:rPr>
          <w:snapToGrid w:val="0"/>
        </w:rPr>
        <w:t xml:space="preserve"> which were submitted to the</w:t>
      </w:r>
      <w:r w:rsidRPr="00187258">
        <w:rPr>
          <w:snapToGrid w:val="0"/>
        </w:rPr>
        <w:t xml:space="preserve"> 86</w:t>
      </w:r>
      <w:r w:rsidRPr="00187258">
        <w:rPr>
          <w:snapToGrid w:val="0"/>
          <w:vertAlign w:val="superscript"/>
        </w:rPr>
        <w:t>th</w:t>
      </w:r>
      <w:r w:rsidR="002A1626">
        <w:rPr>
          <w:snapToGrid w:val="0"/>
          <w:vertAlign w:val="superscript"/>
        </w:rPr>
        <w:t> </w:t>
      </w:r>
      <w:r w:rsidRPr="00187258">
        <w:rPr>
          <w:snapToGrid w:val="0"/>
        </w:rPr>
        <w:t>meeting and deferred to the 87</w:t>
      </w:r>
      <w:r w:rsidRPr="00187258">
        <w:rPr>
          <w:snapToGrid w:val="0"/>
          <w:vertAlign w:val="superscript"/>
        </w:rPr>
        <w:t>th</w:t>
      </w:r>
      <w:r w:rsidRPr="00187258">
        <w:rPr>
          <w:snapToGrid w:val="0"/>
        </w:rPr>
        <w:t xml:space="preserve"> for further discussion.</w:t>
      </w:r>
      <w:r>
        <w:rPr>
          <w:snapToGrid w:val="0"/>
        </w:rPr>
        <w:t xml:space="preserve"> </w:t>
      </w:r>
    </w:p>
    <w:p w14:paraId="5DFA041F" w14:textId="77777777" w:rsidR="001C265C" w:rsidRDefault="001C265C" w:rsidP="001C265C">
      <w:pPr>
        <w:pStyle w:val="Heading1"/>
      </w:pPr>
      <w:r>
        <w:t>T</w:t>
      </w:r>
      <w:r w:rsidRPr="00954BA1">
        <w:t xml:space="preserve">he Secretariat reviewed the submission based on past experience </w:t>
      </w:r>
      <w:r>
        <w:t xml:space="preserve">of reviewing requests for </w:t>
      </w:r>
      <w:r w:rsidRPr="00954BA1">
        <w:t xml:space="preserve">preparation </w:t>
      </w:r>
      <w:r>
        <w:t xml:space="preserve">of </w:t>
      </w:r>
      <w:r w:rsidRPr="00954BA1">
        <w:t xml:space="preserve">HPMPs, and taking into account guidance provided </w:t>
      </w:r>
      <w:r>
        <w:t xml:space="preserve">and decision adopted </w:t>
      </w:r>
      <w:r w:rsidRPr="00954BA1">
        <w:t>by the Executive Committee for such projects.</w:t>
      </w:r>
    </w:p>
    <w:p w14:paraId="5B7D05D5" w14:textId="77777777" w:rsidR="001C265C" w:rsidRDefault="001C265C" w:rsidP="001C265C">
      <w:pPr>
        <w:pStyle w:val="Heading1"/>
        <w:spacing w:after="0"/>
      </w:pPr>
      <w:r w:rsidRPr="00954BA1">
        <w:t xml:space="preserve"> </w:t>
      </w:r>
      <w:r w:rsidRPr="00335704">
        <w:t xml:space="preserve">Based on this review, it was noted that </w:t>
      </w:r>
      <w:r>
        <w:t xml:space="preserve">Burkina Faso, Liberia and Mauritius </w:t>
      </w:r>
      <w:r w:rsidRPr="00335704">
        <w:t xml:space="preserve">had ratified the Kigali Amendment on </w:t>
      </w:r>
      <w:r>
        <w:t>26 July 2018, 13 July 2020</w:t>
      </w:r>
      <w:r w:rsidRPr="00954BA1">
        <w:t xml:space="preserve"> </w:t>
      </w:r>
      <w:r>
        <w:t xml:space="preserve">and 1 October 2019, respectively, </w:t>
      </w:r>
      <w:r w:rsidRPr="00335704">
        <w:t>and that the activities described in the proposals are similar to those required to prepare HPMPs.</w:t>
      </w:r>
      <w:r w:rsidRPr="00954BA1">
        <w:t xml:space="preserve"> </w:t>
      </w:r>
      <w:r w:rsidRPr="00335704">
        <w:t xml:space="preserve">Some activities also resembled those included under the enabling activities for HFC phase-down for which funding had already been provided. The Government of Germany clarified that the request for project preparation would draw on the activities implemented under the enabling activities, as these were the first actions associated with the phase-down of HFCs and had contributed to the ratification of the Kigali Amendment </w:t>
      </w:r>
      <w:r>
        <w:t xml:space="preserve">by the </w:t>
      </w:r>
      <w:r w:rsidRPr="00335704">
        <w:t>country, and emphasized that duplication of activities already implemented will be avoided.</w:t>
      </w:r>
    </w:p>
    <w:p w14:paraId="66559DC9" w14:textId="77777777" w:rsidR="001C265C" w:rsidRPr="00335704" w:rsidRDefault="001C265C" w:rsidP="001C265C"/>
    <w:p w14:paraId="7D9306F3" w14:textId="77777777" w:rsidR="001C265C" w:rsidRPr="00D3484B" w:rsidRDefault="001C265C" w:rsidP="001C265C">
      <w:pPr>
        <w:pStyle w:val="Heading1"/>
        <w:widowControl w:val="0"/>
        <w:rPr>
          <w:color w:val="000000" w:themeColor="text1"/>
        </w:rPr>
      </w:pPr>
      <w:r w:rsidRPr="00335704">
        <w:t xml:space="preserve">The Secretariat informed the Government of Germany </w:t>
      </w:r>
      <w:r w:rsidRPr="00D3484B">
        <w:rPr>
          <w:color w:val="000000" w:themeColor="text1"/>
        </w:rPr>
        <w:t xml:space="preserve">that it will be unable to make a recommendation on this request as guidelines on funding these requests </w:t>
      </w:r>
      <w:r>
        <w:t>will continue to be discussed at the 87</w:t>
      </w:r>
      <w:r w:rsidRPr="000F6805">
        <w:rPr>
          <w:vertAlign w:val="superscript"/>
        </w:rPr>
        <w:t>th</w:t>
      </w:r>
      <w:r w:rsidRPr="000F6805">
        <w:t xml:space="preserve"> meeting</w:t>
      </w:r>
      <w:r w:rsidRPr="00D3484B">
        <w:rPr>
          <w:color w:val="000000" w:themeColor="text1"/>
        </w:rPr>
        <w:t>.</w:t>
      </w:r>
    </w:p>
    <w:p w14:paraId="0C7E9DCE" w14:textId="77777777" w:rsidR="001C265C" w:rsidRPr="00307DF3" w:rsidRDefault="001C265C" w:rsidP="00307DF3">
      <w:pPr>
        <w:keepNext/>
        <w:keepLines/>
        <w:rPr>
          <w:b/>
        </w:rPr>
      </w:pPr>
      <w:r w:rsidRPr="00307DF3">
        <w:rPr>
          <w:b/>
        </w:rPr>
        <w:t>Secretariat’s recommendations</w:t>
      </w:r>
    </w:p>
    <w:p w14:paraId="70788F52" w14:textId="77777777" w:rsidR="001C265C" w:rsidRPr="0008501E" w:rsidRDefault="001C265C" w:rsidP="001C265C">
      <w:pPr>
        <w:widowControl w:val="0"/>
        <w:rPr>
          <w:b/>
          <w:u w:val="single"/>
        </w:rPr>
      </w:pPr>
    </w:p>
    <w:p w14:paraId="5C1F326D" w14:textId="77777777" w:rsidR="001C265C" w:rsidRPr="001C265C" w:rsidRDefault="001C265C" w:rsidP="001C265C">
      <w:pPr>
        <w:pStyle w:val="Heading1"/>
        <w:spacing w:after="0"/>
      </w:pPr>
      <w:r>
        <w:t>The Executive Committee may wish to consider, in line with discussions under agenda item 9(a), Overview of issues identified during project review, and agenda item 13(c), Draft guidelines for the preparation of HFC phase-down plans for Article 5 countries (</w:t>
      </w:r>
      <w:r w:rsidRPr="001C265C">
        <w:t>decision 86/93), the requests for funding the preparation of HFC phase-down management plans for the countries list in Table 3.</w:t>
      </w:r>
    </w:p>
    <w:p w14:paraId="33DE6055" w14:textId="77777777" w:rsidR="00E71B91" w:rsidRPr="002A6F84" w:rsidRDefault="00E71B91" w:rsidP="00E71B91">
      <w:pPr>
        <w:rPr>
          <w:lang w:val="en-GB"/>
        </w:rPr>
      </w:pPr>
    </w:p>
    <w:p w14:paraId="75226375" w14:textId="77777777" w:rsidR="00E71B91" w:rsidRPr="002A6F84" w:rsidRDefault="00E71B91" w:rsidP="00E71B91">
      <w:pPr>
        <w:rPr>
          <w:b/>
          <w:lang w:val="en-GB"/>
        </w:rPr>
      </w:pPr>
      <w:r w:rsidRPr="002A6F84">
        <w:rPr>
          <w:b/>
          <w:lang w:val="en-GB"/>
        </w:rPr>
        <w:t>General recommendation</w:t>
      </w:r>
    </w:p>
    <w:p w14:paraId="434E83C1" w14:textId="77777777" w:rsidR="00E71B91" w:rsidRPr="002A6F84" w:rsidRDefault="00E71B91" w:rsidP="00E71B91">
      <w:pPr>
        <w:rPr>
          <w:lang w:val="en-GB"/>
        </w:rPr>
      </w:pPr>
    </w:p>
    <w:p w14:paraId="36214D85" w14:textId="77777777" w:rsidR="00E71B91" w:rsidRPr="002A6F84" w:rsidRDefault="00E71B91" w:rsidP="00E71B91">
      <w:pPr>
        <w:numPr>
          <w:ilvl w:val="0"/>
          <w:numId w:val="1"/>
        </w:numPr>
        <w:outlineLvl w:val="0"/>
      </w:pPr>
      <w:r w:rsidRPr="002A6F84">
        <w:rPr>
          <w:lang w:val="en-GB"/>
        </w:rPr>
        <w:t>The Executive Committee may wish t</w:t>
      </w:r>
      <w:r w:rsidRPr="002A6F84">
        <w:t xml:space="preserve">o </w:t>
      </w:r>
      <w:r w:rsidRPr="002A6F84">
        <w:rPr>
          <w:lang w:val="en-GB"/>
        </w:rPr>
        <w:t>request the Treasurer to offset the costs of the bilateral projects approved at the 87</w:t>
      </w:r>
      <w:r w:rsidRPr="002A6F84">
        <w:rPr>
          <w:vertAlign w:val="superscript"/>
          <w:lang w:val="en-GB"/>
        </w:rPr>
        <w:t>th</w:t>
      </w:r>
      <w:r w:rsidRPr="002A6F84">
        <w:rPr>
          <w:lang w:val="en-GB"/>
        </w:rPr>
        <w:t xml:space="preserve"> meeting as follows</w:t>
      </w:r>
      <w:r w:rsidRPr="002A6F84">
        <w:t>:</w:t>
      </w:r>
    </w:p>
    <w:p w14:paraId="36A7A8F4" w14:textId="77777777" w:rsidR="00E71B91" w:rsidRPr="002A6F84" w:rsidRDefault="00E71B91" w:rsidP="00E71B91">
      <w:pPr>
        <w:rPr>
          <w:sz w:val="18"/>
          <w:szCs w:val="18"/>
        </w:rPr>
      </w:pPr>
    </w:p>
    <w:p w14:paraId="590976F9" w14:textId="77777777" w:rsidR="00E71B91" w:rsidRPr="002A6F84" w:rsidRDefault="00E71B91" w:rsidP="00E71B91">
      <w:pPr>
        <w:ind w:left="720"/>
        <w:contextualSpacing/>
        <w:rPr>
          <w:sz w:val="18"/>
          <w:szCs w:val="18"/>
          <w:lang w:val="en-GB"/>
        </w:rPr>
      </w:pPr>
    </w:p>
    <w:p w14:paraId="5B262298" w14:textId="77777777" w:rsidR="00E71B91" w:rsidRPr="001C265C" w:rsidRDefault="00E71B91" w:rsidP="00E71B91">
      <w:pPr>
        <w:widowControl w:val="0"/>
        <w:numPr>
          <w:ilvl w:val="1"/>
          <w:numId w:val="1"/>
        </w:numPr>
        <w:outlineLvl w:val="1"/>
        <w:rPr>
          <w:lang w:val="en-GB"/>
        </w:rPr>
      </w:pPr>
      <w:r w:rsidRPr="002A6F84">
        <w:rPr>
          <w:lang w:val="en-GB"/>
        </w:rPr>
        <w:t xml:space="preserve">US $XX (including agency </w:t>
      </w:r>
      <w:r w:rsidRPr="001C265C">
        <w:rPr>
          <w:lang w:val="en-GB"/>
        </w:rPr>
        <w:t>support costs) against the balance of the bilateral contribution of the Gov</w:t>
      </w:r>
      <w:r w:rsidR="00C31A41" w:rsidRPr="001C265C">
        <w:rPr>
          <w:lang w:val="en-GB"/>
        </w:rPr>
        <w:t xml:space="preserve">ernment of Germany for </w:t>
      </w:r>
      <w:r w:rsidR="0004746E" w:rsidRPr="001C265C">
        <w:rPr>
          <w:lang w:val="en-GB"/>
        </w:rPr>
        <w:t>2021</w:t>
      </w:r>
      <w:r w:rsidRPr="001C265C">
        <w:rPr>
          <w:lang w:val="en-GB"/>
        </w:rPr>
        <w:t>; and</w:t>
      </w:r>
    </w:p>
    <w:p w14:paraId="610A0FE3" w14:textId="77777777" w:rsidR="00E71B91" w:rsidRPr="001C265C" w:rsidRDefault="00E71B91" w:rsidP="00E71B91">
      <w:pPr>
        <w:rPr>
          <w:sz w:val="18"/>
          <w:szCs w:val="18"/>
          <w:lang w:val="en-GB"/>
        </w:rPr>
      </w:pPr>
    </w:p>
    <w:p w14:paraId="5A105C2B" w14:textId="77777777" w:rsidR="00E71B91" w:rsidRPr="001C265C" w:rsidRDefault="00E71B91" w:rsidP="00E71B91">
      <w:pPr>
        <w:widowControl w:val="0"/>
        <w:numPr>
          <w:ilvl w:val="1"/>
          <w:numId w:val="1"/>
        </w:numPr>
        <w:outlineLvl w:val="1"/>
        <w:rPr>
          <w:lang w:val="en-GB"/>
        </w:rPr>
      </w:pPr>
      <w:r w:rsidRPr="001C265C">
        <w:rPr>
          <w:lang w:val="en-GB"/>
        </w:rPr>
        <w:t xml:space="preserve">US $XX (including agency support costs) against the balance of the bilateral contribution of </w:t>
      </w:r>
      <w:r w:rsidR="00C31A41" w:rsidRPr="001C265C">
        <w:rPr>
          <w:lang w:val="en-GB"/>
        </w:rPr>
        <w:t>the Government of Japan for 2021</w:t>
      </w:r>
      <w:r w:rsidRPr="001C265C">
        <w:rPr>
          <w:lang w:val="en-GB"/>
        </w:rPr>
        <w:t>.</w:t>
      </w:r>
    </w:p>
    <w:p w14:paraId="40ACBC41" w14:textId="77777777" w:rsidR="001C265C" w:rsidRDefault="001C265C" w:rsidP="001C265C">
      <w:pPr>
        <w:pStyle w:val="ListParagraph"/>
        <w:rPr>
          <w:lang w:val="en-GB"/>
        </w:rPr>
      </w:pPr>
    </w:p>
    <w:p w14:paraId="3DBEF343" w14:textId="77777777" w:rsidR="001C265C" w:rsidRPr="002A6F84" w:rsidRDefault="001C265C" w:rsidP="001C265C">
      <w:pPr>
        <w:widowControl w:val="0"/>
        <w:ind w:left="1440"/>
        <w:outlineLvl w:val="1"/>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71B91" w:rsidRPr="00E71B91" w14:paraId="59A3DF2A" w14:textId="77777777" w:rsidTr="009A5747">
        <w:tc>
          <w:tcPr>
            <w:tcW w:w="1871" w:type="dxa"/>
          </w:tcPr>
          <w:p w14:paraId="61872F86" w14:textId="77777777" w:rsidR="00E71B91" w:rsidRPr="00E71B91" w:rsidRDefault="00E71B91" w:rsidP="00E71B91">
            <w:pPr>
              <w:rPr>
                <w:lang w:val="en-GB"/>
              </w:rPr>
            </w:pPr>
          </w:p>
        </w:tc>
        <w:tc>
          <w:tcPr>
            <w:tcW w:w="1872" w:type="dxa"/>
          </w:tcPr>
          <w:p w14:paraId="1A370DE2" w14:textId="77777777" w:rsidR="00E71B91" w:rsidRPr="00E71B91" w:rsidRDefault="00E71B91" w:rsidP="00E71B91">
            <w:pPr>
              <w:rPr>
                <w:lang w:val="en-GB"/>
              </w:rPr>
            </w:pPr>
          </w:p>
        </w:tc>
        <w:tc>
          <w:tcPr>
            <w:tcW w:w="1872" w:type="dxa"/>
            <w:tcBorders>
              <w:top w:val="nil"/>
              <w:left w:val="nil"/>
              <w:bottom w:val="single" w:sz="4" w:space="0" w:color="auto"/>
              <w:right w:val="nil"/>
            </w:tcBorders>
          </w:tcPr>
          <w:p w14:paraId="4D1C67A6" w14:textId="77777777" w:rsidR="00E71B91" w:rsidRPr="00E71B91" w:rsidRDefault="00E71B91" w:rsidP="00E71B91">
            <w:pPr>
              <w:rPr>
                <w:sz w:val="32"/>
                <w:szCs w:val="32"/>
                <w:lang w:val="en-GB"/>
              </w:rPr>
            </w:pPr>
          </w:p>
        </w:tc>
        <w:tc>
          <w:tcPr>
            <w:tcW w:w="1872" w:type="dxa"/>
          </w:tcPr>
          <w:p w14:paraId="55C12F42" w14:textId="77777777" w:rsidR="00E71B91" w:rsidRPr="00E71B91" w:rsidRDefault="00E71B91" w:rsidP="00E71B91">
            <w:pPr>
              <w:rPr>
                <w:lang w:val="en-GB"/>
              </w:rPr>
            </w:pPr>
          </w:p>
        </w:tc>
        <w:tc>
          <w:tcPr>
            <w:tcW w:w="1873" w:type="dxa"/>
          </w:tcPr>
          <w:p w14:paraId="6F3EDCA7" w14:textId="77777777" w:rsidR="00E71B91" w:rsidRPr="00E71B91" w:rsidRDefault="00E71B91" w:rsidP="00E71B91">
            <w:pPr>
              <w:rPr>
                <w:lang w:val="en-GB"/>
              </w:rPr>
            </w:pPr>
          </w:p>
        </w:tc>
      </w:tr>
    </w:tbl>
    <w:p w14:paraId="7EB528B1" w14:textId="77777777" w:rsidR="004E7F9C" w:rsidRPr="009B0D30" w:rsidRDefault="004E7F9C" w:rsidP="004E7F9C">
      <w:pPr>
        <w:pStyle w:val="Title1"/>
        <w:rPr>
          <w:lang w:val="en-CA"/>
        </w:rPr>
      </w:pPr>
    </w:p>
    <w:p w14:paraId="06E717B9" w14:textId="77777777" w:rsidR="00E85409" w:rsidRPr="009B0D30" w:rsidRDefault="00E85409" w:rsidP="004E7F9C"/>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E915CA" w14:textId="77777777" w:rsidR="00AC1FD2" w:rsidRDefault="00AC1FD2" w:rsidP="004A504B">
      <w:r>
        <w:separator/>
      </w:r>
    </w:p>
  </w:endnote>
  <w:endnote w:type="continuationSeparator" w:id="0">
    <w:p w14:paraId="36F5CFB5" w14:textId="77777777" w:rsidR="00AC1FD2" w:rsidRDefault="00AC1FD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1A5E5A" w14:textId="6B21B933" w:rsidR="00DC6A10" w:rsidRPr="0033525D" w:rsidRDefault="00BC2495">
    <w:pPr>
      <w:jc w:val="center"/>
    </w:pPr>
    <w:r>
      <w:fldChar w:fldCharType="begin"/>
    </w:r>
    <w:r w:rsidR="00851352">
      <w:instrText xml:space="preserve"> PAGE </w:instrText>
    </w:r>
    <w:r>
      <w:fldChar w:fldCharType="separate"/>
    </w:r>
    <w:r w:rsidR="00250A33">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3A8057" w14:textId="016B1D9D" w:rsidR="00DC6A10" w:rsidRPr="0033525D" w:rsidRDefault="00BC2495">
    <w:pPr>
      <w:jc w:val="center"/>
    </w:pPr>
    <w:r>
      <w:fldChar w:fldCharType="begin"/>
    </w:r>
    <w:r w:rsidR="00851352">
      <w:instrText xml:space="preserve"> PAGE </w:instrText>
    </w:r>
    <w:r>
      <w:fldChar w:fldCharType="separate"/>
    </w:r>
    <w:r w:rsidR="00250A33">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E881B" w14:textId="77777777" w:rsidR="00355DB1" w:rsidRDefault="00355DB1" w:rsidP="00355DB1">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3081CCB" w14:textId="77777777" w:rsidR="00355DB1" w:rsidRDefault="00355DB1" w:rsidP="00355DB1">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F85440" w14:textId="77777777" w:rsidR="00AC1FD2" w:rsidRDefault="00AC1FD2" w:rsidP="004A504B">
      <w:r>
        <w:separator/>
      </w:r>
    </w:p>
  </w:footnote>
  <w:footnote w:type="continuationSeparator" w:id="0">
    <w:p w14:paraId="49AFAEFD" w14:textId="77777777" w:rsidR="00AC1FD2" w:rsidRDefault="00AC1FD2" w:rsidP="004A504B">
      <w:r>
        <w:continuationSeparator/>
      </w:r>
    </w:p>
  </w:footnote>
  <w:footnote w:id="1">
    <w:p w14:paraId="53762BB6" w14:textId="77777777" w:rsidR="00355DB1" w:rsidRPr="007F7D65" w:rsidRDefault="00355DB1" w:rsidP="00355DB1">
      <w:pPr>
        <w:pStyle w:val="FootnoteText"/>
        <w:rPr>
          <w:lang w:val="en-US"/>
        </w:rPr>
      </w:pPr>
      <w:r>
        <w:rPr>
          <w:rStyle w:val="FootnoteReference"/>
        </w:rPr>
        <w:footnoteRef/>
      </w:r>
      <w:r>
        <w:t xml:space="preserve"> </w:t>
      </w:r>
      <w:r w:rsidRPr="007F7D65">
        <w:t>Online meetings and an intersessional approval process will be held in June and July 2021 due to coronavirus disease (COVID-19)</w:t>
      </w:r>
    </w:p>
  </w:footnote>
  <w:footnote w:id="2">
    <w:p w14:paraId="473E6EEC" w14:textId="755CF474" w:rsidR="002E18F0" w:rsidRPr="002E18F0" w:rsidRDefault="002E18F0">
      <w:pPr>
        <w:pStyle w:val="FootnoteText"/>
        <w:rPr>
          <w:lang w:val="en-US"/>
        </w:rPr>
      </w:pPr>
      <w:r>
        <w:rPr>
          <w:rStyle w:val="FootnoteReference"/>
        </w:rPr>
        <w:footnoteRef/>
      </w:r>
      <w:r>
        <w:t xml:space="preserve"> “To </w:t>
      </w:r>
      <w:r w:rsidRPr="000D73F8">
        <w:t>approv</w:t>
      </w:r>
      <w:r>
        <w:t>e</w:t>
      </w:r>
      <w:r w:rsidRPr="000D73F8">
        <w:t xml:space="preserve"> the third tranche of stage II of the HPMP for India</w:t>
      </w:r>
      <w:r>
        <w:t>,</w:t>
      </w:r>
      <w:r w:rsidRPr="000D73F8">
        <w:t xml:space="preserve"> and the corresponding 2021</w:t>
      </w:r>
      <w:r>
        <w:noBreakHyphen/>
      </w:r>
      <w:r w:rsidRPr="000D73F8">
        <w:t>2022 tranche implementation plan</w:t>
      </w:r>
      <w:r>
        <w:t>,</w:t>
      </w:r>
      <w:r w:rsidRPr="000D73F8">
        <w:t xml:space="preserve"> in the amount of US $14,792,059, consisting of </w:t>
      </w:r>
      <w:r w:rsidR="0040073D">
        <w:t>[</w:t>
      </w:r>
      <w:r>
        <w:t>…</w:t>
      </w:r>
      <w:r w:rsidR="0040073D">
        <w:t>]</w:t>
      </w:r>
      <w:r w:rsidRPr="000D73F8">
        <w:t xml:space="preserve"> US $1,500,000, plus agency support costs of US $167,941 for the Government of Germany, noting that for the amount approved for Germany, US $1,394,113, plus agency support costs of US $156,086, would be allocated to the 86</w:t>
      </w:r>
      <w:r w:rsidRPr="000D73F8">
        <w:rPr>
          <w:vertAlign w:val="superscript"/>
        </w:rPr>
        <w:t>th</w:t>
      </w:r>
      <w:r>
        <w:t> </w:t>
      </w:r>
      <w:r w:rsidRPr="000D73F8">
        <w:t xml:space="preserve">meeting and US $105,887, plus agency support costs of US $11,855, </w:t>
      </w:r>
      <w:r>
        <w:t xml:space="preserve">would be allocated </w:t>
      </w:r>
      <w:r w:rsidRPr="000D73F8">
        <w:t>to the 87</w:t>
      </w:r>
      <w:r w:rsidRPr="000D73F8">
        <w:rPr>
          <w:vertAlign w:val="superscript"/>
        </w:rPr>
        <w:t>th</w:t>
      </w:r>
      <w:r w:rsidRPr="000D73F8">
        <w:t xml:space="preserve"> meeting.</w:t>
      </w:r>
      <w:r w:rsidR="0040073D">
        <w:t>”</w:t>
      </w:r>
    </w:p>
  </w:footnote>
  <w:footnote w:id="3">
    <w:p w14:paraId="4BBCA272" w14:textId="77777777" w:rsidR="001C265C" w:rsidRPr="00622A3E" w:rsidRDefault="001C265C" w:rsidP="001C265C">
      <w:pPr>
        <w:pStyle w:val="FootnoteText"/>
        <w:rPr>
          <w:lang w:val="en-US"/>
        </w:rPr>
      </w:pPr>
      <w:r w:rsidRPr="00622A3E">
        <w:rPr>
          <w:rStyle w:val="FootnoteReference"/>
        </w:rPr>
        <w:footnoteRef/>
      </w:r>
      <w:r w:rsidRPr="00622A3E">
        <w:t> </w:t>
      </w:r>
      <w:r w:rsidRPr="004056EA">
        <w:rPr>
          <w:sz w:val="18"/>
          <w:szCs w:val="18"/>
        </w:rPr>
        <w:t>UNDP (UNEP/OzL.Pro/ExCom/87/15); UNEP (UNEP/OzL.Pro/ExCom/87/16); and UNIDO (UNEP/OzL.Pro/ExCom/87/17)</w:t>
      </w:r>
    </w:p>
  </w:footnote>
  <w:footnote w:id="4">
    <w:p w14:paraId="1EB0D2D9" w14:textId="77777777" w:rsidR="001C265C" w:rsidRDefault="001C265C" w:rsidP="001C265C">
      <w:pPr>
        <w:pStyle w:val="FootnoteText"/>
      </w:pPr>
      <w:r w:rsidRPr="00622A3E">
        <w:rPr>
          <w:rStyle w:val="FootnoteReference"/>
        </w:rPr>
        <w:footnoteRef/>
      </w:r>
      <w:r w:rsidRPr="00622A3E">
        <w:t xml:space="preserve"> UNEP/</w:t>
      </w:r>
      <w:proofErr w:type="spellStart"/>
      <w:r w:rsidRPr="00622A3E">
        <w:t>OzL.Pro</w:t>
      </w:r>
      <w:proofErr w:type="spellEnd"/>
      <w:r w:rsidRPr="00622A3E">
        <w:t>/ExCom/87/15</w:t>
      </w:r>
    </w:p>
  </w:footnote>
  <w:footnote w:id="5">
    <w:p w14:paraId="009583BC" w14:textId="77777777" w:rsidR="001C265C" w:rsidRPr="00F47BC4" w:rsidRDefault="001C265C" w:rsidP="001C265C">
      <w:pPr>
        <w:pStyle w:val="FootnoteText"/>
        <w:rPr>
          <w:sz w:val="18"/>
          <w:szCs w:val="18"/>
        </w:rPr>
      </w:pPr>
      <w:r w:rsidRPr="00F47BC4">
        <w:rPr>
          <w:rStyle w:val="FootnoteReference"/>
          <w:sz w:val="18"/>
          <w:szCs w:val="18"/>
        </w:rPr>
        <w:footnoteRef/>
      </w:r>
      <w:r w:rsidRPr="00F47BC4">
        <w:rPr>
          <w:sz w:val="18"/>
          <w:szCs w:val="18"/>
        </w:rPr>
        <w:t xml:space="preserve"> Guidelines for funding the preparation of stage II of the HCFC phase-out management plans (HPMPs) for Article 5 countries</w:t>
      </w:r>
    </w:p>
  </w:footnote>
  <w:footnote w:id="6">
    <w:p w14:paraId="02EB7FEB" w14:textId="77777777" w:rsidR="001C265C" w:rsidRPr="005F1D04" w:rsidRDefault="001C265C" w:rsidP="001C265C">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/ExCom/86/32</w:t>
      </w:r>
    </w:p>
  </w:footnote>
  <w:footnote w:id="7">
    <w:p w14:paraId="1F970BD4" w14:textId="77777777" w:rsidR="001C265C" w:rsidRPr="005F1D04" w:rsidRDefault="001C265C" w:rsidP="001C265C">
      <w:pPr>
        <w:pStyle w:val="FootnoteText"/>
        <w:rPr>
          <w:lang w:val="en-US"/>
        </w:rPr>
      </w:pPr>
      <w:r>
        <w:rPr>
          <w:rStyle w:val="FootnoteReference"/>
        </w:rPr>
        <w:footnoteRef/>
      </w:r>
      <w:r>
        <w:t xml:space="preserve"> Agenda item 13(c)</w:t>
      </w:r>
    </w:p>
  </w:footnote>
  <w:footnote w:id="8">
    <w:p w14:paraId="00AD7E80" w14:textId="77777777" w:rsidR="001C265C" w:rsidRDefault="001C265C" w:rsidP="001C265C">
      <w:pPr>
        <w:pStyle w:val="FootnoteText"/>
        <w:rPr>
          <w:lang w:val="en-US"/>
        </w:rPr>
      </w:pPr>
      <w:r>
        <w:rPr>
          <w:rStyle w:val="FootnoteReference"/>
        </w:rPr>
        <w:footnoteRef/>
      </w:r>
      <w:r>
        <w:t xml:space="preserve"> </w:t>
      </w:r>
      <w:r>
        <w:rPr>
          <w:color w:val="000000" w:themeColor="text1"/>
        </w:rPr>
        <w:t>UNEP/</w:t>
      </w:r>
      <w:proofErr w:type="spellStart"/>
      <w:r>
        <w:rPr>
          <w:color w:val="000000" w:themeColor="text1"/>
        </w:rPr>
        <w:t>OzL.Pro</w:t>
      </w:r>
      <w:proofErr w:type="spellEnd"/>
      <w:r>
        <w:rPr>
          <w:color w:val="000000" w:themeColor="text1"/>
        </w:rPr>
        <w:t>/ExCom/86/88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98F309" w14:textId="77777777" w:rsidR="00DC6A10" w:rsidRPr="0033525D" w:rsidRDefault="0076200D">
    <w:r>
      <w:fldChar w:fldCharType="begin"/>
    </w:r>
    <w:r>
      <w:instrText xml:space="preserve"> DOCPROPERTY "Document number"  \* MERGEFORMAT </w:instrText>
    </w:r>
    <w:r>
      <w:fldChar w:fldCharType="separate"/>
    </w:r>
    <w:r w:rsidR="00355DB1">
      <w:t>UNEP/</w:t>
    </w:r>
    <w:proofErr w:type="spellStart"/>
    <w:r w:rsidR="00355DB1">
      <w:t>OzL.Pro</w:t>
    </w:r>
    <w:proofErr w:type="spellEnd"/>
    <w:r w:rsidR="00355DB1">
      <w:t>/ExCom/87/14</w:t>
    </w:r>
    <w:r>
      <w:fldChar w:fldCharType="end"/>
    </w:r>
  </w:p>
  <w:p w14:paraId="32B0564B" w14:textId="77777777" w:rsidR="00DC6A10" w:rsidRPr="0033525D" w:rsidRDefault="00DC6A10"/>
  <w:p w14:paraId="31EB53A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9BBD39" w14:textId="77777777" w:rsidR="00DC6A10" w:rsidRPr="0033525D" w:rsidRDefault="0076200D">
    <w:pPr>
      <w:jc w:val="right"/>
    </w:pPr>
    <w:r>
      <w:fldChar w:fldCharType="begin"/>
    </w:r>
    <w:r>
      <w:instrText xml:space="preserve"> DOCPROPERTY "Document number"  \* MERGEFORMAT </w:instrText>
    </w:r>
    <w:r>
      <w:fldChar w:fldCharType="separate"/>
    </w:r>
    <w:r w:rsidR="00355DB1">
      <w:t>UNEP/</w:t>
    </w:r>
    <w:proofErr w:type="spellStart"/>
    <w:r w:rsidR="00355DB1">
      <w:t>OzL.Pro</w:t>
    </w:r>
    <w:proofErr w:type="spellEnd"/>
    <w:r w:rsidR="00355DB1">
      <w:t>/ExCom/87/14</w:t>
    </w:r>
    <w:r>
      <w:fldChar w:fldCharType="end"/>
    </w:r>
  </w:p>
  <w:p w14:paraId="14B7212E" w14:textId="77777777" w:rsidR="00DC6A10" w:rsidRPr="0033525D" w:rsidRDefault="00DC6A10"/>
  <w:p w14:paraId="5080A3B9"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E71B91"/>
    <w:rsid w:val="00000FED"/>
    <w:rsid w:val="0000434E"/>
    <w:rsid w:val="000211A9"/>
    <w:rsid w:val="00031260"/>
    <w:rsid w:val="0003681A"/>
    <w:rsid w:val="000372B7"/>
    <w:rsid w:val="0004746E"/>
    <w:rsid w:val="00050F6E"/>
    <w:rsid w:val="00061EC2"/>
    <w:rsid w:val="00066CE8"/>
    <w:rsid w:val="00080ED0"/>
    <w:rsid w:val="00085B8F"/>
    <w:rsid w:val="00090481"/>
    <w:rsid w:val="000A0E0D"/>
    <w:rsid w:val="000A3059"/>
    <w:rsid w:val="000A3826"/>
    <w:rsid w:val="000A6C26"/>
    <w:rsid w:val="000D52A4"/>
    <w:rsid w:val="000E07BC"/>
    <w:rsid w:val="000E3047"/>
    <w:rsid w:val="000E688C"/>
    <w:rsid w:val="000F1CD4"/>
    <w:rsid w:val="000F4103"/>
    <w:rsid w:val="000F70A7"/>
    <w:rsid w:val="00103618"/>
    <w:rsid w:val="00113CCA"/>
    <w:rsid w:val="00122F25"/>
    <w:rsid w:val="00125F72"/>
    <w:rsid w:val="00135980"/>
    <w:rsid w:val="00164719"/>
    <w:rsid w:val="00166FC4"/>
    <w:rsid w:val="001677AC"/>
    <w:rsid w:val="001804EA"/>
    <w:rsid w:val="00190A61"/>
    <w:rsid w:val="001A2215"/>
    <w:rsid w:val="001A3342"/>
    <w:rsid w:val="001A3E3D"/>
    <w:rsid w:val="001A7049"/>
    <w:rsid w:val="001B1E40"/>
    <w:rsid w:val="001C265C"/>
    <w:rsid w:val="001C764E"/>
    <w:rsid w:val="001E1052"/>
    <w:rsid w:val="001E21B1"/>
    <w:rsid w:val="001E2F93"/>
    <w:rsid w:val="001E4554"/>
    <w:rsid w:val="001E61E5"/>
    <w:rsid w:val="001F2159"/>
    <w:rsid w:val="00210B8B"/>
    <w:rsid w:val="00214863"/>
    <w:rsid w:val="002156B4"/>
    <w:rsid w:val="00224FCD"/>
    <w:rsid w:val="00250A33"/>
    <w:rsid w:val="00253222"/>
    <w:rsid w:val="00262847"/>
    <w:rsid w:val="00281BB2"/>
    <w:rsid w:val="002A1626"/>
    <w:rsid w:val="002A30D2"/>
    <w:rsid w:val="002A6F84"/>
    <w:rsid w:val="002B254E"/>
    <w:rsid w:val="002B72E9"/>
    <w:rsid w:val="002C7998"/>
    <w:rsid w:val="002E18F0"/>
    <w:rsid w:val="002F1E53"/>
    <w:rsid w:val="002F2CAA"/>
    <w:rsid w:val="0030052C"/>
    <w:rsid w:val="00306F95"/>
    <w:rsid w:val="00307DF3"/>
    <w:rsid w:val="003306E1"/>
    <w:rsid w:val="003320E4"/>
    <w:rsid w:val="0033525D"/>
    <w:rsid w:val="003414F3"/>
    <w:rsid w:val="00355DB1"/>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073D"/>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15CE5"/>
    <w:rsid w:val="005220ED"/>
    <w:rsid w:val="00533796"/>
    <w:rsid w:val="00537343"/>
    <w:rsid w:val="00555D75"/>
    <w:rsid w:val="00560DF0"/>
    <w:rsid w:val="0056759C"/>
    <w:rsid w:val="0059513E"/>
    <w:rsid w:val="005A6AA4"/>
    <w:rsid w:val="005A6D9F"/>
    <w:rsid w:val="005B48FF"/>
    <w:rsid w:val="005C5ED0"/>
    <w:rsid w:val="005C6D67"/>
    <w:rsid w:val="005D363F"/>
    <w:rsid w:val="00604C15"/>
    <w:rsid w:val="006158D5"/>
    <w:rsid w:val="00625D83"/>
    <w:rsid w:val="006623E7"/>
    <w:rsid w:val="00662B80"/>
    <w:rsid w:val="00670F6C"/>
    <w:rsid w:val="0068091E"/>
    <w:rsid w:val="006852C7"/>
    <w:rsid w:val="006852CE"/>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420B"/>
    <w:rsid w:val="0074760E"/>
    <w:rsid w:val="00754ABA"/>
    <w:rsid w:val="0076200D"/>
    <w:rsid w:val="00780DA4"/>
    <w:rsid w:val="007A090B"/>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576C3"/>
    <w:rsid w:val="00863230"/>
    <w:rsid w:val="00865BD0"/>
    <w:rsid w:val="008717D8"/>
    <w:rsid w:val="0087215C"/>
    <w:rsid w:val="00874A6A"/>
    <w:rsid w:val="00875D25"/>
    <w:rsid w:val="00880E35"/>
    <w:rsid w:val="008875FE"/>
    <w:rsid w:val="00887F8E"/>
    <w:rsid w:val="00896234"/>
    <w:rsid w:val="00897E43"/>
    <w:rsid w:val="008B5835"/>
    <w:rsid w:val="008C5738"/>
    <w:rsid w:val="008C7EAD"/>
    <w:rsid w:val="008D0CFE"/>
    <w:rsid w:val="008D3F96"/>
    <w:rsid w:val="008D6152"/>
    <w:rsid w:val="008E7BA9"/>
    <w:rsid w:val="008F0F81"/>
    <w:rsid w:val="008F27BF"/>
    <w:rsid w:val="009142EC"/>
    <w:rsid w:val="009154C3"/>
    <w:rsid w:val="00923540"/>
    <w:rsid w:val="00926767"/>
    <w:rsid w:val="009361D5"/>
    <w:rsid w:val="009428A4"/>
    <w:rsid w:val="009659F4"/>
    <w:rsid w:val="00970D60"/>
    <w:rsid w:val="00976C59"/>
    <w:rsid w:val="0099390E"/>
    <w:rsid w:val="009960E5"/>
    <w:rsid w:val="009A7ADC"/>
    <w:rsid w:val="009B0D30"/>
    <w:rsid w:val="009C19B7"/>
    <w:rsid w:val="009C5ABB"/>
    <w:rsid w:val="009D7C51"/>
    <w:rsid w:val="009E196C"/>
    <w:rsid w:val="009F36BF"/>
    <w:rsid w:val="00A111B6"/>
    <w:rsid w:val="00A13C4B"/>
    <w:rsid w:val="00A175B7"/>
    <w:rsid w:val="00A26D27"/>
    <w:rsid w:val="00A33AE7"/>
    <w:rsid w:val="00A376EE"/>
    <w:rsid w:val="00A42A99"/>
    <w:rsid w:val="00A5151A"/>
    <w:rsid w:val="00A57E0A"/>
    <w:rsid w:val="00A823F6"/>
    <w:rsid w:val="00A8719E"/>
    <w:rsid w:val="00AA0A89"/>
    <w:rsid w:val="00AA6429"/>
    <w:rsid w:val="00AB7D32"/>
    <w:rsid w:val="00AC01AA"/>
    <w:rsid w:val="00AC1FD2"/>
    <w:rsid w:val="00AC4F72"/>
    <w:rsid w:val="00AF741A"/>
    <w:rsid w:val="00B01ADB"/>
    <w:rsid w:val="00B031C8"/>
    <w:rsid w:val="00B04161"/>
    <w:rsid w:val="00B056F9"/>
    <w:rsid w:val="00B11E3D"/>
    <w:rsid w:val="00B17E82"/>
    <w:rsid w:val="00B36494"/>
    <w:rsid w:val="00B4575A"/>
    <w:rsid w:val="00B575BA"/>
    <w:rsid w:val="00B60F13"/>
    <w:rsid w:val="00B71608"/>
    <w:rsid w:val="00B76429"/>
    <w:rsid w:val="00B956D4"/>
    <w:rsid w:val="00B97446"/>
    <w:rsid w:val="00BA7432"/>
    <w:rsid w:val="00BB2764"/>
    <w:rsid w:val="00BC1AA0"/>
    <w:rsid w:val="00BC2495"/>
    <w:rsid w:val="00BC7EB9"/>
    <w:rsid w:val="00BD2643"/>
    <w:rsid w:val="00BD56B1"/>
    <w:rsid w:val="00BD6558"/>
    <w:rsid w:val="00BF2F76"/>
    <w:rsid w:val="00BF3022"/>
    <w:rsid w:val="00BF3214"/>
    <w:rsid w:val="00BF5573"/>
    <w:rsid w:val="00BF5850"/>
    <w:rsid w:val="00C15867"/>
    <w:rsid w:val="00C2296D"/>
    <w:rsid w:val="00C23155"/>
    <w:rsid w:val="00C31A41"/>
    <w:rsid w:val="00C40C41"/>
    <w:rsid w:val="00C45885"/>
    <w:rsid w:val="00C50F22"/>
    <w:rsid w:val="00C50FC5"/>
    <w:rsid w:val="00C57971"/>
    <w:rsid w:val="00C65BD7"/>
    <w:rsid w:val="00C76BA4"/>
    <w:rsid w:val="00C83A48"/>
    <w:rsid w:val="00C85865"/>
    <w:rsid w:val="00C85E85"/>
    <w:rsid w:val="00CA2EAE"/>
    <w:rsid w:val="00CA4AC1"/>
    <w:rsid w:val="00CB0316"/>
    <w:rsid w:val="00CB0B11"/>
    <w:rsid w:val="00CB1DEE"/>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32A75"/>
    <w:rsid w:val="00D45764"/>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40864"/>
    <w:rsid w:val="00E52838"/>
    <w:rsid w:val="00E614E0"/>
    <w:rsid w:val="00E70BB6"/>
    <w:rsid w:val="00E71B91"/>
    <w:rsid w:val="00E73F7F"/>
    <w:rsid w:val="00E85409"/>
    <w:rsid w:val="00EA429F"/>
    <w:rsid w:val="00EA4F9E"/>
    <w:rsid w:val="00EA63CA"/>
    <w:rsid w:val="00EA6D3B"/>
    <w:rsid w:val="00EB00AD"/>
    <w:rsid w:val="00EB136C"/>
    <w:rsid w:val="00EB480E"/>
    <w:rsid w:val="00EB5EC6"/>
    <w:rsid w:val="00EB7FC9"/>
    <w:rsid w:val="00ED27E8"/>
    <w:rsid w:val="00ED7137"/>
    <w:rsid w:val="00EE5BB4"/>
    <w:rsid w:val="00EF06EA"/>
    <w:rsid w:val="00F21088"/>
    <w:rsid w:val="00F327E7"/>
    <w:rsid w:val="00F35746"/>
    <w:rsid w:val="00F447C7"/>
    <w:rsid w:val="00F459B4"/>
    <w:rsid w:val="00F5211B"/>
    <w:rsid w:val="00F554A9"/>
    <w:rsid w:val="00F716FD"/>
    <w:rsid w:val="00F7360B"/>
    <w:rsid w:val="00F80355"/>
    <w:rsid w:val="00F84313"/>
    <w:rsid w:val="00F87A29"/>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B35B16"/>
  <w15:docId w15:val="{FE33A8B1-D9F1-4179-A86B-C6FC6C04B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
    <w:basedOn w:val="DefaultParagraphFont"/>
    <w:uiPriority w:val="99"/>
    <w:unhideWhenUsed/>
    <w:rsid w:val="006E126D"/>
    <w:rPr>
      <w:vertAlign w:val="superscript"/>
    </w:rPr>
  </w:style>
  <w:style w:type="paragraph" w:styleId="ListParagraph">
    <w:name w:val="List Paragraph"/>
    <w:basedOn w:val="Normal"/>
    <w:uiPriority w:val="34"/>
    <w:qFormat/>
    <w:rsid w:val="001C26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51730">
      <w:bodyDiv w:val="1"/>
      <w:marLeft w:val="0"/>
      <w:marRight w:val="0"/>
      <w:marTop w:val="0"/>
      <w:marBottom w:val="0"/>
      <w:divBdr>
        <w:top w:val="none" w:sz="0" w:space="0" w:color="auto"/>
        <w:left w:val="none" w:sz="0" w:space="0" w:color="auto"/>
        <w:bottom w:val="none" w:sz="0" w:space="0" w:color="auto"/>
        <w:right w:val="none" w:sz="0" w:space="0" w:color="auto"/>
      </w:divBdr>
    </w:div>
    <w:div w:id="7802860">
      <w:bodyDiv w:val="1"/>
      <w:marLeft w:val="0"/>
      <w:marRight w:val="0"/>
      <w:marTop w:val="0"/>
      <w:marBottom w:val="0"/>
      <w:divBdr>
        <w:top w:val="none" w:sz="0" w:space="0" w:color="auto"/>
        <w:left w:val="none" w:sz="0" w:space="0" w:color="auto"/>
        <w:bottom w:val="none" w:sz="0" w:space="0" w:color="auto"/>
        <w:right w:val="none" w:sz="0" w:space="0" w:color="auto"/>
      </w:divBdr>
    </w:div>
    <w:div w:id="13893731">
      <w:bodyDiv w:val="1"/>
      <w:marLeft w:val="0"/>
      <w:marRight w:val="0"/>
      <w:marTop w:val="0"/>
      <w:marBottom w:val="0"/>
      <w:divBdr>
        <w:top w:val="none" w:sz="0" w:space="0" w:color="auto"/>
        <w:left w:val="none" w:sz="0" w:space="0" w:color="auto"/>
        <w:bottom w:val="none" w:sz="0" w:space="0" w:color="auto"/>
        <w:right w:val="none" w:sz="0" w:space="0" w:color="auto"/>
      </w:divBdr>
    </w:div>
    <w:div w:id="26873580">
      <w:bodyDiv w:val="1"/>
      <w:marLeft w:val="0"/>
      <w:marRight w:val="0"/>
      <w:marTop w:val="0"/>
      <w:marBottom w:val="0"/>
      <w:divBdr>
        <w:top w:val="none" w:sz="0" w:space="0" w:color="auto"/>
        <w:left w:val="none" w:sz="0" w:space="0" w:color="auto"/>
        <w:bottom w:val="none" w:sz="0" w:space="0" w:color="auto"/>
        <w:right w:val="none" w:sz="0" w:space="0" w:color="auto"/>
      </w:divBdr>
    </w:div>
    <w:div w:id="78715429">
      <w:bodyDiv w:val="1"/>
      <w:marLeft w:val="0"/>
      <w:marRight w:val="0"/>
      <w:marTop w:val="0"/>
      <w:marBottom w:val="0"/>
      <w:divBdr>
        <w:top w:val="none" w:sz="0" w:space="0" w:color="auto"/>
        <w:left w:val="none" w:sz="0" w:space="0" w:color="auto"/>
        <w:bottom w:val="none" w:sz="0" w:space="0" w:color="auto"/>
        <w:right w:val="none" w:sz="0" w:space="0" w:color="auto"/>
      </w:divBdr>
    </w:div>
    <w:div w:id="145827584">
      <w:bodyDiv w:val="1"/>
      <w:marLeft w:val="0"/>
      <w:marRight w:val="0"/>
      <w:marTop w:val="0"/>
      <w:marBottom w:val="0"/>
      <w:divBdr>
        <w:top w:val="none" w:sz="0" w:space="0" w:color="auto"/>
        <w:left w:val="none" w:sz="0" w:space="0" w:color="auto"/>
        <w:bottom w:val="none" w:sz="0" w:space="0" w:color="auto"/>
        <w:right w:val="none" w:sz="0" w:space="0" w:color="auto"/>
      </w:divBdr>
    </w:div>
    <w:div w:id="171922941">
      <w:bodyDiv w:val="1"/>
      <w:marLeft w:val="0"/>
      <w:marRight w:val="0"/>
      <w:marTop w:val="0"/>
      <w:marBottom w:val="0"/>
      <w:divBdr>
        <w:top w:val="none" w:sz="0" w:space="0" w:color="auto"/>
        <w:left w:val="none" w:sz="0" w:space="0" w:color="auto"/>
        <w:bottom w:val="none" w:sz="0" w:space="0" w:color="auto"/>
        <w:right w:val="none" w:sz="0" w:space="0" w:color="auto"/>
      </w:divBdr>
    </w:div>
    <w:div w:id="214974283">
      <w:bodyDiv w:val="1"/>
      <w:marLeft w:val="0"/>
      <w:marRight w:val="0"/>
      <w:marTop w:val="0"/>
      <w:marBottom w:val="0"/>
      <w:divBdr>
        <w:top w:val="none" w:sz="0" w:space="0" w:color="auto"/>
        <w:left w:val="none" w:sz="0" w:space="0" w:color="auto"/>
        <w:bottom w:val="none" w:sz="0" w:space="0" w:color="auto"/>
        <w:right w:val="none" w:sz="0" w:space="0" w:color="auto"/>
      </w:divBdr>
    </w:div>
    <w:div w:id="220210660">
      <w:bodyDiv w:val="1"/>
      <w:marLeft w:val="0"/>
      <w:marRight w:val="0"/>
      <w:marTop w:val="0"/>
      <w:marBottom w:val="0"/>
      <w:divBdr>
        <w:top w:val="none" w:sz="0" w:space="0" w:color="auto"/>
        <w:left w:val="none" w:sz="0" w:space="0" w:color="auto"/>
        <w:bottom w:val="none" w:sz="0" w:space="0" w:color="auto"/>
        <w:right w:val="none" w:sz="0" w:space="0" w:color="auto"/>
      </w:divBdr>
    </w:div>
    <w:div w:id="291181914">
      <w:bodyDiv w:val="1"/>
      <w:marLeft w:val="0"/>
      <w:marRight w:val="0"/>
      <w:marTop w:val="0"/>
      <w:marBottom w:val="0"/>
      <w:divBdr>
        <w:top w:val="none" w:sz="0" w:space="0" w:color="auto"/>
        <w:left w:val="none" w:sz="0" w:space="0" w:color="auto"/>
        <w:bottom w:val="none" w:sz="0" w:space="0" w:color="auto"/>
        <w:right w:val="none" w:sz="0" w:space="0" w:color="auto"/>
      </w:divBdr>
    </w:div>
    <w:div w:id="322126536">
      <w:bodyDiv w:val="1"/>
      <w:marLeft w:val="0"/>
      <w:marRight w:val="0"/>
      <w:marTop w:val="0"/>
      <w:marBottom w:val="0"/>
      <w:divBdr>
        <w:top w:val="none" w:sz="0" w:space="0" w:color="auto"/>
        <w:left w:val="none" w:sz="0" w:space="0" w:color="auto"/>
        <w:bottom w:val="none" w:sz="0" w:space="0" w:color="auto"/>
        <w:right w:val="none" w:sz="0" w:space="0" w:color="auto"/>
      </w:divBdr>
    </w:div>
    <w:div w:id="328824921">
      <w:bodyDiv w:val="1"/>
      <w:marLeft w:val="0"/>
      <w:marRight w:val="0"/>
      <w:marTop w:val="0"/>
      <w:marBottom w:val="0"/>
      <w:divBdr>
        <w:top w:val="none" w:sz="0" w:space="0" w:color="auto"/>
        <w:left w:val="none" w:sz="0" w:space="0" w:color="auto"/>
        <w:bottom w:val="none" w:sz="0" w:space="0" w:color="auto"/>
        <w:right w:val="none" w:sz="0" w:space="0" w:color="auto"/>
      </w:divBdr>
    </w:div>
    <w:div w:id="382874136">
      <w:bodyDiv w:val="1"/>
      <w:marLeft w:val="0"/>
      <w:marRight w:val="0"/>
      <w:marTop w:val="0"/>
      <w:marBottom w:val="0"/>
      <w:divBdr>
        <w:top w:val="none" w:sz="0" w:space="0" w:color="auto"/>
        <w:left w:val="none" w:sz="0" w:space="0" w:color="auto"/>
        <w:bottom w:val="none" w:sz="0" w:space="0" w:color="auto"/>
        <w:right w:val="none" w:sz="0" w:space="0" w:color="auto"/>
      </w:divBdr>
    </w:div>
    <w:div w:id="392430444">
      <w:bodyDiv w:val="1"/>
      <w:marLeft w:val="0"/>
      <w:marRight w:val="0"/>
      <w:marTop w:val="0"/>
      <w:marBottom w:val="0"/>
      <w:divBdr>
        <w:top w:val="none" w:sz="0" w:space="0" w:color="auto"/>
        <w:left w:val="none" w:sz="0" w:space="0" w:color="auto"/>
        <w:bottom w:val="none" w:sz="0" w:space="0" w:color="auto"/>
        <w:right w:val="none" w:sz="0" w:space="0" w:color="auto"/>
      </w:divBdr>
    </w:div>
    <w:div w:id="435446894">
      <w:bodyDiv w:val="1"/>
      <w:marLeft w:val="0"/>
      <w:marRight w:val="0"/>
      <w:marTop w:val="0"/>
      <w:marBottom w:val="0"/>
      <w:divBdr>
        <w:top w:val="none" w:sz="0" w:space="0" w:color="auto"/>
        <w:left w:val="none" w:sz="0" w:space="0" w:color="auto"/>
        <w:bottom w:val="none" w:sz="0" w:space="0" w:color="auto"/>
        <w:right w:val="none" w:sz="0" w:space="0" w:color="auto"/>
      </w:divBdr>
    </w:div>
    <w:div w:id="495729234">
      <w:bodyDiv w:val="1"/>
      <w:marLeft w:val="0"/>
      <w:marRight w:val="0"/>
      <w:marTop w:val="0"/>
      <w:marBottom w:val="0"/>
      <w:divBdr>
        <w:top w:val="none" w:sz="0" w:space="0" w:color="auto"/>
        <w:left w:val="none" w:sz="0" w:space="0" w:color="auto"/>
        <w:bottom w:val="none" w:sz="0" w:space="0" w:color="auto"/>
        <w:right w:val="none" w:sz="0" w:space="0" w:color="auto"/>
      </w:divBdr>
    </w:div>
    <w:div w:id="502209528">
      <w:bodyDiv w:val="1"/>
      <w:marLeft w:val="0"/>
      <w:marRight w:val="0"/>
      <w:marTop w:val="0"/>
      <w:marBottom w:val="0"/>
      <w:divBdr>
        <w:top w:val="none" w:sz="0" w:space="0" w:color="auto"/>
        <w:left w:val="none" w:sz="0" w:space="0" w:color="auto"/>
        <w:bottom w:val="none" w:sz="0" w:space="0" w:color="auto"/>
        <w:right w:val="none" w:sz="0" w:space="0" w:color="auto"/>
      </w:divBdr>
    </w:div>
    <w:div w:id="535889374">
      <w:bodyDiv w:val="1"/>
      <w:marLeft w:val="0"/>
      <w:marRight w:val="0"/>
      <w:marTop w:val="0"/>
      <w:marBottom w:val="0"/>
      <w:divBdr>
        <w:top w:val="none" w:sz="0" w:space="0" w:color="auto"/>
        <w:left w:val="none" w:sz="0" w:space="0" w:color="auto"/>
        <w:bottom w:val="none" w:sz="0" w:space="0" w:color="auto"/>
        <w:right w:val="none" w:sz="0" w:space="0" w:color="auto"/>
      </w:divBdr>
    </w:div>
    <w:div w:id="625817235">
      <w:bodyDiv w:val="1"/>
      <w:marLeft w:val="0"/>
      <w:marRight w:val="0"/>
      <w:marTop w:val="0"/>
      <w:marBottom w:val="0"/>
      <w:divBdr>
        <w:top w:val="none" w:sz="0" w:space="0" w:color="auto"/>
        <w:left w:val="none" w:sz="0" w:space="0" w:color="auto"/>
        <w:bottom w:val="none" w:sz="0" w:space="0" w:color="auto"/>
        <w:right w:val="none" w:sz="0" w:space="0" w:color="auto"/>
      </w:divBdr>
    </w:div>
    <w:div w:id="651301057">
      <w:bodyDiv w:val="1"/>
      <w:marLeft w:val="0"/>
      <w:marRight w:val="0"/>
      <w:marTop w:val="0"/>
      <w:marBottom w:val="0"/>
      <w:divBdr>
        <w:top w:val="none" w:sz="0" w:space="0" w:color="auto"/>
        <w:left w:val="none" w:sz="0" w:space="0" w:color="auto"/>
        <w:bottom w:val="none" w:sz="0" w:space="0" w:color="auto"/>
        <w:right w:val="none" w:sz="0" w:space="0" w:color="auto"/>
      </w:divBdr>
    </w:div>
    <w:div w:id="716513227">
      <w:bodyDiv w:val="1"/>
      <w:marLeft w:val="0"/>
      <w:marRight w:val="0"/>
      <w:marTop w:val="0"/>
      <w:marBottom w:val="0"/>
      <w:divBdr>
        <w:top w:val="none" w:sz="0" w:space="0" w:color="auto"/>
        <w:left w:val="none" w:sz="0" w:space="0" w:color="auto"/>
        <w:bottom w:val="none" w:sz="0" w:space="0" w:color="auto"/>
        <w:right w:val="none" w:sz="0" w:space="0" w:color="auto"/>
      </w:divBdr>
    </w:div>
    <w:div w:id="874805405">
      <w:bodyDiv w:val="1"/>
      <w:marLeft w:val="0"/>
      <w:marRight w:val="0"/>
      <w:marTop w:val="0"/>
      <w:marBottom w:val="0"/>
      <w:divBdr>
        <w:top w:val="none" w:sz="0" w:space="0" w:color="auto"/>
        <w:left w:val="none" w:sz="0" w:space="0" w:color="auto"/>
        <w:bottom w:val="none" w:sz="0" w:space="0" w:color="auto"/>
        <w:right w:val="none" w:sz="0" w:space="0" w:color="auto"/>
      </w:divBdr>
    </w:div>
    <w:div w:id="892546137">
      <w:bodyDiv w:val="1"/>
      <w:marLeft w:val="0"/>
      <w:marRight w:val="0"/>
      <w:marTop w:val="0"/>
      <w:marBottom w:val="0"/>
      <w:divBdr>
        <w:top w:val="none" w:sz="0" w:space="0" w:color="auto"/>
        <w:left w:val="none" w:sz="0" w:space="0" w:color="auto"/>
        <w:bottom w:val="none" w:sz="0" w:space="0" w:color="auto"/>
        <w:right w:val="none" w:sz="0" w:space="0" w:color="auto"/>
      </w:divBdr>
    </w:div>
    <w:div w:id="909854281">
      <w:bodyDiv w:val="1"/>
      <w:marLeft w:val="0"/>
      <w:marRight w:val="0"/>
      <w:marTop w:val="0"/>
      <w:marBottom w:val="0"/>
      <w:divBdr>
        <w:top w:val="none" w:sz="0" w:space="0" w:color="auto"/>
        <w:left w:val="none" w:sz="0" w:space="0" w:color="auto"/>
        <w:bottom w:val="none" w:sz="0" w:space="0" w:color="auto"/>
        <w:right w:val="none" w:sz="0" w:space="0" w:color="auto"/>
      </w:divBdr>
    </w:div>
    <w:div w:id="930511170">
      <w:bodyDiv w:val="1"/>
      <w:marLeft w:val="0"/>
      <w:marRight w:val="0"/>
      <w:marTop w:val="0"/>
      <w:marBottom w:val="0"/>
      <w:divBdr>
        <w:top w:val="none" w:sz="0" w:space="0" w:color="auto"/>
        <w:left w:val="none" w:sz="0" w:space="0" w:color="auto"/>
        <w:bottom w:val="none" w:sz="0" w:space="0" w:color="auto"/>
        <w:right w:val="none" w:sz="0" w:space="0" w:color="auto"/>
      </w:divBdr>
    </w:div>
    <w:div w:id="947929164">
      <w:bodyDiv w:val="1"/>
      <w:marLeft w:val="0"/>
      <w:marRight w:val="0"/>
      <w:marTop w:val="0"/>
      <w:marBottom w:val="0"/>
      <w:divBdr>
        <w:top w:val="none" w:sz="0" w:space="0" w:color="auto"/>
        <w:left w:val="none" w:sz="0" w:space="0" w:color="auto"/>
        <w:bottom w:val="none" w:sz="0" w:space="0" w:color="auto"/>
        <w:right w:val="none" w:sz="0" w:space="0" w:color="auto"/>
      </w:divBdr>
    </w:div>
    <w:div w:id="957956975">
      <w:bodyDiv w:val="1"/>
      <w:marLeft w:val="0"/>
      <w:marRight w:val="0"/>
      <w:marTop w:val="0"/>
      <w:marBottom w:val="0"/>
      <w:divBdr>
        <w:top w:val="none" w:sz="0" w:space="0" w:color="auto"/>
        <w:left w:val="none" w:sz="0" w:space="0" w:color="auto"/>
        <w:bottom w:val="none" w:sz="0" w:space="0" w:color="auto"/>
        <w:right w:val="none" w:sz="0" w:space="0" w:color="auto"/>
      </w:divBdr>
    </w:div>
    <w:div w:id="990989196">
      <w:bodyDiv w:val="1"/>
      <w:marLeft w:val="0"/>
      <w:marRight w:val="0"/>
      <w:marTop w:val="0"/>
      <w:marBottom w:val="0"/>
      <w:divBdr>
        <w:top w:val="none" w:sz="0" w:space="0" w:color="auto"/>
        <w:left w:val="none" w:sz="0" w:space="0" w:color="auto"/>
        <w:bottom w:val="none" w:sz="0" w:space="0" w:color="auto"/>
        <w:right w:val="none" w:sz="0" w:space="0" w:color="auto"/>
      </w:divBdr>
    </w:div>
    <w:div w:id="1001617068">
      <w:bodyDiv w:val="1"/>
      <w:marLeft w:val="0"/>
      <w:marRight w:val="0"/>
      <w:marTop w:val="0"/>
      <w:marBottom w:val="0"/>
      <w:divBdr>
        <w:top w:val="none" w:sz="0" w:space="0" w:color="auto"/>
        <w:left w:val="none" w:sz="0" w:space="0" w:color="auto"/>
        <w:bottom w:val="none" w:sz="0" w:space="0" w:color="auto"/>
        <w:right w:val="none" w:sz="0" w:space="0" w:color="auto"/>
      </w:divBdr>
    </w:div>
    <w:div w:id="1004287242">
      <w:bodyDiv w:val="1"/>
      <w:marLeft w:val="0"/>
      <w:marRight w:val="0"/>
      <w:marTop w:val="0"/>
      <w:marBottom w:val="0"/>
      <w:divBdr>
        <w:top w:val="none" w:sz="0" w:space="0" w:color="auto"/>
        <w:left w:val="none" w:sz="0" w:space="0" w:color="auto"/>
        <w:bottom w:val="none" w:sz="0" w:space="0" w:color="auto"/>
        <w:right w:val="none" w:sz="0" w:space="0" w:color="auto"/>
      </w:divBdr>
    </w:div>
    <w:div w:id="1036080398">
      <w:bodyDiv w:val="1"/>
      <w:marLeft w:val="0"/>
      <w:marRight w:val="0"/>
      <w:marTop w:val="0"/>
      <w:marBottom w:val="0"/>
      <w:divBdr>
        <w:top w:val="none" w:sz="0" w:space="0" w:color="auto"/>
        <w:left w:val="none" w:sz="0" w:space="0" w:color="auto"/>
        <w:bottom w:val="none" w:sz="0" w:space="0" w:color="auto"/>
        <w:right w:val="none" w:sz="0" w:space="0" w:color="auto"/>
      </w:divBdr>
    </w:div>
    <w:div w:id="1061442114">
      <w:bodyDiv w:val="1"/>
      <w:marLeft w:val="0"/>
      <w:marRight w:val="0"/>
      <w:marTop w:val="0"/>
      <w:marBottom w:val="0"/>
      <w:divBdr>
        <w:top w:val="none" w:sz="0" w:space="0" w:color="auto"/>
        <w:left w:val="none" w:sz="0" w:space="0" w:color="auto"/>
        <w:bottom w:val="none" w:sz="0" w:space="0" w:color="auto"/>
        <w:right w:val="none" w:sz="0" w:space="0" w:color="auto"/>
      </w:divBdr>
    </w:div>
    <w:div w:id="1189487833">
      <w:bodyDiv w:val="1"/>
      <w:marLeft w:val="0"/>
      <w:marRight w:val="0"/>
      <w:marTop w:val="0"/>
      <w:marBottom w:val="0"/>
      <w:divBdr>
        <w:top w:val="none" w:sz="0" w:space="0" w:color="auto"/>
        <w:left w:val="none" w:sz="0" w:space="0" w:color="auto"/>
        <w:bottom w:val="none" w:sz="0" w:space="0" w:color="auto"/>
        <w:right w:val="none" w:sz="0" w:space="0" w:color="auto"/>
      </w:divBdr>
    </w:div>
    <w:div w:id="1233270300">
      <w:bodyDiv w:val="1"/>
      <w:marLeft w:val="0"/>
      <w:marRight w:val="0"/>
      <w:marTop w:val="0"/>
      <w:marBottom w:val="0"/>
      <w:divBdr>
        <w:top w:val="none" w:sz="0" w:space="0" w:color="auto"/>
        <w:left w:val="none" w:sz="0" w:space="0" w:color="auto"/>
        <w:bottom w:val="none" w:sz="0" w:space="0" w:color="auto"/>
        <w:right w:val="none" w:sz="0" w:space="0" w:color="auto"/>
      </w:divBdr>
    </w:div>
    <w:div w:id="1245409960">
      <w:bodyDiv w:val="1"/>
      <w:marLeft w:val="0"/>
      <w:marRight w:val="0"/>
      <w:marTop w:val="0"/>
      <w:marBottom w:val="0"/>
      <w:divBdr>
        <w:top w:val="none" w:sz="0" w:space="0" w:color="auto"/>
        <w:left w:val="none" w:sz="0" w:space="0" w:color="auto"/>
        <w:bottom w:val="none" w:sz="0" w:space="0" w:color="auto"/>
        <w:right w:val="none" w:sz="0" w:space="0" w:color="auto"/>
      </w:divBdr>
    </w:div>
    <w:div w:id="1280649283">
      <w:bodyDiv w:val="1"/>
      <w:marLeft w:val="0"/>
      <w:marRight w:val="0"/>
      <w:marTop w:val="0"/>
      <w:marBottom w:val="0"/>
      <w:divBdr>
        <w:top w:val="none" w:sz="0" w:space="0" w:color="auto"/>
        <w:left w:val="none" w:sz="0" w:space="0" w:color="auto"/>
        <w:bottom w:val="none" w:sz="0" w:space="0" w:color="auto"/>
        <w:right w:val="none" w:sz="0" w:space="0" w:color="auto"/>
      </w:divBdr>
    </w:div>
    <w:div w:id="1326855120">
      <w:bodyDiv w:val="1"/>
      <w:marLeft w:val="0"/>
      <w:marRight w:val="0"/>
      <w:marTop w:val="0"/>
      <w:marBottom w:val="0"/>
      <w:divBdr>
        <w:top w:val="none" w:sz="0" w:space="0" w:color="auto"/>
        <w:left w:val="none" w:sz="0" w:space="0" w:color="auto"/>
        <w:bottom w:val="none" w:sz="0" w:space="0" w:color="auto"/>
        <w:right w:val="none" w:sz="0" w:space="0" w:color="auto"/>
      </w:divBdr>
    </w:div>
    <w:div w:id="1397360971">
      <w:bodyDiv w:val="1"/>
      <w:marLeft w:val="0"/>
      <w:marRight w:val="0"/>
      <w:marTop w:val="0"/>
      <w:marBottom w:val="0"/>
      <w:divBdr>
        <w:top w:val="none" w:sz="0" w:space="0" w:color="auto"/>
        <w:left w:val="none" w:sz="0" w:space="0" w:color="auto"/>
        <w:bottom w:val="none" w:sz="0" w:space="0" w:color="auto"/>
        <w:right w:val="none" w:sz="0" w:space="0" w:color="auto"/>
      </w:divBdr>
    </w:div>
    <w:div w:id="1417171602">
      <w:bodyDiv w:val="1"/>
      <w:marLeft w:val="0"/>
      <w:marRight w:val="0"/>
      <w:marTop w:val="0"/>
      <w:marBottom w:val="0"/>
      <w:divBdr>
        <w:top w:val="none" w:sz="0" w:space="0" w:color="auto"/>
        <w:left w:val="none" w:sz="0" w:space="0" w:color="auto"/>
        <w:bottom w:val="none" w:sz="0" w:space="0" w:color="auto"/>
        <w:right w:val="none" w:sz="0" w:space="0" w:color="auto"/>
      </w:divBdr>
    </w:div>
    <w:div w:id="1418137915">
      <w:bodyDiv w:val="1"/>
      <w:marLeft w:val="0"/>
      <w:marRight w:val="0"/>
      <w:marTop w:val="0"/>
      <w:marBottom w:val="0"/>
      <w:divBdr>
        <w:top w:val="none" w:sz="0" w:space="0" w:color="auto"/>
        <w:left w:val="none" w:sz="0" w:space="0" w:color="auto"/>
        <w:bottom w:val="none" w:sz="0" w:space="0" w:color="auto"/>
        <w:right w:val="none" w:sz="0" w:space="0" w:color="auto"/>
      </w:divBdr>
    </w:div>
    <w:div w:id="1439905805">
      <w:bodyDiv w:val="1"/>
      <w:marLeft w:val="0"/>
      <w:marRight w:val="0"/>
      <w:marTop w:val="0"/>
      <w:marBottom w:val="0"/>
      <w:divBdr>
        <w:top w:val="none" w:sz="0" w:space="0" w:color="auto"/>
        <w:left w:val="none" w:sz="0" w:space="0" w:color="auto"/>
        <w:bottom w:val="none" w:sz="0" w:space="0" w:color="auto"/>
        <w:right w:val="none" w:sz="0" w:space="0" w:color="auto"/>
      </w:divBdr>
    </w:div>
    <w:div w:id="1529879267">
      <w:bodyDiv w:val="1"/>
      <w:marLeft w:val="0"/>
      <w:marRight w:val="0"/>
      <w:marTop w:val="0"/>
      <w:marBottom w:val="0"/>
      <w:divBdr>
        <w:top w:val="none" w:sz="0" w:space="0" w:color="auto"/>
        <w:left w:val="none" w:sz="0" w:space="0" w:color="auto"/>
        <w:bottom w:val="none" w:sz="0" w:space="0" w:color="auto"/>
        <w:right w:val="none" w:sz="0" w:space="0" w:color="auto"/>
      </w:divBdr>
    </w:div>
    <w:div w:id="1616785621">
      <w:bodyDiv w:val="1"/>
      <w:marLeft w:val="0"/>
      <w:marRight w:val="0"/>
      <w:marTop w:val="0"/>
      <w:marBottom w:val="0"/>
      <w:divBdr>
        <w:top w:val="none" w:sz="0" w:space="0" w:color="auto"/>
        <w:left w:val="none" w:sz="0" w:space="0" w:color="auto"/>
        <w:bottom w:val="none" w:sz="0" w:space="0" w:color="auto"/>
        <w:right w:val="none" w:sz="0" w:space="0" w:color="auto"/>
      </w:divBdr>
    </w:div>
    <w:div w:id="1633513064">
      <w:bodyDiv w:val="1"/>
      <w:marLeft w:val="0"/>
      <w:marRight w:val="0"/>
      <w:marTop w:val="0"/>
      <w:marBottom w:val="0"/>
      <w:divBdr>
        <w:top w:val="none" w:sz="0" w:space="0" w:color="auto"/>
        <w:left w:val="none" w:sz="0" w:space="0" w:color="auto"/>
        <w:bottom w:val="none" w:sz="0" w:space="0" w:color="auto"/>
        <w:right w:val="none" w:sz="0" w:space="0" w:color="auto"/>
      </w:divBdr>
    </w:div>
    <w:div w:id="1678577764">
      <w:bodyDiv w:val="1"/>
      <w:marLeft w:val="0"/>
      <w:marRight w:val="0"/>
      <w:marTop w:val="0"/>
      <w:marBottom w:val="0"/>
      <w:divBdr>
        <w:top w:val="none" w:sz="0" w:space="0" w:color="auto"/>
        <w:left w:val="none" w:sz="0" w:space="0" w:color="auto"/>
        <w:bottom w:val="none" w:sz="0" w:space="0" w:color="auto"/>
        <w:right w:val="none" w:sz="0" w:space="0" w:color="auto"/>
      </w:divBdr>
    </w:div>
    <w:div w:id="1683387865">
      <w:bodyDiv w:val="1"/>
      <w:marLeft w:val="0"/>
      <w:marRight w:val="0"/>
      <w:marTop w:val="0"/>
      <w:marBottom w:val="0"/>
      <w:divBdr>
        <w:top w:val="none" w:sz="0" w:space="0" w:color="auto"/>
        <w:left w:val="none" w:sz="0" w:space="0" w:color="auto"/>
        <w:bottom w:val="none" w:sz="0" w:space="0" w:color="auto"/>
        <w:right w:val="none" w:sz="0" w:space="0" w:color="auto"/>
      </w:divBdr>
    </w:div>
    <w:div w:id="1691292680">
      <w:bodyDiv w:val="1"/>
      <w:marLeft w:val="0"/>
      <w:marRight w:val="0"/>
      <w:marTop w:val="0"/>
      <w:marBottom w:val="0"/>
      <w:divBdr>
        <w:top w:val="none" w:sz="0" w:space="0" w:color="auto"/>
        <w:left w:val="none" w:sz="0" w:space="0" w:color="auto"/>
        <w:bottom w:val="none" w:sz="0" w:space="0" w:color="auto"/>
        <w:right w:val="none" w:sz="0" w:space="0" w:color="auto"/>
      </w:divBdr>
    </w:div>
    <w:div w:id="1731149246">
      <w:bodyDiv w:val="1"/>
      <w:marLeft w:val="0"/>
      <w:marRight w:val="0"/>
      <w:marTop w:val="0"/>
      <w:marBottom w:val="0"/>
      <w:divBdr>
        <w:top w:val="none" w:sz="0" w:space="0" w:color="auto"/>
        <w:left w:val="none" w:sz="0" w:space="0" w:color="auto"/>
        <w:bottom w:val="none" w:sz="0" w:space="0" w:color="auto"/>
        <w:right w:val="none" w:sz="0" w:space="0" w:color="auto"/>
      </w:divBdr>
    </w:div>
    <w:div w:id="1747190468">
      <w:bodyDiv w:val="1"/>
      <w:marLeft w:val="0"/>
      <w:marRight w:val="0"/>
      <w:marTop w:val="0"/>
      <w:marBottom w:val="0"/>
      <w:divBdr>
        <w:top w:val="none" w:sz="0" w:space="0" w:color="auto"/>
        <w:left w:val="none" w:sz="0" w:space="0" w:color="auto"/>
        <w:bottom w:val="none" w:sz="0" w:space="0" w:color="auto"/>
        <w:right w:val="none" w:sz="0" w:space="0" w:color="auto"/>
      </w:divBdr>
    </w:div>
    <w:div w:id="1762024344">
      <w:bodyDiv w:val="1"/>
      <w:marLeft w:val="0"/>
      <w:marRight w:val="0"/>
      <w:marTop w:val="0"/>
      <w:marBottom w:val="0"/>
      <w:divBdr>
        <w:top w:val="none" w:sz="0" w:space="0" w:color="auto"/>
        <w:left w:val="none" w:sz="0" w:space="0" w:color="auto"/>
        <w:bottom w:val="none" w:sz="0" w:space="0" w:color="auto"/>
        <w:right w:val="none" w:sz="0" w:space="0" w:color="auto"/>
      </w:divBdr>
    </w:div>
    <w:div w:id="1788622765">
      <w:bodyDiv w:val="1"/>
      <w:marLeft w:val="0"/>
      <w:marRight w:val="0"/>
      <w:marTop w:val="0"/>
      <w:marBottom w:val="0"/>
      <w:divBdr>
        <w:top w:val="none" w:sz="0" w:space="0" w:color="auto"/>
        <w:left w:val="none" w:sz="0" w:space="0" w:color="auto"/>
        <w:bottom w:val="none" w:sz="0" w:space="0" w:color="auto"/>
        <w:right w:val="none" w:sz="0" w:space="0" w:color="auto"/>
      </w:divBdr>
    </w:div>
    <w:div w:id="1794591432">
      <w:bodyDiv w:val="1"/>
      <w:marLeft w:val="0"/>
      <w:marRight w:val="0"/>
      <w:marTop w:val="0"/>
      <w:marBottom w:val="0"/>
      <w:divBdr>
        <w:top w:val="none" w:sz="0" w:space="0" w:color="auto"/>
        <w:left w:val="none" w:sz="0" w:space="0" w:color="auto"/>
        <w:bottom w:val="none" w:sz="0" w:space="0" w:color="auto"/>
        <w:right w:val="none" w:sz="0" w:space="0" w:color="auto"/>
      </w:divBdr>
    </w:div>
    <w:div w:id="1795176408">
      <w:bodyDiv w:val="1"/>
      <w:marLeft w:val="0"/>
      <w:marRight w:val="0"/>
      <w:marTop w:val="0"/>
      <w:marBottom w:val="0"/>
      <w:divBdr>
        <w:top w:val="none" w:sz="0" w:space="0" w:color="auto"/>
        <w:left w:val="none" w:sz="0" w:space="0" w:color="auto"/>
        <w:bottom w:val="none" w:sz="0" w:space="0" w:color="auto"/>
        <w:right w:val="none" w:sz="0" w:space="0" w:color="auto"/>
      </w:divBdr>
    </w:div>
    <w:div w:id="1807697403">
      <w:bodyDiv w:val="1"/>
      <w:marLeft w:val="0"/>
      <w:marRight w:val="0"/>
      <w:marTop w:val="0"/>
      <w:marBottom w:val="0"/>
      <w:divBdr>
        <w:top w:val="none" w:sz="0" w:space="0" w:color="auto"/>
        <w:left w:val="none" w:sz="0" w:space="0" w:color="auto"/>
        <w:bottom w:val="none" w:sz="0" w:space="0" w:color="auto"/>
        <w:right w:val="none" w:sz="0" w:space="0" w:color="auto"/>
      </w:divBdr>
    </w:div>
    <w:div w:id="1809930133">
      <w:bodyDiv w:val="1"/>
      <w:marLeft w:val="0"/>
      <w:marRight w:val="0"/>
      <w:marTop w:val="0"/>
      <w:marBottom w:val="0"/>
      <w:divBdr>
        <w:top w:val="none" w:sz="0" w:space="0" w:color="auto"/>
        <w:left w:val="none" w:sz="0" w:space="0" w:color="auto"/>
        <w:bottom w:val="none" w:sz="0" w:space="0" w:color="auto"/>
        <w:right w:val="none" w:sz="0" w:space="0" w:color="auto"/>
      </w:divBdr>
    </w:div>
    <w:div w:id="18139076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4676537">
      <w:bodyDiv w:val="1"/>
      <w:marLeft w:val="0"/>
      <w:marRight w:val="0"/>
      <w:marTop w:val="0"/>
      <w:marBottom w:val="0"/>
      <w:divBdr>
        <w:top w:val="none" w:sz="0" w:space="0" w:color="auto"/>
        <w:left w:val="none" w:sz="0" w:space="0" w:color="auto"/>
        <w:bottom w:val="none" w:sz="0" w:space="0" w:color="auto"/>
        <w:right w:val="none" w:sz="0" w:space="0" w:color="auto"/>
      </w:divBdr>
    </w:div>
    <w:div w:id="1988437240">
      <w:bodyDiv w:val="1"/>
      <w:marLeft w:val="0"/>
      <w:marRight w:val="0"/>
      <w:marTop w:val="0"/>
      <w:marBottom w:val="0"/>
      <w:divBdr>
        <w:top w:val="none" w:sz="0" w:space="0" w:color="auto"/>
        <w:left w:val="none" w:sz="0" w:space="0" w:color="auto"/>
        <w:bottom w:val="none" w:sz="0" w:space="0" w:color="auto"/>
        <w:right w:val="none" w:sz="0" w:space="0" w:color="auto"/>
      </w:divBdr>
    </w:div>
    <w:div w:id="2071154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UNEP/OzL.Pro/ExCom/87/14</Document_x0020_Number>
    <DocumentType xmlns="64e33b30-101d-41de-b951-961aab25ea29">Pre-session</DocumentType>
  </documentManagement>
</p:properties>
</file>

<file path=customXml/itemProps1.xml><?xml version="1.0" encoding="utf-8"?>
<ds:datastoreItem xmlns:ds="http://schemas.openxmlformats.org/officeDocument/2006/customXml" ds:itemID="{1911ECD1-D367-47E8-9D73-B0D9D3915F21}"/>
</file>

<file path=customXml/itemProps2.xml><?xml version="1.0" encoding="utf-8"?>
<ds:datastoreItem xmlns:ds="http://schemas.openxmlformats.org/officeDocument/2006/customXml" ds:itemID="{74DF2804-EF21-41BD-B279-62C8EF86A107}"/>
</file>

<file path=customXml/itemProps3.xml><?xml version="1.0" encoding="utf-8"?>
<ds:datastoreItem xmlns:ds="http://schemas.openxmlformats.org/officeDocument/2006/customXml" ds:itemID="{72EFFB46-8B8E-4E49-AB30-C916E3A7FC2D}"/>
</file>

<file path=customXml/itemProps4.xml><?xml version="1.0" encoding="utf-8"?>
<ds:datastoreItem xmlns:ds="http://schemas.openxmlformats.org/officeDocument/2006/customXml" ds:itemID="{4CEC7F5D-2C5B-4725-9516-D906D41E8855}"/>
</file>

<file path=docProps/app.xml><?xml version="1.0" encoding="utf-8"?>
<Properties xmlns="http://schemas.openxmlformats.org/officeDocument/2006/extended-properties" xmlns:vt="http://schemas.openxmlformats.org/officeDocument/2006/docPropsVTypes">
  <Template>Normal</Template>
  <TotalTime>3</TotalTime>
  <Pages>4</Pages>
  <Words>1383</Words>
  <Characters>8001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dc:title>
  <dc:creator>Anthoula Dounavis</dc:creator>
  <cp:lastModifiedBy>Elina Yuen</cp:lastModifiedBy>
  <cp:revision>3</cp:revision>
  <cp:lastPrinted>2001-05-26T16:40:00Z</cp:lastPrinted>
  <dcterms:created xsi:type="dcterms:W3CDTF">2021-06-24T17:32:00Z</dcterms:created>
  <dcterms:modified xsi:type="dcterms:W3CDTF">2021-06-24T18:27:00Z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UNEP/OzL.Pro/ExCom/87/14</vt:lpwstr>
  </property>
  <property fmtid="{D5CDD505-2E9C-101B-9397-08002B2CF9AE}" pid="3" name="Revision date">
    <vt:lpwstr>6/22/2021</vt:lpwstr>
  </property>
  <property fmtid="{D5CDD505-2E9C-101B-9397-08002B2CF9AE}" pid="4" name="ContentTypeId">
    <vt:lpwstr>0x010100656C6B23EE95AB4DB098A66C463B3437</vt:lpwstr>
  </property>
</Properties>
</file>