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11020F" w:rsidRDefault="00264ACF" w:rsidP="000A3490">
      <w:pPr>
        <w:rPr>
          <w:lang w:val="en-CA"/>
        </w:rPr>
      </w:pPr>
      <w:r w:rsidRPr="0011020F">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11020F">
        <w:rPr>
          <w:lang w:val="en-CA"/>
        </w:rPr>
        <w:t xml:space="preserve"> </w:t>
      </w:r>
    </w:p>
    <w:p w:rsidR="00D0546C" w:rsidRPr="0011020F" w:rsidRDefault="00D0546C" w:rsidP="000A3490">
      <w:pPr>
        <w:tabs>
          <w:tab w:val="left" w:pos="1410"/>
        </w:tabs>
        <w:rPr>
          <w:lang w:val="en-CA"/>
        </w:rPr>
      </w:pPr>
    </w:p>
    <w:p w:rsidR="00D0546C" w:rsidRPr="0011020F" w:rsidRDefault="00D0546C" w:rsidP="000A3490">
      <w:pPr>
        <w:ind w:left="5040"/>
        <w:rPr>
          <w:lang w:val="en-CA"/>
        </w:rPr>
      </w:pPr>
    </w:p>
    <w:p w:rsidR="003919B9" w:rsidRPr="0011020F" w:rsidRDefault="005A4390" w:rsidP="000A3490">
      <w:pPr>
        <w:ind w:left="5040"/>
        <w:rPr>
          <w:lang w:val="en-CA"/>
        </w:rPr>
      </w:pPr>
      <w:r w:rsidRPr="0011020F">
        <w:rPr>
          <w:lang w:val="en-CA"/>
        </w:rPr>
        <w:t xml:space="preserve"> </w:t>
      </w:r>
      <w:r w:rsidRPr="0011020F">
        <w:rPr>
          <w:lang w:val="en-CA"/>
        </w:rPr>
        <w:br/>
        <w:t xml:space="preserve">   </w:t>
      </w:r>
      <w:r w:rsidR="00D0546C" w:rsidRPr="0011020F">
        <w:rPr>
          <w:lang w:val="en-CA"/>
        </w:rPr>
        <w:br/>
      </w:r>
      <w:r w:rsidR="00D0546C" w:rsidRPr="0011020F">
        <w:rPr>
          <w:lang w:val="en-CA"/>
        </w:rPr>
        <w:br/>
      </w:r>
      <w:r w:rsidR="00D0546C" w:rsidRPr="0011020F">
        <w:rPr>
          <w:lang w:val="en-CA"/>
        </w:rPr>
        <w:br/>
      </w:r>
      <w:r w:rsidR="00264ACF" w:rsidRPr="0011020F">
        <w:rPr>
          <w:lang w:val="en-CA"/>
        </w:rPr>
        <w:t xml:space="preserve">   </w:t>
      </w:r>
      <w:r w:rsidR="00A40703" w:rsidRPr="0011020F">
        <w:rPr>
          <w:lang w:val="en-CA"/>
        </w:rPr>
        <w:fldChar w:fldCharType="begin"/>
      </w:r>
      <w:r w:rsidR="00A40703" w:rsidRPr="0011020F">
        <w:rPr>
          <w:lang w:val="en-CA"/>
        </w:rPr>
        <w:instrText xml:space="preserve"> DOCPROPERTY "Document number"  \* MERGEFORMAT </w:instrText>
      </w:r>
      <w:r w:rsidR="00A40703" w:rsidRPr="0011020F">
        <w:rPr>
          <w:lang w:val="en-CA"/>
        </w:rPr>
        <w:fldChar w:fldCharType="separate"/>
      </w:r>
      <w:r w:rsidR="006C617F" w:rsidRPr="0011020F">
        <w:rPr>
          <w:lang w:val="en-CA"/>
        </w:rPr>
        <w:t>UNEP/</w:t>
      </w:r>
      <w:proofErr w:type="spellStart"/>
      <w:r w:rsidR="006C617F" w:rsidRPr="0011020F">
        <w:rPr>
          <w:lang w:val="en-CA"/>
        </w:rPr>
        <w:t>OzL.Pro</w:t>
      </w:r>
      <w:proofErr w:type="spellEnd"/>
      <w:r w:rsidR="006C617F" w:rsidRPr="0011020F">
        <w:rPr>
          <w:lang w:val="en-CA"/>
        </w:rPr>
        <w:t>/</w:t>
      </w:r>
      <w:proofErr w:type="spellStart"/>
      <w:r w:rsidR="006C617F" w:rsidRPr="0011020F">
        <w:rPr>
          <w:lang w:val="en-CA"/>
        </w:rPr>
        <w:t>ExCom</w:t>
      </w:r>
      <w:proofErr w:type="spellEnd"/>
      <w:r w:rsidR="006C617F" w:rsidRPr="0011020F">
        <w:rPr>
          <w:lang w:val="en-CA"/>
        </w:rPr>
        <w:t>/84/43</w:t>
      </w:r>
      <w:r w:rsidR="00A40703" w:rsidRPr="0011020F">
        <w:rPr>
          <w:lang w:val="en-CA"/>
        </w:rPr>
        <w:fldChar w:fldCharType="end"/>
      </w:r>
      <w:r w:rsidR="003919B9" w:rsidRPr="0011020F">
        <w:rPr>
          <w:lang w:val="en-CA"/>
        </w:rPr>
        <w:br/>
        <w:t xml:space="preserve">   </w:t>
      </w:r>
      <w:r w:rsidR="003919B9" w:rsidRPr="0011020F">
        <w:rPr>
          <w:lang w:val="en-CA"/>
        </w:rPr>
        <w:fldChar w:fldCharType="begin"/>
      </w:r>
      <w:r w:rsidR="003919B9" w:rsidRPr="0011020F">
        <w:rPr>
          <w:lang w:val="en-CA"/>
        </w:rPr>
        <w:instrText xml:space="preserve"> DOCPROPERTY "Revision date" \@ "d MMMM YYYY"  \* MERGEFORMAT </w:instrText>
      </w:r>
      <w:r w:rsidR="003919B9" w:rsidRPr="0011020F">
        <w:rPr>
          <w:lang w:val="en-CA"/>
        </w:rPr>
        <w:fldChar w:fldCharType="separate"/>
      </w:r>
      <w:r w:rsidR="003945E2">
        <w:rPr>
          <w:lang w:val="en-CA"/>
        </w:rPr>
        <w:t>22 November 2019</w:t>
      </w:r>
      <w:r w:rsidR="003919B9" w:rsidRPr="0011020F">
        <w:rPr>
          <w:lang w:val="en-CA"/>
        </w:rPr>
        <w:fldChar w:fldCharType="end"/>
      </w:r>
    </w:p>
    <w:p w:rsidR="003919B9" w:rsidRPr="0011020F" w:rsidRDefault="003919B9" w:rsidP="000A3490">
      <w:pPr>
        <w:rPr>
          <w:lang w:val="en-CA"/>
        </w:rPr>
      </w:pPr>
    </w:p>
    <w:p w:rsidR="00EE66BA" w:rsidRPr="0011020F" w:rsidRDefault="00EE66BA" w:rsidP="000A3490">
      <w:pPr>
        <w:tabs>
          <w:tab w:val="left" w:pos="8280"/>
        </w:tabs>
        <w:rPr>
          <w:lang w:val="en-CA"/>
        </w:rPr>
      </w:pPr>
    </w:p>
    <w:p w:rsidR="003919B9" w:rsidRPr="0011020F" w:rsidRDefault="003919B9" w:rsidP="000A3490">
      <w:pPr>
        <w:tabs>
          <w:tab w:val="left" w:pos="8280"/>
        </w:tabs>
        <w:rPr>
          <w:lang w:val="en-CA"/>
        </w:rPr>
      </w:pPr>
    </w:p>
    <w:p w:rsidR="003919B9" w:rsidRPr="0011020F" w:rsidRDefault="00D66982" w:rsidP="000A3490">
      <w:pPr>
        <w:tabs>
          <w:tab w:val="left" w:pos="3940"/>
        </w:tabs>
        <w:rPr>
          <w:lang w:val="en-CA"/>
        </w:rPr>
      </w:pPr>
      <w:r w:rsidRPr="0011020F">
        <w:rPr>
          <w:lang w:val="en-CA"/>
        </w:rPr>
        <w:tab/>
      </w:r>
    </w:p>
    <w:p w:rsidR="003919B9" w:rsidRPr="0011020F" w:rsidRDefault="003919B9" w:rsidP="000A3490">
      <w:pPr>
        <w:tabs>
          <w:tab w:val="left" w:pos="8280"/>
        </w:tabs>
        <w:rPr>
          <w:lang w:val="en-CA"/>
        </w:rPr>
      </w:pPr>
    </w:p>
    <w:p w:rsidR="003919B9" w:rsidRPr="0011020F" w:rsidRDefault="003919B9" w:rsidP="000A3490">
      <w:pPr>
        <w:tabs>
          <w:tab w:val="left" w:pos="8280"/>
        </w:tabs>
        <w:rPr>
          <w:lang w:val="en-CA"/>
        </w:rPr>
      </w:pPr>
    </w:p>
    <w:p w:rsidR="003919B9" w:rsidRPr="0011020F" w:rsidRDefault="003919B9" w:rsidP="000A3490">
      <w:pPr>
        <w:tabs>
          <w:tab w:val="left" w:pos="8280"/>
        </w:tabs>
        <w:rPr>
          <w:lang w:val="en-CA"/>
        </w:rPr>
      </w:pPr>
    </w:p>
    <w:p w:rsidR="003919B9" w:rsidRPr="0011020F" w:rsidRDefault="003919B9" w:rsidP="000A3490">
      <w:pPr>
        <w:tabs>
          <w:tab w:val="left" w:pos="8280"/>
        </w:tabs>
        <w:rPr>
          <w:lang w:val="en-CA"/>
        </w:rPr>
      </w:pPr>
    </w:p>
    <w:p w:rsidR="003919B9" w:rsidRPr="0011020F" w:rsidRDefault="003919B9" w:rsidP="000A3490">
      <w:pPr>
        <w:tabs>
          <w:tab w:val="left" w:pos="8280"/>
        </w:tabs>
        <w:rPr>
          <w:lang w:val="en-CA"/>
        </w:rPr>
      </w:pPr>
    </w:p>
    <w:p w:rsidR="003919B9" w:rsidRPr="0011020F" w:rsidRDefault="003919B9" w:rsidP="000A3490">
      <w:pPr>
        <w:tabs>
          <w:tab w:val="left" w:pos="8280"/>
        </w:tabs>
        <w:rPr>
          <w:lang w:val="en-CA"/>
        </w:rPr>
      </w:pPr>
    </w:p>
    <w:p w:rsidR="000E59CB" w:rsidRPr="0011020F" w:rsidRDefault="000E59CB" w:rsidP="000A3490">
      <w:pPr>
        <w:tabs>
          <w:tab w:val="left" w:pos="8280"/>
        </w:tabs>
        <w:rPr>
          <w:lang w:val="en-CA"/>
        </w:rPr>
      </w:pPr>
    </w:p>
    <w:p w:rsidR="004731B8" w:rsidRPr="0011020F" w:rsidRDefault="004731B8" w:rsidP="000A3490">
      <w:pPr>
        <w:tabs>
          <w:tab w:val="left" w:pos="8280"/>
        </w:tabs>
        <w:rPr>
          <w:lang w:val="en-CA"/>
        </w:rPr>
      </w:pPr>
    </w:p>
    <w:p w:rsidR="00255CDE" w:rsidRPr="0011020F" w:rsidRDefault="00255CDE" w:rsidP="000A3490">
      <w:pPr>
        <w:jc w:val="center"/>
        <w:rPr>
          <w:b/>
          <w:lang w:val="en-CA"/>
        </w:rPr>
      </w:pPr>
      <w:r w:rsidRPr="0011020F">
        <w:rPr>
          <w:b/>
          <w:lang w:val="en-CA"/>
        </w:rPr>
        <w:t xml:space="preserve">PROJECT PROPOSAL: </w:t>
      </w:r>
      <w:r w:rsidR="004611F1" w:rsidRPr="0011020F">
        <w:rPr>
          <w:b/>
          <w:lang w:val="en-CA"/>
        </w:rPr>
        <w:t>COLOMBIA</w:t>
      </w:r>
    </w:p>
    <w:p w:rsidR="00255CDE" w:rsidRPr="0011020F" w:rsidRDefault="00255CDE" w:rsidP="000A3490">
      <w:pPr>
        <w:rPr>
          <w:lang w:val="en-CA"/>
        </w:rPr>
      </w:pPr>
    </w:p>
    <w:p w:rsidR="00255CDE" w:rsidRPr="0011020F" w:rsidRDefault="00255CDE" w:rsidP="000A3490">
      <w:pPr>
        <w:rPr>
          <w:lang w:val="en-CA"/>
        </w:rPr>
      </w:pPr>
    </w:p>
    <w:p w:rsidR="00255CDE" w:rsidRPr="0011020F" w:rsidRDefault="00255CDE" w:rsidP="000A3490">
      <w:pPr>
        <w:ind w:firstLine="720"/>
        <w:rPr>
          <w:lang w:val="en-CA"/>
        </w:rPr>
      </w:pPr>
      <w:r w:rsidRPr="0011020F">
        <w:rPr>
          <w:lang w:val="en-CA"/>
        </w:rPr>
        <w:t xml:space="preserve">This document consists of the comments and recommendation of the Secretariat on the following project proposal: </w:t>
      </w:r>
    </w:p>
    <w:p w:rsidR="00255CDE" w:rsidRPr="0011020F" w:rsidRDefault="00255CDE" w:rsidP="000A3490">
      <w:pPr>
        <w:rPr>
          <w:lang w:val="en-CA"/>
        </w:rPr>
      </w:pPr>
    </w:p>
    <w:p w:rsidR="00255CDE" w:rsidRPr="0011020F" w:rsidRDefault="00255CDE" w:rsidP="000A3490">
      <w:pPr>
        <w:rPr>
          <w:u w:val="single"/>
          <w:lang w:val="en-CA"/>
        </w:rPr>
      </w:pPr>
      <w:r w:rsidRPr="0011020F">
        <w:rPr>
          <w:u w:val="single"/>
          <w:lang w:val="en-CA"/>
        </w:rPr>
        <w:t>Phase-out</w:t>
      </w:r>
    </w:p>
    <w:p w:rsidR="00255CDE" w:rsidRPr="0011020F" w:rsidRDefault="00255CDE" w:rsidP="000A349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11020F" w:rsidTr="004611F1">
        <w:tc>
          <w:tcPr>
            <w:tcW w:w="6941" w:type="dxa"/>
          </w:tcPr>
          <w:p w:rsidR="00255CDE" w:rsidRPr="0011020F" w:rsidRDefault="00255CDE" w:rsidP="006E7ED7">
            <w:pPr>
              <w:pStyle w:val="ListParagraph"/>
              <w:numPr>
                <w:ilvl w:val="0"/>
                <w:numId w:val="21"/>
              </w:numPr>
              <w:ind w:hanging="830"/>
              <w:rPr>
                <w:lang w:val="en-CA"/>
              </w:rPr>
            </w:pPr>
            <w:r w:rsidRPr="0011020F">
              <w:rPr>
                <w:lang w:val="en-CA"/>
              </w:rPr>
              <w:t>HCFC phase-out management plan (stage </w:t>
            </w:r>
            <w:r w:rsidR="006C32D7" w:rsidRPr="0011020F">
              <w:rPr>
                <w:lang w:val="en-CA"/>
              </w:rPr>
              <w:t>I</w:t>
            </w:r>
            <w:r w:rsidRPr="0011020F">
              <w:rPr>
                <w:lang w:val="en-CA"/>
              </w:rPr>
              <w:t xml:space="preserve">I, </w:t>
            </w:r>
            <w:r w:rsidR="006E7ED7">
              <w:rPr>
                <w:lang w:val="en-CA"/>
              </w:rPr>
              <w:t xml:space="preserve">third </w:t>
            </w:r>
            <w:r w:rsidRPr="0011020F">
              <w:rPr>
                <w:lang w:val="en-CA"/>
              </w:rPr>
              <w:t>tranche)</w:t>
            </w:r>
          </w:p>
        </w:tc>
        <w:tc>
          <w:tcPr>
            <w:tcW w:w="2409" w:type="dxa"/>
          </w:tcPr>
          <w:p w:rsidR="00255CDE" w:rsidRPr="0011020F" w:rsidRDefault="006C32D7" w:rsidP="000A3490">
            <w:pPr>
              <w:jc w:val="right"/>
              <w:rPr>
                <w:lang w:val="en-CA"/>
              </w:rPr>
            </w:pPr>
            <w:r w:rsidRPr="0011020F">
              <w:rPr>
                <w:lang w:val="en-CA"/>
              </w:rPr>
              <w:t>UNDP, UNEP and Government of Germany</w:t>
            </w:r>
          </w:p>
        </w:tc>
      </w:tr>
    </w:tbl>
    <w:p w:rsidR="00255CDE" w:rsidRPr="0011020F" w:rsidRDefault="00255CDE" w:rsidP="000A3490">
      <w:pPr>
        <w:rPr>
          <w:lang w:val="en-CA"/>
        </w:rPr>
      </w:pPr>
    </w:p>
    <w:p w:rsidR="00255CDE" w:rsidRPr="0011020F" w:rsidRDefault="00255CDE" w:rsidP="000A3490">
      <w:pPr>
        <w:rPr>
          <w:lang w:val="en-CA"/>
        </w:rPr>
      </w:pPr>
    </w:p>
    <w:p w:rsidR="00255CDE" w:rsidRPr="0011020F" w:rsidRDefault="00255CDE" w:rsidP="000A3490">
      <w:pPr>
        <w:rPr>
          <w:lang w:val="en-CA"/>
        </w:rPr>
      </w:pPr>
    </w:p>
    <w:p w:rsidR="009F4557" w:rsidRPr="0011020F" w:rsidRDefault="009F4557" w:rsidP="000A3490">
      <w:pPr>
        <w:rPr>
          <w:lang w:val="en-CA"/>
        </w:rPr>
      </w:pPr>
    </w:p>
    <w:p w:rsidR="009F4557" w:rsidRPr="0011020F" w:rsidRDefault="009F4557" w:rsidP="000A3490">
      <w:pPr>
        <w:rPr>
          <w:lang w:val="en-CA"/>
        </w:rPr>
      </w:pPr>
    </w:p>
    <w:p w:rsidR="009F4557" w:rsidRPr="0011020F" w:rsidRDefault="009F4557" w:rsidP="000A3490">
      <w:pPr>
        <w:rPr>
          <w:lang w:val="en-CA"/>
        </w:rPr>
      </w:pPr>
    </w:p>
    <w:p w:rsidR="009F4557" w:rsidRPr="0011020F" w:rsidRDefault="009F4557" w:rsidP="000A3490">
      <w:pPr>
        <w:rPr>
          <w:lang w:val="en-CA"/>
        </w:rPr>
      </w:pPr>
    </w:p>
    <w:p w:rsidR="00255CDE" w:rsidRPr="0011020F" w:rsidRDefault="00255CDE" w:rsidP="000A3490">
      <w:pPr>
        <w:rPr>
          <w:lang w:val="en-CA"/>
        </w:rPr>
      </w:pPr>
      <w:r w:rsidRPr="0011020F">
        <w:rPr>
          <w:lang w:val="en-CA"/>
        </w:rPr>
        <w:br w:type="page"/>
      </w:r>
    </w:p>
    <w:p w:rsidR="00255CDE" w:rsidRPr="0011020F" w:rsidRDefault="00255CDE" w:rsidP="000A3490">
      <w:pPr>
        <w:jc w:val="center"/>
        <w:rPr>
          <w:b/>
          <w:lang w:val="en-CA"/>
        </w:rPr>
      </w:pPr>
      <w:r w:rsidRPr="0011020F">
        <w:rPr>
          <w:b/>
          <w:lang w:val="en-CA"/>
        </w:rPr>
        <w:lastRenderedPageBreak/>
        <w:t>PROJECT EVALUATION SHEET – MULTI-YEAR PROJECTS</w:t>
      </w:r>
    </w:p>
    <w:p w:rsidR="00255CDE" w:rsidRPr="0011020F" w:rsidRDefault="00255CDE" w:rsidP="000A3490">
      <w:pPr>
        <w:jc w:val="center"/>
        <w:rPr>
          <w:lang w:val="en-CA"/>
        </w:rPr>
      </w:pPr>
    </w:p>
    <w:p w:rsidR="00255CDE" w:rsidRPr="0011020F" w:rsidRDefault="004611F1" w:rsidP="000A3490">
      <w:pPr>
        <w:jc w:val="center"/>
        <w:rPr>
          <w:b/>
          <w:lang w:val="en-CA"/>
        </w:rPr>
      </w:pPr>
      <w:r w:rsidRPr="0011020F">
        <w:rPr>
          <w:b/>
          <w:lang w:val="en-CA"/>
        </w:rPr>
        <w:t>Colombia</w:t>
      </w:r>
    </w:p>
    <w:p w:rsidR="004611F1" w:rsidRPr="0011020F" w:rsidRDefault="004611F1" w:rsidP="000A3490">
      <w:pPr>
        <w:spacing w:after="80"/>
        <w:jc w:val="center"/>
        <w:rPr>
          <w:lang w:val="en-CA"/>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39"/>
        <w:gridCol w:w="4127"/>
      </w:tblGrid>
      <w:tr w:rsidR="004611F1" w:rsidRPr="0011020F" w:rsidTr="004611F1">
        <w:trPr>
          <w:trHeight w:val="47"/>
        </w:trPr>
        <w:tc>
          <w:tcPr>
            <w:tcW w:w="2865" w:type="pct"/>
            <w:shd w:val="clear" w:color="auto" w:fill="auto"/>
          </w:tcPr>
          <w:p w:rsidR="004611F1" w:rsidRPr="0011020F" w:rsidRDefault="004611F1" w:rsidP="000A3490">
            <w:pPr>
              <w:spacing w:after="80"/>
              <w:jc w:val="left"/>
              <w:rPr>
                <w:b/>
                <w:sz w:val="16"/>
                <w:szCs w:val="16"/>
                <w:lang w:val="en-CA"/>
              </w:rPr>
            </w:pPr>
            <w:r w:rsidRPr="0011020F">
              <w:rPr>
                <w:b/>
                <w:sz w:val="16"/>
                <w:szCs w:val="16"/>
                <w:lang w:val="en-CA"/>
              </w:rPr>
              <w:t>(I) PROJECT TITLE</w:t>
            </w:r>
          </w:p>
        </w:tc>
        <w:tc>
          <w:tcPr>
            <w:tcW w:w="2135" w:type="pct"/>
            <w:shd w:val="clear" w:color="auto" w:fill="auto"/>
          </w:tcPr>
          <w:p w:rsidR="004611F1" w:rsidRPr="0011020F" w:rsidRDefault="004611F1" w:rsidP="000A3490">
            <w:pPr>
              <w:spacing w:after="80"/>
              <w:jc w:val="center"/>
              <w:rPr>
                <w:b/>
                <w:sz w:val="16"/>
                <w:szCs w:val="16"/>
                <w:lang w:val="en-CA"/>
              </w:rPr>
            </w:pPr>
            <w:r w:rsidRPr="0011020F">
              <w:rPr>
                <w:b/>
                <w:sz w:val="16"/>
                <w:szCs w:val="16"/>
                <w:lang w:val="en-CA"/>
              </w:rPr>
              <w:t>AGENCY</w:t>
            </w:r>
          </w:p>
        </w:tc>
      </w:tr>
      <w:tr w:rsidR="004611F1" w:rsidRPr="0011020F" w:rsidTr="004611F1">
        <w:trPr>
          <w:trHeight w:val="240"/>
        </w:trPr>
        <w:tc>
          <w:tcPr>
            <w:tcW w:w="2865" w:type="pct"/>
            <w:shd w:val="clear" w:color="auto" w:fill="auto"/>
          </w:tcPr>
          <w:p w:rsidR="004611F1" w:rsidRPr="0011020F" w:rsidRDefault="004611F1" w:rsidP="000A3490">
            <w:pPr>
              <w:spacing w:after="80"/>
              <w:jc w:val="center"/>
              <w:rPr>
                <w:sz w:val="16"/>
                <w:szCs w:val="16"/>
                <w:lang w:val="en-CA"/>
              </w:rPr>
            </w:pPr>
            <w:r w:rsidRPr="0011020F">
              <w:rPr>
                <w:sz w:val="16"/>
                <w:szCs w:val="16"/>
                <w:lang w:val="en-CA"/>
              </w:rPr>
              <w:t>HCFC phase</w:t>
            </w:r>
            <w:r w:rsidRPr="0011020F">
              <w:rPr>
                <w:sz w:val="16"/>
                <w:szCs w:val="16"/>
                <w:lang w:val="en-CA"/>
              </w:rPr>
              <w:noBreakHyphen/>
              <w:t>out plan (</w:t>
            </w:r>
            <w:r w:rsidR="000D1E49" w:rsidRPr="0011020F">
              <w:rPr>
                <w:sz w:val="16"/>
                <w:szCs w:val="16"/>
                <w:lang w:val="en-CA"/>
              </w:rPr>
              <w:t>s</w:t>
            </w:r>
            <w:r w:rsidRPr="0011020F">
              <w:rPr>
                <w:sz w:val="16"/>
                <w:szCs w:val="16"/>
                <w:lang w:val="en-CA"/>
              </w:rPr>
              <w:t>tage II)</w:t>
            </w:r>
          </w:p>
        </w:tc>
        <w:tc>
          <w:tcPr>
            <w:tcW w:w="2135" w:type="pct"/>
            <w:shd w:val="clear" w:color="auto" w:fill="auto"/>
          </w:tcPr>
          <w:p w:rsidR="004611F1" w:rsidRPr="0011020F" w:rsidRDefault="004611F1" w:rsidP="000A3490">
            <w:pPr>
              <w:spacing w:after="80"/>
              <w:jc w:val="center"/>
              <w:rPr>
                <w:sz w:val="16"/>
                <w:szCs w:val="16"/>
                <w:lang w:val="en-CA"/>
              </w:rPr>
            </w:pPr>
            <w:r w:rsidRPr="0011020F">
              <w:rPr>
                <w:sz w:val="16"/>
                <w:szCs w:val="16"/>
                <w:lang w:val="en-CA"/>
              </w:rPr>
              <w:t>UNDP (lead), UNEP</w:t>
            </w:r>
            <w:r w:rsidR="00D72A2C" w:rsidRPr="0011020F">
              <w:rPr>
                <w:sz w:val="16"/>
                <w:szCs w:val="16"/>
                <w:lang w:val="en-CA"/>
              </w:rPr>
              <w:t>, Germany</w:t>
            </w:r>
          </w:p>
        </w:tc>
      </w:tr>
    </w:tbl>
    <w:p w:rsidR="004611F1" w:rsidRPr="0011020F" w:rsidRDefault="004611F1" w:rsidP="000A3490">
      <w:pPr>
        <w:spacing w:after="60"/>
        <w:jc w:val="center"/>
        <w:rPr>
          <w:sz w:val="16"/>
          <w:szCs w:val="16"/>
          <w:lang w:val="en-CA"/>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42"/>
        <w:gridCol w:w="2109"/>
        <w:gridCol w:w="2915"/>
      </w:tblGrid>
      <w:tr w:rsidR="004611F1" w:rsidRPr="0011020F" w:rsidTr="004611F1">
        <w:trPr>
          <w:trHeight w:val="240"/>
        </w:trPr>
        <w:tc>
          <w:tcPr>
            <w:tcW w:w="2401" w:type="pct"/>
            <w:shd w:val="clear" w:color="auto" w:fill="auto"/>
          </w:tcPr>
          <w:p w:rsidR="004611F1" w:rsidRPr="0011020F" w:rsidRDefault="004611F1" w:rsidP="000A3490">
            <w:pPr>
              <w:spacing w:after="60"/>
              <w:jc w:val="left"/>
              <w:rPr>
                <w:b/>
                <w:sz w:val="16"/>
                <w:szCs w:val="16"/>
                <w:lang w:val="en-CA"/>
              </w:rPr>
            </w:pPr>
            <w:r w:rsidRPr="0011020F">
              <w:rPr>
                <w:b/>
                <w:sz w:val="16"/>
                <w:szCs w:val="16"/>
                <w:lang w:val="en-CA"/>
              </w:rPr>
              <w:t>(II) LATEST ARTICLE 7 DATA (Annex C Group l)</w:t>
            </w:r>
          </w:p>
        </w:tc>
        <w:tc>
          <w:tcPr>
            <w:tcW w:w="1091"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Year: 201</w:t>
            </w:r>
            <w:r w:rsidR="008D0C4C" w:rsidRPr="0011020F">
              <w:rPr>
                <w:sz w:val="16"/>
                <w:szCs w:val="16"/>
                <w:lang w:val="en-CA"/>
              </w:rPr>
              <w:t>8</w:t>
            </w:r>
          </w:p>
        </w:tc>
        <w:tc>
          <w:tcPr>
            <w:tcW w:w="1508" w:type="pct"/>
            <w:shd w:val="clear" w:color="auto" w:fill="auto"/>
          </w:tcPr>
          <w:p w:rsidR="004611F1" w:rsidRPr="0011020F" w:rsidRDefault="006C6C49" w:rsidP="000A3490">
            <w:pPr>
              <w:spacing w:after="60"/>
              <w:jc w:val="right"/>
              <w:rPr>
                <w:sz w:val="16"/>
                <w:szCs w:val="16"/>
                <w:lang w:val="en-CA"/>
              </w:rPr>
            </w:pPr>
            <w:r w:rsidRPr="0011020F">
              <w:rPr>
                <w:sz w:val="16"/>
                <w:szCs w:val="16"/>
                <w:lang w:val="en-CA"/>
              </w:rPr>
              <w:t>7</w:t>
            </w:r>
            <w:r w:rsidR="00A11BB4" w:rsidRPr="0011020F">
              <w:rPr>
                <w:sz w:val="16"/>
                <w:szCs w:val="16"/>
                <w:lang w:val="en-CA"/>
              </w:rPr>
              <w:t>9</w:t>
            </w:r>
            <w:r w:rsidRPr="0011020F">
              <w:rPr>
                <w:sz w:val="16"/>
                <w:szCs w:val="16"/>
                <w:lang w:val="en-CA"/>
              </w:rPr>
              <w:t>.5</w:t>
            </w:r>
            <w:r w:rsidR="00A11BB4" w:rsidRPr="0011020F">
              <w:rPr>
                <w:sz w:val="16"/>
                <w:szCs w:val="16"/>
                <w:lang w:val="en-CA"/>
              </w:rPr>
              <w:t>1</w:t>
            </w:r>
            <w:r w:rsidRPr="0011020F">
              <w:rPr>
                <w:sz w:val="16"/>
                <w:szCs w:val="16"/>
                <w:lang w:val="en-CA"/>
              </w:rPr>
              <w:t xml:space="preserve"> </w:t>
            </w:r>
            <w:r w:rsidR="004611F1" w:rsidRPr="0011020F">
              <w:rPr>
                <w:sz w:val="16"/>
                <w:szCs w:val="16"/>
                <w:lang w:val="en-CA"/>
              </w:rPr>
              <w:t>(ODP tonnes)</w:t>
            </w:r>
          </w:p>
        </w:tc>
      </w:tr>
    </w:tbl>
    <w:p w:rsidR="004611F1" w:rsidRPr="0011020F" w:rsidRDefault="004611F1" w:rsidP="000A3490">
      <w:pPr>
        <w:spacing w:after="60"/>
        <w:jc w:val="center"/>
        <w:rPr>
          <w:sz w:val="16"/>
          <w:szCs w:val="16"/>
          <w:lang w:val="en-CA"/>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28"/>
        <w:gridCol w:w="723"/>
        <w:gridCol w:w="581"/>
        <w:gridCol w:w="756"/>
        <w:gridCol w:w="1167"/>
        <w:gridCol w:w="830"/>
        <w:gridCol w:w="705"/>
        <w:gridCol w:w="794"/>
        <w:gridCol w:w="490"/>
        <w:gridCol w:w="1592"/>
      </w:tblGrid>
      <w:tr w:rsidR="004611F1" w:rsidRPr="0011020F" w:rsidTr="004611F1">
        <w:trPr>
          <w:trHeight w:val="240"/>
        </w:trPr>
        <w:tc>
          <w:tcPr>
            <w:tcW w:w="3903" w:type="pct"/>
            <w:gridSpan w:val="8"/>
            <w:shd w:val="clear" w:color="auto" w:fill="auto"/>
          </w:tcPr>
          <w:p w:rsidR="004611F1" w:rsidRPr="0011020F" w:rsidRDefault="004611F1" w:rsidP="000A3490">
            <w:pPr>
              <w:spacing w:after="60"/>
              <w:jc w:val="left"/>
              <w:rPr>
                <w:b/>
                <w:sz w:val="16"/>
                <w:szCs w:val="16"/>
                <w:lang w:val="en-CA"/>
              </w:rPr>
            </w:pPr>
            <w:r w:rsidRPr="0011020F">
              <w:rPr>
                <w:b/>
                <w:sz w:val="16"/>
                <w:szCs w:val="16"/>
                <w:lang w:val="en-CA"/>
              </w:rPr>
              <w:t>(III) LATEST COUNTRY PROGRAMME SECTORAL DATA (ODP tonnes)</w:t>
            </w:r>
          </w:p>
        </w:tc>
        <w:tc>
          <w:tcPr>
            <w:tcW w:w="1097" w:type="pct"/>
            <w:gridSpan w:val="2"/>
            <w:shd w:val="clear" w:color="auto" w:fill="auto"/>
          </w:tcPr>
          <w:p w:rsidR="004611F1" w:rsidRPr="0011020F" w:rsidRDefault="004611F1" w:rsidP="000A3490">
            <w:pPr>
              <w:spacing w:after="60"/>
              <w:jc w:val="right"/>
              <w:rPr>
                <w:b/>
                <w:sz w:val="16"/>
                <w:szCs w:val="16"/>
                <w:lang w:val="en-CA"/>
              </w:rPr>
            </w:pPr>
            <w:r w:rsidRPr="0011020F">
              <w:rPr>
                <w:b/>
                <w:sz w:val="16"/>
                <w:szCs w:val="16"/>
                <w:lang w:val="en-CA"/>
              </w:rPr>
              <w:t>Year: 201</w:t>
            </w:r>
            <w:r w:rsidR="0091656B" w:rsidRPr="0011020F">
              <w:rPr>
                <w:b/>
                <w:sz w:val="16"/>
                <w:szCs w:val="16"/>
                <w:lang w:val="en-CA"/>
              </w:rPr>
              <w:t>8</w:t>
            </w:r>
          </w:p>
        </w:tc>
      </w:tr>
      <w:tr w:rsidR="004611F1" w:rsidRPr="0011020F" w:rsidTr="004611F1">
        <w:trPr>
          <w:trHeight w:val="240"/>
        </w:trPr>
        <w:tc>
          <w:tcPr>
            <w:tcW w:w="1059"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Chemical</w:t>
            </w:r>
          </w:p>
        </w:tc>
        <w:tc>
          <w:tcPr>
            <w:tcW w:w="366"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Aerosol</w:t>
            </w:r>
          </w:p>
        </w:tc>
        <w:tc>
          <w:tcPr>
            <w:tcW w:w="293"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Foam</w:t>
            </w:r>
          </w:p>
        </w:tc>
        <w:tc>
          <w:tcPr>
            <w:tcW w:w="401"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Fire fighting</w:t>
            </w:r>
          </w:p>
        </w:tc>
        <w:tc>
          <w:tcPr>
            <w:tcW w:w="1009" w:type="pct"/>
            <w:gridSpan w:val="2"/>
            <w:shd w:val="clear" w:color="auto" w:fill="auto"/>
          </w:tcPr>
          <w:p w:rsidR="004611F1" w:rsidRPr="0011020F" w:rsidRDefault="004611F1" w:rsidP="000A3490">
            <w:pPr>
              <w:spacing w:after="60"/>
              <w:jc w:val="center"/>
              <w:rPr>
                <w:sz w:val="16"/>
                <w:szCs w:val="16"/>
                <w:lang w:val="en-CA"/>
              </w:rPr>
            </w:pPr>
            <w:r w:rsidRPr="0011020F">
              <w:rPr>
                <w:sz w:val="16"/>
                <w:szCs w:val="16"/>
                <w:lang w:val="en-CA"/>
              </w:rPr>
              <w:t>Refrigeration</w:t>
            </w:r>
          </w:p>
        </w:tc>
        <w:tc>
          <w:tcPr>
            <w:tcW w:w="356"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Solvent</w:t>
            </w:r>
          </w:p>
        </w:tc>
        <w:tc>
          <w:tcPr>
            <w:tcW w:w="420"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Process agent</w:t>
            </w:r>
          </w:p>
        </w:tc>
        <w:tc>
          <w:tcPr>
            <w:tcW w:w="263"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Lab use</w:t>
            </w:r>
          </w:p>
        </w:tc>
        <w:tc>
          <w:tcPr>
            <w:tcW w:w="834"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Total sector consumption</w:t>
            </w:r>
          </w:p>
        </w:tc>
      </w:tr>
      <w:tr w:rsidR="004611F1" w:rsidRPr="0011020F" w:rsidTr="004611F1">
        <w:trPr>
          <w:trHeight w:val="240"/>
        </w:trPr>
        <w:tc>
          <w:tcPr>
            <w:tcW w:w="2118" w:type="pct"/>
            <w:gridSpan w:val="4"/>
            <w:shd w:val="clear" w:color="auto" w:fill="auto"/>
          </w:tcPr>
          <w:p w:rsidR="004611F1" w:rsidRPr="0011020F" w:rsidRDefault="004611F1" w:rsidP="000A3490">
            <w:pPr>
              <w:spacing w:after="60"/>
              <w:jc w:val="center"/>
              <w:rPr>
                <w:sz w:val="16"/>
                <w:szCs w:val="16"/>
                <w:lang w:val="en-CA"/>
              </w:rPr>
            </w:pPr>
            <w:r w:rsidRPr="0011020F">
              <w:rPr>
                <w:sz w:val="16"/>
                <w:szCs w:val="16"/>
                <w:lang w:val="en-CA"/>
              </w:rPr>
              <w:t xml:space="preserve"> </w:t>
            </w:r>
          </w:p>
        </w:tc>
        <w:tc>
          <w:tcPr>
            <w:tcW w:w="589"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Manufacturing</w:t>
            </w:r>
          </w:p>
        </w:tc>
        <w:tc>
          <w:tcPr>
            <w:tcW w:w="419"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Servicing</w:t>
            </w:r>
          </w:p>
        </w:tc>
        <w:tc>
          <w:tcPr>
            <w:tcW w:w="1873" w:type="pct"/>
            <w:gridSpan w:val="4"/>
            <w:shd w:val="clear" w:color="auto" w:fill="auto"/>
          </w:tcPr>
          <w:p w:rsidR="004611F1" w:rsidRPr="0011020F" w:rsidRDefault="004611F1" w:rsidP="000A3490">
            <w:pPr>
              <w:spacing w:after="60"/>
              <w:jc w:val="center"/>
              <w:rPr>
                <w:sz w:val="16"/>
                <w:szCs w:val="16"/>
                <w:lang w:val="en-CA"/>
              </w:rPr>
            </w:pPr>
          </w:p>
        </w:tc>
      </w:tr>
      <w:tr w:rsidR="004611F1" w:rsidRPr="0011020F" w:rsidTr="004611F1">
        <w:trPr>
          <w:trHeight w:val="240"/>
        </w:trPr>
        <w:tc>
          <w:tcPr>
            <w:tcW w:w="1059" w:type="pct"/>
            <w:shd w:val="clear" w:color="auto" w:fill="auto"/>
          </w:tcPr>
          <w:p w:rsidR="004611F1" w:rsidRPr="0011020F" w:rsidRDefault="004611F1" w:rsidP="000A3490">
            <w:pPr>
              <w:spacing w:after="60"/>
              <w:jc w:val="left"/>
              <w:rPr>
                <w:sz w:val="16"/>
                <w:szCs w:val="16"/>
                <w:lang w:val="en-CA"/>
              </w:rPr>
            </w:pPr>
            <w:r w:rsidRPr="0011020F">
              <w:rPr>
                <w:sz w:val="16"/>
                <w:szCs w:val="16"/>
                <w:lang w:val="en-CA"/>
              </w:rPr>
              <w:t>HCFC</w:t>
            </w:r>
            <w:r w:rsidRPr="0011020F">
              <w:rPr>
                <w:sz w:val="16"/>
                <w:szCs w:val="16"/>
                <w:lang w:val="en-CA"/>
              </w:rPr>
              <w:noBreakHyphen/>
              <w:t>22</w:t>
            </w:r>
          </w:p>
        </w:tc>
        <w:tc>
          <w:tcPr>
            <w:tcW w:w="366" w:type="pct"/>
            <w:shd w:val="clear" w:color="auto" w:fill="auto"/>
          </w:tcPr>
          <w:p w:rsidR="004611F1" w:rsidRPr="0011020F" w:rsidRDefault="004611F1" w:rsidP="000A3490">
            <w:pPr>
              <w:spacing w:after="60"/>
              <w:jc w:val="right"/>
              <w:rPr>
                <w:sz w:val="16"/>
                <w:szCs w:val="16"/>
                <w:lang w:val="en-CA"/>
              </w:rPr>
            </w:pPr>
          </w:p>
        </w:tc>
        <w:tc>
          <w:tcPr>
            <w:tcW w:w="293" w:type="pct"/>
            <w:shd w:val="clear" w:color="auto" w:fill="auto"/>
          </w:tcPr>
          <w:p w:rsidR="004611F1" w:rsidRPr="0011020F" w:rsidRDefault="004611F1" w:rsidP="000A3490">
            <w:pPr>
              <w:spacing w:after="60"/>
              <w:jc w:val="right"/>
              <w:rPr>
                <w:sz w:val="16"/>
                <w:szCs w:val="16"/>
                <w:lang w:val="en-CA"/>
              </w:rPr>
            </w:pPr>
          </w:p>
        </w:tc>
        <w:tc>
          <w:tcPr>
            <w:tcW w:w="401" w:type="pct"/>
            <w:shd w:val="clear" w:color="auto" w:fill="auto"/>
          </w:tcPr>
          <w:p w:rsidR="004611F1" w:rsidRPr="0011020F" w:rsidRDefault="004611F1" w:rsidP="000A3490">
            <w:pPr>
              <w:spacing w:after="60"/>
              <w:jc w:val="right"/>
              <w:rPr>
                <w:sz w:val="16"/>
                <w:szCs w:val="16"/>
                <w:lang w:val="en-CA"/>
              </w:rPr>
            </w:pPr>
          </w:p>
        </w:tc>
        <w:tc>
          <w:tcPr>
            <w:tcW w:w="589"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t>0.78</w:t>
            </w:r>
          </w:p>
        </w:tc>
        <w:tc>
          <w:tcPr>
            <w:tcW w:w="419"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t>41.53</w:t>
            </w:r>
          </w:p>
        </w:tc>
        <w:tc>
          <w:tcPr>
            <w:tcW w:w="356" w:type="pct"/>
            <w:shd w:val="clear" w:color="auto" w:fill="auto"/>
          </w:tcPr>
          <w:p w:rsidR="004611F1" w:rsidRPr="0011020F" w:rsidRDefault="004611F1" w:rsidP="000A3490">
            <w:pPr>
              <w:spacing w:after="60"/>
              <w:jc w:val="right"/>
              <w:rPr>
                <w:sz w:val="16"/>
                <w:szCs w:val="16"/>
                <w:lang w:val="en-CA"/>
              </w:rPr>
            </w:pPr>
          </w:p>
        </w:tc>
        <w:tc>
          <w:tcPr>
            <w:tcW w:w="420" w:type="pct"/>
            <w:shd w:val="clear" w:color="auto" w:fill="auto"/>
          </w:tcPr>
          <w:p w:rsidR="004611F1" w:rsidRPr="0011020F" w:rsidRDefault="004611F1" w:rsidP="000A3490">
            <w:pPr>
              <w:spacing w:after="60"/>
              <w:jc w:val="right"/>
              <w:rPr>
                <w:sz w:val="16"/>
                <w:szCs w:val="16"/>
                <w:lang w:val="en-CA"/>
              </w:rPr>
            </w:pPr>
          </w:p>
        </w:tc>
        <w:tc>
          <w:tcPr>
            <w:tcW w:w="263" w:type="pct"/>
            <w:shd w:val="clear" w:color="auto" w:fill="auto"/>
          </w:tcPr>
          <w:p w:rsidR="004611F1" w:rsidRPr="0011020F" w:rsidRDefault="004611F1" w:rsidP="000A3490">
            <w:pPr>
              <w:spacing w:after="60"/>
              <w:jc w:val="right"/>
              <w:rPr>
                <w:sz w:val="16"/>
                <w:szCs w:val="16"/>
                <w:lang w:val="en-CA"/>
              </w:rPr>
            </w:pPr>
          </w:p>
        </w:tc>
        <w:tc>
          <w:tcPr>
            <w:tcW w:w="834"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42.31</w:t>
            </w:r>
            <w:r w:rsidRPr="0011020F">
              <w:rPr>
                <w:sz w:val="16"/>
                <w:szCs w:val="16"/>
                <w:lang w:val="en-CA"/>
              </w:rPr>
              <w:fldChar w:fldCharType="end"/>
            </w:r>
          </w:p>
        </w:tc>
      </w:tr>
      <w:tr w:rsidR="004611F1" w:rsidRPr="0011020F" w:rsidTr="004611F1">
        <w:trPr>
          <w:trHeight w:val="240"/>
        </w:trPr>
        <w:tc>
          <w:tcPr>
            <w:tcW w:w="1059" w:type="pct"/>
            <w:shd w:val="clear" w:color="auto" w:fill="auto"/>
          </w:tcPr>
          <w:p w:rsidR="004611F1" w:rsidRPr="0011020F" w:rsidRDefault="004611F1" w:rsidP="000A3490">
            <w:pPr>
              <w:spacing w:after="60"/>
              <w:jc w:val="left"/>
              <w:rPr>
                <w:sz w:val="16"/>
                <w:szCs w:val="16"/>
                <w:lang w:val="en-CA"/>
              </w:rPr>
            </w:pPr>
            <w:r w:rsidRPr="0011020F">
              <w:rPr>
                <w:sz w:val="16"/>
                <w:szCs w:val="16"/>
                <w:lang w:val="en-CA"/>
              </w:rPr>
              <w:t>HCFC</w:t>
            </w:r>
            <w:r w:rsidRPr="0011020F">
              <w:rPr>
                <w:sz w:val="16"/>
                <w:szCs w:val="16"/>
                <w:lang w:val="en-CA"/>
              </w:rPr>
              <w:noBreakHyphen/>
              <w:t>123</w:t>
            </w:r>
          </w:p>
        </w:tc>
        <w:tc>
          <w:tcPr>
            <w:tcW w:w="366" w:type="pct"/>
            <w:shd w:val="clear" w:color="auto" w:fill="auto"/>
          </w:tcPr>
          <w:p w:rsidR="004611F1" w:rsidRPr="0011020F" w:rsidRDefault="004611F1" w:rsidP="000A3490">
            <w:pPr>
              <w:spacing w:after="60"/>
              <w:jc w:val="right"/>
              <w:rPr>
                <w:sz w:val="16"/>
                <w:szCs w:val="16"/>
                <w:lang w:val="en-CA"/>
              </w:rPr>
            </w:pPr>
          </w:p>
        </w:tc>
        <w:tc>
          <w:tcPr>
            <w:tcW w:w="293" w:type="pct"/>
            <w:shd w:val="clear" w:color="auto" w:fill="auto"/>
          </w:tcPr>
          <w:p w:rsidR="004611F1" w:rsidRPr="0011020F" w:rsidRDefault="004611F1" w:rsidP="000A3490">
            <w:pPr>
              <w:spacing w:after="60"/>
              <w:jc w:val="right"/>
              <w:rPr>
                <w:sz w:val="16"/>
                <w:szCs w:val="16"/>
                <w:lang w:val="en-CA"/>
              </w:rPr>
            </w:pPr>
          </w:p>
        </w:tc>
        <w:tc>
          <w:tcPr>
            <w:tcW w:w="401"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t>0.58</w:t>
            </w:r>
          </w:p>
        </w:tc>
        <w:tc>
          <w:tcPr>
            <w:tcW w:w="589" w:type="pct"/>
            <w:shd w:val="clear" w:color="auto" w:fill="auto"/>
          </w:tcPr>
          <w:p w:rsidR="004611F1" w:rsidRPr="0011020F" w:rsidRDefault="004611F1" w:rsidP="000A3490">
            <w:pPr>
              <w:spacing w:after="60"/>
              <w:jc w:val="right"/>
              <w:rPr>
                <w:sz w:val="16"/>
                <w:szCs w:val="16"/>
                <w:lang w:val="en-CA"/>
              </w:rPr>
            </w:pPr>
          </w:p>
        </w:tc>
        <w:tc>
          <w:tcPr>
            <w:tcW w:w="419"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t>0.07</w:t>
            </w:r>
          </w:p>
        </w:tc>
        <w:tc>
          <w:tcPr>
            <w:tcW w:w="356" w:type="pct"/>
            <w:shd w:val="clear" w:color="auto" w:fill="auto"/>
          </w:tcPr>
          <w:p w:rsidR="004611F1" w:rsidRPr="0011020F" w:rsidRDefault="004611F1" w:rsidP="000A3490">
            <w:pPr>
              <w:spacing w:after="60"/>
              <w:jc w:val="right"/>
              <w:rPr>
                <w:sz w:val="16"/>
                <w:szCs w:val="16"/>
                <w:lang w:val="en-CA"/>
              </w:rPr>
            </w:pPr>
          </w:p>
        </w:tc>
        <w:tc>
          <w:tcPr>
            <w:tcW w:w="420" w:type="pct"/>
            <w:shd w:val="clear" w:color="auto" w:fill="auto"/>
          </w:tcPr>
          <w:p w:rsidR="004611F1" w:rsidRPr="0011020F" w:rsidRDefault="004611F1" w:rsidP="000A3490">
            <w:pPr>
              <w:spacing w:after="60"/>
              <w:jc w:val="right"/>
              <w:rPr>
                <w:sz w:val="16"/>
                <w:szCs w:val="16"/>
                <w:lang w:val="en-CA"/>
              </w:rPr>
            </w:pPr>
          </w:p>
        </w:tc>
        <w:tc>
          <w:tcPr>
            <w:tcW w:w="263" w:type="pct"/>
            <w:shd w:val="clear" w:color="auto" w:fill="auto"/>
          </w:tcPr>
          <w:p w:rsidR="004611F1" w:rsidRPr="0011020F" w:rsidRDefault="004611F1" w:rsidP="000A3490">
            <w:pPr>
              <w:spacing w:after="60"/>
              <w:jc w:val="right"/>
              <w:rPr>
                <w:sz w:val="16"/>
                <w:szCs w:val="16"/>
                <w:lang w:val="en-CA"/>
              </w:rPr>
            </w:pPr>
          </w:p>
        </w:tc>
        <w:tc>
          <w:tcPr>
            <w:tcW w:w="834" w:type="pct"/>
            <w:shd w:val="clear" w:color="auto" w:fill="auto"/>
          </w:tcPr>
          <w:p w:rsidR="004611F1" w:rsidRPr="0011020F" w:rsidRDefault="006E7ED7" w:rsidP="000A3490">
            <w:pPr>
              <w:spacing w:after="60"/>
              <w:jc w:val="right"/>
              <w:rPr>
                <w:sz w:val="16"/>
                <w:szCs w:val="16"/>
                <w:lang w:val="en-CA"/>
              </w:rPr>
            </w:pPr>
            <w:r>
              <w:rPr>
                <w:sz w:val="16"/>
                <w:szCs w:val="16"/>
                <w:lang w:val="en-CA"/>
              </w:rPr>
              <w:t>0.65</w:t>
            </w:r>
          </w:p>
        </w:tc>
      </w:tr>
      <w:tr w:rsidR="004611F1" w:rsidRPr="0011020F" w:rsidTr="004611F1">
        <w:trPr>
          <w:trHeight w:val="240"/>
        </w:trPr>
        <w:tc>
          <w:tcPr>
            <w:tcW w:w="1059" w:type="pct"/>
            <w:shd w:val="clear" w:color="auto" w:fill="auto"/>
          </w:tcPr>
          <w:p w:rsidR="004611F1" w:rsidRPr="0011020F" w:rsidRDefault="004611F1" w:rsidP="000A3490">
            <w:pPr>
              <w:spacing w:after="60"/>
              <w:jc w:val="left"/>
              <w:rPr>
                <w:sz w:val="16"/>
                <w:szCs w:val="16"/>
                <w:lang w:val="en-CA"/>
              </w:rPr>
            </w:pPr>
            <w:r w:rsidRPr="0011020F">
              <w:rPr>
                <w:sz w:val="16"/>
                <w:szCs w:val="16"/>
                <w:lang w:val="en-CA"/>
              </w:rPr>
              <w:t>HCFC</w:t>
            </w:r>
            <w:r w:rsidRPr="0011020F">
              <w:rPr>
                <w:sz w:val="16"/>
                <w:szCs w:val="16"/>
                <w:lang w:val="en-CA"/>
              </w:rPr>
              <w:noBreakHyphen/>
              <w:t>141b</w:t>
            </w:r>
          </w:p>
        </w:tc>
        <w:tc>
          <w:tcPr>
            <w:tcW w:w="366" w:type="pct"/>
            <w:shd w:val="clear" w:color="auto" w:fill="auto"/>
          </w:tcPr>
          <w:p w:rsidR="004611F1" w:rsidRPr="0011020F" w:rsidRDefault="004611F1" w:rsidP="000A3490">
            <w:pPr>
              <w:spacing w:after="60"/>
              <w:jc w:val="right"/>
              <w:rPr>
                <w:sz w:val="16"/>
                <w:szCs w:val="16"/>
                <w:lang w:val="en-CA"/>
              </w:rPr>
            </w:pPr>
          </w:p>
        </w:tc>
        <w:tc>
          <w:tcPr>
            <w:tcW w:w="293"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t>28.01</w:t>
            </w:r>
          </w:p>
        </w:tc>
        <w:tc>
          <w:tcPr>
            <w:tcW w:w="401"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t>1.82</w:t>
            </w:r>
          </w:p>
        </w:tc>
        <w:tc>
          <w:tcPr>
            <w:tcW w:w="589" w:type="pct"/>
            <w:shd w:val="clear" w:color="auto" w:fill="auto"/>
          </w:tcPr>
          <w:p w:rsidR="004611F1" w:rsidRPr="0011020F" w:rsidRDefault="004611F1" w:rsidP="000A3490">
            <w:pPr>
              <w:spacing w:after="60"/>
              <w:jc w:val="right"/>
              <w:rPr>
                <w:sz w:val="16"/>
                <w:szCs w:val="16"/>
                <w:lang w:val="en-CA"/>
              </w:rPr>
            </w:pPr>
          </w:p>
        </w:tc>
        <w:tc>
          <w:tcPr>
            <w:tcW w:w="419" w:type="pct"/>
            <w:shd w:val="clear" w:color="auto" w:fill="auto"/>
          </w:tcPr>
          <w:p w:rsidR="004611F1" w:rsidRPr="0011020F" w:rsidRDefault="006B5E5F" w:rsidP="000A3490">
            <w:pPr>
              <w:spacing w:after="60"/>
              <w:jc w:val="right"/>
              <w:rPr>
                <w:sz w:val="16"/>
                <w:szCs w:val="16"/>
                <w:lang w:val="en-CA"/>
              </w:rPr>
            </w:pPr>
            <w:r w:rsidRPr="0011020F">
              <w:rPr>
                <w:sz w:val="16"/>
                <w:szCs w:val="16"/>
                <w:lang w:val="en-CA"/>
              </w:rPr>
              <w:t>5.36</w:t>
            </w:r>
          </w:p>
        </w:tc>
        <w:tc>
          <w:tcPr>
            <w:tcW w:w="356" w:type="pct"/>
            <w:shd w:val="clear" w:color="auto" w:fill="auto"/>
          </w:tcPr>
          <w:p w:rsidR="004611F1" w:rsidRPr="0011020F" w:rsidRDefault="004611F1" w:rsidP="000A3490">
            <w:pPr>
              <w:spacing w:after="60"/>
              <w:jc w:val="right"/>
              <w:rPr>
                <w:sz w:val="16"/>
                <w:szCs w:val="16"/>
                <w:lang w:val="en-CA"/>
              </w:rPr>
            </w:pPr>
          </w:p>
        </w:tc>
        <w:tc>
          <w:tcPr>
            <w:tcW w:w="420" w:type="pct"/>
            <w:shd w:val="clear" w:color="auto" w:fill="auto"/>
          </w:tcPr>
          <w:p w:rsidR="004611F1" w:rsidRPr="0011020F" w:rsidRDefault="004611F1" w:rsidP="000A3490">
            <w:pPr>
              <w:spacing w:after="60"/>
              <w:jc w:val="right"/>
              <w:rPr>
                <w:sz w:val="16"/>
                <w:szCs w:val="16"/>
                <w:lang w:val="en-CA"/>
              </w:rPr>
            </w:pPr>
          </w:p>
        </w:tc>
        <w:tc>
          <w:tcPr>
            <w:tcW w:w="263" w:type="pct"/>
            <w:shd w:val="clear" w:color="auto" w:fill="auto"/>
          </w:tcPr>
          <w:p w:rsidR="004611F1" w:rsidRPr="0011020F" w:rsidRDefault="004611F1" w:rsidP="000A3490">
            <w:pPr>
              <w:spacing w:after="60"/>
              <w:jc w:val="right"/>
              <w:rPr>
                <w:sz w:val="16"/>
                <w:szCs w:val="16"/>
                <w:lang w:val="en-CA"/>
              </w:rPr>
            </w:pPr>
          </w:p>
        </w:tc>
        <w:tc>
          <w:tcPr>
            <w:tcW w:w="834" w:type="pct"/>
            <w:shd w:val="clear" w:color="auto" w:fill="auto"/>
          </w:tcPr>
          <w:p w:rsidR="004611F1" w:rsidRPr="0011020F" w:rsidRDefault="00EC23D2" w:rsidP="000A3490">
            <w:pPr>
              <w:spacing w:after="60"/>
              <w:jc w:val="right"/>
              <w:rPr>
                <w:sz w:val="16"/>
                <w:szCs w:val="16"/>
                <w:lang w:val="en-CA"/>
              </w:rPr>
            </w:pPr>
            <w:r w:rsidRPr="0011020F">
              <w:rPr>
                <w:sz w:val="16"/>
                <w:szCs w:val="16"/>
                <w:lang w:val="en-CA"/>
              </w:rPr>
              <w:t>35.19</w:t>
            </w:r>
          </w:p>
        </w:tc>
      </w:tr>
      <w:tr w:rsidR="004611F1" w:rsidRPr="0011020F" w:rsidTr="004611F1">
        <w:trPr>
          <w:trHeight w:val="240"/>
        </w:trPr>
        <w:tc>
          <w:tcPr>
            <w:tcW w:w="1059" w:type="pct"/>
            <w:shd w:val="clear" w:color="auto" w:fill="auto"/>
          </w:tcPr>
          <w:p w:rsidR="004611F1" w:rsidRPr="0011020F" w:rsidRDefault="00EC23D2" w:rsidP="000A3490">
            <w:pPr>
              <w:spacing w:after="60"/>
              <w:jc w:val="left"/>
              <w:rPr>
                <w:sz w:val="16"/>
                <w:szCs w:val="16"/>
                <w:lang w:val="en-CA"/>
              </w:rPr>
            </w:pPr>
            <w:r w:rsidRPr="0011020F">
              <w:rPr>
                <w:sz w:val="16"/>
                <w:szCs w:val="16"/>
                <w:lang w:val="en-CA"/>
              </w:rPr>
              <w:t>HCFC-141b in imported pre-blended polyol</w:t>
            </w:r>
          </w:p>
        </w:tc>
        <w:tc>
          <w:tcPr>
            <w:tcW w:w="366" w:type="pct"/>
            <w:shd w:val="clear" w:color="auto" w:fill="auto"/>
          </w:tcPr>
          <w:p w:rsidR="004611F1" w:rsidRPr="0011020F" w:rsidRDefault="004611F1" w:rsidP="000A3490">
            <w:pPr>
              <w:spacing w:after="60"/>
              <w:jc w:val="right"/>
              <w:rPr>
                <w:sz w:val="16"/>
                <w:szCs w:val="16"/>
                <w:lang w:val="en-CA"/>
              </w:rPr>
            </w:pPr>
          </w:p>
        </w:tc>
        <w:tc>
          <w:tcPr>
            <w:tcW w:w="293" w:type="pct"/>
            <w:shd w:val="clear" w:color="auto" w:fill="auto"/>
          </w:tcPr>
          <w:p w:rsidR="004611F1" w:rsidRPr="0011020F" w:rsidRDefault="00EC23D2" w:rsidP="000A3490">
            <w:pPr>
              <w:spacing w:after="60"/>
              <w:jc w:val="right"/>
              <w:rPr>
                <w:sz w:val="16"/>
                <w:szCs w:val="16"/>
                <w:lang w:val="en-CA"/>
              </w:rPr>
            </w:pPr>
            <w:r w:rsidRPr="0011020F">
              <w:rPr>
                <w:sz w:val="16"/>
                <w:szCs w:val="16"/>
                <w:lang w:val="en-CA"/>
              </w:rPr>
              <w:t>1.36</w:t>
            </w:r>
          </w:p>
        </w:tc>
        <w:tc>
          <w:tcPr>
            <w:tcW w:w="401" w:type="pct"/>
            <w:shd w:val="clear" w:color="auto" w:fill="auto"/>
          </w:tcPr>
          <w:p w:rsidR="004611F1" w:rsidRPr="0011020F" w:rsidRDefault="004611F1" w:rsidP="000A3490">
            <w:pPr>
              <w:spacing w:after="60"/>
              <w:jc w:val="right"/>
              <w:rPr>
                <w:sz w:val="16"/>
                <w:szCs w:val="16"/>
                <w:lang w:val="en-CA"/>
              </w:rPr>
            </w:pPr>
          </w:p>
        </w:tc>
        <w:tc>
          <w:tcPr>
            <w:tcW w:w="589" w:type="pct"/>
            <w:shd w:val="clear" w:color="auto" w:fill="auto"/>
          </w:tcPr>
          <w:p w:rsidR="004611F1" w:rsidRPr="0011020F" w:rsidRDefault="004611F1" w:rsidP="000A3490">
            <w:pPr>
              <w:spacing w:after="60"/>
              <w:jc w:val="right"/>
              <w:rPr>
                <w:sz w:val="16"/>
                <w:szCs w:val="16"/>
                <w:lang w:val="en-CA"/>
              </w:rPr>
            </w:pPr>
          </w:p>
        </w:tc>
        <w:tc>
          <w:tcPr>
            <w:tcW w:w="419" w:type="pct"/>
            <w:shd w:val="clear" w:color="auto" w:fill="auto"/>
          </w:tcPr>
          <w:p w:rsidR="004611F1" w:rsidRPr="0011020F" w:rsidRDefault="004611F1" w:rsidP="000A3490">
            <w:pPr>
              <w:spacing w:after="60"/>
              <w:jc w:val="right"/>
              <w:rPr>
                <w:sz w:val="16"/>
                <w:szCs w:val="16"/>
                <w:lang w:val="en-CA"/>
              </w:rPr>
            </w:pPr>
          </w:p>
        </w:tc>
        <w:tc>
          <w:tcPr>
            <w:tcW w:w="356" w:type="pct"/>
            <w:shd w:val="clear" w:color="auto" w:fill="auto"/>
          </w:tcPr>
          <w:p w:rsidR="004611F1" w:rsidRPr="0011020F" w:rsidRDefault="004611F1" w:rsidP="000A3490">
            <w:pPr>
              <w:spacing w:after="60"/>
              <w:jc w:val="right"/>
              <w:rPr>
                <w:sz w:val="16"/>
                <w:szCs w:val="16"/>
                <w:lang w:val="en-CA"/>
              </w:rPr>
            </w:pPr>
          </w:p>
        </w:tc>
        <w:tc>
          <w:tcPr>
            <w:tcW w:w="420" w:type="pct"/>
            <w:shd w:val="clear" w:color="auto" w:fill="auto"/>
          </w:tcPr>
          <w:p w:rsidR="004611F1" w:rsidRPr="0011020F" w:rsidRDefault="004611F1" w:rsidP="000A3490">
            <w:pPr>
              <w:spacing w:after="60"/>
              <w:jc w:val="right"/>
              <w:rPr>
                <w:sz w:val="16"/>
                <w:szCs w:val="16"/>
                <w:lang w:val="en-CA"/>
              </w:rPr>
            </w:pPr>
          </w:p>
        </w:tc>
        <w:tc>
          <w:tcPr>
            <w:tcW w:w="263" w:type="pct"/>
            <w:shd w:val="clear" w:color="auto" w:fill="auto"/>
          </w:tcPr>
          <w:p w:rsidR="004611F1" w:rsidRPr="0011020F" w:rsidRDefault="004611F1" w:rsidP="000A3490">
            <w:pPr>
              <w:spacing w:after="60"/>
              <w:jc w:val="right"/>
              <w:rPr>
                <w:sz w:val="16"/>
                <w:szCs w:val="16"/>
                <w:lang w:val="en-CA"/>
              </w:rPr>
            </w:pPr>
          </w:p>
        </w:tc>
        <w:tc>
          <w:tcPr>
            <w:tcW w:w="834" w:type="pct"/>
            <w:shd w:val="clear" w:color="auto" w:fill="auto"/>
          </w:tcPr>
          <w:p w:rsidR="004611F1" w:rsidRPr="0011020F" w:rsidRDefault="00EC23D2" w:rsidP="000A3490">
            <w:pPr>
              <w:spacing w:after="60"/>
              <w:jc w:val="right"/>
              <w:rPr>
                <w:sz w:val="16"/>
                <w:szCs w:val="16"/>
                <w:lang w:val="en-CA"/>
              </w:rPr>
            </w:pPr>
            <w:r w:rsidRPr="0011020F">
              <w:rPr>
                <w:sz w:val="16"/>
                <w:szCs w:val="16"/>
                <w:lang w:val="en-CA"/>
              </w:rPr>
              <w:t>1.36</w:t>
            </w:r>
          </w:p>
        </w:tc>
      </w:tr>
    </w:tbl>
    <w:p w:rsidR="004611F1" w:rsidRPr="0011020F" w:rsidRDefault="004611F1" w:rsidP="000A3490">
      <w:pPr>
        <w:spacing w:after="60"/>
        <w:jc w:val="center"/>
        <w:rPr>
          <w:sz w:val="16"/>
          <w:szCs w:val="16"/>
          <w:lang w:val="en-CA"/>
        </w:rPr>
      </w:pPr>
    </w:p>
    <w:tbl>
      <w:tblPr>
        <w:tblStyle w:val="TableGrid"/>
        <w:tblW w:w="5216"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08"/>
        <w:gridCol w:w="718"/>
        <w:gridCol w:w="4350"/>
        <w:gridCol w:w="2478"/>
      </w:tblGrid>
      <w:tr w:rsidR="004611F1" w:rsidRPr="0011020F" w:rsidTr="004611F1">
        <w:trPr>
          <w:trHeight w:val="240"/>
        </w:trPr>
        <w:tc>
          <w:tcPr>
            <w:tcW w:w="5000" w:type="pct"/>
            <w:gridSpan w:val="4"/>
            <w:shd w:val="clear" w:color="auto" w:fill="auto"/>
          </w:tcPr>
          <w:p w:rsidR="004611F1" w:rsidRPr="0011020F" w:rsidRDefault="004611F1" w:rsidP="000A3490">
            <w:pPr>
              <w:spacing w:after="60"/>
              <w:jc w:val="left"/>
              <w:rPr>
                <w:b/>
                <w:sz w:val="16"/>
                <w:szCs w:val="16"/>
                <w:lang w:val="en-CA"/>
              </w:rPr>
            </w:pPr>
            <w:r w:rsidRPr="0011020F">
              <w:rPr>
                <w:b/>
                <w:sz w:val="16"/>
                <w:szCs w:val="16"/>
                <w:lang w:val="en-CA"/>
              </w:rPr>
              <w:t>(IV) CONSUMPTION DATA (ODP tonnes)</w:t>
            </w:r>
          </w:p>
        </w:tc>
      </w:tr>
      <w:tr w:rsidR="004611F1" w:rsidRPr="0011020F" w:rsidTr="004611F1">
        <w:trPr>
          <w:trHeight w:val="240"/>
        </w:trPr>
        <w:tc>
          <w:tcPr>
            <w:tcW w:w="1132"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 xml:space="preserve">2009 </w:t>
            </w:r>
            <w:r w:rsidRPr="0011020F">
              <w:rPr>
                <w:sz w:val="16"/>
                <w:szCs w:val="16"/>
                <w:lang w:val="en-CA"/>
              </w:rPr>
              <w:noBreakHyphen/>
              <w:t xml:space="preserve"> 2010 baseline:</w:t>
            </w:r>
          </w:p>
        </w:tc>
        <w:tc>
          <w:tcPr>
            <w:tcW w:w="368" w:type="pct"/>
            <w:shd w:val="clear" w:color="auto" w:fill="auto"/>
          </w:tcPr>
          <w:p w:rsidR="004611F1" w:rsidRPr="0011020F" w:rsidRDefault="004611F1" w:rsidP="000A3490">
            <w:pPr>
              <w:spacing w:after="60"/>
              <w:jc w:val="right"/>
              <w:rPr>
                <w:sz w:val="16"/>
                <w:szCs w:val="16"/>
                <w:lang w:val="en-CA"/>
              </w:rPr>
            </w:pPr>
            <w:r w:rsidRPr="0011020F">
              <w:rPr>
                <w:sz w:val="16"/>
                <w:szCs w:val="16"/>
                <w:lang w:val="en-CA"/>
              </w:rPr>
              <w:t>225.6</w:t>
            </w:r>
          </w:p>
        </w:tc>
        <w:tc>
          <w:tcPr>
            <w:tcW w:w="2230"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Starting point for sustained aggregate reductions:</w:t>
            </w:r>
          </w:p>
        </w:tc>
        <w:tc>
          <w:tcPr>
            <w:tcW w:w="1271" w:type="pct"/>
            <w:shd w:val="clear" w:color="auto" w:fill="auto"/>
          </w:tcPr>
          <w:p w:rsidR="004611F1" w:rsidRPr="0011020F" w:rsidRDefault="004611F1" w:rsidP="000A3490">
            <w:pPr>
              <w:spacing w:after="60"/>
              <w:jc w:val="right"/>
              <w:rPr>
                <w:sz w:val="16"/>
                <w:szCs w:val="16"/>
                <w:lang w:val="en-CA"/>
              </w:rPr>
            </w:pPr>
            <w:r w:rsidRPr="0011020F">
              <w:rPr>
                <w:sz w:val="16"/>
                <w:szCs w:val="16"/>
                <w:lang w:val="en-CA"/>
              </w:rPr>
              <w:t>225.6</w:t>
            </w:r>
          </w:p>
        </w:tc>
      </w:tr>
      <w:tr w:rsidR="004611F1" w:rsidRPr="0011020F" w:rsidTr="004611F1">
        <w:trPr>
          <w:trHeight w:val="240"/>
        </w:trPr>
        <w:tc>
          <w:tcPr>
            <w:tcW w:w="5000" w:type="pct"/>
            <w:gridSpan w:val="4"/>
            <w:shd w:val="clear" w:color="auto" w:fill="auto"/>
          </w:tcPr>
          <w:p w:rsidR="004611F1" w:rsidRPr="0011020F" w:rsidRDefault="004611F1" w:rsidP="000A3490">
            <w:pPr>
              <w:spacing w:after="60"/>
              <w:jc w:val="center"/>
              <w:rPr>
                <w:b/>
                <w:sz w:val="16"/>
                <w:szCs w:val="16"/>
                <w:lang w:val="en-CA"/>
              </w:rPr>
            </w:pPr>
            <w:r w:rsidRPr="0011020F">
              <w:rPr>
                <w:b/>
                <w:sz w:val="16"/>
                <w:szCs w:val="16"/>
                <w:lang w:val="en-CA"/>
              </w:rPr>
              <w:t>CONSUMPTION ELIGIBLE FOR FUNDING (ODP tonnes)</w:t>
            </w:r>
          </w:p>
        </w:tc>
      </w:tr>
      <w:tr w:rsidR="004611F1" w:rsidRPr="0011020F" w:rsidTr="004611F1">
        <w:trPr>
          <w:trHeight w:val="240"/>
        </w:trPr>
        <w:tc>
          <w:tcPr>
            <w:tcW w:w="1132"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Already approved:</w:t>
            </w:r>
          </w:p>
        </w:tc>
        <w:tc>
          <w:tcPr>
            <w:tcW w:w="368" w:type="pct"/>
            <w:shd w:val="clear" w:color="auto" w:fill="auto"/>
          </w:tcPr>
          <w:p w:rsidR="004611F1" w:rsidRPr="0011020F" w:rsidRDefault="006E7ED7" w:rsidP="000A3490">
            <w:pPr>
              <w:spacing w:after="60"/>
              <w:jc w:val="right"/>
              <w:rPr>
                <w:sz w:val="16"/>
                <w:szCs w:val="16"/>
                <w:lang w:val="en-CA"/>
              </w:rPr>
            </w:pPr>
            <w:r>
              <w:rPr>
                <w:sz w:val="16"/>
                <w:szCs w:val="16"/>
                <w:lang w:val="en-CA"/>
              </w:rPr>
              <w:t>201.21</w:t>
            </w:r>
          </w:p>
        </w:tc>
        <w:tc>
          <w:tcPr>
            <w:tcW w:w="2230" w:type="pct"/>
            <w:shd w:val="clear" w:color="auto" w:fill="auto"/>
          </w:tcPr>
          <w:p w:rsidR="004611F1" w:rsidRPr="0011020F" w:rsidRDefault="004611F1" w:rsidP="000A3490">
            <w:pPr>
              <w:spacing w:after="60"/>
              <w:jc w:val="center"/>
              <w:rPr>
                <w:sz w:val="16"/>
                <w:szCs w:val="16"/>
                <w:lang w:val="en-CA"/>
              </w:rPr>
            </w:pPr>
            <w:r w:rsidRPr="0011020F">
              <w:rPr>
                <w:sz w:val="16"/>
                <w:szCs w:val="16"/>
                <w:lang w:val="en-CA"/>
              </w:rPr>
              <w:t>Remaining:</w:t>
            </w:r>
          </w:p>
        </w:tc>
        <w:tc>
          <w:tcPr>
            <w:tcW w:w="1271" w:type="pct"/>
            <w:shd w:val="clear" w:color="auto" w:fill="auto"/>
          </w:tcPr>
          <w:p w:rsidR="004611F1" w:rsidRPr="0011020F" w:rsidRDefault="006E7ED7" w:rsidP="000A3490">
            <w:pPr>
              <w:spacing w:after="60"/>
              <w:jc w:val="right"/>
              <w:rPr>
                <w:sz w:val="16"/>
                <w:szCs w:val="16"/>
                <w:lang w:val="en-CA"/>
              </w:rPr>
            </w:pPr>
            <w:r>
              <w:rPr>
                <w:sz w:val="16"/>
                <w:szCs w:val="16"/>
                <w:lang w:val="en-CA"/>
              </w:rPr>
              <w:t>24.32</w:t>
            </w:r>
          </w:p>
        </w:tc>
      </w:tr>
    </w:tbl>
    <w:p w:rsidR="004611F1" w:rsidRPr="0011020F" w:rsidRDefault="004611F1" w:rsidP="000A3490">
      <w:pPr>
        <w:spacing w:after="60"/>
        <w:jc w:val="center"/>
        <w:rPr>
          <w:sz w:val="16"/>
          <w:szCs w:val="16"/>
          <w:lang w:val="en-CA"/>
        </w:rPr>
      </w:pPr>
    </w:p>
    <w:tbl>
      <w:tblPr>
        <w:tblStyle w:val="TableGrid"/>
        <w:tblW w:w="5186"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81"/>
        <w:gridCol w:w="2345"/>
        <w:gridCol w:w="1618"/>
        <w:gridCol w:w="1618"/>
        <w:gridCol w:w="1618"/>
        <w:gridCol w:w="1618"/>
      </w:tblGrid>
      <w:tr w:rsidR="000D1E49" w:rsidRPr="0011020F" w:rsidTr="00F407E3">
        <w:trPr>
          <w:trHeight w:val="287"/>
        </w:trPr>
        <w:tc>
          <w:tcPr>
            <w:tcW w:w="1663" w:type="pct"/>
            <w:gridSpan w:val="2"/>
            <w:shd w:val="clear" w:color="auto" w:fill="auto"/>
          </w:tcPr>
          <w:p w:rsidR="000D1E49" w:rsidRPr="0011020F" w:rsidRDefault="000D1E49" w:rsidP="000A3490">
            <w:pPr>
              <w:spacing w:after="60"/>
              <w:jc w:val="left"/>
              <w:rPr>
                <w:b/>
                <w:sz w:val="16"/>
                <w:szCs w:val="16"/>
                <w:lang w:val="en-CA"/>
              </w:rPr>
            </w:pPr>
            <w:r w:rsidRPr="0011020F">
              <w:rPr>
                <w:b/>
                <w:sz w:val="16"/>
                <w:szCs w:val="16"/>
                <w:lang w:val="en-CA"/>
              </w:rPr>
              <w:t>(V) BUSINESS PLAN</w:t>
            </w:r>
          </w:p>
        </w:tc>
        <w:tc>
          <w:tcPr>
            <w:tcW w:w="834" w:type="pct"/>
            <w:shd w:val="clear" w:color="auto" w:fill="auto"/>
          </w:tcPr>
          <w:p w:rsidR="000D1E49" w:rsidRPr="0011020F" w:rsidRDefault="000D1E49" w:rsidP="000A3490">
            <w:pPr>
              <w:spacing w:after="60"/>
              <w:jc w:val="center"/>
              <w:rPr>
                <w:b/>
                <w:sz w:val="16"/>
                <w:szCs w:val="16"/>
                <w:lang w:val="en-CA"/>
              </w:rPr>
            </w:pPr>
            <w:r w:rsidRPr="0011020F">
              <w:rPr>
                <w:b/>
                <w:sz w:val="16"/>
                <w:szCs w:val="16"/>
                <w:lang w:val="en-CA"/>
              </w:rPr>
              <w:t>2019</w:t>
            </w:r>
          </w:p>
        </w:tc>
        <w:tc>
          <w:tcPr>
            <w:tcW w:w="834" w:type="pct"/>
            <w:shd w:val="clear" w:color="auto" w:fill="auto"/>
          </w:tcPr>
          <w:p w:rsidR="000D1E49" w:rsidRPr="0011020F" w:rsidRDefault="000D1E49" w:rsidP="000A3490">
            <w:pPr>
              <w:spacing w:after="60"/>
              <w:jc w:val="center"/>
              <w:rPr>
                <w:b/>
                <w:sz w:val="16"/>
                <w:szCs w:val="16"/>
                <w:lang w:val="en-CA"/>
              </w:rPr>
            </w:pPr>
            <w:r w:rsidRPr="0011020F">
              <w:rPr>
                <w:b/>
                <w:sz w:val="16"/>
                <w:szCs w:val="16"/>
                <w:lang w:val="en-CA"/>
              </w:rPr>
              <w:t>2020</w:t>
            </w:r>
          </w:p>
        </w:tc>
        <w:tc>
          <w:tcPr>
            <w:tcW w:w="834" w:type="pct"/>
          </w:tcPr>
          <w:p w:rsidR="000D1E49" w:rsidRPr="0011020F" w:rsidRDefault="000D1E49" w:rsidP="000A3490">
            <w:pPr>
              <w:spacing w:after="60"/>
              <w:jc w:val="center"/>
              <w:rPr>
                <w:b/>
                <w:sz w:val="16"/>
                <w:szCs w:val="16"/>
                <w:lang w:val="en-CA"/>
              </w:rPr>
            </w:pPr>
            <w:r w:rsidRPr="0011020F">
              <w:rPr>
                <w:b/>
                <w:sz w:val="16"/>
                <w:szCs w:val="16"/>
                <w:lang w:val="en-CA"/>
              </w:rPr>
              <w:t>2021</w:t>
            </w:r>
          </w:p>
        </w:tc>
        <w:tc>
          <w:tcPr>
            <w:tcW w:w="834" w:type="pct"/>
            <w:shd w:val="clear" w:color="auto" w:fill="auto"/>
          </w:tcPr>
          <w:p w:rsidR="000D1E49" w:rsidRPr="0011020F" w:rsidRDefault="000D1E49" w:rsidP="000A3490">
            <w:pPr>
              <w:spacing w:after="60"/>
              <w:jc w:val="center"/>
              <w:rPr>
                <w:b/>
                <w:sz w:val="16"/>
                <w:szCs w:val="16"/>
                <w:lang w:val="en-CA"/>
              </w:rPr>
            </w:pPr>
            <w:r w:rsidRPr="0011020F">
              <w:rPr>
                <w:b/>
                <w:sz w:val="16"/>
                <w:szCs w:val="16"/>
                <w:lang w:val="en-CA"/>
              </w:rPr>
              <w:t>Total</w:t>
            </w:r>
          </w:p>
        </w:tc>
      </w:tr>
      <w:tr w:rsidR="000D1E49" w:rsidRPr="0011020F" w:rsidTr="00F407E3">
        <w:trPr>
          <w:trHeight w:val="240"/>
        </w:trPr>
        <w:tc>
          <w:tcPr>
            <w:tcW w:w="454" w:type="pct"/>
            <w:vMerge w:val="restart"/>
            <w:shd w:val="clear" w:color="auto" w:fill="auto"/>
          </w:tcPr>
          <w:p w:rsidR="000D1E49" w:rsidRPr="0011020F" w:rsidRDefault="000D1E49" w:rsidP="000A3490">
            <w:pPr>
              <w:spacing w:after="60"/>
              <w:jc w:val="center"/>
              <w:rPr>
                <w:sz w:val="16"/>
                <w:szCs w:val="16"/>
                <w:lang w:val="en-CA"/>
              </w:rPr>
            </w:pPr>
            <w:r w:rsidRPr="0011020F">
              <w:rPr>
                <w:sz w:val="16"/>
                <w:szCs w:val="16"/>
                <w:lang w:val="en-CA"/>
              </w:rPr>
              <w:t>UNDP</w:t>
            </w:r>
          </w:p>
        </w:tc>
        <w:tc>
          <w:tcPr>
            <w:tcW w:w="1209" w:type="pct"/>
            <w:shd w:val="clear" w:color="auto" w:fill="auto"/>
          </w:tcPr>
          <w:p w:rsidR="000D1E49" w:rsidRPr="0011020F" w:rsidRDefault="000D1E49" w:rsidP="000A3490">
            <w:pPr>
              <w:spacing w:after="60"/>
              <w:jc w:val="left"/>
              <w:rPr>
                <w:sz w:val="16"/>
                <w:szCs w:val="16"/>
                <w:lang w:val="en-CA"/>
              </w:rPr>
            </w:pPr>
            <w:r w:rsidRPr="0011020F">
              <w:rPr>
                <w:sz w:val="16"/>
                <w:szCs w:val="16"/>
                <w:lang w:val="en-CA"/>
              </w:rPr>
              <w:t>ODS phase</w:t>
            </w:r>
            <w:r w:rsidRPr="0011020F">
              <w:rPr>
                <w:sz w:val="16"/>
                <w:szCs w:val="16"/>
                <w:lang w:val="en-CA"/>
              </w:rPr>
              <w:noBreakHyphen/>
              <w:t>out (ODP tonnes)</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14.89</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tcPr>
          <w:p w:rsidR="000D1E49" w:rsidRPr="0011020F" w:rsidRDefault="000D1E49" w:rsidP="000A3490">
            <w:pPr>
              <w:spacing w:after="60"/>
              <w:jc w:val="right"/>
              <w:rPr>
                <w:sz w:val="16"/>
                <w:szCs w:val="16"/>
                <w:lang w:val="en-CA"/>
              </w:rPr>
            </w:pPr>
            <w:r w:rsidRPr="0011020F">
              <w:rPr>
                <w:sz w:val="16"/>
                <w:szCs w:val="16"/>
                <w:lang w:val="en-CA"/>
              </w:rPr>
              <w:t>6.02</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20.91</w:t>
            </w:r>
            <w:r w:rsidRPr="0011020F">
              <w:rPr>
                <w:sz w:val="16"/>
                <w:szCs w:val="16"/>
                <w:lang w:val="en-CA"/>
              </w:rPr>
              <w:fldChar w:fldCharType="end"/>
            </w:r>
          </w:p>
        </w:tc>
      </w:tr>
      <w:tr w:rsidR="000D1E49" w:rsidRPr="0011020F" w:rsidTr="00F407E3">
        <w:trPr>
          <w:trHeight w:val="240"/>
        </w:trPr>
        <w:tc>
          <w:tcPr>
            <w:tcW w:w="454" w:type="pct"/>
            <w:vMerge/>
            <w:shd w:val="clear" w:color="auto" w:fill="auto"/>
          </w:tcPr>
          <w:p w:rsidR="000D1E49" w:rsidRPr="0011020F" w:rsidRDefault="000D1E49" w:rsidP="000A3490">
            <w:pPr>
              <w:spacing w:after="60"/>
              <w:jc w:val="center"/>
              <w:rPr>
                <w:sz w:val="16"/>
                <w:szCs w:val="16"/>
                <w:lang w:val="en-CA"/>
              </w:rPr>
            </w:pPr>
          </w:p>
        </w:tc>
        <w:tc>
          <w:tcPr>
            <w:tcW w:w="1209" w:type="pct"/>
            <w:shd w:val="clear" w:color="auto" w:fill="auto"/>
          </w:tcPr>
          <w:p w:rsidR="000D1E49" w:rsidRPr="0011020F" w:rsidRDefault="000D1E49" w:rsidP="000A3490">
            <w:pPr>
              <w:spacing w:after="60"/>
              <w:jc w:val="left"/>
              <w:rPr>
                <w:sz w:val="16"/>
                <w:szCs w:val="16"/>
                <w:lang w:val="en-CA"/>
              </w:rPr>
            </w:pPr>
            <w:r w:rsidRPr="0011020F">
              <w:rPr>
                <w:sz w:val="16"/>
                <w:szCs w:val="16"/>
                <w:lang w:val="en-CA"/>
              </w:rPr>
              <w:t>Funding (</w:t>
            </w:r>
            <w:r w:rsidR="000A3490">
              <w:rPr>
                <w:sz w:val="16"/>
                <w:szCs w:val="16"/>
                <w:lang w:val="en-CA"/>
              </w:rPr>
              <w:t>US $</w:t>
            </w:r>
            <w:r w:rsidRPr="0011020F">
              <w:rPr>
                <w:sz w:val="16"/>
                <w:szCs w:val="16"/>
                <w:lang w:val="en-CA"/>
              </w:rPr>
              <w:t>)</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680,251</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tcPr>
          <w:p w:rsidR="000D1E49" w:rsidRPr="0011020F" w:rsidRDefault="000D1E49" w:rsidP="000A3490">
            <w:pPr>
              <w:spacing w:after="60"/>
              <w:jc w:val="right"/>
              <w:rPr>
                <w:sz w:val="16"/>
                <w:szCs w:val="16"/>
                <w:lang w:val="en-CA"/>
              </w:rPr>
            </w:pPr>
            <w:r w:rsidRPr="0011020F">
              <w:rPr>
                <w:sz w:val="16"/>
                <w:szCs w:val="16"/>
                <w:lang w:val="en-CA"/>
              </w:rPr>
              <w:t>275,133</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955,384</w:t>
            </w:r>
            <w:r w:rsidRPr="0011020F">
              <w:rPr>
                <w:sz w:val="16"/>
                <w:szCs w:val="16"/>
                <w:lang w:val="en-CA"/>
              </w:rPr>
              <w:fldChar w:fldCharType="end"/>
            </w:r>
          </w:p>
        </w:tc>
      </w:tr>
      <w:tr w:rsidR="000D1E49" w:rsidRPr="0011020F" w:rsidTr="00F407E3">
        <w:trPr>
          <w:trHeight w:val="240"/>
        </w:trPr>
        <w:tc>
          <w:tcPr>
            <w:tcW w:w="454" w:type="pct"/>
            <w:vMerge w:val="restart"/>
            <w:shd w:val="clear" w:color="auto" w:fill="auto"/>
          </w:tcPr>
          <w:p w:rsidR="000D1E49" w:rsidRPr="0011020F" w:rsidRDefault="000D1E49" w:rsidP="000A3490">
            <w:pPr>
              <w:spacing w:after="60"/>
              <w:jc w:val="center"/>
              <w:rPr>
                <w:sz w:val="16"/>
                <w:szCs w:val="16"/>
                <w:lang w:val="en-CA"/>
              </w:rPr>
            </w:pPr>
            <w:r w:rsidRPr="0011020F">
              <w:rPr>
                <w:sz w:val="16"/>
                <w:szCs w:val="16"/>
                <w:lang w:val="en-CA"/>
              </w:rPr>
              <w:t>UNEP</w:t>
            </w:r>
          </w:p>
        </w:tc>
        <w:tc>
          <w:tcPr>
            <w:tcW w:w="1209" w:type="pct"/>
            <w:shd w:val="clear" w:color="auto" w:fill="auto"/>
          </w:tcPr>
          <w:p w:rsidR="000D1E49" w:rsidRPr="0011020F" w:rsidRDefault="000D1E49" w:rsidP="000A3490">
            <w:pPr>
              <w:spacing w:after="60"/>
              <w:jc w:val="left"/>
              <w:rPr>
                <w:sz w:val="16"/>
                <w:szCs w:val="16"/>
                <w:lang w:val="en-CA"/>
              </w:rPr>
            </w:pPr>
            <w:r w:rsidRPr="0011020F">
              <w:rPr>
                <w:sz w:val="16"/>
                <w:szCs w:val="16"/>
                <w:lang w:val="en-CA"/>
              </w:rPr>
              <w:t>ODS phase</w:t>
            </w:r>
            <w:r w:rsidRPr="0011020F">
              <w:rPr>
                <w:sz w:val="16"/>
                <w:szCs w:val="16"/>
                <w:lang w:val="en-CA"/>
              </w:rPr>
              <w:noBreakHyphen/>
              <w:t>out (ODP tonnes)</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1.17</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tcPr>
          <w:p w:rsidR="000D1E49" w:rsidRPr="0011020F" w:rsidRDefault="000D1E49" w:rsidP="000A3490">
            <w:pPr>
              <w:spacing w:after="60"/>
              <w:jc w:val="right"/>
              <w:rPr>
                <w:sz w:val="16"/>
                <w:szCs w:val="16"/>
                <w:lang w:val="en-CA"/>
              </w:rPr>
            </w:pPr>
            <w:r w:rsidRPr="0011020F">
              <w:rPr>
                <w:sz w:val="16"/>
                <w:szCs w:val="16"/>
                <w:lang w:val="en-CA"/>
              </w:rPr>
              <w:t>0.59</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1.76</w:t>
            </w:r>
            <w:r w:rsidRPr="0011020F">
              <w:rPr>
                <w:sz w:val="16"/>
                <w:szCs w:val="16"/>
                <w:lang w:val="en-CA"/>
              </w:rPr>
              <w:fldChar w:fldCharType="end"/>
            </w:r>
          </w:p>
        </w:tc>
      </w:tr>
      <w:tr w:rsidR="000D1E49" w:rsidRPr="0011020F" w:rsidTr="00F407E3">
        <w:trPr>
          <w:trHeight w:val="240"/>
        </w:trPr>
        <w:tc>
          <w:tcPr>
            <w:tcW w:w="454" w:type="pct"/>
            <w:vMerge/>
            <w:shd w:val="clear" w:color="auto" w:fill="auto"/>
          </w:tcPr>
          <w:p w:rsidR="000D1E49" w:rsidRPr="0011020F" w:rsidRDefault="000D1E49" w:rsidP="000A3490">
            <w:pPr>
              <w:spacing w:after="60"/>
              <w:jc w:val="center"/>
              <w:rPr>
                <w:sz w:val="16"/>
                <w:szCs w:val="16"/>
                <w:lang w:val="en-CA"/>
              </w:rPr>
            </w:pPr>
          </w:p>
        </w:tc>
        <w:tc>
          <w:tcPr>
            <w:tcW w:w="1209" w:type="pct"/>
            <w:shd w:val="clear" w:color="auto" w:fill="auto"/>
          </w:tcPr>
          <w:p w:rsidR="000D1E49" w:rsidRPr="0011020F" w:rsidRDefault="000D1E49" w:rsidP="000A3490">
            <w:pPr>
              <w:spacing w:after="60"/>
              <w:jc w:val="left"/>
              <w:rPr>
                <w:sz w:val="16"/>
                <w:szCs w:val="16"/>
                <w:lang w:val="en-CA"/>
              </w:rPr>
            </w:pPr>
            <w:r w:rsidRPr="0011020F">
              <w:rPr>
                <w:sz w:val="16"/>
                <w:szCs w:val="16"/>
                <w:lang w:val="en-CA"/>
              </w:rPr>
              <w:t>Funding (</w:t>
            </w:r>
            <w:r w:rsidR="000A3490">
              <w:rPr>
                <w:sz w:val="16"/>
                <w:szCs w:val="16"/>
                <w:lang w:val="en-CA"/>
              </w:rPr>
              <w:t>US $</w:t>
            </w:r>
            <w:r w:rsidRPr="0011020F">
              <w:rPr>
                <w:sz w:val="16"/>
                <w:szCs w:val="16"/>
                <w:lang w:val="en-CA"/>
              </w:rPr>
              <w:t>)</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56,500</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tcPr>
          <w:p w:rsidR="000D1E49" w:rsidRPr="0011020F" w:rsidRDefault="000D1E49" w:rsidP="000A3490">
            <w:pPr>
              <w:spacing w:after="60"/>
              <w:jc w:val="right"/>
              <w:rPr>
                <w:sz w:val="16"/>
                <w:szCs w:val="16"/>
                <w:lang w:val="en-CA"/>
              </w:rPr>
            </w:pPr>
            <w:r w:rsidRPr="0011020F">
              <w:rPr>
                <w:sz w:val="16"/>
                <w:szCs w:val="16"/>
                <w:lang w:val="en-CA"/>
              </w:rPr>
              <w:t>28,250</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84,750</w:t>
            </w:r>
            <w:r w:rsidRPr="0011020F">
              <w:rPr>
                <w:sz w:val="16"/>
                <w:szCs w:val="16"/>
                <w:lang w:val="en-CA"/>
              </w:rPr>
              <w:fldChar w:fldCharType="end"/>
            </w:r>
          </w:p>
        </w:tc>
      </w:tr>
      <w:tr w:rsidR="000D1E49" w:rsidRPr="0011020F" w:rsidTr="00F407E3">
        <w:trPr>
          <w:trHeight w:val="240"/>
        </w:trPr>
        <w:tc>
          <w:tcPr>
            <w:tcW w:w="454" w:type="pct"/>
            <w:vMerge w:val="restart"/>
            <w:shd w:val="clear" w:color="auto" w:fill="auto"/>
          </w:tcPr>
          <w:p w:rsidR="000D1E49" w:rsidRPr="0011020F" w:rsidRDefault="000D1E49" w:rsidP="000A3490">
            <w:pPr>
              <w:spacing w:after="60"/>
              <w:jc w:val="center"/>
              <w:rPr>
                <w:sz w:val="16"/>
                <w:szCs w:val="16"/>
                <w:lang w:val="en-CA"/>
              </w:rPr>
            </w:pPr>
            <w:r w:rsidRPr="0011020F">
              <w:rPr>
                <w:sz w:val="16"/>
                <w:szCs w:val="16"/>
                <w:lang w:val="en-CA"/>
              </w:rPr>
              <w:t>Germany</w:t>
            </w:r>
          </w:p>
        </w:tc>
        <w:tc>
          <w:tcPr>
            <w:tcW w:w="1209" w:type="pct"/>
            <w:shd w:val="clear" w:color="auto" w:fill="auto"/>
          </w:tcPr>
          <w:p w:rsidR="000D1E49" w:rsidRPr="0011020F" w:rsidRDefault="000D1E49" w:rsidP="000A3490">
            <w:pPr>
              <w:spacing w:after="60"/>
              <w:jc w:val="left"/>
              <w:rPr>
                <w:sz w:val="16"/>
                <w:szCs w:val="16"/>
                <w:lang w:val="en-CA"/>
              </w:rPr>
            </w:pPr>
            <w:r w:rsidRPr="0011020F">
              <w:rPr>
                <w:sz w:val="16"/>
                <w:szCs w:val="16"/>
                <w:lang w:val="en-CA"/>
              </w:rPr>
              <w:t>ODS phase</w:t>
            </w:r>
            <w:r w:rsidRPr="0011020F">
              <w:rPr>
                <w:sz w:val="16"/>
                <w:szCs w:val="16"/>
                <w:lang w:val="en-CA"/>
              </w:rPr>
              <w:noBreakHyphen/>
              <w:t>out (ODP tonnes)</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tcPr>
          <w:p w:rsidR="000D1E49" w:rsidRPr="0011020F" w:rsidRDefault="000D1E49" w:rsidP="000A3490">
            <w:pPr>
              <w:spacing w:after="60"/>
              <w:jc w:val="right"/>
              <w:rPr>
                <w:sz w:val="16"/>
                <w:szCs w:val="16"/>
                <w:lang w:val="en-CA"/>
              </w:rPr>
            </w:pPr>
            <w:r w:rsidRPr="0011020F">
              <w:rPr>
                <w:sz w:val="16"/>
                <w:szCs w:val="16"/>
                <w:lang w:val="en-CA"/>
              </w:rPr>
              <w:t>1.27</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1.27</w:t>
            </w:r>
            <w:r w:rsidRPr="0011020F">
              <w:rPr>
                <w:sz w:val="16"/>
                <w:szCs w:val="16"/>
                <w:lang w:val="en-CA"/>
              </w:rPr>
              <w:fldChar w:fldCharType="end"/>
            </w:r>
          </w:p>
        </w:tc>
      </w:tr>
      <w:tr w:rsidR="000D1E49" w:rsidRPr="0011020F" w:rsidTr="00F407E3">
        <w:trPr>
          <w:trHeight w:val="240"/>
        </w:trPr>
        <w:tc>
          <w:tcPr>
            <w:tcW w:w="454" w:type="pct"/>
            <w:vMerge/>
            <w:shd w:val="clear" w:color="auto" w:fill="auto"/>
          </w:tcPr>
          <w:p w:rsidR="000D1E49" w:rsidRPr="0011020F" w:rsidRDefault="000D1E49" w:rsidP="000A3490">
            <w:pPr>
              <w:spacing w:after="60"/>
              <w:jc w:val="center"/>
              <w:rPr>
                <w:sz w:val="16"/>
                <w:szCs w:val="16"/>
                <w:lang w:val="en-CA"/>
              </w:rPr>
            </w:pPr>
          </w:p>
        </w:tc>
        <w:tc>
          <w:tcPr>
            <w:tcW w:w="1209" w:type="pct"/>
            <w:shd w:val="clear" w:color="auto" w:fill="auto"/>
          </w:tcPr>
          <w:p w:rsidR="000D1E49" w:rsidRPr="0011020F" w:rsidRDefault="000D1E49" w:rsidP="000A3490">
            <w:pPr>
              <w:spacing w:after="60"/>
              <w:jc w:val="left"/>
              <w:rPr>
                <w:sz w:val="16"/>
                <w:szCs w:val="16"/>
                <w:lang w:val="en-CA"/>
              </w:rPr>
            </w:pPr>
            <w:r w:rsidRPr="0011020F">
              <w:rPr>
                <w:sz w:val="16"/>
                <w:szCs w:val="16"/>
                <w:lang w:val="en-CA"/>
              </w:rPr>
              <w:t>Funding (</w:t>
            </w:r>
            <w:r w:rsidR="000A3490">
              <w:rPr>
                <w:sz w:val="16"/>
                <w:szCs w:val="16"/>
                <w:lang w:val="en-CA"/>
              </w:rPr>
              <w:t>US $</w:t>
            </w:r>
            <w:r w:rsidRPr="0011020F">
              <w:rPr>
                <w:sz w:val="16"/>
                <w:szCs w:val="16"/>
                <w:lang w:val="en-CA"/>
              </w:rPr>
              <w:t>)</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t>0</w:t>
            </w:r>
          </w:p>
        </w:tc>
        <w:tc>
          <w:tcPr>
            <w:tcW w:w="834" w:type="pct"/>
          </w:tcPr>
          <w:p w:rsidR="000D1E49" w:rsidRPr="0011020F" w:rsidRDefault="000D1E49" w:rsidP="000A3490">
            <w:pPr>
              <w:spacing w:after="60"/>
              <w:jc w:val="right"/>
              <w:rPr>
                <w:sz w:val="16"/>
                <w:szCs w:val="16"/>
                <w:lang w:val="en-CA"/>
              </w:rPr>
            </w:pPr>
            <w:r w:rsidRPr="0011020F">
              <w:rPr>
                <w:sz w:val="16"/>
                <w:szCs w:val="16"/>
                <w:lang w:val="en-CA"/>
              </w:rPr>
              <w:t>61,273</w:t>
            </w:r>
          </w:p>
        </w:tc>
        <w:tc>
          <w:tcPr>
            <w:tcW w:w="834" w:type="pct"/>
            <w:shd w:val="clear" w:color="auto" w:fill="auto"/>
          </w:tcPr>
          <w:p w:rsidR="000D1E49" w:rsidRPr="0011020F" w:rsidRDefault="000D1E49" w:rsidP="000A3490">
            <w:pPr>
              <w:spacing w:after="60"/>
              <w:jc w:val="right"/>
              <w:rPr>
                <w:sz w:val="16"/>
                <w:szCs w:val="16"/>
                <w:lang w:val="en-CA"/>
              </w:rPr>
            </w:pPr>
            <w:r w:rsidRPr="0011020F">
              <w:rPr>
                <w:sz w:val="16"/>
                <w:szCs w:val="16"/>
                <w:lang w:val="en-CA"/>
              </w:rPr>
              <w:fldChar w:fldCharType="begin"/>
            </w:r>
            <w:r w:rsidRPr="0011020F">
              <w:rPr>
                <w:sz w:val="16"/>
                <w:szCs w:val="16"/>
                <w:lang w:val="en-CA"/>
              </w:rPr>
              <w:instrText xml:space="preserve"> =SUM(left) </w:instrText>
            </w:r>
            <w:r w:rsidRPr="0011020F">
              <w:rPr>
                <w:sz w:val="16"/>
                <w:szCs w:val="16"/>
                <w:lang w:val="en-CA"/>
              </w:rPr>
              <w:fldChar w:fldCharType="separate"/>
            </w:r>
            <w:r w:rsidRPr="0011020F">
              <w:rPr>
                <w:noProof/>
                <w:sz w:val="16"/>
                <w:szCs w:val="16"/>
                <w:lang w:val="en-CA"/>
              </w:rPr>
              <w:t>61,273</w:t>
            </w:r>
            <w:r w:rsidRPr="0011020F">
              <w:rPr>
                <w:sz w:val="16"/>
                <w:szCs w:val="16"/>
                <w:lang w:val="en-CA"/>
              </w:rPr>
              <w:fldChar w:fldCharType="end"/>
            </w:r>
          </w:p>
        </w:tc>
      </w:tr>
    </w:tbl>
    <w:p w:rsidR="004611F1" w:rsidRPr="0011020F" w:rsidRDefault="004611F1" w:rsidP="000A3490">
      <w:pPr>
        <w:spacing w:after="60"/>
        <w:jc w:val="center"/>
        <w:rPr>
          <w:sz w:val="16"/>
          <w:szCs w:val="16"/>
          <w:lang w:val="en-CA"/>
        </w:rPr>
      </w:pPr>
    </w:p>
    <w:tbl>
      <w:tblPr>
        <w:tblStyle w:val="TableGrid"/>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964"/>
        <w:gridCol w:w="1281"/>
        <w:gridCol w:w="1045"/>
        <w:gridCol w:w="718"/>
        <w:gridCol w:w="718"/>
        <w:gridCol w:w="974"/>
        <w:gridCol w:w="801"/>
        <w:gridCol w:w="711"/>
        <w:gridCol w:w="801"/>
        <w:gridCol w:w="936"/>
      </w:tblGrid>
      <w:tr w:rsidR="00F826B7" w:rsidRPr="0011020F" w:rsidTr="00F407E3">
        <w:trPr>
          <w:jc w:val="center"/>
        </w:trPr>
        <w:tc>
          <w:tcPr>
            <w:tcW w:w="2970" w:type="dxa"/>
            <w:gridSpan w:val="3"/>
            <w:shd w:val="clear" w:color="auto" w:fill="auto"/>
          </w:tcPr>
          <w:p w:rsidR="00F826B7" w:rsidRPr="0011020F" w:rsidRDefault="00F826B7" w:rsidP="000A3490">
            <w:pPr>
              <w:spacing w:after="60"/>
              <w:jc w:val="left"/>
              <w:rPr>
                <w:b/>
                <w:sz w:val="18"/>
                <w:szCs w:val="18"/>
                <w:lang w:val="en-CA"/>
              </w:rPr>
            </w:pPr>
            <w:r w:rsidRPr="0011020F">
              <w:rPr>
                <w:b/>
                <w:sz w:val="18"/>
                <w:szCs w:val="18"/>
                <w:lang w:val="en-CA"/>
              </w:rPr>
              <w:t>(VI) PROJECT DATA</w:t>
            </w:r>
          </w:p>
        </w:tc>
        <w:tc>
          <w:tcPr>
            <w:tcW w:w="1080" w:type="dxa"/>
            <w:shd w:val="clear" w:color="auto" w:fill="auto"/>
          </w:tcPr>
          <w:p w:rsidR="00F826B7" w:rsidRPr="0011020F" w:rsidRDefault="00F826B7" w:rsidP="000A3490">
            <w:pPr>
              <w:jc w:val="center"/>
              <w:rPr>
                <w:b/>
                <w:bCs/>
                <w:sz w:val="18"/>
                <w:szCs w:val="18"/>
                <w:lang w:val="en-CA"/>
              </w:rPr>
            </w:pPr>
            <w:r w:rsidRPr="0011020F">
              <w:rPr>
                <w:b/>
                <w:bCs/>
                <w:sz w:val="18"/>
                <w:szCs w:val="18"/>
                <w:lang w:val="en-CA"/>
              </w:rPr>
              <w:t>2015</w:t>
            </w:r>
          </w:p>
        </w:tc>
        <w:tc>
          <w:tcPr>
            <w:tcW w:w="720" w:type="dxa"/>
            <w:shd w:val="clear" w:color="auto" w:fill="auto"/>
          </w:tcPr>
          <w:p w:rsidR="00F826B7" w:rsidRPr="0011020F" w:rsidRDefault="00F826B7" w:rsidP="000A3490">
            <w:pPr>
              <w:jc w:val="center"/>
              <w:rPr>
                <w:b/>
                <w:bCs/>
                <w:sz w:val="18"/>
                <w:szCs w:val="18"/>
                <w:lang w:val="en-CA"/>
              </w:rPr>
            </w:pPr>
            <w:r w:rsidRPr="0011020F">
              <w:rPr>
                <w:b/>
                <w:bCs/>
                <w:sz w:val="18"/>
                <w:szCs w:val="18"/>
                <w:lang w:val="en-CA"/>
              </w:rPr>
              <w:t>2016</w:t>
            </w:r>
          </w:p>
        </w:tc>
        <w:tc>
          <w:tcPr>
            <w:tcW w:w="720" w:type="dxa"/>
            <w:shd w:val="clear" w:color="auto" w:fill="auto"/>
          </w:tcPr>
          <w:p w:rsidR="00F826B7" w:rsidRPr="0011020F" w:rsidRDefault="00F826B7" w:rsidP="000A3490">
            <w:pPr>
              <w:jc w:val="center"/>
              <w:rPr>
                <w:b/>
                <w:bCs/>
                <w:sz w:val="18"/>
                <w:szCs w:val="18"/>
                <w:lang w:val="en-CA"/>
              </w:rPr>
            </w:pPr>
            <w:r w:rsidRPr="0011020F">
              <w:rPr>
                <w:b/>
                <w:bCs/>
                <w:sz w:val="18"/>
                <w:szCs w:val="18"/>
                <w:lang w:val="en-CA"/>
              </w:rPr>
              <w:t>2017</w:t>
            </w:r>
          </w:p>
        </w:tc>
        <w:tc>
          <w:tcPr>
            <w:tcW w:w="986" w:type="dxa"/>
            <w:shd w:val="clear" w:color="auto" w:fill="auto"/>
          </w:tcPr>
          <w:p w:rsidR="00F826B7" w:rsidRPr="0011020F" w:rsidRDefault="00F826B7" w:rsidP="000A3490">
            <w:pPr>
              <w:jc w:val="center"/>
              <w:rPr>
                <w:b/>
                <w:bCs/>
                <w:sz w:val="18"/>
                <w:szCs w:val="18"/>
                <w:lang w:val="en-CA"/>
              </w:rPr>
            </w:pPr>
            <w:r w:rsidRPr="0011020F">
              <w:rPr>
                <w:b/>
                <w:bCs/>
                <w:sz w:val="18"/>
                <w:szCs w:val="18"/>
                <w:lang w:val="en-CA"/>
              </w:rPr>
              <w:t>2018</w:t>
            </w:r>
          </w:p>
        </w:tc>
        <w:tc>
          <w:tcPr>
            <w:tcW w:w="801" w:type="dxa"/>
            <w:shd w:val="clear" w:color="auto" w:fill="auto"/>
          </w:tcPr>
          <w:p w:rsidR="00F826B7" w:rsidRPr="0011020F" w:rsidRDefault="00F826B7" w:rsidP="000A3490">
            <w:pPr>
              <w:jc w:val="center"/>
              <w:rPr>
                <w:b/>
                <w:bCs/>
                <w:sz w:val="18"/>
                <w:szCs w:val="18"/>
                <w:lang w:val="en-CA"/>
              </w:rPr>
            </w:pPr>
            <w:r w:rsidRPr="0011020F">
              <w:rPr>
                <w:b/>
                <w:bCs/>
                <w:sz w:val="18"/>
                <w:szCs w:val="18"/>
                <w:lang w:val="en-CA"/>
              </w:rPr>
              <w:t>2019</w:t>
            </w:r>
          </w:p>
        </w:tc>
        <w:tc>
          <w:tcPr>
            <w:tcW w:w="711" w:type="dxa"/>
          </w:tcPr>
          <w:p w:rsidR="00F826B7" w:rsidRPr="0011020F" w:rsidRDefault="00F826B7" w:rsidP="000A3490">
            <w:pPr>
              <w:spacing w:after="60"/>
              <w:jc w:val="center"/>
              <w:rPr>
                <w:b/>
                <w:sz w:val="18"/>
                <w:szCs w:val="18"/>
                <w:lang w:val="en-CA"/>
              </w:rPr>
            </w:pPr>
            <w:r w:rsidRPr="0011020F">
              <w:rPr>
                <w:b/>
                <w:sz w:val="18"/>
                <w:szCs w:val="18"/>
                <w:lang w:val="en-CA"/>
              </w:rPr>
              <w:t>2020</w:t>
            </w:r>
          </w:p>
        </w:tc>
        <w:tc>
          <w:tcPr>
            <w:tcW w:w="801" w:type="dxa"/>
          </w:tcPr>
          <w:p w:rsidR="00F826B7" w:rsidRPr="0011020F" w:rsidRDefault="00F826B7" w:rsidP="000A3490">
            <w:pPr>
              <w:spacing w:after="60"/>
              <w:jc w:val="center"/>
              <w:rPr>
                <w:b/>
                <w:sz w:val="18"/>
                <w:szCs w:val="18"/>
                <w:lang w:val="en-CA"/>
              </w:rPr>
            </w:pPr>
            <w:r w:rsidRPr="0011020F">
              <w:rPr>
                <w:b/>
                <w:sz w:val="18"/>
                <w:szCs w:val="18"/>
                <w:lang w:val="en-CA"/>
              </w:rPr>
              <w:t>2021</w:t>
            </w:r>
          </w:p>
        </w:tc>
        <w:tc>
          <w:tcPr>
            <w:tcW w:w="936" w:type="dxa"/>
            <w:shd w:val="clear" w:color="auto" w:fill="auto"/>
          </w:tcPr>
          <w:p w:rsidR="00F826B7" w:rsidRPr="0011020F" w:rsidRDefault="00F826B7" w:rsidP="000A3490">
            <w:pPr>
              <w:spacing w:after="60"/>
              <w:jc w:val="center"/>
              <w:rPr>
                <w:b/>
                <w:sz w:val="18"/>
                <w:szCs w:val="18"/>
                <w:lang w:val="en-CA"/>
              </w:rPr>
            </w:pPr>
            <w:r w:rsidRPr="0011020F">
              <w:rPr>
                <w:b/>
                <w:sz w:val="18"/>
                <w:szCs w:val="18"/>
                <w:lang w:val="en-CA"/>
              </w:rPr>
              <w:t>Total</w:t>
            </w:r>
          </w:p>
        </w:tc>
      </w:tr>
      <w:tr w:rsidR="00F826B7" w:rsidRPr="0011020F" w:rsidTr="00F407E3">
        <w:trPr>
          <w:jc w:val="center"/>
        </w:trPr>
        <w:tc>
          <w:tcPr>
            <w:tcW w:w="2970" w:type="dxa"/>
            <w:gridSpan w:val="3"/>
            <w:shd w:val="clear" w:color="auto" w:fill="auto"/>
          </w:tcPr>
          <w:p w:rsidR="00F826B7" w:rsidRPr="0011020F" w:rsidRDefault="00F826B7" w:rsidP="000A3490">
            <w:pPr>
              <w:spacing w:after="60"/>
              <w:jc w:val="left"/>
              <w:rPr>
                <w:sz w:val="18"/>
                <w:szCs w:val="18"/>
                <w:lang w:val="en-CA"/>
              </w:rPr>
            </w:pPr>
            <w:r w:rsidRPr="0011020F">
              <w:rPr>
                <w:sz w:val="18"/>
                <w:szCs w:val="18"/>
                <w:lang w:val="en-CA"/>
              </w:rPr>
              <w:t>Montreal Protocol consumption limits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146.62</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146.62</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n/a</w:t>
            </w:r>
          </w:p>
        </w:tc>
      </w:tr>
      <w:tr w:rsidR="00F826B7" w:rsidRPr="0011020F" w:rsidTr="00F407E3">
        <w:trPr>
          <w:jc w:val="center"/>
        </w:trPr>
        <w:tc>
          <w:tcPr>
            <w:tcW w:w="2970" w:type="dxa"/>
            <w:gridSpan w:val="3"/>
            <w:shd w:val="clear" w:color="auto" w:fill="auto"/>
          </w:tcPr>
          <w:p w:rsidR="00F826B7" w:rsidRPr="0011020F" w:rsidRDefault="00F826B7" w:rsidP="000A3490">
            <w:pPr>
              <w:spacing w:after="60"/>
              <w:jc w:val="left"/>
              <w:rPr>
                <w:sz w:val="18"/>
                <w:szCs w:val="18"/>
                <w:lang w:val="en-CA"/>
              </w:rPr>
            </w:pPr>
            <w:r w:rsidRPr="0011020F">
              <w:rPr>
                <w:sz w:val="18"/>
                <w:szCs w:val="18"/>
                <w:lang w:val="en-CA"/>
              </w:rPr>
              <w:t>Maximum allowable consumption (ODP tonnes)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203.01</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90.24</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78.96</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n/a</w:t>
            </w:r>
          </w:p>
        </w:tc>
      </w:tr>
      <w:tr w:rsidR="00F826B7" w:rsidRPr="0011020F" w:rsidTr="00F407E3">
        <w:trPr>
          <w:jc w:val="center"/>
        </w:trPr>
        <w:tc>
          <w:tcPr>
            <w:tcW w:w="540" w:type="dxa"/>
            <w:vMerge w:val="restart"/>
            <w:shd w:val="clear" w:color="auto" w:fill="auto"/>
          </w:tcPr>
          <w:p w:rsidR="00F826B7" w:rsidRPr="0011020F" w:rsidRDefault="00F826B7" w:rsidP="000A3490">
            <w:pPr>
              <w:spacing w:after="60"/>
              <w:jc w:val="left"/>
              <w:rPr>
                <w:sz w:val="18"/>
                <w:szCs w:val="18"/>
                <w:lang w:val="en-CA"/>
              </w:rPr>
            </w:pPr>
            <w:r w:rsidRPr="0011020F">
              <w:rPr>
                <w:sz w:val="18"/>
                <w:szCs w:val="18"/>
                <w:lang w:val="en-CA"/>
              </w:rPr>
              <w:t>Agreed funding (</w:t>
            </w:r>
            <w:r w:rsidR="000A3490">
              <w:rPr>
                <w:sz w:val="18"/>
                <w:szCs w:val="18"/>
                <w:lang w:val="en-CA"/>
              </w:rPr>
              <w:t>US $</w:t>
            </w:r>
            <w:r w:rsidRPr="0011020F">
              <w:rPr>
                <w:sz w:val="18"/>
                <w:szCs w:val="18"/>
                <w:lang w:val="en-CA"/>
              </w:rPr>
              <w:t>)</w:t>
            </w:r>
          </w:p>
        </w:tc>
        <w:tc>
          <w:tcPr>
            <w:tcW w:w="990" w:type="dxa"/>
            <w:vMerge w:val="restart"/>
            <w:shd w:val="clear" w:color="auto" w:fill="auto"/>
          </w:tcPr>
          <w:p w:rsidR="00F826B7" w:rsidRPr="0011020F" w:rsidRDefault="00F826B7" w:rsidP="000A3490">
            <w:pPr>
              <w:spacing w:after="60"/>
              <w:jc w:val="center"/>
              <w:rPr>
                <w:sz w:val="18"/>
                <w:szCs w:val="18"/>
                <w:lang w:val="en-CA"/>
              </w:rPr>
            </w:pPr>
            <w:r w:rsidRPr="0011020F">
              <w:rPr>
                <w:sz w:val="18"/>
                <w:szCs w:val="18"/>
                <w:lang w:val="en-CA"/>
              </w:rPr>
              <w:t>UNDP</w:t>
            </w: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Project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2,342,591</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1,268,007</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635,749</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257,134</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4,503,481</w:t>
            </w:r>
          </w:p>
        </w:tc>
      </w:tr>
      <w:tr w:rsidR="00F826B7" w:rsidRPr="0011020F" w:rsidTr="00F407E3">
        <w:trPr>
          <w:jc w:val="center"/>
        </w:trPr>
        <w:tc>
          <w:tcPr>
            <w:tcW w:w="540" w:type="dxa"/>
            <w:vMerge/>
            <w:shd w:val="clear" w:color="auto" w:fill="auto"/>
          </w:tcPr>
          <w:p w:rsidR="00F826B7" w:rsidRPr="0011020F" w:rsidRDefault="00F826B7" w:rsidP="000A3490">
            <w:pPr>
              <w:spacing w:after="60"/>
              <w:jc w:val="center"/>
              <w:rPr>
                <w:sz w:val="18"/>
                <w:szCs w:val="18"/>
                <w:lang w:val="en-CA"/>
              </w:rPr>
            </w:pPr>
          </w:p>
        </w:tc>
        <w:tc>
          <w:tcPr>
            <w:tcW w:w="990" w:type="dxa"/>
            <w:vMerge/>
            <w:shd w:val="clear" w:color="auto" w:fill="auto"/>
          </w:tcPr>
          <w:p w:rsidR="00F826B7" w:rsidRPr="0011020F" w:rsidRDefault="00F826B7" w:rsidP="000A3490">
            <w:pPr>
              <w:spacing w:after="60"/>
              <w:jc w:val="center"/>
              <w:rPr>
                <w:sz w:val="18"/>
                <w:szCs w:val="18"/>
                <w:lang w:val="en-CA"/>
              </w:rPr>
            </w:pP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Support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163,981</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88,761</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44,502</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17,999</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315,244</w:t>
            </w:r>
          </w:p>
        </w:tc>
      </w:tr>
      <w:tr w:rsidR="00F826B7" w:rsidRPr="0011020F" w:rsidTr="00F407E3">
        <w:trPr>
          <w:jc w:val="center"/>
        </w:trPr>
        <w:tc>
          <w:tcPr>
            <w:tcW w:w="540" w:type="dxa"/>
            <w:vMerge/>
            <w:shd w:val="clear" w:color="auto" w:fill="auto"/>
          </w:tcPr>
          <w:p w:rsidR="00F826B7" w:rsidRPr="0011020F" w:rsidRDefault="00F826B7" w:rsidP="000A3490">
            <w:pPr>
              <w:spacing w:after="60"/>
              <w:jc w:val="center"/>
              <w:rPr>
                <w:sz w:val="18"/>
                <w:szCs w:val="18"/>
                <w:lang w:val="en-CA"/>
              </w:rPr>
            </w:pPr>
          </w:p>
        </w:tc>
        <w:tc>
          <w:tcPr>
            <w:tcW w:w="990" w:type="dxa"/>
            <w:vMerge w:val="restart"/>
            <w:shd w:val="clear" w:color="auto" w:fill="auto"/>
          </w:tcPr>
          <w:p w:rsidR="00F826B7" w:rsidRPr="0011020F" w:rsidRDefault="00F826B7" w:rsidP="000A3490">
            <w:pPr>
              <w:spacing w:after="60"/>
              <w:jc w:val="center"/>
              <w:rPr>
                <w:sz w:val="18"/>
                <w:szCs w:val="18"/>
                <w:lang w:val="en-CA"/>
              </w:rPr>
            </w:pPr>
            <w:r w:rsidRPr="0011020F">
              <w:rPr>
                <w:sz w:val="18"/>
                <w:szCs w:val="18"/>
                <w:lang w:val="en-CA"/>
              </w:rPr>
              <w:t>UNEP</w:t>
            </w: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Project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50,000</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50,000</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50,000</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25,000</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175,000</w:t>
            </w:r>
          </w:p>
        </w:tc>
      </w:tr>
      <w:tr w:rsidR="00F826B7" w:rsidRPr="0011020F" w:rsidTr="00F407E3">
        <w:trPr>
          <w:jc w:val="center"/>
        </w:trPr>
        <w:tc>
          <w:tcPr>
            <w:tcW w:w="540" w:type="dxa"/>
            <w:vMerge/>
            <w:shd w:val="clear" w:color="auto" w:fill="auto"/>
          </w:tcPr>
          <w:p w:rsidR="00F826B7" w:rsidRPr="0011020F" w:rsidRDefault="00F826B7" w:rsidP="000A3490">
            <w:pPr>
              <w:spacing w:after="60"/>
              <w:jc w:val="center"/>
              <w:rPr>
                <w:sz w:val="18"/>
                <w:szCs w:val="18"/>
                <w:lang w:val="en-CA"/>
              </w:rPr>
            </w:pPr>
          </w:p>
        </w:tc>
        <w:tc>
          <w:tcPr>
            <w:tcW w:w="990" w:type="dxa"/>
            <w:vMerge/>
            <w:shd w:val="clear" w:color="auto" w:fill="auto"/>
          </w:tcPr>
          <w:p w:rsidR="00F826B7" w:rsidRPr="0011020F" w:rsidRDefault="00F826B7" w:rsidP="000A3490">
            <w:pPr>
              <w:spacing w:after="60"/>
              <w:jc w:val="center"/>
              <w:rPr>
                <w:sz w:val="18"/>
                <w:szCs w:val="18"/>
                <w:lang w:val="en-CA"/>
              </w:rPr>
            </w:pP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Support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6,500</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6,500</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6,500</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3,250</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22,750</w:t>
            </w:r>
          </w:p>
        </w:tc>
      </w:tr>
      <w:tr w:rsidR="00F826B7" w:rsidRPr="0011020F" w:rsidTr="00F407E3">
        <w:trPr>
          <w:jc w:val="center"/>
        </w:trPr>
        <w:tc>
          <w:tcPr>
            <w:tcW w:w="540" w:type="dxa"/>
            <w:vMerge/>
            <w:shd w:val="clear" w:color="auto" w:fill="auto"/>
          </w:tcPr>
          <w:p w:rsidR="00F826B7" w:rsidRPr="0011020F" w:rsidRDefault="00F826B7" w:rsidP="000A3490">
            <w:pPr>
              <w:spacing w:after="60"/>
              <w:jc w:val="center"/>
              <w:rPr>
                <w:sz w:val="18"/>
                <w:szCs w:val="18"/>
                <w:lang w:val="en-CA"/>
              </w:rPr>
            </w:pPr>
          </w:p>
        </w:tc>
        <w:tc>
          <w:tcPr>
            <w:tcW w:w="990" w:type="dxa"/>
            <w:shd w:val="clear" w:color="auto" w:fill="auto"/>
          </w:tcPr>
          <w:p w:rsidR="00F826B7" w:rsidRPr="0011020F" w:rsidRDefault="00F826B7" w:rsidP="000A3490">
            <w:pPr>
              <w:spacing w:after="60"/>
              <w:jc w:val="center"/>
              <w:rPr>
                <w:sz w:val="18"/>
                <w:szCs w:val="18"/>
                <w:lang w:val="en-CA"/>
              </w:rPr>
            </w:pPr>
            <w:r w:rsidRPr="0011020F">
              <w:rPr>
                <w:sz w:val="18"/>
                <w:szCs w:val="18"/>
                <w:lang w:val="en-CA"/>
              </w:rPr>
              <w:t>Germany</w:t>
            </w: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Project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325,800</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162,900</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54,300</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543,000</w:t>
            </w:r>
          </w:p>
        </w:tc>
      </w:tr>
      <w:tr w:rsidR="00F826B7" w:rsidRPr="0011020F" w:rsidTr="00F407E3">
        <w:trPr>
          <w:jc w:val="center"/>
        </w:trPr>
        <w:tc>
          <w:tcPr>
            <w:tcW w:w="540" w:type="dxa"/>
            <w:vMerge/>
            <w:shd w:val="clear" w:color="auto" w:fill="auto"/>
          </w:tcPr>
          <w:p w:rsidR="00F826B7" w:rsidRPr="0011020F" w:rsidRDefault="00F826B7" w:rsidP="000A3490">
            <w:pPr>
              <w:spacing w:after="60"/>
              <w:jc w:val="center"/>
              <w:rPr>
                <w:sz w:val="18"/>
                <w:szCs w:val="18"/>
                <w:lang w:val="en-CA"/>
              </w:rPr>
            </w:pPr>
          </w:p>
        </w:tc>
        <w:tc>
          <w:tcPr>
            <w:tcW w:w="990" w:type="dxa"/>
            <w:shd w:val="clear" w:color="auto" w:fill="auto"/>
          </w:tcPr>
          <w:p w:rsidR="00F826B7" w:rsidRPr="0011020F" w:rsidRDefault="00F826B7" w:rsidP="000A3490">
            <w:pPr>
              <w:spacing w:after="60"/>
              <w:jc w:val="center"/>
              <w:rPr>
                <w:sz w:val="18"/>
                <w:szCs w:val="18"/>
                <w:lang w:val="en-CA"/>
              </w:rPr>
            </w:pP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Support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41,838</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72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20,919</w:t>
            </w: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0</w:t>
            </w:r>
          </w:p>
        </w:tc>
        <w:tc>
          <w:tcPr>
            <w:tcW w:w="711" w:type="dxa"/>
          </w:tcPr>
          <w:p w:rsidR="00F826B7" w:rsidRPr="0011020F" w:rsidRDefault="00F826B7" w:rsidP="000A3490">
            <w:pPr>
              <w:jc w:val="right"/>
              <w:rPr>
                <w:color w:val="000000"/>
                <w:sz w:val="18"/>
                <w:szCs w:val="18"/>
                <w:lang w:val="en-CA"/>
              </w:rPr>
            </w:pPr>
            <w:r w:rsidRPr="0011020F">
              <w:rPr>
                <w:color w:val="000000"/>
                <w:sz w:val="18"/>
                <w:szCs w:val="18"/>
                <w:lang w:val="en-CA"/>
              </w:rPr>
              <w:t>0 </w:t>
            </w:r>
          </w:p>
        </w:tc>
        <w:tc>
          <w:tcPr>
            <w:tcW w:w="801" w:type="dxa"/>
          </w:tcPr>
          <w:p w:rsidR="00F826B7" w:rsidRPr="0011020F" w:rsidRDefault="00F826B7" w:rsidP="000A3490">
            <w:pPr>
              <w:jc w:val="right"/>
              <w:rPr>
                <w:color w:val="000000"/>
                <w:sz w:val="18"/>
                <w:szCs w:val="18"/>
                <w:lang w:val="en-CA"/>
              </w:rPr>
            </w:pPr>
            <w:r w:rsidRPr="0011020F">
              <w:rPr>
                <w:color w:val="000000"/>
                <w:sz w:val="18"/>
                <w:szCs w:val="18"/>
                <w:lang w:val="en-CA"/>
              </w:rPr>
              <w:t>6,973</w:t>
            </w: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69,730</w:t>
            </w:r>
          </w:p>
        </w:tc>
      </w:tr>
      <w:tr w:rsidR="00F826B7" w:rsidRPr="0011020F" w:rsidTr="00F407E3">
        <w:trPr>
          <w:jc w:val="center"/>
        </w:trPr>
        <w:tc>
          <w:tcPr>
            <w:tcW w:w="1530" w:type="dxa"/>
            <w:gridSpan w:val="2"/>
            <w:vMerge w:val="restart"/>
            <w:shd w:val="clear" w:color="auto" w:fill="auto"/>
          </w:tcPr>
          <w:p w:rsidR="00F826B7" w:rsidRPr="0011020F" w:rsidRDefault="00F826B7" w:rsidP="000A3490">
            <w:pPr>
              <w:spacing w:after="60"/>
              <w:jc w:val="left"/>
              <w:rPr>
                <w:sz w:val="18"/>
                <w:szCs w:val="18"/>
                <w:lang w:val="en-CA"/>
              </w:rPr>
            </w:pPr>
            <w:r w:rsidRPr="0011020F">
              <w:rPr>
                <w:sz w:val="18"/>
                <w:szCs w:val="18"/>
                <w:lang w:val="en-CA"/>
              </w:rPr>
              <w:t xml:space="preserve">Funds approved by </w:t>
            </w:r>
            <w:proofErr w:type="spellStart"/>
            <w:r w:rsidRPr="0011020F">
              <w:rPr>
                <w:sz w:val="18"/>
                <w:szCs w:val="18"/>
                <w:lang w:val="en-CA"/>
              </w:rPr>
              <w:t>ExCom</w:t>
            </w:r>
            <w:proofErr w:type="spellEnd"/>
            <w:r w:rsidRPr="0011020F">
              <w:rPr>
                <w:sz w:val="18"/>
                <w:szCs w:val="18"/>
                <w:lang w:val="en-CA"/>
              </w:rPr>
              <w:t xml:space="preserve"> (</w:t>
            </w:r>
            <w:r w:rsidR="000A3490">
              <w:rPr>
                <w:sz w:val="18"/>
                <w:szCs w:val="18"/>
                <w:lang w:val="en-CA"/>
              </w:rPr>
              <w:t>US $</w:t>
            </w:r>
            <w:r w:rsidRPr="0011020F">
              <w:rPr>
                <w:sz w:val="18"/>
                <w:szCs w:val="18"/>
                <w:lang w:val="en-CA"/>
              </w:rPr>
              <w:t>)</w:t>
            </w: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Project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2,718,391</w:t>
            </w:r>
          </w:p>
        </w:tc>
        <w:tc>
          <w:tcPr>
            <w:tcW w:w="720" w:type="dxa"/>
            <w:shd w:val="clear" w:color="auto" w:fill="auto"/>
          </w:tcPr>
          <w:p w:rsidR="00F826B7" w:rsidRPr="0011020F" w:rsidRDefault="00F826B7" w:rsidP="000A3490">
            <w:pPr>
              <w:spacing w:after="60"/>
              <w:jc w:val="right"/>
              <w:rPr>
                <w:sz w:val="18"/>
                <w:szCs w:val="18"/>
                <w:lang w:val="en-CA"/>
              </w:rPr>
            </w:pPr>
            <w:r w:rsidRPr="0011020F">
              <w:rPr>
                <w:sz w:val="18"/>
                <w:szCs w:val="18"/>
                <w:lang w:val="en-CA"/>
              </w:rPr>
              <w:t>0</w:t>
            </w:r>
          </w:p>
        </w:tc>
        <w:tc>
          <w:tcPr>
            <w:tcW w:w="720" w:type="dxa"/>
            <w:shd w:val="clear" w:color="auto" w:fill="auto"/>
          </w:tcPr>
          <w:p w:rsidR="00F826B7" w:rsidRPr="0011020F" w:rsidRDefault="00F826B7" w:rsidP="000A3490">
            <w:pPr>
              <w:spacing w:after="60"/>
              <w:jc w:val="right"/>
              <w:rPr>
                <w:sz w:val="18"/>
                <w:szCs w:val="18"/>
                <w:lang w:val="en-CA"/>
              </w:rPr>
            </w:pPr>
            <w:r w:rsidRPr="0011020F">
              <w:rPr>
                <w:sz w:val="18"/>
                <w:szCs w:val="18"/>
                <w:lang w:val="en-CA"/>
              </w:rPr>
              <w:t>0</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1,480,907</w:t>
            </w:r>
          </w:p>
        </w:tc>
        <w:tc>
          <w:tcPr>
            <w:tcW w:w="801" w:type="dxa"/>
            <w:shd w:val="clear" w:color="auto" w:fill="auto"/>
          </w:tcPr>
          <w:p w:rsidR="00F826B7" w:rsidRPr="0011020F" w:rsidRDefault="00F826B7" w:rsidP="000A3490">
            <w:pPr>
              <w:spacing w:after="60"/>
              <w:jc w:val="right"/>
              <w:rPr>
                <w:sz w:val="18"/>
                <w:szCs w:val="18"/>
                <w:lang w:val="en-CA"/>
              </w:rPr>
            </w:pPr>
            <w:r w:rsidRPr="0011020F">
              <w:rPr>
                <w:sz w:val="18"/>
                <w:szCs w:val="18"/>
                <w:lang w:val="en-CA"/>
              </w:rPr>
              <w:t>0</w:t>
            </w:r>
          </w:p>
        </w:tc>
        <w:tc>
          <w:tcPr>
            <w:tcW w:w="711" w:type="dxa"/>
          </w:tcPr>
          <w:p w:rsidR="00F826B7" w:rsidRPr="0011020F" w:rsidRDefault="00F826B7" w:rsidP="000A3490">
            <w:pPr>
              <w:spacing w:after="60"/>
              <w:jc w:val="right"/>
              <w:rPr>
                <w:sz w:val="18"/>
                <w:szCs w:val="18"/>
                <w:lang w:val="en-CA"/>
              </w:rPr>
            </w:pPr>
          </w:p>
        </w:tc>
        <w:tc>
          <w:tcPr>
            <w:tcW w:w="801" w:type="dxa"/>
          </w:tcPr>
          <w:p w:rsidR="00F826B7" w:rsidRPr="0011020F" w:rsidRDefault="00F826B7" w:rsidP="000A3490">
            <w:pPr>
              <w:spacing w:after="60"/>
              <w:jc w:val="right"/>
              <w:rPr>
                <w:sz w:val="18"/>
                <w:szCs w:val="18"/>
                <w:lang w:val="en-CA"/>
              </w:rPr>
            </w:pP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fldChar w:fldCharType="begin"/>
            </w:r>
            <w:r w:rsidRPr="0011020F">
              <w:rPr>
                <w:color w:val="000000"/>
                <w:sz w:val="18"/>
                <w:szCs w:val="18"/>
                <w:lang w:val="en-CA"/>
              </w:rPr>
              <w:instrText xml:space="preserve"> =SUM(left) </w:instrText>
            </w:r>
            <w:r w:rsidRPr="0011020F">
              <w:rPr>
                <w:color w:val="000000"/>
                <w:sz w:val="18"/>
                <w:szCs w:val="18"/>
                <w:lang w:val="en-CA"/>
              </w:rPr>
              <w:fldChar w:fldCharType="separate"/>
            </w:r>
            <w:r w:rsidRPr="0011020F">
              <w:rPr>
                <w:noProof/>
                <w:color w:val="000000"/>
                <w:sz w:val="18"/>
                <w:szCs w:val="18"/>
                <w:lang w:val="en-CA"/>
              </w:rPr>
              <w:t>4,199,298</w:t>
            </w:r>
            <w:r w:rsidRPr="0011020F">
              <w:rPr>
                <w:color w:val="000000"/>
                <w:sz w:val="18"/>
                <w:szCs w:val="18"/>
                <w:lang w:val="en-CA"/>
              </w:rPr>
              <w:fldChar w:fldCharType="end"/>
            </w:r>
          </w:p>
        </w:tc>
      </w:tr>
      <w:tr w:rsidR="00F826B7" w:rsidRPr="0011020F" w:rsidTr="00F407E3">
        <w:trPr>
          <w:jc w:val="center"/>
        </w:trPr>
        <w:tc>
          <w:tcPr>
            <w:tcW w:w="1530" w:type="dxa"/>
            <w:gridSpan w:val="2"/>
            <w:vMerge/>
            <w:shd w:val="clear" w:color="auto" w:fill="auto"/>
          </w:tcPr>
          <w:p w:rsidR="00F826B7" w:rsidRPr="0011020F" w:rsidRDefault="00F826B7" w:rsidP="000A3490">
            <w:pPr>
              <w:spacing w:after="60"/>
              <w:jc w:val="center"/>
              <w:rPr>
                <w:sz w:val="18"/>
                <w:szCs w:val="18"/>
                <w:lang w:val="en-CA"/>
              </w:rPr>
            </w:pP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Support costs</w:t>
            </w:r>
          </w:p>
        </w:tc>
        <w:tc>
          <w:tcPr>
            <w:tcW w:w="1080"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212,319</w:t>
            </w:r>
          </w:p>
        </w:tc>
        <w:tc>
          <w:tcPr>
            <w:tcW w:w="720" w:type="dxa"/>
            <w:shd w:val="clear" w:color="auto" w:fill="auto"/>
          </w:tcPr>
          <w:p w:rsidR="00F826B7" w:rsidRPr="0011020F" w:rsidRDefault="00F826B7" w:rsidP="000A3490">
            <w:pPr>
              <w:spacing w:after="60"/>
              <w:jc w:val="right"/>
              <w:rPr>
                <w:sz w:val="18"/>
                <w:szCs w:val="18"/>
                <w:lang w:val="en-CA"/>
              </w:rPr>
            </w:pPr>
            <w:r w:rsidRPr="0011020F">
              <w:rPr>
                <w:sz w:val="18"/>
                <w:szCs w:val="18"/>
                <w:lang w:val="en-CA"/>
              </w:rPr>
              <w:t>0</w:t>
            </w:r>
          </w:p>
        </w:tc>
        <w:tc>
          <w:tcPr>
            <w:tcW w:w="720" w:type="dxa"/>
            <w:shd w:val="clear" w:color="auto" w:fill="auto"/>
          </w:tcPr>
          <w:p w:rsidR="00F826B7" w:rsidRPr="0011020F" w:rsidRDefault="00F826B7" w:rsidP="000A3490">
            <w:pPr>
              <w:spacing w:after="60"/>
              <w:jc w:val="right"/>
              <w:rPr>
                <w:sz w:val="18"/>
                <w:szCs w:val="18"/>
                <w:lang w:val="en-CA"/>
              </w:rPr>
            </w:pPr>
            <w:r w:rsidRPr="0011020F">
              <w:rPr>
                <w:sz w:val="18"/>
                <w:szCs w:val="18"/>
                <w:lang w:val="en-CA"/>
              </w:rPr>
              <w:t>0</w:t>
            </w:r>
          </w:p>
        </w:tc>
        <w:tc>
          <w:tcPr>
            <w:tcW w:w="98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116,180</w:t>
            </w:r>
          </w:p>
        </w:tc>
        <w:tc>
          <w:tcPr>
            <w:tcW w:w="801" w:type="dxa"/>
            <w:shd w:val="clear" w:color="auto" w:fill="auto"/>
          </w:tcPr>
          <w:p w:rsidR="00F826B7" w:rsidRPr="0011020F" w:rsidRDefault="00F826B7" w:rsidP="000A3490">
            <w:pPr>
              <w:spacing w:after="60"/>
              <w:jc w:val="right"/>
              <w:rPr>
                <w:sz w:val="18"/>
                <w:szCs w:val="18"/>
                <w:lang w:val="en-CA"/>
              </w:rPr>
            </w:pPr>
            <w:r w:rsidRPr="0011020F">
              <w:rPr>
                <w:sz w:val="18"/>
                <w:szCs w:val="18"/>
                <w:lang w:val="en-CA"/>
              </w:rPr>
              <w:t>0</w:t>
            </w:r>
          </w:p>
        </w:tc>
        <w:tc>
          <w:tcPr>
            <w:tcW w:w="711" w:type="dxa"/>
          </w:tcPr>
          <w:p w:rsidR="00F826B7" w:rsidRPr="0011020F" w:rsidRDefault="00F826B7" w:rsidP="000A3490">
            <w:pPr>
              <w:spacing w:after="60"/>
              <w:jc w:val="right"/>
              <w:rPr>
                <w:sz w:val="18"/>
                <w:szCs w:val="18"/>
                <w:lang w:val="en-CA"/>
              </w:rPr>
            </w:pPr>
          </w:p>
        </w:tc>
        <w:tc>
          <w:tcPr>
            <w:tcW w:w="801" w:type="dxa"/>
          </w:tcPr>
          <w:p w:rsidR="00F826B7" w:rsidRPr="0011020F" w:rsidRDefault="00F826B7" w:rsidP="000A3490">
            <w:pPr>
              <w:spacing w:after="60"/>
              <w:jc w:val="right"/>
              <w:rPr>
                <w:sz w:val="18"/>
                <w:szCs w:val="18"/>
                <w:lang w:val="en-CA"/>
              </w:rPr>
            </w:pP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fldChar w:fldCharType="begin"/>
            </w:r>
            <w:r w:rsidRPr="0011020F">
              <w:rPr>
                <w:color w:val="000000"/>
                <w:sz w:val="18"/>
                <w:szCs w:val="18"/>
                <w:lang w:val="en-CA"/>
              </w:rPr>
              <w:instrText xml:space="preserve"> =SUM(left) </w:instrText>
            </w:r>
            <w:r w:rsidRPr="0011020F">
              <w:rPr>
                <w:color w:val="000000"/>
                <w:sz w:val="18"/>
                <w:szCs w:val="18"/>
                <w:lang w:val="en-CA"/>
              </w:rPr>
              <w:fldChar w:fldCharType="separate"/>
            </w:r>
            <w:r w:rsidRPr="0011020F">
              <w:rPr>
                <w:noProof/>
                <w:color w:val="000000"/>
                <w:sz w:val="18"/>
                <w:szCs w:val="18"/>
                <w:lang w:val="en-CA"/>
              </w:rPr>
              <w:t>328,499</w:t>
            </w:r>
            <w:r w:rsidRPr="0011020F">
              <w:rPr>
                <w:color w:val="000000"/>
                <w:sz w:val="18"/>
                <w:szCs w:val="18"/>
                <w:lang w:val="en-CA"/>
              </w:rPr>
              <w:fldChar w:fldCharType="end"/>
            </w:r>
          </w:p>
        </w:tc>
      </w:tr>
      <w:tr w:rsidR="00F826B7" w:rsidRPr="0011020F" w:rsidTr="00F407E3">
        <w:trPr>
          <w:jc w:val="center"/>
        </w:trPr>
        <w:tc>
          <w:tcPr>
            <w:tcW w:w="1530" w:type="dxa"/>
            <w:gridSpan w:val="2"/>
            <w:vMerge w:val="restart"/>
            <w:shd w:val="clear" w:color="auto" w:fill="auto"/>
          </w:tcPr>
          <w:p w:rsidR="00F826B7" w:rsidRPr="0011020F" w:rsidRDefault="00F826B7" w:rsidP="000A3490">
            <w:pPr>
              <w:spacing w:after="60"/>
              <w:jc w:val="left"/>
              <w:rPr>
                <w:sz w:val="18"/>
                <w:szCs w:val="18"/>
                <w:lang w:val="en-CA"/>
              </w:rPr>
            </w:pPr>
            <w:r w:rsidRPr="0011020F">
              <w:rPr>
                <w:sz w:val="18"/>
                <w:szCs w:val="18"/>
                <w:lang w:val="en-CA"/>
              </w:rPr>
              <w:t>Total funds requested for approval at this meeting (</w:t>
            </w:r>
            <w:r w:rsidR="000A3490">
              <w:rPr>
                <w:sz w:val="18"/>
                <w:szCs w:val="18"/>
                <w:lang w:val="en-CA"/>
              </w:rPr>
              <w:t>US $</w:t>
            </w:r>
            <w:r w:rsidRPr="0011020F">
              <w:rPr>
                <w:sz w:val="18"/>
                <w:szCs w:val="18"/>
                <w:lang w:val="en-CA"/>
              </w:rPr>
              <w:t>)</w:t>
            </w: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Project costs</w:t>
            </w:r>
          </w:p>
        </w:tc>
        <w:tc>
          <w:tcPr>
            <w:tcW w:w="1080" w:type="dxa"/>
            <w:shd w:val="clear" w:color="auto" w:fill="auto"/>
          </w:tcPr>
          <w:p w:rsidR="00F826B7" w:rsidRPr="0011020F" w:rsidRDefault="00F826B7" w:rsidP="000A3490">
            <w:pPr>
              <w:spacing w:after="60"/>
              <w:jc w:val="right"/>
              <w:rPr>
                <w:sz w:val="18"/>
                <w:szCs w:val="18"/>
                <w:lang w:val="en-CA"/>
              </w:rPr>
            </w:pPr>
          </w:p>
        </w:tc>
        <w:tc>
          <w:tcPr>
            <w:tcW w:w="720" w:type="dxa"/>
            <w:shd w:val="clear" w:color="auto" w:fill="auto"/>
          </w:tcPr>
          <w:p w:rsidR="00F826B7" w:rsidRPr="0011020F" w:rsidRDefault="00F826B7" w:rsidP="000A3490">
            <w:pPr>
              <w:spacing w:after="60"/>
              <w:jc w:val="right"/>
              <w:rPr>
                <w:sz w:val="18"/>
                <w:szCs w:val="18"/>
                <w:lang w:val="en-CA"/>
              </w:rPr>
            </w:pPr>
          </w:p>
        </w:tc>
        <w:tc>
          <w:tcPr>
            <w:tcW w:w="720" w:type="dxa"/>
            <w:shd w:val="clear" w:color="auto" w:fill="auto"/>
          </w:tcPr>
          <w:p w:rsidR="00F826B7" w:rsidRPr="0011020F" w:rsidRDefault="00F826B7" w:rsidP="000A3490">
            <w:pPr>
              <w:spacing w:after="60"/>
              <w:jc w:val="right"/>
              <w:rPr>
                <w:sz w:val="18"/>
                <w:szCs w:val="18"/>
                <w:lang w:val="en-CA"/>
              </w:rPr>
            </w:pPr>
          </w:p>
        </w:tc>
        <w:tc>
          <w:tcPr>
            <w:tcW w:w="986" w:type="dxa"/>
            <w:shd w:val="clear" w:color="auto" w:fill="auto"/>
          </w:tcPr>
          <w:p w:rsidR="00F826B7" w:rsidRPr="0011020F" w:rsidRDefault="00F826B7" w:rsidP="000A3490">
            <w:pPr>
              <w:jc w:val="right"/>
              <w:rPr>
                <w:color w:val="000000"/>
                <w:sz w:val="18"/>
                <w:szCs w:val="18"/>
                <w:lang w:val="en-CA"/>
              </w:rPr>
            </w:pP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685,749</w:t>
            </w:r>
          </w:p>
        </w:tc>
        <w:tc>
          <w:tcPr>
            <w:tcW w:w="711" w:type="dxa"/>
          </w:tcPr>
          <w:p w:rsidR="00F826B7" w:rsidRPr="0011020F" w:rsidRDefault="00F826B7" w:rsidP="000A3490">
            <w:pPr>
              <w:spacing w:after="60"/>
              <w:jc w:val="right"/>
              <w:rPr>
                <w:sz w:val="18"/>
                <w:szCs w:val="18"/>
                <w:lang w:val="en-CA"/>
              </w:rPr>
            </w:pPr>
          </w:p>
        </w:tc>
        <w:tc>
          <w:tcPr>
            <w:tcW w:w="801" w:type="dxa"/>
          </w:tcPr>
          <w:p w:rsidR="00F826B7" w:rsidRPr="0011020F" w:rsidRDefault="00F826B7" w:rsidP="000A3490">
            <w:pPr>
              <w:spacing w:after="60"/>
              <w:jc w:val="right"/>
              <w:rPr>
                <w:sz w:val="18"/>
                <w:szCs w:val="18"/>
                <w:lang w:val="en-CA"/>
              </w:rPr>
            </w:pP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685,749</w:t>
            </w:r>
          </w:p>
        </w:tc>
      </w:tr>
      <w:tr w:rsidR="00F826B7" w:rsidRPr="0011020F" w:rsidTr="00F407E3">
        <w:trPr>
          <w:trHeight w:val="305"/>
          <w:jc w:val="center"/>
        </w:trPr>
        <w:tc>
          <w:tcPr>
            <w:tcW w:w="1530" w:type="dxa"/>
            <w:gridSpan w:val="2"/>
            <w:vMerge/>
            <w:shd w:val="clear" w:color="auto" w:fill="auto"/>
          </w:tcPr>
          <w:p w:rsidR="00F826B7" w:rsidRPr="0011020F" w:rsidRDefault="00F826B7" w:rsidP="000A3490">
            <w:pPr>
              <w:spacing w:after="60"/>
              <w:jc w:val="center"/>
              <w:rPr>
                <w:sz w:val="18"/>
                <w:szCs w:val="18"/>
                <w:lang w:val="en-CA"/>
              </w:rPr>
            </w:pPr>
          </w:p>
        </w:tc>
        <w:tc>
          <w:tcPr>
            <w:tcW w:w="1440" w:type="dxa"/>
            <w:shd w:val="clear" w:color="auto" w:fill="auto"/>
          </w:tcPr>
          <w:p w:rsidR="00F826B7" w:rsidRPr="0011020F" w:rsidRDefault="00F826B7" w:rsidP="000A3490">
            <w:pPr>
              <w:spacing w:after="60"/>
              <w:jc w:val="left"/>
              <w:rPr>
                <w:sz w:val="18"/>
                <w:szCs w:val="18"/>
                <w:lang w:val="en-CA"/>
              </w:rPr>
            </w:pPr>
            <w:r w:rsidRPr="0011020F">
              <w:rPr>
                <w:sz w:val="18"/>
                <w:szCs w:val="18"/>
                <w:lang w:val="en-CA"/>
              </w:rPr>
              <w:t>Support costs</w:t>
            </w:r>
          </w:p>
        </w:tc>
        <w:tc>
          <w:tcPr>
            <w:tcW w:w="1080" w:type="dxa"/>
            <w:shd w:val="clear" w:color="auto" w:fill="auto"/>
          </w:tcPr>
          <w:p w:rsidR="00F826B7" w:rsidRPr="0011020F" w:rsidRDefault="00F826B7" w:rsidP="000A3490">
            <w:pPr>
              <w:spacing w:after="60"/>
              <w:jc w:val="right"/>
              <w:rPr>
                <w:sz w:val="18"/>
                <w:szCs w:val="18"/>
                <w:lang w:val="en-CA"/>
              </w:rPr>
            </w:pPr>
          </w:p>
        </w:tc>
        <w:tc>
          <w:tcPr>
            <w:tcW w:w="720" w:type="dxa"/>
            <w:shd w:val="clear" w:color="auto" w:fill="auto"/>
          </w:tcPr>
          <w:p w:rsidR="00F826B7" w:rsidRPr="0011020F" w:rsidRDefault="00F826B7" w:rsidP="000A3490">
            <w:pPr>
              <w:spacing w:after="60"/>
              <w:jc w:val="right"/>
              <w:rPr>
                <w:sz w:val="18"/>
                <w:szCs w:val="18"/>
                <w:lang w:val="en-CA"/>
              </w:rPr>
            </w:pPr>
          </w:p>
        </w:tc>
        <w:tc>
          <w:tcPr>
            <w:tcW w:w="720" w:type="dxa"/>
            <w:shd w:val="clear" w:color="auto" w:fill="auto"/>
          </w:tcPr>
          <w:p w:rsidR="00F826B7" w:rsidRPr="0011020F" w:rsidRDefault="00F826B7" w:rsidP="000A3490">
            <w:pPr>
              <w:spacing w:after="60"/>
              <w:jc w:val="right"/>
              <w:rPr>
                <w:sz w:val="18"/>
                <w:szCs w:val="18"/>
                <w:lang w:val="en-CA"/>
              </w:rPr>
            </w:pPr>
          </w:p>
        </w:tc>
        <w:tc>
          <w:tcPr>
            <w:tcW w:w="986" w:type="dxa"/>
            <w:shd w:val="clear" w:color="auto" w:fill="auto"/>
          </w:tcPr>
          <w:p w:rsidR="00F826B7" w:rsidRPr="0011020F" w:rsidRDefault="00F826B7" w:rsidP="000A3490">
            <w:pPr>
              <w:jc w:val="right"/>
              <w:rPr>
                <w:color w:val="000000"/>
                <w:sz w:val="18"/>
                <w:szCs w:val="18"/>
                <w:lang w:val="en-CA"/>
              </w:rPr>
            </w:pPr>
          </w:p>
        </w:tc>
        <w:tc>
          <w:tcPr>
            <w:tcW w:w="801"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51,002</w:t>
            </w:r>
          </w:p>
        </w:tc>
        <w:tc>
          <w:tcPr>
            <w:tcW w:w="711" w:type="dxa"/>
          </w:tcPr>
          <w:p w:rsidR="00F826B7" w:rsidRPr="0011020F" w:rsidRDefault="00F826B7" w:rsidP="000A3490">
            <w:pPr>
              <w:spacing w:after="60"/>
              <w:jc w:val="right"/>
              <w:rPr>
                <w:sz w:val="18"/>
                <w:szCs w:val="18"/>
                <w:lang w:val="en-CA"/>
              </w:rPr>
            </w:pPr>
          </w:p>
        </w:tc>
        <w:tc>
          <w:tcPr>
            <w:tcW w:w="801" w:type="dxa"/>
          </w:tcPr>
          <w:p w:rsidR="00F826B7" w:rsidRPr="0011020F" w:rsidRDefault="00F826B7" w:rsidP="000A3490">
            <w:pPr>
              <w:spacing w:after="60"/>
              <w:jc w:val="right"/>
              <w:rPr>
                <w:sz w:val="18"/>
                <w:szCs w:val="18"/>
                <w:lang w:val="en-CA"/>
              </w:rPr>
            </w:pPr>
          </w:p>
        </w:tc>
        <w:tc>
          <w:tcPr>
            <w:tcW w:w="936" w:type="dxa"/>
            <w:shd w:val="clear" w:color="auto" w:fill="auto"/>
          </w:tcPr>
          <w:p w:rsidR="00F826B7" w:rsidRPr="0011020F" w:rsidRDefault="00F826B7" w:rsidP="000A3490">
            <w:pPr>
              <w:jc w:val="right"/>
              <w:rPr>
                <w:color w:val="000000"/>
                <w:sz w:val="18"/>
                <w:szCs w:val="18"/>
                <w:lang w:val="en-CA"/>
              </w:rPr>
            </w:pPr>
            <w:r w:rsidRPr="0011020F">
              <w:rPr>
                <w:color w:val="000000"/>
                <w:sz w:val="18"/>
                <w:szCs w:val="18"/>
                <w:lang w:val="en-CA"/>
              </w:rPr>
              <w:t>51,002</w:t>
            </w:r>
          </w:p>
        </w:tc>
      </w:tr>
    </w:tbl>
    <w:p w:rsidR="004611F1" w:rsidRPr="0011020F" w:rsidRDefault="004611F1" w:rsidP="000A3490">
      <w:pPr>
        <w:spacing w:after="60"/>
        <w:rPr>
          <w:sz w:val="16"/>
          <w:szCs w:val="16"/>
          <w:lang w:val="en-CA"/>
        </w:rPr>
      </w:pPr>
    </w:p>
    <w:tbl>
      <w:tblPr>
        <w:tblStyle w:val="TableGrid"/>
        <w:tblW w:w="972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5"/>
        <w:gridCol w:w="6535"/>
      </w:tblGrid>
      <w:tr w:rsidR="004611F1" w:rsidRPr="0011020F" w:rsidTr="00F407E3">
        <w:trPr>
          <w:trHeight w:val="240"/>
        </w:trPr>
        <w:tc>
          <w:tcPr>
            <w:tcW w:w="3185" w:type="dxa"/>
            <w:shd w:val="clear" w:color="auto" w:fill="auto"/>
          </w:tcPr>
          <w:p w:rsidR="004611F1" w:rsidRPr="0011020F" w:rsidRDefault="004611F1" w:rsidP="000A3490">
            <w:pPr>
              <w:spacing w:after="60"/>
              <w:jc w:val="left"/>
              <w:rPr>
                <w:b/>
                <w:sz w:val="18"/>
                <w:lang w:val="en-CA"/>
              </w:rPr>
            </w:pPr>
            <w:r w:rsidRPr="0011020F">
              <w:rPr>
                <w:b/>
                <w:sz w:val="18"/>
                <w:lang w:val="en-CA"/>
              </w:rPr>
              <w:t>Secretariat's recommendation:</w:t>
            </w:r>
          </w:p>
        </w:tc>
        <w:tc>
          <w:tcPr>
            <w:tcW w:w="6535" w:type="dxa"/>
            <w:shd w:val="clear" w:color="auto" w:fill="auto"/>
          </w:tcPr>
          <w:p w:rsidR="004611F1" w:rsidRPr="0011020F" w:rsidRDefault="004611F1" w:rsidP="000A3490">
            <w:pPr>
              <w:spacing w:after="60"/>
              <w:jc w:val="center"/>
              <w:rPr>
                <w:sz w:val="18"/>
                <w:lang w:val="en-CA"/>
              </w:rPr>
            </w:pPr>
            <w:r w:rsidRPr="0011020F">
              <w:rPr>
                <w:sz w:val="18"/>
                <w:lang w:val="en-CA"/>
              </w:rPr>
              <w:t>For blanket approval</w:t>
            </w:r>
          </w:p>
        </w:tc>
      </w:tr>
    </w:tbl>
    <w:p w:rsidR="00255CDE" w:rsidRPr="0011020F" w:rsidRDefault="00255CDE" w:rsidP="000A3490">
      <w:pPr>
        <w:rPr>
          <w:lang w:val="en-CA"/>
        </w:rPr>
      </w:pPr>
    </w:p>
    <w:p w:rsidR="00255CDE" w:rsidRPr="0011020F" w:rsidRDefault="00255CDE" w:rsidP="000A3490">
      <w:pPr>
        <w:rPr>
          <w:lang w:val="en-CA"/>
        </w:rPr>
      </w:pPr>
      <w:r w:rsidRPr="0011020F">
        <w:rPr>
          <w:lang w:val="en-CA"/>
        </w:rPr>
        <w:br w:type="page"/>
      </w:r>
    </w:p>
    <w:p w:rsidR="00255CDE" w:rsidRPr="0011020F" w:rsidRDefault="00255CDE" w:rsidP="000A3490">
      <w:pPr>
        <w:jc w:val="center"/>
        <w:rPr>
          <w:b/>
          <w:lang w:val="en-CA"/>
        </w:rPr>
      </w:pPr>
      <w:r w:rsidRPr="0011020F">
        <w:rPr>
          <w:b/>
          <w:lang w:val="en-CA"/>
        </w:rPr>
        <w:lastRenderedPageBreak/>
        <w:t>PROJECT DESCRIPTION</w:t>
      </w:r>
    </w:p>
    <w:p w:rsidR="00255CDE" w:rsidRPr="0011020F" w:rsidRDefault="00255CDE" w:rsidP="000A3490">
      <w:pPr>
        <w:rPr>
          <w:lang w:val="en-CA"/>
        </w:rPr>
      </w:pPr>
    </w:p>
    <w:p w:rsidR="00255CDE" w:rsidRPr="0011020F" w:rsidRDefault="00255CDE" w:rsidP="000A3490">
      <w:pPr>
        <w:pStyle w:val="Heading1"/>
        <w:rPr>
          <w:lang w:val="en-CA"/>
        </w:rPr>
      </w:pPr>
      <w:r w:rsidRPr="0011020F">
        <w:rPr>
          <w:lang w:val="en-CA"/>
        </w:rPr>
        <w:t xml:space="preserve">On behalf of the Government of </w:t>
      </w:r>
      <w:r w:rsidR="00D72A2C" w:rsidRPr="0011020F">
        <w:rPr>
          <w:lang w:val="en-CA"/>
        </w:rPr>
        <w:t>Colombia</w:t>
      </w:r>
      <w:r w:rsidRPr="0011020F">
        <w:rPr>
          <w:lang w:val="en-CA"/>
        </w:rPr>
        <w:t xml:space="preserve">, </w:t>
      </w:r>
      <w:r w:rsidR="00D72A2C" w:rsidRPr="0011020F">
        <w:rPr>
          <w:lang w:val="en-CA"/>
        </w:rPr>
        <w:t>UNDP</w:t>
      </w:r>
      <w:r w:rsidRPr="0011020F">
        <w:rPr>
          <w:lang w:val="en-CA"/>
        </w:rPr>
        <w:t xml:space="preserve"> as the lead implementing agency, has submitted a request for funding for the</w:t>
      </w:r>
      <w:r w:rsidR="00D72A2C" w:rsidRPr="0011020F">
        <w:rPr>
          <w:lang w:val="en-CA"/>
        </w:rPr>
        <w:t xml:space="preserve"> third</w:t>
      </w:r>
      <w:r w:rsidRPr="0011020F">
        <w:rPr>
          <w:lang w:val="en-CA"/>
        </w:rPr>
        <w:t xml:space="preserve"> tranche of stage I</w:t>
      </w:r>
      <w:r w:rsidR="00D72A2C" w:rsidRPr="0011020F">
        <w:rPr>
          <w:lang w:val="en-CA"/>
        </w:rPr>
        <w:t xml:space="preserve">I </w:t>
      </w:r>
      <w:r w:rsidRPr="0011020F">
        <w:rPr>
          <w:lang w:val="en-CA"/>
        </w:rPr>
        <w:t xml:space="preserve">of the HCFC phase-out management plan (HPMP), at a total cost of </w:t>
      </w:r>
      <w:r w:rsidR="000A3490">
        <w:rPr>
          <w:lang w:val="en-CA"/>
        </w:rPr>
        <w:t>US $</w:t>
      </w:r>
      <w:r w:rsidR="00D72A2C" w:rsidRPr="0011020F">
        <w:rPr>
          <w:lang w:val="en-CA"/>
        </w:rPr>
        <w:t>736,751</w:t>
      </w:r>
      <w:r w:rsidRPr="0011020F">
        <w:rPr>
          <w:lang w:val="en-CA"/>
        </w:rPr>
        <w:t xml:space="preserve">, consisting of </w:t>
      </w:r>
      <w:r w:rsidR="000A3490">
        <w:rPr>
          <w:lang w:val="en-CA"/>
        </w:rPr>
        <w:t>US $</w:t>
      </w:r>
      <w:r w:rsidR="00D72A2C" w:rsidRPr="0011020F">
        <w:rPr>
          <w:lang w:val="en-CA"/>
        </w:rPr>
        <w:t>635,749</w:t>
      </w:r>
      <w:r w:rsidRPr="0011020F">
        <w:rPr>
          <w:lang w:val="en-CA"/>
        </w:rPr>
        <w:t xml:space="preserve">, plus agency support costs of </w:t>
      </w:r>
      <w:r w:rsidR="000A3490">
        <w:rPr>
          <w:lang w:val="en-CA"/>
        </w:rPr>
        <w:t>US $</w:t>
      </w:r>
      <w:r w:rsidR="00D72A2C" w:rsidRPr="0011020F">
        <w:rPr>
          <w:lang w:val="en-CA"/>
        </w:rPr>
        <w:t>44,502</w:t>
      </w:r>
      <w:r w:rsidRPr="0011020F">
        <w:rPr>
          <w:lang w:val="en-CA"/>
        </w:rPr>
        <w:t xml:space="preserve"> for</w:t>
      </w:r>
      <w:r w:rsidR="00D72A2C" w:rsidRPr="0011020F">
        <w:rPr>
          <w:lang w:val="en-CA"/>
        </w:rPr>
        <w:t xml:space="preserve"> UNDP</w:t>
      </w:r>
      <w:r w:rsidRPr="0011020F">
        <w:rPr>
          <w:lang w:val="en-CA"/>
        </w:rPr>
        <w:t xml:space="preserve">, and </w:t>
      </w:r>
      <w:r w:rsidR="000A3490">
        <w:rPr>
          <w:lang w:val="en-CA"/>
        </w:rPr>
        <w:t>US $</w:t>
      </w:r>
      <w:r w:rsidR="00D72A2C" w:rsidRPr="0011020F">
        <w:rPr>
          <w:lang w:val="en-CA"/>
        </w:rPr>
        <w:t>50,000</w:t>
      </w:r>
      <w:r w:rsidRPr="0011020F">
        <w:rPr>
          <w:lang w:val="en-CA"/>
        </w:rPr>
        <w:t xml:space="preserve">, plus agency support costs of </w:t>
      </w:r>
      <w:r w:rsidR="000A3490">
        <w:rPr>
          <w:lang w:val="en-CA"/>
        </w:rPr>
        <w:t>US $</w:t>
      </w:r>
      <w:r w:rsidR="00D72A2C" w:rsidRPr="0011020F">
        <w:rPr>
          <w:lang w:val="en-CA"/>
        </w:rPr>
        <w:t>6,500</w:t>
      </w:r>
      <w:r w:rsidRPr="0011020F">
        <w:rPr>
          <w:lang w:val="en-CA"/>
        </w:rPr>
        <w:t xml:space="preserve"> for</w:t>
      </w:r>
      <w:r w:rsidR="00D72A2C" w:rsidRPr="0011020F">
        <w:rPr>
          <w:lang w:val="en-CA"/>
        </w:rPr>
        <w:t xml:space="preserve"> UNEP</w:t>
      </w:r>
      <w:r w:rsidRPr="0011020F">
        <w:rPr>
          <w:lang w:val="en-CA"/>
        </w:rPr>
        <w:t>.</w:t>
      </w:r>
      <w:r w:rsidRPr="0011020F">
        <w:rPr>
          <w:rStyle w:val="FootnoteReference"/>
          <w:lang w:val="en-CA"/>
        </w:rPr>
        <w:footnoteReference w:id="1"/>
      </w:r>
      <w:r w:rsidRPr="0011020F">
        <w:rPr>
          <w:lang w:val="en-CA"/>
        </w:rPr>
        <w:t xml:space="preserve"> The submission includes a progress report on the implementation of the</w:t>
      </w:r>
      <w:r w:rsidR="000D3BB5" w:rsidRPr="0011020F">
        <w:rPr>
          <w:lang w:val="en-CA"/>
        </w:rPr>
        <w:t xml:space="preserve"> second </w:t>
      </w:r>
      <w:r w:rsidRPr="0011020F">
        <w:rPr>
          <w:lang w:val="en-CA"/>
        </w:rPr>
        <w:t xml:space="preserve">tranche, the verification report on HCFC consumption for </w:t>
      </w:r>
      <w:r w:rsidR="000D3BB5" w:rsidRPr="0011020F">
        <w:rPr>
          <w:lang w:val="en-CA"/>
        </w:rPr>
        <w:t>2018</w:t>
      </w:r>
      <w:r w:rsidRPr="0011020F">
        <w:rPr>
          <w:lang w:val="en-CA"/>
        </w:rPr>
        <w:t xml:space="preserve"> and the tranche implementation plan for 2019 to 20</w:t>
      </w:r>
      <w:r w:rsidR="000D3BB5" w:rsidRPr="0011020F">
        <w:rPr>
          <w:lang w:val="en-CA"/>
        </w:rPr>
        <w:t>21</w:t>
      </w:r>
      <w:r w:rsidRPr="0011020F">
        <w:rPr>
          <w:lang w:val="en-CA"/>
        </w:rPr>
        <w:t>.</w:t>
      </w:r>
    </w:p>
    <w:p w:rsidR="00255CDE" w:rsidRPr="0011020F" w:rsidRDefault="00255CDE" w:rsidP="000A3490">
      <w:pPr>
        <w:rPr>
          <w:u w:val="single"/>
          <w:lang w:val="en-CA"/>
        </w:rPr>
      </w:pPr>
      <w:r w:rsidRPr="0011020F">
        <w:rPr>
          <w:u w:val="single"/>
          <w:lang w:val="en-CA"/>
        </w:rPr>
        <w:t>Report on HCFC consumption</w:t>
      </w:r>
    </w:p>
    <w:p w:rsidR="00255CDE" w:rsidRPr="0011020F" w:rsidRDefault="00255CDE" w:rsidP="000A3490">
      <w:pPr>
        <w:rPr>
          <w:lang w:val="en-CA"/>
        </w:rPr>
      </w:pPr>
    </w:p>
    <w:p w:rsidR="00255CDE" w:rsidRPr="0011020F" w:rsidRDefault="00255CDE" w:rsidP="006E7ED7">
      <w:pPr>
        <w:pStyle w:val="Heading1"/>
        <w:rPr>
          <w:lang w:val="en-CA"/>
        </w:rPr>
      </w:pPr>
      <w:r w:rsidRPr="0011020F">
        <w:rPr>
          <w:lang w:val="en-CA"/>
        </w:rPr>
        <w:t xml:space="preserve">The Government of </w:t>
      </w:r>
      <w:r w:rsidR="00D72A2C" w:rsidRPr="0011020F">
        <w:rPr>
          <w:lang w:val="en-CA"/>
        </w:rPr>
        <w:t>Colombia</w:t>
      </w:r>
      <w:r w:rsidRPr="0011020F">
        <w:rPr>
          <w:lang w:val="en-CA"/>
        </w:rPr>
        <w:t xml:space="preserve"> reported a consumption of </w:t>
      </w:r>
      <w:r w:rsidR="0060746A">
        <w:rPr>
          <w:lang w:val="en-CA"/>
        </w:rPr>
        <w:t>78.15</w:t>
      </w:r>
      <w:r w:rsidRPr="0011020F">
        <w:rPr>
          <w:lang w:val="en-CA"/>
        </w:rPr>
        <w:t> ODP tonnes of HCFC in 2018</w:t>
      </w:r>
      <w:r w:rsidR="0060746A">
        <w:rPr>
          <w:lang w:val="en-CA"/>
        </w:rPr>
        <w:t>,</w:t>
      </w:r>
      <w:r w:rsidRPr="0011020F">
        <w:rPr>
          <w:lang w:val="en-CA"/>
        </w:rPr>
        <w:t xml:space="preserve"> which is </w:t>
      </w:r>
      <w:r w:rsidR="005151E1" w:rsidRPr="0011020F">
        <w:rPr>
          <w:lang w:val="en-CA"/>
        </w:rPr>
        <w:t>65</w:t>
      </w:r>
      <w:r w:rsidRPr="0011020F">
        <w:rPr>
          <w:lang w:val="en-CA"/>
        </w:rPr>
        <w:t> per cent below the HCFC baseline for compliance</w:t>
      </w:r>
      <w:r w:rsidR="0060746A">
        <w:rPr>
          <w:lang w:val="en-CA"/>
        </w:rPr>
        <w:t xml:space="preserve">, plus 1.36 ODP tonnes of </w:t>
      </w:r>
      <w:r w:rsidR="0060746A" w:rsidRPr="006E7ED7">
        <w:rPr>
          <w:lang w:val="en-CA"/>
        </w:rPr>
        <w:t xml:space="preserve">HCFC-141b </w:t>
      </w:r>
      <w:r w:rsidR="00EE6CF6">
        <w:rPr>
          <w:lang w:val="en-CA"/>
        </w:rPr>
        <w:t>in imported pre-</w:t>
      </w:r>
      <w:r w:rsidR="0060746A">
        <w:rPr>
          <w:lang w:val="en-CA"/>
        </w:rPr>
        <w:t>blended polyols</w:t>
      </w:r>
      <w:r w:rsidRPr="0011020F">
        <w:rPr>
          <w:lang w:val="en-CA"/>
        </w:rPr>
        <w:t>. The 2014-2018 HCFC consumption is shown in Table 1.</w:t>
      </w:r>
      <w:r w:rsidR="000A3490">
        <w:rPr>
          <w:lang w:val="en-CA"/>
        </w:rPr>
        <w:t xml:space="preserve"> </w:t>
      </w:r>
    </w:p>
    <w:p w:rsidR="00886E0A" w:rsidRPr="0011020F" w:rsidRDefault="00886E0A" w:rsidP="000A3490">
      <w:pPr>
        <w:rPr>
          <w:b/>
          <w:lang w:val="en-CA"/>
        </w:rPr>
      </w:pPr>
      <w:r w:rsidRPr="0011020F">
        <w:rPr>
          <w:b/>
          <w:lang w:val="en-CA"/>
        </w:rPr>
        <w:t>Table 1. HCFC consumption in Colombia (2014</w:t>
      </w:r>
      <w:r w:rsidRPr="0011020F">
        <w:rPr>
          <w:b/>
          <w:lang w:val="en-CA"/>
        </w:rPr>
        <w:noBreakHyphen/>
        <w:t>2018 Article 7 data)</w:t>
      </w:r>
    </w:p>
    <w:tbl>
      <w:tblPr>
        <w:tblW w:w="5003" w:type="pct"/>
        <w:tblLayout w:type="fixed"/>
        <w:tblLook w:val="04A0" w:firstRow="1" w:lastRow="0" w:firstColumn="1" w:lastColumn="0" w:noHBand="0" w:noVBand="1"/>
      </w:tblPr>
      <w:tblGrid>
        <w:gridCol w:w="2695"/>
        <w:gridCol w:w="1110"/>
        <w:gridCol w:w="1110"/>
        <w:gridCol w:w="1110"/>
        <w:gridCol w:w="1110"/>
        <w:gridCol w:w="1110"/>
        <w:gridCol w:w="1111"/>
      </w:tblGrid>
      <w:tr w:rsidR="00886E0A" w:rsidRPr="0011020F" w:rsidTr="006E7ED7">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0A3490">
            <w:pPr>
              <w:rPr>
                <w:b/>
                <w:sz w:val="20"/>
                <w:szCs w:val="20"/>
                <w:lang w:val="en-CA"/>
              </w:rPr>
            </w:pPr>
            <w:r w:rsidRPr="0011020F">
              <w:rPr>
                <w:b/>
                <w:sz w:val="20"/>
                <w:szCs w:val="20"/>
                <w:lang w:val="en-CA"/>
              </w:rPr>
              <w:t>HCFC</w:t>
            </w:r>
          </w:p>
        </w:tc>
        <w:tc>
          <w:tcPr>
            <w:tcW w:w="593" w:type="pct"/>
            <w:tcBorders>
              <w:top w:val="single" w:sz="4" w:space="0" w:color="auto"/>
              <w:left w:val="single" w:sz="4" w:space="0" w:color="auto"/>
              <w:bottom w:val="single" w:sz="4" w:space="0" w:color="auto"/>
              <w:right w:val="single" w:sz="4" w:space="0" w:color="auto"/>
            </w:tcBorders>
            <w:vAlign w:val="center"/>
          </w:tcPr>
          <w:p w:rsidR="00886E0A" w:rsidRPr="0011020F" w:rsidRDefault="00886E0A" w:rsidP="000A3490">
            <w:pPr>
              <w:widowControl w:val="0"/>
              <w:jc w:val="center"/>
              <w:rPr>
                <w:b/>
                <w:bCs/>
                <w:color w:val="000000"/>
                <w:sz w:val="20"/>
                <w:szCs w:val="20"/>
                <w:lang w:val="en-CA"/>
              </w:rPr>
            </w:pPr>
            <w:r w:rsidRPr="0011020F">
              <w:rPr>
                <w:b/>
                <w:bCs/>
                <w:color w:val="000000"/>
                <w:sz w:val="20"/>
                <w:szCs w:val="20"/>
                <w:lang w:val="en-CA"/>
              </w:rPr>
              <w:t>2014</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886E0A" w:rsidRPr="0011020F" w:rsidRDefault="00886E0A" w:rsidP="000A3490">
            <w:pPr>
              <w:widowControl w:val="0"/>
              <w:jc w:val="center"/>
              <w:rPr>
                <w:b/>
                <w:bCs/>
                <w:color w:val="000000"/>
                <w:sz w:val="20"/>
                <w:szCs w:val="20"/>
                <w:lang w:val="en-CA"/>
              </w:rPr>
            </w:pPr>
            <w:r w:rsidRPr="0011020F">
              <w:rPr>
                <w:b/>
                <w:bCs/>
                <w:color w:val="000000"/>
                <w:sz w:val="20"/>
                <w:szCs w:val="20"/>
                <w:lang w:val="en-CA"/>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886E0A" w:rsidRPr="0011020F" w:rsidRDefault="00886E0A" w:rsidP="000A3490">
            <w:pPr>
              <w:widowControl w:val="0"/>
              <w:jc w:val="center"/>
              <w:rPr>
                <w:b/>
                <w:bCs/>
                <w:color w:val="000000"/>
                <w:sz w:val="20"/>
                <w:szCs w:val="20"/>
                <w:lang w:val="en-CA"/>
              </w:rPr>
            </w:pPr>
            <w:r w:rsidRPr="0011020F">
              <w:rPr>
                <w:b/>
                <w:bCs/>
                <w:color w:val="000000"/>
                <w:sz w:val="20"/>
                <w:szCs w:val="20"/>
                <w:lang w:val="en-CA"/>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886E0A" w:rsidRPr="0011020F" w:rsidRDefault="00886E0A" w:rsidP="000A3490">
            <w:pPr>
              <w:widowControl w:val="0"/>
              <w:jc w:val="center"/>
              <w:rPr>
                <w:b/>
                <w:bCs/>
                <w:color w:val="000000"/>
                <w:sz w:val="20"/>
                <w:szCs w:val="20"/>
                <w:lang w:val="en-CA"/>
              </w:rPr>
            </w:pPr>
            <w:r w:rsidRPr="0011020F">
              <w:rPr>
                <w:b/>
                <w:bCs/>
                <w:color w:val="000000"/>
                <w:sz w:val="20"/>
                <w:szCs w:val="20"/>
                <w:lang w:val="en-CA"/>
              </w:rPr>
              <w:t>2017</w:t>
            </w:r>
          </w:p>
        </w:tc>
        <w:tc>
          <w:tcPr>
            <w:tcW w:w="593" w:type="pct"/>
            <w:tcBorders>
              <w:top w:val="single" w:sz="4" w:space="0" w:color="auto"/>
              <w:left w:val="single" w:sz="4" w:space="0" w:color="auto"/>
              <w:bottom w:val="single" w:sz="4" w:space="0" w:color="auto"/>
              <w:right w:val="single" w:sz="4" w:space="0" w:color="auto"/>
            </w:tcBorders>
            <w:vAlign w:val="center"/>
          </w:tcPr>
          <w:p w:rsidR="00886E0A" w:rsidRPr="0011020F" w:rsidRDefault="00886E0A" w:rsidP="000A3490">
            <w:pPr>
              <w:widowControl w:val="0"/>
              <w:jc w:val="center"/>
              <w:rPr>
                <w:b/>
                <w:bCs/>
                <w:color w:val="000000"/>
                <w:sz w:val="20"/>
                <w:szCs w:val="20"/>
                <w:lang w:val="en-CA"/>
              </w:rPr>
            </w:pPr>
            <w:r w:rsidRPr="0011020F">
              <w:rPr>
                <w:b/>
                <w:bCs/>
                <w:color w:val="000000"/>
                <w:sz w:val="20"/>
                <w:szCs w:val="20"/>
                <w:lang w:val="en-CA"/>
              </w:rPr>
              <w:t>2018</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6E0A" w:rsidRPr="0011020F" w:rsidRDefault="00886E0A" w:rsidP="000A3490">
            <w:pPr>
              <w:widowControl w:val="0"/>
              <w:jc w:val="center"/>
              <w:rPr>
                <w:b/>
                <w:bCs/>
                <w:color w:val="000000"/>
                <w:sz w:val="20"/>
                <w:szCs w:val="20"/>
                <w:lang w:val="en-CA"/>
              </w:rPr>
            </w:pPr>
            <w:r w:rsidRPr="0011020F">
              <w:rPr>
                <w:b/>
                <w:bCs/>
                <w:color w:val="000000"/>
                <w:sz w:val="20"/>
                <w:szCs w:val="20"/>
                <w:lang w:val="en-CA"/>
              </w:rPr>
              <w:t>Baseline</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0A3490">
            <w:pPr>
              <w:rPr>
                <w:b/>
                <w:sz w:val="20"/>
                <w:szCs w:val="20"/>
                <w:lang w:val="en-CA"/>
              </w:rPr>
            </w:pPr>
            <w:r w:rsidRPr="0011020F">
              <w:rPr>
                <w:b/>
                <w:sz w:val="20"/>
                <w:szCs w:val="20"/>
                <w:lang w:val="en-CA"/>
              </w:rPr>
              <w:t>Metric tonnes</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tcPr>
          <w:p w:rsidR="00886E0A" w:rsidRPr="0011020F" w:rsidRDefault="00886E0A" w:rsidP="000A3490">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tcPr>
          <w:p w:rsidR="00886E0A" w:rsidRPr="0011020F" w:rsidRDefault="00886E0A" w:rsidP="000A3490">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tcPr>
          <w:p w:rsidR="00886E0A" w:rsidRPr="0011020F" w:rsidRDefault="00886E0A" w:rsidP="000A3490">
            <w:pPr>
              <w:widowControl w:val="0"/>
              <w:jc w:val="center"/>
              <w:rPr>
                <w:b/>
                <w:bCs/>
                <w:color w:val="000000"/>
                <w:sz w:val="20"/>
                <w:szCs w:val="20"/>
                <w:lang w:val="en-CA"/>
              </w:rPr>
            </w:pPr>
          </w:p>
        </w:tc>
        <w:tc>
          <w:tcPr>
            <w:tcW w:w="593" w:type="pct"/>
            <w:tcBorders>
              <w:top w:val="nil"/>
              <w:left w:val="single" w:sz="4" w:space="0" w:color="auto"/>
              <w:bottom w:val="single" w:sz="4" w:space="0" w:color="auto"/>
              <w:right w:val="single" w:sz="4" w:space="0" w:color="auto"/>
            </w:tcBorders>
          </w:tcPr>
          <w:p w:rsidR="00886E0A" w:rsidRPr="0011020F" w:rsidRDefault="00886E0A" w:rsidP="000A3490">
            <w:pPr>
              <w:widowControl w:val="0"/>
              <w:jc w:val="center"/>
              <w:rPr>
                <w:b/>
                <w:bCs/>
                <w:color w:val="000000"/>
                <w:sz w:val="20"/>
                <w:szCs w:val="20"/>
                <w:lang w:val="en-CA"/>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rsidR="00886E0A" w:rsidRPr="0011020F" w:rsidRDefault="00886E0A" w:rsidP="000A3490">
            <w:pPr>
              <w:widowControl w:val="0"/>
              <w:jc w:val="center"/>
              <w:rPr>
                <w:b/>
                <w:bCs/>
                <w:color w:val="000000"/>
                <w:sz w:val="20"/>
                <w:szCs w:val="20"/>
                <w:lang w:val="en-CA"/>
              </w:rPr>
            </w:pP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0A3490">
            <w:pPr>
              <w:rPr>
                <w:sz w:val="20"/>
                <w:szCs w:val="20"/>
                <w:lang w:val="en-CA"/>
              </w:rPr>
            </w:pPr>
            <w:r w:rsidRPr="0011020F">
              <w:rPr>
                <w:sz w:val="20"/>
                <w:szCs w:val="20"/>
                <w:lang w:val="en-CA"/>
              </w:rPr>
              <w:t>HCFC</w:t>
            </w:r>
            <w:r w:rsidRPr="0011020F">
              <w:rPr>
                <w:sz w:val="20"/>
                <w:szCs w:val="20"/>
                <w:lang w:val="en-CA"/>
              </w:rPr>
              <w:noBreakHyphen/>
              <w:t>22</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sz w:val="20"/>
                <w:szCs w:val="20"/>
                <w:lang w:val="en-CA"/>
              </w:rPr>
            </w:pPr>
            <w:r w:rsidRPr="0011020F">
              <w:rPr>
                <w:color w:val="000000"/>
                <w:sz w:val="20"/>
                <w:szCs w:val="20"/>
                <w:lang w:val="en-CA"/>
              </w:rPr>
              <w:t>1,226.16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1,081.54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947.44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color w:val="000000"/>
                <w:sz w:val="20"/>
                <w:szCs w:val="20"/>
                <w:lang w:val="en-CA"/>
              </w:rPr>
              <w:t>806.21</w:t>
            </w:r>
          </w:p>
        </w:tc>
        <w:tc>
          <w:tcPr>
            <w:tcW w:w="593" w:type="pct"/>
            <w:tcBorders>
              <w:top w:val="nil"/>
              <w:left w:val="single" w:sz="4" w:space="0" w:color="auto"/>
              <w:bottom w:val="single" w:sz="4" w:space="0" w:color="auto"/>
              <w:right w:val="single" w:sz="4" w:space="0" w:color="auto"/>
            </w:tcBorders>
          </w:tcPr>
          <w:p w:rsidR="00886E0A" w:rsidRPr="0011020F" w:rsidRDefault="00EC23D2" w:rsidP="000A3490">
            <w:pPr>
              <w:jc w:val="right"/>
              <w:rPr>
                <w:sz w:val="20"/>
                <w:szCs w:val="20"/>
                <w:lang w:val="en-CA"/>
              </w:rPr>
            </w:pPr>
            <w:r w:rsidRPr="0011020F">
              <w:rPr>
                <w:sz w:val="20"/>
                <w:szCs w:val="20"/>
                <w:lang w:val="en-CA"/>
              </w:rPr>
              <w:t>769.29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1,292.6</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0A3490">
            <w:pPr>
              <w:rPr>
                <w:sz w:val="20"/>
                <w:szCs w:val="20"/>
                <w:lang w:val="en-CA"/>
              </w:rPr>
            </w:pPr>
            <w:r w:rsidRPr="0011020F">
              <w:rPr>
                <w:sz w:val="20"/>
                <w:szCs w:val="20"/>
                <w:lang w:val="en-CA"/>
              </w:rPr>
              <w:t>HCFC</w:t>
            </w:r>
            <w:r w:rsidRPr="0011020F">
              <w:rPr>
                <w:sz w:val="20"/>
                <w:szCs w:val="20"/>
                <w:lang w:val="en-CA"/>
              </w:rPr>
              <w:noBreakHyphen/>
              <w:t>123</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sz w:val="20"/>
                <w:szCs w:val="20"/>
                <w:lang w:val="en-CA"/>
              </w:rPr>
            </w:pPr>
            <w:r w:rsidRPr="0011020F">
              <w:rPr>
                <w:color w:val="000000"/>
                <w:sz w:val="20"/>
                <w:szCs w:val="20"/>
                <w:lang w:val="en-CA"/>
              </w:rPr>
              <w:t>103.58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93.91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78.81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color w:val="000000"/>
                <w:sz w:val="20"/>
                <w:szCs w:val="20"/>
                <w:lang w:val="en-CA"/>
              </w:rPr>
              <w:t>8.31</w:t>
            </w:r>
          </w:p>
        </w:tc>
        <w:tc>
          <w:tcPr>
            <w:tcW w:w="593" w:type="pct"/>
            <w:tcBorders>
              <w:top w:val="nil"/>
              <w:left w:val="single" w:sz="4" w:space="0" w:color="auto"/>
              <w:bottom w:val="single" w:sz="4" w:space="0" w:color="auto"/>
              <w:right w:val="single" w:sz="4" w:space="0" w:color="auto"/>
            </w:tcBorders>
          </w:tcPr>
          <w:p w:rsidR="00886E0A" w:rsidRPr="0011020F" w:rsidRDefault="00EC23D2" w:rsidP="000A3490">
            <w:pPr>
              <w:jc w:val="right"/>
              <w:rPr>
                <w:sz w:val="20"/>
                <w:szCs w:val="20"/>
                <w:lang w:val="en-CA"/>
              </w:rPr>
            </w:pPr>
            <w:r w:rsidRPr="0011020F">
              <w:rPr>
                <w:sz w:val="20"/>
                <w:szCs w:val="20"/>
                <w:lang w:val="en-CA"/>
              </w:rPr>
              <w:t>32.5</w:t>
            </w:r>
            <w:r w:rsidR="009F74B0" w:rsidRPr="0011020F">
              <w:rPr>
                <w:sz w:val="20"/>
                <w:szCs w:val="20"/>
                <w:lang w:val="en-CA"/>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110.4</w:t>
            </w:r>
          </w:p>
        </w:tc>
      </w:tr>
      <w:tr w:rsidR="006E7ED7"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E7ED7" w:rsidRPr="0011020F" w:rsidRDefault="006E7ED7" w:rsidP="006E7ED7">
            <w:pPr>
              <w:rPr>
                <w:sz w:val="20"/>
                <w:szCs w:val="20"/>
                <w:lang w:val="en-CA"/>
              </w:rPr>
            </w:pPr>
            <w:r w:rsidRPr="0011020F">
              <w:rPr>
                <w:sz w:val="20"/>
                <w:szCs w:val="20"/>
                <w:lang w:val="en-CA"/>
              </w:rPr>
              <w:t>HCFC</w:t>
            </w:r>
            <w:r w:rsidRPr="0011020F">
              <w:rPr>
                <w:sz w:val="20"/>
                <w:szCs w:val="20"/>
                <w:lang w:val="en-CA"/>
              </w:rPr>
              <w:noBreakHyphen/>
              <w:t>124</w:t>
            </w:r>
          </w:p>
        </w:tc>
        <w:tc>
          <w:tcPr>
            <w:tcW w:w="593" w:type="pct"/>
            <w:tcBorders>
              <w:top w:val="single" w:sz="4" w:space="0" w:color="auto"/>
              <w:left w:val="single" w:sz="4" w:space="0" w:color="auto"/>
              <w:bottom w:val="single" w:sz="4" w:space="0" w:color="auto"/>
              <w:right w:val="single" w:sz="4" w:space="0" w:color="auto"/>
            </w:tcBorders>
          </w:tcPr>
          <w:p w:rsidR="006E7ED7" w:rsidRPr="0011020F" w:rsidRDefault="006E7ED7" w:rsidP="006E7ED7">
            <w:pPr>
              <w:jc w:val="right"/>
              <w:rPr>
                <w:sz w:val="20"/>
                <w:szCs w:val="20"/>
                <w:lang w:val="en-CA"/>
              </w:rPr>
            </w:pPr>
            <w:r w:rsidRPr="0011020F">
              <w:rPr>
                <w:color w:val="000000"/>
                <w:sz w:val="20"/>
                <w:szCs w:val="20"/>
                <w:lang w:val="en-CA"/>
              </w:rPr>
              <w:t>0.70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6E7ED7" w:rsidRPr="0011020F" w:rsidRDefault="006E7ED7" w:rsidP="006E7ED7">
            <w:pPr>
              <w:jc w:val="right"/>
              <w:rPr>
                <w:sz w:val="20"/>
                <w:szCs w:val="20"/>
                <w:lang w:val="en-CA"/>
              </w:rPr>
            </w:pPr>
            <w:r w:rsidRPr="0011020F">
              <w:rPr>
                <w:sz w:val="20"/>
                <w:szCs w:val="20"/>
                <w:lang w:val="en-CA"/>
              </w:rPr>
              <w:t>0.40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6E7ED7" w:rsidRPr="0011020F" w:rsidRDefault="006E7ED7" w:rsidP="006E7ED7">
            <w:pPr>
              <w:jc w:val="right"/>
              <w:rPr>
                <w:sz w:val="20"/>
                <w:szCs w:val="20"/>
                <w:lang w:val="en-CA"/>
              </w:rPr>
            </w:pPr>
            <w:r>
              <w:rPr>
                <w:sz w:val="20"/>
                <w:szCs w:val="20"/>
                <w:lang w:val="en-CA"/>
              </w:rPr>
              <w:t>0.0</w:t>
            </w:r>
            <w:r w:rsidRPr="0011020F">
              <w:rPr>
                <w:sz w:val="20"/>
                <w:szCs w:val="20"/>
                <w:lang w:val="en-CA"/>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E7ED7" w:rsidRDefault="006E7ED7" w:rsidP="006E7ED7">
            <w:pPr>
              <w:jc w:val="right"/>
            </w:pPr>
            <w:r w:rsidRPr="00A51D17">
              <w:rPr>
                <w:sz w:val="20"/>
                <w:szCs w:val="20"/>
                <w:lang w:val="en-CA"/>
              </w:rPr>
              <w:t>0.00</w:t>
            </w:r>
          </w:p>
        </w:tc>
        <w:tc>
          <w:tcPr>
            <w:tcW w:w="593" w:type="pct"/>
            <w:tcBorders>
              <w:top w:val="nil"/>
              <w:left w:val="single" w:sz="4" w:space="0" w:color="auto"/>
              <w:bottom w:val="single" w:sz="4" w:space="0" w:color="auto"/>
              <w:right w:val="single" w:sz="4" w:space="0" w:color="auto"/>
            </w:tcBorders>
            <w:vAlign w:val="center"/>
          </w:tcPr>
          <w:p w:rsidR="006E7ED7" w:rsidRDefault="006E7ED7" w:rsidP="006E7ED7">
            <w:pPr>
              <w:jc w:val="right"/>
            </w:pPr>
            <w:r w:rsidRPr="00A51D17">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6E7ED7" w:rsidRPr="0011020F" w:rsidRDefault="006E7ED7" w:rsidP="006E7ED7">
            <w:pPr>
              <w:jc w:val="right"/>
              <w:rPr>
                <w:color w:val="000000"/>
                <w:sz w:val="20"/>
                <w:szCs w:val="20"/>
                <w:lang w:val="en-CA"/>
              </w:rPr>
            </w:pPr>
            <w:r w:rsidRPr="0011020F">
              <w:rPr>
                <w:color w:val="000000"/>
                <w:sz w:val="20"/>
                <w:szCs w:val="20"/>
                <w:lang w:val="en-CA"/>
              </w:rPr>
              <w:t>1.8</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0A3490">
            <w:pPr>
              <w:rPr>
                <w:sz w:val="20"/>
                <w:szCs w:val="20"/>
                <w:lang w:val="en-CA"/>
              </w:rPr>
            </w:pPr>
            <w:r w:rsidRPr="0011020F">
              <w:rPr>
                <w:sz w:val="20"/>
                <w:szCs w:val="20"/>
                <w:lang w:val="en-CA"/>
              </w:rPr>
              <w:t>HCFC</w:t>
            </w:r>
            <w:r w:rsidRPr="0011020F">
              <w:rPr>
                <w:sz w:val="20"/>
                <w:szCs w:val="20"/>
                <w:lang w:val="en-CA"/>
              </w:rPr>
              <w:noBreakHyphen/>
              <w:t>141b</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sz w:val="20"/>
                <w:szCs w:val="20"/>
                <w:lang w:val="en-CA"/>
              </w:rPr>
            </w:pPr>
            <w:r w:rsidRPr="0011020F">
              <w:rPr>
                <w:color w:val="000000"/>
                <w:sz w:val="20"/>
                <w:szCs w:val="20"/>
                <w:lang w:val="en-CA"/>
              </w:rPr>
              <w:t>783.83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938.40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753.26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color w:val="000000"/>
                <w:sz w:val="20"/>
                <w:szCs w:val="20"/>
                <w:lang w:val="en-CA"/>
              </w:rPr>
              <w:t>944.75</w:t>
            </w:r>
          </w:p>
        </w:tc>
        <w:tc>
          <w:tcPr>
            <w:tcW w:w="593" w:type="pct"/>
            <w:tcBorders>
              <w:top w:val="nil"/>
              <w:left w:val="single" w:sz="4" w:space="0" w:color="auto"/>
              <w:bottom w:val="single" w:sz="4" w:space="0" w:color="auto"/>
              <w:right w:val="single" w:sz="4" w:space="0" w:color="auto"/>
            </w:tcBorders>
          </w:tcPr>
          <w:p w:rsidR="00886E0A" w:rsidRPr="0011020F" w:rsidRDefault="009F74B0" w:rsidP="000A3490">
            <w:pPr>
              <w:jc w:val="right"/>
              <w:rPr>
                <w:sz w:val="20"/>
                <w:szCs w:val="20"/>
                <w:lang w:val="en-CA"/>
              </w:rPr>
            </w:pPr>
            <w:r w:rsidRPr="0011020F">
              <w:rPr>
                <w:sz w:val="20"/>
                <w:szCs w:val="20"/>
                <w:lang w:val="en-CA"/>
              </w:rPr>
              <w:t>3</w:t>
            </w:r>
            <w:r w:rsidR="00927FB8" w:rsidRPr="0011020F">
              <w:rPr>
                <w:sz w:val="20"/>
                <w:szCs w:val="20"/>
                <w:lang w:val="en-CA"/>
              </w:rPr>
              <w:t>19.91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1,379.5</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0A3490">
            <w:pPr>
              <w:rPr>
                <w:sz w:val="20"/>
                <w:szCs w:val="20"/>
                <w:lang w:val="en-CA"/>
              </w:rPr>
            </w:pPr>
            <w:r w:rsidRPr="0011020F">
              <w:rPr>
                <w:sz w:val="20"/>
                <w:szCs w:val="20"/>
                <w:lang w:val="en-CA"/>
              </w:rPr>
              <w:t>HCFC</w:t>
            </w:r>
            <w:r w:rsidRPr="0011020F">
              <w:rPr>
                <w:sz w:val="20"/>
                <w:szCs w:val="20"/>
                <w:lang w:val="en-CA"/>
              </w:rPr>
              <w:noBreakHyphen/>
              <w:t>142b</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sz w:val="20"/>
                <w:szCs w:val="20"/>
                <w:lang w:val="en-CA"/>
              </w:rPr>
            </w:pPr>
            <w:r w:rsidRPr="0011020F">
              <w:rPr>
                <w:color w:val="000000"/>
                <w:sz w:val="20"/>
                <w:szCs w:val="20"/>
                <w:lang w:val="en-CA"/>
              </w:rPr>
              <w:t>4.35</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sz w:val="20"/>
                <w:szCs w:val="20"/>
                <w:lang w:val="en-CA"/>
              </w:rPr>
            </w:pPr>
            <w:r w:rsidRPr="0011020F">
              <w:rPr>
                <w:sz w:val="20"/>
                <w:szCs w:val="20"/>
                <w:lang w:val="en-CA"/>
              </w:rPr>
              <w:t>0.10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sz w:val="20"/>
                <w:szCs w:val="20"/>
                <w:lang w:val="en-CA"/>
              </w:rPr>
            </w:pPr>
            <w:r w:rsidRPr="0011020F">
              <w:rPr>
                <w:sz w:val="20"/>
                <w:szCs w:val="20"/>
                <w:lang w:val="en-CA"/>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color w:val="000000"/>
                <w:sz w:val="20"/>
                <w:szCs w:val="20"/>
                <w:lang w:val="en-CA"/>
              </w:rPr>
              <w:t>1.25</w:t>
            </w:r>
          </w:p>
        </w:tc>
        <w:tc>
          <w:tcPr>
            <w:tcW w:w="593" w:type="pct"/>
            <w:tcBorders>
              <w:top w:val="nil"/>
              <w:left w:val="single" w:sz="4" w:space="0" w:color="auto"/>
              <w:bottom w:val="single" w:sz="4" w:space="0" w:color="auto"/>
              <w:right w:val="single" w:sz="4" w:space="0" w:color="auto"/>
            </w:tcBorders>
          </w:tcPr>
          <w:p w:rsidR="00886E0A" w:rsidRPr="0011020F" w:rsidRDefault="00264B05" w:rsidP="000A3490">
            <w:pPr>
              <w:jc w:val="right"/>
              <w:rPr>
                <w:sz w:val="20"/>
                <w:szCs w:val="20"/>
                <w:lang w:val="en-CA"/>
              </w:rPr>
            </w:pPr>
            <w:r w:rsidRPr="0011020F">
              <w:rPr>
                <w:sz w:val="20"/>
                <w:szCs w:val="20"/>
                <w:lang w:val="en-CA"/>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7.5</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886E0A" w:rsidRPr="0011020F" w:rsidRDefault="008D0723" w:rsidP="000A3490">
            <w:pPr>
              <w:rPr>
                <w:rFonts w:eastAsiaTheme="minorHAnsi"/>
                <w:b/>
                <w:sz w:val="20"/>
                <w:szCs w:val="20"/>
                <w:lang w:val="en-CA"/>
              </w:rPr>
            </w:pPr>
            <w:r w:rsidRPr="0011020F">
              <w:rPr>
                <w:b/>
                <w:sz w:val="20"/>
                <w:szCs w:val="20"/>
                <w:lang w:val="en-CA"/>
              </w:rPr>
              <w:t>T</w:t>
            </w:r>
            <w:r w:rsidR="00886E0A" w:rsidRPr="0011020F">
              <w:rPr>
                <w:b/>
                <w:sz w:val="20"/>
                <w:szCs w:val="20"/>
                <w:lang w:val="en-CA"/>
              </w:rPr>
              <w:t>otal (</w:t>
            </w:r>
            <w:proofErr w:type="spellStart"/>
            <w:r w:rsidR="00886E0A" w:rsidRPr="0011020F">
              <w:rPr>
                <w:b/>
                <w:sz w:val="20"/>
                <w:szCs w:val="20"/>
                <w:lang w:val="en-CA"/>
              </w:rPr>
              <w:t>mt</w:t>
            </w:r>
            <w:proofErr w:type="spellEnd"/>
            <w:r w:rsidR="00886E0A" w:rsidRPr="0011020F">
              <w:rPr>
                <w:b/>
                <w:sz w:val="20"/>
                <w:szCs w:val="20"/>
                <w:lang w:val="en-CA"/>
              </w:rPr>
              <w:t>)</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b/>
                <w:color w:val="000000"/>
                <w:sz w:val="20"/>
                <w:szCs w:val="20"/>
                <w:lang w:val="en-CA"/>
              </w:rPr>
            </w:pPr>
            <w:r w:rsidRPr="0011020F">
              <w:rPr>
                <w:b/>
                <w:color w:val="000000"/>
                <w:sz w:val="20"/>
                <w:szCs w:val="20"/>
                <w:lang w:val="en-CA"/>
              </w:rPr>
              <w:t>2,118.62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b/>
                <w:color w:val="000000"/>
                <w:sz w:val="20"/>
                <w:szCs w:val="20"/>
                <w:lang w:val="en-CA"/>
              </w:rPr>
            </w:pPr>
            <w:r w:rsidRPr="0011020F">
              <w:rPr>
                <w:b/>
                <w:color w:val="000000"/>
                <w:sz w:val="20"/>
                <w:szCs w:val="20"/>
                <w:lang w:val="en-CA"/>
              </w:rPr>
              <w:fldChar w:fldCharType="begin"/>
            </w:r>
            <w:r w:rsidRPr="0011020F">
              <w:rPr>
                <w:b/>
                <w:color w:val="000000"/>
                <w:sz w:val="20"/>
                <w:szCs w:val="20"/>
                <w:lang w:val="en-CA"/>
              </w:rPr>
              <w:instrText xml:space="preserve"> =SUM(ABOVE) </w:instrText>
            </w:r>
            <w:r w:rsidRPr="0011020F">
              <w:rPr>
                <w:b/>
                <w:color w:val="000000"/>
                <w:sz w:val="20"/>
                <w:szCs w:val="20"/>
                <w:lang w:val="en-CA"/>
              </w:rPr>
              <w:fldChar w:fldCharType="separate"/>
            </w:r>
            <w:r w:rsidRPr="0011020F">
              <w:rPr>
                <w:b/>
                <w:noProof/>
                <w:color w:val="000000"/>
                <w:sz w:val="20"/>
                <w:szCs w:val="20"/>
                <w:lang w:val="en-CA"/>
              </w:rPr>
              <w:t>2,114.35</w:t>
            </w:r>
            <w:r w:rsidRPr="0011020F">
              <w:rPr>
                <w:b/>
                <w:color w:val="000000"/>
                <w:sz w:val="20"/>
                <w:szCs w:val="20"/>
                <w:lang w:val="en-CA"/>
              </w:rPr>
              <w:fldChar w:fldCharType="end"/>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b/>
                <w:color w:val="000000"/>
                <w:sz w:val="20"/>
                <w:szCs w:val="20"/>
                <w:lang w:val="en-CA"/>
              </w:rPr>
            </w:pPr>
            <w:r w:rsidRPr="0011020F">
              <w:rPr>
                <w:b/>
                <w:bCs/>
                <w:color w:val="000000"/>
                <w:sz w:val="20"/>
                <w:szCs w:val="20"/>
                <w:lang w:val="en-CA"/>
              </w:rPr>
              <w:t>1,779.51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b/>
                <w:color w:val="000000"/>
                <w:sz w:val="20"/>
                <w:szCs w:val="20"/>
                <w:lang w:val="en-CA"/>
              </w:rPr>
            </w:pPr>
            <w:r w:rsidRPr="0011020F">
              <w:rPr>
                <w:b/>
                <w:color w:val="000000"/>
                <w:sz w:val="20"/>
                <w:szCs w:val="20"/>
                <w:lang w:val="en-CA"/>
              </w:rPr>
              <w:t>1,760.52</w:t>
            </w:r>
          </w:p>
        </w:tc>
        <w:tc>
          <w:tcPr>
            <w:tcW w:w="593" w:type="pct"/>
            <w:tcBorders>
              <w:top w:val="nil"/>
              <w:left w:val="single" w:sz="4" w:space="0" w:color="auto"/>
              <w:bottom w:val="single" w:sz="4" w:space="0" w:color="auto"/>
              <w:right w:val="single" w:sz="4" w:space="0" w:color="auto"/>
            </w:tcBorders>
          </w:tcPr>
          <w:p w:rsidR="00886E0A" w:rsidRPr="0011020F" w:rsidRDefault="009F74B0" w:rsidP="000A3490">
            <w:pPr>
              <w:jc w:val="right"/>
              <w:rPr>
                <w:b/>
                <w:color w:val="000000"/>
                <w:sz w:val="20"/>
                <w:szCs w:val="20"/>
                <w:lang w:val="en-CA"/>
              </w:rPr>
            </w:pPr>
            <w:r w:rsidRPr="0011020F">
              <w:rPr>
                <w:b/>
                <w:color w:val="000000"/>
                <w:sz w:val="20"/>
                <w:szCs w:val="20"/>
                <w:lang w:val="en-CA"/>
              </w:rPr>
              <w:t>1,1</w:t>
            </w:r>
            <w:r w:rsidR="00927FB8" w:rsidRPr="0011020F">
              <w:rPr>
                <w:b/>
                <w:color w:val="000000"/>
                <w:sz w:val="20"/>
                <w:szCs w:val="20"/>
                <w:lang w:val="en-CA"/>
              </w:rPr>
              <w:t>21.7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b/>
                <w:color w:val="000000"/>
                <w:sz w:val="20"/>
                <w:szCs w:val="20"/>
                <w:lang w:val="en-CA"/>
              </w:rPr>
            </w:pPr>
            <w:r w:rsidRPr="0011020F">
              <w:rPr>
                <w:b/>
                <w:color w:val="000000"/>
                <w:sz w:val="20"/>
                <w:szCs w:val="20"/>
                <w:lang w:val="en-CA"/>
              </w:rPr>
              <w:t>2,791.7</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886E0A" w:rsidRPr="0011020F" w:rsidRDefault="00886E0A" w:rsidP="006E7ED7">
            <w:pPr>
              <w:jc w:val="left"/>
              <w:rPr>
                <w:sz w:val="20"/>
                <w:szCs w:val="20"/>
                <w:lang w:val="en-CA"/>
              </w:rPr>
            </w:pPr>
            <w:r w:rsidRPr="0011020F">
              <w:rPr>
                <w:sz w:val="20"/>
                <w:szCs w:val="20"/>
                <w:lang w:val="en-CA"/>
              </w:rPr>
              <w:t>HCFC-141b in imported pre</w:t>
            </w:r>
            <w:r w:rsidRPr="0011020F">
              <w:rPr>
                <w:sz w:val="20"/>
                <w:szCs w:val="20"/>
                <w:lang w:val="en-CA"/>
              </w:rPr>
              <w:noBreakHyphen/>
              <w:t>blended polyols</w:t>
            </w:r>
            <w:r w:rsidR="009F74B0" w:rsidRPr="0011020F">
              <w:rPr>
                <w:sz w:val="20"/>
                <w:szCs w:val="20"/>
                <w:lang w:val="en-CA"/>
              </w:rPr>
              <w:t>*</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color w:val="000000"/>
                <w:sz w:val="20"/>
                <w:szCs w:val="20"/>
                <w:lang w:val="en-CA"/>
              </w:rPr>
            </w:pPr>
            <w:r w:rsidRPr="0011020F">
              <w:rPr>
                <w:color w:val="000000"/>
                <w:sz w:val="20"/>
                <w:szCs w:val="20"/>
                <w:lang w:val="en-CA"/>
              </w:rPr>
              <w:t>0.03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6.30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bCs/>
                <w:color w:val="000000"/>
                <w:sz w:val="20"/>
                <w:szCs w:val="20"/>
                <w:lang w:val="en-CA"/>
              </w:rPr>
            </w:pPr>
            <w:r w:rsidRPr="0011020F">
              <w:rPr>
                <w:bCs/>
                <w:color w:val="000000"/>
                <w:sz w:val="20"/>
                <w:szCs w:val="20"/>
                <w:lang w:val="en-CA"/>
              </w:rPr>
              <w:t>7.94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7.75</w:t>
            </w:r>
          </w:p>
        </w:tc>
        <w:tc>
          <w:tcPr>
            <w:tcW w:w="593" w:type="pct"/>
            <w:tcBorders>
              <w:top w:val="nil"/>
              <w:left w:val="single" w:sz="4" w:space="0" w:color="auto"/>
              <w:bottom w:val="single" w:sz="4" w:space="0" w:color="auto"/>
              <w:right w:val="single" w:sz="4" w:space="0" w:color="auto"/>
            </w:tcBorders>
          </w:tcPr>
          <w:p w:rsidR="00886E0A" w:rsidRPr="0011020F" w:rsidRDefault="00886E0A" w:rsidP="000A3490">
            <w:pPr>
              <w:jc w:val="right"/>
              <w:rPr>
                <w:color w:val="000000"/>
                <w:sz w:val="20"/>
                <w:szCs w:val="20"/>
                <w:lang w:val="en-CA"/>
              </w:rPr>
            </w:pPr>
            <w:r w:rsidRPr="0011020F">
              <w:rPr>
                <w:color w:val="000000"/>
                <w:sz w:val="20"/>
                <w:szCs w:val="20"/>
                <w:lang w:val="en-CA"/>
              </w:rPr>
              <w:t>12.37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n/a</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6E7ED7">
            <w:pPr>
              <w:jc w:val="left"/>
              <w:rPr>
                <w:b/>
                <w:sz w:val="20"/>
                <w:szCs w:val="20"/>
                <w:lang w:val="en-CA"/>
              </w:rPr>
            </w:pPr>
            <w:r w:rsidRPr="0011020F">
              <w:rPr>
                <w:b/>
                <w:sz w:val="20"/>
                <w:szCs w:val="20"/>
                <w:lang w:val="en-CA"/>
              </w:rPr>
              <w:t>ODP tonnes</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widowControl w:val="0"/>
              <w:jc w:val="right"/>
              <w:rPr>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widowControl w:val="0"/>
              <w:jc w:val="right"/>
              <w:rPr>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widowControl w:val="0"/>
              <w:jc w:val="right"/>
              <w:rPr>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widowControl w:val="0"/>
              <w:jc w:val="right"/>
              <w:rPr>
                <w:color w:val="000000"/>
                <w:sz w:val="20"/>
                <w:szCs w:val="20"/>
                <w:lang w:val="en-CA"/>
              </w:rPr>
            </w:pPr>
          </w:p>
        </w:tc>
        <w:tc>
          <w:tcPr>
            <w:tcW w:w="593" w:type="pct"/>
            <w:tcBorders>
              <w:top w:val="nil"/>
              <w:left w:val="single" w:sz="4" w:space="0" w:color="auto"/>
              <w:bottom w:val="single" w:sz="4" w:space="0" w:color="auto"/>
              <w:right w:val="single" w:sz="4" w:space="0" w:color="auto"/>
            </w:tcBorders>
          </w:tcPr>
          <w:p w:rsidR="00886E0A" w:rsidRPr="0011020F" w:rsidRDefault="00886E0A" w:rsidP="000A3490">
            <w:pPr>
              <w:widowControl w:val="0"/>
              <w:jc w:val="right"/>
              <w:rPr>
                <w:color w:val="000000"/>
                <w:sz w:val="20"/>
                <w:szCs w:val="20"/>
                <w:lang w:val="en-CA"/>
              </w:rPr>
            </w:pP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rsidR="00886E0A" w:rsidRPr="0011020F" w:rsidRDefault="00886E0A" w:rsidP="000A3490">
            <w:pPr>
              <w:widowControl w:val="0"/>
              <w:jc w:val="right"/>
              <w:rPr>
                <w:color w:val="000000"/>
                <w:sz w:val="20"/>
                <w:szCs w:val="20"/>
                <w:lang w:val="en-CA"/>
              </w:rPr>
            </w:pP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6E7ED7">
            <w:pPr>
              <w:jc w:val="left"/>
              <w:rPr>
                <w:sz w:val="20"/>
                <w:szCs w:val="20"/>
                <w:lang w:val="en-CA"/>
              </w:rPr>
            </w:pPr>
            <w:r w:rsidRPr="0011020F">
              <w:rPr>
                <w:sz w:val="20"/>
                <w:szCs w:val="20"/>
                <w:lang w:val="en-CA"/>
              </w:rPr>
              <w:t>HCFC</w:t>
            </w:r>
            <w:r w:rsidRPr="0011020F">
              <w:rPr>
                <w:sz w:val="20"/>
                <w:szCs w:val="20"/>
                <w:lang w:val="en-CA"/>
              </w:rPr>
              <w:noBreakHyphen/>
              <w:t>22</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color w:val="000000"/>
                <w:sz w:val="20"/>
                <w:szCs w:val="20"/>
                <w:lang w:val="en-CA"/>
              </w:rPr>
            </w:pPr>
            <w:r w:rsidRPr="0011020F">
              <w:rPr>
                <w:color w:val="000000"/>
                <w:sz w:val="20"/>
                <w:szCs w:val="20"/>
                <w:lang w:val="en-CA"/>
              </w:rPr>
              <w:t>67.44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59.48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52.11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color w:val="000000"/>
                <w:sz w:val="20"/>
                <w:szCs w:val="20"/>
                <w:lang w:val="en-CA"/>
              </w:rPr>
            </w:pPr>
            <w:r w:rsidRPr="0011020F">
              <w:rPr>
                <w:color w:val="000000"/>
                <w:sz w:val="20"/>
                <w:szCs w:val="20"/>
                <w:lang w:val="en-CA"/>
              </w:rPr>
              <w:t>44.34</w:t>
            </w:r>
          </w:p>
        </w:tc>
        <w:tc>
          <w:tcPr>
            <w:tcW w:w="593" w:type="pct"/>
            <w:tcBorders>
              <w:top w:val="nil"/>
              <w:left w:val="single" w:sz="4" w:space="0" w:color="auto"/>
              <w:bottom w:val="single" w:sz="4" w:space="0" w:color="auto"/>
              <w:right w:val="single" w:sz="4" w:space="0" w:color="auto"/>
            </w:tcBorders>
          </w:tcPr>
          <w:p w:rsidR="00886E0A" w:rsidRPr="0011020F" w:rsidRDefault="00EC23D2" w:rsidP="000A3490">
            <w:pPr>
              <w:jc w:val="right"/>
              <w:rPr>
                <w:color w:val="000000"/>
                <w:sz w:val="20"/>
                <w:szCs w:val="20"/>
                <w:lang w:val="en-CA"/>
              </w:rPr>
            </w:pPr>
            <w:r w:rsidRPr="0011020F">
              <w:rPr>
                <w:color w:val="000000"/>
                <w:sz w:val="20"/>
                <w:szCs w:val="20"/>
                <w:lang w:val="en-CA"/>
              </w:rPr>
              <w:t>42.31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71.1</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6E7ED7">
            <w:pPr>
              <w:jc w:val="left"/>
              <w:rPr>
                <w:sz w:val="20"/>
                <w:szCs w:val="20"/>
                <w:lang w:val="en-CA"/>
              </w:rPr>
            </w:pPr>
            <w:r w:rsidRPr="0011020F">
              <w:rPr>
                <w:sz w:val="20"/>
                <w:szCs w:val="20"/>
                <w:lang w:val="en-CA"/>
              </w:rPr>
              <w:t>HCFC</w:t>
            </w:r>
            <w:r w:rsidRPr="0011020F">
              <w:rPr>
                <w:sz w:val="20"/>
                <w:szCs w:val="20"/>
                <w:lang w:val="en-CA"/>
              </w:rPr>
              <w:noBreakHyphen/>
              <w:t>123</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color w:val="000000"/>
                <w:sz w:val="20"/>
                <w:szCs w:val="20"/>
                <w:lang w:val="en-CA"/>
              </w:rPr>
            </w:pPr>
            <w:r w:rsidRPr="0011020F">
              <w:rPr>
                <w:color w:val="000000"/>
                <w:sz w:val="20"/>
                <w:szCs w:val="20"/>
                <w:lang w:val="en-CA"/>
              </w:rPr>
              <w:t>2.07</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1.88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1.58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color w:val="000000"/>
                <w:sz w:val="20"/>
                <w:szCs w:val="20"/>
                <w:lang w:val="en-CA"/>
              </w:rPr>
            </w:pPr>
            <w:r w:rsidRPr="0011020F">
              <w:rPr>
                <w:color w:val="000000"/>
                <w:sz w:val="20"/>
                <w:szCs w:val="20"/>
                <w:lang w:val="en-CA"/>
              </w:rPr>
              <w:t>0.17</w:t>
            </w:r>
          </w:p>
        </w:tc>
        <w:tc>
          <w:tcPr>
            <w:tcW w:w="593" w:type="pct"/>
            <w:tcBorders>
              <w:top w:val="nil"/>
              <w:left w:val="single" w:sz="4" w:space="0" w:color="auto"/>
              <w:bottom w:val="single" w:sz="4" w:space="0" w:color="auto"/>
              <w:right w:val="single" w:sz="4" w:space="0" w:color="auto"/>
            </w:tcBorders>
          </w:tcPr>
          <w:p w:rsidR="00886E0A" w:rsidRPr="0011020F" w:rsidRDefault="00EC23D2" w:rsidP="000A3490">
            <w:pPr>
              <w:jc w:val="right"/>
              <w:rPr>
                <w:color w:val="000000"/>
                <w:sz w:val="20"/>
                <w:szCs w:val="20"/>
                <w:lang w:val="en-CA"/>
              </w:rPr>
            </w:pPr>
            <w:r w:rsidRPr="0011020F">
              <w:rPr>
                <w:color w:val="000000"/>
                <w:sz w:val="20"/>
                <w:szCs w:val="20"/>
                <w:lang w:val="en-CA"/>
              </w:rPr>
              <w:t>0.65</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2.2</w:t>
            </w:r>
          </w:p>
        </w:tc>
      </w:tr>
      <w:tr w:rsidR="006E7ED7"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E7ED7" w:rsidRPr="0011020F" w:rsidRDefault="006E7ED7" w:rsidP="006E7ED7">
            <w:pPr>
              <w:jc w:val="left"/>
              <w:rPr>
                <w:sz w:val="20"/>
                <w:szCs w:val="20"/>
                <w:lang w:val="en-CA"/>
              </w:rPr>
            </w:pPr>
            <w:r w:rsidRPr="0011020F">
              <w:rPr>
                <w:sz w:val="20"/>
                <w:szCs w:val="20"/>
                <w:lang w:val="en-CA"/>
              </w:rPr>
              <w:t>HCFC</w:t>
            </w:r>
            <w:r w:rsidRPr="0011020F">
              <w:rPr>
                <w:sz w:val="20"/>
                <w:szCs w:val="20"/>
                <w:lang w:val="en-CA"/>
              </w:rPr>
              <w:noBreakHyphen/>
              <w:t>124</w:t>
            </w:r>
          </w:p>
        </w:tc>
        <w:tc>
          <w:tcPr>
            <w:tcW w:w="593" w:type="pct"/>
            <w:tcBorders>
              <w:top w:val="single" w:sz="4" w:space="0" w:color="auto"/>
              <w:left w:val="single" w:sz="4" w:space="0" w:color="auto"/>
              <w:bottom w:val="single" w:sz="4" w:space="0" w:color="auto"/>
              <w:right w:val="single" w:sz="4" w:space="0" w:color="auto"/>
            </w:tcBorders>
          </w:tcPr>
          <w:p w:rsidR="006E7ED7" w:rsidRPr="0011020F" w:rsidRDefault="006E7ED7" w:rsidP="006E7ED7">
            <w:pPr>
              <w:jc w:val="right"/>
              <w:rPr>
                <w:color w:val="000000"/>
                <w:sz w:val="20"/>
                <w:szCs w:val="20"/>
                <w:lang w:val="en-CA"/>
              </w:rPr>
            </w:pPr>
            <w:r w:rsidRPr="0011020F">
              <w:rPr>
                <w:color w:val="000000"/>
                <w:sz w:val="20"/>
                <w:szCs w:val="20"/>
                <w:lang w:val="en-CA"/>
              </w:rPr>
              <w:t>0.02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6E7ED7" w:rsidRPr="0011020F" w:rsidRDefault="006E7ED7" w:rsidP="006E7ED7">
            <w:pPr>
              <w:jc w:val="right"/>
              <w:rPr>
                <w:sz w:val="20"/>
                <w:szCs w:val="20"/>
                <w:lang w:val="en-CA"/>
              </w:rPr>
            </w:pPr>
            <w:r w:rsidRPr="0011020F">
              <w:rPr>
                <w:sz w:val="20"/>
                <w:szCs w:val="20"/>
                <w:lang w:val="en-CA"/>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E7ED7" w:rsidRDefault="006E7ED7" w:rsidP="006E7ED7">
            <w:pPr>
              <w:jc w:val="right"/>
            </w:pPr>
            <w:r w:rsidRPr="00EB4E04">
              <w:rPr>
                <w:sz w:val="20"/>
                <w:szCs w:val="20"/>
                <w:lang w:val="en-CA"/>
              </w:rPr>
              <w:t>0.00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6E7ED7" w:rsidRDefault="006E7ED7" w:rsidP="006E7ED7">
            <w:pPr>
              <w:jc w:val="right"/>
            </w:pPr>
            <w:r w:rsidRPr="00EB4E04">
              <w:rPr>
                <w:sz w:val="20"/>
                <w:szCs w:val="20"/>
                <w:lang w:val="en-CA"/>
              </w:rPr>
              <w:t>0.00</w:t>
            </w:r>
          </w:p>
        </w:tc>
        <w:tc>
          <w:tcPr>
            <w:tcW w:w="593" w:type="pct"/>
            <w:tcBorders>
              <w:top w:val="nil"/>
              <w:left w:val="single" w:sz="4" w:space="0" w:color="auto"/>
              <w:bottom w:val="single" w:sz="4" w:space="0" w:color="auto"/>
              <w:right w:val="single" w:sz="4" w:space="0" w:color="auto"/>
            </w:tcBorders>
            <w:vAlign w:val="center"/>
          </w:tcPr>
          <w:p w:rsidR="006E7ED7" w:rsidRDefault="006E7ED7" w:rsidP="006E7ED7">
            <w:pPr>
              <w:jc w:val="right"/>
            </w:pPr>
            <w:r w:rsidRPr="00EB4E04">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6E7ED7" w:rsidRPr="0011020F" w:rsidRDefault="006E7ED7" w:rsidP="006E7ED7">
            <w:pPr>
              <w:jc w:val="right"/>
              <w:rPr>
                <w:color w:val="000000"/>
                <w:sz w:val="20"/>
                <w:szCs w:val="20"/>
                <w:lang w:val="en-CA"/>
              </w:rPr>
            </w:pPr>
            <w:r w:rsidRPr="0011020F">
              <w:rPr>
                <w:color w:val="000000"/>
                <w:sz w:val="20"/>
                <w:szCs w:val="20"/>
                <w:lang w:val="en-CA"/>
              </w:rPr>
              <w:t>0.0</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6E7ED7">
            <w:pPr>
              <w:jc w:val="left"/>
              <w:rPr>
                <w:sz w:val="20"/>
                <w:szCs w:val="20"/>
                <w:lang w:val="en-CA"/>
              </w:rPr>
            </w:pPr>
            <w:r w:rsidRPr="0011020F">
              <w:rPr>
                <w:sz w:val="20"/>
                <w:szCs w:val="20"/>
                <w:lang w:val="en-CA"/>
              </w:rPr>
              <w:t>HCFC</w:t>
            </w:r>
            <w:r w:rsidRPr="0011020F">
              <w:rPr>
                <w:sz w:val="20"/>
                <w:szCs w:val="20"/>
                <w:lang w:val="en-CA"/>
              </w:rPr>
              <w:noBreakHyphen/>
              <w:t>141b</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color w:val="000000"/>
                <w:sz w:val="20"/>
                <w:szCs w:val="20"/>
                <w:lang w:val="en-CA"/>
              </w:rPr>
            </w:pPr>
            <w:r w:rsidRPr="0011020F">
              <w:rPr>
                <w:color w:val="000000"/>
                <w:sz w:val="20"/>
                <w:szCs w:val="20"/>
                <w:lang w:val="en-CA"/>
              </w:rPr>
              <w:t>86.22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103.22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82.86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color w:val="000000"/>
                <w:sz w:val="20"/>
                <w:szCs w:val="20"/>
                <w:lang w:val="en-CA"/>
              </w:rPr>
            </w:pPr>
            <w:r w:rsidRPr="0011020F">
              <w:rPr>
                <w:color w:val="000000"/>
                <w:sz w:val="20"/>
                <w:szCs w:val="20"/>
                <w:lang w:val="en-CA"/>
              </w:rPr>
              <w:t>103.92</w:t>
            </w:r>
          </w:p>
        </w:tc>
        <w:tc>
          <w:tcPr>
            <w:tcW w:w="593" w:type="pct"/>
            <w:tcBorders>
              <w:top w:val="nil"/>
              <w:left w:val="single" w:sz="4" w:space="0" w:color="auto"/>
              <w:bottom w:val="single" w:sz="4" w:space="0" w:color="auto"/>
              <w:right w:val="single" w:sz="4" w:space="0" w:color="auto"/>
            </w:tcBorders>
          </w:tcPr>
          <w:p w:rsidR="00886E0A" w:rsidRPr="0011020F" w:rsidRDefault="00EC23D2" w:rsidP="000A3490">
            <w:pPr>
              <w:jc w:val="right"/>
              <w:rPr>
                <w:color w:val="000000"/>
                <w:sz w:val="20"/>
                <w:szCs w:val="20"/>
                <w:lang w:val="en-CA"/>
              </w:rPr>
            </w:pPr>
            <w:r w:rsidRPr="0011020F">
              <w:rPr>
                <w:color w:val="000000"/>
                <w:sz w:val="20"/>
                <w:szCs w:val="20"/>
                <w:lang w:val="en-CA"/>
              </w:rPr>
              <w:t>3</w:t>
            </w:r>
            <w:r w:rsidR="00927FB8" w:rsidRPr="0011020F">
              <w:rPr>
                <w:color w:val="000000"/>
                <w:sz w:val="20"/>
                <w:szCs w:val="20"/>
                <w:lang w:val="en-CA"/>
              </w:rPr>
              <w:t>5.19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151.7</w:t>
            </w:r>
          </w:p>
        </w:tc>
      </w:tr>
      <w:tr w:rsidR="00886E0A" w:rsidRPr="0011020F" w:rsidTr="006E7ED7">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86E0A" w:rsidP="006E7ED7">
            <w:pPr>
              <w:jc w:val="left"/>
              <w:rPr>
                <w:sz w:val="20"/>
                <w:szCs w:val="20"/>
                <w:lang w:val="en-CA"/>
              </w:rPr>
            </w:pPr>
            <w:r w:rsidRPr="0011020F">
              <w:rPr>
                <w:sz w:val="20"/>
                <w:szCs w:val="20"/>
                <w:lang w:val="en-CA"/>
              </w:rPr>
              <w:t>HCFC</w:t>
            </w:r>
            <w:r w:rsidRPr="0011020F">
              <w:rPr>
                <w:sz w:val="20"/>
                <w:szCs w:val="20"/>
                <w:lang w:val="en-CA"/>
              </w:rPr>
              <w:noBreakHyphen/>
              <w:t>142b</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color w:val="000000"/>
                <w:sz w:val="20"/>
                <w:szCs w:val="20"/>
                <w:lang w:val="en-CA"/>
              </w:rPr>
            </w:pPr>
            <w:r w:rsidRPr="0011020F">
              <w:rPr>
                <w:color w:val="000000"/>
                <w:sz w:val="20"/>
                <w:szCs w:val="20"/>
                <w:lang w:val="en-CA"/>
              </w:rPr>
              <w:t>0.28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sz w:val="20"/>
                <w:szCs w:val="20"/>
                <w:lang w:val="en-CA"/>
              </w:rPr>
            </w:pPr>
            <w:r w:rsidRPr="0011020F">
              <w:rPr>
                <w:sz w:val="20"/>
                <w:szCs w:val="20"/>
                <w:lang w:val="en-CA"/>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color w:val="000000"/>
                <w:sz w:val="20"/>
                <w:szCs w:val="20"/>
                <w:lang w:val="en-CA"/>
              </w:rPr>
            </w:pPr>
            <w:r w:rsidRPr="0011020F">
              <w:rPr>
                <w:color w:val="000000"/>
                <w:sz w:val="20"/>
                <w:szCs w:val="20"/>
                <w:lang w:val="en-CA"/>
              </w:rPr>
              <w:t>0.08</w:t>
            </w:r>
          </w:p>
        </w:tc>
        <w:tc>
          <w:tcPr>
            <w:tcW w:w="593" w:type="pct"/>
            <w:tcBorders>
              <w:top w:val="nil"/>
              <w:left w:val="single" w:sz="4" w:space="0" w:color="auto"/>
              <w:bottom w:val="single" w:sz="4" w:space="0" w:color="auto"/>
              <w:right w:val="single" w:sz="4" w:space="0" w:color="auto"/>
            </w:tcBorders>
          </w:tcPr>
          <w:p w:rsidR="00886E0A" w:rsidRPr="0011020F" w:rsidRDefault="006C4D32" w:rsidP="000A3490">
            <w:pPr>
              <w:jc w:val="right"/>
              <w:rPr>
                <w:color w:val="000000"/>
                <w:sz w:val="20"/>
                <w:szCs w:val="20"/>
                <w:lang w:val="en-CA"/>
              </w:rPr>
            </w:pPr>
            <w:r w:rsidRPr="0011020F">
              <w:rPr>
                <w:color w:val="000000"/>
                <w:sz w:val="20"/>
                <w:szCs w:val="20"/>
                <w:lang w:val="en-CA"/>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0.5</w:t>
            </w:r>
          </w:p>
        </w:tc>
      </w:tr>
      <w:tr w:rsidR="00886E0A" w:rsidRPr="0011020F" w:rsidTr="006E7ED7">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86E0A" w:rsidRPr="0011020F" w:rsidRDefault="008D0723" w:rsidP="006E7ED7">
            <w:pPr>
              <w:jc w:val="left"/>
              <w:rPr>
                <w:b/>
                <w:sz w:val="20"/>
                <w:szCs w:val="20"/>
                <w:lang w:val="en-CA"/>
              </w:rPr>
            </w:pPr>
            <w:r w:rsidRPr="0011020F">
              <w:rPr>
                <w:b/>
                <w:sz w:val="20"/>
                <w:szCs w:val="20"/>
                <w:lang w:val="en-CA"/>
              </w:rPr>
              <w:t>T</w:t>
            </w:r>
            <w:r w:rsidR="00886E0A" w:rsidRPr="0011020F">
              <w:rPr>
                <w:b/>
                <w:sz w:val="20"/>
                <w:szCs w:val="20"/>
                <w:lang w:val="en-CA"/>
              </w:rPr>
              <w:t>otal (ODP tonnes)</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b/>
                <w:color w:val="000000"/>
                <w:sz w:val="20"/>
                <w:szCs w:val="20"/>
                <w:lang w:val="en-CA"/>
              </w:rPr>
            </w:pPr>
            <w:r w:rsidRPr="0011020F">
              <w:rPr>
                <w:b/>
                <w:color w:val="000000"/>
                <w:sz w:val="20"/>
                <w:szCs w:val="20"/>
                <w:lang w:val="en-CA"/>
              </w:rPr>
              <w:t>156.03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b/>
                <w:sz w:val="20"/>
                <w:szCs w:val="20"/>
                <w:lang w:val="en-CA"/>
              </w:rPr>
            </w:pPr>
            <w:r w:rsidRPr="0011020F">
              <w:rPr>
                <w:b/>
                <w:sz w:val="20"/>
                <w:szCs w:val="20"/>
                <w:lang w:val="en-CA"/>
              </w:rPr>
              <w:fldChar w:fldCharType="begin"/>
            </w:r>
            <w:r w:rsidRPr="0011020F">
              <w:rPr>
                <w:b/>
                <w:sz w:val="20"/>
                <w:szCs w:val="20"/>
                <w:lang w:val="en-CA"/>
              </w:rPr>
              <w:instrText xml:space="preserve"> =SUM(ABOVE) </w:instrText>
            </w:r>
            <w:r w:rsidRPr="0011020F">
              <w:rPr>
                <w:b/>
                <w:sz w:val="20"/>
                <w:szCs w:val="20"/>
                <w:lang w:val="en-CA"/>
              </w:rPr>
              <w:fldChar w:fldCharType="separate"/>
            </w:r>
            <w:r w:rsidRPr="0011020F">
              <w:rPr>
                <w:b/>
                <w:noProof/>
                <w:sz w:val="20"/>
                <w:szCs w:val="20"/>
                <w:lang w:val="en-CA"/>
              </w:rPr>
              <w:t>164.6</w:t>
            </w:r>
            <w:r w:rsidRPr="0011020F">
              <w:rPr>
                <w:b/>
                <w:sz w:val="20"/>
                <w:szCs w:val="20"/>
                <w:lang w:val="en-CA"/>
              </w:rPr>
              <w:fldChar w:fldCharType="end"/>
            </w:r>
            <w:r w:rsidRPr="0011020F">
              <w:rPr>
                <w:b/>
                <w:sz w:val="20"/>
                <w:szCs w:val="20"/>
                <w:lang w:val="en-CA"/>
              </w:rPr>
              <w:t>0</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rsidR="00886E0A" w:rsidRPr="0011020F" w:rsidRDefault="00886E0A" w:rsidP="000A3490">
            <w:pPr>
              <w:jc w:val="right"/>
              <w:rPr>
                <w:b/>
                <w:sz w:val="20"/>
                <w:szCs w:val="20"/>
                <w:lang w:val="en-CA"/>
              </w:rPr>
            </w:pPr>
            <w:r w:rsidRPr="0011020F">
              <w:rPr>
                <w:b/>
                <w:sz w:val="20"/>
                <w:szCs w:val="20"/>
                <w:lang w:val="en-CA"/>
              </w:rPr>
              <w:fldChar w:fldCharType="begin"/>
            </w:r>
            <w:r w:rsidRPr="0011020F">
              <w:rPr>
                <w:b/>
                <w:sz w:val="20"/>
                <w:szCs w:val="20"/>
                <w:lang w:val="en-CA"/>
              </w:rPr>
              <w:instrText xml:space="preserve"> =SUM(ABOVE) </w:instrText>
            </w:r>
            <w:r w:rsidRPr="0011020F">
              <w:rPr>
                <w:b/>
                <w:sz w:val="20"/>
                <w:szCs w:val="20"/>
                <w:lang w:val="en-CA"/>
              </w:rPr>
              <w:fldChar w:fldCharType="separate"/>
            </w:r>
            <w:r w:rsidRPr="0011020F">
              <w:rPr>
                <w:b/>
                <w:noProof/>
                <w:sz w:val="20"/>
                <w:szCs w:val="20"/>
                <w:lang w:val="en-CA"/>
              </w:rPr>
              <w:t>136.54</w:t>
            </w:r>
            <w:r w:rsidRPr="0011020F">
              <w:rPr>
                <w:b/>
                <w:sz w:val="20"/>
                <w:szCs w:val="20"/>
                <w:lang w:val="en-CA"/>
              </w:rPr>
              <w:fldChar w:fldCharType="end"/>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b/>
                <w:color w:val="000000"/>
                <w:sz w:val="20"/>
                <w:szCs w:val="20"/>
                <w:lang w:val="en-CA"/>
              </w:rPr>
            </w:pPr>
            <w:r w:rsidRPr="0011020F">
              <w:rPr>
                <w:b/>
                <w:color w:val="000000"/>
                <w:sz w:val="20"/>
                <w:szCs w:val="20"/>
                <w:lang w:val="en-CA"/>
              </w:rPr>
              <w:fldChar w:fldCharType="begin"/>
            </w:r>
            <w:r w:rsidRPr="0011020F">
              <w:rPr>
                <w:b/>
                <w:color w:val="000000"/>
                <w:sz w:val="20"/>
                <w:szCs w:val="20"/>
                <w:lang w:val="en-CA"/>
              </w:rPr>
              <w:instrText xml:space="preserve"> =SUM(ABOVE) </w:instrText>
            </w:r>
            <w:r w:rsidRPr="0011020F">
              <w:rPr>
                <w:b/>
                <w:color w:val="000000"/>
                <w:sz w:val="20"/>
                <w:szCs w:val="20"/>
                <w:lang w:val="en-CA"/>
              </w:rPr>
              <w:fldChar w:fldCharType="separate"/>
            </w:r>
            <w:r w:rsidRPr="0011020F">
              <w:rPr>
                <w:b/>
                <w:noProof/>
                <w:color w:val="000000"/>
                <w:sz w:val="20"/>
                <w:szCs w:val="20"/>
                <w:lang w:val="en-CA"/>
              </w:rPr>
              <w:t>148.51</w:t>
            </w:r>
            <w:r w:rsidRPr="0011020F">
              <w:rPr>
                <w:b/>
                <w:color w:val="000000"/>
                <w:sz w:val="20"/>
                <w:szCs w:val="20"/>
                <w:lang w:val="en-CA"/>
              </w:rPr>
              <w:fldChar w:fldCharType="end"/>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927FB8" w:rsidP="000A3490">
            <w:pPr>
              <w:jc w:val="right"/>
              <w:rPr>
                <w:b/>
                <w:color w:val="000000"/>
                <w:sz w:val="20"/>
                <w:szCs w:val="20"/>
                <w:lang w:val="en-CA"/>
              </w:rPr>
            </w:pPr>
            <w:r w:rsidRPr="0011020F">
              <w:rPr>
                <w:b/>
                <w:color w:val="000000"/>
                <w:sz w:val="20"/>
                <w:szCs w:val="20"/>
                <w:lang w:val="en-CA"/>
              </w:rPr>
              <w:t>78</w:t>
            </w:r>
            <w:r w:rsidR="009F74B0" w:rsidRPr="0011020F">
              <w:rPr>
                <w:b/>
                <w:color w:val="000000"/>
                <w:sz w:val="20"/>
                <w:szCs w:val="20"/>
                <w:lang w:val="en-CA"/>
              </w:rPr>
              <w:t>.</w:t>
            </w:r>
            <w:r w:rsidRPr="0011020F">
              <w:rPr>
                <w:b/>
                <w:color w:val="000000"/>
                <w:sz w:val="20"/>
                <w:szCs w:val="20"/>
                <w:lang w:val="en-CA"/>
              </w:rPr>
              <w:t>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b/>
                <w:color w:val="000000"/>
                <w:sz w:val="20"/>
                <w:szCs w:val="20"/>
                <w:lang w:val="en-CA"/>
              </w:rPr>
            </w:pPr>
            <w:r w:rsidRPr="0011020F">
              <w:rPr>
                <w:b/>
                <w:color w:val="000000"/>
                <w:sz w:val="20"/>
                <w:szCs w:val="20"/>
                <w:lang w:val="en-CA"/>
              </w:rPr>
              <w:t>225.6</w:t>
            </w:r>
          </w:p>
        </w:tc>
      </w:tr>
      <w:tr w:rsidR="00886E0A" w:rsidRPr="0011020F" w:rsidTr="006E7ED7">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886E0A" w:rsidRPr="0011020F" w:rsidRDefault="00886E0A" w:rsidP="006E7ED7">
            <w:pPr>
              <w:jc w:val="left"/>
              <w:rPr>
                <w:sz w:val="20"/>
                <w:szCs w:val="20"/>
                <w:lang w:val="en-CA"/>
              </w:rPr>
            </w:pPr>
            <w:r w:rsidRPr="0011020F">
              <w:rPr>
                <w:sz w:val="20"/>
                <w:szCs w:val="20"/>
                <w:lang w:val="en-CA"/>
              </w:rPr>
              <w:t>HCFC-141b in imported pre</w:t>
            </w:r>
            <w:r w:rsidRPr="0011020F">
              <w:rPr>
                <w:sz w:val="20"/>
                <w:szCs w:val="20"/>
                <w:lang w:val="en-CA"/>
              </w:rPr>
              <w:noBreakHyphen/>
              <w:t>blended polyols</w:t>
            </w:r>
            <w:r w:rsidR="009F74B0" w:rsidRPr="0011020F">
              <w:rPr>
                <w:sz w:val="20"/>
                <w:szCs w:val="20"/>
                <w:lang w:val="en-CA"/>
              </w:rPr>
              <w:t>*</w:t>
            </w:r>
          </w:p>
        </w:tc>
        <w:tc>
          <w:tcPr>
            <w:tcW w:w="593" w:type="pct"/>
            <w:tcBorders>
              <w:top w:val="single" w:sz="4" w:space="0" w:color="auto"/>
              <w:left w:val="single" w:sz="4" w:space="0" w:color="auto"/>
              <w:bottom w:val="single" w:sz="4" w:space="0" w:color="auto"/>
              <w:right w:val="single" w:sz="4" w:space="0" w:color="auto"/>
            </w:tcBorders>
            <w:shd w:val="clear" w:color="auto" w:fill="auto"/>
          </w:tcPr>
          <w:p w:rsidR="00886E0A" w:rsidRPr="0011020F" w:rsidRDefault="00886E0A" w:rsidP="000A3490">
            <w:pPr>
              <w:jc w:val="right"/>
              <w:rPr>
                <w:color w:val="000000"/>
                <w:sz w:val="20"/>
                <w:szCs w:val="20"/>
                <w:lang w:val="en-CA"/>
              </w:rPr>
            </w:pPr>
            <w:r w:rsidRPr="0011020F">
              <w:rPr>
                <w:color w:val="000000"/>
                <w:sz w:val="20"/>
                <w:szCs w:val="20"/>
                <w:lang w:val="en-CA"/>
              </w:rPr>
              <w:t>0.003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sz w:val="20"/>
                <w:szCs w:val="20"/>
                <w:lang w:val="en-CA"/>
              </w:rPr>
            </w:pPr>
            <w:r w:rsidRPr="0011020F">
              <w:rPr>
                <w:sz w:val="20"/>
                <w:szCs w:val="20"/>
                <w:lang w:val="en-CA"/>
              </w:rPr>
              <w:t>0.69</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sz w:val="20"/>
                <w:szCs w:val="20"/>
                <w:lang w:val="en-CA"/>
              </w:rPr>
            </w:pPr>
            <w:r w:rsidRPr="0011020F">
              <w:rPr>
                <w:sz w:val="20"/>
                <w:szCs w:val="20"/>
                <w:lang w:val="en-CA"/>
              </w:rPr>
              <w:t>0.87</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0.85</w:t>
            </w:r>
          </w:p>
        </w:tc>
        <w:tc>
          <w:tcPr>
            <w:tcW w:w="593" w:type="pct"/>
            <w:tcBorders>
              <w:top w:val="single" w:sz="4" w:space="0" w:color="auto"/>
              <w:left w:val="single" w:sz="4" w:space="0" w:color="auto"/>
              <w:bottom w:val="single" w:sz="4" w:space="0" w:color="auto"/>
              <w:right w:val="single" w:sz="4" w:space="0" w:color="auto"/>
            </w:tcBorders>
          </w:tcPr>
          <w:p w:rsidR="00886E0A" w:rsidRPr="0011020F" w:rsidRDefault="00886E0A" w:rsidP="000A3490">
            <w:pPr>
              <w:jc w:val="right"/>
              <w:rPr>
                <w:color w:val="000000"/>
                <w:sz w:val="20"/>
                <w:szCs w:val="20"/>
                <w:lang w:val="en-CA"/>
              </w:rPr>
            </w:pPr>
            <w:r w:rsidRPr="0011020F">
              <w:rPr>
                <w:color w:val="000000"/>
                <w:sz w:val="20"/>
                <w:szCs w:val="20"/>
                <w:lang w:val="en-CA"/>
              </w:rPr>
              <w:t>1.36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rsidR="00886E0A" w:rsidRPr="0011020F" w:rsidRDefault="00886E0A" w:rsidP="000A3490">
            <w:pPr>
              <w:jc w:val="right"/>
              <w:rPr>
                <w:color w:val="000000"/>
                <w:sz w:val="20"/>
                <w:szCs w:val="20"/>
                <w:lang w:val="en-CA"/>
              </w:rPr>
            </w:pPr>
            <w:r w:rsidRPr="0011020F">
              <w:rPr>
                <w:color w:val="000000"/>
                <w:sz w:val="20"/>
                <w:szCs w:val="20"/>
                <w:lang w:val="en-CA"/>
              </w:rPr>
              <w:t>n/a</w:t>
            </w:r>
          </w:p>
        </w:tc>
      </w:tr>
    </w:tbl>
    <w:p w:rsidR="00886E0A" w:rsidRPr="0011020F" w:rsidRDefault="00886E0A" w:rsidP="000A3490">
      <w:pPr>
        <w:rPr>
          <w:lang w:val="en-CA"/>
        </w:rPr>
      </w:pPr>
      <w:r w:rsidRPr="0011020F">
        <w:rPr>
          <w:sz w:val="16"/>
          <w:szCs w:val="16"/>
          <w:lang w:val="en-CA"/>
        </w:rPr>
        <w:t>*Country programme data.</w:t>
      </w:r>
    </w:p>
    <w:p w:rsidR="00255CDE" w:rsidRPr="0011020F" w:rsidRDefault="00255CDE" w:rsidP="000A3490">
      <w:pPr>
        <w:rPr>
          <w:lang w:val="en-CA"/>
        </w:rPr>
      </w:pPr>
    </w:p>
    <w:p w:rsidR="006E7ED7" w:rsidRPr="006E7ED7" w:rsidRDefault="000D3BB5" w:rsidP="007135F8">
      <w:pPr>
        <w:pStyle w:val="Heading1"/>
        <w:rPr>
          <w:lang w:val="en-CA"/>
        </w:rPr>
      </w:pPr>
      <w:r w:rsidRPr="006E7ED7">
        <w:rPr>
          <w:lang w:val="en-CA"/>
        </w:rPr>
        <w:t>Consumption of HCFC-22 continues to decline, with reductions both in servicing and in manufacturing</w:t>
      </w:r>
      <w:r w:rsidR="005151E1" w:rsidRPr="006E7ED7">
        <w:rPr>
          <w:lang w:val="en-CA"/>
        </w:rPr>
        <w:t>, due both to implementation of activities under the HPMP as well as increased entry into the market of</w:t>
      </w:r>
      <w:r w:rsidR="00F407E3" w:rsidRPr="006E7ED7">
        <w:rPr>
          <w:lang w:val="en-CA"/>
        </w:rPr>
        <w:t xml:space="preserve"> R-410A and</w:t>
      </w:r>
      <w:r w:rsidR="005151E1" w:rsidRPr="006E7ED7">
        <w:rPr>
          <w:lang w:val="en-CA"/>
        </w:rPr>
        <w:t xml:space="preserve"> R-410A-based equipment. </w:t>
      </w:r>
      <w:r w:rsidRPr="006E7ED7">
        <w:rPr>
          <w:lang w:val="en-CA"/>
        </w:rPr>
        <w:t xml:space="preserve">Consumption of HCFC-141b increased in 2017, returning to approximately the same level as the 2015 consumption, </w:t>
      </w:r>
      <w:r w:rsidR="005151E1" w:rsidRPr="006E7ED7">
        <w:rPr>
          <w:lang w:val="en-CA"/>
        </w:rPr>
        <w:t xml:space="preserve">and subsequently decreased substantially with the successful implementation of polyurethane (PU) foam manufacturing </w:t>
      </w:r>
      <w:r w:rsidRPr="006E7ED7">
        <w:rPr>
          <w:lang w:val="en-CA"/>
        </w:rPr>
        <w:t>conversion</w:t>
      </w:r>
      <w:r w:rsidR="005151E1" w:rsidRPr="006E7ED7">
        <w:rPr>
          <w:lang w:val="en-CA"/>
        </w:rPr>
        <w:t>s</w:t>
      </w:r>
      <w:r w:rsidRPr="006E7ED7">
        <w:rPr>
          <w:lang w:val="en-CA"/>
        </w:rPr>
        <w:t>.</w:t>
      </w:r>
      <w:r w:rsidR="006E7ED7">
        <w:rPr>
          <w:lang w:val="en-CA"/>
        </w:rPr>
        <w:t xml:space="preserve"> </w:t>
      </w:r>
      <w:r w:rsidR="006E7ED7" w:rsidRPr="006E7ED7">
        <w:rPr>
          <w:lang w:val="en-CA"/>
        </w:rPr>
        <w:t xml:space="preserve">Since 2015, the combined consumption of HCFC-123 and HCFC-141b in the fire fighting sector has decreased steadily. Between 2017 and 2018 the consumption of HCFC-141b in the sector dropped substantially; in contrast, consumption of HCFC-123 increased, suggesting that the decreased consumption of HCFC-141b in the sector is due to a combination of improved practices and increased consumption of HCFC-123. </w:t>
      </w:r>
    </w:p>
    <w:p w:rsidR="00255CDE" w:rsidRPr="0011020F" w:rsidRDefault="00255CDE" w:rsidP="000A3490">
      <w:pPr>
        <w:rPr>
          <w:i/>
          <w:lang w:val="en-CA"/>
        </w:rPr>
      </w:pPr>
      <w:r w:rsidRPr="0011020F">
        <w:rPr>
          <w:i/>
          <w:lang w:val="en-CA"/>
        </w:rPr>
        <w:t>Country programme (CP) implementation report</w:t>
      </w:r>
    </w:p>
    <w:p w:rsidR="00255CDE" w:rsidRPr="0011020F" w:rsidRDefault="00255CDE" w:rsidP="000A3490">
      <w:pPr>
        <w:rPr>
          <w:lang w:val="en-CA"/>
        </w:rPr>
      </w:pPr>
    </w:p>
    <w:p w:rsidR="000123F1" w:rsidRPr="0011020F" w:rsidRDefault="00255CDE" w:rsidP="000A3490">
      <w:pPr>
        <w:pStyle w:val="Heading1"/>
        <w:rPr>
          <w:lang w:val="en-CA"/>
        </w:rPr>
      </w:pPr>
      <w:r w:rsidRPr="0011020F">
        <w:rPr>
          <w:lang w:val="en-CA"/>
        </w:rPr>
        <w:t>The Government of</w:t>
      </w:r>
      <w:r w:rsidR="000D3BB5" w:rsidRPr="0011020F">
        <w:rPr>
          <w:lang w:val="en-CA"/>
        </w:rPr>
        <w:t xml:space="preserve"> Colombia</w:t>
      </w:r>
      <w:r w:rsidRPr="0011020F">
        <w:rPr>
          <w:lang w:val="en-CA"/>
        </w:rPr>
        <w:t xml:space="preserve"> reported HCFC sector consumption data under the </w:t>
      </w:r>
      <w:r w:rsidR="000D3BB5" w:rsidRPr="0011020F">
        <w:rPr>
          <w:lang w:val="en-CA"/>
        </w:rPr>
        <w:t xml:space="preserve">2018 </w:t>
      </w:r>
      <w:r w:rsidRPr="0011020F">
        <w:rPr>
          <w:lang w:val="en-CA"/>
        </w:rPr>
        <w:t>CP implementation report which is consistent with the data reported under Article 7 of the Montreal Protocol.</w:t>
      </w:r>
      <w:r w:rsidR="000A3490">
        <w:rPr>
          <w:lang w:val="en-CA"/>
        </w:rPr>
        <w:t xml:space="preserve"> </w:t>
      </w:r>
    </w:p>
    <w:p w:rsidR="00255CDE" w:rsidRPr="0011020F" w:rsidRDefault="00255CDE" w:rsidP="000A3490">
      <w:pPr>
        <w:keepNext/>
        <w:keepLines/>
        <w:rPr>
          <w:i/>
          <w:lang w:val="en-CA"/>
        </w:rPr>
      </w:pPr>
      <w:r w:rsidRPr="0011020F">
        <w:rPr>
          <w:i/>
          <w:lang w:val="en-CA"/>
        </w:rPr>
        <w:lastRenderedPageBreak/>
        <w:t>Verification report</w:t>
      </w:r>
    </w:p>
    <w:p w:rsidR="00255CDE" w:rsidRPr="0011020F" w:rsidRDefault="00255CDE" w:rsidP="000A3490">
      <w:pPr>
        <w:keepNext/>
        <w:keepLines/>
        <w:rPr>
          <w:lang w:val="en-CA"/>
        </w:rPr>
      </w:pPr>
    </w:p>
    <w:p w:rsidR="00255CDE" w:rsidRPr="0011020F" w:rsidRDefault="00255CDE" w:rsidP="007135F8">
      <w:pPr>
        <w:pStyle w:val="Heading1"/>
        <w:rPr>
          <w:lang w:val="en-CA"/>
        </w:rPr>
      </w:pPr>
      <w:r w:rsidRPr="0011020F">
        <w:rPr>
          <w:lang w:val="en-CA"/>
        </w:rPr>
        <w:t xml:space="preserve">The verification report confirmed that the Government is implementing a licensing and quota system for HCFC imports and exports and that the total consumption of HCFCs for 2018 was </w:t>
      </w:r>
      <w:r w:rsidR="00911A7D" w:rsidRPr="0011020F">
        <w:rPr>
          <w:lang w:val="en-CA"/>
        </w:rPr>
        <w:t>78.15</w:t>
      </w:r>
      <w:r w:rsidRPr="0011020F">
        <w:rPr>
          <w:lang w:val="en-CA"/>
        </w:rPr>
        <w:t> ODP tonnes</w:t>
      </w:r>
      <w:r w:rsidR="007135F8">
        <w:rPr>
          <w:lang w:val="en-CA"/>
        </w:rPr>
        <w:t xml:space="preserve"> of HCFCs</w:t>
      </w:r>
      <w:r w:rsidR="00F91341">
        <w:rPr>
          <w:lang w:val="en-CA"/>
        </w:rPr>
        <w:t xml:space="preserve">, with an additional </w:t>
      </w:r>
      <w:r w:rsidR="007135F8">
        <w:rPr>
          <w:lang w:val="en-CA"/>
        </w:rPr>
        <w:t xml:space="preserve">1.36 ODP tonnes of </w:t>
      </w:r>
      <w:r w:rsidR="007135F8" w:rsidRPr="007135F8">
        <w:rPr>
          <w:lang w:val="en-CA"/>
        </w:rPr>
        <w:t>HCFC-141b in import</w:t>
      </w:r>
      <w:r w:rsidR="00F91341">
        <w:rPr>
          <w:lang w:val="en-CA"/>
        </w:rPr>
        <w:t>ed pre-</w:t>
      </w:r>
      <w:r w:rsidR="007135F8" w:rsidRPr="007135F8">
        <w:rPr>
          <w:lang w:val="en-CA"/>
        </w:rPr>
        <w:t>blended polyols</w:t>
      </w:r>
      <w:r w:rsidRPr="0011020F">
        <w:rPr>
          <w:lang w:val="en-CA"/>
        </w:rPr>
        <w:t xml:space="preserve">. The verification concluded that </w:t>
      </w:r>
      <w:r w:rsidR="00EC6A68" w:rsidRPr="0011020F">
        <w:rPr>
          <w:lang w:val="en-CA"/>
        </w:rPr>
        <w:t>Colombia</w:t>
      </w:r>
      <w:r w:rsidRPr="0011020F">
        <w:rPr>
          <w:lang w:val="en-CA"/>
        </w:rPr>
        <w:t xml:space="preserve"> </w:t>
      </w:r>
      <w:r w:rsidR="00911A7D" w:rsidRPr="0011020F">
        <w:rPr>
          <w:lang w:val="en-CA"/>
        </w:rPr>
        <w:t xml:space="preserve">fully met all the targets specified in the Agreement between the country and the Executive Committee and was in compliance with the Montreal Protocol. </w:t>
      </w:r>
      <w:r w:rsidR="009A1AC6" w:rsidRPr="0011020F">
        <w:rPr>
          <w:lang w:val="en-CA"/>
        </w:rPr>
        <w:t xml:space="preserve">All imports of ODS and HFCs, including controlled substances contained in pre-blended polyols, are physically inspected and their documentation checked; </w:t>
      </w:r>
      <w:r w:rsidR="00E5561B" w:rsidRPr="0011020F">
        <w:rPr>
          <w:lang w:val="en-CA"/>
        </w:rPr>
        <w:t xml:space="preserve">in addition, refrigerant identifiers may be used on a random sample of imports. To date, no suspicious shipments have been found, nor has CFC-11 or CFC-12 been detected in any imports. Several countries in the region (Ecuador, Bolivarian Republic of Venezuela) have visited Colombia to exchange information and strengthen cooperation on monitoring illegal trade of ODS. </w:t>
      </w:r>
    </w:p>
    <w:p w:rsidR="00255CDE" w:rsidRPr="0011020F" w:rsidRDefault="00255CDE" w:rsidP="000A3490">
      <w:pPr>
        <w:rPr>
          <w:u w:val="single"/>
          <w:lang w:val="en-CA"/>
        </w:rPr>
      </w:pPr>
      <w:r w:rsidRPr="0011020F">
        <w:rPr>
          <w:u w:val="single"/>
          <w:lang w:val="en-CA"/>
        </w:rPr>
        <w:t>Progress report on the implementation of the</w:t>
      </w:r>
      <w:r w:rsidR="000D3BB5" w:rsidRPr="0011020F">
        <w:rPr>
          <w:u w:val="single"/>
          <w:lang w:val="en-CA"/>
        </w:rPr>
        <w:t xml:space="preserve"> second</w:t>
      </w:r>
      <w:r w:rsidRPr="0011020F">
        <w:rPr>
          <w:u w:val="single"/>
          <w:lang w:val="en-CA"/>
        </w:rPr>
        <w:t xml:space="preserve"> tranche of the HPMP</w:t>
      </w:r>
    </w:p>
    <w:p w:rsidR="00255CDE" w:rsidRPr="0011020F" w:rsidRDefault="00255CDE" w:rsidP="000A3490">
      <w:pPr>
        <w:rPr>
          <w:lang w:val="en-CA"/>
        </w:rPr>
      </w:pPr>
    </w:p>
    <w:p w:rsidR="00255CDE" w:rsidRPr="0011020F" w:rsidRDefault="00255CDE" w:rsidP="000A3490">
      <w:pPr>
        <w:rPr>
          <w:i/>
          <w:lang w:val="en-CA"/>
        </w:rPr>
      </w:pPr>
      <w:r w:rsidRPr="0011020F">
        <w:rPr>
          <w:i/>
          <w:lang w:val="en-CA"/>
        </w:rPr>
        <w:t>Legal framework</w:t>
      </w:r>
    </w:p>
    <w:p w:rsidR="00255CDE" w:rsidRPr="0011020F" w:rsidRDefault="00255CDE" w:rsidP="000A3490">
      <w:pPr>
        <w:ind w:left="720" w:hanging="720"/>
        <w:rPr>
          <w:lang w:val="en-CA"/>
        </w:rPr>
      </w:pPr>
    </w:p>
    <w:p w:rsidR="00380988" w:rsidRPr="0011020F" w:rsidRDefault="000D3BB5" w:rsidP="000A3490">
      <w:pPr>
        <w:pStyle w:val="Heading1"/>
        <w:rPr>
          <w:lang w:val="en-CA"/>
        </w:rPr>
      </w:pPr>
      <w:r w:rsidRPr="0011020F">
        <w:rPr>
          <w:lang w:val="en-CA"/>
        </w:rPr>
        <w:t>The Government modified the quota system for HCFCs imports to achieve the reduction of HCFC consumption by 65 per cent of the baseline by 2021</w:t>
      </w:r>
      <w:r w:rsidR="00C369B8" w:rsidRPr="0011020F">
        <w:rPr>
          <w:lang w:val="en-CA"/>
        </w:rPr>
        <w:t>,</w:t>
      </w:r>
      <w:r w:rsidRPr="0011020F">
        <w:rPr>
          <w:lang w:val="en-CA"/>
        </w:rPr>
        <w:t xml:space="preserve"> consistent with its Agreement with the Executive Committee</w:t>
      </w:r>
      <w:r w:rsidR="00C369B8" w:rsidRPr="0011020F">
        <w:rPr>
          <w:lang w:val="en-CA"/>
        </w:rPr>
        <w:t>; in 2013, banned the manufacture and import of HCFC-based refrigerat</w:t>
      </w:r>
      <w:r w:rsidR="00EE6CF6">
        <w:rPr>
          <w:lang w:val="en-CA"/>
        </w:rPr>
        <w:t>ion</w:t>
      </w:r>
      <w:r w:rsidR="007135F8">
        <w:rPr>
          <w:lang w:val="en-CA"/>
        </w:rPr>
        <w:t xml:space="preserve"> equipment</w:t>
      </w:r>
      <w:r w:rsidR="00C369B8" w:rsidRPr="0011020F">
        <w:rPr>
          <w:lang w:val="en-CA"/>
        </w:rPr>
        <w:t>; and</w:t>
      </w:r>
      <w:r w:rsidR="005C34D3" w:rsidRPr="0011020F">
        <w:rPr>
          <w:lang w:val="en-CA"/>
        </w:rPr>
        <w:t xml:space="preserve"> </w:t>
      </w:r>
      <w:r w:rsidR="00C369B8" w:rsidRPr="0011020F">
        <w:rPr>
          <w:lang w:val="en-CA"/>
        </w:rPr>
        <w:t>effective 31 December 2020,</w:t>
      </w:r>
      <w:r w:rsidR="00FC20AB" w:rsidRPr="0011020F">
        <w:rPr>
          <w:lang w:val="en-CA"/>
        </w:rPr>
        <w:t xml:space="preserve"> issued the</w:t>
      </w:r>
      <w:r w:rsidR="00C369B8" w:rsidRPr="0011020F">
        <w:rPr>
          <w:lang w:val="en-CA"/>
        </w:rPr>
        <w:t xml:space="preserve"> </w:t>
      </w:r>
      <w:r w:rsidR="00FC20AB" w:rsidRPr="0011020F">
        <w:rPr>
          <w:lang w:val="en-CA"/>
        </w:rPr>
        <w:t>ban on the imports of HCFC-141b in bulk and contained in pre-blended polyols.</w:t>
      </w:r>
      <w:r w:rsidRPr="0011020F">
        <w:rPr>
          <w:lang w:val="en-CA"/>
        </w:rPr>
        <w:t xml:space="preserve"> </w:t>
      </w:r>
      <w:r w:rsidR="00A40703" w:rsidRPr="0011020F">
        <w:rPr>
          <w:lang w:val="en-CA"/>
        </w:rPr>
        <w:t xml:space="preserve">As of 2018, Decree 1496 came into affect </w:t>
      </w:r>
      <w:r w:rsidR="00380988" w:rsidRPr="0011020F">
        <w:rPr>
          <w:lang w:val="en-CA"/>
        </w:rPr>
        <w:t>by which the globally harmonized system</w:t>
      </w:r>
      <w:r w:rsidR="002A38DE" w:rsidRPr="0011020F">
        <w:rPr>
          <w:lang w:val="en-CA"/>
        </w:rPr>
        <w:t xml:space="preserve"> (GHS)</w:t>
      </w:r>
      <w:r w:rsidR="00380988" w:rsidRPr="0011020F">
        <w:rPr>
          <w:lang w:val="en-CA"/>
        </w:rPr>
        <w:t xml:space="preserve"> of classification and labelling of chemicals was adopted in the country, which will help enhance the control of trade of HCFC-based substances and equipment. </w:t>
      </w:r>
    </w:p>
    <w:p w:rsidR="009F02E9" w:rsidRPr="0011020F" w:rsidRDefault="009F02E9" w:rsidP="000A3490">
      <w:pPr>
        <w:rPr>
          <w:i/>
          <w:lang w:val="en-CA"/>
        </w:rPr>
      </w:pPr>
      <w:r w:rsidRPr="0011020F">
        <w:rPr>
          <w:i/>
          <w:lang w:val="en-CA"/>
        </w:rPr>
        <w:t>Technical assistance for regulatory activities</w:t>
      </w:r>
    </w:p>
    <w:p w:rsidR="009F02E9" w:rsidRPr="0011020F" w:rsidRDefault="009F02E9" w:rsidP="000A3490">
      <w:pPr>
        <w:rPr>
          <w:i/>
          <w:lang w:val="en-CA"/>
        </w:rPr>
      </w:pPr>
    </w:p>
    <w:p w:rsidR="009F02E9" w:rsidRPr="0011020F" w:rsidRDefault="009F02E9" w:rsidP="000A3490">
      <w:pPr>
        <w:pStyle w:val="Heading1"/>
        <w:rPr>
          <w:lang w:val="en-CA"/>
        </w:rPr>
      </w:pPr>
      <w:r w:rsidRPr="0011020F">
        <w:rPr>
          <w:lang w:val="en-CA"/>
        </w:rPr>
        <w:t>The following activities were undertaken:</w:t>
      </w:r>
    </w:p>
    <w:p w:rsidR="009F02E9" w:rsidRPr="0011020F" w:rsidRDefault="000D746F" w:rsidP="000A3490">
      <w:pPr>
        <w:pStyle w:val="Heading2"/>
        <w:rPr>
          <w:lang w:val="en-CA"/>
        </w:rPr>
      </w:pPr>
      <w:r w:rsidRPr="0011020F">
        <w:rPr>
          <w:lang w:val="en-CA"/>
        </w:rPr>
        <w:t>A pollutant release and transfer registry</w:t>
      </w:r>
      <w:r w:rsidR="00F407E3">
        <w:rPr>
          <w:lang w:val="en-CA"/>
        </w:rPr>
        <w:t xml:space="preserve"> (PRTR)</w:t>
      </w:r>
      <w:r w:rsidRPr="0011020F">
        <w:rPr>
          <w:lang w:val="en-CA"/>
        </w:rPr>
        <w:t xml:space="preserve"> designed for importers, manufacturers and end</w:t>
      </w:r>
      <w:r w:rsidRPr="0011020F">
        <w:rPr>
          <w:lang w:val="en-CA"/>
        </w:rPr>
        <w:noBreakHyphen/>
        <w:t xml:space="preserve">users is progressing. Set up of </w:t>
      </w:r>
      <w:r w:rsidR="009F02E9" w:rsidRPr="0011020F">
        <w:rPr>
          <w:lang w:val="en-CA"/>
        </w:rPr>
        <w:t xml:space="preserve">the digital platform (hardware and software) was completed </w:t>
      </w:r>
      <w:r w:rsidR="000F2DB6" w:rsidRPr="0011020F">
        <w:rPr>
          <w:lang w:val="en-CA"/>
        </w:rPr>
        <w:t>and</w:t>
      </w:r>
      <w:r w:rsidR="009F02E9" w:rsidRPr="0011020F">
        <w:rPr>
          <w:lang w:val="en-CA"/>
        </w:rPr>
        <w:t xml:space="preserve"> pilot testing with some </w:t>
      </w:r>
      <w:r w:rsidRPr="0011020F">
        <w:rPr>
          <w:lang w:val="en-CA"/>
        </w:rPr>
        <w:t>enterprises</w:t>
      </w:r>
      <w:r w:rsidR="009F02E9" w:rsidRPr="0011020F">
        <w:rPr>
          <w:lang w:val="en-CA"/>
        </w:rPr>
        <w:t xml:space="preserve"> </w:t>
      </w:r>
      <w:r w:rsidR="000F2DB6" w:rsidRPr="0011020F">
        <w:rPr>
          <w:lang w:val="en-CA"/>
        </w:rPr>
        <w:t>was initiated</w:t>
      </w:r>
      <w:r w:rsidRPr="0011020F">
        <w:rPr>
          <w:lang w:val="en-CA"/>
        </w:rPr>
        <w:t>;</w:t>
      </w:r>
    </w:p>
    <w:p w:rsidR="009F02E9" w:rsidRPr="0011020F" w:rsidRDefault="009F02E9" w:rsidP="000A3490">
      <w:pPr>
        <w:pStyle w:val="Heading2"/>
        <w:rPr>
          <w:lang w:val="en-CA"/>
        </w:rPr>
      </w:pPr>
      <w:r w:rsidRPr="0011020F">
        <w:rPr>
          <w:lang w:val="en-CA"/>
        </w:rPr>
        <w:t>Monitoring the application of the licensing, permits and quotas system for HCFCs imports and exports to detect and prevent illegal trade</w:t>
      </w:r>
      <w:r w:rsidR="00877A98" w:rsidRPr="0011020F">
        <w:rPr>
          <w:lang w:val="en-CA"/>
        </w:rPr>
        <w:t>. D</w:t>
      </w:r>
      <w:r w:rsidRPr="0011020F">
        <w:rPr>
          <w:lang w:val="en-CA"/>
        </w:rPr>
        <w:t>ata were collected</w:t>
      </w:r>
      <w:r w:rsidR="006C549D" w:rsidRPr="0011020F">
        <w:rPr>
          <w:lang w:val="en-CA"/>
        </w:rPr>
        <w:t xml:space="preserve"> and analy</w:t>
      </w:r>
      <w:r w:rsidRPr="0011020F">
        <w:rPr>
          <w:lang w:val="en-CA"/>
        </w:rPr>
        <w:t>sed</w:t>
      </w:r>
      <w:r w:rsidR="006C549D" w:rsidRPr="0011020F">
        <w:rPr>
          <w:lang w:val="en-CA"/>
        </w:rPr>
        <w:t xml:space="preserve">, including </w:t>
      </w:r>
      <w:r w:rsidRPr="0011020F">
        <w:rPr>
          <w:lang w:val="en-CA"/>
        </w:rPr>
        <w:t>through comparisons between the database of environmental licenses and authorizations issued by the</w:t>
      </w:r>
      <w:r w:rsidR="0011020F">
        <w:rPr>
          <w:lang w:val="en-CA"/>
        </w:rPr>
        <w:t xml:space="preserve"> </w:t>
      </w:r>
      <w:r w:rsidR="0011020F" w:rsidRPr="0011020F">
        <w:rPr>
          <w:lang w:val="en-CA"/>
        </w:rPr>
        <w:t>National Authority of Environmental Licenses</w:t>
      </w:r>
      <w:r w:rsidR="0011020F">
        <w:rPr>
          <w:lang w:val="en-CA"/>
        </w:rPr>
        <w:t xml:space="preserve"> (</w:t>
      </w:r>
      <w:r w:rsidR="00AC0FAA">
        <w:rPr>
          <w:lang w:val="en-CA"/>
        </w:rPr>
        <w:t xml:space="preserve">known as </w:t>
      </w:r>
      <w:r w:rsidRPr="0011020F">
        <w:rPr>
          <w:lang w:val="en-CA"/>
        </w:rPr>
        <w:t>ANLA</w:t>
      </w:r>
      <w:r w:rsidR="0011020F" w:rsidRPr="0011020F">
        <w:rPr>
          <w:lang w:val="en-CA"/>
        </w:rPr>
        <w:t xml:space="preserve"> in Spanish</w:t>
      </w:r>
      <w:r w:rsidR="0011020F">
        <w:rPr>
          <w:lang w:val="en-CA"/>
        </w:rPr>
        <w:t>)</w:t>
      </w:r>
      <w:r w:rsidRPr="0011020F">
        <w:rPr>
          <w:lang w:val="en-CA"/>
        </w:rPr>
        <w:t xml:space="preserve"> and the import/export declarations submitted to the Ministry of Commerce, Industry and Tourism and the Directorate of National Taxes and Customs (DIAN)</w:t>
      </w:r>
      <w:r w:rsidR="003F2BE9" w:rsidRPr="0011020F">
        <w:rPr>
          <w:lang w:val="en-CA"/>
        </w:rPr>
        <w:t>; i</w:t>
      </w:r>
      <w:r w:rsidRPr="0011020F">
        <w:rPr>
          <w:lang w:val="en-CA"/>
        </w:rPr>
        <w:t>nformation reported by 18</w:t>
      </w:r>
      <w:r w:rsidR="003F2BE9" w:rsidRPr="0011020F">
        <w:rPr>
          <w:lang w:val="en-CA"/>
        </w:rPr>
        <w:t> </w:t>
      </w:r>
      <w:r w:rsidRPr="0011020F">
        <w:rPr>
          <w:lang w:val="en-CA"/>
        </w:rPr>
        <w:t>ODS importers in their compliance report of environmental licenses</w:t>
      </w:r>
      <w:r w:rsidR="003F2BE9" w:rsidRPr="0011020F">
        <w:rPr>
          <w:lang w:val="en-CA"/>
        </w:rPr>
        <w:t xml:space="preserve"> were analysed; </w:t>
      </w:r>
      <w:r w:rsidRPr="0011020F">
        <w:rPr>
          <w:lang w:val="en-CA"/>
        </w:rPr>
        <w:t>79</w:t>
      </w:r>
      <w:r w:rsidR="00C60075">
        <w:rPr>
          <w:lang w:val="en-CA"/>
        </w:rPr>
        <w:t> </w:t>
      </w:r>
      <w:r w:rsidRPr="0011020F">
        <w:rPr>
          <w:lang w:val="en-CA"/>
        </w:rPr>
        <w:t>follow-up visits were ma</w:t>
      </w:r>
      <w:r w:rsidR="000F2DB6" w:rsidRPr="0011020F">
        <w:rPr>
          <w:lang w:val="en-CA"/>
        </w:rPr>
        <w:t>de to refrigerant trading shops</w:t>
      </w:r>
      <w:r w:rsidRPr="0011020F">
        <w:rPr>
          <w:lang w:val="en-CA"/>
        </w:rPr>
        <w:t xml:space="preserve"> in</w:t>
      </w:r>
      <w:r w:rsidR="000F2DB6" w:rsidRPr="0011020F">
        <w:rPr>
          <w:lang w:val="en-CA"/>
        </w:rPr>
        <w:t xml:space="preserve"> </w:t>
      </w:r>
      <w:r w:rsidRPr="0011020F">
        <w:rPr>
          <w:lang w:val="en-CA"/>
        </w:rPr>
        <w:t>10 cities</w:t>
      </w:r>
      <w:r w:rsidR="003F2BE9" w:rsidRPr="0011020F">
        <w:rPr>
          <w:lang w:val="en-CA"/>
        </w:rPr>
        <w:t xml:space="preserve">; and </w:t>
      </w:r>
      <w:r w:rsidRPr="0011020F">
        <w:rPr>
          <w:lang w:val="en-CA"/>
        </w:rPr>
        <w:t xml:space="preserve">Colombia participated in the </w:t>
      </w:r>
      <w:r w:rsidR="000F2DB6" w:rsidRPr="0011020F">
        <w:rPr>
          <w:lang w:val="en-CA"/>
        </w:rPr>
        <w:t>informal Prior Informed Consent (</w:t>
      </w:r>
      <w:proofErr w:type="spellStart"/>
      <w:r w:rsidR="000F2DB6" w:rsidRPr="0011020F">
        <w:rPr>
          <w:lang w:val="en-CA"/>
        </w:rPr>
        <w:t>iPIC</w:t>
      </w:r>
      <w:proofErr w:type="spellEnd"/>
      <w:r w:rsidR="000F2DB6" w:rsidRPr="0011020F">
        <w:rPr>
          <w:lang w:val="en-CA"/>
        </w:rPr>
        <w:t xml:space="preserve">) mechanism; </w:t>
      </w:r>
    </w:p>
    <w:p w:rsidR="009F02E9" w:rsidRPr="0011020F" w:rsidRDefault="00877A98" w:rsidP="000A3490">
      <w:pPr>
        <w:pStyle w:val="Heading2"/>
        <w:rPr>
          <w:lang w:val="en-CA"/>
        </w:rPr>
      </w:pPr>
      <w:r w:rsidRPr="0011020F">
        <w:rPr>
          <w:lang w:val="en-CA"/>
        </w:rPr>
        <w:t>C</w:t>
      </w:r>
      <w:r w:rsidR="009F02E9" w:rsidRPr="0011020F">
        <w:rPr>
          <w:lang w:val="en-CA"/>
        </w:rPr>
        <w:t>oordination</w:t>
      </w:r>
      <w:r w:rsidR="003F2BE9" w:rsidRPr="0011020F">
        <w:rPr>
          <w:lang w:val="en-CA"/>
        </w:rPr>
        <w:t xml:space="preserve"> meetings were held</w:t>
      </w:r>
      <w:r w:rsidR="009F02E9" w:rsidRPr="0011020F">
        <w:rPr>
          <w:lang w:val="en-CA"/>
        </w:rPr>
        <w:t xml:space="preserve"> </w:t>
      </w:r>
      <w:r w:rsidR="003F2BE9" w:rsidRPr="0011020F">
        <w:rPr>
          <w:lang w:val="en-CA"/>
        </w:rPr>
        <w:t>on</w:t>
      </w:r>
      <w:r w:rsidR="009F02E9" w:rsidRPr="0011020F">
        <w:rPr>
          <w:lang w:val="en-CA"/>
        </w:rPr>
        <w:t xml:space="preserve"> better control and monitor</w:t>
      </w:r>
      <w:r w:rsidRPr="0011020F">
        <w:rPr>
          <w:lang w:val="en-CA"/>
        </w:rPr>
        <w:t xml:space="preserve">ing of the trade of ODS and ODS-based equipment and </w:t>
      </w:r>
      <w:r w:rsidR="009F02E9" w:rsidRPr="0011020F">
        <w:rPr>
          <w:lang w:val="en-CA"/>
        </w:rPr>
        <w:t>products</w:t>
      </w:r>
      <w:r w:rsidRPr="0011020F">
        <w:rPr>
          <w:lang w:val="en-CA"/>
        </w:rPr>
        <w:t xml:space="preserve">, including </w:t>
      </w:r>
      <w:r w:rsidR="003F2BE9" w:rsidRPr="0011020F">
        <w:rPr>
          <w:lang w:val="en-CA"/>
        </w:rPr>
        <w:t xml:space="preserve">with </w:t>
      </w:r>
      <w:r w:rsidR="009F02E9" w:rsidRPr="0011020F">
        <w:rPr>
          <w:lang w:val="en-CA"/>
        </w:rPr>
        <w:t>the DIAN, the National Institute of Food and Drugs Monitor</w:t>
      </w:r>
      <w:r w:rsidR="006C549D" w:rsidRPr="0011020F">
        <w:rPr>
          <w:lang w:val="en-CA"/>
        </w:rPr>
        <w:t xml:space="preserve">ing </w:t>
      </w:r>
      <w:r w:rsidR="009F02E9" w:rsidRPr="0011020F">
        <w:rPr>
          <w:lang w:val="en-CA"/>
        </w:rPr>
        <w:t>and the Ministry of Commerce, Industry and Tourism</w:t>
      </w:r>
      <w:r w:rsidR="006C549D" w:rsidRPr="0011020F">
        <w:rPr>
          <w:lang w:val="en-CA"/>
        </w:rPr>
        <w:t xml:space="preserve">; </w:t>
      </w:r>
      <w:r w:rsidR="003F2BE9" w:rsidRPr="0011020F">
        <w:rPr>
          <w:lang w:val="en-CA"/>
        </w:rPr>
        <w:t xml:space="preserve">eight </w:t>
      </w:r>
      <w:r w:rsidR="009F02E9" w:rsidRPr="0011020F">
        <w:rPr>
          <w:lang w:val="en-CA"/>
        </w:rPr>
        <w:t>workshops</w:t>
      </w:r>
      <w:r w:rsidR="003F2BE9" w:rsidRPr="0011020F">
        <w:rPr>
          <w:lang w:val="en-CA"/>
        </w:rPr>
        <w:t xml:space="preserve"> </w:t>
      </w:r>
      <w:r w:rsidR="006C549D" w:rsidRPr="0011020F">
        <w:rPr>
          <w:lang w:val="en-CA"/>
        </w:rPr>
        <w:t xml:space="preserve">for </w:t>
      </w:r>
      <w:r w:rsidR="003F2BE9" w:rsidRPr="0011020F">
        <w:rPr>
          <w:lang w:val="en-CA"/>
        </w:rPr>
        <w:t>128 customs officers</w:t>
      </w:r>
      <w:r w:rsidR="009F02E9" w:rsidRPr="0011020F">
        <w:rPr>
          <w:lang w:val="en-CA"/>
        </w:rPr>
        <w:t xml:space="preserve"> </w:t>
      </w:r>
      <w:r w:rsidR="006C549D" w:rsidRPr="0011020F">
        <w:rPr>
          <w:lang w:val="en-CA"/>
        </w:rPr>
        <w:t xml:space="preserve">on the </w:t>
      </w:r>
      <w:r w:rsidR="009F02E9" w:rsidRPr="0011020F">
        <w:rPr>
          <w:lang w:val="en-CA"/>
        </w:rPr>
        <w:t>updat</w:t>
      </w:r>
      <w:r w:rsidR="006C549D" w:rsidRPr="0011020F">
        <w:rPr>
          <w:lang w:val="en-CA"/>
        </w:rPr>
        <w:t xml:space="preserve">ed </w:t>
      </w:r>
      <w:r w:rsidR="009F02E9" w:rsidRPr="0011020F">
        <w:rPr>
          <w:lang w:val="en-CA"/>
        </w:rPr>
        <w:t xml:space="preserve">regulatory framework and </w:t>
      </w:r>
      <w:r w:rsidR="006C549D" w:rsidRPr="0011020F">
        <w:rPr>
          <w:lang w:val="en-CA"/>
        </w:rPr>
        <w:t>training on the use of refrigerant identifiers;</w:t>
      </w:r>
    </w:p>
    <w:p w:rsidR="009F02E9" w:rsidRPr="0011020F" w:rsidRDefault="003F2BE9" w:rsidP="000A3490">
      <w:pPr>
        <w:pStyle w:val="Heading2"/>
        <w:rPr>
          <w:lang w:val="en-CA"/>
        </w:rPr>
      </w:pPr>
      <w:r w:rsidRPr="0011020F">
        <w:rPr>
          <w:lang w:val="en-CA"/>
        </w:rPr>
        <w:t xml:space="preserve">Measures to prevent illegal trade by distributing </w:t>
      </w:r>
      <w:r w:rsidR="009F02E9" w:rsidRPr="0011020F">
        <w:rPr>
          <w:lang w:val="en-CA"/>
        </w:rPr>
        <w:t>103</w:t>
      </w:r>
      <w:r w:rsidRPr="0011020F">
        <w:rPr>
          <w:lang w:val="en-CA"/>
        </w:rPr>
        <w:t> </w:t>
      </w:r>
      <w:r w:rsidR="009F02E9" w:rsidRPr="0011020F">
        <w:rPr>
          <w:lang w:val="en-CA"/>
        </w:rPr>
        <w:t>guidelines for marketers, 32</w:t>
      </w:r>
      <w:r w:rsidRPr="0011020F">
        <w:rPr>
          <w:lang w:val="en-CA"/>
        </w:rPr>
        <w:t> </w:t>
      </w:r>
      <w:r w:rsidR="009F02E9" w:rsidRPr="0011020F">
        <w:rPr>
          <w:lang w:val="en-CA"/>
        </w:rPr>
        <w:t>bulletins and 54</w:t>
      </w:r>
      <w:r w:rsidRPr="0011020F">
        <w:rPr>
          <w:lang w:val="en-CA"/>
        </w:rPr>
        <w:t> </w:t>
      </w:r>
      <w:r w:rsidR="009F02E9" w:rsidRPr="0011020F">
        <w:rPr>
          <w:lang w:val="en-CA"/>
        </w:rPr>
        <w:t xml:space="preserve">manuals </w:t>
      </w:r>
      <w:r w:rsidRPr="0011020F">
        <w:rPr>
          <w:lang w:val="en-CA"/>
        </w:rPr>
        <w:t>to</w:t>
      </w:r>
      <w:r w:rsidR="009F02E9" w:rsidRPr="0011020F">
        <w:rPr>
          <w:lang w:val="en-CA"/>
        </w:rPr>
        <w:t xml:space="preserve"> importers</w:t>
      </w:r>
      <w:r w:rsidR="006C549D" w:rsidRPr="0011020F">
        <w:rPr>
          <w:lang w:val="en-CA"/>
        </w:rPr>
        <w:t>,</w:t>
      </w:r>
      <w:r w:rsidR="009F02E9" w:rsidRPr="0011020F">
        <w:rPr>
          <w:lang w:val="en-CA"/>
        </w:rPr>
        <w:t xml:space="preserve"> traders of refrige</w:t>
      </w:r>
      <w:r w:rsidRPr="0011020F">
        <w:rPr>
          <w:lang w:val="en-CA"/>
        </w:rPr>
        <w:t>rant gases</w:t>
      </w:r>
      <w:r w:rsidR="006C549D" w:rsidRPr="0011020F">
        <w:rPr>
          <w:lang w:val="en-CA"/>
        </w:rPr>
        <w:t>,</w:t>
      </w:r>
      <w:r w:rsidRPr="0011020F">
        <w:rPr>
          <w:lang w:val="en-CA"/>
        </w:rPr>
        <w:t xml:space="preserve"> and customs officers; informing </w:t>
      </w:r>
      <w:r w:rsidR="006C549D" w:rsidRPr="0011020F">
        <w:rPr>
          <w:lang w:val="en-CA"/>
        </w:rPr>
        <w:t xml:space="preserve">manufacturers and </w:t>
      </w:r>
      <w:r w:rsidR="009F02E9" w:rsidRPr="0011020F">
        <w:rPr>
          <w:lang w:val="en-CA"/>
        </w:rPr>
        <w:t>importers of refrigerants on the responsibility regarding the labeling and generation of the respective Material Safety Data Sheet</w:t>
      </w:r>
      <w:r w:rsidR="002A38DE" w:rsidRPr="0011020F">
        <w:rPr>
          <w:lang w:val="en-CA"/>
        </w:rPr>
        <w:t>, in line with the GHS requirements</w:t>
      </w:r>
      <w:r w:rsidRPr="0011020F">
        <w:rPr>
          <w:lang w:val="en-CA"/>
        </w:rPr>
        <w:t xml:space="preserve">; </w:t>
      </w:r>
      <w:r w:rsidRPr="0011020F">
        <w:rPr>
          <w:lang w:val="en-CA"/>
        </w:rPr>
        <w:lastRenderedPageBreak/>
        <w:t>and a c</w:t>
      </w:r>
      <w:r w:rsidR="009F02E9" w:rsidRPr="0011020F">
        <w:rPr>
          <w:lang w:val="en-CA"/>
        </w:rPr>
        <w:t xml:space="preserve">onsultancy was carried out to design a national strategy </w:t>
      </w:r>
      <w:r w:rsidR="002A38DE" w:rsidRPr="0011020F">
        <w:rPr>
          <w:lang w:val="en-CA"/>
        </w:rPr>
        <w:t xml:space="preserve">on </w:t>
      </w:r>
      <w:r w:rsidR="009F02E9" w:rsidRPr="0011020F">
        <w:rPr>
          <w:lang w:val="en-CA"/>
        </w:rPr>
        <w:t>refillable cylinders in local commerce</w:t>
      </w:r>
      <w:r w:rsidR="002A38DE" w:rsidRPr="0011020F">
        <w:rPr>
          <w:lang w:val="en-CA"/>
        </w:rPr>
        <w:t xml:space="preserve"> </w:t>
      </w:r>
      <w:r w:rsidR="009F02E9" w:rsidRPr="0011020F">
        <w:rPr>
          <w:lang w:val="en-CA"/>
        </w:rPr>
        <w:t xml:space="preserve">with a view to establishing </w:t>
      </w:r>
      <w:r w:rsidR="00F407E3">
        <w:rPr>
          <w:lang w:val="en-CA"/>
        </w:rPr>
        <w:t>a</w:t>
      </w:r>
      <w:r w:rsidR="009F02E9" w:rsidRPr="0011020F">
        <w:rPr>
          <w:lang w:val="en-CA"/>
        </w:rPr>
        <w:t xml:space="preserve"> system for collection and handling of HCFC containers and the waste of these containers within th</w:t>
      </w:r>
      <w:r w:rsidRPr="0011020F">
        <w:rPr>
          <w:lang w:val="en-CA"/>
        </w:rPr>
        <w:t xml:space="preserve">e national regulatory framework; and </w:t>
      </w:r>
    </w:p>
    <w:p w:rsidR="00936C02" w:rsidRPr="0011020F" w:rsidRDefault="0018474A" w:rsidP="000A3490">
      <w:pPr>
        <w:pStyle w:val="Heading2"/>
        <w:rPr>
          <w:lang w:val="en-CA"/>
        </w:rPr>
      </w:pPr>
      <w:r w:rsidRPr="0011020F">
        <w:rPr>
          <w:lang w:val="en-CA"/>
        </w:rPr>
        <w:t>Several awareness-raising projects were organized</w:t>
      </w:r>
      <w:r w:rsidR="002A38DE" w:rsidRPr="0011020F">
        <w:rPr>
          <w:lang w:val="en-CA"/>
        </w:rPr>
        <w:t xml:space="preserve">, including </w:t>
      </w:r>
      <w:r w:rsidRPr="0011020F">
        <w:rPr>
          <w:lang w:val="en-CA"/>
        </w:rPr>
        <w:t>an</w:t>
      </w:r>
      <w:r w:rsidR="00936C02" w:rsidRPr="0011020F">
        <w:rPr>
          <w:lang w:val="en-CA"/>
        </w:rPr>
        <w:t xml:space="preserve"> alliance for education on t</w:t>
      </w:r>
      <w:r w:rsidRPr="0011020F">
        <w:rPr>
          <w:lang w:val="en-CA"/>
        </w:rPr>
        <w:t xml:space="preserve">he depletion of the ozone layer; </w:t>
      </w:r>
      <w:r w:rsidR="002A38DE" w:rsidRPr="0011020F">
        <w:rPr>
          <w:lang w:val="en-CA"/>
        </w:rPr>
        <w:t xml:space="preserve">the development of an educational </w:t>
      </w:r>
      <w:r w:rsidR="00936C02" w:rsidRPr="0011020F">
        <w:rPr>
          <w:lang w:val="en-CA"/>
        </w:rPr>
        <w:t>guide on</w:t>
      </w:r>
      <w:r w:rsidRPr="0011020F">
        <w:rPr>
          <w:lang w:val="en-CA"/>
        </w:rPr>
        <w:t xml:space="preserve"> ozone depletion; a </w:t>
      </w:r>
      <w:r w:rsidR="002A38DE" w:rsidRPr="0011020F">
        <w:rPr>
          <w:lang w:val="en-CA"/>
        </w:rPr>
        <w:t>teaching toolkit;</w:t>
      </w:r>
      <w:r w:rsidRPr="0011020F">
        <w:rPr>
          <w:lang w:val="en-CA"/>
        </w:rPr>
        <w:t xml:space="preserve"> and dissemination of three bulletins on </w:t>
      </w:r>
      <w:r w:rsidR="002A38DE" w:rsidRPr="0011020F">
        <w:rPr>
          <w:lang w:val="en-CA"/>
        </w:rPr>
        <w:t xml:space="preserve">consumption, health, </w:t>
      </w:r>
      <w:r w:rsidR="00936C02" w:rsidRPr="0011020F">
        <w:rPr>
          <w:lang w:val="en-CA"/>
        </w:rPr>
        <w:t>environment</w:t>
      </w:r>
      <w:r w:rsidR="002A38DE" w:rsidRPr="0011020F">
        <w:rPr>
          <w:lang w:val="en-CA"/>
        </w:rPr>
        <w:t xml:space="preserve">, </w:t>
      </w:r>
      <w:r w:rsidR="00936C02" w:rsidRPr="0011020F">
        <w:rPr>
          <w:lang w:val="en-CA"/>
        </w:rPr>
        <w:t xml:space="preserve">and management of </w:t>
      </w:r>
      <w:r w:rsidR="002A38DE" w:rsidRPr="0011020F">
        <w:rPr>
          <w:lang w:val="en-CA"/>
        </w:rPr>
        <w:t>ODS</w:t>
      </w:r>
      <w:r w:rsidR="00936C02" w:rsidRPr="0011020F">
        <w:rPr>
          <w:lang w:val="en-CA"/>
        </w:rPr>
        <w:t>.</w:t>
      </w:r>
    </w:p>
    <w:p w:rsidR="009F02E9" w:rsidRPr="0011020F" w:rsidRDefault="009F02E9" w:rsidP="000A3490">
      <w:pPr>
        <w:rPr>
          <w:i/>
          <w:lang w:val="en-CA"/>
        </w:rPr>
      </w:pPr>
      <w:r w:rsidRPr="0011020F">
        <w:rPr>
          <w:i/>
          <w:lang w:val="en-CA"/>
        </w:rPr>
        <w:t>Activities in the foam sector</w:t>
      </w:r>
    </w:p>
    <w:p w:rsidR="009F02E9" w:rsidRPr="0011020F" w:rsidRDefault="009F02E9" w:rsidP="000A3490">
      <w:pPr>
        <w:rPr>
          <w:highlight w:val="lightGray"/>
          <w:lang w:val="en-CA"/>
        </w:rPr>
      </w:pPr>
    </w:p>
    <w:p w:rsidR="005B65F8" w:rsidRPr="0011020F" w:rsidRDefault="00194EDA" w:rsidP="007135F8">
      <w:pPr>
        <w:pStyle w:val="Heading1"/>
        <w:rPr>
          <w:lang w:val="en-CA"/>
        </w:rPr>
      </w:pPr>
      <w:r w:rsidRPr="0011020F">
        <w:rPr>
          <w:lang w:val="en-CA"/>
        </w:rPr>
        <w:t xml:space="preserve">The conversion of </w:t>
      </w:r>
      <w:r w:rsidR="007135F8">
        <w:rPr>
          <w:lang w:val="en-CA"/>
        </w:rPr>
        <w:t xml:space="preserve">the foam enterprises </w:t>
      </w:r>
      <w:proofErr w:type="spellStart"/>
      <w:r w:rsidRPr="0011020F">
        <w:rPr>
          <w:lang w:val="en-CA"/>
        </w:rPr>
        <w:t>Olaflex</w:t>
      </w:r>
      <w:proofErr w:type="spellEnd"/>
      <w:r w:rsidRPr="0011020F">
        <w:rPr>
          <w:lang w:val="en-CA"/>
        </w:rPr>
        <w:t xml:space="preserve"> </w:t>
      </w:r>
      <w:r w:rsidR="00977FBF" w:rsidRPr="0011020F">
        <w:rPr>
          <w:lang w:val="en-CA"/>
        </w:rPr>
        <w:t xml:space="preserve">(rigid sheets) </w:t>
      </w:r>
      <w:r w:rsidRPr="0011020F">
        <w:rPr>
          <w:lang w:val="en-CA"/>
        </w:rPr>
        <w:t xml:space="preserve">and </w:t>
      </w:r>
      <w:r w:rsidR="005B65F8" w:rsidRPr="0011020F">
        <w:rPr>
          <w:lang w:val="en-CA"/>
        </w:rPr>
        <w:t xml:space="preserve">Rojas </w:t>
      </w:r>
      <w:proofErr w:type="spellStart"/>
      <w:r w:rsidR="005B65F8" w:rsidRPr="0011020F">
        <w:rPr>
          <w:lang w:val="en-CA"/>
        </w:rPr>
        <w:t>Hermanos</w:t>
      </w:r>
      <w:proofErr w:type="spellEnd"/>
      <w:r w:rsidRPr="0011020F">
        <w:rPr>
          <w:lang w:val="en-CA"/>
        </w:rPr>
        <w:t xml:space="preserve"> </w:t>
      </w:r>
      <w:r w:rsidR="00977FBF" w:rsidRPr="0011020F">
        <w:rPr>
          <w:lang w:val="en-CA"/>
        </w:rPr>
        <w:t xml:space="preserve">(discontinuous panels) </w:t>
      </w:r>
      <w:r w:rsidR="0063538A" w:rsidRPr="0011020F">
        <w:rPr>
          <w:lang w:val="en-CA"/>
        </w:rPr>
        <w:t xml:space="preserve">to </w:t>
      </w:r>
      <w:proofErr w:type="spellStart"/>
      <w:r w:rsidR="0063538A" w:rsidRPr="0011020F">
        <w:rPr>
          <w:lang w:val="en-CA"/>
        </w:rPr>
        <w:t>cyclopentane</w:t>
      </w:r>
      <w:proofErr w:type="spellEnd"/>
      <w:r w:rsidR="0063538A" w:rsidRPr="0011020F">
        <w:rPr>
          <w:lang w:val="en-CA"/>
        </w:rPr>
        <w:t xml:space="preserve"> </w:t>
      </w:r>
      <w:r w:rsidRPr="0011020F">
        <w:rPr>
          <w:lang w:val="en-CA"/>
        </w:rPr>
        <w:t>was</w:t>
      </w:r>
      <w:r w:rsidR="005B65F8" w:rsidRPr="0011020F">
        <w:rPr>
          <w:lang w:val="en-CA"/>
        </w:rPr>
        <w:t xml:space="preserve"> completed</w:t>
      </w:r>
      <w:r w:rsidR="0063538A" w:rsidRPr="0011020F">
        <w:rPr>
          <w:lang w:val="en-CA"/>
        </w:rPr>
        <w:t xml:space="preserve"> in October and February of 2019</w:t>
      </w:r>
      <w:r w:rsidR="00C60075">
        <w:rPr>
          <w:lang w:val="en-CA"/>
        </w:rPr>
        <w:t>, respectively</w:t>
      </w:r>
      <w:r w:rsidR="007135F8">
        <w:rPr>
          <w:lang w:val="en-CA"/>
        </w:rPr>
        <w:t xml:space="preserve">, resulting in the phase-out of </w:t>
      </w:r>
      <w:r w:rsidR="007135F8" w:rsidRPr="007135F8">
        <w:rPr>
          <w:lang w:val="en-CA"/>
        </w:rPr>
        <w:t>65.76</w:t>
      </w:r>
      <w:r w:rsidR="007135F8">
        <w:rPr>
          <w:lang w:val="en-CA"/>
        </w:rPr>
        <w:t xml:space="preserve"> </w:t>
      </w:r>
      <w:proofErr w:type="spellStart"/>
      <w:r w:rsidR="007135F8">
        <w:rPr>
          <w:lang w:val="en-CA"/>
        </w:rPr>
        <w:t>mt</w:t>
      </w:r>
      <w:proofErr w:type="spellEnd"/>
      <w:r w:rsidR="007135F8">
        <w:rPr>
          <w:lang w:val="en-CA"/>
        </w:rPr>
        <w:t xml:space="preserve"> (</w:t>
      </w:r>
      <w:r w:rsidR="007135F8" w:rsidRPr="007135F8">
        <w:rPr>
          <w:lang w:val="en-CA"/>
        </w:rPr>
        <w:t>7.23</w:t>
      </w:r>
      <w:r w:rsidR="007135F8">
        <w:rPr>
          <w:lang w:val="en-CA"/>
        </w:rPr>
        <w:t xml:space="preserve"> ODP tonnes) of HCFC-141b</w:t>
      </w:r>
      <w:r w:rsidR="0063538A" w:rsidRPr="0011020F">
        <w:rPr>
          <w:lang w:val="en-CA"/>
        </w:rPr>
        <w:t xml:space="preserve">. The </w:t>
      </w:r>
      <w:r w:rsidR="003F2BE9" w:rsidRPr="0011020F">
        <w:rPr>
          <w:lang w:val="en-CA"/>
        </w:rPr>
        <w:t xml:space="preserve">conversion </w:t>
      </w:r>
      <w:r w:rsidRPr="0011020F">
        <w:rPr>
          <w:lang w:val="en-CA"/>
        </w:rPr>
        <w:t xml:space="preserve">of </w:t>
      </w:r>
      <w:proofErr w:type="spellStart"/>
      <w:r w:rsidR="005B65F8" w:rsidRPr="0011020F">
        <w:rPr>
          <w:lang w:val="en-CA"/>
        </w:rPr>
        <w:t>Espumlatex</w:t>
      </w:r>
      <w:proofErr w:type="spellEnd"/>
      <w:r w:rsidR="005B65F8" w:rsidRPr="0011020F">
        <w:rPr>
          <w:lang w:val="en-CA"/>
        </w:rPr>
        <w:t xml:space="preserve"> </w:t>
      </w:r>
      <w:r w:rsidR="00977FBF" w:rsidRPr="0011020F">
        <w:rPr>
          <w:lang w:val="en-CA"/>
        </w:rPr>
        <w:t xml:space="preserve">(rigid sheets) </w:t>
      </w:r>
      <w:r w:rsidR="0063538A" w:rsidRPr="0011020F">
        <w:rPr>
          <w:lang w:val="en-CA"/>
        </w:rPr>
        <w:t xml:space="preserve">to </w:t>
      </w:r>
      <w:proofErr w:type="spellStart"/>
      <w:r w:rsidR="00C60075">
        <w:rPr>
          <w:lang w:val="en-CA"/>
        </w:rPr>
        <w:t>h</w:t>
      </w:r>
      <w:r w:rsidR="00C60075" w:rsidRPr="00C60075">
        <w:rPr>
          <w:lang w:val="en-CA"/>
        </w:rPr>
        <w:t>ydrofluoro</w:t>
      </w:r>
      <w:proofErr w:type="spellEnd"/>
      <w:r w:rsidR="00C60075">
        <w:rPr>
          <w:lang w:val="en-CA"/>
        </w:rPr>
        <w:t>-</w:t>
      </w:r>
      <w:r w:rsidR="00C60075" w:rsidRPr="00C60075">
        <w:rPr>
          <w:lang w:val="en-CA"/>
        </w:rPr>
        <w:t>olefins</w:t>
      </w:r>
      <w:r w:rsidR="00C60075">
        <w:rPr>
          <w:lang w:val="en-CA"/>
        </w:rPr>
        <w:t xml:space="preserve"> (</w:t>
      </w:r>
      <w:r w:rsidR="0063538A" w:rsidRPr="0011020F">
        <w:rPr>
          <w:lang w:val="en-CA"/>
        </w:rPr>
        <w:t>HFOs</w:t>
      </w:r>
      <w:r w:rsidR="00C60075">
        <w:rPr>
          <w:lang w:val="en-CA"/>
        </w:rPr>
        <w:t>)</w:t>
      </w:r>
      <w:r w:rsidR="0063538A" w:rsidRPr="0011020F">
        <w:rPr>
          <w:lang w:val="en-CA"/>
        </w:rPr>
        <w:t xml:space="preserve"> </w:t>
      </w:r>
      <w:r w:rsidR="003F2BE9" w:rsidRPr="0011020F">
        <w:rPr>
          <w:lang w:val="en-CA"/>
        </w:rPr>
        <w:t>is on-going</w:t>
      </w:r>
      <w:r w:rsidR="0063538A" w:rsidRPr="0011020F">
        <w:rPr>
          <w:lang w:val="en-CA"/>
        </w:rPr>
        <w:t xml:space="preserve"> given continued testing of reduced HFO formulations</w:t>
      </w:r>
      <w:r w:rsidR="005B65F8" w:rsidRPr="0011020F">
        <w:rPr>
          <w:lang w:val="en-CA"/>
        </w:rPr>
        <w:t xml:space="preserve">. Three systems </w:t>
      </w:r>
      <w:proofErr w:type="gramStart"/>
      <w:r w:rsidR="005B65F8" w:rsidRPr="0011020F">
        <w:rPr>
          <w:lang w:val="en-CA"/>
        </w:rPr>
        <w:t>houses</w:t>
      </w:r>
      <w:proofErr w:type="gramEnd"/>
      <w:r w:rsidR="005B65F8" w:rsidRPr="0011020F">
        <w:rPr>
          <w:lang w:val="en-CA"/>
        </w:rPr>
        <w:t xml:space="preserve"> (</w:t>
      </w:r>
      <w:proofErr w:type="spellStart"/>
      <w:r w:rsidR="005B65F8" w:rsidRPr="0011020F">
        <w:rPr>
          <w:lang w:val="en-CA"/>
        </w:rPr>
        <w:t>Espumlatex</w:t>
      </w:r>
      <w:proofErr w:type="spellEnd"/>
      <w:r w:rsidR="005B65F8" w:rsidRPr="0011020F">
        <w:rPr>
          <w:lang w:val="en-CA"/>
        </w:rPr>
        <w:t xml:space="preserve">, </w:t>
      </w:r>
      <w:proofErr w:type="spellStart"/>
      <w:r w:rsidR="005B65F8" w:rsidRPr="0011020F">
        <w:rPr>
          <w:lang w:val="en-CA"/>
        </w:rPr>
        <w:t>Olaflex</w:t>
      </w:r>
      <w:proofErr w:type="spellEnd"/>
      <w:r w:rsidR="005B65F8" w:rsidRPr="0011020F">
        <w:rPr>
          <w:lang w:val="en-CA"/>
        </w:rPr>
        <w:t xml:space="preserve">, and QIC) signed agreements </w:t>
      </w:r>
      <w:r w:rsidRPr="0011020F">
        <w:rPr>
          <w:lang w:val="en-CA"/>
        </w:rPr>
        <w:t>in</w:t>
      </w:r>
      <w:r w:rsidR="005B65F8" w:rsidRPr="0011020F">
        <w:rPr>
          <w:lang w:val="en-CA"/>
        </w:rPr>
        <w:t xml:space="preserve"> 2018</w:t>
      </w:r>
      <w:r w:rsidR="0063538A" w:rsidRPr="0011020F">
        <w:rPr>
          <w:lang w:val="en-CA"/>
        </w:rPr>
        <w:t>,</w:t>
      </w:r>
      <w:r w:rsidR="005B65F8" w:rsidRPr="0011020F">
        <w:rPr>
          <w:lang w:val="en-CA"/>
        </w:rPr>
        <w:t xml:space="preserve"> and </w:t>
      </w:r>
      <w:r w:rsidR="007135F8">
        <w:rPr>
          <w:lang w:val="en-CA"/>
        </w:rPr>
        <w:t xml:space="preserve">initiated activities on the </w:t>
      </w:r>
      <w:r w:rsidR="005B65F8" w:rsidRPr="0011020F">
        <w:rPr>
          <w:lang w:val="en-CA"/>
        </w:rPr>
        <w:t>development of polyol/system formulations using HFOs and preliminary laboratory tests</w:t>
      </w:r>
      <w:r w:rsidR="00BF291F" w:rsidRPr="0011020F">
        <w:rPr>
          <w:lang w:val="en-CA"/>
        </w:rPr>
        <w:t xml:space="preserve"> of foam properties</w:t>
      </w:r>
      <w:r w:rsidR="007135F8">
        <w:rPr>
          <w:lang w:val="en-CA"/>
        </w:rPr>
        <w:t xml:space="preserve">, </w:t>
      </w:r>
      <w:r w:rsidR="007135F8" w:rsidRPr="0011020F">
        <w:rPr>
          <w:lang w:val="en-CA"/>
        </w:rPr>
        <w:t>purchase</w:t>
      </w:r>
      <w:r w:rsidR="00EE6CF6">
        <w:rPr>
          <w:lang w:val="en-CA"/>
        </w:rPr>
        <w:t>d</w:t>
      </w:r>
      <w:r w:rsidR="007135F8" w:rsidRPr="0011020F">
        <w:rPr>
          <w:lang w:val="en-CA"/>
        </w:rPr>
        <w:t xml:space="preserve"> laboratory equipment, </w:t>
      </w:r>
      <w:r w:rsidR="007135F8">
        <w:rPr>
          <w:lang w:val="en-CA"/>
        </w:rPr>
        <w:t xml:space="preserve">and </w:t>
      </w:r>
      <w:r w:rsidR="00EE6CF6">
        <w:rPr>
          <w:lang w:val="en-CA"/>
        </w:rPr>
        <w:t xml:space="preserve">initiated </w:t>
      </w:r>
      <w:r w:rsidR="00904E12">
        <w:rPr>
          <w:lang w:val="en-CA"/>
        </w:rPr>
        <w:t xml:space="preserve">the </w:t>
      </w:r>
      <w:r w:rsidR="007135F8" w:rsidRPr="0011020F">
        <w:rPr>
          <w:lang w:val="en-CA"/>
        </w:rPr>
        <w:t xml:space="preserve">verification of downstream </w:t>
      </w:r>
      <w:r w:rsidR="00904E12">
        <w:rPr>
          <w:lang w:val="en-CA"/>
        </w:rPr>
        <w:t xml:space="preserve">foam </w:t>
      </w:r>
      <w:r w:rsidR="007135F8" w:rsidRPr="0011020F">
        <w:rPr>
          <w:lang w:val="en-CA"/>
        </w:rPr>
        <w:t>enterprise consumption</w:t>
      </w:r>
      <w:r w:rsidR="005B65F8" w:rsidRPr="0011020F">
        <w:rPr>
          <w:lang w:val="en-CA"/>
        </w:rPr>
        <w:t xml:space="preserve">. </w:t>
      </w:r>
      <w:r w:rsidR="00BF291F" w:rsidRPr="0011020F">
        <w:rPr>
          <w:lang w:val="en-CA"/>
        </w:rPr>
        <w:t>The agreement with the fourth systems house, GMP, has not yet been finalized</w:t>
      </w:r>
      <w:r w:rsidR="005B65F8" w:rsidRPr="0011020F">
        <w:rPr>
          <w:lang w:val="en-CA"/>
        </w:rPr>
        <w:t>.</w:t>
      </w:r>
    </w:p>
    <w:p w:rsidR="009F02E9" w:rsidRPr="0011020F" w:rsidRDefault="009F02E9" w:rsidP="000A3490">
      <w:pPr>
        <w:pStyle w:val="Heading1"/>
        <w:numPr>
          <w:ilvl w:val="0"/>
          <w:numId w:val="0"/>
        </w:numPr>
        <w:rPr>
          <w:i/>
          <w:lang w:val="en-CA"/>
        </w:rPr>
      </w:pPr>
      <w:r w:rsidRPr="0011020F">
        <w:rPr>
          <w:i/>
          <w:lang w:val="en-CA"/>
        </w:rPr>
        <w:t>Activities in the servicing sector</w:t>
      </w:r>
      <w:r w:rsidR="008C2E35" w:rsidRPr="0011020F">
        <w:rPr>
          <w:i/>
          <w:lang w:val="en-CA"/>
        </w:rPr>
        <w:t xml:space="preserve"> </w:t>
      </w:r>
    </w:p>
    <w:p w:rsidR="009F02E9" w:rsidRPr="0011020F" w:rsidRDefault="009F02E9" w:rsidP="000A3490">
      <w:pPr>
        <w:pStyle w:val="Heading1"/>
        <w:rPr>
          <w:szCs w:val="32"/>
          <w:lang w:val="en-CA"/>
        </w:rPr>
      </w:pPr>
      <w:r w:rsidRPr="0011020F">
        <w:rPr>
          <w:szCs w:val="32"/>
          <w:lang w:val="en-CA"/>
        </w:rPr>
        <w:t xml:space="preserve">The following activities were undertaken: </w:t>
      </w:r>
    </w:p>
    <w:p w:rsidR="00AF6CBA" w:rsidRPr="0011020F" w:rsidRDefault="004442BA" w:rsidP="000A3490">
      <w:pPr>
        <w:pStyle w:val="Heading2"/>
        <w:rPr>
          <w:lang w:val="en-CA"/>
        </w:rPr>
      </w:pPr>
      <w:r w:rsidRPr="0011020F">
        <w:rPr>
          <w:lang w:val="en-CA"/>
        </w:rPr>
        <w:t>D</w:t>
      </w:r>
      <w:r w:rsidR="00951D63" w:rsidRPr="0011020F">
        <w:rPr>
          <w:lang w:val="en-CA"/>
        </w:rPr>
        <w:t xml:space="preserve">evelopment of a </w:t>
      </w:r>
      <w:r w:rsidR="00AF6CBA" w:rsidRPr="0011020F">
        <w:rPr>
          <w:lang w:val="en-CA"/>
        </w:rPr>
        <w:t xml:space="preserve">best practice handbook with focus on leak control, sealed system design and planned preventive maintenance. </w:t>
      </w:r>
      <w:r w:rsidR="00951D63" w:rsidRPr="0011020F">
        <w:rPr>
          <w:lang w:val="en-CA"/>
        </w:rPr>
        <w:t>T</w:t>
      </w:r>
      <w:r w:rsidR="00AF6CBA" w:rsidRPr="0011020F">
        <w:rPr>
          <w:lang w:val="en-CA"/>
        </w:rPr>
        <w:t xml:space="preserve">raining </w:t>
      </w:r>
      <w:r w:rsidR="00951D63" w:rsidRPr="0011020F">
        <w:rPr>
          <w:lang w:val="en-CA"/>
        </w:rPr>
        <w:t>on this will</w:t>
      </w:r>
      <w:r w:rsidR="002338CE" w:rsidRPr="0011020F">
        <w:rPr>
          <w:lang w:val="en-CA"/>
        </w:rPr>
        <w:t xml:space="preserve"> be e</w:t>
      </w:r>
      <w:r w:rsidR="00AF6CBA" w:rsidRPr="0011020F">
        <w:rPr>
          <w:lang w:val="en-CA"/>
        </w:rPr>
        <w:t xml:space="preserve">xecuted in conjunction with training in the use of natural refrigerants </w:t>
      </w:r>
      <w:r w:rsidR="00951D63" w:rsidRPr="0011020F">
        <w:rPr>
          <w:lang w:val="en-CA"/>
        </w:rPr>
        <w:t xml:space="preserve">in </w:t>
      </w:r>
      <w:r w:rsidR="00AF6CBA" w:rsidRPr="0011020F">
        <w:rPr>
          <w:lang w:val="en-CA"/>
        </w:rPr>
        <w:t>2020</w:t>
      </w:r>
      <w:r w:rsidR="00951D63" w:rsidRPr="0011020F">
        <w:rPr>
          <w:lang w:val="en-CA"/>
        </w:rPr>
        <w:t>;</w:t>
      </w:r>
    </w:p>
    <w:p w:rsidR="00AF6CBA" w:rsidRPr="0011020F" w:rsidRDefault="00C345DF" w:rsidP="000A3490">
      <w:pPr>
        <w:pStyle w:val="Heading2"/>
        <w:rPr>
          <w:lang w:val="en-CA"/>
        </w:rPr>
      </w:pPr>
      <w:r w:rsidRPr="0011020F">
        <w:rPr>
          <w:lang w:val="en-CA"/>
        </w:rPr>
        <w:t>O</w:t>
      </w:r>
      <w:r w:rsidR="00951D63" w:rsidRPr="0011020F">
        <w:rPr>
          <w:lang w:val="en-CA"/>
        </w:rPr>
        <w:t xml:space="preserve">ne </w:t>
      </w:r>
      <w:r w:rsidR="00AF6CBA" w:rsidRPr="0011020F">
        <w:rPr>
          <w:lang w:val="en-CA"/>
        </w:rPr>
        <w:t>natural refrigerants training centre was</w:t>
      </w:r>
      <w:r w:rsidR="00951D63" w:rsidRPr="0011020F">
        <w:rPr>
          <w:lang w:val="en-CA"/>
        </w:rPr>
        <w:t xml:space="preserve"> established and a train the trainers program</w:t>
      </w:r>
      <w:r w:rsidR="00904E12">
        <w:rPr>
          <w:lang w:val="en-CA"/>
        </w:rPr>
        <w:t>me</w:t>
      </w:r>
      <w:r w:rsidR="00951D63" w:rsidRPr="0011020F">
        <w:rPr>
          <w:lang w:val="en-CA"/>
        </w:rPr>
        <w:t xml:space="preserve"> is scheduled for November 2019; and one</w:t>
      </w:r>
      <w:r w:rsidR="00AF6CBA" w:rsidRPr="0011020F">
        <w:rPr>
          <w:lang w:val="en-CA"/>
        </w:rPr>
        <w:t xml:space="preserve"> training of</w:t>
      </w:r>
      <w:r w:rsidR="00AC0FAA">
        <w:rPr>
          <w:lang w:val="en-CA"/>
        </w:rPr>
        <w:t xml:space="preserve"> the </w:t>
      </w:r>
      <w:r w:rsidR="00AC0FAA">
        <w:t>National Apprenticeship Service (known as</w:t>
      </w:r>
      <w:r w:rsidR="00AF6CBA" w:rsidRPr="0011020F">
        <w:rPr>
          <w:lang w:val="en-CA"/>
        </w:rPr>
        <w:t xml:space="preserve"> </w:t>
      </w:r>
      <w:r w:rsidR="00AF6CBA" w:rsidRPr="00AC0FAA">
        <w:rPr>
          <w:lang w:val="en-CA"/>
        </w:rPr>
        <w:t>SENA</w:t>
      </w:r>
      <w:r w:rsidR="00AC0FAA" w:rsidRPr="00AC0FAA">
        <w:rPr>
          <w:lang w:val="en-CA"/>
        </w:rPr>
        <w:t xml:space="preserve"> i</w:t>
      </w:r>
      <w:r w:rsidR="00AC0FAA">
        <w:rPr>
          <w:lang w:val="en-CA"/>
        </w:rPr>
        <w:t>n Spanish)</w:t>
      </w:r>
      <w:r w:rsidR="00AF6CBA" w:rsidRPr="0011020F">
        <w:rPr>
          <w:lang w:val="en-CA"/>
        </w:rPr>
        <w:t xml:space="preserve"> trainers’ workshops was executed by </w:t>
      </w:r>
      <w:r w:rsidR="00D32D45" w:rsidRPr="0011020F">
        <w:rPr>
          <w:lang w:val="en-CA"/>
        </w:rPr>
        <w:t>local</w:t>
      </w:r>
      <w:r w:rsidR="00AF6CBA" w:rsidRPr="0011020F">
        <w:rPr>
          <w:lang w:val="en-CA"/>
        </w:rPr>
        <w:t xml:space="preserve"> experts in November 2018. </w:t>
      </w:r>
      <w:r w:rsidR="00D32D45" w:rsidRPr="0011020F">
        <w:rPr>
          <w:lang w:val="en-CA"/>
        </w:rPr>
        <w:t xml:space="preserve">Forty-four trainers were trained on </w:t>
      </w:r>
      <w:r w:rsidR="00AF6CBA" w:rsidRPr="0011020F">
        <w:rPr>
          <w:lang w:val="en-CA"/>
        </w:rPr>
        <w:t xml:space="preserve">the safe use of </w:t>
      </w:r>
      <w:r w:rsidRPr="0011020F">
        <w:rPr>
          <w:lang w:val="en-CA"/>
        </w:rPr>
        <w:t>hydrocarbons (HC)</w:t>
      </w:r>
      <w:r w:rsidR="00AF6CBA" w:rsidRPr="0011020F">
        <w:rPr>
          <w:lang w:val="en-CA"/>
        </w:rPr>
        <w:t xml:space="preserve"> as refrigerants</w:t>
      </w:r>
      <w:r w:rsidR="00D32D45" w:rsidRPr="0011020F">
        <w:rPr>
          <w:lang w:val="en-CA"/>
        </w:rPr>
        <w:t>;</w:t>
      </w:r>
    </w:p>
    <w:p w:rsidR="00D32D45" w:rsidRPr="0011020F" w:rsidRDefault="00AF6CBA" w:rsidP="000A3490">
      <w:pPr>
        <w:pStyle w:val="Heading2"/>
        <w:rPr>
          <w:lang w:val="en-CA"/>
        </w:rPr>
      </w:pPr>
      <w:r w:rsidRPr="0011020F">
        <w:rPr>
          <w:lang w:val="en-CA"/>
        </w:rPr>
        <w:t>International standard ISO 5149:2014 “Refrigerating systems and heat pumps — Safety and environmental requirements”</w:t>
      </w:r>
      <w:r w:rsidR="00D32D45" w:rsidRPr="0011020F">
        <w:rPr>
          <w:lang w:val="en-CA"/>
        </w:rPr>
        <w:t xml:space="preserve"> was adopted in part</w:t>
      </w:r>
      <w:r w:rsidR="00C345DF" w:rsidRPr="0011020F">
        <w:rPr>
          <w:lang w:val="en-CA"/>
        </w:rPr>
        <w:t>,</w:t>
      </w:r>
      <w:r w:rsidR="00D32D45" w:rsidRPr="0011020F">
        <w:rPr>
          <w:lang w:val="en-CA"/>
        </w:rPr>
        <w:t xml:space="preserve"> with</w:t>
      </w:r>
      <w:r w:rsidR="00C345DF" w:rsidRPr="0011020F">
        <w:rPr>
          <w:lang w:val="en-CA"/>
        </w:rPr>
        <w:t xml:space="preserve"> adoption of</w:t>
      </w:r>
      <w:r w:rsidR="00D32D45" w:rsidRPr="0011020F">
        <w:rPr>
          <w:lang w:val="en-CA"/>
        </w:rPr>
        <w:t xml:space="preserve"> the </w:t>
      </w:r>
      <w:r w:rsidR="00C345DF" w:rsidRPr="0011020F">
        <w:rPr>
          <w:lang w:val="en-CA"/>
        </w:rPr>
        <w:t xml:space="preserve">remaining </w:t>
      </w:r>
      <w:r w:rsidR="00D32D45" w:rsidRPr="0011020F">
        <w:rPr>
          <w:lang w:val="en-CA"/>
        </w:rPr>
        <w:t>three parts in progress;</w:t>
      </w:r>
    </w:p>
    <w:p w:rsidR="00AF6CBA" w:rsidRPr="0011020F" w:rsidRDefault="00AF6CBA" w:rsidP="000A3490">
      <w:pPr>
        <w:pStyle w:val="Heading2"/>
        <w:rPr>
          <w:lang w:val="en-CA"/>
        </w:rPr>
      </w:pPr>
      <w:r w:rsidRPr="0011020F">
        <w:rPr>
          <w:lang w:val="en-CA"/>
        </w:rPr>
        <w:t xml:space="preserve">New version of the </w:t>
      </w:r>
      <w:r w:rsidR="00C345DF" w:rsidRPr="0011020F">
        <w:rPr>
          <w:lang w:val="en-CA"/>
        </w:rPr>
        <w:t xml:space="preserve">Sectorial Standard for Labour Competence </w:t>
      </w:r>
      <w:r w:rsidRPr="0011020F">
        <w:rPr>
          <w:lang w:val="en-CA"/>
        </w:rPr>
        <w:t xml:space="preserve">for the </w:t>
      </w:r>
      <w:r w:rsidR="00EE6CF6">
        <w:rPr>
          <w:lang w:val="en-CA"/>
        </w:rPr>
        <w:t>refrigeration and air</w:t>
      </w:r>
      <w:r w:rsidR="00EE6CF6">
        <w:rPr>
          <w:lang w:val="en-CA"/>
        </w:rPr>
        <w:noBreakHyphen/>
        <w:t xml:space="preserve">conditioning (RAC) </w:t>
      </w:r>
      <w:r w:rsidRPr="0011020F">
        <w:rPr>
          <w:lang w:val="en-CA"/>
        </w:rPr>
        <w:t xml:space="preserve">sector was approved by SENA, after public consultation and methodological verification. This new </w:t>
      </w:r>
      <w:r w:rsidR="00C345DF" w:rsidRPr="0011020F">
        <w:rPr>
          <w:lang w:val="en-CA"/>
        </w:rPr>
        <w:t>standard</w:t>
      </w:r>
      <w:r w:rsidRPr="0011020F">
        <w:rPr>
          <w:lang w:val="en-CA"/>
        </w:rPr>
        <w:t xml:space="preserve"> includes measures for the safe handling of </w:t>
      </w:r>
      <w:r w:rsidR="00D32D45" w:rsidRPr="0011020F">
        <w:rPr>
          <w:lang w:val="en-CA"/>
        </w:rPr>
        <w:t>HC, CO</w:t>
      </w:r>
      <w:r w:rsidR="00D32D45" w:rsidRPr="0011020F">
        <w:rPr>
          <w:vertAlign w:val="subscript"/>
          <w:lang w:val="en-CA"/>
        </w:rPr>
        <w:t>2</w:t>
      </w:r>
      <w:r w:rsidR="00C345DF" w:rsidRPr="0011020F">
        <w:rPr>
          <w:lang w:val="en-CA"/>
        </w:rPr>
        <w:t>, and ammonia</w:t>
      </w:r>
      <w:r w:rsidR="00D32D45" w:rsidRPr="0011020F">
        <w:rPr>
          <w:lang w:val="en-CA"/>
        </w:rPr>
        <w:t>; and t</w:t>
      </w:r>
      <w:r w:rsidRPr="0011020F">
        <w:rPr>
          <w:lang w:val="en-CA"/>
        </w:rPr>
        <w:t>wo groups of technicians, in two cities, are currently in the process of certification in the use of flammable refrige</w:t>
      </w:r>
      <w:r w:rsidR="00D32D45" w:rsidRPr="0011020F">
        <w:rPr>
          <w:lang w:val="en-CA"/>
        </w:rPr>
        <w:t>rants, using the</w:t>
      </w:r>
      <w:r w:rsidR="00A90515" w:rsidRPr="0011020F">
        <w:rPr>
          <w:lang w:val="en-CA"/>
        </w:rPr>
        <w:t xml:space="preserve"> standard</w:t>
      </w:r>
      <w:r w:rsidR="00D32D45" w:rsidRPr="0011020F">
        <w:rPr>
          <w:lang w:val="en-CA"/>
        </w:rPr>
        <w:t>;</w:t>
      </w:r>
    </w:p>
    <w:p w:rsidR="00AF6CBA" w:rsidRPr="00AC0FAA" w:rsidRDefault="00F51EC0" w:rsidP="000A3490">
      <w:pPr>
        <w:pStyle w:val="Heading2"/>
        <w:rPr>
          <w:lang w:val="en-CA"/>
        </w:rPr>
      </w:pPr>
      <w:r w:rsidRPr="00AC0FAA">
        <w:rPr>
          <w:lang w:val="en-CA"/>
        </w:rPr>
        <w:t>Capacity-building of</w:t>
      </w:r>
      <w:r w:rsidR="000A3490">
        <w:rPr>
          <w:lang w:val="en-CA"/>
        </w:rPr>
        <w:t xml:space="preserve"> </w:t>
      </w:r>
      <w:r w:rsidR="00AC0FAA" w:rsidRPr="00AC0FAA">
        <w:rPr>
          <w:lang w:val="en-CA"/>
        </w:rPr>
        <w:t xml:space="preserve">the </w:t>
      </w:r>
      <w:r w:rsidR="00904E12">
        <w:t>Colombian Air-</w:t>
      </w:r>
      <w:r w:rsidR="00AC0FAA" w:rsidRPr="00AC0FAA">
        <w:t>Conditioning and Refrigeration Association</w:t>
      </w:r>
      <w:r w:rsidRPr="00AC0FAA">
        <w:rPr>
          <w:lang w:val="en-CA"/>
        </w:rPr>
        <w:t xml:space="preserve"> </w:t>
      </w:r>
      <w:r w:rsidR="00AC0FAA" w:rsidRPr="00AC0FAA">
        <w:rPr>
          <w:lang w:val="en-CA"/>
        </w:rPr>
        <w:t xml:space="preserve">(known as </w:t>
      </w:r>
      <w:r w:rsidRPr="00AC0FAA">
        <w:rPr>
          <w:lang w:val="en-CA"/>
        </w:rPr>
        <w:t>ACAIRE</w:t>
      </w:r>
      <w:r w:rsidR="00AC0FAA" w:rsidRPr="00AC0FAA">
        <w:rPr>
          <w:lang w:val="en-CA"/>
        </w:rPr>
        <w:t xml:space="preserve"> in Spanish)</w:t>
      </w:r>
      <w:r w:rsidRPr="00AC0FAA">
        <w:rPr>
          <w:lang w:val="en-CA"/>
        </w:rPr>
        <w:t xml:space="preserve"> to certify l</w:t>
      </w:r>
      <w:r w:rsidR="00AF6CBA" w:rsidRPr="00AC0FAA">
        <w:rPr>
          <w:lang w:val="en-CA"/>
        </w:rPr>
        <w:t>abour competences for tech</w:t>
      </w:r>
      <w:r w:rsidR="00653D3F" w:rsidRPr="00AC0FAA">
        <w:rPr>
          <w:lang w:val="en-CA"/>
        </w:rPr>
        <w:t xml:space="preserve">nicians in </w:t>
      </w:r>
      <w:r w:rsidR="00261DA7" w:rsidRPr="00AC0FAA">
        <w:rPr>
          <w:lang w:val="en-CA"/>
        </w:rPr>
        <w:t>the</w:t>
      </w:r>
      <w:r w:rsidR="00653D3F" w:rsidRPr="00AC0FAA">
        <w:rPr>
          <w:lang w:val="en-CA"/>
        </w:rPr>
        <w:t xml:space="preserve"> servicing sector</w:t>
      </w:r>
      <w:r w:rsidR="00CA6495" w:rsidRPr="00AC0FAA">
        <w:rPr>
          <w:lang w:val="en-CA"/>
        </w:rPr>
        <w:t xml:space="preserve">; </w:t>
      </w:r>
      <w:r w:rsidR="00AF6CBA" w:rsidRPr="00AC0FAA">
        <w:rPr>
          <w:lang w:val="en-CA"/>
        </w:rPr>
        <w:t>1,813</w:t>
      </w:r>
      <w:r w:rsidR="00CA6495" w:rsidRPr="00AC0FAA">
        <w:rPr>
          <w:lang w:val="en-CA"/>
        </w:rPr>
        <w:t> </w:t>
      </w:r>
      <w:r w:rsidR="00AF6CBA" w:rsidRPr="00AC0FAA">
        <w:rPr>
          <w:lang w:val="en-CA"/>
        </w:rPr>
        <w:t>technicians certified in the standard for “Environmental handling of refrigerants in accordance with the national and international legislation”</w:t>
      </w:r>
      <w:r w:rsidR="00CA6495" w:rsidRPr="00AC0FAA">
        <w:rPr>
          <w:lang w:val="en-CA"/>
        </w:rPr>
        <w:t xml:space="preserve">; </w:t>
      </w:r>
      <w:r w:rsidR="00AF6CBA" w:rsidRPr="00AC0FAA">
        <w:rPr>
          <w:lang w:val="en-CA"/>
        </w:rPr>
        <w:t>29</w:t>
      </w:r>
      <w:r w:rsidR="00CA6495" w:rsidRPr="00AC0FAA">
        <w:rPr>
          <w:lang w:val="en-CA"/>
        </w:rPr>
        <w:t> </w:t>
      </w:r>
      <w:r w:rsidR="00A90515" w:rsidRPr="00AC0FAA">
        <w:rPr>
          <w:lang w:val="en-CA"/>
        </w:rPr>
        <w:t>awareness</w:t>
      </w:r>
      <w:r w:rsidR="00AC0FAA">
        <w:rPr>
          <w:lang w:val="en-CA"/>
        </w:rPr>
        <w:noBreakHyphen/>
      </w:r>
      <w:r w:rsidR="00AF6CBA" w:rsidRPr="00AC0FAA">
        <w:rPr>
          <w:lang w:val="en-CA"/>
        </w:rPr>
        <w:t>r</w:t>
      </w:r>
      <w:r w:rsidR="00A90515" w:rsidRPr="00AC0FAA">
        <w:rPr>
          <w:lang w:val="en-CA"/>
        </w:rPr>
        <w:t>a</w:t>
      </w:r>
      <w:r w:rsidR="00AF6CBA" w:rsidRPr="00AC0FAA">
        <w:rPr>
          <w:lang w:val="en-CA"/>
        </w:rPr>
        <w:t xml:space="preserve">ising meetings carried out in 24 cities for 1,213 technicians and </w:t>
      </w:r>
      <w:r w:rsidR="00CA6495" w:rsidRPr="00AC0FAA">
        <w:rPr>
          <w:lang w:val="en-CA"/>
        </w:rPr>
        <w:t xml:space="preserve">enterprises in the RAC </w:t>
      </w:r>
      <w:r w:rsidR="00AF6CBA" w:rsidRPr="00AC0FAA">
        <w:rPr>
          <w:lang w:val="en-CA"/>
        </w:rPr>
        <w:t>sector</w:t>
      </w:r>
      <w:r w:rsidR="00CA6495" w:rsidRPr="00AC0FAA">
        <w:rPr>
          <w:lang w:val="en-CA"/>
        </w:rPr>
        <w:t>; and two</w:t>
      </w:r>
      <w:r w:rsidR="00AF6CBA" w:rsidRPr="00AC0FAA">
        <w:rPr>
          <w:lang w:val="en-CA"/>
        </w:rPr>
        <w:t xml:space="preserve"> workshops</w:t>
      </w:r>
      <w:r w:rsidR="00CA6495" w:rsidRPr="00AC0FAA">
        <w:rPr>
          <w:lang w:val="en-CA"/>
        </w:rPr>
        <w:t xml:space="preserve"> for 52 technicians </w:t>
      </w:r>
      <w:r w:rsidR="00A90515" w:rsidRPr="00AC0FAA">
        <w:rPr>
          <w:lang w:val="en-CA"/>
        </w:rPr>
        <w:t>were</w:t>
      </w:r>
      <w:r w:rsidR="00CA6495" w:rsidRPr="00AC0FAA">
        <w:rPr>
          <w:lang w:val="en-CA"/>
        </w:rPr>
        <w:t xml:space="preserve"> held</w:t>
      </w:r>
      <w:r w:rsidR="00AF6CBA" w:rsidRPr="00AC0FAA">
        <w:rPr>
          <w:lang w:val="en-CA"/>
        </w:rPr>
        <w:t xml:space="preserve"> on the safe</w:t>
      </w:r>
      <w:r w:rsidR="00A90515" w:rsidRPr="00AC0FAA">
        <w:rPr>
          <w:lang w:val="en-CA"/>
        </w:rPr>
        <w:t xml:space="preserve"> use of HC</w:t>
      </w:r>
      <w:r w:rsidR="00AF6CBA" w:rsidRPr="00AC0FAA">
        <w:rPr>
          <w:lang w:val="en-CA"/>
        </w:rPr>
        <w:t xml:space="preserve"> refrigerant</w:t>
      </w:r>
      <w:r w:rsidR="00A90515" w:rsidRPr="00AC0FAA">
        <w:rPr>
          <w:lang w:val="en-CA"/>
        </w:rPr>
        <w:t>s</w:t>
      </w:r>
      <w:r w:rsidR="00CA6495" w:rsidRPr="00AC0FAA">
        <w:rPr>
          <w:lang w:val="en-CA"/>
        </w:rPr>
        <w:t>;</w:t>
      </w:r>
    </w:p>
    <w:p w:rsidR="00AF6CBA" w:rsidRPr="0011020F" w:rsidRDefault="0005511B" w:rsidP="00904E12">
      <w:pPr>
        <w:pStyle w:val="Heading2"/>
        <w:rPr>
          <w:lang w:val="en-CA"/>
        </w:rPr>
      </w:pPr>
      <w:r w:rsidRPr="0011020F">
        <w:rPr>
          <w:lang w:val="en-CA"/>
        </w:rPr>
        <w:t>Two hundred sixty-three</w:t>
      </w:r>
      <w:r w:rsidR="00AF6CBA" w:rsidRPr="0011020F">
        <w:rPr>
          <w:lang w:val="en-CA"/>
        </w:rPr>
        <w:t xml:space="preserve"> recovery equipment and 520 (13.6</w:t>
      </w:r>
      <w:r w:rsidR="00AC0FAA">
        <w:rPr>
          <w:lang w:val="en-CA"/>
        </w:rPr>
        <w:t> </w:t>
      </w:r>
      <w:r w:rsidR="00AF6CBA" w:rsidRPr="0011020F">
        <w:rPr>
          <w:lang w:val="en-CA"/>
        </w:rPr>
        <w:t xml:space="preserve">lb) cylinders have been </w:t>
      </w:r>
      <w:r w:rsidR="00AF6CBA" w:rsidRPr="0011020F">
        <w:rPr>
          <w:lang w:val="en-CA"/>
        </w:rPr>
        <w:lastRenderedPageBreak/>
        <w:t xml:space="preserve">delivered </w:t>
      </w:r>
      <w:r w:rsidRPr="0011020F">
        <w:rPr>
          <w:lang w:val="en-CA"/>
        </w:rPr>
        <w:t>and</w:t>
      </w:r>
      <w:r w:rsidR="00AF6CBA" w:rsidRPr="0011020F">
        <w:rPr>
          <w:lang w:val="en-CA"/>
        </w:rPr>
        <w:t xml:space="preserve"> will be distributed </w:t>
      </w:r>
      <w:r w:rsidRPr="0011020F">
        <w:rPr>
          <w:lang w:val="en-CA"/>
        </w:rPr>
        <w:t>to</w:t>
      </w:r>
      <w:r w:rsidR="00AF6CBA" w:rsidRPr="0011020F">
        <w:rPr>
          <w:lang w:val="en-CA"/>
        </w:rPr>
        <w:t xml:space="preserve"> technicians and companies in the RAC servic</w:t>
      </w:r>
      <w:r w:rsidRPr="0011020F">
        <w:rPr>
          <w:lang w:val="en-CA"/>
        </w:rPr>
        <w:t>ing</w:t>
      </w:r>
      <w:r w:rsidR="00AF6CBA" w:rsidRPr="0011020F">
        <w:rPr>
          <w:lang w:val="en-CA"/>
        </w:rPr>
        <w:t xml:space="preserve"> sector</w:t>
      </w:r>
      <w:r w:rsidR="00144F21" w:rsidRPr="0011020F">
        <w:rPr>
          <w:lang w:val="en-CA"/>
        </w:rPr>
        <w:t>; s</w:t>
      </w:r>
      <w:r w:rsidR="00AF6CBA" w:rsidRPr="0011020F">
        <w:rPr>
          <w:lang w:val="en-CA"/>
        </w:rPr>
        <w:t xml:space="preserve">ix technical workshops </w:t>
      </w:r>
      <w:r w:rsidR="00651E08" w:rsidRPr="0011020F">
        <w:rPr>
          <w:lang w:val="en-CA"/>
        </w:rPr>
        <w:t xml:space="preserve">to train technicians and </w:t>
      </w:r>
      <w:r w:rsidR="00AF6CBA" w:rsidRPr="0011020F">
        <w:rPr>
          <w:lang w:val="en-CA"/>
        </w:rPr>
        <w:t xml:space="preserve">reclaim and collections centres </w:t>
      </w:r>
      <w:r w:rsidR="00651E08" w:rsidRPr="0011020F">
        <w:rPr>
          <w:lang w:val="en-CA"/>
        </w:rPr>
        <w:t xml:space="preserve">on how </w:t>
      </w:r>
      <w:r w:rsidR="00AF6CBA" w:rsidRPr="0011020F">
        <w:rPr>
          <w:lang w:val="en-CA"/>
        </w:rPr>
        <w:t xml:space="preserve">to use </w:t>
      </w:r>
      <w:r w:rsidR="00651E08" w:rsidRPr="0011020F">
        <w:rPr>
          <w:lang w:val="en-CA"/>
        </w:rPr>
        <w:t xml:space="preserve">the </w:t>
      </w:r>
      <w:r w:rsidR="00AF6CBA" w:rsidRPr="0011020F">
        <w:rPr>
          <w:lang w:val="en-CA"/>
        </w:rPr>
        <w:t xml:space="preserve">recovery </w:t>
      </w:r>
      <w:r w:rsidR="00651E08" w:rsidRPr="0011020F">
        <w:rPr>
          <w:lang w:val="en-CA"/>
        </w:rPr>
        <w:t>equipment and storage cylinders</w:t>
      </w:r>
      <w:r w:rsidR="00144F21" w:rsidRPr="0011020F">
        <w:rPr>
          <w:lang w:val="en-CA"/>
        </w:rPr>
        <w:t>; t</w:t>
      </w:r>
      <w:r w:rsidR="00AF6CBA" w:rsidRPr="0011020F">
        <w:rPr>
          <w:lang w:val="en-CA"/>
        </w:rPr>
        <w:t xml:space="preserve">wo </w:t>
      </w:r>
      <w:r w:rsidR="00651E08" w:rsidRPr="0011020F">
        <w:rPr>
          <w:lang w:val="en-CA"/>
        </w:rPr>
        <w:t>m</w:t>
      </w:r>
      <w:r w:rsidR="00AF6CBA" w:rsidRPr="0011020F">
        <w:rPr>
          <w:lang w:val="en-CA"/>
        </w:rPr>
        <w:t xml:space="preserve">eetings </w:t>
      </w:r>
      <w:r w:rsidR="00651E08" w:rsidRPr="0011020F">
        <w:rPr>
          <w:lang w:val="en-CA"/>
        </w:rPr>
        <w:t xml:space="preserve">to evaluate the recovery, recycle and reclamation (RRR) network; </w:t>
      </w:r>
      <w:r w:rsidR="00AF6CBA" w:rsidRPr="0011020F">
        <w:rPr>
          <w:lang w:val="en-CA"/>
        </w:rPr>
        <w:t>2,857 kg of</w:t>
      </w:r>
      <w:r w:rsidR="00144F21" w:rsidRPr="0011020F">
        <w:rPr>
          <w:lang w:val="en-CA"/>
        </w:rPr>
        <w:t xml:space="preserve"> refrigerants </w:t>
      </w:r>
      <w:r w:rsidR="00651E08" w:rsidRPr="0011020F">
        <w:rPr>
          <w:lang w:val="en-CA"/>
        </w:rPr>
        <w:t>were recovered in</w:t>
      </w:r>
      <w:r w:rsidR="00144F21" w:rsidRPr="0011020F">
        <w:rPr>
          <w:lang w:val="en-CA"/>
        </w:rPr>
        <w:t xml:space="preserve"> 2018; </w:t>
      </w:r>
    </w:p>
    <w:p w:rsidR="00AF6CBA" w:rsidRPr="0011020F" w:rsidRDefault="00565E63" w:rsidP="000A3490">
      <w:pPr>
        <w:pStyle w:val="Heading2"/>
        <w:rPr>
          <w:lang w:val="en-CA"/>
        </w:rPr>
      </w:pPr>
      <w:r w:rsidRPr="0011020F">
        <w:rPr>
          <w:lang w:val="en-CA"/>
        </w:rPr>
        <w:t xml:space="preserve">In collaboration with </w:t>
      </w:r>
      <w:r w:rsidR="00AF6CBA" w:rsidRPr="0011020F">
        <w:rPr>
          <w:lang w:val="en-CA"/>
        </w:rPr>
        <w:t xml:space="preserve">the Ministry of Mines and Energy, the process of formulating the </w:t>
      </w:r>
      <w:r w:rsidRPr="0011020F">
        <w:rPr>
          <w:lang w:val="en-CA"/>
        </w:rPr>
        <w:t xml:space="preserve">regulations for thermal systems and installations is advancing with the aim of guaranteeing </w:t>
      </w:r>
      <w:r w:rsidR="00AF6CBA" w:rsidRPr="0011020F">
        <w:rPr>
          <w:lang w:val="en-CA"/>
        </w:rPr>
        <w:t xml:space="preserve">standards of service provision, safety, energy efficiency and environmental impact. Five regional meetings </w:t>
      </w:r>
      <w:r w:rsidRPr="0011020F">
        <w:rPr>
          <w:lang w:val="en-CA"/>
        </w:rPr>
        <w:t>t</w:t>
      </w:r>
      <w:r w:rsidR="00AF6CBA" w:rsidRPr="0011020F">
        <w:rPr>
          <w:lang w:val="en-CA"/>
        </w:rPr>
        <w:t>o disseminate the sc</w:t>
      </w:r>
      <w:r w:rsidR="00653D3F" w:rsidRPr="0011020F">
        <w:rPr>
          <w:lang w:val="en-CA"/>
        </w:rPr>
        <w:t>ope of the technical regulation; and p</w:t>
      </w:r>
      <w:r w:rsidR="00AF6CBA" w:rsidRPr="0011020F">
        <w:rPr>
          <w:lang w:val="en-CA"/>
        </w:rPr>
        <w:t xml:space="preserve">articipation in the </w:t>
      </w:r>
      <w:proofErr w:type="spellStart"/>
      <w:r w:rsidR="00AF6CBA" w:rsidRPr="0011020F">
        <w:rPr>
          <w:lang w:val="en-CA"/>
        </w:rPr>
        <w:t>ExpoAcaire</w:t>
      </w:r>
      <w:proofErr w:type="spellEnd"/>
      <w:r w:rsidR="00AF6CBA" w:rsidRPr="0011020F">
        <w:rPr>
          <w:lang w:val="en-CA"/>
        </w:rPr>
        <w:t xml:space="preserve"> 2018 and 2019 (national fair of refrigeration and air</w:t>
      </w:r>
      <w:r w:rsidRPr="0011020F">
        <w:rPr>
          <w:lang w:val="en-CA"/>
        </w:rPr>
        <w:t>-</w:t>
      </w:r>
      <w:r w:rsidR="00AF6CBA" w:rsidRPr="0011020F">
        <w:rPr>
          <w:lang w:val="en-CA"/>
        </w:rPr>
        <w:t>conditioning) to raise awareness on</w:t>
      </w:r>
      <w:r w:rsidR="00AC0FAA">
        <w:rPr>
          <w:lang w:val="en-CA"/>
        </w:rPr>
        <w:t xml:space="preserve"> the </w:t>
      </w:r>
      <w:r w:rsidR="00AC0FAA" w:rsidRPr="00AC0FAA">
        <w:rPr>
          <w:lang w:val="en-CA"/>
        </w:rPr>
        <w:t>Technical Regulation of Thermal Systems and Installations</w:t>
      </w:r>
      <w:r w:rsidR="00AC0FAA">
        <w:rPr>
          <w:lang w:val="en-CA"/>
        </w:rPr>
        <w:t xml:space="preserve"> (known as </w:t>
      </w:r>
      <w:r w:rsidR="00AF6CBA" w:rsidRPr="00AC0FAA">
        <w:rPr>
          <w:lang w:val="en-CA"/>
        </w:rPr>
        <w:t xml:space="preserve">RETSIT </w:t>
      </w:r>
      <w:r w:rsidR="00AC0FAA" w:rsidRPr="00AC0FAA">
        <w:rPr>
          <w:lang w:val="en-CA"/>
        </w:rPr>
        <w:t xml:space="preserve">in Spanish) </w:t>
      </w:r>
      <w:r w:rsidR="00AF6CBA" w:rsidRPr="00AC0FAA">
        <w:rPr>
          <w:lang w:val="en-CA"/>
        </w:rPr>
        <w:t>and the</w:t>
      </w:r>
      <w:r w:rsidR="00AF6CBA" w:rsidRPr="0011020F">
        <w:rPr>
          <w:lang w:val="en-CA"/>
        </w:rPr>
        <w:t xml:space="preserve"> National S</w:t>
      </w:r>
      <w:r w:rsidR="00144F21" w:rsidRPr="0011020F">
        <w:rPr>
          <w:lang w:val="en-CA"/>
        </w:rPr>
        <w:t xml:space="preserve">trategy for Sustainable Cooling; </w:t>
      </w:r>
    </w:p>
    <w:p w:rsidR="00AF6CBA" w:rsidRPr="0011020F" w:rsidRDefault="00AF6CBA" w:rsidP="000A3490">
      <w:pPr>
        <w:pStyle w:val="Heading2"/>
        <w:rPr>
          <w:lang w:val="en-CA"/>
        </w:rPr>
      </w:pPr>
      <w:r w:rsidRPr="0011020F">
        <w:rPr>
          <w:lang w:val="en-CA"/>
        </w:rPr>
        <w:t>Promotion of</w:t>
      </w:r>
      <w:r w:rsidR="00565E63" w:rsidRPr="0011020F">
        <w:rPr>
          <w:lang w:val="en-CA"/>
        </w:rPr>
        <w:t xml:space="preserve"> the value-added tax (VAT) exemption for end-</w:t>
      </w:r>
      <w:r w:rsidRPr="0011020F">
        <w:rPr>
          <w:lang w:val="en-CA"/>
        </w:rPr>
        <w:t xml:space="preserve">users of cooling systems that apply energy efficiency and low environmental impact criteria (Resolution 2000 of </w:t>
      </w:r>
      <w:r w:rsidR="00AC0FAA">
        <w:rPr>
          <w:lang w:val="en-CA"/>
        </w:rPr>
        <w:t>29 </w:t>
      </w:r>
      <w:r w:rsidRPr="0011020F">
        <w:rPr>
          <w:lang w:val="en-CA"/>
        </w:rPr>
        <w:t xml:space="preserve">September 2017 and Resolution 463 of </w:t>
      </w:r>
      <w:r w:rsidR="00AC0FAA">
        <w:rPr>
          <w:lang w:val="en-CA"/>
        </w:rPr>
        <w:t>28 </w:t>
      </w:r>
      <w:r w:rsidRPr="0011020F">
        <w:rPr>
          <w:lang w:val="en-CA"/>
        </w:rPr>
        <w:t>August 2018) was done through guild</w:t>
      </w:r>
      <w:r w:rsidR="00653D3F" w:rsidRPr="0011020F">
        <w:rPr>
          <w:lang w:val="en-CA"/>
        </w:rPr>
        <w:t>s and sectorial meetings;</w:t>
      </w:r>
      <w:r w:rsidR="00144F21" w:rsidRPr="0011020F">
        <w:rPr>
          <w:lang w:val="en-CA"/>
        </w:rPr>
        <w:t xml:space="preserve"> and</w:t>
      </w:r>
    </w:p>
    <w:p w:rsidR="009F02E9" w:rsidRPr="0011020F" w:rsidRDefault="00AF6CBA" w:rsidP="000A3490">
      <w:pPr>
        <w:pStyle w:val="Heading2"/>
        <w:rPr>
          <w:lang w:val="en-CA"/>
        </w:rPr>
      </w:pPr>
      <w:r w:rsidRPr="0011020F">
        <w:rPr>
          <w:lang w:val="en-CA"/>
        </w:rPr>
        <w:t xml:space="preserve">Agreement to </w:t>
      </w:r>
      <w:r w:rsidR="00F407E3">
        <w:rPr>
          <w:lang w:val="en-CA"/>
        </w:rPr>
        <w:t>include</w:t>
      </w:r>
      <w:r w:rsidRPr="0011020F">
        <w:rPr>
          <w:lang w:val="en-CA"/>
        </w:rPr>
        <w:t xml:space="preserve"> </w:t>
      </w:r>
      <w:r w:rsidR="003C46C8" w:rsidRPr="0011020F">
        <w:rPr>
          <w:lang w:val="en-CA"/>
        </w:rPr>
        <w:t>low-</w:t>
      </w:r>
      <w:r w:rsidR="00380738">
        <w:rPr>
          <w:lang w:val="en-CA"/>
        </w:rPr>
        <w:t>global warming potential (</w:t>
      </w:r>
      <w:r w:rsidR="003C46C8" w:rsidRPr="0011020F">
        <w:rPr>
          <w:lang w:val="en-CA"/>
        </w:rPr>
        <w:t>GWP</w:t>
      </w:r>
      <w:r w:rsidR="00380738">
        <w:rPr>
          <w:lang w:val="en-CA"/>
        </w:rPr>
        <w:t>)</w:t>
      </w:r>
      <w:r w:rsidR="003C46C8" w:rsidRPr="0011020F">
        <w:rPr>
          <w:lang w:val="en-CA"/>
        </w:rPr>
        <w:t xml:space="preserve"> </w:t>
      </w:r>
      <w:r w:rsidRPr="0011020F">
        <w:rPr>
          <w:lang w:val="en-CA"/>
        </w:rPr>
        <w:t xml:space="preserve">alternatives and </w:t>
      </w:r>
      <w:r w:rsidR="00F407E3">
        <w:rPr>
          <w:lang w:val="en-CA"/>
        </w:rPr>
        <w:t xml:space="preserve">other </w:t>
      </w:r>
      <w:r w:rsidRPr="0011020F">
        <w:rPr>
          <w:lang w:val="en-CA"/>
        </w:rPr>
        <w:t>environmental criteria to be included i</w:t>
      </w:r>
      <w:r w:rsidR="00653D3F" w:rsidRPr="0011020F">
        <w:rPr>
          <w:lang w:val="en-CA"/>
        </w:rPr>
        <w:t xml:space="preserve">n the </w:t>
      </w:r>
      <w:r w:rsidR="003C46C8" w:rsidRPr="0011020F">
        <w:rPr>
          <w:lang w:val="en-CA"/>
        </w:rPr>
        <w:t>flower industry sector (</w:t>
      </w:r>
      <w:proofErr w:type="spellStart"/>
      <w:r w:rsidR="003C46C8" w:rsidRPr="0011020F">
        <w:rPr>
          <w:lang w:val="en-CA"/>
        </w:rPr>
        <w:t>Florverde</w:t>
      </w:r>
      <w:proofErr w:type="spellEnd"/>
      <w:r w:rsidR="003C46C8" w:rsidRPr="0011020F">
        <w:rPr>
          <w:lang w:val="en-CA"/>
        </w:rPr>
        <w:t>)</w:t>
      </w:r>
      <w:r w:rsidR="00653D3F" w:rsidRPr="0011020F">
        <w:rPr>
          <w:lang w:val="en-CA"/>
        </w:rPr>
        <w:t xml:space="preserve"> standard; and </w:t>
      </w:r>
      <w:r w:rsidR="003C46C8" w:rsidRPr="0011020F">
        <w:rPr>
          <w:lang w:val="en-CA"/>
        </w:rPr>
        <w:t>p</w:t>
      </w:r>
      <w:r w:rsidRPr="0011020F">
        <w:rPr>
          <w:lang w:val="en-CA"/>
        </w:rPr>
        <w:t xml:space="preserve">romotion with several members of </w:t>
      </w:r>
      <w:r w:rsidR="003C46C8" w:rsidRPr="0011020F">
        <w:rPr>
          <w:lang w:val="en-CA"/>
        </w:rPr>
        <w:t>the Association of Colombian Flower Exporters to implement new low-GWP</w:t>
      </w:r>
      <w:r w:rsidRPr="0011020F">
        <w:rPr>
          <w:lang w:val="en-CA"/>
        </w:rPr>
        <w:t xml:space="preserve"> alternatives for </w:t>
      </w:r>
      <w:r w:rsidR="003C46C8" w:rsidRPr="0011020F">
        <w:rPr>
          <w:lang w:val="en-CA"/>
        </w:rPr>
        <w:t>the flower</w:t>
      </w:r>
      <w:r w:rsidRPr="0011020F">
        <w:rPr>
          <w:lang w:val="en-CA"/>
        </w:rPr>
        <w:t xml:space="preserve"> industry.</w:t>
      </w:r>
    </w:p>
    <w:p w:rsidR="009F02E9" w:rsidRPr="0011020F" w:rsidRDefault="009F02E9" w:rsidP="000A3490">
      <w:pPr>
        <w:keepNext/>
        <w:keepLines/>
        <w:rPr>
          <w:i/>
          <w:lang w:val="en-CA"/>
        </w:rPr>
      </w:pPr>
      <w:r w:rsidRPr="0011020F">
        <w:rPr>
          <w:i/>
          <w:lang w:val="en-CA"/>
        </w:rPr>
        <w:t>Activities in the fire protection sector</w:t>
      </w:r>
    </w:p>
    <w:p w:rsidR="009F02E9" w:rsidRPr="0011020F" w:rsidRDefault="009F02E9" w:rsidP="000A3490">
      <w:pPr>
        <w:keepNext/>
        <w:keepLines/>
        <w:rPr>
          <w:lang w:val="en-CA"/>
        </w:rPr>
      </w:pPr>
    </w:p>
    <w:p w:rsidR="009F02E9" w:rsidRPr="0011020F" w:rsidRDefault="009F02E9" w:rsidP="000A3490">
      <w:pPr>
        <w:pStyle w:val="Heading1"/>
        <w:keepNext/>
        <w:keepLines/>
        <w:rPr>
          <w:szCs w:val="32"/>
          <w:lang w:val="en-CA"/>
        </w:rPr>
      </w:pPr>
      <w:r w:rsidRPr="0011020F">
        <w:rPr>
          <w:szCs w:val="32"/>
          <w:lang w:val="en-CA"/>
        </w:rPr>
        <w:t>The following activities were undertaken:</w:t>
      </w:r>
    </w:p>
    <w:p w:rsidR="00EC265F" w:rsidRPr="0011020F" w:rsidRDefault="00EC265F" w:rsidP="000A3490">
      <w:pPr>
        <w:pStyle w:val="Heading2"/>
        <w:rPr>
          <w:lang w:val="en-CA"/>
        </w:rPr>
      </w:pPr>
      <w:r w:rsidRPr="0011020F">
        <w:rPr>
          <w:lang w:val="en-CA"/>
        </w:rPr>
        <w:t xml:space="preserve">Thirteen workshops for promotion of good practices in the maintenance and recharge of portable extinguishers using HCFC-123 as extinguisher agent and the </w:t>
      </w:r>
      <w:r w:rsidR="00492551" w:rsidRPr="0011020F">
        <w:rPr>
          <w:lang w:val="en-CA"/>
        </w:rPr>
        <w:t>phase-out</w:t>
      </w:r>
      <w:r w:rsidRPr="0011020F">
        <w:rPr>
          <w:lang w:val="en-CA"/>
        </w:rPr>
        <w:t xml:space="preserve"> of HCFC</w:t>
      </w:r>
      <w:r w:rsidRPr="0011020F">
        <w:rPr>
          <w:lang w:val="en-CA"/>
        </w:rPr>
        <w:noBreakHyphen/>
        <w:t xml:space="preserve">141b </w:t>
      </w:r>
      <w:r w:rsidR="00492551" w:rsidRPr="0011020F">
        <w:rPr>
          <w:lang w:val="en-CA"/>
        </w:rPr>
        <w:t xml:space="preserve">for this use </w:t>
      </w:r>
      <w:r w:rsidRPr="0011020F">
        <w:rPr>
          <w:lang w:val="en-CA"/>
        </w:rPr>
        <w:t>were executed in 2018 and 2019;</w:t>
      </w:r>
    </w:p>
    <w:p w:rsidR="00EC265F" w:rsidRPr="0011020F" w:rsidRDefault="00EC265F" w:rsidP="000A3490">
      <w:pPr>
        <w:pStyle w:val="Heading2"/>
        <w:rPr>
          <w:lang w:val="en-CA"/>
        </w:rPr>
      </w:pPr>
      <w:r w:rsidRPr="0011020F">
        <w:rPr>
          <w:lang w:val="en-CA"/>
        </w:rPr>
        <w:t>A guideline with focus on good practices in the maintenance and recharge of portable extinguishers using HCFC-123 was developed by</w:t>
      </w:r>
      <w:r w:rsidR="00AC0FAA">
        <w:rPr>
          <w:lang w:val="en-CA"/>
        </w:rPr>
        <w:t xml:space="preserve"> the Ozone Technical Unit </w:t>
      </w:r>
      <w:r w:rsidR="00904E12">
        <w:rPr>
          <w:lang w:val="en-CA"/>
        </w:rPr>
        <w:t xml:space="preserve">(NOU, </w:t>
      </w:r>
      <w:r w:rsidR="00C60075">
        <w:rPr>
          <w:lang w:val="en-CA"/>
        </w:rPr>
        <w:t xml:space="preserve">known as </w:t>
      </w:r>
      <w:r w:rsidRPr="0011020F">
        <w:rPr>
          <w:lang w:val="en-CA"/>
        </w:rPr>
        <w:t>UTO</w:t>
      </w:r>
      <w:r w:rsidR="00C60075">
        <w:rPr>
          <w:lang w:val="en-CA"/>
        </w:rPr>
        <w:t xml:space="preserve"> in Spanish</w:t>
      </w:r>
      <w:r w:rsidR="00AC0FAA">
        <w:rPr>
          <w:lang w:val="en-CA"/>
        </w:rPr>
        <w:t>)</w:t>
      </w:r>
      <w:r w:rsidRPr="0011020F">
        <w:rPr>
          <w:lang w:val="en-CA"/>
        </w:rPr>
        <w:t xml:space="preserve"> and its currently in the publishing process; and</w:t>
      </w:r>
    </w:p>
    <w:p w:rsidR="009F02E9" w:rsidRPr="0011020F" w:rsidRDefault="00EC265F" w:rsidP="000A3490">
      <w:pPr>
        <w:pStyle w:val="Heading2"/>
        <w:rPr>
          <w:lang w:val="en-CA"/>
        </w:rPr>
      </w:pPr>
      <w:r w:rsidRPr="0011020F">
        <w:rPr>
          <w:lang w:val="en-CA"/>
        </w:rPr>
        <w:t xml:space="preserve">Proposal </w:t>
      </w:r>
      <w:r w:rsidR="003255AF" w:rsidRPr="0011020F">
        <w:rPr>
          <w:lang w:val="en-CA"/>
        </w:rPr>
        <w:t>to</w:t>
      </w:r>
      <w:r w:rsidRPr="0011020F">
        <w:rPr>
          <w:lang w:val="en-CA"/>
        </w:rPr>
        <w:t xml:space="preserve"> ban</w:t>
      </w:r>
      <w:r w:rsidR="003255AF" w:rsidRPr="0011020F">
        <w:rPr>
          <w:lang w:val="en-CA"/>
        </w:rPr>
        <w:t xml:space="preserve"> the</w:t>
      </w:r>
      <w:r w:rsidRPr="0011020F">
        <w:rPr>
          <w:lang w:val="en-CA"/>
        </w:rPr>
        <w:t xml:space="preserve"> impor</w:t>
      </w:r>
      <w:r w:rsidR="003255AF" w:rsidRPr="0011020F">
        <w:rPr>
          <w:lang w:val="en-CA"/>
        </w:rPr>
        <w:t>t</w:t>
      </w:r>
      <w:r w:rsidRPr="0011020F">
        <w:rPr>
          <w:lang w:val="en-CA"/>
        </w:rPr>
        <w:t xml:space="preserve"> and manufactur</w:t>
      </w:r>
      <w:r w:rsidR="003255AF" w:rsidRPr="0011020F">
        <w:rPr>
          <w:lang w:val="en-CA"/>
        </w:rPr>
        <w:t>e</w:t>
      </w:r>
      <w:r w:rsidRPr="0011020F">
        <w:rPr>
          <w:lang w:val="en-CA"/>
        </w:rPr>
        <w:t xml:space="preserve"> of </w:t>
      </w:r>
      <w:r w:rsidR="003255AF" w:rsidRPr="0011020F">
        <w:rPr>
          <w:lang w:val="en-CA"/>
        </w:rPr>
        <w:t>certain</w:t>
      </w:r>
      <w:r w:rsidRPr="0011020F">
        <w:rPr>
          <w:lang w:val="en-CA"/>
        </w:rPr>
        <w:t xml:space="preserve"> products and equipment that use HCFCs (including portable fire extinguishers with HCFC-141b) is in the approval process.</w:t>
      </w:r>
    </w:p>
    <w:p w:rsidR="00255CDE" w:rsidRPr="0011020F" w:rsidRDefault="00255CDE" w:rsidP="000A3490">
      <w:pPr>
        <w:rPr>
          <w:i/>
          <w:lang w:val="en-CA"/>
        </w:rPr>
      </w:pPr>
      <w:r w:rsidRPr="0011020F">
        <w:rPr>
          <w:i/>
          <w:lang w:val="en-CA"/>
        </w:rPr>
        <w:t>Project implementation and monitoring unit (PMU)</w:t>
      </w:r>
    </w:p>
    <w:p w:rsidR="00255CDE" w:rsidRPr="0011020F" w:rsidRDefault="00255CDE" w:rsidP="000A3490">
      <w:pPr>
        <w:rPr>
          <w:lang w:val="en-CA"/>
        </w:rPr>
      </w:pPr>
    </w:p>
    <w:p w:rsidR="00255CDE" w:rsidRPr="0011020F" w:rsidRDefault="00EC265F" w:rsidP="000A3490">
      <w:pPr>
        <w:pStyle w:val="Heading1"/>
        <w:rPr>
          <w:lang w:val="en-CA"/>
        </w:rPr>
      </w:pPr>
      <w:r w:rsidRPr="0011020F">
        <w:rPr>
          <w:lang w:val="en-CA"/>
        </w:rPr>
        <w:t>During the second tranche, the PMU prepared two annual reports per project, held six meetings to follow-up on the implementation of the projects; and conducted two audits on the implementation of the projects.</w:t>
      </w:r>
      <w:r w:rsidR="00DD289D" w:rsidRPr="0011020F">
        <w:rPr>
          <w:lang w:val="en-CA"/>
        </w:rPr>
        <w:t xml:space="preserve"> As of October 2019, of the </w:t>
      </w:r>
      <w:r w:rsidR="000A3490">
        <w:rPr>
          <w:lang w:val="en-CA"/>
        </w:rPr>
        <w:t>US $</w:t>
      </w:r>
      <w:r w:rsidR="00DD289D" w:rsidRPr="0011020F">
        <w:rPr>
          <w:lang w:val="en-CA"/>
        </w:rPr>
        <w:t>261,0</w:t>
      </w:r>
      <w:r w:rsidR="00F5206F" w:rsidRPr="0011020F">
        <w:rPr>
          <w:lang w:val="en-CA"/>
        </w:rPr>
        <w:t>9</w:t>
      </w:r>
      <w:r w:rsidR="00DD289D" w:rsidRPr="0011020F">
        <w:rPr>
          <w:lang w:val="en-CA"/>
        </w:rPr>
        <w:t>5 approved, 100 pe</w:t>
      </w:r>
      <w:r w:rsidR="00F5206F" w:rsidRPr="0011020F">
        <w:rPr>
          <w:lang w:val="en-CA"/>
        </w:rPr>
        <w:t>r cent had been disbursed</w:t>
      </w:r>
      <w:r w:rsidR="00EE6CF6">
        <w:rPr>
          <w:lang w:val="en-CA"/>
        </w:rPr>
        <w:t xml:space="preserve"> as shown in Table 2</w:t>
      </w:r>
      <w:r w:rsidR="00DD289D" w:rsidRPr="0011020F">
        <w:rPr>
          <w:lang w:val="en-CA"/>
        </w:rPr>
        <w:t>.</w:t>
      </w:r>
      <w:bookmarkStart w:id="0" w:name="_GoBack"/>
      <w:bookmarkEnd w:id="0"/>
    </w:p>
    <w:p w:rsidR="00F5206F" w:rsidRPr="00904E12" w:rsidRDefault="00F5206F" w:rsidP="000A3490">
      <w:pPr>
        <w:rPr>
          <w:b/>
          <w:sz w:val="21"/>
          <w:szCs w:val="21"/>
          <w:lang w:val="en-CA"/>
        </w:rPr>
      </w:pPr>
      <w:r w:rsidRPr="00904E12">
        <w:rPr>
          <w:b/>
          <w:sz w:val="21"/>
          <w:szCs w:val="21"/>
          <w:lang w:val="en-CA"/>
        </w:rPr>
        <w:t xml:space="preserve">Table </w:t>
      </w:r>
      <w:r w:rsidR="00492EFF" w:rsidRPr="00904E12">
        <w:rPr>
          <w:b/>
          <w:sz w:val="21"/>
          <w:szCs w:val="21"/>
          <w:lang w:val="en-CA"/>
        </w:rPr>
        <w:t>2</w:t>
      </w:r>
      <w:r w:rsidRPr="00904E12">
        <w:rPr>
          <w:b/>
          <w:sz w:val="21"/>
          <w:szCs w:val="21"/>
          <w:lang w:val="en-CA"/>
        </w:rPr>
        <w:t xml:space="preserve">. PMU </w:t>
      </w:r>
      <w:r w:rsidR="007312AB" w:rsidRPr="00904E12">
        <w:rPr>
          <w:b/>
          <w:sz w:val="21"/>
          <w:szCs w:val="21"/>
          <w:lang w:val="en-CA"/>
        </w:rPr>
        <w:t>disbursement</w:t>
      </w:r>
      <w:r w:rsidR="00904E12" w:rsidRPr="00904E12">
        <w:rPr>
          <w:b/>
          <w:sz w:val="21"/>
          <w:szCs w:val="21"/>
          <w:lang w:val="en-CA"/>
        </w:rPr>
        <w:t xml:space="preserve"> </w:t>
      </w:r>
      <w:r w:rsidRPr="00904E12">
        <w:rPr>
          <w:b/>
          <w:sz w:val="21"/>
          <w:szCs w:val="21"/>
          <w:lang w:val="en-CA"/>
        </w:rPr>
        <w:t xml:space="preserve">by </w:t>
      </w:r>
      <w:r w:rsidR="007312AB" w:rsidRPr="00904E12">
        <w:rPr>
          <w:b/>
          <w:sz w:val="21"/>
          <w:szCs w:val="21"/>
          <w:lang w:val="en-CA"/>
        </w:rPr>
        <w:t xml:space="preserve">activity and </w:t>
      </w:r>
      <w:r w:rsidRPr="00904E12">
        <w:rPr>
          <w:b/>
          <w:sz w:val="21"/>
          <w:szCs w:val="21"/>
          <w:lang w:val="en-CA"/>
        </w:rPr>
        <w:t>tranche</w:t>
      </w:r>
    </w:p>
    <w:tbl>
      <w:tblPr>
        <w:tblStyle w:val="TableGrid"/>
        <w:tblW w:w="9355" w:type="dxa"/>
        <w:tblLook w:val="04A0" w:firstRow="1" w:lastRow="0" w:firstColumn="1" w:lastColumn="0" w:noHBand="0" w:noVBand="1"/>
      </w:tblPr>
      <w:tblGrid>
        <w:gridCol w:w="4585"/>
        <w:gridCol w:w="2385"/>
        <w:gridCol w:w="2385"/>
      </w:tblGrid>
      <w:tr w:rsidR="00904E12" w:rsidRPr="00904E12" w:rsidTr="00904E12">
        <w:tc>
          <w:tcPr>
            <w:tcW w:w="4585" w:type="dxa"/>
            <w:vMerge w:val="restart"/>
            <w:vAlign w:val="center"/>
          </w:tcPr>
          <w:p w:rsidR="00904E12" w:rsidRPr="00904E12" w:rsidRDefault="00904E12" w:rsidP="00904E12">
            <w:pPr>
              <w:jc w:val="left"/>
              <w:rPr>
                <w:b/>
                <w:sz w:val="20"/>
                <w:szCs w:val="20"/>
                <w:lang w:val="en-CA"/>
              </w:rPr>
            </w:pPr>
            <w:r w:rsidRPr="00904E12">
              <w:rPr>
                <w:b/>
                <w:sz w:val="20"/>
                <w:szCs w:val="20"/>
                <w:lang w:val="en-CA"/>
              </w:rPr>
              <w:t>Activity</w:t>
            </w:r>
          </w:p>
        </w:tc>
        <w:tc>
          <w:tcPr>
            <w:tcW w:w="4770" w:type="dxa"/>
            <w:gridSpan w:val="2"/>
          </w:tcPr>
          <w:p w:rsidR="00904E12" w:rsidRPr="00904E12" w:rsidRDefault="00904E12" w:rsidP="000A3490">
            <w:pPr>
              <w:jc w:val="center"/>
              <w:rPr>
                <w:b/>
                <w:sz w:val="20"/>
                <w:szCs w:val="20"/>
                <w:lang w:val="en-CA"/>
              </w:rPr>
            </w:pPr>
            <w:r w:rsidRPr="00904E12">
              <w:rPr>
                <w:b/>
                <w:sz w:val="20"/>
                <w:szCs w:val="20"/>
                <w:lang w:val="en-CA"/>
              </w:rPr>
              <w:t>Disbursement (US $)</w:t>
            </w:r>
          </w:p>
        </w:tc>
      </w:tr>
      <w:tr w:rsidR="00904E12" w:rsidRPr="00904E12" w:rsidTr="00904E12">
        <w:tc>
          <w:tcPr>
            <w:tcW w:w="4585" w:type="dxa"/>
            <w:vMerge/>
          </w:tcPr>
          <w:p w:rsidR="00904E12" w:rsidRPr="00904E12" w:rsidRDefault="00904E12" w:rsidP="000A3490">
            <w:pPr>
              <w:rPr>
                <w:sz w:val="20"/>
                <w:szCs w:val="20"/>
                <w:lang w:val="en-CA"/>
              </w:rPr>
            </w:pPr>
          </w:p>
        </w:tc>
        <w:tc>
          <w:tcPr>
            <w:tcW w:w="2385" w:type="dxa"/>
          </w:tcPr>
          <w:p w:rsidR="00904E12" w:rsidRPr="00904E12" w:rsidRDefault="00904E12" w:rsidP="00904E12">
            <w:pPr>
              <w:jc w:val="center"/>
              <w:rPr>
                <w:b/>
                <w:sz w:val="20"/>
                <w:szCs w:val="20"/>
                <w:lang w:val="en-CA"/>
              </w:rPr>
            </w:pPr>
            <w:r w:rsidRPr="00904E12">
              <w:rPr>
                <w:b/>
                <w:sz w:val="20"/>
                <w:szCs w:val="20"/>
                <w:lang w:val="en-CA"/>
              </w:rPr>
              <w:t>First tranche</w:t>
            </w:r>
          </w:p>
        </w:tc>
        <w:tc>
          <w:tcPr>
            <w:tcW w:w="2385" w:type="dxa"/>
          </w:tcPr>
          <w:p w:rsidR="00904E12" w:rsidRPr="00904E12" w:rsidRDefault="00904E12" w:rsidP="00904E12">
            <w:pPr>
              <w:jc w:val="center"/>
              <w:rPr>
                <w:b/>
                <w:sz w:val="20"/>
                <w:szCs w:val="20"/>
                <w:lang w:val="en-CA"/>
              </w:rPr>
            </w:pPr>
            <w:r w:rsidRPr="00904E12">
              <w:rPr>
                <w:b/>
                <w:sz w:val="20"/>
                <w:szCs w:val="20"/>
                <w:lang w:val="en-CA"/>
              </w:rPr>
              <w:t>Second tranche</w:t>
            </w:r>
          </w:p>
        </w:tc>
      </w:tr>
      <w:tr w:rsidR="005E50C2" w:rsidRPr="00904E12" w:rsidTr="00904E12">
        <w:tc>
          <w:tcPr>
            <w:tcW w:w="4585" w:type="dxa"/>
          </w:tcPr>
          <w:p w:rsidR="005E50C2" w:rsidRPr="00904E12" w:rsidRDefault="00F5206F" w:rsidP="000A3490">
            <w:pPr>
              <w:rPr>
                <w:sz w:val="20"/>
                <w:szCs w:val="20"/>
                <w:lang w:val="en-CA"/>
              </w:rPr>
            </w:pPr>
            <w:r w:rsidRPr="00904E12">
              <w:rPr>
                <w:sz w:val="20"/>
                <w:szCs w:val="20"/>
                <w:lang w:val="en-CA"/>
              </w:rPr>
              <w:t>Consultants</w:t>
            </w:r>
          </w:p>
        </w:tc>
        <w:tc>
          <w:tcPr>
            <w:tcW w:w="2385" w:type="dxa"/>
            <w:tcMar>
              <w:left w:w="115" w:type="dxa"/>
              <w:right w:w="288" w:type="dxa"/>
            </w:tcMar>
          </w:tcPr>
          <w:p w:rsidR="005E50C2" w:rsidRPr="00904E12" w:rsidRDefault="00F5206F" w:rsidP="000A3490">
            <w:pPr>
              <w:jc w:val="right"/>
              <w:rPr>
                <w:sz w:val="20"/>
                <w:szCs w:val="20"/>
                <w:lang w:val="en-CA"/>
              </w:rPr>
            </w:pPr>
            <w:r w:rsidRPr="00904E12">
              <w:rPr>
                <w:sz w:val="20"/>
                <w:szCs w:val="20"/>
                <w:lang w:val="en-CA"/>
              </w:rPr>
              <w:t>185,132</w:t>
            </w:r>
          </w:p>
        </w:tc>
        <w:tc>
          <w:tcPr>
            <w:tcW w:w="2385" w:type="dxa"/>
            <w:tcMar>
              <w:left w:w="115" w:type="dxa"/>
              <w:right w:w="288" w:type="dxa"/>
            </w:tcMar>
          </w:tcPr>
          <w:p w:rsidR="00F5206F" w:rsidRPr="00904E12" w:rsidRDefault="00F5206F" w:rsidP="000A3490">
            <w:pPr>
              <w:jc w:val="right"/>
              <w:rPr>
                <w:sz w:val="20"/>
                <w:szCs w:val="20"/>
                <w:lang w:val="en-CA"/>
              </w:rPr>
            </w:pPr>
            <w:r w:rsidRPr="00904E12">
              <w:rPr>
                <w:sz w:val="20"/>
                <w:szCs w:val="20"/>
                <w:lang w:val="en-CA"/>
              </w:rPr>
              <w:t>6,088</w:t>
            </w:r>
          </w:p>
        </w:tc>
      </w:tr>
      <w:tr w:rsidR="005E50C2" w:rsidRPr="00904E12" w:rsidTr="00904E12">
        <w:tc>
          <w:tcPr>
            <w:tcW w:w="4585" w:type="dxa"/>
          </w:tcPr>
          <w:p w:rsidR="005E50C2" w:rsidRPr="00904E12" w:rsidRDefault="00F5206F" w:rsidP="000A3490">
            <w:pPr>
              <w:rPr>
                <w:sz w:val="20"/>
                <w:szCs w:val="20"/>
                <w:lang w:val="en-CA"/>
              </w:rPr>
            </w:pPr>
            <w:r w:rsidRPr="00904E12">
              <w:rPr>
                <w:sz w:val="20"/>
                <w:szCs w:val="20"/>
                <w:lang w:val="en-CA"/>
              </w:rPr>
              <w:t>Monitoring meetings</w:t>
            </w:r>
          </w:p>
        </w:tc>
        <w:tc>
          <w:tcPr>
            <w:tcW w:w="2385" w:type="dxa"/>
            <w:tcMar>
              <w:left w:w="115" w:type="dxa"/>
              <w:right w:w="288" w:type="dxa"/>
            </w:tcMar>
          </w:tcPr>
          <w:p w:rsidR="005E50C2" w:rsidRPr="00904E12" w:rsidRDefault="00F5206F" w:rsidP="000A3490">
            <w:pPr>
              <w:jc w:val="right"/>
              <w:rPr>
                <w:sz w:val="20"/>
                <w:szCs w:val="20"/>
                <w:lang w:val="en-CA"/>
              </w:rPr>
            </w:pPr>
            <w:r w:rsidRPr="00904E12">
              <w:rPr>
                <w:sz w:val="20"/>
                <w:szCs w:val="20"/>
                <w:lang w:val="en-CA"/>
              </w:rPr>
              <w:t>21,562</w:t>
            </w:r>
          </w:p>
        </w:tc>
        <w:tc>
          <w:tcPr>
            <w:tcW w:w="2385" w:type="dxa"/>
            <w:tcMar>
              <w:left w:w="115" w:type="dxa"/>
              <w:right w:w="288" w:type="dxa"/>
            </w:tcMar>
          </w:tcPr>
          <w:p w:rsidR="005E50C2" w:rsidRPr="00904E12" w:rsidRDefault="00F5206F" w:rsidP="000A3490">
            <w:pPr>
              <w:jc w:val="right"/>
              <w:rPr>
                <w:sz w:val="20"/>
                <w:szCs w:val="20"/>
                <w:lang w:val="en-CA"/>
              </w:rPr>
            </w:pPr>
            <w:r w:rsidRPr="00904E12">
              <w:rPr>
                <w:sz w:val="20"/>
                <w:szCs w:val="20"/>
                <w:lang w:val="en-CA"/>
              </w:rPr>
              <w:t>0</w:t>
            </w:r>
          </w:p>
        </w:tc>
      </w:tr>
      <w:tr w:rsidR="005E50C2" w:rsidRPr="00904E12" w:rsidTr="00904E12">
        <w:tc>
          <w:tcPr>
            <w:tcW w:w="4585" w:type="dxa"/>
          </w:tcPr>
          <w:p w:rsidR="005E50C2" w:rsidRPr="00904E12" w:rsidRDefault="00F5206F" w:rsidP="000A3490">
            <w:pPr>
              <w:rPr>
                <w:sz w:val="20"/>
                <w:szCs w:val="20"/>
                <w:lang w:val="en-CA"/>
              </w:rPr>
            </w:pPr>
            <w:r w:rsidRPr="00904E12">
              <w:rPr>
                <w:sz w:val="20"/>
                <w:szCs w:val="20"/>
                <w:lang w:val="en-CA"/>
              </w:rPr>
              <w:t>Travel expenses</w:t>
            </w:r>
          </w:p>
        </w:tc>
        <w:tc>
          <w:tcPr>
            <w:tcW w:w="2385" w:type="dxa"/>
            <w:tcMar>
              <w:left w:w="115" w:type="dxa"/>
              <w:right w:w="288" w:type="dxa"/>
            </w:tcMar>
          </w:tcPr>
          <w:p w:rsidR="005E50C2" w:rsidRPr="00904E12" w:rsidRDefault="00F5206F" w:rsidP="000A3490">
            <w:pPr>
              <w:jc w:val="right"/>
              <w:rPr>
                <w:sz w:val="20"/>
                <w:szCs w:val="20"/>
                <w:lang w:val="en-CA"/>
              </w:rPr>
            </w:pPr>
            <w:r w:rsidRPr="00904E12">
              <w:rPr>
                <w:sz w:val="20"/>
                <w:szCs w:val="20"/>
                <w:lang w:val="en-CA"/>
              </w:rPr>
              <w:t>30,265</w:t>
            </w:r>
          </w:p>
        </w:tc>
        <w:tc>
          <w:tcPr>
            <w:tcW w:w="2385" w:type="dxa"/>
            <w:tcMar>
              <w:left w:w="115" w:type="dxa"/>
              <w:right w:w="288" w:type="dxa"/>
            </w:tcMar>
          </w:tcPr>
          <w:p w:rsidR="005E50C2" w:rsidRPr="00904E12" w:rsidRDefault="00F5206F" w:rsidP="000A3490">
            <w:pPr>
              <w:jc w:val="right"/>
              <w:rPr>
                <w:sz w:val="20"/>
                <w:szCs w:val="20"/>
                <w:lang w:val="en-CA"/>
              </w:rPr>
            </w:pPr>
            <w:r w:rsidRPr="00904E12">
              <w:rPr>
                <w:sz w:val="20"/>
                <w:szCs w:val="20"/>
                <w:lang w:val="en-CA"/>
              </w:rPr>
              <w:t>687</w:t>
            </w:r>
          </w:p>
        </w:tc>
      </w:tr>
      <w:tr w:rsidR="005E50C2" w:rsidRPr="00904E12" w:rsidTr="00904E12">
        <w:tc>
          <w:tcPr>
            <w:tcW w:w="4585" w:type="dxa"/>
          </w:tcPr>
          <w:p w:rsidR="005E50C2" w:rsidRPr="00904E12" w:rsidRDefault="00F5206F" w:rsidP="000A3490">
            <w:pPr>
              <w:rPr>
                <w:sz w:val="20"/>
                <w:szCs w:val="20"/>
                <w:lang w:val="en-CA"/>
              </w:rPr>
            </w:pPr>
            <w:r w:rsidRPr="00904E12">
              <w:rPr>
                <w:sz w:val="20"/>
                <w:szCs w:val="20"/>
                <w:lang w:val="en-CA"/>
              </w:rPr>
              <w:t>Miscellaneous</w:t>
            </w:r>
          </w:p>
        </w:tc>
        <w:tc>
          <w:tcPr>
            <w:tcW w:w="2385" w:type="dxa"/>
            <w:tcMar>
              <w:left w:w="115" w:type="dxa"/>
              <w:right w:w="288" w:type="dxa"/>
            </w:tcMar>
          </w:tcPr>
          <w:p w:rsidR="005E50C2" w:rsidRPr="00904E12" w:rsidRDefault="00F5206F" w:rsidP="000A3490">
            <w:pPr>
              <w:jc w:val="right"/>
              <w:rPr>
                <w:sz w:val="20"/>
                <w:szCs w:val="20"/>
                <w:lang w:val="en-CA"/>
              </w:rPr>
            </w:pPr>
            <w:r w:rsidRPr="00904E12">
              <w:rPr>
                <w:sz w:val="20"/>
                <w:szCs w:val="20"/>
                <w:lang w:val="en-CA"/>
              </w:rPr>
              <w:t>751</w:t>
            </w:r>
          </w:p>
        </w:tc>
        <w:tc>
          <w:tcPr>
            <w:tcW w:w="2385" w:type="dxa"/>
            <w:tcMar>
              <w:left w:w="115" w:type="dxa"/>
              <w:right w:w="288" w:type="dxa"/>
            </w:tcMar>
          </w:tcPr>
          <w:p w:rsidR="005E50C2" w:rsidRPr="00904E12" w:rsidRDefault="00F5206F" w:rsidP="000A3490">
            <w:pPr>
              <w:jc w:val="right"/>
              <w:rPr>
                <w:sz w:val="20"/>
                <w:szCs w:val="20"/>
                <w:lang w:val="en-CA"/>
              </w:rPr>
            </w:pPr>
            <w:r w:rsidRPr="00904E12">
              <w:rPr>
                <w:sz w:val="20"/>
                <w:szCs w:val="20"/>
                <w:lang w:val="en-CA"/>
              </w:rPr>
              <w:t>0</w:t>
            </w:r>
          </w:p>
        </w:tc>
      </w:tr>
      <w:tr w:rsidR="00F5206F" w:rsidRPr="00904E12" w:rsidTr="00904E12">
        <w:tc>
          <w:tcPr>
            <w:tcW w:w="4585" w:type="dxa"/>
          </w:tcPr>
          <w:p w:rsidR="00F5206F" w:rsidRPr="00904E12" w:rsidRDefault="00F5206F" w:rsidP="000A3490">
            <w:pPr>
              <w:rPr>
                <w:sz w:val="20"/>
                <w:szCs w:val="20"/>
                <w:lang w:val="en-CA"/>
              </w:rPr>
            </w:pPr>
            <w:r w:rsidRPr="00904E12">
              <w:rPr>
                <w:sz w:val="20"/>
                <w:szCs w:val="20"/>
                <w:lang w:val="en-CA"/>
              </w:rPr>
              <w:t xml:space="preserve">Independent </w:t>
            </w:r>
            <w:r w:rsidR="007312AB" w:rsidRPr="00904E12">
              <w:rPr>
                <w:sz w:val="20"/>
                <w:szCs w:val="20"/>
                <w:lang w:val="en-CA"/>
              </w:rPr>
              <w:t>verification of consumption</w:t>
            </w:r>
          </w:p>
        </w:tc>
        <w:tc>
          <w:tcPr>
            <w:tcW w:w="2385" w:type="dxa"/>
            <w:tcMar>
              <w:left w:w="115" w:type="dxa"/>
              <w:right w:w="288" w:type="dxa"/>
            </w:tcMar>
          </w:tcPr>
          <w:p w:rsidR="00F5206F" w:rsidRPr="00904E12" w:rsidRDefault="00F5206F" w:rsidP="000A3490">
            <w:pPr>
              <w:jc w:val="right"/>
              <w:rPr>
                <w:sz w:val="20"/>
                <w:szCs w:val="20"/>
                <w:lang w:val="en-CA"/>
              </w:rPr>
            </w:pPr>
            <w:r w:rsidRPr="00904E12">
              <w:rPr>
                <w:sz w:val="20"/>
                <w:szCs w:val="20"/>
                <w:lang w:val="en-CA"/>
              </w:rPr>
              <w:t>7,615</w:t>
            </w:r>
          </w:p>
        </w:tc>
        <w:tc>
          <w:tcPr>
            <w:tcW w:w="2385" w:type="dxa"/>
            <w:tcMar>
              <w:left w:w="115" w:type="dxa"/>
              <w:right w:w="288" w:type="dxa"/>
            </w:tcMar>
          </w:tcPr>
          <w:p w:rsidR="00F5206F" w:rsidRPr="00904E12" w:rsidRDefault="00F5206F" w:rsidP="000A3490">
            <w:pPr>
              <w:jc w:val="right"/>
              <w:rPr>
                <w:sz w:val="20"/>
                <w:szCs w:val="20"/>
                <w:lang w:val="en-CA"/>
              </w:rPr>
            </w:pPr>
            <w:r w:rsidRPr="00904E12">
              <w:rPr>
                <w:sz w:val="20"/>
                <w:szCs w:val="20"/>
                <w:lang w:val="en-CA"/>
              </w:rPr>
              <w:t>8,995</w:t>
            </w:r>
          </w:p>
        </w:tc>
      </w:tr>
      <w:tr w:rsidR="00F5206F" w:rsidRPr="00904E12" w:rsidTr="00904E12">
        <w:tc>
          <w:tcPr>
            <w:tcW w:w="4585" w:type="dxa"/>
          </w:tcPr>
          <w:p w:rsidR="00F5206F" w:rsidRPr="00904E12" w:rsidRDefault="00F5206F" w:rsidP="000A3490">
            <w:pPr>
              <w:rPr>
                <w:b/>
                <w:sz w:val="20"/>
                <w:szCs w:val="20"/>
                <w:lang w:val="en-CA"/>
              </w:rPr>
            </w:pPr>
            <w:r w:rsidRPr="00904E12">
              <w:rPr>
                <w:b/>
                <w:sz w:val="20"/>
                <w:szCs w:val="20"/>
                <w:lang w:val="en-CA"/>
              </w:rPr>
              <w:t>Total</w:t>
            </w:r>
          </w:p>
        </w:tc>
        <w:tc>
          <w:tcPr>
            <w:tcW w:w="2385" w:type="dxa"/>
            <w:tcMar>
              <w:left w:w="115" w:type="dxa"/>
              <w:right w:w="288" w:type="dxa"/>
            </w:tcMar>
          </w:tcPr>
          <w:p w:rsidR="00F5206F" w:rsidRPr="00904E12" w:rsidRDefault="00F5206F" w:rsidP="000A3490">
            <w:pPr>
              <w:jc w:val="right"/>
              <w:rPr>
                <w:b/>
                <w:sz w:val="20"/>
                <w:szCs w:val="20"/>
                <w:lang w:val="en-CA"/>
              </w:rPr>
            </w:pPr>
            <w:r w:rsidRPr="00904E12">
              <w:rPr>
                <w:b/>
                <w:sz w:val="20"/>
                <w:szCs w:val="20"/>
                <w:lang w:val="en-CA"/>
              </w:rPr>
              <w:t>245,325</w:t>
            </w:r>
          </w:p>
        </w:tc>
        <w:tc>
          <w:tcPr>
            <w:tcW w:w="2385" w:type="dxa"/>
            <w:tcMar>
              <w:left w:w="115" w:type="dxa"/>
              <w:right w:w="288" w:type="dxa"/>
            </w:tcMar>
          </w:tcPr>
          <w:p w:rsidR="00F5206F" w:rsidRPr="00904E12" w:rsidRDefault="00F5206F" w:rsidP="000A3490">
            <w:pPr>
              <w:jc w:val="right"/>
              <w:rPr>
                <w:b/>
                <w:sz w:val="20"/>
                <w:szCs w:val="20"/>
                <w:lang w:val="en-CA"/>
              </w:rPr>
            </w:pPr>
            <w:r w:rsidRPr="00904E12">
              <w:rPr>
                <w:b/>
                <w:sz w:val="20"/>
                <w:szCs w:val="20"/>
                <w:lang w:val="en-CA"/>
              </w:rPr>
              <w:t>15,770</w:t>
            </w:r>
          </w:p>
        </w:tc>
      </w:tr>
    </w:tbl>
    <w:p w:rsidR="005E50C2" w:rsidRPr="0011020F" w:rsidRDefault="005E50C2" w:rsidP="000A3490">
      <w:pPr>
        <w:rPr>
          <w:highlight w:val="cyan"/>
          <w:lang w:val="en-CA"/>
        </w:rPr>
      </w:pPr>
    </w:p>
    <w:p w:rsidR="00255CDE" w:rsidRPr="0011020F" w:rsidRDefault="00255CDE" w:rsidP="000A3490">
      <w:pPr>
        <w:rPr>
          <w:u w:val="single"/>
          <w:lang w:val="en-CA"/>
        </w:rPr>
      </w:pPr>
      <w:r w:rsidRPr="0011020F">
        <w:rPr>
          <w:u w:val="single"/>
          <w:lang w:val="en-CA"/>
        </w:rPr>
        <w:t>Level of fund disbursement</w:t>
      </w:r>
      <w:r w:rsidR="00EC265F" w:rsidRPr="0011020F">
        <w:rPr>
          <w:u w:val="single"/>
          <w:lang w:val="en-CA"/>
        </w:rPr>
        <w:t xml:space="preserve"> </w:t>
      </w:r>
    </w:p>
    <w:p w:rsidR="00255CDE" w:rsidRPr="0011020F" w:rsidRDefault="00255CDE" w:rsidP="000A3490">
      <w:pPr>
        <w:rPr>
          <w:lang w:val="en-CA"/>
        </w:rPr>
      </w:pPr>
    </w:p>
    <w:p w:rsidR="00255CDE" w:rsidRPr="0011020F" w:rsidRDefault="00255CDE" w:rsidP="000A3490">
      <w:pPr>
        <w:pStyle w:val="Heading1"/>
        <w:rPr>
          <w:lang w:val="en-CA"/>
        </w:rPr>
      </w:pPr>
      <w:r w:rsidRPr="0011020F">
        <w:rPr>
          <w:lang w:val="en-CA"/>
        </w:rPr>
        <w:t>As of</w:t>
      </w:r>
      <w:r w:rsidR="0089760B" w:rsidRPr="0011020F">
        <w:rPr>
          <w:lang w:val="en-CA"/>
        </w:rPr>
        <w:t xml:space="preserve"> October</w:t>
      </w:r>
      <w:r w:rsidRPr="0011020F">
        <w:rPr>
          <w:lang w:val="en-CA"/>
        </w:rPr>
        <w:t xml:space="preserve"> 2019, of the </w:t>
      </w:r>
      <w:r w:rsidR="000A3490">
        <w:rPr>
          <w:lang w:val="en-CA"/>
        </w:rPr>
        <w:t>US $</w:t>
      </w:r>
      <w:r w:rsidR="0089760B" w:rsidRPr="0011020F">
        <w:rPr>
          <w:lang w:val="en-CA"/>
        </w:rPr>
        <w:t>4,199,298</w:t>
      </w:r>
      <w:r w:rsidRPr="0011020F">
        <w:rPr>
          <w:lang w:val="en-CA"/>
        </w:rPr>
        <w:t xml:space="preserve"> approved so far, </w:t>
      </w:r>
      <w:r w:rsidR="000A3490">
        <w:rPr>
          <w:lang w:val="en-CA"/>
        </w:rPr>
        <w:t>US $</w:t>
      </w:r>
      <w:r w:rsidR="0089760B" w:rsidRPr="0011020F">
        <w:rPr>
          <w:lang w:val="en-CA"/>
        </w:rPr>
        <w:t>2,240,297</w:t>
      </w:r>
      <w:r w:rsidRPr="0011020F">
        <w:rPr>
          <w:lang w:val="en-CA"/>
        </w:rPr>
        <w:t xml:space="preserve"> had been disbursed (</w:t>
      </w:r>
      <w:r w:rsidR="000A3490">
        <w:rPr>
          <w:lang w:val="en-CA"/>
        </w:rPr>
        <w:t>US $</w:t>
      </w:r>
      <w:r w:rsidR="00CD6C02" w:rsidRPr="0011020F">
        <w:rPr>
          <w:lang w:val="en-CA"/>
        </w:rPr>
        <w:t>1,717,152</w:t>
      </w:r>
      <w:r w:rsidRPr="0011020F">
        <w:rPr>
          <w:lang w:val="en-CA"/>
        </w:rPr>
        <w:t xml:space="preserve"> for</w:t>
      </w:r>
      <w:r w:rsidR="00CD6C02" w:rsidRPr="0011020F">
        <w:rPr>
          <w:lang w:val="en-CA"/>
        </w:rPr>
        <w:t xml:space="preserve"> UNDP, </w:t>
      </w:r>
      <w:r w:rsidR="000A3490">
        <w:rPr>
          <w:lang w:val="en-CA"/>
        </w:rPr>
        <w:t>US $</w:t>
      </w:r>
      <w:r w:rsidR="00CD6C02" w:rsidRPr="0011020F">
        <w:rPr>
          <w:lang w:val="en-CA"/>
        </w:rPr>
        <w:t>34,445 for UNEP,</w:t>
      </w:r>
      <w:r w:rsidRPr="0011020F">
        <w:rPr>
          <w:lang w:val="en-CA"/>
        </w:rPr>
        <w:t xml:space="preserve"> and </w:t>
      </w:r>
      <w:r w:rsidR="000A3490">
        <w:rPr>
          <w:lang w:val="en-CA"/>
        </w:rPr>
        <w:t>US $</w:t>
      </w:r>
      <w:r w:rsidR="00CD6C02" w:rsidRPr="0011020F">
        <w:rPr>
          <w:lang w:val="en-CA"/>
        </w:rPr>
        <w:t>488,700</w:t>
      </w:r>
      <w:r w:rsidRPr="0011020F">
        <w:rPr>
          <w:lang w:val="en-CA"/>
        </w:rPr>
        <w:t xml:space="preserve"> for </w:t>
      </w:r>
      <w:r w:rsidR="00CD6C02" w:rsidRPr="0011020F">
        <w:rPr>
          <w:lang w:val="en-CA"/>
        </w:rPr>
        <w:t>the Government of Germany</w:t>
      </w:r>
      <w:r w:rsidRPr="0011020F">
        <w:rPr>
          <w:lang w:val="en-CA"/>
        </w:rPr>
        <w:t>) as shown in Table </w:t>
      </w:r>
      <w:r w:rsidR="00492EFF" w:rsidRPr="0011020F">
        <w:rPr>
          <w:lang w:val="en-CA"/>
        </w:rPr>
        <w:t>3</w:t>
      </w:r>
      <w:r w:rsidRPr="0011020F">
        <w:rPr>
          <w:lang w:val="en-CA"/>
        </w:rPr>
        <w:t xml:space="preserve">. The balance of </w:t>
      </w:r>
      <w:r w:rsidR="000A3490">
        <w:rPr>
          <w:lang w:val="en-CA"/>
        </w:rPr>
        <w:t>US $</w:t>
      </w:r>
      <w:r w:rsidR="00CD6C02" w:rsidRPr="0011020F">
        <w:rPr>
          <w:lang w:val="en-CA"/>
        </w:rPr>
        <w:t>1,959,001</w:t>
      </w:r>
      <w:r w:rsidRPr="0011020F">
        <w:rPr>
          <w:lang w:val="en-CA"/>
        </w:rPr>
        <w:t xml:space="preserve"> will be disbursed in </w:t>
      </w:r>
      <w:r w:rsidR="00CD6C02" w:rsidRPr="0011020F">
        <w:rPr>
          <w:lang w:val="en-CA"/>
        </w:rPr>
        <w:t>2019-2021</w:t>
      </w:r>
      <w:r w:rsidRPr="0011020F">
        <w:rPr>
          <w:lang w:val="en-CA"/>
        </w:rPr>
        <w:t>.</w:t>
      </w:r>
    </w:p>
    <w:p w:rsidR="00255CDE" w:rsidRPr="0011020F" w:rsidRDefault="00255CDE" w:rsidP="000A3490">
      <w:pPr>
        <w:rPr>
          <w:b/>
          <w:lang w:val="en-CA"/>
        </w:rPr>
      </w:pPr>
      <w:r w:rsidRPr="0011020F">
        <w:rPr>
          <w:b/>
          <w:lang w:val="en-CA"/>
        </w:rPr>
        <w:t>Table </w:t>
      </w:r>
      <w:r w:rsidR="00492EFF" w:rsidRPr="0011020F">
        <w:rPr>
          <w:b/>
          <w:lang w:val="en-CA"/>
        </w:rPr>
        <w:t>3</w:t>
      </w:r>
      <w:r w:rsidRPr="0011020F">
        <w:rPr>
          <w:b/>
          <w:lang w:val="en-CA"/>
        </w:rPr>
        <w:t>. Financial report of stage I</w:t>
      </w:r>
      <w:r w:rsidR="0089760B" w:rsidRPr="0011020F">
        <w:rPr>
          <w:b/>
          <w:lang w:val="en-CA"/>
        </w:rPr>
        <w:t>I</w:t>
      </w:r>
      <w:r w:rsidRPr="0011020F">
        <w:rPr>
          <w:b/>
          <w:lang w:val="en-CA"/>
        </w:rPr>
        <w:t xml:space="preserve"> of the HPMP for</w:t>
      </w:r>
      <w:r w:rsidR="0089760B" w:rsidRPr="0011020F">
        <w:rPr>
          <w:b/>
          <w:lang w:val="en-CA"/>
        </w:rPr>
        <w:t xml:space="preserve"> Colombia</w:t>
      </w:r>
      <w:r w:rsidRPr="0011020F">
        <w:rPr>
          <w:b/>
          <w:lang w:val="en-CA"/>
        </w:rPr>
        <w:t xml:space="preserve"> (</w:t>
      </w:r>
      <w:r w:rsidR="000A3490">
        <w:rPr>
          <w:b/>
          <w:lang w:val="en-CA"/>
        </w:rPr>
        <w:t>US $</w:t>
      </w:r>
      <w:r w:rsidRPr="0011020F">
        <w:rPr>
          <w:b/>
          <w:lang w:val="en-CA"/>
        </w:rPr>
        <w:t>)</w:t>
      </w:r>
    </w:p>
    <w:tbl>
      <w:tblPr>
        <w:tblStyle w:val="TableGrid"/>
        <w:tblW w:w="0" w:type="auto"/>
        <w:tblLook w:val="04A0" w:firstRow="1" w:lastRow="0" w:firstColumn="1" w:lastColumn="0" w:noHBand="0" w:noVBand="1"/>
      </w:tblPr>
      <w:tblGrid>
        <w:gridCol w:w="2144"/>
        <w:gridCol w:w="1201"/>
        <w:gridCol w:w="1201"/>
        <w:gridCol w:w="1201"/>
        <w:gridCol w:w="1201"/>
        <w:gridCol w:w="1201"/>
        <w:gridCol w:w="1201"/>
      </w:tblGrid>
      <w:tr w:rsidR="00255CDE" w:rsidRPr="0011020F" w:rsidTr="00904E12">
        <w:tc>
          <w:tcPr>
            <w:tcW w:w="2144" w:type="dxa"/>
            <w:vMerge w:val="restart"/>
            <w:tcMar>
              <w:left w:w="29" w:type="dxa"/>
              <w:right w:w="0" w:type="dxa"/>
            </w:tcMar>
            <w:vAlign w:val="center"/>
          </w:tcPr>
          <w:p w:rsidR="00255CDE" w:rsidRPr="0011020F" w:rsidRDefault="00255CDE" w:rsidP="00904E12">
            <w:pPr>
              <w:keepNext/>
              <w:jc w:val="left"/>
              <w:rPr>
                <w:b/>
                <w:sz w:val="20"/>
                <w:szCs w:val="20"/>
                <w:lang w:val="en-CA"/>
              </w:rPr>
            </w:pPr>
            <w:r w:rsidRPr="0011020F">
              <w:rPr>
                <w:b/>
                <w:sz w:val="20"/>
                <w:szCs w:val="20"/>
                <w:lang w:val="en-CA"/>
              </w:rPr>
              <w:t>Agency</w:t>
            </w:r>
          </w:p>
        </w:tc>
        <w:tc>
          <w:tcPr>
            <w:tcW w:w="2402" w:type="dxa"/>
            <w:gridSpan w:val="2"/>
          </w:tcPr>
          <w:p w:rsidR="00255CDE" w:rsidRPr="0011020F" w:rsidRDefault="00255CDE" w:rsidP="000A3490">
            <w:pPr>
              <w:keepNext/>
              <w:jc w:val="center"/>
              <w:rPr>
                <w:b/>
                <w:sz w:val="20"/>
                <w:szCs w:val="20"/>
                <w:lang w:val="en-CA"/>
              </w:rPr>
            </w:pPr>
            <w:r w:rsidRPr="0011020F">
              <w:rPr>
                <w:b/>
                <w:sz w:val="20"/>
                <w:szCs w:val="20"/>
                <w:lang w:val="en-CA"/>
              </w:rPr>
              <w:t>First tranche</w:t>
            </w:r>
          </w:p>
        </w:tc>
        <w:tc>
          <w:tcPr>
            <w:tcW w:w="2402" w:type="dxa"/>
            <w:gridSpan w:val="2"/>
          </w:tcPr>
          <w:p w:rsidR="00255CDE" w:rsidRPr="0011020F" w:rsidRDefault="00255CDE" w:rsidP="000A3490">
            <w:pPr>
              <w:keepNext/>
              <w:jc w:val="center"/>
              <w:rPr>
                <w:b/>
                <w:sz w:val="20"/>
                <w:szCs w:val="20"/>
                <w:lang w:val="en-CA"/>
              </w:rPr>
            </w:pPr>
            <w:r w:rsidRPr="0011020F">
              <w:rPr>
                <w:b/>
                <w:sz w:val="20"/>
                <w:szCs w:val="20"/>
                <w:lang w:val="en-CA"/>
              </w:rPr>
              <w:t>Second tranche</w:t>
            </w:r>
          </w:p>
        </w:tc>
        <w:tc>
          <w:tcPr>
            <w:tcW w:w="2402" w:type="dxa"/>
            <w:gridSpan w:val="2"/>
          </w:tcPr>
          <w:p w:rsidR="00255CDE" w:rsidRPr="0011020F" w:rsidRDefault="00255CDE" w:rsidP="000A3490">
            <w:pPr>
              <w:keepNext/>
              <w:jc w:val="center"/>
              <w:rPr>
                <w:b/>
                <w:sz w:val="20"/>
                <w:szCs w:val="20"/>
                <w:lang w:val="en-CA"/>
              </w:rPr>
            </w:pPr>
            <w:r w:rsidRPr="0011020F">
              <w:rPr>
                <w:b/>
                <w:sz w:val="20"/>
                <w:szCs w:val="20"/>
                <w:lang w:val="en-CA"/>
              </w:rPr>
              <w:t>Total approved</w:t>
            </w:r>
          </w:p>
        </w:tc>
      </w:tr>
      <w:tr w:rsidR="00255CDE" w:rsidRPr="0011020F" w:rsidTr="00904E12">
        <w:tc>
          <w:tcPr>
            <w:tcW w:w="2144" w:type="dxa"/>
            <w:vMerge/>
            <w:tcMar>
              <w:left w:w="29" w:type="dxa"/>
              <w:right w:w="0" w:type="dxa"/>
            </w:tcMar>
            <w:vAlign w:val="center"/>
          </w:tcPr>
          <w:p w:rsidR="00255CDE" w:rsidRPr="0011020F" w:rsidRDefault="00255CDE" w:rsidP="00904E12">
            <w:pPr>
              <w:keepNext/>
              <w:jc w:val="left"/>
              <w:rPr>
                <w:b/>
                <w:sz w:val="20"/>
                <w:szCs w:val="20"/>
                <w:lang w:val="en-CA"/>
              </w:rPr>
            </w:pPr>
          </w:p>
        </w:tc>
        <w:tc>
          <w:tcPr>
            <w:tcW w:w="1201" w:type="dxa"/>
          </w:tcPr>
          <w:p w:rsidR="00255CDE" w:rsidRPr="0011020F" w:rsidRDefault="00255CDE" w:rsidP="000A3490">
            <w:pPr>
              <w:keepNext/>
              <w:jc w:val="center"/>
              <w:rPr>
                <w:b/>
                <w:sz w:val="20"/>
                <w:szCs w:val="20"/>
                <w:lang w:val="en-CA"/>
              </w:rPr>
            </w:pPr>
            <w:r w:rsidRPr="0011020F">
              <w:rPr>
                <w:b/>
                <w:sz w:val="20"/>
                <w:szCs w:val="20"/>
                <w:lang w:val="en-CA"/>
              </w:rPr>
              <w:t>Approved</w:t>
            </w:r>
          </w:p>
        </w:tc>
        <w:tc>
          <w:tcPr>
            <w:tcW w:w="1201" w:type="dxa"/>
          </w:tcPr>
          <w:p w:rsidR="00255CDE" w:rsidRPr="0011020F" w:rsidRDefault="00255CDE" w:rsidP="000A3490">
            <w:pPr>
              <w:keepNext/>
              <w:jc w:val="center"/>
              <w:rPr>
                <w:b/>
                <w:sz w:val="20"/>
                <w:szCs w:val="20"/>
                <w:lang w:val="en-CA"/>
              </w:rPr>
            </w:pPr>
            <w:r w:rsidRPr="0011020F">
              <w:rPr>
                <w:b/>
                <w:sz w:val="20"/>
                <w:szCs w:val="20"/>
                <w:lang w:val="en-CA"/>
              </w:rPr>
              <w:t>Disbursed</w:t>
            </w:r>
          </w:p>
        </w:tc>
        <w:tc>
          <w:tcPr>
            <w:tcW w:w="1201" w:type="dxa"/>
          </w:tcPr>
          <w:p w:rsidR="00255CDE" w:rsidRPr="0011020F" w:rsidRDefault="00255CDE" w:rsidP="000A3490">
            <w:pPr>
              <w:keepNext/>
              <w:jc w:val="center"/>
              <w:rPr>
                <w:b/>
                <w:sz w:val="20"/>
                <w:szCs w:val="20"/>
                <w:lang w:val="en-CA"/>
              </w:rPr>
            </w:pPr>
            <w:r w:rsidRPr="0011020F">
              <w:rPr>
                <w:b/>
                <w:sz w:val="20"/>
                <w:szCs w:val="20"/>
                <w:lang w:val="en-CA"/>
              </w:rPr>
              <w:t>Approved</w:t>
            </w:r>
          </w:p>
        </w:tc>
        <w:tc>
          <w:tcPr>
            <w:tcW w:w="1201" w:type="dxa"/>
          </w:tcPr>
          <w:p w:rsidR="00255CDE" w:rsidRPr="0011020F" w:rsidRDefault="00255CDE" w:rsidP="000A3490">
            <w:pPr>
              <w:keepNext/>
              <w:jc w:val="center"/>
              <w:rPr>
                <w:b/>
                <w:sz w:val="20"/>
                <w:szCs w:val="20"/>
                <w:lang w:val="en-CA"/>
              </w:rPr>
            </w:pPr>
            <w:r w:rsidRPr="0011020F">
              <w:rPr>
                <w:b/>
                <w:sz w:val="20"/>
                <w:szCs w:val="20"/>
                <w:lang w:val="en-CA"/>
              </w:rPr>
              <w:t>Disbursed</w:t>
            </w:r>
          </w:p>
        </w:tc>
        <w:tc>
          <w:tcPr>
            <w:tcW w:w="1201" w:type="dxa"/>
          </w:tcPr>
          <w:p w:rsidR="00255CDE" w:rsidRPr="0011020F" w:rsidRDefault="00255CDE" w:rsidP="000A3490">
            <w:pPr>
              <w:keepNext/>
              <w:jc w:val="center"/>
              <w:rPr>
                <w:b/>
                <w:sz w:val="20"/>
                <w:szCs w:val="20"/>
                <w:lang w:val="en-CA"/>
              </w:rPr>
            </w:pPr>
            <w:r w:rsidRPr="0011020F">
              <w:rPr>
                <w:b/>
                <w:sz w:val="20"/>
                <w:szCs w:val="20"/>
                <w:lang w:val="en-CA"/>
              </w:rPr>
              <w:t>Approved</w:t>
            </w:r>
          </w:p>
        </w:tc>
        <w:tc>
          <w:tcPr>
            <w:tcW w:w="1201" w:type="dxa"/>
          </w:tcPr>
          <w:p w:rsidR="00255CDE" w:rsidRPr="0011020F" w:rsidRDefault="00255CDE" w:rsidP="000A3490">
            <w:pPr>
              <w:keepNext/>
              <w:jc w:val="center"/>
              <w:rPr>
                <w:b/>
                <w:sz w:val="20"/>
                <w:szCs w:val="20"/>
                <w:lang w:val="en-CA"/>
              </w:rPr>
            </w:pPr>
            <w:r w:rsidRPr="0011020F">
              <w:rPr>
                <w:b/>
                <w:sz w:val="20"/>
                <w:szCs w:val="20"/>
                <w:lang w:val="en-CA"/>
              </w:rPr>
              <w:t>Disbursed</w:t>
            </w:r>
          </w:p>
        </w:tc>
      </w:tr>
      <w:tr w:rsidR="00255CDE" w:rsidRPr="0011020F" w:rsidTr="00904E12">
        <w:tc>
          <w:tcPr>
            <w:tcW w:w="2144" w:type="dxa"/>
            <w:tcMar>
              <w:left w:w="29" w:type="dxa"/>
              <w:right w:w="0" w:type="dxa"/>
            </w:tcMar>
            <w:vAlign w:val="center"/>
          </w:tcPr>
          <w:p w:rsidR="00255CDE" w:rsidRPr="0011020F" w:rsidRDefault="0089760B" w:rsidP="00904E12">
            <w:pPr>
              <w:keepNext/>
              <w:jc w:val="left"/>
              <w:rPr>
                <w:sz w:val="20"/>
                <w:szCs w:val="20"/>
                <w:lang w:val="en-CA"/>
              </w:rPr>
            </w:pPr>
            <w:r w:rsidRPr="0011020F">
              <w:rPr>
                <w:sz w:val="20"/>
                <w:szCs w:val="20"/>
                <w:lang w:val="en-CA"/>
              </w:rPr>
              <w:t>UNDP</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2,342,591</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1,538,917</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1,268,007</w:t>
            </w:r>
          </w:p>
        </w:tc>
        <w:tc>
          <w:tcPr>
            <w:tcW w:w="1201" w:type="dxa"/>
            <w:tcMar>
              <w:left w:w="115" w:type="dxa"/>
              <w:right w:w="144" w:type="dxa"/>
            </w:tcMar>
          </w:tcPr>
          <w:p w:rsidR="0089760B" w:rsidRPr="0011020F" w:rsidRDefault="0089760B" w:rsidP="000A3490">
            <w:pPr>
              <w:jc w:val="right"/>
              <w:rPr>
                <w:sz w:val="20"/>
                <w:szCs w:val="20"/>
                <w:lang w:val="en-CA"/>
              </w:rPr>
            </w:pPr>
            <w:r w:rsidRPr="0011020F">
              <w:rPr>
                <w:sz w:val="20"/>
                <w:szCs w:val="20"/>
                <w:lang w:val="en-CA"/>
              </w:rPr>
              <w:t>178,235</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3,610,598</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1,717,152</w:t>
            </w:r>
          </w:p>
        </w:tc>
      </w:tr>
      <w:tr w:rsidR="00255CDE" w:rsidRPr="0011020F" w:rsidTr="00904E12">
        <w:tc>
          <w:tcPr>
            <w:tcW w:w="2144" w:type="dxa"/>
            <w:tcMar>
              <w:left w:w="29" w:type="dxa"/>
              <w:right w:w="0" w:type="dxa"/>
            </w:tcMar>
            <w:vAlign w:val="center"/>
          </w:tcPr>
          <w:p w:rsidR="00255CDE" w:rsidRPr="0011020F" w:rsidRDefault="0089760B" w:rsidP="00904E12">
            <w:pPr>
              <w:jc w:val="left"/>
              <w:rPr>
                <w:sz w:val="20"/>
                <w:szCs w:val="20"/>
                <w:lang w:val="en-CA"/>
              </w:rPr>
            </w:pPr>
            <w:r w:rsidRPr="0011020F">
              <w:rPr>
                <w:sz w:val="20"/>
                <w:szCs w:val="20"/>
                <w:lang w:val="en-CA"/>
              </w:rPr>
              <w:t>UNEP</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50,000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34,445</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50,000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100,000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34,445</w:t>
            </w:r>
          </w:p>
        </w:tc>
      </w:tr>
      <w:tr w:rsidR="00255CDE" w:rsidRPr="0011020F" w:rsidTr="00904E12">
        <w:tc>
          <w:tcPr>
            <w:tcW w:w="2144" w:type="dxa"/>
            <w:tcMar>
              <w:left w:w="29" w:type="dxa"/>
              <w:right w:w="0" w:type="dxa"/>
            </w:tcMar>
            <w:vAlign w:val="center"/>
          </w:tcPr>
          <w:p w:rsidR="00255CDE" w:rsidRPr="0011020F" w:rsidRDefault="0089760B" w:rsidP="00904E12">
            <w:pPr>
              <w:jc w:val="left"/>
              <w:rPr>
                <w:sz w:val="20"/>
                <w:szCs w:val="20"/>
                <w:lang w:val="en-CA"/>
              </w:rPr>
            </w:pPr>
            <w:r w:rsidRPr="0011020F">
              <w:rPr>
                <w:sz w:val="20"/>
                <w:szCs w:val="20"/>
                <w:lang w:val="en-CA"/>
              </w:rPr>
              <w:t>Germany</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325,800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325,800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162,900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162,900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488,700</w:t>
            </w:r>
          </w:p>
        </w:tc>
        <w:tc>
          <w:tcPr>
            <w:tcW w:w="1201" w:type="dxa"/>
            <w:tcMar>
              <w:left w:w="115" w:type="dxa"/>
              <w:right w:w="144" w:type="dxa"/>
            </w:tcMar>
          </w:tcPr>
          <w:p w:rsidR="00255CDE" w:rsidRPr="0011020F" w:rsidRDefault="0089760B" w:rsidP="000A3490">
            <w:pPr>
              <w:jc w:val="right"/>
              <w:rPr>
                <w:sz w:val="20"/>
                <w:szCs w:val="20"/>
                <w:lang w:val="en-CA"/>
              </w:rPr>
            </w:pPr>
            <w:r w:rsidRPr="0011020F">
              <w:rPr>
                <w:sz w:val="20"/>
                <w:szCs w:val="20"/>
                <w:lang w:val="en-CA"/>
              </w:rPr>
              <w:t>488,700</w:t>
            </w:r>
          </w:p>
        </w:tc>
      </w:tr>
      <w:tr w:rsidR="0089760B" w:rsidRPr="0011020F" w:rsidTr="00904E12">
        <w:tc>
          <w:tcPr>
            <w:tcW w:w="2144" w:type="dxa"/>
            <w:tcMar>
              <w:left w:w="29" w:type="dxa"/>
              <w:right w:w="0" w:type="dxa"/>
            </w:tcMar>
            <w:vAlign w:val="center"/>
          </w:tcPr>
          <w:p w:rsidR="0089760B" w:rsidRPr="0011020F" w:rsidRDefault="0089760B" w:rsidP="00904E12">
            <w:pPr>
              <w:jc w:val="left"/>
              <w:rPr>
                <w:b/>
                <w:sz w:val="20"/>
                <w:szCs w:val="20"/>
                <w:lang w:val="en-CA"/>
              </w:rPr>
            </w:pPr>
            <w:r w:rsidRPr="0011020F">
              <w:rPr>
                <w:b/>
                <w:sz w:val="20"/>
                <w:szCs w:val="20"/>
                <w:lang w:val="en-CA"/>
              </w:rPr>
              <w:t>Total</w:t>
            </w:r>
          </w:p>
        </w:tc>
        <w:tc>
          <w:tcPr>
            <w:tcW w:w="1201" w:type="dxa"/>
            <w:tcMar>
              <w:left w:w="115" w:type="dxa"/>
              <w:right w:w="144" w:type="dxa"/>
            </w:tcMar>
          </w:tcPr>
          <w:p w:rsidR="0089760B" w:rsidRPr="0011020F" w:rsidRDefault="0089760B" w:rsidP="000A3490">
            <w:pPr>
              <w:jc w:val="right"/>
              <w:rPr>
                <w:sz w:val="20"/>
                <w:szCs w:val="20"/>
                <w:lang w:val="en-CA"/>
              </w:rPr>
            </w:pPr>
            <w:r w:rsidRPr="0011020F">
              <w:rPr>
                <w:sz w:val="20"/>
                <w:szCs w:val="20"/>
                <w:lang w:val="en-CA"/>
              </w:rPr>
              <w:t>2,718,391</w:t>
            </w:r>
          </w:p>
        </w:tc>
        <w:tc>
          <w:tcPr>
            <w:tcW w:w="1201" w:type="dxa"/>
            <w:tcMar>
              <w:left w:w="115" w:type="dxa"/>
              <w:right w:w="144" w:type="dxa"/>
            </w:tcMar>
          </w:tcPr>
          <w:p w:rsidR="0089760B" w:rsidRPr="0011020F" w:rsidRDefault="0089760B" w:rsidP="000A3490">
            <w:pPr>
              <w:jc w:val="right"/>
              <w:rPr>
                <w:sz w:val="20"/>
                <w:szCs w:val="20"/>
                <w:lang w:val="en-CA"/>
              </w:rPr>
            </w:pPr>
            <w:r w:rsidRPr="0011020F">
              <w:rPr>
                <w:sz w:val="20"/>
                <w:szCs w:val="20"/>
                <w:lang w:val="en-CA"/>
              </w:rPr>
              <w:t>1,899,162</w:t>
            </w:r>
          </w:p>
        </w:tc>
        <w:tc>
          <w:tcPr>
            <w:tcW w:w="1201" w:type="dxa"/>
            <w:tcMar>
              <w:left w:w="115" w:type="dxa"/>
              <w:right w:w="144" w:type="dxa"/>
            </w:tcMar>
          </w:tcPr>
          <w:p w:rsidR="0089760B" w:rsidRPr="0011020F" w:rsidRDefault="0089760B" w:rsidP="000A3490">
            <w:pPr>
              <w:jc w:val="right"/>
              <w:rPr>
                <w:sz w:val="20"/>
                <w:szCs w:val="20"/>
                <w:lang w:val="en-CA"/>
              </w:rPr>
            </w:pPr>
            <w:r w:rsidRPr="0011020F">
              <w:rPr>
                <w:sz w:val="20"/>
                <w:szCs w:val="20"/>
                <w:lang w:val="en-CA"/>
              </w:rPr>
              <w:t>1,480,907</w:t>
            </w:r>
          </w:p>
        </w:tc>
        <w:tc>
          <w:tcPr>
            <w:tcW w:w="1201" w:type="dxa"/>
            <w:tcMar>
              <w:left w:w="115" w:type="dxa"/>
              <w:right w:w="144" w:type="dxa"/>
            </w:tcMar>
          </w:tcPr>
          <w:p w:rsidR="0089760B" w:rsidRPr="0011020F" w:rsidRDefault="0089760B" w:rsidP="000A3490">
            <w:pPr>
              <w:jc w:val="right"/>
              <w:rPr>
                <w:sz w:val="20"/>
                <w:szCs w:val="20"/>
                <w:lang w:val="en-CA"/>
              </w:rPr>
            </w:pPr>
            <w:r w:rsidRPr="0011020F">
              <w:rPr>
                <w:sz w:val="20"/>
                <w:szCs w:val="20"/>
                <w:lang w:val="en-CA"/>
              </w:rPr>
              <w:t>341,135</w:t>
            </w:r>
          </w:p>
        </w:tc>
        <w:tc>
          <w:tcPr>
            <w:tcW w:w="1201" w:type="dxa"/>
            <w:tcMar>
              <w:left w:w="115" w:type="dxa"/>
              <w:right w:w="144" w:type="dxa"/>
            </w:tcMar>
          </w:tcPr>
          <w:p w:rsidR="0089760B" w:rsidRPr="0011020F" w:rsidRDefault="0089760B" w:rsidP="000A3490">
            <w:pPr>
              <w:jc w:val="right"/>
              <w:rPr>
                <w:sz w:val="20"/>
                <w:szCs w:val="20"/>
                <w:lang w:val="en-CA"/>
              </w:rPr>
            </w:pPr>
            <w:r w:rsidRPr="0011020F">
              <w:rPr>
                <w:sz w:val="20"/>
                <w:szCs w:val="20"/>
                <w:lang w:val="en-CA"/>
              </w:rPr>
              <w:t>4,199,298</w:t>
            </w:r>
          </w:p>
        </w:tc>
        <w:tc>
          <w:tcPr>
            <w:tcW w:w="1201" w:type="dxa"/>
            <w:tcMar>
              <w:left w:w="115" w:type="dxa"/>
              <w:right w:w="144" w:type="dxa"/>
            </w:tcMar>
          </w:tcPr>
          <w:p w:rsidR="0089760B" w:rsidRPr="0011020F" w:rsidRDefault="0089760B" w:rsidP="000A3490">
            <w:pPr>
              <w:jc w:val="right"/>
              <w:rPr>
                <w:sz w:val="20"/>
                <w:szCs w:val="20"/>
                <w:lang w:val="en-CA"/>
              </w:rPr>
            </w:pPr>
            <w:r w:rsidRPr="0011020F">
              <w:rPr>
                <w:sz w:val="20"/>
                <w:szCs w:val="20"/>
                <w:lang w:val="en-CA"/>
              </w:rPr>
              <w:t>2,240,297</w:t>
            </w:r>
          </w:p>
        </w:tc>
      </w:tr>
      <w:tr w:rsidR="00255CDE" w:rsidRPr="0011020F" w:rsidTr="00904E12">
        <w:tc>
          <w:tcPr>
            <w:tcW w:w="2144" w:type="dxa"/>
            <w:tcMar>
              <w:left w:w="29" w:type="dxa"/>
              <w:right w:w="0" w:type="dxa"/>
            </w:tcMar>
            <w:vAlign w:val="center"/>
          </w:tcPr>
          <w:p w:rsidR="00255CDE" w:rsidRPr="0011020F" w:rsidRDefault="00255CDE" w:rsidP="00904E12">
            <w:pPr>
              <w:jc w:val="left"/>
              <w:rPr>
                <w:b/>
                <w:sz w:val="20"/>
                <w:szCs w:val="20"/>
                <w:lang w:val="en-CA"/>
              </w:rPr>
            </w:pPr>
            <w:r w:rsidRPr="0011020F">
              <w:rPr>
                <w:b/>
                <w:sz w:val="20"/>
                <w:szCs w:val="20"/>
                <w:lang w:val="en-CA"/>
              </w:rPr>
              <w:t>Disbursement rate (%)</w:t>
            </w:r>
          </w:p>
        </w:tc>
        <w:tc>
          <w:tcPr>
            <w:tcW w:w="2402" w:type="dxa"/>
            <w:gridSpan w:val="2"/>
            <w:tcMar>
              <w:left w:w="115" w:type="dxa"/>
              <w:right w:w="144" w:type="dxa"/>
            </w:tcMar>
            <w:vAlign w:val="center"/>
          </w:tcPr>
          <w:p w:rsidR="00255CDE" w:rsidRPr="0011020F" w:rsidRDefault="0089760B" w:rsidP="00904E12">
            <w:pPr>
              <w:jc w:val="center"/>
              <w:rPr>
                <w:sz w:val="20"/>
                <w:szCs w:val="20"/>
                <w:lang w:val="en-CA"/>
              </w:rPr>
            </w:pPr>
            <w:r w:rsidRPr="0011020F">
              <w:rPr>
                <w:sz w:val="20"/>
                <w:szCs w:val="20"/>
                <w:lang w:val="en-CA"/>
              </w:rPr>
              <w:t>70</w:t>
            </w:r>
          </w:p>
        </w:tc>
        <w:tc>
          <w:tcPr>
            <w:tcW w:w="2402" w:type="dxa"/>
            <w:gridSpan w:val="2"/>
            <w:tcMar>
              <w:left w:w="115" w:type="dxa"/>
              <w:right w:w="144" w:type="dxa"/>
            </w:tcMar>
            <w:vAlign w:val="center"/>
          </w:tcPr>
          <w:p w:rsidR="00255CDE" w:rsidRPr="0011020F" w:rsidRDefault="0089760B" w:rsidP="00904E12">
            <w:pPr>
              <w:jc w:val="center"/>
              <w:rPr>
                <w:sz w:val="20"/>
                <w:szCs w:val="20"/>
                <w:lang w:val="en-CA"/>
              </w:rPr>
            </w:pPr>
            <w:r w:rsidRPr="0011020F">
              <w:rPr>
                <w:sz w:val="20"/>
                <w:szCs w:val="20"/>
                <w:lang w:val="en-CA"/>
              </w:rPr>
              <w:t>23</w:t>
            </w:r>
          </w:p>
        </w:tc>
        <w:tc>
          <w:tcPr>
            <w:tcW w:w="2402" w:type="dxa"/>
            <w:gridSpan w:val="2"/>
            <w:tcMar>
              <w:left w:w="115" w:type="dxa"/>
              <w:right w:w="144" w:type="dxa"/>
            </w:tcMar>
            <w:vAlign w:val="center"/>
          </w:tcPr>
          <w:p w:rsidR="00255CDE" w:rsidRPr="0011020F" w:rsidRDefault="0089760B" w:rsidP="00904E12">
            <w:pPr>
              <w:jc w:val="center"/>
              <w:rPr>
                <w:sz w:val="20"/>
                <w:szCs w:val="20"/>
                <w:lang w:val="en-CA"/>
              </w:rPr>
            </w:pPr>
            <w:r w:rsidRPr="0011020F">
              <w:rPr>
                <w:sz w:val="20"/>
                <w:szCs w:val="20"/>
                <w:lang w:val="en-CA"/>
              </w:rPr>
              <w:t>53</w:t>
            </w:r>
          </w:p>
        </w:tc>
      </w:tr>
    </w:tbl>
    <w:p w:rsidR="00CD6C02" w:rsidRPr="0011020F" w:rsidRDefault="00CD6C02" w:rsidP="000A3490">
      <w:pPr>
        <w:rPr>
          <w:lang w:val="en-CA"/>
        </w:rPr>
      </w:pPr>
    </w:p>
    <w:p w:rsidR="00255CDE" w:rsidRPr="0011020F" w:rsidRDefault="00255CDE" w:rsidP="000A3490">
      <w:pPr>
        <w:rPr>
          <w:u w:val="single"/>
          <w:lang w:val="en-CA"/>
        </w:rPr>
      </w:pPr>
      <w:r w:rsidRPr="0011020F">
        <w:rPr>
          <w:u w:val="single"/>
          <w:lang w:val="en-CA"/>
        </w:rPr>
        <w:t xml:space="preserve">Implementation plan for the </w:t>
      </w:r>
      <w:r w:rsidR="000D3BB5" w:rsidRPr="0011020F">
        <w:rPr>
          <w:u w:val="single"/>
          <w:lang w:val="en-CA"/>
        </w:rPr>
        <w:t>third</w:t>
      </w:r>
      <w:r w:rsidRPr="0011020F">
        <w:rPr>
          <w:u w:val="single"/>
          <w:lang w:val="en-CA"/>
        </w:rPr>
        <w:t xml:space="preserve"> tranche of the HPMP</w:t>
      </w:r>
    </w:p>
    <w:p w:rsidR="00255CDE" w:rsidRPr="0011020F" w:rsidRDefault="00255CDE" w:rsidP="000A3490">
      <w:pPr>
        <w:rPr>
          <w:lang w:val="en-CA"/>
        </w:rPr>
      </w:pPr>
    </w:p>
    <w:p w:rsidR="00255CDE" w:rsidRPr="0011020F" w:rsidRDefault="00255CDE" w:rsidP="000A3490">
      <w:pPr>
        <w:pStyle w:val="Heading1"/>
        <w:rPr>
          <w:lang w:val="en-CA"/>
        </w:rPr>
      </w:pPr>
      <w:r w:rsidRPr="0011020F">
        <w:rPr>
          <w:lang w:val="en-CA"/>
        </w:rPr>
        <w:t xml:space="preserve">The following activities will be implemented between </w:t>
      </w:r>
      <w:r w:rsidR="00D7786F" w:rsidRPr="0011020F">
        <w:rPr>
          <w:lang w:val="en-CA"/>
        </w:rPr>
        <w:t xml:space="preserve">2019 </w:t>
      </w:r>
      <w:r w:rsidR="002337FB" w:rsidRPr="0011020F">
        <w:rPr>
          <w:lang w:val="en-CA"/>
        </w:rPr>
        <w:t>to</w:t>
      </w:r>
      <w:r w:rsidR="00D7786F" w:rsidRPr="0011020F">
        <w:rPr>
          <w:lang w:val="en-CA"/>
        </w:rPr>
        <w:t xml:space="preserve"> 2021</w:t>
      </w:r>
      <w:r w:rsidRPr="0011020F">
        <w:rPr>
          <w:lang w:val="en-CA"/>
        </w:rPr>
        <w:t>:</w:t>
      </w:r>
    </w:p>
    <w:p w:rsidR="00904E12" w:rsidRPr="0011020F" w:rsidRDefault="00904E12" w:rsidP="00904E12">
      <w:pPr>
        <w:pStyle w:val="Heading2"/>
        <w:rPr>
          <w:lang w:val="en-CA"/>
        </w:rPr>
      </w:pPr>
      <w:r w:rsidRPr="0011020F">
        <w:rPr>
          <w:lang w:val="en-CA"/>
        </w:rPr>
        <w:t xml:space="preserve">Review and comparison of import, quota and license databases, monitoring of trade, participation in </w:t>
      </w:r>
      <w:proofErr w:type="spellStart"/>
      <w:r w:rsidRPr="0011020F">
        <w:rPr>
          <w:lang w:val="en-CA"/>
        </w:rPr>
        <w:t>iPIC</w:t>
      </w:r>
      <w:proofErr w:type="spellEnd"/>
      <w:r w:rsidRPr="0011020F">
        <w:rPr>
          <w:lang w:val="en-CA"/>
        </w:rPr>
        <w:t>; implementation of a pilot plan on the use of refillable cylinders; participation in the GHS labeling system to improve HCFC labelling (UNEP) (</w:t>
      </w:r>
      <w:r>
        <w:rPr>
          <w:lang w:val="en-CA"/>
        </w:rPr>
        <w:t>US $</w:t>
      </w:r>
      <w:r w:rsidRPr="0011020F">
        <w:rPr>
          <w:lang w:val="en-CA"/>
        </w:rPr>
        <w:t>50,000);</w:t>
      </w:r>
    </w:p>
    <w:p w:rsidR="00904E12" w:rsidRPr="0011020F" w:rsidRDefault="00904E12" w:rsidP="00904E12">
      <w:pPr>
        <w:pStyle w:val="Heading2"/>
        <w:rPr>
          <w:lang w:val="en-CA"/>
        </w:rPr>
      </w:pPr>
      <w:r w:rsidRPr="0011020F">
        <w:rPr>
          <w:lang w:val="en-CA"/>
        </w:rPr>
        <w:t>Continued review of regulations, assessment of economic impacts, and support to the Colombian Environmental Information System related to ODS (UNDP) (</w:t>
      </w:r>
      <w:r>
        <w:rPr>
          <w:lang w:val="en-CA"/>
        </w:rPr>
        <w:t>US $</w:t>
      </w:r>
      <w:r w:rsidRPr="0011020F">
        <w:rPr>
          <w:lang w:val="en-CA"/>
        </w:rPr>
        <w:t>15,000);</w:t>
      </w:r>
    </w:p>
    <w:p w:rsidR="00255CDE" w:rsidRPr="0011020F" w:rsidRDefault="00273554" w:rsidP="000A3490">
      <w:pPr>
        <w:pStyle w:val="Heading2"/>
        <w:rPr>
          <w:lang w:val="en-CA"/>
        </w:rPr>
      </w:pPr>
      <w:r w:rsidRPr="0011020F">
        <w:rPr>
          <w:lang w:val="en-CA"/>
        </w:rPr>
        <w:t>Development of assessment instruments for new labo</w:t>
      </w:r>
      <w:r w:rsidR="00904E12">
        <w:rPr>
          <w:lang w:val="en-CA"/>
        </w:rPr>
        <w:t>u</w:t>
      </w:r>
      <w:r w:rsidRPr="0011020F">
        <w:rPr>
          <w:lang w:val="en-CA"/>
        </w:rPr>
        <w:t>r competence standards (</w:t>
      </w:r>
      <w:r w:rsidR="000A3490">
        <w:rPr>
          <w:lang w:val="en-CA"/>
        </w:rPr>
        <w:t>US $</w:t>
      </w:r>
      <w:r w:rsidRPr="0011020F">
        <w:rPr>
          <w:lang w:val="en-CA"/>
        </w:rPr>
        <w:t xml:space="preserve">5,000), </w:t>
      </w:r>
      <w:r w:rsidR="008934FC" w:rsidRPr="0011020F">
        <w:rPr>
          <w:lang w:val="en-CA"/>
        </w:rPr>
        <w:t>local consultant for the promotion of certification on labo</w:t>
      </w:r>
      <w:r w:rsidR="00904E12">
        <w:rPr>
          <w:lang w:val="en-CA"/>
        </w:rPr>
        <w:t>u</w:t>
      </w:r>
      <w:r w:rsidR="008934FC" w:rsidRPr="0011020F">
        <w:rPr>
          <w:lang w:val="en-CA"/>
        </w:rPr>
        <w:t>r competencies (</w:t>
      </w:r>
      <w:r w:rsidR="000A3490">
        <w:rPr>
          <w:lang w:val="en-CA"/>
        </w:rPr>
        <w:t>US $</w:t>
      </w:r>
      <w:r w:rsidR="008934FC" w:rsidRPr="0011020F">
        <w:rPr>
          <w:lang w:val="en-CA"/>
        </w:rPr>
        <w:t xml:space="preserve">5,000), and procurement of 150 </w:t>
      </w:r>
      <w:r w:rsidR="008934FC" w:rsidRPr="0011020F">
        <w:rPr>
          <w:bCs/>
          <w:lang w:val="en-CA"/>
        </w:rPr>
        <w:t>tools for installation and maintenance of HC-based RAC equipment (</w:t>
      </w:r>
      <w:r w:rsidR="000A3490">
        <w:rPr>
          <w:bCs/>
          <w:lang w:val="en-CA"/>
        </w:rPr>
        <w:t>US $</w:t>
      </w:r>
      <w:r w:rsidR="008934FC" w:rsidRPr="0011020F">
        <w:rPr>
          <w:bCs/>
          <w:lang w:val="en-CA"/>
        </w:rPr>
        <w:t>260,000)</w:t>
      </w:r>
      <w:r w:rsidR="00F407E3">
        <w:rPr>
          <w:bCs/>
          <w:lang w:val="en-CA"/>
        </w:rPr>
        <w:t xml:space="preserve"> (UNDP)</w:t>
      </w:r>
      <w:r w:rsidR="00E12894" w:rsidRPr="0011020F">
        <w:rPr>
          <w:lang w:val="en-CA"/>
        </w:rPr>
        <w:t xml:space="preserve">; </w:t>
      </w:r>
    </w:p>
    <w:p w:rsidR="00255CDE" w:rsidRPr="0011020F" w:rsidRDefault="004B1137" w:rsidP="000A3490">
      <w:pPr>
        <w:pStyle w:val="Heading2"/>
        <w:rPr>
          <w:lang w:val="en-CA"/>
        </w:rPr>
      </w:pPr>
      <w:r w:rsidRPr="0011020F">
        <w:rPr>
          <w:lang w:val="en-CA"/>
        </w:rPr>
        <w:t>Feasibility study to develop a low-cost refrigerant recovery machine, including enterprise selection, machine design, and prototype assembly; and continued monitoring of RRR network (UNDP) (</w:t>
      </w:r>
      <w:r w:rsidR="000A3490">
        <w:rPr>
          <w:lang w:val="en-CA"/>
        </w:rPr>
        <w:t>US $</w:t>
      </w:r>
      <w:r w:rsidRPr="0011020F">
        <w:rPr>
          <w:lang w:val="en-CA"/>
        </w:rPr>
        <w:t>30,000);</w:t>
      </w:r>
    </w:p>
    <w:p w:rsidR="004E132D" w:rsidRPr="0011020F" w:rsidRDefault="0099146F" w:rsidP="000A3490">
      <w:pPr>
        <w:pStyle w:val="Heading2"/>
        <w:rPr>
          <w:lang w:val="en-CA"/>
        </w:rPr>
      </w:pPr>
      <w:r w:rsidRPr="0011020F">
        <w:rPr>
          <w:lang w:val="en-CA"/>
        </w:rPr>
        <w:t>Coordination and workshops with end-users (</w:t>
      </w:r>
      <w:r w:rsidR="000A3490">
        <w:rPr>
          <w:lang w:val="en-CA"/>
        </w:rPr>
        <w:t>US $</w:t>
      </w:r>
      <w:r w:rsidRPr="0011020F">
        <w:rPr>
          <w:lang w:val="en-CA"/>
        </w:rPr>
        <w:t xml:space="preserve">20,000), training to </w:t>
      </w:r>
      <w:r w:rsidR="00537BEC" w:rsidRPr="0011020F">
        <w:rPr>
          <w:lang w:val="en-CA"/>
        </w:rPr>
        <w:t>use the VAT exemption (</w:t>
      </w:r>
      <w:r w:rsidR="000A3490">
        <w:rPr>
          <w:lang w:val="en-CA"/>
        </w:rPr>
        <w:t>US $</w:t>
      </w:r>
      <w:r w:rsidR="00537BEC" w:rsidRPr="0011020F">
        <w:rPr>
          <w:lang w:val="en-CA"/>
        </w:rPr>
        <w:t>20,000), and technical assistance for the safe use of low-GWP alternatives in one pilot project that is yet to be selected (</w:t>
      </w:r>
      <w:r w:rsidR="000A3490">
        <w:rPr>
          <w:lang w:val="en-CA"/>
        </w:rPr>
        <w:t>US $</w:t>
      </w:r>
      <w:r w:rsidR="00537BEC" w:rsidRPr="0011020F">
        <w:rPr>
          <w:lang w:val="en-CA"/>
        </w:rPr>
        <w:t>41,000)</w:t>
      </w:r>
      <w:r w:rsidR="00F407E3">
        <w:rPr>
          <w:lang w:val="en-CA"/>
        </w:rPr>
        <w:t xml:space="preserve"> (UNDP)</w:t>
      </w:r>
      <w:r w:rsidR="004E132D" w:rsidRPr="0011020F">
        <w:rPr>
          <w:lang w:val="en-CA"/>
        </w:rPr>
        <w:t>;</w:t>
      </w:r>
    </w:p>
    <w:p w:rsidR="00E12894" w:rsidRPr="0011020F" w:rsidRDefault="004B1137" w:rsidP="000A3490">
      <w:pPr>
        <w:pStyle w:val="Heading2"/>
        <w:rPr>
          <w:lang w:val="en-CA"/>
        </w:rPr>
      </w:pPr>
      <w:r w:rsidRPr="0011020F">
        <w:rPr>
          <w:lang w:val="en-CA"/>
        </w:rPr>
        <w:t>Awareness-raising and continued collaboration with schools to promote ozone layer protection</w:t>
      </w:r>
      <w:r w:rsidR="00E12894" w:rsidRPr="0011020F">
        <w:rPr>
          <w:lang w:val="en-CA"/>
        </w:rPr>
        <w:t xml:space="preserve"> (UNDP) (</w:t>
      </w:r>
      <w:r w:rsidR="000A3490">
        <w:rPr>
          <w:lang w:val="en-CA"/>
        </w:rPr>
        <w:t>US $</w:t>
      </w:r>
      <w:r w:rsidR="00E12894" w:rsidRPr="0011020F">
        <w:rPr>
          <w:lang w:val="en-CA"/>
        </w:rPr>
        <w:t>20,000); and</w:t>
      </w:r>
    </w:p>
    <w:p w:rsidR="00255CDE" w:rsidRPr="0011020F" w:rsidRDefault="00DB3D93" w:rsidP="00904E12">
      <w:pPr>
        <w:pStyle w:val="Heading2"/>
        <w:rPr>
          <w:lang w:val="en-CA"/>
        </w:rPr>
      </w:pPr>
      <w:r w:rsidRPr="0011020F">
        <w:rPr>
          <w:lang w:val="en-CA"/>
        </w:rPr>
        <w:t>Continued p</w:t>
      </w:r>
      <w:r w:rsidR="00255CDE" w:rsidRPr="0011020F">
        <w:rPr>
          <w:lang w:val="en-CA"/>
        </w:rPr>
        <w:t xml:space="preserve">roject management </w:t>
      </w:r>
      <w:r w:rsidRPr="0011020F">
        <w:rPr>
          <w:lang w:val="en-CA"/>
        </w:rPr>
        <w:t>and monitoring, including consultants (</w:t>
      </w:r>
      <w:r w:rsidR="000A3490">
        <w:rPr>
          <w:lang w:val="en-CA"/>
        </w:rPr>
        <w:t>US $</w:t>
      </w:r>
      <w:r w:rsidRPr="0011020F">
        <w:rPr>
          <w:lang w:val="en-CA"/>
        </w:rPr>
        <w:t>180,749), monitoring meetings (</w:t>
      </w:r>
      <w:r w:rsidR="000A3490">
        <w:rPr>
          <w:lang w:val="en-CA"/>
        </w:rPr>
        <w:t>US $</w:t>
      </w:r>
      <w:r w:rsidRPr="0011020F">
        <w:rPr>
          <w:lang w:val="en-CA"/>
        </w:rPr>
        <w:t>11,000), travel expenses (</w:t>
      </w:r>
      <w:r w:rsidR="000A3490">
        <w:rPr>
          <w:lang w:val="en-CA"/>
        </w:rPr>
        <w:t>US $</w:t>
      </w:r>
      <w:r w:rsidRPr="0011020F">
        <w:rPr>
          <w:lang w:val="en-CA"/>
        </w:rPr>
        <w:t>15,000), miscellaneous (</w:t>
      </w:r>
      <w:r w:rsidR="000A3490">
        <w:rPr>
          <w:lang w:val="en-CA"/>
        </w:rPr>
        <w:t>US $</w:t>
      </w:r>
      <w:r w:rsidRPr="0011020F">
        <w:rPr>
          <w:lang w:val="en-CA"/>
        </w:rPr>
        <w:t>1,000), and independent verification of consumption (</w:t>
      </w:r>
      <w:r w:rsidR="000A3490">
        <w:rPr>
          <w:lang w:val="en-CA"/>
        </w:rPr>
        <w:t>US $</w:t>
      </w:r>
      <w:r w:rsidRPr="0011020F">
        <w:rPr>
          <w:lang w:val="en-CA"/>
        </w:rPr>
        <w:t>12,000)</w:t>
      </w:r>
      <w:r w:rsidR="00F407E3">
        <w:rPr>
          <w:lang w:val="en-CA"/>
        </w:rPr>
        <w:t xml:space="preserve"> (UNDP)</w:t>
      </w:r>
      <w:r w:rsidR="004E132D" w:rsidRPr="0011020F">
        <w:rPr>
          <w:lang w:val="en-CA"/>
        </w:rPr>
        <w:t>.</w:t>
      </w:r>
    </w:p>
    <w:p w:rsidR="00255CDE" w:rsidRPr="0011020F" w:rsidRDefault="00255CDE" w:rsidP="000A3490">
      <w:pPr>
        <w:keepNext/>
        <w:keepLines/>
        <w:jc w:val="center"/>
        <w:rPr>
          <w:b/>
          <w:lang w:val="en-CA"/>
        </w:rPr>
      </w:pPr>
      <w:r w:rsidRPr="0011020F">
        <w:rPr>
          <w:b/>
          <w:lang w:val="en-CA"/>
        </w:rPr>
        <w:lastRenderedPageBreak/>
        <w:t>SECRETARIAT’S COMMENTS AND RECOMMENDATION</w:t>
      </w:r>
    </w:p>
    <w:p w:rsidR="00255CDE" w:rsidRPr="0011020F" w:rsidRDefault="00255CDE" w:rsidP="000A3490">
      <w:pPr>
        <w:keepNext/>
        <w:keepLines/>
        <w:rPr>
          <w:lang w:val="en-CA"/>
        </w:rPr>
      </w:pPr>
    </w:p>
    <w:p w:rsidR="00255CDE" w:rsidRPr="0011020F" w:rsidRDefault="00255CDE" w:rsidP="000A3490">
      <w:pPr>
        <w:keepNext/>
        <w:keepLines/>
        <w:rPr>
          <w:b/>
          <w:lang w:val="en-CA"/>
        </w:rPr>
      </w:pPr>
      <w:r w:rsidRPr="0011020F">
        <w:rPr>
          <w:b/>
          <w:lang w:val="en-CA"/>
        </w:rPr>
        <w:t>COMMENTS</w:t>
      </w:r>
    </w:p>
    <w:p w:rsidR="00255CDE" w:rsidRPr="0011020F" w:rsidRDefault="00255CDE" w:rsidP="000A3490">
      <w:pPr>
        <w:keepNext/>
        <w:keepLines/>
        <w:rPr>
          <w:lang w:val="en-CA"/>
        </w:rPr>
      </w:pPr>
    </w:p>
    <w:p w:rsidR="00255CDE" w:rsidRPr="0011020F" w:rsidRDefault="00255CDE" w:rsidP="000A3490">
      <w:pPr>
        <w:keepNext/>
        <w:keepLines/>
        <w:rPr>
          <w:u w:val="single"/>
          <w:lang w:val="en-CA"/>
        </w:rPr>
      </w:pPr>
      <w:r w:rsidRPr="0011020F">
        <w:rPr>
          <w:u w:val="single"/>
          <w:lang w:val="en-CA"/>
        </w:rPr>
        <w:t>Report on HCFC consumption</w:t>
      </w:r>
    </w:p>
    <w:p w:rsidR="00BC63D1" w:rsidRPr="0011020F" w:rsidRDefault="00BC63D1" w:rsidP="000A3490">
      <w:pPr>
        <w:keepNext/>
        <w:keepLines/>
        <w:rPr>
          <w:u w:val="single"/>
          <w:lang w:val="en-CA"/>
        </w:rPr>
      </w:pPr>
    </w:p>
    <w:p w:rsidR="00BC63D1" w:rsidRPr="0011020F" w:rsidRDefault="00BC63D1" w:rsidP="000A3490">
      <w:pPr>
        <w:pStyle w:val="Heading1"/>
        <w:keepNext/>
        <w:keepLines/>
        <w:rPr>
          <w:lang w:val="en-CA"/>
        </w:rPr>
      </w:pPr>
      <w:r w:rsidRPr="0011020F">
        <w:rPr>
          <w:lang w:val="en-CA"/>
        </w:rPr>
        <w:t>Notwithstanding that, in line with decision 68/42(c), the country has a national system for recording the quantity of HCFC-141b contained in exported (and imported) pre-blended polyols, the country does not include such exports under its CP report as the country considers HCFC-141b contained in exported pre</w:t>
      </w:r>
      <w:r w:rsidR="00380738">
        <w:rPr>
          <w:lang w:val="en-CA"/>
        </w:rPr>
        <w:noBreakHyphen/>
      </w:r>
      <w:r w:rsidRPr="0011020F">
        <w:rPr>
          <w:lang w:val="en-CA"/>
        </w:rPr>
        <w:t>blended polyols a product. UNDP confirmed that Colombia previously exported HCFC-141b in pre</w:t>
      </w:r>
      <w:r w:rsidR="00C60075">
        <w:rPr>
          <w:lang w:val="en-CA"/>
        </w:rPr>
        <w:noBreakHyphen/>
      </w:r>
      <w:r w:rsidRPr="0011020F">
        <w:rPr>
          <w:lang w:val="en-CA"/>
        </w:rPr>
        <w:t>blended polyols, and did so again in 2018.</w:t>
      </w:r>
    </w:p>
    <w:p w:rsidR="00255CDE" w:rsidRPr="0011020F" w:rsidRDefault="00255CDE" w:rsidP="000A3490">
      <w:pPr>
        <w:rPr>
          <w:u w:val="single"/>
          <w:lang w:val="en-CA"/>
        </w:rPr>
      </w:pPr>
      <w:r w:rsidRPr="0011020F">
        <w:rPr>
          <w:u w:val="single"/>
          <w:lang w:val="en-CA"/>
        </w:rPr>
        <w:t>Progress report on the implementation of the</w:t>
      </w:r>
      <w:r w:rsidR="00DA37EA" w:rsidRPr="0011020F">
        <w:rPr>
          <w:u w:val="single"/>
          <w:lang w:val="en-CA"/>
        </w:rPr>
        <w:t xml:space="preserve"> second</w:t>
      </w:r>
      <w:r w:rsidRPr="0011020F">
        <w:rPr>
          <w:u w:val="single"/>
          <w:lang w:val="en-CA"/>
        </w:rPr>
        <w:t xml:space="preserve"> tranche of the HPMP</w:t>
      </w:r>
    </w:p>
    <w:p w:rsidR="00255CDE" w:rsidRPr="0011020F" w:rsidRDefault="00255CDE" w:rsidP="000A3490">
      <w:pPr>
        <w:rPr>
          <w:lang w:val="en-CA"/>
        </w:rPr>
      </w:pPr>
    </w:p>
    <w:p w:rsidR="00255CDE" w:rsidRPr="0011020F" w:rsidRDefault="00255CDE" w:rsidP="000A3490">
      <w:pPr>
        <w:rPr>
          <w:i/>
          <w:lang w:val="en-CA"/>
        </w:rPr>
      </w:pPr>
      <w:r w:rsidRPr="0011020F">
        <w:rPr>
          <w:i/>
          <w:lang w:val="en-CA"/>
        </w:rPr>
        <w:t>Legal framework</w:t>
      </w:r>
    </w:p>
    <w:p w:rsidR="00255CDE" w:rsidRPr="0011020F" w:rsidRDefault="00255CDE" w:rsidP="000A3490">
      <w:pPr>
        <w:rPr>
          <w:lang w:val="en-CA"/>
        </w:rPr>
      </w:pPr>
    </w:p>
    <w:p w:rsidR="00C24C20" w:rsidRPr="0011020F" w:rsidRDefault="00255CDE" w:rsidP="000A3490">
      <w:pPr>
        <w:pStyle w:val="Heading1"/>
        <w:rPr>
          <w:lang w:val="en-CA"/>
        </w:rPr>
      </w:pPr>
      <w:r w:rsidRPr="0011020F">
        <w:rPr>
          <w:lang w:val="en-CA"/>
        </w:rPr>
        <w:t xml:space="preserve">The Government of </w:t>
      </w:r>
      <w:r w:rsidR="000D1E49" w:rsidRPr="0011020F">
        <w:rPr>
          <w:lang w:val="en-CA"/>
        </w:rPr>
        <w:t>Colombia</w:t>
      </w:r>
      <w:r w:rsidRPr="0011020F">
        <w:rPr>
          <w:lang w:val="en-CA"/>
        </w:rPr>
        <w:t xml:space="preserve"> has already issued HCFC import quotas for 2019 in accordance with the Montreal Protocol control targets</w:t>
      </w:r>
      <w:r w:rsidR="008A13F3" w:rsidRPr="0011020F">
        <w:rPr>
          <w:lang w:val="en-CA"/>
        </w:rPr>
        <w:t>.</w:t>
      </w:r>
      <w:r w:rsidR="000A3490">
        <w:rPr>
          <w:lang w:val="en-CA"/>
        </w:rPr>
        <w:t xml:space="preserve"> </w:t>
      </w:r>
    </w:p>
    <w:p w:rsidR="00D03F90" w:rsidRPr="0011020F" w:rsidRDefault="00492EFF" w:rsidP="000A3490">
      <w:pPr>
        <w:pStyle w:val="Heading1"/>
        <w:rPr>
          <w:lang w:val="en-CA"/>
        </w:rPr>
      </w:pPr>
      <w:r w:rsidRPr="0011020F">
        <w:rPr>
          <w:lang w:val="en-CA"/>
        </w:rPr>
        <w:t>At the 81</w:t>
      </w:r>
      <w:r w:rsidRPr="0011020F">
        <w:rPr>
          <w:vertAlign w:val="superscript"/>
          <w:lang w:val="en-CA"/>
        </w:rPr>
        <w:t>st</w:t>
      </w:r>
      <w:r w:rsidR="008A13F3" w:rsidRPr="0011020F">
        <w:rPr>
          <w:lang w:val="en-CA"/>
        </w:rPr>
        <w:t> </w:t>
      </w:r>
      <w:r w:rsidRPr="0011020F">
        <w:rPr>
          <w:lang w:val="en-CA"/>
        </w:rPr>
        <w:t>meeting, it was reported that a draft resolution to implement the ban on the use of HCFC</w:t>
      </w:r>
      <w:r w:rsidR="008A13F3" w:rsidRPr="0011020F">
        <w:rPr>
          <w:lang w:val="en-CA"/>
        </w:rPr>
        <w:noBreakHyphen/>
      </w:r>
      <w:r w:rsidRPr="0011020F">
        <w:rPr>
          <w:lang w:val="en-CA"/>
        </w:rPr>
        <w:t>141b in the fire protection sector</w:t>
      </w:r>
      <w:r w:rsidR="00D03F90" w:rsidRPr="0011020F">
        <w:rPr>
          <w:lang w:val="en-CA"/>
        </w:rPr>
        <w:t xml:space="preserve">, which in line with decision 75/44(b)(ii) </w:t>
      </w:r>
      <w:r w:rsidRPr="0011020F">
        <w:rPr>
          <w:lang w:val="en-CA"/>
        </w:rPr>
        <w:t>was to be implemented by 31 December 2017</w:t>
      </w:r>
      <w:r w:rsidR="00D03F90" w:rsidRPr="0011020F">
        <w:rPr>
          <w:lang w:val="en-CA"/>
        </w:rPr>
        <w:t>,</w:t>
      </w:r>
      <w:r w:rsidRPr="0011020F">
        <w:rPr>
          <w:lang w:val="en-CA"/>
        </w:rPr>
        <w:t xml:space="preserve"> was under review by </w:t>
      </w:r>
      <w:r w:rsidR="00904E12">
        <w:rPr>
          <w:lang w:val="en-CA"/>
        </w:rPr>
        <w:t xml:space="preserve">the </w:t>
      </w:r>
      <w:r w:rsidRPr="0011020F">
        <w:rPr>
          <w:lang w:val="en-CA"/>
        </w:rPr>
        <w:t>Ministry of Environment and Sustainable Development</w:t>
      </w:r>
      <w:r w:rsidR="00D03F90" w:rsidRPr="0011020F">
        <w:rPr>
          <w:lang w:val="en-CA"/>
        </w:rPr>
        <w:t xml:space="preserve">, and </w:t>
      </w:r>
      <w:r w:rsidRPr="0011020F">
        <w:rPr>
          <w:lang w:val="en-CA"/>
        </w:rPr>
        <w:t xml:space="preserve">was expected </w:t>
      </w:r>
      <w:r w:rsidR="00D03F90" w:rsidRPr="0011020F">
        <w:rPr>
          <w:lang w:val="en-CA"/>
        </w:rPr>
        <w:t xml:space="preserve">to </w:t>
      </w:r>
      <w:r w:rsidRPr="0011020F">
        <w:rPr>
          <w:lang w:val="en-CA"/>
        </w:rPr>
        <w:t xml:space="preserve">be implemented by the end of 2018. </w:t>
      </w:r>
      <w:r w:rsidR="003931CD" w:rsidRPr="0011020F">
        <w:rPr>
          <w:lang w:val="en-CA"/>
        </w:rPr>
        <w:t xml:space="preserve">While that review has been completed, the ban has not yet been implemented as the legal instrument to implement the ban is part of a larger encompassing Act </w:t>
      </w:r>
      <w:r w:rsidR="00F12A71" w:rsidRPr="0011020F">
        <w:rPr>
          <w:lang w:val="en-CA"/>
        </w:rPr>
        <w:t>that</w:t>
      </w:r>
      <w:r w:rsidR="003931CD" w:rsidRPr="0011020F">
        <w:rPr>
          <w:lang w:val="en-CA"/>
        </w:rPr>
        <w:t xml:space="preserve"> has yet to be adopted. </w:t>
      </w:r>
      <w:r w:rsidR="00F12A71" w:rsidRPr="0011020F">
        <w:rPr>
          <w:lang w:val="en-CA"/>
        </w:rPr>
        <w:t>The</w:t>
      </w:r>
      <w:r w:rsidR="003931CD" w:rsidRPr="0011020F">
        <w:rPr>
          <w:lang w:val="en-CA"/>
        </w:rPr>
        <w:t xml:space="preserve"> Act has been prepared, </w:t>
      </w:r>
      <w:r w:rsidR="00F12A71" w:rsidRPr="0011020F">
        <w:rPr>
          <w:lang w:val="en-CA"/>
        </w:rPr>
        <w:t xml:space="preserve">and includes the ban </w:t>
      </w:r>
      <w:r w:rsidR="00FF4C65" w:rsidRPr="0011020F">
        <w:rPr>
          <w:lang w:val="en-CA"/>
        </w:rPr>
        <w:t xml:space="preserve">on </w:t>
      </w:r>
      <w:r w:rsidR="00F12A71" w:rsidRPr="0011020F">
        <w:rPr>
          <w:lang w:val="en-CA"/>
        </w:rPr>
        <w:t xml:space="preserve">the use of HCFC-141b in the fire protection sector </w:t>
      </w:r>
      <w:r w:rsidR="00FF4C65" w:rsidRPr="0011020F">
        <w:rPr>
          <w:lang w:val="en-CA"/>
        </w:rPr>
        <w:t>and on the manufacture and import of packaged type and condensed air-conditioning equipment that used HCFC-22 with a cooling capacity of less than 5</w:t>
      </w:r>
      <w:r w:rsidR="00380738">
        <w:rPr>
          <w:lang w:val="en-CA"/>
        </w:rPr>
        <w:t> </w:t>
      </w:r>
      <w:r w:rsidR="00FF4C65" w:rsidRPr="0011020F">
        <w:rPr>
          <w:lang w:val="en-CA"/>
        </w:rPr>
        <w:t>tonnes (which had been expected by 31 December 2020). The Act i</w:t>
      </w:r>
      <w:r w:rsidR="005C34D3" w:rsidRPr="0011020F">
        <w:rPr>
          <w:lang w:val="en-CA"/>
        </w:rPr>
        <w:t>s</w:t>
      </w:r>
      <w:r w:rsidR="003931CD" w:rsidRPr="0011020F">
        <w:rPr>
          <w:lang w:val="en-CA"/>
        </w:rPr>
        <w:t xml:space="preserve"> under review by several Ministries and will then be placed in public consultation. </w:t>
      </w:r>
      <w:r w:rsidR="005C34D3" w:rsidRPr="0011020F">
        <w:rPr>
          <w:lang w:val="en-CA"/>
        </w:rPr>
        <w:t>Given the complexity of the legal instrument, its finalization and implementation may take until 2021. While noting that Colombia would not have met its commitments reflected in decision 75/44, the Secretariat considers the strategy of combining legislative measures</w:t>
      </w:r>
      <w:r w:rsidR="00F407E3">
        <w:rPr>
          <w:lang w:val="en-CA"/>
        </w:rPr>
        <w:t xml:space="preserve"> into a single Act</w:t>
      </w:r>
      <w:r w:rsidR="005C34D3" w:rsidRPr="0011020F">
        <w:rPr>
          <w:lang w:val="en-CA"/>
        </w:rPr>
        <w:t xml:space="preserve"> efficient and, therefore, the delay in implementing the bans reasonable. </w:t>
      </w:r>
    </w:p>
    <w:p w:rsidR="00DA37EA" w:rsidRPr="0011020F" w:rsidRDefault="00DA37EA" w:rsidP="000A3490">
      <w:pPr>
        <w:keepNext/>
        <w:keepLines/>
        <w:rPr>
          <w:i/>
          <w:lang w:val="en-CA"/>
        </w:rPr>
      </w:pPr>
      <w:r w:rsidRPr="0011020F">
        <w:rPr>
          <w:i/>
          <w:lang w:val="en-CA"/>
        </w:rPr>
        <w:t>Activities in the foam sector</w:t>
      </w:r>
    </w:p>
    <w:p w:rsidR="00DA37EA" w:rsidRPr="0011020F" w:rsidRDefault="00DA37EA" w:rsidP="000A3490">
      <w:pPr>
        <w:keepNext/>
        <w:keepLines/>
        <w:rPr>
          <w:highlight w:val="yellow"/>
          <w:lang w:val="en-CA"/>
        </w:rPr>
      </w:pPr>
    </w:p>
    <w:p w:rsidR="00964AF6" w:rsidRPr="0011020F" w:rsidRDefault="00964AF6" w:rsidP="000A3490">
      <w:pPr>
        <w:pStyle w:val="Heading1"/>
        <w:keepNext/>
        <w:keepLines/>
        <w:rPr>
          <w:lang w:val="en-CA"/>
        </w:rPr>
      </w:pPr>
      <w:r w:rsidRPr="0011020F">
        <w:rPr>
          <w:lang w:val="en-CA"/>
        </w:rPr>
        <w:t xml:space="preserve">While the conversions to </w:t>
      </w:r>
      <w:proofErr w:type="spellStart"/>
      <w:r w:rsidRPr="0011020F">
        <w:rPr>
          <w:lang w:val="en-CA"/>
        </w:rPr>
        <w:t>cyclopentane</w:t>
      </w:r>
      <w:proofErr w:type="spellEnd"/>
      <w:r w:rsidRPr="0011020F">
        <w:rPr>
          <w:lang w:val="en-CA"/>
        </w:rPr>
        <w:t xml:space="preserve"> have been completed, </w:t>
      </w:r>
      <w:r w:rsidR="00825BEA" w:rsidRPr="0011020F">
        <w:rPr>
          <w:lang w:val="en-CA"/>
        </w:rPr>
        <w:t>the implementation of HFO-based conversions had been delayed</w:t>
      </w:r>
      <w:r w:rsidRPr="0011020F">
        <w:rPr>
          <w:lang w:val="en-CA"/>
        </w:rPr>
        <w:t xml:space="preserve"> given the limited commercial availability of HFOs in the market</w:t>
      </w:r>
      <w:r w:rsidR="00825BEA" w:rsidRPr="0011020F">
        <w:rPr>
          <w:lang w:val="en-CA"/>
        </w:rPr>
        <w:t xml:space="preserve">. </w:t>
      </w:r>
      <w:r w:rsidRPr="0011020F">
        <w:rPr>
          <w:lang w:val="en-CA"/>
        </w:rPr>
        <w:t xml:space="preserve">Accordingly, </w:t>
      </w:r>
      <w:r w:rsidR="006B5A2D" w:rsidRPr="0011020F">
        <w:rPr>
          <w:lang w:val="en-CA"/>
        </w:rPr>
        <w:t xml:space="preserve">UNDP </w:t>
      </w:r>
      <w:r w:rsidRPr="0011020F">
        <w:rPr>
          <w:lang w:val="en-CA"/>
        </w:rPr>
        <w:t xml:space="preserve">proposed to extend </w:t>
      </w:r>
      <w:r w:rsidR="006B5A2D" w:rsidRPr="0011020F">
        <w:rPr>
          <w:lang w:val="en-CA"/>
        </w:rPr>
        <w:t>t</w:t>
      </w:r>
      <w:r w:rsidR="00825BEA" w:rsidRPr="0011020F">
        <w:rPr>
          <w:lang w:val="en-CA"/>
        </w:rPr>
        <w:t xml:space="preserve">he </w:t>
      </w:r>
      <w:r w:rsidR="00904E12">
        <w:rPr>
          <w:lang w:val="en-CA"/>
        </w:rPr>
        <w:t xml:space="preserve">completion date of the </w:t>
      </w:r>
      <w:r w:rsidR="00825BEA" w:rsidRPr="0011020F">
        <w:rPr>
          <w:lang w:val="en-CA"/>
        </w:rPr>
        <w:t xml:space="preserve">conversion of the </w:t>
      </w:r>
      <w:r w:rsidRPr="0011020F">
        <w:rPr>
          <w:lang w:val="en-CA"/>
        </w:rPr>
        <w:t>systems house pr</w:t>
      </w:r>
      <w:r w:rsidR="00825BEA" w:rsidRPr="0011020F">
        <w:rPr>
          <w:lang w:val="en-CA"/>
        </w:rPr>
        <w:t xml:space="preserve">ojects and the project at </w:t>
      </w:r>
      <w:proofErr w:type="spellStart"/>
      <w:r w:rsidR="00825BEA" w:rsidRPr="0011020F">
        <w:rPr>
          <w:lang w:val="en-CA"/>
        </w:rPr>
        <w:t>Espumlatex</w:t>
      </w:r>
      <w:proofErr w:type="spellEnd"/>
      <w:r w:rsidR="00825BEA" w:rsidRPr="0011020F">
        <w:rPr>
          <w:lang w:val="en-CA"/>
        </w:rPr>
        <w:t xml:space="preserve"> in the manufacture of rigid foam sheets to 31 July 2021. </w:t>
      </w:r>
    </w:p>
    <w:p w:rsidR="00BC2D02" w:rsidRPr="0011020F" w:rsidRDefault="00964AF6" w:rsidP="000A3490">
      <w:pPr>
        <w:pStyle w:val="Heading1"/>
        <w:rPr>
          <w:lang w:val="en-CA"/>
        </w:rPr>
      </w:pPr>
      <w:r w:rsidRPr="0011020F">
        <w:rPr>
          <w:lang w:val="en-CA"/>
        </w:rPr>
        <w:t>Noting that t</w:t>
      </w:r>
      <w:r w:rsidR="006B5A2D" w:rsidRPr="0011020F">
        <w:rPr>
          <w:lang w:val="en-CA"/>
        </w:rPr>
        <w:t>he Government ha</w:t>
      </w:r>
      <w:r w:rsidRPr="0011020F">
        <w:rPr>
          <w:lang w:val="en-CA"/>
        </w:rPr>
        <w:t>d</w:t>
      </w:r>
      <w:r w:rsidR="006B5A2D" w:rsidRPr="0011020F">
        <w:rPr>
          <w:lang w:val="en-CA"/>
        </w:rPr>
        <w:t xml:space="preserve"> already issued the ban on the imports of HCFC-141b in bulk and contained in pre-blended polyols by 31 December 2020</w:t>
      </w:r>
      <w:r w:rsidRPr="0011020F">
        <w:rPr>
          <w:lang w:val="en-CA"/>
        </w:rPr>
        <w:t xml:space="preserve">, the Secretariat suggested that this date may be more appropriate. UNDP suggested an extension to 31 July 2021 so that systems houses could use </w:t>
      </w:r>
      <w:r w:rsidR="00926F60" w:rsidRPr="0011020F">
        <w:rPr>
          <w:lang w:val="en-CA"/>
        </w:rPr>
        <w:t xml:space="preserve">remaining </w:t>
      </w:r>
      <w:r w:rsidRPr="0011020F">
        <w:rPr>
          <w:lang w:val="en-CA"/>
        </w:rPr>
        <w:t xml:space="preserve">stocks of HCFC-141b by exporting HCFC-141b contained in pre-blended polyols until that time. </w:t>
      </w:r>
      <w:r w:rsidR="00926F60" w:rsidRPr="0011020F">
        <w:rPr>
          <w:lang w:val="en-CA"/>
        </w:rPr>
        <w:t xml:space="preserve">While it is possible that such exports could hinder the phase-out of HCFC-141b by countries in the region, it is likely that such exports would be small given the ready availability of high-GWP-based systems in the region. </w:t>
      </w:r>
    </w:p>
    <w:p w:rsidR="00825BEA" w:rsidRPr="0011020F" w:rsidRDefault="00ED00D3" w:rsidP="000A3490">
      <w:pPr>
        <w:pStyle w:val="Heading1"/>
        <w:rPr>
          <w:lang w:val="en-CA"/>
        </w:rPr>
      </w:pPr>
      <w:r w:rsidRPr="0011020F">
        <w:rPr>
          <w:lang w:val="en-CA"/>
        </w:rPr>
        <w:t>Regarding the participation of</w:t>
      </w:r>
      <w:r w:rsidR="002236F6" w:rsidRPr="0011020F">
        <w:rPr>
          <w:lang w:val="en-CA"/>
        </w:rPr>
        <w:t xml:space="preserve"> GMP</w:t>
      </w:r>
      <w:r w:rsidRPr="0011020F">
        <w:rPr>
          <w:lang w:val="en-CA"/>
        </w:rPr>
        <w:t xml:space="preserve"> in the project, </w:t>
      </w:r>
      <w:r w:rsidR="002236F6" w:rsidRPr="0011020F">
        <w:rPr>
          <w:lang w:val="en-CA"/>
        </w:rPr>
        <w:t xml:space="preserve">UNDP </w:t>
      </w:r>
      <w:r w:rsidRPr="0011020F">
        <w:rPr>
          <w:lang w:val="en-CA"/>
        </w:rPr>
        <w:t>clarified that the systems house i</w:t>
      </w:r>
      <w:r w:rsidR="00825BEA" w:rsidRPr="0011020F">
        <w:rPr>
          <w:lang w:val="en-CA"/>
        </w:rPr>
        <w:t xml:space="preserve">s in the process </w:t>
      </w:r>
      <w:r w:rsidR="002236F6" w:rsidRPr="0011020F">
        <w:rPr>
          <w:lang w:val="en-CA"/>
        </w:rPr>
        <w:t xml:space="preserve">of becoming </w:t>
      </w:r>
      <w:r w:rsidR="00825BEA" w:rsidRPr="0011020F">
        <w:rPr>
          <w:lang w:val="en-CA"/>
        </w:rPr>
        <w:t xml:space="preserve">a distributor of </w:t>
      </w:r>
      <w:r w:rsidRPr="0011020F">
        <w:rPr>
          <w:lang w:val="en-CA"/>
        </w:rPr>
        <w:t>PU</w:t>
      </w:r>
      <w:r w:rsidR="00825BEA" w:rsidRPr="0011020F">
        <w:rPr>
          <w:lang w:val="en-CA"/>
        </w:rPr>
        <w:t xml:space="preserve"> systems</w:t>
      </w:r>
      <w:r w:rsidRPr="0011020F">
        <w:rPr>
          <w:lang w:val="en-CA"/>
        </w:rPr>
        <w:t xml:space="preserve">, in collaboration </w:t>
      </w:r>
      <w:r w:rsidR="00825BEA" w:rsidRPr="0011020F">
        <w:rPr>
          <w:lang w:val="en-CA"/>
        </w:rPr>
        <w:t xml:space="preserve">with a multinational system house that formulates polyols in Colombia. </w:t>
      </w:r>
      <w:r w:rsidRPr="0011020F">
        <w:rPr>
          <w:lang w:val="en-CA"/>
        </w:rPr>
        <w:t xml:space="preserve">Negotiations with the systems house to participate in the project are continuing, and it is expected that the systems house will sign </w:t>
      </w:r>
      <w:r w:rsidR="00825BEA" w:rsidRPr="0011020F">
        <w:rPr>
          <w:lang w:val="en-CA"/>
        </w:rPr>
        <w:t>the agreement in 2020.</w:t>
      </w:r>
      <w:r w:rsidR="000A3490">
        <w:rPr>
          <w:lang w:val="en-CA"/>
        </w:rPr>
        <w:t xml:space="preserve"> </w:t>
      </w:r>
      <w:r w:rsidR="00825BEA" w:rsidRPr="0011020F">
        <w:rPr>
          <w:lang w:val="en-CA"/>
        </w:rPr>
        <w:t xml:space="preserve">If during the </w:t>
      </w:r>
      <w:r w:rsidR="00825BEA" w:rsidRPr="0011020F">
        <w:rPr>
          <w:lang w:val="en-CA"/>
        </w:rPr>
        <w:lastRenderedPageBreak/>
        <w:t xml:space="preserve">negotiation process GMP decides not to participate, other system houses would be able to convert GMP´s clients. </w:t>
      </w:r>
    </w:p>
    <w:p w:rsidR="00926F60" w:rsidRPr="0011020F" w:rsidRDefault="00825BEA" w:rsidP="000A3490">
      <w:pPr>
        <w:pStyle w:val="Heading1"/>
        <w:rPr>
          <w:lang w:val="en-CA"/>
        </w:rPr>
      </w:pPr>
      <w:r w:rsidRPr="0011020F">
        <w:rPr>
          <w:lang w:val="en-CA"/>
        </w:rPr>
        <w:t>Given that the conversion to HFOs have not yet taken place, the Secretariat notes that UNDP would report the actual</w:t>
      </w:r>
      <w:r w:rsidR="00380738">
        <w:rPr>
          <w:lang w:val="en-CA"/>
        </w:rPr>
        <w:t xml:space="preserve"> incremental operating cost (</w:t>
      </w:r>
      <w:r w:rsidRPr="0011020F">
        <w:rPr>
          <w:lang w:val="en-CA"/>
        </w:rPr>
        <w:t>IOC</w:t>
      </w:r>
      <w:r w:rsidR="00380738">
        <w:rPr>
          <w:lang w:val="en-CA"/>
        </w:rPr>
        <w:t>)</w:t>
      </w:r>
      <w:r w:rsidRPr="0011020F">
        <w:rPr>
          <w:lang w:val="en-CA"/>
        </w:rPr>
        <w:t xml:space="preserve"> incurred during the conversion to reduced-HFO formulations in the foam sector when requesting the fourth and final tranche of stage II of the HPMP, on the understanding that if the IOC were below </w:t>
      </w:r>
      <w:r w:rsidR="000A3490">
        <w:rPr>
          <w:lang w:val="en-CA"/>
        </w:rPr>
        <w:t>US $</w:t>
      </w:r>
      <w:r w:rsidRPr="0011020F">
        <w:rPr>
          <w:lang w:val="en-CA"/>
        </w:rPr>
        <w:t>2.13/kg the Government of Colombia would return the associated funds to the Multilateral Fund in line with decision</w:t>
      </w:r>
      <w:r w:rsidR="00C60075">
        <w:rPr>
          <w:lang w:val="en-CA"/>
        </w:rPr>
        <w:t>s</w:t>
      </w:r>
      <w:r w:rsidR="006271A0" w:rsidRPr="0011020F">
        <w:rPr>
          <w:lang w:val="en-CA"/>
        </w:rPr>
        <w:t> </w:t>
      </w:r>
      <w:r w:rsidRPr="0011020F">
        <w:rPr>
          <w:lang w:val="en-CA"/>
        </w:rPr>
        <w:t>75/44(b)(vi) and</w:t>
      </w:r>
      <w:r w:rsidR="006271A0" w:rsidRPr="0011020F">
        <w:rPr>
          <w:lang w:val="en-CA"/>
        </w:rPr>
        <w:t> </w:t>
      </w:r>
      <w:r w:rsidRPr="0011020F">
        <w:rPr>
          <w:lang w:val="en-CA"/>
        </w:rPr>
        <w:t>81/34(a).</w:t>
      </w:r>
      <w:r w:rsidR="000A3490">
        <w:rPr>
          <w:lang w:val="en-CA"/>
        </w:rPr>
        <w:t xml:space="preserve"> </w:t>
      </w:r>
    </w:p>
    <w:p w:rsidR="00DA37EA" w:rsidRPr="0011020F" w:rsidRDefault="00DA37EA" w:rsidP="000A3490">
      <w:pPr>
        <w:rPr>
          <w:i/>
          <w:lang w:val="en-CA"/>
        </w:rPr>
      </w:pPr>
      <w:r w:rsidRPr="0011020F">
        <w:rPr>
          <w:i/>
          <w:lang w:val="en-CA"/>
        </w:rPr>
        <w:t>Activities in the servicing sector</w:t>
      </w:r>
    </w:p>
    <w:p w:rsidR="00DA37EA" w:rsidRPr="0011020F" w:rsidRDefault="00DA37EA" w:rsidP="000A3490">
      <w:pPr>
        <w:rPr>
          <w:lang w:val="en-CA"/>
        </w:rPr>
      </w:pPr>
    </w:p>
    <w:p w:rsidR="00825BEA" w:rsidRPr="0011020F" w:rsidRDefault="00DF60BA" w:rsidP="000A3490">
      <w:pPr>
        <w:pStyle w:val="Heading1"/>
        <w:rPr>
          <w:lang w:val="en-CA"/>
        </w:rPr>
      </w:pPr>
      <w:r w:rsidRPr="0011020F">
        <w:rPr>
          <w:lang w:val="en-CA"/>
        </w:rPr>
        <w:t>Regarding the p</w:t>
      </w:r>
      <w:r w:rsidR="00825BEA" w:rsidRPr="0011020F">
        <w:rPr>
          <w:lang w:val="en-CA"/>
        </w:rPr>
        <w:t xml:space="preserve">romotion of </w:t>
      </w:r>
      <w:r w:rsidRPr="0011020F">
        <w:rPr>
          <w:lang w:val="en-CA"/>
        </w:rPr>
        <w:t xml:space="preserve">the </w:t>
      </w:r>
      <w:r w:rsidR="00825BEA" w:rsidRPr="0011020F">
        <w:rPr>
          <w:lang w:val="en-CA"/>
        </w:rPr>
        <w:t>VAT exemption</w:t>
      </w:r>
      <w:r w:rsidRPr="0011020F">
        <w:rPr>
          <w:lang w:val="en-CA"/>
        </w:rPr>
        <w:t xml:space="preserve"> for low-GWP, energy efficient cooling, UNDP clarified that while </w:t>
      </w:r>
      <w:r w:rsidR="00825BEA" w:rsidRPr="0011020F">
        <w:rPr>
          <w:lang w:val="en-CA"/>
        </w:rPr>
        <w:t>a VAT exemption certificate has not been issued, several projects are preparing the</w:t>
      </w:r>
      <w:r w:rsidRPr="0011020F">
        <w:rPr>
          <w:lang w:val="en-CA"/>
        </w:rPr>
        <w:t xml:space="preserve"> required </w:t>
      </w:r>
      <w:r w:rsidR="00825BEA" w:rsidRPr="0011020F">
        <w:rPr>
          <w:lang w:val="en-CA"/>
        </w:rPr>
        <w:t>dossier</w:t>
      </w:r>
      <w:r w:rsidRPr="0011020F">
        <w:rPr>
          <w:lang w:val="en-CA"/>
        </w:rPr>
        <w:t xml:space="preserve">, including </w:t>
      </w:r>
      <w:r w:rsidR="00825BEA" w:rsidRPr="0011020F">
        <w:rPr>
          <w:lang w:val="en-CA"/>
        </w:rPr>
        <w:t xml:space="preserve">two </w:t>
      </w:r>
      <w:r w:rsidR="00BA4A27" w:rsidRPr="0011020F">
        <w:rPr>
          <w:lang w:val="en-CA"/>
        </w:rPr>
        <w:t>AC</w:t>
      </w:r>
      <w:r w:rsidR="00825BEA" w:rsidRPr="0011020F">
        <w:rPr>
          <w:lang w:val="en-CA"/>
        </w:rPr>
        <w:t xml:space="preserve"> projects in buildings with cogeneration and absorption cooling systems.</w:t>
      </w:r>
    </w:p>
    <w:p w:rsidR="00BC63D1" w:rsidRPr="0011020F" w:rsidRDefault="00825BEA" w:rsidP="000A3490">
      <w:pPr>
        <w:pStyle w:val="Heading1"/>
        <w:rPr>
          <w:lang w:val="en-CA"/>
        </w:rPr>
      </w:pPr>
      <w:r w:rsidRPr="0011020F">
        <w:rPr>
          <w:lang w:val="en-CA"/>
        </w:rPr>
        <w:t>At the 81</w:t>
      </w:r>
      <w:r w:rsidRPr="0011020F">
        <w:rPr>
          <w:vertAlign w:val="superscript"/>
          <w:lang w:val="en-CA"/>
        </w:rPr>
        <w:t>st</w:t>
      </w:r>
      <w:r w:rsidR="00BA4A27" w:rsidRPr="0011020F">
        <w:rPr>
          <w:lang w:val="en-CA"/>
        </w:rPr>
        <w:t> </w:t>
      </w:r>
      <w:r w:rsidRPr="0011020F">
        <w:rPr>
          <w:lang w:val="en-CA"/>
        </w:rPr>
        <w:t xml:space="preserve">meeting, UNDP, on behalf of the Government of Colombia, had submitted the final report of </w:t>
      </w:r>
      <w:r w:rsidR="00946D47" w:rsidRPr="0011020F">
        <w:rPr>
          <w:lang w:val="en-CA"/>
        </w:rPr>
        <w:t>the demonstration project for the use of R-290 as an alternative refrigerant in commercial air</w:t>
      </w:r>
      <w:r w:rsidR="00C60075">
        <w:rPr>
          <w:lang w:val="en-CA"/>
        </w:rPr>
        <w:noBreakHyphen/>
      </w:r>
      <w:r w:rsidR="00946D47" w:rsidRPr="0011020F">
        <w:rPr>
          <w:lang w:val="en-CA"/>
        </w:rPr>
        <w:t xml:space="preserve">conditioning (AC) manufacturing at </w:t>
      </w:r>
      <w:proofErr w:type="spellStart"/>
      <w:r w:rsidR="00946D47" w:rsidRPr="0011020F">
        <w:rPr>
          <w:lang w:val="en-CA"/>
        </w:rPr>
        <w:t>Industrias</w:t>
      </w:r>
      <w:proofErr w:type="spellEnd"/>
      <w:r w:rsidR="00946D47" w:rsidRPr="0011020F">
        <w:rPr>
          <w:lang w:val="en-CA"/>
        </w:rPr>
        <w:t xml:space="preserve"> </w:t>
      </w:r>
      <w:proofErr w:type="spellStart"/>
      <w:r w:rsidR="00946D47" w:rsidRPr="0011020F">
        <w:rPr>
          <w:lang w:val="en-CA"/>
        </w:rPr>
        <w:t>Thermotar</w:t>
      </w:r>
      <w:proofErr w:type="spellEnd"/>
      <w:r w:rsidR="00946D47" w:rsidRPr="0011020F">
        <w:rPr>
          <w:lang w:val="en-CA"/>
        </w:rPr>
        <w:t xml:space="preserve"> Ltda</w:t>
      </w:r>
      <w:r w:rsidRPr="0011020F">
        <w:rPr>
          <w:lang w:val="en-CA"/>
        </w:rPr>
        <w:t xml:space="preserve">. At the time, the Secretariat noted that the enterprise has not yet been able to sell any R-290-based equipment; UNDP </w:t>
      </w:r>
      <w:r w:rsidR="00FE3449" w:rsidRPr="0011020F">
        <w:rPr>
          <w:lang w:val="en-CA"/>
        </w:rPr>
        <w:t xml:space="preserve">had </w:t>
      </w:r>
      <w:r w:rsidRPr="0011020F">
        <w:rPr>
          <w:lang w:val="en-CA"/>
        </w:rPr>
        <w:t xml:space="preserve">indicated that there were no commercial obstacles, and that the </w:t>
      </w:r>
      <w:r w:rsidR="00BA4A27" w:rsidRPr="0011020F">
        <w:rPr>
          <w:lang w:val="en-CA"/>
        </w:rPr>
        <w:t>enterprise</w:t>
      </w:r>
      <w:r w:rsidRPr="0011020F">
        <w:rPr>
          <w:lang w:val="en-CA"/>
        </w:rPr>
        <w:t xml:space="preserve"> was waiting for the first stock of R-290-based compressors and to finish the training of service technicians. </w:t>
      </w:r>
      <w:r w:rsidR="00FE3449" w:rsidRPr="0011020F">
        <w:rPr>
          <w:lang w:val="en-CA"/>
        </w:rPr>
        <w:t xml:space="preserve">The </w:t>
      </w:r>
      <w:r w:rsidRPr="0011020F">
        <w:rPr>
          <w:lang w:val="en-CA"/>
        </w:rPr>
        <w:t>first stock of R</w:t>
      </w:r>
      <w:r w:rsidR="00BA4A27" w:rsidRPr="0011020F">
        <w:rPr>
          <w:lang w:val="en-CA"/>
        </w:rPr>
        <w:t>-</w:t>
      </w:r>
      <w:r w:rsidRPr="0011020F">
        <w:rPr>
          <w:lang w:val="en-CA"/>
        </w:rPr>
        <w:t xml:space="preserve">290 based compressors </w:t>
      </w:r>
      <w:r w:rsidR="00FE3449" w:rsidRPr="0011020F">
        <w:rPr>
          <w:lang w:val="en-CA"/>
        </w:rPr>
        <w:t xml:space="preserve">has now been sent, and </w:t>
      </w:r>
      <w:proofErr w:type="spellStart"/>
      <w:r w:rsidR="00BA4A27" w:rsidRPr="0011020F">
        <w:rPr>
          <w:lang w:val="en-CA"/>
        </w:rPr>
        <w:t>Industrias</w:t>
      </w:r>
      <w:proofErr w:type="spellEnd"/>
      <w:r w:rsidR="00BA4A27" w:rsidRPr="0011020F">
        <w:rPr>
          <w:lang w:val="en-CA"/>
        </w:rPr>
        <w:t xml:space="preserve"> </w:t>
      </w:r>
      <w:proofErr w:type="spellStart"/>
      <w:r w:rsidR="00BA4A27" w:rsidRPr="0011020F">
        <w:rPr>
          <w:lang w:val="en-CA"/>
        </w:rPr>
        <w:t>Thermotar</w:t>
      </w:r>
      <w:proofErr w:type="spellEnd"/>
      <w:r w:rsidR="00BA4A27" w:rsidRPr="0011020F">
        <w:rPr>
          <w:lang w:val="en-CA"/>
        </w:rPr>
        <w:t xml:space="preserve"> Ltda. </w:t>
      </w:r>
      <w:r w:rsidR="00DB6BE6" w:rsidRPr="0011020F">
        <w:rPr>
          <w:lang w:val="en-CA"/>
        </w:rPr>
        <w:t xml:space="preserve">expects to start manufacturing </w:t>
      </w:r>
      <w:r w:rsidR="00FE3449" w:rsidRPr="0011020F">
        <w:rPr>
          <w:lang w:val="en-CA"/>
        </w:rPr>
        <w:t>once</w:t>
      </w:r>
      <w:r w:rsidR="00DB6BE6" w:rsidRPr="0011020F">
        <w:rPr>
          <w:lang w:val="en-CA"/>
        </w:rPr>
        <w:t xml:space="preserve"> the compressors are delivered</w:t>
      </w:r>
      <w:r w:rsidR="00FE3449" w:rsidRPr="0011020F">
        <w:rPr>
          <w:lang w:val="en-CA"/>
        </w:rPr>
        <w:t xml:space="preserve"> at the end of November 2019. Moreover, the</w:t>
      </w:r>
      <w:r w:rsidR="00DB6BE6" w:rsidRPr="0011020F">
        <w:rPr>
          <w:lang w:val="en-CA"/>
        </w:rPr>
        <w:t xml:space="preserve"> enterprise completed the training of service technicians </w:t>
      </w:r>
      <w:r w:rsidR="00652AB5">
        <w:rPr>
          <w:lang w:val="en-CA"/>
        </w:rPr>
        <w:t xml:space="preserve">and </w:t>
      </w:r>
      <w:r w:rsidR="00FE3449" w:rsidRPr="0011020F">
        <w:rPr>
          <w:lang w:val="en-CA"/>
        </w:rPr>
        <w:t>expects to</w:t>
      </w:r>
      <w:r w:rsidR="00DB6BE6" w:rsidRPr="0011020F">
        <w:rPr>
          <w:lang w:val="en-CA"/>
        </w:rPr>
        <w:t xml:space="preserve"> start</w:t>
      </w:r>
      <w:r w:rsidRPr="0011020F">
        <w:rPr>
          <w:lang w:val="en-CA"/>
        </w:rPr>
        <w:t xml:space="preserve"> selling R-290-based commercial AC systems</w:t>
      </w:r>
      <w:r w:rsidR="00DB6BE6" w:rsidRPr="0011020F">
        <w:rPr>
          <w:lang w:val="en-CA"/>
        </w:rPr>
        <w:t xml:space="preserve"> </w:t>
      </w:r>
      <w:r w:rsidRPr="0011020F">
        <w:rPr>
          <w:lang w:val="en-CA"/>
        </w:rPr>
        <w:t>in January</w:t>
      </w:r>
      <w:r w:rsidR="00DB6BE6" w:rsidRPr="0011020F">
        <w:rPr>
          <w:lang w:val="en-CA"/>
        </w:rPr>
        <w:t> </w:t>
      </w:r>
      <w:r w:rsidRPr="0011020F">
        <w:rPr>
          <w:lang w:val="en-CA"/>
        </w:rPr>
        <w:t>2020</w:t>
      </w:r>
      <w:r w:rsidR="00DB6BE6" w:rsidRPr="0011020F">
        <w:rPr>
          <w:lang w:val="en-CA"/>
        </w:rPr>
        <w:t>.</w:t>
      </w:r>
      <w:r w:rsidR="000A3490">
        <w:rPr>
          <w:lang w:val="en-CA"/>
        </w:rPr>
        <w:t xml:space="preserve"> </w:t>
      </w:r>
      <w:r w:rsidR="0045609D" w:rsidRPr="0011020F">
        <w:rPr>
          <w:lang w:val="en-CA"/>
        </w:rPr>
        <w:t>In addition, the enterprise is developing an R-290 chiller</w:t>
      </w:r>
      <w:r w:rsidR="00126DB9">
        <w:rPr>
          <w:lang w:val="en-CA"/>
        </w:rPr>
        <w:t>, for which</w:t>
      </w:r>
      <w:r w:rsidR="0045609D" w:rsidRPr="0011020F">
        <w:rPr>
          <w:lang w:val="en-CA"/>
        </w:rPr>
        <w:t xml:space="preserve"> an update</w:t>
      </w:r>
      <w:r w:rsidR="00126DB9">
        <w:rPr>
          <w:lang w:val="en-CA"/>
        </w:rPr>
        <w:t xml:space="preserve"> will be provided</w:t>
      </w:r>
      <w:r w:rsidR="0045609D" w:rsidRPr="0011020F">
        <w:rPr>
          <w:lang w:val="en-CA"/>
        </w:rPr>
        <w:t xml:space="preserve"> once the enterprise finished the design of that equipment. </w:t>
      </w:r>
    </w:p>
    <w:p w:rsidR="00255CDE" w:rsidRPr="0011020F" w:rsidRDefault="00255CDE" w:rsidP="000A3490">
      <w:pPr>
        <w:keepNext/>
        <w:keepLines/>
        <w:rPr>
          <w:u w:val="single"/>
          <w:lang w:val="en-CA"/>
        </w:rPr>
      </w:pPr>
      <w:r w:rsidRPr="0011020F">
        <w:rPr>
          <w:u w:val="single"/>
          <w:lang w:val="en-CA"/>
        </w:rPr>
        <w:t xml:space="preserve">Sustainability of the HCFC phase-out </w:t>
      </w:r>
    </w:p>
    <w:p w:rsidR="00255CDE" w:rsidRPr="0011020F" w:rsidRDefault="00255CDE" w:rsidP="000A3490">
      <w:pPr>
        <w:rPr>
          <w:u w:val="single"/>
          <w:lang w:val="en-CA"/>
        </w:rPr>
      </w:pPr>
    </w:p>
    <w:p w:rsidR="00617B55" w:rsidRPr="0011020F" w:rsidRDefault="009A1AC6" w:rsidP="000A3490">
      <w:pPr>
        <w:pStyle w:val="Heading1"/>
        <w:rPr>
          <w:lang w:val="en-CA"/>
        </w:rPr>
      </w:pPr>
      <w:r w:rsidRPr="0011020F">
        <w:rPr>
          <w:lang w:val="en-CA"/>
        </w:rPr>
        <w:t xml:space="preserve">The Government of Colombia </w:t>
      </w:r>
      <w:r w:rsidR="00634E6D" w:rsidRPr="0011020F">
        <w:rPr>
          <w:lang w:val="en-CA"/>
        </w:rPr>
        <w:t>has an enforceable licensing and quota system, and has implemented bans on the manufacture and import of HCFCs-based domestic refrigerators, fre</w:t>
      </w:r>
      <w:r w:rsidR="00617B55" w:rsidRPr="0011020F">
        <w:rPr>
          <w:lang w:val="en-CA"/>
        </w:rPr>
        <w:t>ezers and combined refrigerator–</w:t>
      </w:r>
      <w:r w:rsidR="00634E6D" w:rsidRPr="0011020F">
        <w:rPr>
          <w:lang w:val="en-CA"/>
        </w:rPr>
        <w:t>freezer</w:t>
      </w:r>
      <w:r w:rsidR="00617B55" w:rsidRPr="0011020F">
        <w:rPr>
          <w:lang w:val="en-CA"/>
        </w:rPr>
        <w:t xml:space="preserve">s and </w:t>
      </w:r>
      <w:r w:rsidR="00634E6D" w:rsidRPr="0011020F">
        <w:rPr>
          <w:lang w:val="en-CA"/>
        </w:rPr>
        <w:t>on the imports of HCFC-141b in bulk and contained in pre-blended polyols</w:t>
      </w:r>
      <w:r w:rsidR="00617B55" w:rsidRPr="0011020F">
        <w:rPr>
          <w:lang w:val="en-CA"/>
        </w:rPr>
        <w:t xml:space="preserve"> (effective 31 December 2020). Forthcoming bans, as well as the use of the</w:t>
      </w:r>
      <w:r w:rsidR="00652AB5">
        <w:rPr>
          <w:lang w:val="en-CA"/>
        </w:rPr>
        <w:t xml:space="preserve"> PRTR, the</w:t>
      </w:r>
      <w:r w:rsidR="00617B55" w:rsidRPr="0011020F">
        <w:rPr>
          <w:lang w:val="en-CA"/>
        </w:rPr>
        <w:t xml:space="preserve"> GHS classification and labelling of chemicals</w:t>
      </w:r>
      <w:r w:rsidR="00652AB5">
        <w:rPr>
          <w:lang w:val="en-CA"/>
        </w:rPr>
        <w:t>,</w:t>
      </w:r>
      <w:r w:rsidR="00617B55" w:rsidRPr="0011020F">
        <w:rPr>
          <w:lang w:val="en-CA"/>
        </w:rPr>
        <w:t xml:space="preserve"> and the strict control</w:t>
      </w:r>
      <w:r w:rsidR="00652AB5">
        <w:rPr>
          <w:lang w:val="en-CA"/>
        </w:rPr>
        <w:t xml:space="preserve"> and monitoring</w:t>
      </w:r>
      <w:r w:rsidR="00617B55" w:rsidRPr="0011020F">
        <w:rPr>
          <w:lang w:val="en-CA"/>
        </w:rPr>
        <w:t xml:space="preserve"> of imports, will further strengthen the sustainability of the HCFC phase</w:t>
      </w:r>
      <w:r w:rsidR="00380738">
        <w:rPr>
          <w:lang w:val="en-CA"/>
        </w:rPr>
        <w:noBreakHyphen/>
      </w:r>
      <w:r w:rsidR="00617B55" w:rsidRPr="0011020F">
        <w:rPr>
          <w:lang w:val="en-CA"/>
        </w:rPr>
        <w:t xml:space="preserve">out. The project completion report for stage I of the HPMP documented the dismantling and disposal of the 16 </w:t>
      </w:r>
      <w:r w:rsidR="00D003FE" w:rsidRPr="0011020F">
        <w:rPr>
          <w:lang w:val="en-CA"/>
        </w:rPr>
        <w:t xml:space="preserve">HCFC-based </w:t>
      </w:r>
      <w:r w:rsidR="00617B55" w:rsidRPr="0011020F">
        <w:rPr>
          <w:lang w:val="en-CA"/>
        </w:rPr>
        <w:t xml:space="preserve">foaming machines at the four enterprises converted under stage I. </w:t>
      </w:r>
    </w:p>
    <w:p w:rsidR="00255CDE" w:rsidRPr="0011020F" w:rsidRDefault="00255CDE" w:rsidP="000A3490">
      <w:pPr>
        <w:rPr>
          <w:u w:val="single"/>
          <w:lang w:val="en-CA"/>
        </w:rPr>
      </w:pPr>
      <w:r w:rsidRPr="0011020F">
        <w:rPr>
          <w:u w:val="single"/>
          <w:lang w:val="en-CA"/>
        </w:rPr>
        <w:t xml:space="preserve">Conclusion </w:t>
      </w:r>
    </w:p>
    <w:p w:rsidR="00255CDE" w:rsidRPr="0011020F" w:rsidRDefault="00255CDE" w:rsidP="000A3490">
      <w:pPr>
        <w:rPr>
          <w:lang w:val="en-CA"/>
        </w:rPr>
      </w:pPr>
    </w:p>
    <w:p w:rsidR="00DA37EA" w:rsidRPr="0011020F" w:rsidRDefault="00A040D3" w:rsidP="000A3490">
      <w:pPr>
        <w:pStyle w:val="Heading1"/>
        <w:rPr>
          <w:lang w:val="en-CA"/>
        </w:rPr>
      </w:pPr>
      <w:r w:rsidRPr="0011020F">
        <w:rPr>
          <w:lang w:val="en-CA"/>
        </w:rPr>
        <w:t>The verified consumption of the country was 65</w:t>
      </w:r>
      <w:r w:rsidR="00C60075">
        <w:rPr>
          <w:lang w:val="en-CA"/>
        </w:rPr>
        <w:t> </w:t>
      </w:r>
      <w:r w:rsidRPr="0011020F">
        <w:rPr>
          <w:lang w:val="en-CA"/>
        </w:rPr>
        <w:t xml:space="preserve">per cent below </w:t>
      </w:r>
      <w:r w:rsidR="00C24C20" w:rsidRPr="0011020F">
        <w:rPr>
          <w:lang w:val="en-CA"/>
        </w:rPr>
        <w:t>the country’s baseline</w:t>
      </w:r>
      <w:r w:rsidRPr="0011020F">
        <w:rPr>
          <w:lang w:val="en-CA"/>
        </w:rPr>
        <w:t xml:space="preserve"> for compliance, </w:t>
      </w:r>
      <w:r w:rsidR="006245B4" w:rsidRPr="0011020F">
        <w:rPr>
          <w:lang w:val="en-CA"/>
        </w:rPr>
        <w:t xml:space="preserve">and the country’s import licensing and quota system is operational and will enable HCFC consumption reductions in </w:t>
      </w:r>
      <w:r w:rsidR="00652AB5">
        <w:rPr>
          <w:lang w:val="en-CA"/>
        </w:rPr>
        <w:t>advance of</w:t>
      </w:r>
      <w:r w:rsidR="006245B4" w:rsidRPr="0011020F">
        <w:rPr>
          <w:lang w:val="en-CA"/>
        </w:rPr>
        <w:t xml:space="preserve"> the Montreal Protocol’s phase-out schedule</w:t>
      </w:r>
      <w:r w:rsidRPr="0011020F">
        <w:rPr>
          <w:lang w:val="en-CA"/>
        </w:rPr>
        <w:t xml:space="preserve">. </w:t>
      </w:r>
      <w:r w:rsidR="006245B4" w:rsidRPr="0011020F">
        <w:rPr>
          <w:lang w:val="en-CA"/>
        </w:rPr>
        <w:t xml:space="preserve">The conversions in the PU foam manufacturing sector to </w:t>
      </w:r>
      <w:proofErr w:type="spellStart"/>
      <w:r w:rsidR="006245B4" w:rsidRPr="0011020F">
        <w:rPr>
          <w:lang w:val="en-CA"/>
        </w:rPr>
        <w:t>cyclopentane</w:t>
      </w:r>
      <w:proofErr w:type="spellEnd"/>
      <w:r w:rsidR="006245B4" w:rsidRPr="0011020F">
        <w:rPr>
          <w:lang w:val="en-CA"/>
        </w:rPr>
        <w:t xml:space="preserve"> have been completed</w:t>
      </w:r>
      <w:r w:rsidR="00F86D59">
        <w:rPr>
          <w:lang w:val="en-CA"/>
        </w:rPr>
        <w:t xml:space="preserve"> resulting in the phase-out of </w:t>
      </w:r>
      <w:r w:rsidR="00F86D59" w:rsidRPr="007135F8">
        <w:rPr>
          <w:lang w:val="en-CA"/>
        </w:rPr>
        <w:t>65.76</w:t>
      </w:r>
      <w:r w:rsidR="00F86D59">
        <w:rPr>
          <w:lang w:val="en-CA"/>
        </w:rPr>
        <w:t xml:space="preserve"> </w:t>
      </w:r>
      <w:proofErr w:type="spellStart"/>
      <w:r w:rsidR="00F86D59">
        <w:rPr>
          <w:lang w:val="en-CA"/>
        </w:rPr>
        <w:t>mt</w:t>
      </w:r>
      <w:proofErr w:type="spellEnd"/>
      <w:r w:rsidR="00F86D59">
        <w:rPr>
          <w:lang w:val="en-CA"/>
        </w:rPr>
        <w:t xml:space="preserve"> (</w:t>
      </w:r>
      <w:r w:rsidR="00F86D59" w:rsidRPr="007135F8">
        <w:rPr>
          <w:lang w:val="en-CA"/>
        </w:rPr>
        <w:t>7.23</w:t>
      </w:r>
      <w:r w:rsidR="00F86D59">
        <w:rPr>
          <w:lang w:val="en-CA"/>
        </w:rPr>
        <w:t xml:space="preserve"> ODP tonnes) of HCFC-141b</w:t>
      </w:r>
      <w:r w:rsidR="006245B4" w:rsidRPr="0011020F">
        <w:rPr>
          <w:lang w:val="en-CA"/>
        </w:rPr>
        <w:t xml:space="preserve">, while those to HFOs have been delayed given the limited commercial availability of HFOs in market, an issue over which the country has limited control. </w:t>
      </w:r>
      <w:r w:rsidR="003F038D" w:rsidRPr="0011020F">
        <w:rPr>
          <w:lang w:val="en-CA"/>
        </w:rPr>
        <w:t xml:space="preserve">While the unsafe practice of using HCFC-141b in the fire fighting sector continues well after the expected phase-out of this use, the activities implemented under the HPMP have substantially reduced that consumption. </w:t>
      </w:r>
      <w:r w:rsidR="006245B4" w:rsidRPr="0011020F">
        <w:rPr>
          <w:lang w:val="en-CA"/>
        </w:rPr>
        <w:t xml:space="preserve">The ban on the imports of HCFC-141b in bulk and contained in pre-blended polyols by 31 December 2020 has been implemented, while other bans that had been expected to be implemented have been delayed given the </w:t>
      </w:r>
      <w:r w:rsidR="00652AB5">
        <w:rPr>
          <w:lang w:val="en-CA"/>
        </w:rPr>
        <w:t>combin</w:t>
      </w:r>
      <w:r w:rsidR="006245B4" w:rsidRPr="0011020F">
        <w:rPr>
          <w:lang w:val="en-CA"/>
        </w:rPr>
        <w:t>ing of those bans into a single regulatory Act. The Secretariat considers the strategy of combining legislative measures efficient and, therefore, the delay in implementing the bans reasonable.</w:t>
      </w:r>
      <w:r w:rsidR="008D39D8" w:rsidRPr="0011020F">
        <w:rPr>
          <w:lang w:val="en-CA"/>
        </w:rPr>
        <w:t xml:space="preserve"> The level of disbursement for the second tranche is 23 per cent, and </w:t>
      </w:r>
      <w:r w:rsidR="003F038D" w:rsidRPr="0011020F">
        <w:rPr>
          <w:lang w:val="en-CA"/>
        </w:rPr>
        <w:t>53 per cent of the overall funding approved. T</w:t>
      </w:r>
      <w:r w:rsidR="00DA37EA" w:rsidRPr="0011020F">
        <w:rPr>
          <w:lang w:val="en-CA"/>
        </w:rPr>
        <w:t xml:space="preserve">he </w:t>
      </w:r>
      <w:r w:rsidR="00DA37EA" w:rsidRPr="0011020F">
        <w:rPr>
          <w:lang w:val="en-CA"/>
        </w:rPr>
        <w:lastRenderedPageBreak/>
        <w:t>activities undertaken in the servicing sector are part of a well-planned, coherent framework to strengthen the sector, facilitate the introduction of environmentally friendly, low-GWP alternatives, and are expected to ensure the long-term sustainability of the activities, and continue to help enable the country to meet its compliance obligations under the Protocol.</w:t>
      </w:r>
    </w:p>
    <w:p w:rsidR="00255CDE" w:rsidRPr="0011020F" w:rsidRDefault="00255CDE" w:rsidP="000A3490">
      <w:pPr>
        <w:rPr>
          <w:lang w:val="en-CA"/>
        </w:rPr>
      </w:pPr>
      <w:r w:rsidRPr="0011020F">
        <w:rPr>
          <w:b/>
          <w:lang w:val="en-CA"/>
        </w:rPr>
        <w:t>RECOMMENDATION</w:t>
      </w:r>
    </w:p>
    <w:p w:rsidR="00255CDE" w:rsidRPr="0011020F" w:rsidRDefault="00255CDE" w:rsidP="000A3490">
      <w:pPr>
        <w:rPr>
          <w:lang w:val="en-CA"/>
        </w:rPr>
      </w:pPr>
    </w:p>
    <w:p w:rsidR="00255CDE" w:rsidRPr="0011020F" w:rsidRDefault="00255CDE" w:rsidP="000A3490">
      <w:pPr>
        <w:pStyle w:val="Heading1"/>
        <w:rPr>
          <w:lang w:val="en-CA"/>
        </w:rPr>
      </w:pPr>
      <w:r w:rsidRPr="0011020F">
        <w:rPr>
          <w:lang w:val="en-CA"/>
        </w:rPr>
        <w:t xml:space="preserve">The Fund Secretariat recommends that the Executive Committee </w:t>
      </w:r>
      <w:r w:rsidR="00E12894" w:rsidRPr="0011020F">
        <w:rPr>
          <w:lang w:val="en-CA"/>
        </w:rPr>
        <w:t>t</w:t>
      </w:r>
      <w:r w:rsidRPr="0011020F">
        <w:rPr>
          <w:lang w:val="en-CA"/>
        </w:rPr>
        <w:t>akes note of the progress report on the implementation of the</w:t>
      </w:r>
      <w:r w:rsidR="00E12894" w:rsidRPr="0011020F">
        <w:rPr>
          <w:lang w:val="en-CA"/>
        </w:rPr>
        <w:t xml:space="preserve"> second</w:t>
      </w:r>
      <w:r w:rsidRPr="0011020F">
        <w:rPr>
          <w:lang w:val="en-CA"/>
        </w:rPr>
        <w:t xml:space="preserve"> tranche of stage I of the HCFC phase-out management plan of (HPMP) for </w:t>
      </w:r>
      <w:r w:rsidR="00E12894" w:rsidRPr="0011020F">
        <w:rPr>
          <w:lang w:val="en-CA"/>
        </w:rPr>
        <w:t>Colombia</w:t>
      </w:r>
      <w:r w:rsidR="00F86D59">
        <w:rPr>
          <w:lang w:val="en-CA"/>
        </w:rPr>
        <w:t>;</w:t>
      </w:r>
      <w:r w:rsidR="00E12894" w:rsidRPr="0011020F">
        <w:rPr>
          <w:lang w:val="en-CA"/>
        </w:rPr>
        <w:t xml:space="preserve"> and further </w:t>
      </w:r>
      <w:r w:rsidRPr="0011020F">
        <w:rPr>
          <w:lang w:val="en-CA"/>
        </w:rPr>
        <w:t>recommends blanket approval of the</w:t>
      </w:r>
      <w:r w:rsidR="00E12894" w:rsidRPr="0011020F">
        <w:rPr>
          <w:lang w:val="en-CA"/>
        </w:rPr>
        <w:t xml:space="preserve"> third</w:t>
      </w:r>
      <w:r w:rsidRPr="0011020F">
        <w:rPr>
          <w:lang w:val="en-CA"/>
        </w:rPr>
        <w:t xml:space="preserve"> tranche of stage I of the HPMP for </w:t>
      </w:r>
      <w:r w:rsidR="00E12894" w:rsidRPr="0011020F">
        <w:rPr>
          <w:lang w:val="en-CA"/>
        </w:rPr>
        <w:t>Colombia</w:t>
      </w:r>
      <w:r w:rsidRPr="0011020F">
        <w:rPr>
          <w:lang w:val="en-CA"/>
        </w:rPr>
        <w:t>, and the corresponding 2019-20</w:t>
      </w:r>
      <w:r w:rsidR="00E12894" w:rsidRPr="0011020F">
        <w:rPr>
          <w:lang w:val="en-CA"/>
        </w:rPr>
        <w:t>21</w:t>
      </w:r>
      <w:r w:rsidRPr="0011020F">
        <w:rPr>
          <w:lang w:val="en-CA"/>
        </w:rPr>
        <w:t xml:space="preserve"> tranche implementation plan, at the funding level</w:t>
      </w:r>
      <w:r w:rsidR="00E12894" w:rsidRPr="0011020F">
        <w:rPr>
          <w:lang w:val="en-CA"/>
        </w:rPr>
        <w:t>s</w:t>
      </w:r>
      <w:r w:rsidRPr="0011020F">
        <w:rPr>
          <w:lang w:val="en-CA"/>
        </w:rPr>
        <w:t xml:space="preserve"> shown in the table below</w:t>
      </w:r>
      <w:r w:rsidR="003F038D" w:rsidRPr="0011020F">
        <w:rPr>
          <w:lang w:val="en-CA"/>
        </w:rPr>
        <w:t>, on the understanding that UNDP would report the actual incremental operating costs (IOC) incurred during the conversion to reduced</w:t>
      </w:r>
      <w:r w:rsidR="00C60075">
        <w:rPr>
          <w:lang w:val="en-CA"/>
        </w:rPr>
        <w:t xml:space="preserve"> </w:t>
      </w:r>
      <w:proofErr w:type="spellStart"/>
      <w:r w:rsidR="00C60075">
        <w:rPr>
          <w:lang w:val="en-CA"/>
        </w:rPr>
        <w:t>h</w:t>
      </w:r>
      <w:r w:rsidR="00C60075" w:rsidRPr="00C60075">
        <w:rPr>
          <w:lang w:val="en-CA"/>
        </w:rPr>
        <w:t>ydrofluoro</w:t>
      </w:r>
      <w:proofErr w:type="spellEnd"/>
      <w:r w:rsidR="00C60075">
        <w:rPr>
          <w:lang w:val="en-CA"/>
        </w:rPr>
        <w:t>-</w:t>
      </w:r>
      <w:r w:rsidR="00C60075" w:rsidRPr="00C60075">
        <w:rPr>
          <w:lang w:val="en-CA"/>
        </w:rPr>
        <w:t>olefins</w:t>
      </w:r>
      <w:r w:rsidR="003F038D" w:rsidRPr="0011020F">
        <w:rPr>
          <w:lang w:val="en-CA"/>
        </w:rPr>
        <w:t xml:space="preserve"> formulations in the foam sector when requesting the fourth </w:t>
      </w:r>
      <w:r w:rsidR="00CC03EC" w:rsidRPr="0011020F">
        <w:rPr>
          <w:lang w:val="en-CA"/>
        </w:rPr>
        <w:t xml:space="preserve">and final </w:t>
      </w:r>
      <w:r w:rsidR="003F038D" w:rsidRPr="0011020F">
        <w:rPr>
          <w:lang w:val="en-CA"/>
        </w:rPr>
        <w:t xml:space="preserve">tranche of stage II of the HPMP, </w:t>
      </w:r>
      <w:r w:rsidR="00F86D59">
        <w:rPr>
          <w:lang w:val="en-CA"/>
        </w:rPr>
        <w:t xml:space="preserve">and </w:t>
      </w:r>
      <w:r w:rsidR="003F038D" w:rsidRPr="0011020F">
        <w:rPr>
          <w:lang w:val="en-CA"/>
        </w:rPr>
        <w:t xml:space="preserve">that if the IOC were below </w:t>
      </w:r>
      <w:r w:rsidR="000A3490">
        <w:rPr>
          <w:lang w:val="en-CA"/>
        </w:rPr>
        <w:t>US $</w:t>
      </w:r>
      <w:r w:rsidR="003F038D" w:rsidRPr="0011020F">
        <w:rPr>
          <w:lang w:val="en-CA"/>
        </w:rPr>
        <w:t>2.13/kg the Government of Colombia would return the associated funds to the Multilateral Fund in line with decision</w:t>
      </w:r>
      <w:r w:rsidR="00C60075">
        <w:rPr>
          <w:lang w:val="en-CA"/>
        </w:rPr>
        <w:t>s </w:t>
      </w:r>
      <w:r w:rsidR="003F038D" w:rsidRPr="0011020F">
        <w:rPr>
          <w:lang w:val="en-CA"/>
        </w:rPr>
        <w:t>75/44(b)(vi)</w:t>
      </w:r>
      <w:r w:rsidR="00C60075">
        <w:rPr>
          <w:lang w:val="en-CA"/>
        </w:rPr>
        <w:t xml:space="preserve"> </w:t>
      </w:r>
      <w:r w:rsidR="00C60075" w:rsidRPr="0011020F">
        <w:rPr>
          <w:lang w:val="en-CA"/>
        </w:rPr>
        <w:t>and 81/34(a)</w:t>
      </w:r>
      <w:r w:rsidR="003F038D" w:rsidRPr="0011020F">
        <w:rPr>
          <w:lang w:val="en-CA"/>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55CDE" w:rsidRPr="0011020F" w:rsidTr="004611F1">
        <w:tc>
          <w:tcPr>
            <w:tcW w:w="540" w:type="dxa"/>
          </w:tcPr>
          <w:p w:rsidR="00255CDE" w:rsidRPr="0011020F" w:rsidRDefault="00255CDE" w:rsidP="000A3490">
            <w:pPr>
              <w:jc w:val="center"/>
              <w:rPr>
                <w:b/>
                <w:bCs/>
                <w:sz w:val="20"/>
                <w:szCs w:val="20"/>
                <w:lang w:val="en-CA"/>
              </w:rPr>
            </w:pPr>
          </w:p>
        </w:tc>
        <w:tc>
          <w:tcPr>
            <w:tcW w:w="4320" w:type="dxa"/>
          </w:tcPr>
          <w:p w:rsidR="00255CDE" w:rsidRPr="0011020F" w:rsidRDefault="00255CDE" w:rsidP="000A3490">
            <w:pPr>
              <w:jc w:val="center"/>
              <w:rPr>
                <w:b/>
                <w:bCs/>
                <w:sz w:val="20"/>
                <w:szCs w:val="20"/>
                <w:lang w:val="en-CA"/>
              </w:rPr>
            </w:pPr>
            <w:r w:rsidRPr="0011020F">
              <w:rPr>
                <w:b/>
                <w:bCs/>
                <w:sz w:val="20"/>
                <w:szCs w:val="20"/>
                <w:lang w:val="en-CA"/>
              </w:rPr>
              <w:t>Project title</w:t>
            </w:r>
          </w:p>
        </w:tc>
        <w:tc>
          <w:tcPr>
            <w:tcW w:w="1461" w:type="dxa"/>
            <w:tcMar>
              <w:left w:w="29" w:type="dxa"/>
              <w:right w:w="29" w:type="dxa"/>
            </w:tcMar>
          </w:tcPr>
          <w:p w:rsidR="00255CDE" w:rsidRPr="0011020F" w:rsidRDefault="00255CDE" w:rsidP="000A3490">
            <w:pPr>
              <w:jc w:val="center"/>
              <w:rPr>
                <w:b/>
                <w:bCs/>
                <w:sz w:val="20"/>
                <w:szCs w:val="20"/>
                <w:lang w:val="en-CA"/>
              </w:rPr>
            </w:pPr>
            <w:r w:rsidRPr="0011020F">
              <w:rPr>
                <w:b/>
                <w:bCs/>
                <w:sz w:val="20"/>
                <w:szCs w:val="20"/>
                <w:lang w:val="en-CA"/>
              </w:rPr>
              <w:t>Project funding (</w:t>
            </w:r>
            <w:r w:rsidR="000A3490">
              <w:rPr>
                <w:b/>
                <w:bCs/>
                <w:sz w:val="20"/>
                <w:szCs w:val="20"/>
                <w:lang w:val="en-CA"/>
              </w:rPr>
              <w:t>US $</w:t>
            </w:r>
            <w:r w:rsidRPr="0011020F">
              <w:rPr>
                <w:b/>
                <w:bCs/>
                <w:sz w:val="20"/>
                <w:szCs w:val="20"/>
                <w:lang w:val="en-CA"/>
              </w:rPr>
              <w:t>)</w:t>
            </w:r>
          </w:p>
        </w:tc>
        <w:tc>
          <w:tcPr>
            <w:tcW w:w="1461" w:type="dxa"/>
            <w:tcMar>
              <w:left w:w="29" w:type="dxa"/>
              <w:right w:w="29" w:type="dxa"/>
            </w:tcMar>
          </w:tcPr>
          <w:p w:rsidR="00255CDE" w:rsidRPr="0011020F" w:rsidRDefault="00255CDE" w:rsidP="000A3490">
            <w:pPr>
              <w:jc w:val="center"/>
              <w:rPr>
                <w:b/>
                <w:bCs/>
                <w:sz w:val="20"/>
                <w:szCs w:val="20"/>
                <w:lang w:val="en-CA"/>
              </w:rPr>
            </w:pPr>
            <w:r w:rsidRPr="0011020F">
              <w:rPr>
                <w:b/>
                <w:bCs/>
                <w:sz w:val="20"/>
                <w:szCs w:val="20"/>
                <w:lang w:val="en-CA"/>
              </w:rPr>
              <w:t>Support cost (</w:t>
            </w:r>
            <w:r w:rsidR="000A3490">
              <w:rPr>
                <w:b/>
                <w:bCs/>
                <w:sz w:val="20"/>
                <w:szCs w:val="20"/>
                <w:lang w:val="en-CA"/>
              </w:rPr>
              <w:t>US $</w:t>
            </w:r>
            <w:r w:rsidRPr="0011020F">
              <w:rPr>
                <w:b/>
                <w:bCs/>
                <w:sz w:val="20"/>
                <w:szCs w:val="20"/>
                <w:lang w:val="en-CA"/>
              </w:rPr>
              <w:t>)</w:t>
            </w:r>
          </w:p>
        </w:tc>
        <w:tc>
          <w:tcPr>
            <w:tcW w:w="1461" w:type="dxa"/>
            <w:tcMar>
              <w:left w:w="29" w:type="dxa"/>
              <w:right w:w="29" w:type="dxa"/>
            </w:tcMar>
          </w:tcPr>
          <w:p w:rsidR="00255CDE" w:rsidRPr="0011020F" w:rsidRDefault="00255CDE" w:rsidP="000A3490">
            <w:pPr>
              <w:jc w:val="center"/>
              <w:rPr>
                <w:b/>
                <w:bCs/>
                <w:sz w:val="20"/>
                <w:szCs w:val="20"/>
                <w:lang w:val="en-CA"/>
              </w:rPr>
            </w:pPr>
            <w:r w:rsidRPr="0011020F">
              <w:rPr>
                <w:b/>
                <w:bCs/>
                <w:sz w:val="20"/>
                <w:szCs w:val="20"/>
                <w:lang w:val="en-CA"/>
              </w:rPr>
              <w:t>Implementing agency</w:t>
            </w:r>
          </w:p>
        </w:tc>
      </w:tr>
      <w:tr w:rsidR="00255CDE" w:rsidRPr="0011020F" w:rsidTr="004611F1">
        <w:tc>
          <w:tcPr>
            <w:tcW w:w="540" w:type="dxa"/>
          </w:tcPr>
          <w:p w:rsidR="00255CDE" w:rsidRPr="0011020F" w:rsidRDefault="00255CDE" w:rsidP="000A3490">
            <w:pPr>
              <w:rPr>
                <w:sz w:val="20"/>
                <w:szCs w:val="20"/>
                <w:lang w:val="en-CA"/>
              </w:rPr>
            </w:pPr>
            <w:r w:rsidRPr="0011020F">
              <w:rPr>
                <w:sz w:val="20"/>
                <w:szCs w:val="20"/>
                <w:lang w:val="en-CA"/>
              </w:rPr>
              <w:t>(a)</w:t>
            </w:r>
          </w:p>
        </w:tc>
        <w:tc>
          <w:tcPr>
            <w:tcW w:w="4320" w:type="dxa"/>
          </w:tcPr>
          <w:p w:rsidR="00255CDE" w:rsidRPr="0011020F" w:rsidRDefault="00255CDE" w:rsidP="00F86D59">
            <w:pPr>
              <w:jc w:val="left"/>
              <w:rPr>
                <w:sz w:val="20"/>
                <w:szCs w:val="20"/>
                <w:lang w:val="en-CA"/>
              </w:rPr>
            </w:pPr>
            <w:r w:rsidRPr="0011020F">
              <w:rPr>
                <w:sz w:val="20"/>
                <w:szCs w:val="20"/>
                <w:lang w:val="en-CA"/>
              </w:rPr>
              <w:t xml:space="preserve">HCFC phase-out management plan (stage I, </w:t>
            </w:r>
            <w:r w:rsidR="00E12894" w:rsidRPr="0011020F">
              <w:rPr>
                <w:sz w:val="20"/>
                <w:szCs w:val="20"/>
                <w:lang w:val="en-CA"/>
              </w:rPr>
              <w:t>third</w:t>
            </w:r>
            <w:r w:rsidRPr="0011020F">
              <w:rPr>
                <w:sz w:val="20"/>
                <w:szCs w:val="20"/>
                <w:lang w:val="en-CA"/>
              </w:rPr>
              <w:t xml:space="preserve"> tranche)</w:t>
            </w:r>
          </w:p>
        </w:tc>
        <w:tc>
          <w:tcPr>
            <w:tcW w:w="1461" w:type="dxa"/>
          </w:tcPr>
          <w:p w:rsidR="00255CDE" w:rsidRPr="0011020F" w:rsidRDefault="00E12894" w:rsidP="000A3490">
            <w:pPr>
              <w:jc w:val="right"/>
              <w:rPr>
                <w:sz w:val="20"/>
                <w:szCs w:val="20"/>
                <w:lang w:val="en-CA"/>
              </w:rPr>
            </w:pPr>
            <w:r w:rsidRPr="0011020F">
              <w:rPr>
                <w:sz w:val="20"/>
                <w:szCs w:val="20"/>
                <w:lang w:val="en-CA"/>
              </w:rPr>
              <w:t>635,749</w:t>
            </w:r>
          </w:p>
        </w:tc>
        <w:tc>
          <w:tcPr>
            <w:tcW w:w="1461" w:type="dxa"/>
          </w:tcPr>
          <w:p w:rsidR="00255CDE" w:rsidRPr="0011020F" w:rsidRDefault="00E12894" w:rsidP="000A3490">
            <w:pPr>
              <w:jc w:val="right"/>
              <w:rPr>
                <w:sz w:val="20"/>
                <w:szCs w:val="20"/>
                <w:lang w:val="en-CA"/>
              </w:rPr>
            </w:pPr>
            <w:r w:rsidRPr="0011020F">
              <w:rPr>
                <w:sz w:val="20"/>
                <w:szCs w:val="20"/>
                <w:lang w:val="en-CA"/>
              </w:rPr>
              <w:t>44,502</w:t>
            </w:r>
          </w:p>
        </w:tc>
        <w:tc>
          <w:tcPr>
            <w:tcW w:w="1461" w:type="dxa"/>
          </w:tcPr>
          <w:p w:rsidR="00255CDE" w:rsidRPr="0011020F" w:rsidRDefault="00E12894" w:rsidP="000A3490">
            <w:pPr>
              <w:jc w:val="center"/>
              <w:rPr>
                <w:sz w:val="20"/>
                <w:szCs w:val="20"/>
                <w:lang w:val="en-CA"/>
              </w:rPr>
            </w:pPr>
            <w:r w:rsidRPr="0011020F">
              <w:rPr>
                <w:sz w:val="20"/>
                <w:szCs w:val="20"/>
                <w:lang w:val="en-CA"/>
              </w:rPr>
              <w:t>UNDP</w:t>
            </w:r>
          </w:p>
        </w:tc>
      </w:tr>
      <w:tr w:rsidR="00255CDE" w:rsidRPr="0011020F" w:rsidTr="004611F1">
        <w:tc>
          <w:tcPr>
            <w:tcW w:w="540" w:type="dxa"/>
          </w:tcPr>
          <w:p w:rsidR="00255CDE" w:rsidRPr="0011020F" w:rsidRDefault="00255CDE" w:rsidP="000A3490">
            <w:pPr>
              <w:rPr>
                <w:sz w:val="20"/>
                <w:szCs w:val="20"/>
                <w:lang w:val="en-CA"/>
              </w:rPr>
            </w:pPr>
            <w:r w:rsidRPr="0011020F">
              <w:rPr>
                <w:sz w:val="20"/>
                <w:szCs w:val="20"/>
                <w:lang w:val="en-CA"/>
              </w:rPr>
              <w:t>(b)</w:t>
            </w:r>
          </w:p>
        </w:tc>
        <w:tc>
          <w:tcPr>
            <w:tcW w:w="4320" w:type="dxa"/>
          </w:tcPr>
          <w:p w:rsidR="00255CDE" w:rsidRPr="0011020F" w:rsidRDefault="00255CDE" w:rsidP="00F86D59">
            <w:pPr>
              <w:jc w:val="left"/>
              <w:rPr>
                <w:sz w:val="20"/>
                <w:szCs w:val="20"/>
                <w:lang w:val="en-CA"/>
              </w:rPr>
            </w:pPr>
            <w:r w:rsidRPr="0011020F">
              <w:rPr>
                <w:sz w:val="20"/>
                <w:szCs w:val="20"/>
                <w:lang w:val="en-CA"/>
              </w:rPr>
              <w:t>HCFC phase-out management plan (stage I,</w:t>
            </w:r>
            <w:r w:rsidR="00E12894" w:rsidRPr="0011020F">
              <w:rPr>
                <w:sz w:val="20"/>
                <w:szCs w:val="20"/>
                <w:lang w:val="en-CA"/>
              </w:rPr>
              <w:t xml:space="preserve"> third</w:t>
            </w:r>
            <w:r w:rsidR="000A3490">
              <w:rPr>
                <w:sz w:val="20"/>
                <w:szCs w:val="20"/>
                <w:lang w:val="en-CA"/>
              </w:rPr>
              <w:t xml:space="preserve"> </w:t>
            </w:r>
            <w:r w:rsidRPr="0011020F">
              <w:rPr>
                <w:sz w:val="20"/>
                <w:szCs w:val="20"/>
                <w:lang w:val="en-CA"/>
              </w:rPr>
              <w:t>tranche)</w:t>
            </w:r>
          </w:p>
        </w:tc>
        <w:tc>
          <w:tcPr>
            <w:tcW w:w="1461" w:type="dxa"/>
          </w:tcPr>
          <w:p w:rsidR="00255CDE" w:rsidRPr="0011020F" w:rsidRDefault="000D1E49" w:rsidP="000A3490">
            <w:pPr>
              <w:jc w:val="right"/>
              <w:rPr>
                <w:sz w:val="20"/>
                <w:szCs w:val="20"/>
                <w:lang w:val="en-CA"/>
              </w:rPr>
            </w:pPr>
            <w:r w:rsidRPr="0011020F">
              <w:rPr>
                <w:sz w:val="20"/>
                <w:szCs w:val="20"/>
                <w:lang w:val="en-CA"/>
              </w:rPr>
              <w:t>50,000</w:t>
            </w:r>
          </w:p>
        </w:tc>
        <w:tc>
          <w:tcPr>
            <w:tcW w:w="1461" w:type="dxa"/>
          </w:tcPr>
          <w:p w:rsidR="00255CDE" w:rsidRPr="0011020F" w:rsidRDefault="000D1E49" w:rsidP="000A3490">
            <w:pPr>
              <w:jc w:val="right"/>
              <w:rPr>
                <w:sz w:val="20"/>
                <w:szCs w:val="20"/>
                <w:lang w:val="en-CA"/>
              </w:rPr>
            </w:pPr>
            <w:r w:rsidRPr="0011020F">
              <w:rPr>
                <w:sz w:val="20"/>
                <w:szCs w:val="20"/>
                <w:lang w:val="en-CA"/>
              </w:rPr>
              <w:t>6,500</w:t>
            </w:r>
          </w:p>
        </w:tc>
        <w:tc>
          <w:tcPr>
            <w:tcW w:w="1461" w:type="dxa"/>
          </w:tcPr>
          <w:p w:rsidR="00255CDE" w:rsidRPr="0011020F" w:rsidRDefault="000D1E49" w:rsidP="000A3490">
            <w:pPr>
              <w:jc w:val="center"/>
              <w:rPr>
                <w:sz w:val="20"/>
                <w:szCs w:val="20"/>
                <w:lang w:val="en-CA"/>
              </w:rPr>
            </w:pPr>
            <w:r w:rsidRPr="0011020F">
              <w:rPr>
                <w:sz w:val="20"/>
                <w:szCs w:val="20"/>
                <w:lang w:val="en-CA"/>
              </w:rPr>
              <w:t>UNEP</w:t>
            </w:r>
          </w:p>
        </w:tc>
      </w:tr>
    </w:tbl>
    <w:p w:rsidR="00255CDE" w:rsidRPr="0011020F" w:rsidRDefault="00255CDE" w:rsidP="000A3490">
      <w:pPr>
        <w:rPr>
          <w:lang w:val="en-CA"/>
        </w:rPr>
      </w:pPr>
    </w:p>
    <w:p w:rsidR="003945E2" w:rsidRDefault="003945E2" w:rsidP="000A3490">
      <w:pPr>
        <w:tabs>
          <w:tab w:val="left" w:pos="8280"/>
        </w:tabs>
        <w:rPr>
          <w:lang w:val="en-CA"/>
        </w:rPr>
      </w:pPr>
    </w:p>
    <w:p w:rsidR="003945E2" w:rsidRPr="0011020F" w:rsidRDefault="003945E2" w:rsidP="000A3490">
      <w:pPr>
        <w:tabs>
          <w:tab w:val="left" w:pos="8280"/>
        </w:tabs>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11020F" w:rsidTr="004611F1">
        <w:tc>
          <w:tcPr>
            <w:tcW w:w="1915" w:type="dxa"/>
          </w:tcPr>
          <w:p w:rsidR="00052C5C" w:rsidRPr="0011020F" w:rsidRDefault="00052C5C" w:rsidP="000A3490">
            <w:pPr>
              <w:tabs>
                <w:tab w:val="left" w:pos="8280"/>
              </w:tabs>
              <w:rPr>
                <w:lang w:val="en-CA"/>
              </w:rPr>
            </w:pPr>
          </w:p>
        </w:tc>
        <w:tc>
          <w:tcPr>
            <w:tcW w:w="1915" w:type="dxa"/>
          </w:tcPr>
          <w:p w:rsidR="00052C5C" w:rsidRPr="0011020F" w:rsidRDefault="00052C5C" w:rsidP="000A3490">
            <w:pPr>
              <w:tabs>
                <w:tab w:val="left" w:pos="8280"/>
              </w:tabs>
              <w:rPr>
                <w:lang w:val="en-CA"/>
              </w:rPr>
            </w:pPr>
          </w:p>
        </w:tc>
        <w:tc>
          <w:tcPr>
            <w:tcW w:w="1915" w:type="dxa"/>
            <w:tcBorders>
              <w:bottom w:val="single" w:sz="4" w:space="0" w:color="auto"/>
            </w:tcBorders>
          </w:tcPr>
          <w:p w:rsidR="00052C5C" w:rsidRPr="0011020F" w:rsidRDefault="00052C5C" w:rsidP="000A3490">
            <w:pPr>
              <w:tabs>
                <w:tab w:val="left" w:pos="8280"/>
              </w:tabs>
              <w:rPr>
                <w:lang w:val="en-CA"/>
              </w:rPr>
            </w:pPr>
          </w:p>
        </w:tc>
        <w:tc>
          <w:tcPr>
            <w:tcW w:w="1915" w:type="dxa"/>
          </w:tcPr>
          <w:p w:rsidR="00052C5C" w:rsidRPr="0011020F" w:rsidRDefault="00052C5C" w:rsidP="000A3490">
            <w:pPr>
              <w:tabs>
                <w:tab w:val="left" w:pos="8280"/>
              </w:tabs>
              <w:rPr>
                <w:lang w:val="en-CA"/>
              </w:rPr>
            </w:pPr>
          </w:p>
        </w:tc>
        <w:tc>
          <w:tcPr>
            <w:tcW w:w="1916" w:type="dxa"/>
          </w:tcPr>
          <w:p w:rsidR="00052C5C" w:rsidRPr="0011020F" w:rsidRDefault="00052C5C" w:rsidP="000A3490">
            <w:pPr>
              <w:tabs>
                <w:tab w:val="left" w:pos="8280"/>
              </w:tabs>
              <w:rPr>
                <w:lang w:val="en-CA"/>
              </w:rPr>
            </w:pPr>
          </w:p>
        </w:tc>
      </w:tr>
    </w:tbl>
    <w:p w:rsidR="00052C5C" w:rsidRPr="0011020F" w:rsidRDefault="00052C5C" w:rsidP="000A3490">
      <w:pPr>
        <w:tabs>
          <w:tab w:val="left" w:pos="8280"/>
        </w:tabs>
        <w:rPr>
          <w:lang w:val="en-CA"/>
        </w:rPr>
      </w:pPr>
    </w:p>
    <w:sectPr w:rsidR="00052C5C" w:rsidRPr="0011020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F8" w:rsidRDefault="007135F8" w:rsidP="004A504B">
      <w:r>
        <w:separator/>
      </w:r>
    </w:p>
  </w:endnote>
  <w:endnote w:type="continuationSeparator" w:id="0">
    <w:p w:rsidR="007135F8" w:rsidRDefault="007135F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5F8" w:rsidRPr="0033525D" w:rsidRDefault="007135F8">
    <w:pPr>
      <w:jc w:val="center"/>
    </w:pPr>
    <w:r>
      <w:fldChar w:fldCharType="begin"/>
    </w:r>
    <w:r>
      <w:instrText xml:space="preserve"> PAGE </w:instrText>
    </w:r>
    <w:r>
      <w:fldChar w:fldCharType="separate"/>
    </w:r>
    <w:r w:rsidR="00EE6CF6">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5F8" w:rsidRPr="0033525D" w:rsidRDefault="007135F8">
    <w:pPr>
      <w:jc w:val="center"/>
    </w:pPr>
    <w:r>
      <w:fldChar w:fldCharType="begin"/>
    </w:r>
    <w:r>
      <w:instrText xml:space="preserve"> PAGE </w:instrText>
    </w:r>
    <w:r>
      <w:fldChar w:fldCharType="separate"/>
    </w:r>
    <w:r w:rsidR="00EE6CF6">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5F8" w:rsidRDefault="007135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135F8" w:rsidRDefault="007135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F8" w:rsidRDefault="007135F8" w:rsidP="004A504B">
      <w:r>
        <w:separator/>
      </w:r>
    </w:p>
  </w:footnote>
  <w:footnote w:type="continuationSeparator" w:id="0">
    <w:p w:rsidR="007135F8" w:rsidRDefault="007135F8" w:rsidP="004A504B">
      <w:r>
        <w:continuationSeparator/>
      </w:r>
    </w:p>
  </w:footnote>
  <w:footnote w:id="1">
    <w:p w:rsidR="007135F8" w:rsidRPr="00FE3307" w:rsidRDefault="007135F8" w:rsidP="00255CDE">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4 September</w:t>
      </w:r>
      <w:r w:rsidRPr="00FE3307">
        <w:rPr>
          <w:lang w:val="en-CA"/>
        </w:rPr>
        <w:t xml:space="preserve"> 2019 from the Ministry of </w:t>
      </w:r>
      <w:r>
        <w:rPr>
          <w:lang w:val="en-CA"/>
        </w:rPr>
        <w:t>Environment and Sustainable Development</w:t>
      </w:r>
      <w:r w:rsidRPr="00FE3307">
        <w:rPr>
          <w:lang w:val="en-CA"/>
        </w:rPr>
        <w:t xml:space="preserve"> of</w:t>
      </w:r>
      <w:r>
        <w:rPr>
          <w:lang w:val="en-CA"/>
        </w:rPr>
        <w:t xml:space="preserve"> Colombia</w:t>
      </w:r>
      <w:r w:rsidRPr="00FE3307">
        <w:rPr>
          <w:lang w:val="en-CA"/>
        </w:rPr>
        <w:t xml:space="preserve"> to </w:t>
      </w:r>
      <w:r>
        <w:rPr>
          <w:lang w:val="en-CA"/>
        </w:rPr>
        <w:t>UNDP</w:t>
      </w:r>
      <w:r w:rsidRPr="00FE3307">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5F8" w:rsidRPr="0033525D" w:rsidRDefault="00FD4137">
    <w:r>
      <w:fldChar w:fldCharType="begin"/>
    </w:r>
    <w:r>
      <w:instrText xml:space="preserve"> DOCPROPERTY "Document number"  \* MERGEFORMAT </w:instrText>
    </w:r>
    <w:r>
      <w:fldChar w:fldCharType="separate"/>
    </w:r>
    <w:r w:rsidR="007135F8">
      <w:t>UNEP/</w:t>
    </w:r>
    <w:proofErr w:type="spellStart"/>
    <w:r w:rsidR="007135F8">
      <w:t>OzL.Pro</w:t>
    </w:r>
    <w:proofErr w:type="spellEnd"/>
    <w:r w:rsidR="007135F8">
      <w:t>/</w:t>
    </w:r>
    <w:proofErr w:type="spellStart"/>
    <w:r w:rsidR="007135F8">
      <w:t>ExCom</w:t>
    </w:r>
    <w:proofErr w:type="spellEnd"/>
    <w:r w:rsidR="007135F8">
      <w:t>/84/43</w:t>
    </w:r>
    <w:r>
      <w:fldChar w:fldCharType="end"/>
    </w:r>
  </w:p>
  <w:p w:rsidR="007135F8" w:rsidRPr="0033525D" w:rsidRDefault="007135F8"/>
  <w:p w:rsidR="007135F8" w:rsidRPr="0033525D" w:rsidRDefault="007135F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5F8" w:rsidRPr="0033525D" w:rsidRDefault="00FD4137">
    <w:pPr>
      <w:jc w:val="right"/>
    </w:pPr>
    <w:r>
      <w:fldChar w:fldCharType="begin"/>
    </w:r>
    <w:r>
      <w:instrText xml:space="preserve"> DOCPROPERTY "Document number"  \* MERGEFORMAT </w:instrText>
    </w:r>
    <w:r>
      <w:fldChar w:fldCharType="separate"/>
    </w:r>
    <w:r w:rsidR="007135F8">
      <w:t>UNEP/</w:t>
    </w:r>
    <w:proofErr w:type="spellStart"/>
    <w:r w:rsidR="007135F8">
      <w:t>OzL.Pro</w:t>
    </w:r>
    <w:proofErr w:type="spellEnd"/>
    <w:r w:rsidR="007135F8">
      <w:t>/</w:t>
    </w:r>
    <w:proofErr w:type="spellStart"/>
    <w:r w:rsidR="007135F8">
      <w:t>ExCom</w:t>
    </w:r>
    <w:proofErr w:type="spellEnd"/>
    <w:r w:rsidR="007135F8">
      <w:t>/84/43</w:t>
    </w:r>
    <w:r>
      <w:fldChar w:fldCharType="end"/>
    </w:r>
  </w:p>
  <w:p w:rsidR="007135F8" w:rsidRPr="0033525D" w:rsidRDefault="007135F8"/>
  <w:p w:rsidR="007135F8" w:rsidRPr="0033525D" w:rsidRDefault="007135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1A9CB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6EF050C"/>
    <w:multiLevelType w:val="hybridMultilevel"/>
    <w:tmpl w:val="7BF838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B094A6E"/>
    <w:multiLevelType w:val="hybridMultilevel"/>
    <w:tmpl w:val="3B545D98"/>
    <w:lvl w:ilvl="0" w:tplc="478E74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0E9100D"/>
    <w:multiLevelType w:val="hybridMultilevel"/>
    <w:tmpl w:val="628608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9"/>
  </w:num>
  <w:num w:numId="20">
    <w:abstractNumId w:val="12"/>
  </w:num>
  <w:num w:numId="21">
    <w:abstractNumId w:val="17"/>
  </w:num>
  <w:num w:numId="22">
    <w:abstractNumId w:val="18"/>
  </w:num>
  <w:num w:numId="23">
    <w:abstractNumId w:val="13"/>
  </w:num>
  <w:num w:numId="2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23F1"/>
    <w:rsid w:val="00017C3F"/>
    <w:rsid w:val="000211A9"/>
    <w:rsid w:val="00031260"/>
    <w:rsid w:val="0003681A"/>
    <w:rsid w:val="000419F8"/>
    <w:rsid w:val="00052C5C"/>
    <w:rsid w:val="0005511B"/>
    <w:rsid w:val="00061EC2"/>
    <w:rsid w:val="00080ED0"/>
    <w:rsid w:val="00085B8F"/>
    <w:rsid w:val="00090481"/>
    <w:rsid w:val="00092009"/>
    <w:rsid w:val="000A3490"/>
    <w:rsid w:val="000A6C26"/>
    <w:rsid w:val="000D1E49"/>
    <w:rsid w:val="000D3BB5"/>
    <w:rsid w:val="000D52A4"/>
    <w:rsid w:val="000D746F"/>
    <w:rsid w:val="000E07BC"/>
    <w:rsid w:val="000E59CB"/>
    <w:rsid w:val="000F1CD4"/>
    <w:rsid w:val="000F2DB6"/>
    <w:rsid w:val="000F4103"/>
    <w:rsid w:val="000F70A7"/>
    <w:rsid w:val="0011020F"/>
    <w:rsid w:val="00113CCA"/>
    <w:rsid w:val="00122F25"/>
    <w:rsid w:val="00126DB9"/>
    <w:rsid w:val="00132098"/>
    <w:rsid w:val="00135980"/>
    <w:rsid w:val="00144F21"/>
    <w:rsid w:val="00145B57"/>
    <w:rsid w:val="00164719"/>
    <w:rsid w:val="00166FC4"/>
    <w:rsid w:val="001677AC"/>
    <w:rsid w:val="001804EA"/>
    <w:rsid w:val="0018474A"/>
    <w:rsid w:val="00190A61"/>
    <w:rsid w:val="00194EDA"/>
    <w:rsid w:val="001A3342"/>
    <w:rsid w:val="001A3E3D"/>
    <w:rsid w:val="001A7049"/>
    <w:rsid w:val="001B1D88"/>
    <w:rsid w:val="001B1E40"/>
    <w:rsid w:val="001B6487"/>
    <w:rsid w:val="001C3C80"/>
    <w:rsid w:val="001C764E"/>
    <w:rsid w:val="001E1052"/>
    <w:rsid w:val="001E21B1"/>
    <w:rsid w:val="001E2F93"/>
    <w:rsid w:val="001E40C7"/>
    <w:rsid w:val="001E61E5"/>
    <w:rsid w:val="001F2159"/>
    <w:rsid w:val="00213B82"/>
    <w:rsid w:val="00214863"/>
    <w:rsid w:val="002156B4"/>
    <w:rsid w:val="002236F6"/>
    <w:rsid w:val="002337FB"/>
    <w:rsid w:val="002338CE"/>
    <w:rsid w:val="00253222"/>
    <w:rsid w:val="00255CDE"/>
    <w:rsid w:val="00261DA7"/>
    <w:rsid w:val="002626F0"/>
    <w:rsid w:val="00262847"/>
    <w:rsid w:val="00264ACF"/>
    <w:rsid w:val="00264B05"/>
    <w:rsid w:val="00273554"/>
    <w:rsid w:val="00281BB2"/>
    <w:rsid w:val="002A38DE"/>
    <w:rsid w:val="002A4599"/>
    <w:rsid w:val="002B08D9"/>
    <w:rsid w:val="002B72E9"/>
    <w:rsid w:val="002C7998"/>
    <w:rsid w:val="002F1E53"/>
    <w:rsid w:val="002F263D"/>
    <w:rsid w:val="002F2CAA"/>
    <w:rsid w:val="0030052C"/>
    <w:rsid w:val="0031794D"/>
    <w:rsid w:val="003255AF"/>
    <w:rsid w:val="003306E1"/>
    <w:rsid w:val="003320E4"/>
    <w:rsid w:val="0033525D"/>
    <w:rsid w:val="003414F3"/>
    <w:rsid w:val="00346674"/>
    <w:rsid w:val="003512CB"/>
    <w:rsid w:val="0035613E"/>
    <w:rsid w:val="00363EE9"/>
    <w:rsid w:val="0036427C"/>
    <w:rsid w:val="00366505"/>
    <w:rsid w:val="00376128"/>
    <w:rsid w:val="0037742E"/>
    <w:rsid w:val="00377D56"/>
    <w:rsid w:val="00380738"/>
    <w:rsid w:val="00380988"/>
    <w:rsid w:val="0038245A"/>
    <w:rsid w:val="003840E6"/>
    <w:rsid w:val="00385613"/>
    <w:rsid w:val="00385CFC"/>
    <w:rsid w:val="003919B9"/>
    <w:rsid w:val="003931CD"/>
    <w:rsid w:val="0039337A"/>
    <w:rsid w:val="003945E2"/>
    <w:rsid w:val="003A3189"/>
    <w:rsid w:val="003A3CA7"/>
    <w:rsid w:val="003B2F9E"/>
    <w:rsid w:val="003B33BD"/>
    <w:rsid w:val="003B43F7"/>
    <w:rsid w:val="003B569D"/>
    <w:rsid w:val="003B5BC6"/>
    <w:rsid w:val="003C061F"/>
    <w:rsid w:val="003C0C29"/>
    <w:rsid w:val="003C3C0E"/>
    <w:rsid w:val="003C46C8"/>
    <w:rsid w:val="003D4FAC"/>
    <w:rsid w:val="003E7906"/>
    <w:rsid w:val="003F038D"/>
    <w:rsid w:val="003F2BE9"/>
    <w:rsid w:val="003F3C50"/>
    <w:rsid w:val="003F5FBE"/>
    <w:rsid w:val="00406A6A"/>
    <w:rsid w:val="00406B22"/>
    <w:rsid w:val="004174B4"/>
    <w:rsid w:val="004328A7"/>
    <w:rsid w:val="00434C74"/>
    <w:rsid w:val="004442BA"/>
    <w:rsid w:val="0045609D"/>
    <w:rsid w:val="00456EB4"/>
    <w:rsid w:val="004611F1"/>
    <w:rsid w:val="004718F3"/>
    <w:rsid w:val="004731B8"/>
    <w:rsid w:val="00475040"/>
    <w:rsid w:val="004878E9"/>
    <w:rsid w:val="00492551"/>
    <w:rsid w:val="00492EFF"/>
    <w:rsid w:val="00493D40"/>
    <w:rsid w:val="004967B6"/>
    <w:rsid w:val="004A504B"/>
    <w:rsid w:val="004A6911"/>
    <w:rsid w:val="004B1137"/>
    <w:rsid w:val="004B54E0"/>
    <w:rsid w:val="004B7384"/>
    <w:rsid w:val="004C4269"/>
    <w:rsid w:val="004D6236"/>
    <w:rsid w:val="004D7F90"/>
    <w:rsid w:val="004E132D"/>
    <w:rsid w:val="004E4DBB"/>
    <w:rsid w:val="004E4E41"/>
    <w:rsid w:val="004E7F9C"/>
    <w:rsid w:val="004F18A7"/>
    <w:rsid w:val="004F26BC"/>
    <w:rsid w:val="004F3493"/>
    <w:rsid w:val="004F5143"/>
    <w:rsid w:val="00512B09"/>
    <w:rsid w:val="005151E1"/>
    <w:rsid w:val="005155BD"/>
    <w:rsid w:val="00515B2F"/>
    <w:rsid w:val="00533796"/>
    <w:rsid w:val="00537BEC"/>
    <w:rsid w:val="00555D75"/>
    <w:rsid w:val="00560DF0"/>
    <w:rsid w:val="00565E63"/>
    <w:rsid w:val="0056759C"/>
    <w:rsid w:val="0059513E"/>
    <w:rsid w:val="005A4390"/>
    <w:rsid w:val="005A5C11"/>
    <w:rsid w:val="005B48FF"/>
    <w:rsid w:val="005B5BEF"/>
    <w:rsid w:val="005B65F8"/>
    <w:rsid w:val="005C34D3"/>
    <w:rsid w:val="005E50C2"/>
    <w:rsid w:val="00604C15"/>
    <w:rsid w:val="0060746A"/>
    <w:rsid w:val="00611A62"/>
    <w:rsid w:val="00614BE0"/>
    <w:rsid w:val="006158D5"/>
    <w:rsid w:val="0061729F"/>
    <w:rsid w:val="00617B55"/>
    <w:rsid w:val="006245B4"/>
    <w:rsid w:val="00625D83"/>
    <w:rsid w:val="006271A0"/>
    <w:rsid w:val="00634E6D"/>
    <w:rsid w:val="0063538A"/>
    <w:rsid w:val="00651E08"/>
    <w:rsid w:val="00652AB5"/>
    <w:rsid w:val="00653D3F"/>
    <w:rsid w:val="006623E7"/>
    <w:rsid w:val="00662B80"/>
    <w:rsid w:val="00670F6C"/>
    <w:rsid w:val="00675795"/>
    <w:rsid w:val="006852C7"/>
    <w:rsid w:val="006852CE"/>
    <w:rsid w:val="006B5A2D"/>
    <w:rsid w:val="006B5E5F"/>
    <w:rsid w:val="006C1727"/>
    <w:rsid w:val="006C32D7"/>
    <w:rsid w:val="006C32FD"/>
    <w:rsid w:val="006C39CE"/>
    <w:rsid w:val="006C4D32"/>
    <w:rsid w:val="006C549D"/>
    <w:rsid w:val="006C617F"/>
    <w:rsid w:val="006C6C49"/>
    <w:rsid w:val="006D0FCC"/>
    <w:rsid w:val="006D1D2D"/>
    <w:rsid w:val="006D54FC"/>
    <w:rsid w:val="006E1FC3"/>
    <w:rsid w:val="006E7ED7"/>
    <w:rsid w:val="0070136D"/>
    <w:rsid w:val="0070616B"/>
    <w:rsid w:val="00706FDA"/>
    <w:rsid w:val="00711F9A"/>
    <w:rsid w:val="00712EDC"/>
    <w:rsid w:val="007135F8"/>
    <w:rsid w:val="00713810"/>
    <w:rsid w:val="0072229D"/>
    <w:rsid w:val="00724C84"/>
    <w:rsid w:val="007303A5"/>
    <w:rsid w:val="00730B3E"/>
    <w:rsid w:val="007312AB"/>
    <w:rsid w:val="0073420B"/>
    <w:rsid w:val="0074760E"/>
    <w:rsid w:val="00754ABA"/>
    <w:rsid w:val="007A1546"/>
    <w:rsid w:val="007A228C"/>
    <w:rsid w:val="007A368E"/>
    <w:rsid w:val="007A5868"/>
    <w:rsid w:val="007B04CE"/>
    <w:rsid w:val="007B6871"/>
    <w:rsid w:val="007B799D"/>
    <w:rsid w:val="007B7A2F"/>
    <w:rsid w:val="007C227C"/>
    <w:rsid w:val="007C3D33"/>
    <w:rsid w:val="007D294A"/>
    <w:rsid w:val="007D47D2"/>
    <w:rsid w:val="007D6EC0"/>
    <w:rsid w:val="007D7E1D"/>
    <w:rsid w:val="00825BEA"/>
    <w:rsid w:val="00831979"/>
    <w:rsid w:val="008507D6"/>
    <w:rsid w:val="00851352"/>
    <w:rsid w:val="00863230"/>
    <w:rsid w:val="008717D8"/>
    <w:rsid w:val="0087215C"/>
    <w:rsid w:val="00875EFD"/>
    <w:rsid w:val="00877A98"/>
    <w:rsid w:val="00880E35"/>
    <w:rsid w:val="00886E0A"/>
    <w:rsid w:val="008875FE"/>
    <w:rsid w:val="00887F8E"/>
    <w:rsid w:val="008934FC"/>
    <w:rsid w:val="00896234"/>
    <w:rsid w:val="0089760B"/>
    <w:rsid w:val="00897E43"/>
    <w:rsid w:val="008A13F3"/>
    <w:rsid w:val="008C2E35"/>
    <w:rsid w:val="008C5738"/>
    <w:rsid w:val="008C79BB"/>
    <w:rsid w:val="008C7EAD"/>
    <w:rsid w:val="008D0723"/>
    <w:rsid w:val="008D0C4C"/>
    <w:rsid w:val="008D0CFE"/>
    <w:rsid w:val="008D3375"/>
    <w:rsid w:val="008D39D8"/>
    <w:rsid w:val="008D54C2"/>
    <w:rsid w:val="008D6152"/>
    <w:rsid w:val="008F0F81"/>
    <w:rsid w:val="008F27BF"/>
    <w:rsid w:val="00903601"/>
    <w:rsid w:val="00904E12"/>
    <w:rsid w:val="00907F7F"/>
    <w:rsid w:val="00911A7D"/>
    <w:rsid w:val="009142EC"/>
    <w:rsid w:val="009154C3"/>
    <w:rsid w:val="009158D9"/>
    <w:rsid w:val="0091656B"/>
    <w:rsid w:val="00923540"/>
    <w:rsid w:val="00926767"/>
    <w:rsid w:val="00926F60"/>
    <w:rsid w:val="00927FB8"/>
    <w:rsid w:val="009361D5"/>
    <w:rsid w:val="00936C02"/>
    <w:rsid w:val="009428A4"/>
    <w:rsid w:val="00946D47"/>
    <w:rsid w:val="00951D63"/>
    <w:rsid w:val="00964AF6"/>
    <w:rsid w:val="009659F4"/>
    <w:rsid w:val="009709B0"/>
    <w:rsid w:val="00970D60"/>
    <w:rsid w:val="00977FBF"/>
    <w:rsid w:val="0099146F"/>
    <w:rsid w:val="009960E5"/>
    <w:rsid w:val="009A1AC6"/>
    <w:rsid w:val="009A7ADC"/>
    <w:rsid w:val="009C19B7"/>
    <w:rsid w:val="009D7C51"/>
    <w:rsid w:val="009E196C"/>
    <w:rsid w:val="009F02E9"/>
    <w:rsid w:val="009F36BF"/>
    <w:rsid w:val="009F4557"/>
    <w:rsid w:val="009F74B0"/>
    <w:rsid w:val="00A040D3"/>
    <w:rsid w:val="00A111B6"/>
    <w:rsid w:val="00A11BB4"/>
    <w:rsid w:val="00A2547B"/>
    <w:rsid w:val="00A26D27"/>
    <w:rsid w:val="00A376EE"/>
    <w:rsid w:val="00A40703"/>
    <w:rsid w:val="00A42A99"/>
    <w:rsid w:val="00A42E9C"/>
    <w:rsid w:val="00A5151A"/>
    <w:rsid w:val="00A56465"/>
    <w:rsid w:val="00A57E0A"/>
    <w:rsid w:val="00A823F6"/>
    <w:rsid w:val="00A90515"/>
    <w:rsid w:val="00A93BBA"/>
    <w:rsid w:val="00AA0A89"/>
    <w:rsid w:val="00AA6429"/>
    <w:rsid w:val="00AC01AA"/>
    <w:rsid w:val="00AC0FAA"/>
    <w:rsid w:val="00AC4F72"/>
    <w:rsid w:val="00AE77AA"/>
    <w:rsid w:val="00AF6CBA"/>
    <w:rsid w:val="00AF741A"/>
    <w:rsid w:val="00B01ADB"/>
    <w:rsid w:val="00B04161"/>
    <w:rsid w:val="00B056F9"/>
    <w:rsid w:val="00B11E3D"/>
    <w:rsid w:val="00B17E82"/>
    <w:rsid w:val="00B4575A"/>
    <w:rsid w:val="00B575BA"/>
    <w:rsid w:val="00B651EA"/>
    <w:rsid w:val="00B76429"/>
    <w:rsid w:val="00B956D4"/>
    <w:rsid w:val="00B97446"/>
    <w:rsid w:val="00BA4A27"/>
    <w:rsid w:val="00BA5F69"/>
    <w:rsid w:val="00BA7432"/>
    <w:rsid w:val="00BB15FE"/>
    <w:rsid w:val="00BB4381"/>
    <w:rsid w:val="00BC1AA0"/>
    <w:rsid w:val="00BC2495"/>
    <w:rsid w:val="00BC2D02"/>
    <w:rsid w:val="00BC63D1"/>
    <w:rsid w:val="00BC7EB9"/>
    <w:rsid w:val="00BD2643"/>
    <w:rsid w:val="00BD427D"/>
    <w:rsid w:val="00BD56B1"/>
    <w:rsid w:val="00BD6558"/>
    <w:rsid w:val="00BF291F"/>
    <w:rsid w:val="00BF3022"/>
    <w:rsid w:val="00BF3214"/>
    <w:rsid w:val="00BF5573"/>
    <w:rsid w:val="00C104A8"/>
    <w:rsid w:val="00C15867"/>
    <w:rsid w:val="00C2296D"/>
    <w:rsid w:val="00C23155"/>
    <w:rsid w:val="00C24C20"/>
    <w:rsid w:val="00C266D3"/>
    <w:rsid w:val="00C345DF"/>
    <w:rsid w:val="00C369B8"/>
    <w:rsid w:val="00C40C41"/>
    <w:rsid w:val="00C446C3"/>
    <w:rsid w:val="00C45885"/>
    <w:rsid w:val="00C50F22"/>
    <w:rsid w:val="00C55303"/>
    <w:rsid w:val="00C57971"/>
    <w:rsid w:val="00C60075"/>
    <w:rsid w:val="00C65BD7"/>
    <w:rsid w:val="00C76BA4"/>
    <w:rsid w:val="00C83A48"/>
    <w:rsid w:val="00C85865"/>
    <w:rsid w:val="00C85E85"/>
    <w:rsid w:val="00C97FCF"/>
    <w:rsid w:val="00CA2EAE"/>
    <w:rsid w:val="00CA4AC1"/>
    <w:rsid w:val="00CA6495"/>
    <w:rsid w:val="00CB0316"/>
    <w:rsid w:val="00CB0B11"/>
    <w:rsid w:val="00CB5354"/>
    <w:rsid w:val="00CC03EC"/>
    <w:rsid w:val="00CC299E"/>
    <w:rsid w:val="00CC4758"/>
    <w:rsid w:val="00CC6236"/>
    <w:rsid w:val="00CC6A14"/>
    <w:rsid w:val="00CC70A3"/>
    <w:rsid w:val="00CD4442"/>
    <w:rsid w:val="00CD53C3"/>
    <w:rsid w:val="00CD574E"/>
    <w:rsid w:val="00CD6C02"/>
    <w:rsid w:val="00CD75D0"/>
    <w:rsid w:val="00CD7F1D"/>
    <w:rsid w:val="00CE4C22"/>
    <w:rsid w:val="00CF41EC"/>
    <w:rsid w:val="00CF5D04"/>
    <w:rsid w:val="00D003FE"/>
    <w:rsid w:val="00D00F0F"/>
    <w:rsid w:val="00D03F90"/>
    <w:rsid w:val="00D04DE4"/>
    <w:rsid w:val="00D0546C"/>
    <w:rsid w:val="00D056C9"/>
    <w:rsid w:val="00D063F1"/>
    <w:rsid w:val="00D13CD0"/>
    <w:rsid w:val="00D14F22"/>
    <w:rsid w:val="00D22563"/>
    <w:rsid w:val="00D32D45"/>
    <w:rsid w:val="00D33E0A"/>
    <w:rsid w:val="00D4741C"/>
    <w:rsid w:val="00D51B89"/>
    <w:rsid w:val="00D57918"/>
    <w:rsid w:val="00D62899"/>
    <w:rsid w:val="00D66982"/>
    <w:rsid w:val="00D72A2C"/>
    <w:rsid w:val="00D73DC6"/>
    <w:rsid w:val="00D74C1A"/>
    <w:rsid w:val="00D754C1"/>
    <w:rsid w:val="00D77393"/>
    <w:rsid w:val="00D7786F"/>
    <w:rsid w:val="00D77A35"/>
    <w:rsid w:val="00D81B3E"/>
    <w:rsid w:val="00D90C70"/>
    <w:rsid w:val="00D90E49"/>
    <w:rsid w:val="00D96ADE"/>
    <w:rsid w:val="00DA0CE2"/>
    <w:rsid w:val="00DA37EA"/>
    <w:rsid w:val="00DB3D93"/>
    <w:rsid w:val="00DB6BE6"/>
    <w:rsid w:val="00DC2578"/>
    <w:rsid w:val="00DC6A10"/>
    <w:rsid w:val="00DD289D"/>
    <w:rsid w:val="00DE231B"/>
    <w:rsid w:val="00DE657E"/>
    <w:rsid w:val="00DF4704"/>
    <w:rsid w:val="00DF5382"/>
    <w:rsid w:val="00DF5B73"/>
    <w:rsid w:val="00DF60BA"/>
    <w:rsid w:val="00E024AA"/>
    <w:rsid w:val="00E1164B"/>
    <w:rsid w:val="00E12894"/>
    <w:rsid w:val="00E12D99"/>
    <w:rsid w:val="00E250F1"/>
    <w:rsid w:val="00E3550D"/>
    <w:rsid w:val="00E41335"/>
    <w:rsid w:val="00E5561B"/>
    <w:rsid w:val="00E614E0"/>
    <w:rsid w:val="00E73F7F"/>
    <w:rsid w:val="00E85409"/>
    <w:rsid w:val="00EA429F"/>
    <w:rsid w:val="00EA499D"/>
    <w:rsid w:val="00EA4F9E"/>
    <w:rsid w:val="00EA63CA"/>
    <w:rsid w:val="00EA6D3B"/>
    <w:rsid w:val="00EB00AD"/>
    <w:rsid w:val="00EB136C"/>
    <w:rsid w:val="00EB480E"/>
    <w:rsid w:val="00EB5EC6"/>
    <w:rsid w:val="00EB7FC9"/>
    <w:rsid w:val="00EC23D2"/>
    <w:rsid w:val="00EC265F"/>
    <w:rsid w:val="00EC6A68"/>
    <w:rsid w:val="00ED00D3"/>
    <w:rsid w:val="00ED27E8"/>
    <w:rsid w:val="00ED7137"/>
    <w:rsid w:val="00EE66BA"/>
    <w:rsid w:val="00EE6CF6"/>
    <w:rsid w:val="00F009C8"/>
    <w:rsid w:val="00F05735"/>
    <w:rsid w:val="00F07A58"/>
    <w:rsid w:val="00F12A71"/>
    <w:rsid w:val="00F21088"/>
    <w:rsid w:val="00F268BE"/>
    <w:rsid w:val="00F26E2B"/>
    <w:rsid w:val="00F327E7"/>
    <w:rsid w:val="00F35746"/>
    <w:rsid w:val="00F407E3"/>
    <w:rsid w:val="00F447C7"/>
    <w:rsid w:val="00F51EC0"/>
    <w:rsid w:val="00F5206F"/>
    <w:rsid w:val="00F5211B"/>
    <w:rsid w:val="00F554A9"/>
    <w:rsid w:val="00F716FD"/>
    <w:rsid w:val="00F80355"/>
    <w:rsid w:val="00F826B7"/>
    <w:rsid w:val="00F83BE5"/>
    <w:rsid w:val="00F86D59"/>
    <w:rsid w:val="00F87C43"/>
    <w:rsid w:val="00F91341"/>
    <w:rsid w:val="00FA0F03"/>
    <w:rsid w:val="00FB0C81"/>
    <w:rsid w:val="00FC20AB"/>
    <w:rsid w:val="00FC2200"/>
    <w:rsid w:val="00FC2540"/>
    <w:rsid w:val="00FD4137"/>
    <w:rsid w:val="00FE3449"/>
    <w:rsid w:val="00FF0204"/>
    <w:rsid w:val="00FF3AED"/>
    <w:rsid w:val="00FF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6E106"/>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3BB5"/>
    <w:rPr>
      <w:sz w:val="22"/>
      <w:szCs w:val="22"/>
      <w:lang w:val="en-GB"/>
    </w:rPr>
  </w:style>
  <w:style w:type="table" w:styleId="GridTable5Dark-Accent1">
    <w:name w:val="Grid Table 5 Dark Accent 1"/>
    <w:basedOn w:val="TableNormal"/>
    <w:uiPriority w:val="50"/>
    <w:rsid w:val="005E50C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UNEP/OzL.Pro/ExCom/84/43</Document_x0020_Number>
    <DocumentType xmlns="64e33b30-101d-41de-b951-961aab25ea29">Pre-session</DocumentType>
  </documentManagement>
</p:properties>
</file>

<file path=customXml/itemProps1.xml><?xml version="1.0" encoding="utf-8"?>
<ds:datastoreItem xmlns:ds="http://schemas.openxmlformats.org/officeDocument/2006/customXml" ds:itemID="{C3D06CA4-D7B8-4C1E-B146-465ABF7F00A9}"/>
</file>

<file path=customXml/itemProps2.xml><?xml version="1.0" encoding="utf-8"?>
<ds:datastoreItem xmlns:ds="http://schemas.openxmlformats.org/officeDocument/2006/customXml" ds:itemID="{EEDB0AA3-D645-4577-9B45-99D439A5706B}"/>
</file>

<file path=customXml/itemProps3.xml><?xml version="1.0" encoding="utf-8"?>
<ds:datastoreItem xmlns:ds="http://schemas.openxmlformats.org/officeDocument/2006/customXml" ds:itemID="{81E0E83B-7708-4DC4-B816-073EB73FD870}"/>
</file>

<file path=customXml/itemProps4.xml><?xml version="1.0" encoding="utf-8"?>
<ds:datastoreItem xmlns:ds="http://schemas.openxmlformats.org/officeDocument/2006/customXml" ds:itemID="{7D9480EC-8B7F-40B1-991C-6E97BB2BB022}"/>
</file>

<file path=docProps/app.xml><?xml version="1.0" encoding="utf-8"?>
<Properties xmlns="http://schemas.openxmlformats.org/officeDocument/2006/extended-properties" xmlns:vt="http://schemas.openxmlformats.org/officeDocument/2006/docPropsVTypes">
  <Template>Eec84G</Template>
  <TotalTime>3</TotalTime>
  <Pages>10</Pages>
  <Words>4019</Words>
  <Characters>22875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Project proposal:  Colombia</vt:lpstr>
    </vt:vector>
  </TitlesOfParts>
  <Company>UNMFS</Company>
  <LinksUpToDate>false</LinksUpToDate>
  <CharactersWithSpaces>26841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Colombia</dc:title>
  <dc:subject>84th</dc:subject>
  <dc:creator>Nanette Guerin</dc:creator>
  <dc:description>FSM</dc:description>
  <cp:lastModifiedBy>Elina Yuen</cp:lastModifiedBy>
  <cp:revision>3</cp:revision>
  <cp:lastPrinted>2019-11-22T20:16:00Z</cp:lastPrinted>
  <dcterms:created xsi:type="dcterms:W3CDTF">2019-11-23T20:18:00Z</dcterms:created>
  <dcterms:modified xsi:type="dcterms:W3CDTF">2019-11-23T20:38:00Z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UNEP/OzL.Pro/ExCom/84/43</vt:lpwstr>
  </property>
  <property fmtid="{D5CDD505-2E9C-101B-9397-08002B2CF9AE}" pid="3" name="Revision date">
    <vt:lpwstr>11/22/2019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