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45" w:type="dxa"/>
        <w:tblInd w:w="-432" w:type="dxa"/>
        <w:tblLayout w:type="fixed"/>
        <w:tblLook w:val="0000" w:firstRow="0" w:lastRow="0" w:firstColumn="0" w:lastColumn="0" w:noHBand="0" w:noVBand="0"/>
      </w:tblPr>
      <w:tblGrid>
        <w:gridCol w:w="1970"/>
        <w:gridCol w:w="4402"/>
        <w:gridCol w:w="3373"/>
      </w:tblGrid>
      <w:tr w:rsidR="00441083" w14:paraId="262D77C0" w14:textId="77777777" w:rsidTr="00DD034E">
        <w:trPr>
          <w:trHeight w:val="714"/>
        </w:trPr>
        <w:tc>
          <w:tcPr>
            <w:tcW w:w="6372" w:type="dxa"/>
            <w:gridSpan w:val="2"/>
            <w:tcBorders>
              <w:bottom w:val="single" w:sz="18" w:space="0" w:color="auto"/>
            </w:tcBorders>
          </w:tcPr>
          <w:p w14:paraId="21C447E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7C5F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73" w:type="dxa"/>
            <w:tcBorders>
              <w:bottom w:val="single" w:sz="18" w:space="0" w:color="auto"/>
            </w:tcBorders>
          </w:tcPr>
          <w:p w14:paraId="7F421BB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E5237E" w14:paraId="4BE95234" w14:textId="77777777" w:rsidTr="00F610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1970" w:type="dxa"/>
            <w:tcBorders>
              <w:top w:val="nil"/>
              <w:left w:val="nil"/>
              <w:bottom w:val="single" w:sz="36" w:space="0" w:color="auto"/>
              <w:right w:val="nil"/>
            </w:tcBorders>
          </w:tcPr>
          <w:p w14:paraId="3957C35D"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E34BC02" wp14:editId="774E87F8">
                  <wp:simplePos x="0" y="0"/>
                  <wp:positionH relativeFrom="column">
                    <wp:posOffset>97790</wp:posOffset>
                  </wp:positionH>
                  <wp:positionV relativeFrom="paragraph">
                    <wp:posOffset>851739</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9300" cy="660692"/>
                          </a:xfrm>
                          <a:prstGeom prst="rect">
                            <a:avLst/>
                          </a:prstGeom>
                          <a:noFill/>
                        </pic:spPr>
                      </pic:pic>
                    </a:graphicData>
                  </a:graphic>
                  <wp14:sizeRelH relativeFrom="margin">
                    <wp14:pctWidth>0</wp14:pctWidth>
                  </wp14:sizeRelH>
                  <wp14:sizeRelV relativeFrom="margin">
                    <wp14:pctHeight>0</wp14:pctHeight>
                  </wp14:sizeRelV>
                </wp:anchor>
              </w:drawing>
            </w:r>
            <w:r w:rsidR="001C3D0C">
              <w:rPr>
                <w:noProof/>
                <w:lang w:val="en-CA" w:eastAsia="en-CA"/>
              </w:rPr>
              <w:drawing>
                <wp:anchor distT="0" distB="0" distL="114300" distR="114300" simplePos="0" relativeHeight="251661312" behindDoc="1" locked="0" layoutInCell="0" allowOverlap="1" wp14:anchorId="4851896E" wp14:editId="7B122AE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02" w:type="dxa"/>
            <w:tcBorders>
              <w:top w:val="nil"/>
              <w:left w:val="nil"/>
              <w:bottom w:val="single" w:sz="36" w:space="0" w:color="auto"/>
              <w:right w:val="nil"/>
            </w:tcBorders>
          </w:tcPr>
          <w:p w14:paraId="424EA5E9" w14:textId="77777777" w:rsidR="00F6109F" w:rsidRDefault="00F610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8956E54" w14:textId="24934F1C"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7B659C4" w14:textId="77777777" w:rsidR="00441083" w:rsidRDefault="00E60D9C">
            <w:pPr>
              <w:rPr>
                <w:rFonts w:ascii="Univers" w:hAnsi="Univers"/>
                <w:b/>
                <w:sz w:val="32"/>
                <w:lang w:val="fr-CA"/>
              </w:rPr>
            </w:pPr>
            <w:r>
              <w:rPr>
                <w:rFonts w:ascii="Univers" w:hAnsi="Univers"/>
                <w:b/>
                <w:sz w:val="32"/>
                <w:lang w:val="fr-CA"/>
              </w:rPr>
              <w:t>Nations Unies pour</w:t>
            </w:r>
          </w:p>
          <w:p w14:paraId="099E9876" w14:textId="77777777" w:rsidR="00441083" w:rsidRDefault="00E60D9C">
            <w:pPr>
              <w:rPr>
                <w:rFonts w:ascii="Univers" w:hAnsi="Univers"/>
                <w:b/>
                <w:sz w:val="32"/>
                <w:lang w:val="fr-CA"/>
              </w:rPr>
            </w:pPr>
            <w:r>
              <w:rPr>
                <w:rFonts w:ascii="Univers" w:hAnsi="Univers"/>
                <w:b/>
                <w:sz w:val="32"/>
                <w:lang w:val="fr-CA"/>
              </w:rPr>
              <w:t>l’environnement</w:t>
            </w:r>
          </w:p>
          <w:p w14:paraId="244B9BB2" w14:textId="77777777" w:rsidR="00441083" w:rsidRDefault="00E60D9C">
            <w:pPr>
              <w:spacing w:before="720"/>
              <w:ind w:left="158"/>
              <w:rPr>
                <w:lang w:val="fr-FR"/>
              </w:rPr>
            </w:pPr>
            <w:r>
              <w:rPr>
                <w:lang w:val="fr-FR"/>
              </w:rPr>
              <w:t xml:space="preserve"> </w:t>
            </w:r>
          </w:p>
        </w:tc>
        <w:tc>
          <w:tcPr>
            <w:tcW w:w="3373" w:type="dxa"/>
            <w:tcBorders>
              <w:top w:val="nil"/>
              <w:left w:val="nil"/>
              <w:bottom w:val="single" w:sz="36" w:space="0" w:color="auto"/>
              <w:right w:val="nil"/>
            </w:tcBorders>
          </w:tcPr>
          <w:p w14:paraId="46BF2600" w14:textId="77777777" w:rsidR="00441083" w:rsidRPr="00DD3433" w:rsidRDefault="00E60D9C">
            <w:pPr>
              <w:rPr>
                <w:lang w:val="fr-FR"/>
              </w:rPr>
            </w:pPr>
            <w:r w:rsidRPr="00DD3433">
              <w:rPr>
                <w:lang w:val="fr-FR"/>
              </w:rPr>
              <w:t>Distr.</w:t>
            </w:r>
          </w:p>
          <w:p w14:paraId="2E21A2F8"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5B75DD2F" w14:textId="77777777" w:rsidR="00441083" w:rsidRPr="00DD3433" w:rsidRDefault="00441083">
            <w:pPr>
              <w:rPr>
                <w:lang w:val="fr-FR"/>
              </w:rPr>
            </w:pPr>
          </w:p>
          <w:p w14:paraId="53B32CCA" w14:textId="61C2BFE4" w:rsidR="00441083" w:rsidRPr="00DA4C18" w:rsidRDefault="00E60D9C">
            <w:pPr>
              <w:rPr>
                <w:lang w:val="fr-FR"/>
              </w:rPr>
            </w:pPr>
            <w:r>
              <w:fldChar w:fldCharType="begin"/>
            </w:r>
            <w:r w:rsidRPr="00DA4C18">
              <w:rPr>
                <w:lang w:val="fr-FR"/>
              </w:rPr>
              <w:instrText xml:space="preserve"> DOCPROPERTY "Document number"  \* MERGEFORMAT </w:instrText>
            </w:r>
            <w:r>
              <w:fldChar w:fldCharType="separate"/>
            </w:r>
            <w:r w:rsidR="00AB44E7">
              <w:rPr>
                <w:lang w:val="fr-FR"/>
              </w:rPr>
              <w:t>UNEP/OzL.Pro/ExCom/94/41</w:t>
            </w:r>
            <w:r>
              <w:fldChar w:fldCharType="end"/>
            </w:r>
          </w:p>
          <w:p w14:paraId="1BCA1D9F" w14:textId="47C55D48" w:rsidR="002F0B57" w:rsidRPr="00DA4C18" w:rsidRDefault="0028518C" w:rsidP="00C9547D">
            <w:pPr>
              <w:rPr>
                <w:lang w:val="en-CA"/>
              </w:rPr>
            </w:pPr>
            <w:r w:rsidRPr="00DA4C18">
              <w:rPr>
                <w:lang w:val="en-CA"/>
              </w:rPr>
              <w:t>6 mai</w:t>
            </w:r>
            <w:r w:rsidR="004F6C80" w:rsidRPr="00DA4C18">
              <w:rPr>
                <w:lang w:val="en-CA"/>
              </w:rPr>
              <w:t xml:space="preserve"> 2024</w:t>
            </w:r>
          </w:p>
          <w:p w14:paraId="33DF273E" w14:textId="77777777" w:rsidR="00441083" w:rsidRDefault="00FC5578">
            <w:pPr>
              <w:rPr>
                <w:caps/>
                <w:lang w:val="fr-FR"/>
              </w:rPr>
            </w:pPr>
            <w:r w:rsidRPr="00DA4C18">
              <w:rPr>
                <w:caps/>
                <w:lang w:val="en-CA"/>
              </w:rPr>
              <w:br/>
            </w:r>
            <w:r w:rsidR="00E60D9C">
              <w:rPr>
                <w:caps/>
                <w:lang w:val="fr-FR"/>
              </w:rPr>
              <w:t>FRANÇAIS</w:t>
            </w:r>
          </w:p>
          <w:p w14:paraId="12F13E22" w14:textId="77777777" w:rsidR="00441083" w:rsidRPr="00E5237E" w:rsidRDefault="00E60D9C">
            <w:pPr>
              <w:rPr>
                <w:lang w:val="fr-CA"/>
              </w:rPr>
            </w:pPr>
            <w:r w:rsidRPr="00E5237E">
              <w:rPr>
                <w:lang w:val="fr-CA"/>
              </w:rPr>
              <w:t xml:space="preserve">ORIGINAL: </w:t>
            </w:r>
            <w:r w:rsidR="0091161A" w:rsidRPr="00E5237E">
              <w:rPr>
                <w:lang w:val="fr-CA"/>
              </w:rPr>
              <w:t>ANGLAIS</w:t>
            </w:r>
          </w:p>
        </w:tc>
      </w:tr>
    </w:tbl>
    <w:p w14:paraId="09FB61C9"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3465A8" w:rsidRPr="003465A8">
        <w:rPr>
          <w:lang w:val="fr-CA"/>
        </w:rPr>
        <w:t>quatorzième</w:t>
      </w:r>
      <w:r w:rsidRPr="00FC5578">
        <w:rPr>
          <w:lang w:val="fr-CA"/>
        </w:rPr>
        <w:t xml:space="preserve"> </w:t>
      </w:r>
      <w:r>
        <w:rPr>
          <w:lang w:val="fr-CA"/>
        </w:rPr>
        <w:t>réunion</w:t>
      </w:r>
    </w:p>
    <w:p w14:paraId="0BE305C2"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42473D13" w14:textId="2D598A8B" w:rsidR="0028518C" w:rsidRDefault="0028518C" w:rsidP="00A97E14">
      <w:pPr>
        <w:jc w:val="left"/>
        <w:rPr>
          <w:lang w:val="fr-FR"/>
        </w:rPr>
      </w:pPr>
      <w:r>
        <w:rPr>
          <w:lang w:val="fr-FR"/>
        </w:rPr>
        <w:t>Point 9(c) de l’ordre du jour provisoire</w:t>
      </w:r>
      <w:r>
        <w:rPr>
          <w:rStyle w:val="FootnoteReference"/>
          <w:lang w:val="fr-FR"/>
        </w:rPr>
        <w:footnoteReference w:id="1"/>
      </w:r>
    </w:p>
    <w:p w14:paraId="1F609DA0" w14:textId="77777777" w:rsidR="005A7F28" w:rsidRPr="00B07F02" w:rsidRDefault="005A7F28" w:rsidP="00A97E14">
      <w:pPr>
        <w:jc w:val="left"/>
        <w:rPr>
          <w:lang w:val="fr-FR"/>
        </w:rPr>
      </w:pPr>
    </w:p>
    <w:p w14:paraId="588BB4CD" w14:textId="77777777" w:rsidR="00441083" w:rsidRPr="00843511" w:rsidRDefault="00441083">
      <w:pPr>
        <w:pStyle w:val="Heading3"/>
        <w:numPr>
          <w:ilvl w:val="0"/>
          <w:numId w:val="0"/>
        </w:numPr>
        <w:spacing w:after="0"/>
        <w:rPr>
          <w:lang w:val="fr-CA"/>
        </w:rPr>
      </w:pPr>
    </w:p>
    <w:p w14:paraId="69A2B069" w14:textId="77777777" w:rsidR="00843511" w:rsidRDefault="00843511" w:rsidP="0028518C">
      <w:pPr>
        <w:pStyle w:val="Title1"/>
        <w:jc w:val="both"/>
        <w:rPr>
          <w:lang w:val="fr-FR"/>
        </w:rPr>
      </w:pPr>
    </w:p>
    <w:p w14:paraId="215697BF" w14:textId="77777777" w:rsidR="00441083" w:rsidRDefault="00441083">
      <w:pPr>
        <w:pStyle w:val="Title1"/>
        <w:rPr>
          <w:lang w:val="fr-FR"/>
        </w:rPr>
      </w:pPr>
    </w:p>
    <w:p w14:paraId="12083E93" w14:textId="4E3F29D1" w:rsidR="00441083" w:rsidRDefault="00DA4C18">
      <w:pPr>
        <w:jc w:val="center"/>
        <w:rPr>
          <w:lang w:val="fr-CA"/>
        </w:rPr>
      </w:pPr>
      <w:r>
        <w:rPr>
          <w:b/>
          <w:bCs/>
          <w:lang w:val="fr-CA"/>
        </w:rPr>
        <w:t>PROPOSITION DE PROJET : LESOTHO</w:t>
      </w:r>
    </w:p>
    <w:p w14:paraId="61554C1E" w14:textId="77777777" w:rsidR="00441083" w:rsidRDefault="00441083">
      <w:pPr>
        <w:jc w:val="center"/>
        <w:rPr>
          <w:lang w:val="fr-CA"/>
        </w:rPr>
      </w:pPr>
    </w:p>
    <w:p w14:paraId="2055F603" w14:textId="77777777" w:rsidR="00441083" w:rsidRDefault="00441083">
      <w:pPr>
        <w:jc w:val="center"/>
        <w:rPr>
          <w:lang w:val="fr-CA"/>
        </w:rPr>
      </w:pPr>
    </w:p>
    <w:p w14:paraId="44A7BCC5" w14:textId="77777777" w:rsidR="0028518C" w:rsidRDefault="0028518C">
      <w:pPr>
        <w:jc w:val="center"/>
        <w:rPr>
          <w:lang w:val="fr-CA"/>
        </w:rPr>
      </w:pPr>
    </w:p>
    <w:p w14:paraId="42C0C17B" w14:textId="07FBC8E7" w:rsidR="0028518C" w:rsidRDefault="0028518C" w:rsidP="0028518C">
      <w:pPr>
        <w:rPr>
          <w:lang w:val="fr-CA"/>
        </w:rPr>
      </w:pPr>
      <w:r>
        <w:rPr>
          <w:lang w:val="fr-CA"/>
        </w:rPr>
        <w:tab/>
        <w:t>Le présent document comprend les observations et la recommandation du Secrétariat sur la proposition de projet suivante :</w:t>
      </w:r>
    </w:p>
    <w:p w14:paraId="63762929" w14:textId="77777777" w:rsidR="0028518C" w:rsidRDefault="0028518C" w:rsidP="0028518C">
      <w:pPr>
        <w:rPr>
          <w:lang w:val="fr-CA"/>
        </w:rPr>
      </w:pPr>
    </w:p>
    <w:p w14:paraId="2F300510" w14:textId="29304C61" w:rsidR="0028518C" w:rsidRDefault="0028518C" w:rsidP="0028518C">
      <w:pPr>
        <w:rPr>
          <w:u w:val="single"/>
          <w:lang w:val="fr-CA"/>
        </w:rPr>
      </w:pPr>
      <w:r>
        <w:rPr>
          <w:u w:val="single"/>
          <w:lang w:val="fr-CA"/>
        </w:rPr>
        <w:t>Élimination</w:t>
      </w:r>
    </w:p>
    <w:p w14:paraId="3788B644" w14:textId="77777777" w:rsidR="0028518C" w:rsidRDefault="0028518C" w:rsidP="0028518C">
      <w:pPr>
        <w:rPr>
          <w:u w:val="single"/>
          <w:lang w:val="fr-CA"/>
        </w:rPr>
      </w:pPr>
    </w:p>
    <w:p w14:paraId="303E3358" w14:textId="63E7F47E" w:rsidR="0028518C" w:rsidRDefault="0028518C" w:rsidP="0028518C">
      <w:pPr>
        <w:pStyle w:val="ListParagraph"/>
        <w:numPr>
          <w:ilvl w:val="0"/>
          <w:numId w:val="23"/>
        </w:numPr>
        <w:ind w:hanging="720"/>
        <w:rPr>
          <w:lang w:val="fr-CA"/>
        </w:rPr>
      </w:pPr>
      <w:r>
        <w:rPr>
          <w:lang w:val="fr-CA"/>
        </w:rPr>
        <w:t>Plan de gestion de l’élimination des HCFC (phase II, deuxième tranche)</w:t>
      </w:r>
      <w:r>
        <w:rPr>
          <w:lang w:val="fr-CA"/>
        </w:rPr>
        <w:tab/>
      </w:r>
      <w:r>
        <w:rPr>
          <w:lang w:val="fr-CA"/>
        </w:rPr>
        <w:tab/>
        <w:t xml:space="preserve">        Allemagne</w:t>
      </w:r>
    </w:p>
    <w:p w14:paraId="3AAE6EA2" w14:textId="77777777" w:rsidR="0028518C" w:rsidRDefault="0028518C" w:rsidP="0028518C">
      <w:pPr>
        <w:pStyle w:val="ListParagraph"/>
        <w:rPr>
          <w:lang w:val="fr-CA"/>
        </w:rPr>
      </w:pPr>
    </w:p>
    <w:p w14:paraId="4EE4BBE9" w14:textId="77777777" w:rsidR="00942E08" w:rsidRDefault="00942E08" w:rsidP="0028518C">
      <w:pPr>
        <w:pStyle w:val="ListParagraph"/>
        <w:rPr>
          <w:lang w:val="fr-CA"/>
        </w:rPr>
      </w:pPr>
    </w:p>
    <w:p w14:paraId="66FB106F" w14:textId="77777777" w:rsidR="00942E08" w:rsidRDefault="00942E08" w:rsidP="0028518C">
      <w:pPr>
        <w:pStyle w:val="ListParagraph"/>
        <w:rPr>
          <w:lang w:val="fr-CA"/>
        </w:rPr>
      </w:pPr>
    </w:p>
    <w:p w14:paraId="7C8808C3" w14:textId="77777777" w:rsidR="00942E08" w:rsidRDefault="00942E08" w:rsidP="0028518C">
      <w:pPr>
        <w:pStyle w:val="ListParagraph"/>
        <w:rPr>
          <w:lang w:val="fr-CA"/>
        </w:rPr>
      </w:pPr>
    </w:p>
    <w:p w14:paraId="680AB1C4" w14:textId="77777777" w:rsidR="00942E08" w:rsidRDefault="00942E08" w:rsidP="0028518C">
      <w:pPr>
        <w:pStyle w:val="ListParagraph"/>
        <w:rPr>
          <w:lang w:val="fr-CA"/>
        </w:rPr>
      </w:pPr>
    </w:p>
    <w:p w14:paraId="62D5FB31" w14:textId="77777777" w:rsidR="00942E08" w:rsidRDefault="00942E08" w:rsidP="0028518C">
      <w:pPr>
        <w:pStyle w:val="ListParagraph"/>
        <w:rPr>
          <w:lang w:val="fr-CA"/>
        </w:rPr>
      </w:pPr>
    </w:p>
    <w:p w14:paraId="4BBBB21C" w14:textId="77777777" w:rsidR="00942E08" w:rsidRDefault="00942E08" w:rsidP="0028518C">
      <w:pPr>
        <w:pStyle w:val="ListParagraph"/>
        <w:rPr>
          <w:lang w:val="fr-CA"/>
        </w:rPr>
      </w:pPr>
    </w:p>
    <w:p w14:paraId="4F539CD0" w14:textId="77777777" w:rsidR="00942E08" w:rsidRDefault="00942E08" w:rsidP="0028518C">
      <w:pPr>
        <w:pStyle w:val="ListParagraph"/>
        <w:rPr>
          <w:lang w:val="fr-CA"/>
        </w:rPr>
      </w:pPr>
    </w:p>
    <w:p w14:paraId="69EE8AFC" w14:textId="77777777" w:rsidR="00942E08" w:rsidRDefault="00942E08" w:rsidP="0028518C">
      <w:pPr>
        <w:pStyle w:val="ListParagraph"/>
        <w:rPr>
          <w:lang w:val="fr-CA"/>
        </w:rPr>
      </w:pPr>
    </w:p>
    <w:p w14:paraId="4054AF7B" w14:textId="77777777" w:rsidR="00942E08" w:rsidRDefault="00942E08" w:rsidP="0028518C">
      <w:pPr>
        <w:pStyle w:val="ListParagraph"/>
        <w:rPr>
          <w:lang w:val="fr-CA"/>
        </w:rPr>
      </w:pPr>
    </w:p>
    <w:p w14:paraId="2F971B1E" w14:textId="77777777" w:rsidR="00942E08" w:rsidRDefault="00942E08" w:rsidP="0028518C">
      <w:pPr>
        <w:pStyle w:val="ListParagraph"/>
        <w:rPr>
          <w:lang w:val="fr-CA"/>
        </w:rPr>
      </w:pPr>
    </w:p>
    <w:p w14:paraId="1164BA03" w14:textId="77777777" w:rsidR="00942E08" w:rsidRDefault="00942E08" w:rsidP="0028518C">
      <w:pPr>
        <w:pStyle w:val="ListParagraph"/>
        <w:rPr>
          <w:lang w:val="fr-CA"/>
        </w:rPr>
      </w:pPr>
    </w:p>
    <w:p w14:paraId="30794761" w14:textId="77777777" w:rsidR="00942E08" w:rsidRDefault="00942E08" w:rsidP="0028518C">
      <w:pPr>
        <w:pStyle w:val="ListParagraph"/>
        <w:rPr>
          <w:lang w:val="fr-CA"/>
        </w:rPr>
      </w:pPr>
    </w:p>
    <w:p w14:paraId="15EB4BDB" w14:textId="77777777" w:rsidR="00942E08" w:rsidRDefault="00942E08" w:rsidP="0028518C">
      <w:pPr>
        <w:pStyle w:val="ListParagraph"/>
        <w:rPr>
          <w:lang w:val="fr-CA"/>
        </w:rPr>
      </w:pPr>
    </w:p>
    <w:p w14:paraId="1DD9DA4A" w14:textId="77777777" w:rsidR="00942E08" w:rsidRDefault="00942E08" w:rsidP="0028518C">
      <w:pPr>
        <w:pStyle w:val="ListParagraph"/>
        <w:rPr>
          <w:lang w:val="fr-CA"/>
        </w:rPr>
      </w:pPr>
    </w:p>
    <w:p w14:paraId="676B5F13" w14:textId="77777777" w:rsidR="00942E08" w:rsidRDefault="00942E08" w:rsidP="0028518C">
      <w:pPr>
        <w:pStyle w:val="ListParagraph"/>
        <w:rPr>
          <w:lang w:val="fr-CA"/>
        </w:rPr>
      </w:pPr>
    </w:p>
    <w:p w14:paraId="7938C33C" w14:textId="77777777" w:rsidR="00942E08" w:rsidRPr="00E7207D" w:rsidRDefault="00942E08" w:rsidP="00942E08">
      <w:pPr>
        <w:jc w:val="center"/>
        <w:rPr>
          <w:b/>
          <w:lang w:val="fr-CA"/>
        </w:rPr>
      </w:pPr>
    </w:p>
    <w:p w14:paraId="72D10FF2" w14:textId="2E822377" w:rsidR="00942E08" w:rsidRDefault="00942E08" w:rsidP="00DA4C18">
      <w:pPr>
        <w:keepNext/>
        <w:keepLines/>
        <w:widowControl w:val="0"/>
        <w:jc w:val="center"/>
        <w:rPr>
          <w:b/>
          <w:lang w:val="fr-CA"/>
        </w:rPr>
      </w:pPr>
      <w:r w:rsidRPr="00942E08">
        <w:rPr>
          <w:b/>
          <w:lang w:val="fr-CA"/>
        </w:rPr>
        <w:lastRenderedPageBreak/>
        <w:t>FICHE D’ÉVALUATION D</w:t>
      </w:r>
      <w:r w:rsidR="00F050A3">
        <w:rPr>
          <w:b/>
          <w:lang w:val="fr-CA"/>
        </w:rPr>
        <w:t>E</w:t>
      </w:r>
      <w:r w:rsidRPr="00942E08">
        <w:rPr>
          <w:b/>
          <w:lang w:val="fr-CA"/>
        </w:rPr>
        <w:t xml:space="preserve"> PROJET </w:t>
      </w:r>
      <w:r w:rsidR="00536695" w:rsidRPr="00942E08">
        <w:rPr>
          <w:b/>
          <w:lang w:val="fr-CA"/>
        </w:rPr>
        <w:t>–</w:t>
      </w:r>
      <w:r w:rsidR="00536695">
        <w:rPr>
          <w:b/>
          <w:lang w:val="fr-CA"/>
        </w:rPr>
        <w:t xml:space="preserve"> </w:t>
      </w:r>
      <w:r w:rsidR="00536695" w:rsidRPr="00942E08">
        <w:rPr>
          <w:b/>
          <w:lang w:val="fr-CA"/>
        </w:rPr>
        <w:t>PROJETS</w:t>
      </w:r>
      <w:r>
        <w:rPr>
          <w:b/>
          <w:lang w:val="fr-CA"/>
        </w:rPr>
        <w:t xml:space="preserve"> PLURIANNUELS</w:t>
      </w:r>
    </w:p>
    <w:p w14:paraId="30A78F24" w14:textId="77777777" w:rsidR="00942E08" w:rsidRPr="00942E08" w:rsidRDefault="00942E08" w:rsidP="00DA4C18">
      <w:pPr>
        <w:keepNext/>
        <w:keepLines/>
        <w:widowControl w:val="0"/>
        <w:jc w:val="center"/>
        <w:rPr>
          <w:b/>
          <w:lang w:val="fr-CA"/>
        </w:rPr>
      </w:pPr>
    </w:p>
    <w:p w14:paraId="18441861" w14:textId="59FA4FB7" w:rsidR="00942E08" w:rsidRPr="00942E08" w:rsidRDefault="00942E08" w:rsidP="00DA4C18">
      <w:pPr>
        <w:keepNext/>
        <w:keepLines/>
        <w:widowControl w:val="0"/>
        <w:jc w:val="center"/>
        <w:rPr>
          <w:b/>
        </w:rPr>
      </w:pPr>
      <w:r w:rsidRPr="00843F55">
        <w:rPr>
          <w:b/>
        </w:rPr>
        <w:t>Lesotho</w:t>
      </w:r>
    </w:p>
    <w:p w14:paraId="07680DE5" w14:textId="77777777" w:rsidR="00942E08" w:rsidRPr="00843F55" w:rsidRDefault="00942E08" w:rsidP="00942E08">
      <w:pPr>
        <w:jc w:val="center"/>
      </w:pPr>
    </w:p>
    <w:tbl>
      <w:tblPr>
        <w:tblStyle w:val="TableGrid"/>
        <w:tblW w:w="10440" w:type="dxa"/>
        <w:tblInd w:w="-275" w:type="dxa"/>
        <w:tblLook w:val="04A0" w:firstRow="1" w:lastRow="0" w:firstColumn="1" w:lastColumn="0" w:noHBand="0" w:noVBand="1"/>
      </w:tblPr>
      <w:tblGrid>
        <w:gridCol w:w="3439"/>
        <w:gridCol w:w="1094"/>
        <w:gridCol w:w="2617"/>
        <w:gridCol w:w="3290"/>
      </w:tblGrid>
      <w:tr w:rsidR="00942E08" w:rsidRPr="00DD034E" w14:paraId="61E9B6FC" w14:textId="77777777" w:rsidTr="00DD034E">
        <w:trPr>
          <w:trHeight w:val="240"/>
        </w:trPr>
        <w:tc>
          <w:tcPr>
            <w:tcW w:w="3690" w:type="dxa"/>
            <w:hideMark/>
          </w:tcPr>
          <w:p w14:paraId="3DE9B6B3" w14:textId="5D82F71D" w:rsidR="00942E08" w:rsidRPr="00DD034E" w:rsidRDefault="00942E08" w:rsidP="00A2591D">
            <w:pPr>
              <w:jc w:val="left"/>
              <w:rPr>
                <w:b/>
                <w:sz w:val="20"/>
                <w:szCs w:val="20"/>
                <w:lang w:val="fr-CA"/>
              </w:rPr>
            </w:pPr>
            <w:r w:rsidRPr="00DD034E">
              <w:rPr>
                <w:b/>
                <w:sz w:val="20"/>
                <w:szCs w:val="20"/>
                <w:lang w:val="fr-CA"/>
              </w:rPr>
              <w:t xml:space="preserve">(I) TITRE DU PROJET </w:t>
            </w:r>
          </w:p>
        </w:tc>
        <w:tc>
          <w:tcPr>
            <w:tcW w:w="630" w:type="dxa"/>
            <w:hideMark/>
          </w:tcPr>
          <w:p w14:paraId="4A12C6D2" w14:textId="638AC6D2" w:rsidR="00942E08" w:rsidRPr="00DD034E" w:rsidRDefault="00942E08" w:rsidP="00A2591D">
            <w:pPr>
              <w:jc w:val="center"/>
              <w:rPr>
                <w:b/>
                <w:sz w:val="20"/>
                <w:szCs w:val="20"/>
              </w:rPr>
            </w:pPr>
            <w:r w:rsidRPr="00DD034E">
              <w:rPr>
                <w:b/>
                <w:sz w:val="20"/>
                <w:szCs w:val="20"/>
              </w:rPr>
              <w:t>AGENCE</w:t>
            </w:r>
          </w:p>
        </w:tc>
        <w:tc>
          <w:tcPr>
            <w:tcW w:w="2700" w:type="dxa"/>
            <w:hideMark/>
          </w:tcPr>
          <w:p w14:paraId="4D623F4E" w14:textId="10BDD15B" w:rsidR="00942E08" w:rsidRPr="00DD034E" w:rsidRDefault="00942E08" w:rsidP="00A2591D">
            <w:pPr>
              <w:jc w:val="center"/>
              <w:rPr>
                <w:b/>
                <w:sz w:val="20"/>
                <w:szCs w:val="20"/>
              </w:rPr>
            </w:pPr>
            <w:r w:rsidRPr="00DD034E">
              <w:rPr>
                <w:b/>
                <w:sz w:val="20"/>
                <w:szCs w:val="20"/>
              </w:rPr>
              <w:t>RÉUNION D’APPROBATION</w:t>
            </w:r>
          </w:p>
        </w:tc>
        <w:tc>
          <w:tcPr>
            <w:tcW w:w="3420" w:type="dxa"/>
            <w:hideMark/>
          </w:tcPr>
          <w:p w14:paraId="4D236515" w14:textId="702BEED8" w:rsidR="00942E08" w:rsidRPr="00DD034E" w:rsidRDefault="00942E08" w:rsidP="00A2591D">
            <w:pPr>
              <w:jc w:val="center"/>
              <w:rPr>
                <w:b/>
                <w:sz w:val="20"/>
                <w:szCs w:val="20"/>
              </w:rPr>
            </w:pPr>
            <w:r w:rsidRPr="00DD034E">
              <w:rPr>
                <w:b/>
                <w:sz w:val="20"/>
                <w:szCs w:val="20"/>
              </w:rPr>
              <w:t xml:space="preserve">MESURE DE </w:t>
            </w:r>
            <w:r w:rsidR="00F050A3" w:rsidRPr="00DD034E">
              <w:rPr>
                <w:b/>
                <w:sz w:val="20"/>
                <w:szCs w:val="20"/>
              </w:rPr>
              <w:t>RÉGLEMENTATION</w:t>
            </w:r>
            <w:r w:rsidRPr="00DD034E">
              <w:rPr>
                <w:b/>
                <w:sz w:val="20"/>
                <w:szCs w:val="20"/>
              </w:rPr>
              <w:t xml:space="preserve"> </w:t>
            </w:r>
          </w:p>
        </w:tc>
      </w:tr>
      <w:tr w:rsidR="00942E08" w:rsidRPr="00DD034E" w14:paraId="249D30F6" w14:textId="77777777" w:rsidTr="00DD034E">
        <w:trPr>
          <w:trHeight w:val="240"/>
        </w:trPr>
        <w:tc>
          <w:tcPr>
            <w:tcW w:w="3690" w:type="dxa"/>
            <w:vAlign w:val="center"/>
            <w:hideMark/>
          </w:tcPr>
          <w:p w14:paraId="5E1DD203" w14:textId="33E41012" w:rsidR="00942E08" w:rsidRPr="00DD034E" w:rsidRDefault="00942E08" w:rsidP="00A2591D">
            <w:pPr>
              <w:jc w:val="center"/>
              <w:rPr>
                <w:sz w:val="20"/>
                <w:szCs w:val="20"/>
                <w:lang w:val="fr-CA"/>
              </w:rPr>
            </w:pPr>
            <w:r w:rsidRPr="00DD034E">
              <w:rPr>
                <w:sz w:val="20"/>
                <w:szCs w:val="20"/>
                <w:lang w:val="fr-CA"/>
              </w:rPr>
              <w:t>Plan d’élimination des HCF</w:t>
            </w:r>
            <w:r w:rsidR="007775FC" w:rsidRPr="00DD034E">
              <w:rPr>
                <w:sz w:val="20"/>
                <w:szCs w:val="20"/>
                <w:lang w:val="fr-CA"/>
              </w:rPr>
              <w:t>C</w:t>
            </w:r>
            <w:r w:rsidR="00940F3C" w:rsidRPr="00DD034E">
              <w:rPr>
                <w:sz w:val="20"/>
                <w:szCs w:val="20"/>
                <w:lang w:val="fr-CA"/>
              </w:rPr>
              <w:t xml:space="preserve"> </w:t>
            </w:r>
            <w:r w:rsidRPr="00DD034E">
              <w:rPr>
                <w:sz w:val="20"/>
                <w:szCs w:val="20"/>
                <w:lang w:val="fr-CA"/>
              </w:rPr>
              <w:t>(phase II)</w:t>
            </w:r>
          </w:p>
        </w:tc>
        <w:tc>
          <w:tcPr>
            <w:tcW w:w="630" w:type="dxa"/>
            <w:vAlign w:val="center"/>
          </w:tcPr>
          <w:p w14:paraId="390EAF95" w14:textId="4D1668E0" w:rsidR="00942E08" w:rsidRPr="00DD034E" w:rsidRDefault="00942E08" w:rsidP="00A2591D">
            <w:pPr>
              <w:jc w:val="center"/>
              <w:rPr>
                <w:sz w:val="20"/>
                <w:szCs w:val="20"/>
              </w:rPr>
            </w:pPr>
            <w:r w:rsidRPr="00DD034E">
              <w:rPr>
                <w:sz w:val="20"/>
                <w:szCs w:val="20"/>
              </w:rPr>
              <w:t>Allemagne</w:t>
            </w:r>
          </w:p>
        </w:tc>
        <w:tc>
          <w:tcPr>
            <w:tcW w:w="2700" w:type="dxa"/>
            <w:vAlign w:val="center"/>
          </w:tcPr>
          <w:p w14:paraId="0372AF97" w14:textId="5EAD213D" w:rsidR="00942E08" w:rsidRPr="00DD034E" w:rsidRDefault="00942E08" w:rsidP="00A2591D">
            <w:pPr>
              <w:jc w:val="center"/>
              <w:rPr>
                <w:sz w:val="20"/>
                <w:szCs w:val="20"/>
              </w:rPr>
            </w:pPr>
            <w:r w:rsidRPr="00DD034E">
              <w:rPr>
                <w:sz w:val="20"/>
                <w:szCs w:val="20"/>
                <w:lang w:val="fr-CA"/>
              </w:rPr>
              <w:t>87</w:t>
            </w:r>
            <w:r w:rsidRPr="00DD034E">
              <w:rPr>
                <w:sz w:val="20"/>
                <w:szCs w:val="20"/>
                <w:vertAlign w:val="superscript"/>
                <w:lang w:val="fr-CA"/>
              </w:rPr>
              <w:t>e</w:t>
            </w:r>
            <w:r w:rsidRPr="00DD034E">
              <w:rPr>
                <w:sz w:val="20"/>
                <w:szCs w:val="20"/>
                <w:lang w:val="fr-CA"/>
              </w:rPr>
              <w:t xml:space="preserve"> </w:t>
            </w:r>
          </w:p>
        </w:tc>
        <w:tc>
          <w:tcPr>
            <w:tcW w:w="3420" w:type="dxa"/>
            <w:vAlign w:val="center"/>
          </w:tcPr>
          <w:p w14:paraId="61C6D9C4" w14:textId="72B88C27" w:rsidR="00942E08" w:rsidRPr="00DD034E" w:rsidRDefault="00942E08" w:rsidP="00A2591D">
            <w:pPr>
              <w:jc w:val="center"/>
              <w:rPr>
                <w:sz w:val="20"/>
                <w:szCs w:val="20"/>
              </w:rPr>
            </w:pPr>
            <w:r w:rsidRPr="00DD034E">
              <w:rPr>
                <w:sz w:val="20"/>
                <w:szCs w:val="20"/>
              </w:rPr>
              <w:t>Élimination de 100% d’ici 2030</w:t>
            </w:r>
          </w:p>
        </w:tc>
      </w:tr>
    </w:tbl>
    <w:p w14:paraId="3D6C1167" w14:textId="77777777" w:rsidR="00942E08" w:rsidRPr="00DD034E" w:rsidRDefault="00942E08" w:rsidP="00942E08">
      <w:pPr>
        <w:jc w:val="center"/>
        <w:rPr>
          <w:sz w:val="20"/>
          <w:szCs w:val="20"/>
        </w:rPr>
      </w:pPr>
    </w:p>
    <w:tbl>
      <w:tblPr>
        <w:tblStyle w:val="TableGrid"/>
        <w:tblW w:w="10440" w:type="dxa"/>
        <w:tblInd w:w="-275" w:type="dxa"/>
        <w:tblLook w:val="04A0" w:firstRow="1" w:lastRow="0" w:firstColumn="1" w:lastColumn="0" w:noHBand="0" w:noVBand="1"/>
      </w:tblPr>
      <w:tblGrid>
        <w:gridCol w:w="5475"/>
        <w:gridCol w:w="2400"/>
        <w:gridCol w:w="2565"/>
      </w:tblGrid>
      <w:tr w:rsidR="00942E08" w:rsidRPr="00DD034E" w14:paraId="39B1D397" w14:textId="77777777" w:rsidTr="00DA4C18">
        <w:trPr>
          <w:trHeight w:val="43"/>
        </w:trPr>
        <w:tc>
          <w:tcPr>
            <w:tcW w:w="5475" w:type="dxa"/>
            <w:hideMark/>
          </w:tcPr>
          <w:p w14:paraId="278C7014" w14:textId="76CCFDBA" w:rsidR="00191CD3" w:rsidRPr="00DD034E" w:rsidRDefault="00942E08" w:rsidP="00A2591D">
            <w:pPr>
              <w:jc w:val="left"/>
              <w:rPr>
                <w:b/>
                <w:sz w:val="20"/>
                <w:szCs w:val="20"/>
                <w:lang w:val="fr-CA"/>
              </w:rPr>
            </w:pPr>
            <w:r w:rsidRPr="00DD034E">
              <w:rPr>
                <w:b/>
                <w:sz w:val="20"/>
                <w:szCs w:val="20"/>
                <w:lang w:val="fr-CA"/>
              </w:rPr>
              <w:t xml:space="preserve">(II) </w:t>
            </w:r>
            <w:r w:rsidR="00191CD3" w:rsidRPr="00DD034E">
              <w:rPr>
                <w:b/>
                <w:sz w:val="20"/>
                <w:szCs w:val="20"/>
                <w:lang w:val="fr-CA"/>
              </w:rPr>
              <w:t xml:space="preserve">DERNIÈRES DONNÉES </w:t>
            </w:r>
            <w:r w:rsidR="00940F3C" w:rsidRPr="00DD034E">
              <w:rPr>
                <w:b/>
                <w:sz w:val="20"/>
                <w:szCs w:val="20"/>
                <w:lang w:val="fr-CA"/>
              </w:rPr>
              <w:t xml:space="preserve">RELATIVES À </w:t>
            </w:r>
            <w:r w:rsidR="00191CD3" w:rsidRPr="00DD034E">
              <w:rPr>
                <w:b/>
                <w:sz w:val="20"/>
                <w:szCs w:val="20"/>
                <w:lang w:val="fr-CA"/>
              </w:rPr>
              <w:t>L’</w:t>
            </w:r>
            <w:r w:rsidRPr="00DD034E">
              <w:rPr>
                <w:b/>
                <w:sz w:val="20"/>
                <w:szCs w:val="20"/>
                <w:lang w:val="fr-CA"/>
              </w:rPr>
              <w:t xml:space="preserve">ARTICLE 7  </w:t>
            </w:r>
          </w:p>
          <w:p w14:paraId="75E4738E" w14:textId="51B48A27" w:rsidR="00942E08" w:rsidRPr="00DD034E" w:rsidRDefault="00942E08" w:rsidP="00A2591D">
            <w:pPr>
              <w:jc w:val="left"/>
              <w:rPr>
                <w:b/>
                <w:sz w:val="20"/>
                <w:szCs w:val="20"/>
                <w:lang w:val="fr-CA"/>
              </w:rPr>
            </w:pPr>
            <w:r w:rsidRPr="00DD034E">
              <w:rPr>
                <w:b/>
                <w:sz w:val="20"/>
                <w:szCs w:val="20"/>
                <w:lang w:val="fr-CA"/>
              </w:rPr>
              <w:t>(Annex</w:t>
            </w:r>
            <w:r w:rsidR="00191CD3" w:rsidRPr="00DD034E">
              <w:rPr>
                <w:b/>
                <w:sz w:val="20"/>
                <w:szCs w:val="20"/>
                <w:lang w:val="fr-CA"/>
              </w:rPr>
              <w:t>e</w:t>
            </w:r>
            <w:r w:rsidRPr="00DD034E">
              <w:rPr>
                <w:b/>
                <w:sz w:val="20"/>
                <w:szCs w:val="20"/>
                <w:lang w:val="fr-CA"/>
              </w:rPr>
              <w:t xml:space="preserve"> C Group</w:t>
            </w:r>
            <w:r w:rsidR="00191CD3" w:rsidRPr="00DD034E">
              <w:rPr>
                <w:b/>
                <w:sz w:val="20"/>
                <w:szCs w:val="20"/>
                <w:lang w:val="fr-CA"/>
              </w:rPr>
              <w:t>e</w:t>
            </w:r>
            <w:r w:rsidRPr="00DD034E">
              <w:rPr>
                <w:b/>
                <w:sz w:val="20"/>
                <w:szCs w:val="20"/>
                <w:lang w:val="fr-CA"/>
              </w:rPr>
              <w:t xml:space="preserve"> I)</w:t>
            </w:r>
          </w:p>
        </w:tc>
        <w:tc>
          <w:tcPr>
            <w:tcW w:w="2400" w:type="dxa"/>
            <w:hideMark/>
          </w:tcPr>
          <w:p w14:paraId="5832184E" w14:textId="2E14D639" w:rsidR="00942E08" w:rsidRPr="00DD034E" w:rsidRDefault="00191CD3" w:rsidP="00A2591D">
            <w:pPr>
              <w:jc w:val="center"/>
              <w:rPr>
                <w:sz w:val="20"/>
                <w:szCs w:val="20"/>
              </w:rPr>
            </w:pPr>
            <w:r w:rsidRPr="00DD034E">
              <w:rPr>
                <w:sz w:val="20"/>
                <w:szCs w:val="20"/>
              </w:rPr>
              <w:t>Anné</w:t>
            </w:r>
            <w:r w:rsidR="00942E08" w:rsidRPr="00DD034E">
              <w:rPr>
                <w:sz w:val="20"/>
                <w:szCs w:val="20"/>
              </w:rPr>
              <w:t>e</w:t>
            </w:r>
            <w:r w:rsidRPr="00DD034E">
              <w:rPr>
                <w:sz w:val="20"/>
                <w:szCs w:val="20"/>
              </w:rPr>
              <w:t xml:space="preserve"> </w:t>
            </w:r>
            <w:r w:rsidR="00942E08" w:rsidRPr="00DD034E">
              <w:rPr>
                <w:sz w:val="20"/>
                <w:szCs w:val="20"/>
              </w:rPr>
              <w:t>: 2022</w:t>
            </w:r>
          </w:p>
        </w:tc>
        <w:tc>
          <w:tcPr>
            <w:tcW w:w="2565" w:type="dxa"/>
            <w:hideMark/>
          </w:tcPr>
          <w:p w14:paraId="14DB3CA2" w14:textId="1E15BFF4" w:rsidR="00942E08" w:rsidRPr="00DD034E" w:rsidRDefault="00942E08" w:rsidP="00A2591D">
            <w:pPr>
              <w:jc w:val="right"/>
              <w:rPr>
                <w:sz w:val="20"/>
                <w:szCs w:val="20"/>
              </w:rPr>
            </w:pPr>
            <w:r w:rsidRPr="00DD034E">
              <w:rPr>
                <w:sz w:val="20"/>
                <w:szCs w:val="20"/>
              </w:rPr>
              <w:t>0</w:t>
            </w:r>
            <w:r w:rsidR="00191CD3" w:rsidRPr="00DD034E">
              <w:rPr>
                <w:sz w:val="20"/>
                <w:szCs w:val="20"/>
              </w:rPr>
              <w:t>,</w:t>
            </w:r>
            <w:r w:rsidRPr="00DD034E">
              <w:rPr>
                <w:sz w:val="20"/>
                <w:szCs w:val="20"/>
              </w:rPr>
              <w:t>43 tonnes</w:t>
            </w:r>
            <w:r w:rsidR="00191CD3" w:rsidRPr="00DD034E">
              <w:rPr>
                <w:sz w:val="20"/>
                <w:szCs w:val="20"/>
              </w:rPr>
              <w:t xml:space="preserve"> PAO</w:t>
            </w:r>
          </w:p>
        </w:tc>
      </w:tr>
    </w:tbl>
    <w:p w14:paraId="760F1F4B" w14:textId="77777777" w:rsidR="00942E08" w:rsidRPr="00DD034E" w:rsidRDefault="00942E08" w:rsidP="00942E08">
      <w:pPr>
        <w:jc w:val="center"/>
        <w:rPr>
          <w:sz w:val="20"/>
          <w:szCs w:val="20"/>
        </w:rPr>
      </w:pPr>
    </w:p>
    <w:tbl>
      <w:tblPr>
        <w:tblStyle w:val="TableGrid"/>
        <w:tblW w:w="10440" w:type="dxa"/>
        <w:tblInd w:w="-275" w:type="dxa"/>
        <w:tblLayout w:type="fixed"/>
        <w:tblLook w:val="04A0" w:firstRow="1" w:lastRow="0" w:firstColumn="1" w:lastColumn="0" w:noHBand="0" w:noVBand="1"/>
      </w:tblPr>
      <w:tblGrid>
        <w:gridCol w:w="1170"/>
        <w:gridCol w:w="990"/>
        <w:gridCol w:w="810"/>
        <w:gridCol w:w="990"/>
        <w:gridCol w:w="1170"/>
        <w:gridCol w:w="990"/>
        <w:gridCol w:w="990"/>
        <w:gridCol w:w="1080"/>
        <w:gridCol w:w="900"/>
        <w:gridCol w:w="1350"/>
      </w:tblGrid>
      <w:tr w:rsidR="00942E08" w:rsidRPr="00DD034E" w14:paraId="2AF7ED97" w14:textId="77777777" w:rsidTr="00DD034E">
        <w:trPr>
          <w:trHeight w:val="249"/>
        </w:trPr>
        <w:tc>
          <w:tcPr>
            <w:tcW w:w="8190" w:type="dxa"/>
            <w:gridSpan w:val="8"/>
            <w:hideMark/>
          </w:tcPr>
          <w:p w14:paraId="3D307F7A" w14:textId="677D334F" w:rsidR="00942E08" w:rsidRPr="00DD034E" w:rsidRDefault="00942E08" w:rsidP="00A2591D">
            <w:pPr>
              <w:jc w:val="left"/>
              <w:rPr>
                <w:b/>
                <w:sz w:val="20"/>
                <w:szCs w:val="20"/>
                <w:lang w:val="fr-CA"/>
              </w:rPr>
            </w:pPr>
            <w:r w:rsidRPr="00DD034E">
              <w:rPr>
                <w:b/>
                <w:sz w:val="20"/>
                <w:szCs w:val="20"/>
                <w:lang w:val="fr-CA"/>
              </w:rPr>
              <w:t xml:space="preserve">(III) </w:t>
            </w:r>
            <w:r w:rsidR="00191CD3" w:rsidRPr="00DD034E">
              <w:rPr>
                <w:b/>
                <w:sz w:val="20"/>
                <w:szCs w:val="20"/>
                <w:lang w:val="fr-CA"/>
              </w:rPr>
              <w:t>DERNIÈRES DONNÉES SECTORIELLES DU PROGRAMME DE PAYS</w:t>
            </w:r>
            <w:r w:rsidRPr="00DD034E">
              <w:rPr>
                <w:b/>
                <w:sz w:val="20"/>
                <w:szCs w:val="20"/>
                <w:lang w:val="fr-CA"/>
              </w:rPr>
              <w:t xml:space="preserve"> (</w:t>
            </w:r>
            <w:r w:rsidR="00191CD3" w:rsidRPr="00DD034E">
              <w:rPr>
                <w:b/>
                <w:sz w:val="20"/>
                <w:szCs w:val="20"/>
                <w:lang w:val="fr-CA"/>
              </w:rPr>
              <w:t>tonnes PA</w:t>
            </w:r>
            <w:r w:rsidRPr="00DD034E">
              <w:rPr>
                <w:b/>
                <w:sz w:val="20"/>
                <w:szCs w:val="20"/>
                <w:lang w:val="fr-CA"/>
              </w:rPr>
              <w:t>O)</w:t>
            </w:r>
          </w:p>
        </w:tc>
        <w:tc>
          <w:tcPr>
            <w:tcW w:w="2250" w:type="dxa"/>
            <w:gridSpan w:val="2"/>
            <w:hideMark/>
          </w:tcPr>
          <w:p w14:paraId="08972F22" w14:textId="35197E73" w:rsidR="00942E08" w:rsidRPr="00DD034E" w:rsidRDefault="00191CD3" w:rsidP="00A2591D">
            <w:pPr>
              <w:jc w:val="right"/>
              <w:rPr>
                <w:b/>
                <w:sz w:val="20"/>
                <w:szCs w:val="20"/>
              </w:rPr>
            </w:pPr>
            <w:r w:rsidRPr="00DD034E">
              <w:rPr>
                <w:b/>
                <w:sz w:val="20"/>
                <w:szCs w:val="20"/>
                <w:lang w:val="fr-CA"/>
              </w:rPr>
              <w:t xml:space="preserve">Année </w:t>
            </w:r>
            <w:r w:rsidR="00942E08" w:rsidRPr="00DD034E">
              <w:rPr>
                <w:b/>
                <w:sz w:val="20"/>
                <w:szCs w:val="20"/>
              </w:rPr>
              <w:t xml:space="preserve">: </w:t>
            </w:r>
            <w:r w:rsidR="00942E08" w:rsidRPr="00DD034E">
              <w:rPr>
                <w:b/>
                <w:bCs/>
                <w:sz w:val="20"/>
                <w:szCs w:val="20"/>
              </w:rPr>
              <w:t>2022</w:t>
            </w:r>
          </w:p>
        </w:tc>
      </w:tr>
      <w:tr w:rsidR="00191CD3" w:rsidRPr="00F6109F" w14:paraId="49346A13" w14:textId="77777777" w:rsidTr="00DD034E">
        <w:trPr>
          <w:trHeight w:val="249"/>
        </w:trPr>
        <w:tc>
          <w:tcPr>
            <w:tcW w:w="1170" w:type="dxa"/>
            <w:vAlign w:val="center"/>
            <w:hideMark/>
          </w:tcPr>
          <w:p w14:paraId="04628337" w14:textId="0B8D75DD" w:rsidR="00942E08" w:rsidRPr="00DD034E" w:rsidRDefault="00940F3C" w:rsidP="00A2591D">
            <w:pPr>
              <w:jc w:val="center"/>
              <w:rPr>
                <w:sz w:val="20"/>
                <w:szCs w:val="20"/>
              </w:rPr>
            </w:pPr>
            <w:r w:rsidRPr="00DD034E">
              <w:rPr>
                <w:sz w:val="20"/>
                <w:szCs w:val="20"/>
              </w:rPr>
              <w:t>Produits</w:t>
            </w:r>
            <w:r w:rsidR="00191CD3" w:rsidRPr="00DD034E">
              <w:rPr>
                <w:sz w:val="20"/>
                <w:szCs w:val="20"/>
              </w:rPr>
              <w:t xml:space="preserve"> chimiques</w:t>
            </w:r>
          </w:p>
        </w:tc>
        <w:tc>
          <w:tcPr>
            <w:tcW w:w="990" w:type="dxa"/>
            <w:vAlign w:val="center"/>
            <w:hideMark/>
          </w:tcPr>
          <w:p w14:paraId="525081C9" w14:textId="674E5DBB" w:rsidR="00942E08" w:rsidRPr="00DD034E" w:rsidRDefault="00942E08" w:rsidP="00A2591D">
            <w:pPr>
              <w:jc w:val="center"/>
              <w:rPr>
                <w:sz w:val="20"/>
                <w:szCs w:val="20"/>
              </w:rPr>
            </w:pPr>
            <w:r w:rsidRPr="00DD034E">
              <w:rPr>
                <w:sz w:val="20"/>
                <w:szCs w:val="20"/>
              </w:rPr>
              <w:t>A</w:t>
            </w:r>
            <w:r w:rsidR="00191CD3" w:rsidRPr="00DD034E">
              <w:rPr>
                <w:sz w:val="20"/>
                <w:szCs w:val="20"/>
              </w:rPr>
              <w:t>é</w:t>
            </w:r>
            <w:r w:rsidRPr="00DD034E">
              <w:rPr>
                <w:sz w:val="20"/>
                <w:szCs w:val="20"/>
              </w:rPr>
              <w:t>rosol</w:t>
            </w:r>
            <w:r w:rsidR="00191CD3" w:rsidRPr="00DD034E">
              <w:rPr>
                <w:sz w:val="20"/>
                <w:szCs w:val="20"/>
              </w:rPr>
              <w:t>s</w:t>
            </w:r>
          </w:p>
        </w:tc>
        <w:tc>
          <w:tcPr>
            <w:tcW w:w="810" w:type="dxa"/>
            <w:vAlign w:val="center"/>
            <w:hideMark/>
          </w:tcPr>
          <w:p w14:paraId="758FEDAF" w14:textId="2D018440" w:rsidR="00942E08" w:rsidRPr="00DD034E" w:rsidRDefault="00191CD3" w:rsidP="00A2591D">
            <w:pPr>
              <w:jc w:val="center"/>
              <w:rPr>
                <w:sz w:val="20"/>
                <w:szCs w:val="20"/>
              </w:rPr>
            </w:pPr>
            <w:r w:rsidRPr="00DD034E">
              <w:rPr>
                <w:sz w:val="20"/>
                <w:szCs w:val="20"/>
              </w:rPr>
              <w:t>Mous</w:t>
            </w:r>
            <w:r w:rsidR="00DD034E">
              <w:rPr>
                <w:sz w:val="20"/>
                <w:szCs w:val="20"/>
              </w:rPr>
              <w:t>-</w:t>
            </w:r>
            <w:r w:rsidRPr="00DD034E">
              <w:rPr>
                <w:sz w:val="20"/>
                <w:szCs w:val="20"/>
              </w:rPr>
              <w:t>se</w:t>
            </w:r>
            <w:r w:rsidR="00940F3C" w:rsidRPr="00DD034E">
              <w:rPr>
                <w:sz w:val="20"/>
                <w:szCs w:val="20"/>
              </w:rPr>
              <w:t>s</w:t>
            </w:r>
            <w:r w:rsidRPr="00DD034E">
              <w:rPr>
                <w:sz w:val="20"/>
                <w:szCs w:val="20"/>
              </w:rPr>
              <w:t xml:space="preserve"> </w:t>
            </w:r>
          </w:p>
        </w:tc>
        <w:tc>
          <w:tcPr>
            <w:tcW w:w="990" w:type="dxa"/>
            <w:vAlign w:val="center"/>
            <w:hideMark/>
          </w:tcPr>
          <w:p w14:paraId="2D9E4178" w14:textId="51D02E80" w:rsidR="00942E08" w:rsidRPr="00DD034E" w:rsidRDefault="00191CD3" w:rsidP="00A2591D">
            <w:pPr>
              <w:jc w:val="center"/>
              <w:rPr>
                <w:sz w:val="20"/>
                <w:szCs w:val="20"/>
                <w:lang w:val="fr-CA"/>
              </w:rPr>
            </w:pPr>
            <w:r w:rsidRPr="00DD034E">
              <w:rPr>
                <w:sz w:val="20"/>
                <w:szCs w:val="20"/>
                <w:lang w:val="fr-CA"/>
              </w:rPr>
              <w:t>Lutte contre les incendies</w:t>
            </w:r>
          </w:p>
        </w:tc>
        <w:tc>
          <w:tcPr>
            <w:tcW w:w="2160" w:type="dxa"/>
            <w:gridSpan w:val="2"/>
            <w:vAlign w:val="center"/>
            <w:hideMark/>
          </w:tcPr>
          <w:p w14:paraId="2B426BD7" w14:textId="321737F3" w:rsidR="00942E08" w:rsidRPr="00DD034E" w:rsidRDefault="00942E08" w:rsidP="00A2591D">
            <w:pPr>
              <w:jc w:val="center"/>
              <w:rPr>
                <w:sz w:val="20"/>
                <w:szCs w:val="20"/>
              </w:rPr>
            </w:pPr>
            <w:r w:rsidRPr="00DD034E">
              <w:rPr>
                <w:sz w:val="20"/>
                <w:szCs w:val="20"/>
              </w:rPr>
              <w:t>R</w:t>
            </w:r>
            <w:r w:rsidR="00191CD3" w:rsidRPr="00DD034E">
              <w:rPr>
                <w:sz w:val="20"/>
                <w:szCs w:val="20"/>
              </w:rPr>
              <w:t>é</w:t>
            </w:r>
            <w:r w:rsidRPr="00DD034E">
              <w:rPr>
                <w:sz w:val="20"/>
                <w:szCs w:val="20"/>
              </w:rPr>
              <w:t>frig</w:t>
            </w:r>
            <w:r w:rsidR="00191CD3" w:rsidRPr="00DD034E">
              <w:rPr>
                <w:sz w:val="20"/>
                <w:szCs w:val="20"/>
              </w:rPr>
              <w:t>é</w:t>
            </w:r>
            <w:r w:rsidRPr="00DD034E">
              <w:rPr>
                <w:sz w:val="20"/>
                <w:szCs w:val="20"/>
              </w:rPr>
              <w:t>ration</w:t>
            </w:r>
          </w:p>
        </w:tc>
        <w:tc>
          <w:tcPr>
            <w:tcW w:w="990" w:type="dxa"/>
            <w:vAlign w:val="center"/>
            <w:hideMark/>
          </w:tcPr>
          <w:p w14:paraId="2E2FE961" w14:textId="2B91A324" w:rsidR="00942E08" w:rsidRPr="00DD034E" w:rsidRDefault="00942E08" w:rsidP="00A2591D">
            <w:pPr>
              <w:jc w:val="center"/>
              <w:rPr>
                <w:sz w:val="20"/>
                <w:szCs w:val="20"/>
              </w:rPr>
            </w:pPr>
            <w:r w:rsidRPr="00DD034E">
              <w:rPr>
                <w:sz w:val="20"/>
                <w:szCs w:val="20"/>
              </w:rPr>
              <w:t>Solv</w:t>
            </w:r>
            <w:r w:rsidR="00191CD3" w:rsidRPr="00DD034E">
              <w:rPr>
                <w:sz w:val="20"/>
                <w:szCs w:val="20"/>
              </w:rPr>
              <w:t>a</w:t>
            </w:r>
            <w:r w:rsidRPr="00DD034E">
              <w:rPr>
                <w:sz w:val="20"/>
                <w:szCs w:val="20"/>
              </w:rPr>
              <w:t>nt</w:t>
            </w:r>
            <w:r w:rsidR="00191CD3" w:rsidRPr="00DD034E">
              <w:rPr>
                <w:sz w:val="20"/>
                <w:szCs w:val="20"/>
              </w:rPr>
              <w:t>s</w:t>
            </w:r>
          </w:p>
        </w:tc>
        <w:tc>
          <w:tcPr>
            <w:tcW w:w="1080" w:type="dxa"/>
            <w:vAlign w:val="center"/>
            <w:hideMark/>
          </w:tcPr>
          <w:p w14:paraId="7F18F2A5" w14:textId="005DCBEE" w:rsidR="00942E08" w:rsidRPr="00DD034E" w:rsidRDefault="00191CD3" w:rsidP="00A2591D">
            <w:pPr>
              <w:jc w:val="center"/>
              <w:rPr>
                <w:sz w:val="20"/>
                <w:szCs w:val="20"/>
              </w:rPr>
            </w:pPr>
            <w:r w:rsidRPr="00DD034E">
              <w:rPr>
                <w:sz w:val="20"/>
                <w:szCs w:val="20"/>
              </w:rPr>
              <w:t>Agent</w:t>
            </w:r>
            <w:r w:rsidR="005D159F" w:rsidRPr="00DD034E">
              <w:rPr>
                <w:sz w:val="20"/>
                <w:szCs w:val="20"/>
              </w:rPr>
              <w:t xml:space="preserve"> </w:t>
            </w:r>
            <w:r w:rsidRPr="00DD034E">
              <w:rPr>
                <w:sz w:val="20"/>
                <w:szCs w:val="20"/>
              </w:rPr>
              <w:t>de trans-formation</w:t>
            </w:r>
          </w:p>
        </w:tc>
        <w:tc>
          <w:tcPr>
            <w:tcW w:w="900" w:type="dxa"/>
            <w:vAlign w:val="center"/>
            <w:hideMark/>
          </w:tcPr>
          <w:p w14:paraId="7B219DEC" w14:textId="596E3A1F" w:rsidR="00942E08" w:rsidRPr="00DD034E" w:rsidRDefault="005D159F" w:rsidP="00A2591D">
            <w:pPr>
              <w:jc w:val="center"/>
              <w:rPr>
                <w:sz w:val="20"/>
                <w:szCs w:val="20"/>
                <w:lang w:val="fr-FR"/>
              </w:rPr>
            </w:pPr>
            <w:r w:rsidRPr="00DD034E">
              <w:rPr>
                <w:sz w:val="20"/>
                <w:szCs w:val="20"/>
                <w:lang w:val="fr-FR"/>
              </w:rPr>
              <w:t>Utilisa</w:t>
            </w:r>
            <w:r w:rsidR="00DD034E" w:rsidRPr="00DD034E">
              <w:rPr>
                <w:sz w:val="20"/>
                <w:szCs w:val="20"/>
                <w:lang w:val="fr-FR"/>
              </w:rPr>
              <w:t>-</w:t>
            </w:r>
            <w:r w:rsidRPr="00DD034E">
              <w:rPr>
                <w:sz w:val="20"/>
                <w:szCs w:val="20"/>
                <w:lang w:val="fr-FR"/>
              </w:rPr>
              <w:t>tion en labora-toire</w:t>
            </w:r>
          </w:p>
        </w:tc>
        <w:tc>
          <w:tcPr>
            <w:tcW w:w="1350" w:type="dxa"/>
            <w:vAlign w:val="center"/>
            <w:hideMark/>
          </w:tcPr>
          <w:p w14:paraId="79A033DA" w14:textId="74B8B031" w:rsidR="005D159F" w:rsidRPr="00DD034E" w:rsidRDefault="005D159F" w:rsidP="00A2591D">
            <w:pPr>
              <w:jc w:val="center"/>
              <w:rPr>
                <w:sz w:val="20"/>
                <w:szCs w:val="20"/>
                <w:lang w:val="fr-CA"/>
              </w:rPr>
            </w:pPr>
            <w:r w:rsidRPr="00DD034E">
              <w:rPr>
                <w:sz w:val="20"/>
                <w:szCs w:val="20"/>
                <w:lang w:val="fr-CA"/>
              </w:rPr>
              <w:t>Consom</w:t>
            </w:r>
            <w:r w:rsidR="00DD034E">
              <w:rPr>
                <w:sz w:val="20"/>
                <w:szCs w:val="20"/>
                <w:lang w:val="fr-CA"/>
              </w:rPr>
              <w:t>-</w:t>
            </w:r>
            <w:r w:rsidRPr="00DD034E">
              <w:rPr>
                <w:sz w:val="20"/>
                <w:szCs w:val="20"/>
                <w:lang w:val="fr-CA"/>
              </w:rPr>
              <w:t>mation</w:t>
            </w:r>
          </w:p>
          <w:p w14:paraId="53B45BD9" w14:textId="36CCBFFC" w:rsidR="00942E08" w:rsidRPr="00DD034E" w:rsidRDefault="005D159F" w:rsidP="00A2591D">
            <w:pPr>
              <w:jc w:val="center"/>
              <w:rPr>
                <w:sz w:val="20"/>
                <w:szCs w:val="20"/>
                <w:lang w:val="fr-CA"/>
              </w:rPr>
            </w:pPr>
            <w:r w:rsidRPr="00DD034E">
              <w:rPr>
                <w:sz w:val="20"/>
                <w:szCs w:val="20"/>
                <w:lang w:val="fr-CA"/>
              </w:rPr>
              <w:t>totale par secteur</w:t>
            </w:r>
          </w:p>
        </w:tc>
      </w:tr>
      <w:tr w:rsidR="00942E08" w:rsidRPr="00DD034E" w14:paraId="3571AB9F" w14:textId="77777777" w:rsidTr="00DD034E">
        <w:trPr>
          <w:trHeight w:val="249"/>
        </w:trPr>
        <w:tc>
          <w:tcPr>
            <w:tcW w:w="3960" w:type="dxa"/>
            <w:gridSpan w:val="4"/>
            <w:hideMark/>
          </w:tcPr>
          <w:p w14:paraId="7AD6375C" w14:textId="77777777" w:rsidR="00942E08" w:rsidRPr="00DD034E" w:rsidRDefault="00942E08" w:rsidP="00A2591D">
            <w:pPr>
              <w:jc w:val="center"/>
              <w:rPr>
                <w:sz w:val="20"/>
                <w:szCs w:val="20"/>
                <w:lang w:val="fr-CA"/>
              </w:rPr>
            </w:pPr>
          </w:p>
        </w:tc>
        <w:tc>
          <w:tcPr>
            <w:tcW w:w="1170" w:type="dxa"/>
            <w:hideMark/>
          </w:tcPr>
          <w:p w14:paraId="0716CA2C" w14:textId="40A93F39" w:rsidR="00942E08" w:rsidRPr="00DD034E" w:rsidRDefault="00191CD3" w:rsidP="00A2591D">
            <w:pPr>
              <w:jc w:val="center"/>
              <w:rPr>
                <w:sz w:val="20"/>
                <w:szCs w:val="20"/>
              </w:rPr>
            </w:pPr>
            <w:r w:rsidRPr="00DD034E">
              <w:rPr>
                <w:sz w:val="20"/>
                <w:szCs w:val="20"/>
              </w:rPr>
              <w:t>Fabrication</w:t>
            </w:r>
          </w:p>
        </w:tc>
        <w:tc>
          <w:tcPr>
            <w:tcW w:w="990" w:type="dxa"/>
            <w:hideMark/>
          </w:tcPr>
          <w:p w14:paraId="1056B64E" w14:textId="122262CE" w:rsidR="00942E08" w:rsidRPr="00DD034E" w:rsidRDefault="00191CD3" w:rsidP="00A2591D">
            <w:pPr>
              <w:jc w:val="center"/>
              <w:rPr>
                <w:sz w:val="20"/>
                <w:szCs w:val="20"/>
              </w:rPr>
            </w:pPr>
            <w:r w:rsidRPr="00DD034E">
              <w:rPr>
                <w:sz w:val="20"/>
                <w:szCs w:val="20"/>
              </w:rPr>
              <w:t>Entretien</w:t>
            </w:r>
          </w:p>
        </w:tc>
        <w:tc>
          <w:tcPr>
            <w:tcW w:w="4320" w:type="dxa"/>
            <w:gridSpan w:val="4"/>
          </w:tcPr>
          <w:p w14:paraId="699C8A47" w14:textId="77777777" w:rsidR="00942E08" w:rsidRPr="00DD034E" w:rsidRDefault="00942E08" w:rsidP="00A2591D">
            <w:pPr>
              <w:jc w:val="center"/>
              <w:rPr>
                <w:sz w:val="20"/>
                <w:szCs w:val="20"/>
              </w:rPr>
            </w:pPr>
          </w:p>
        </w:tc>
      </w:tr>
      <w:tr w:rsidR="00191CD3" w:rsidRPr="00DD034E" w14:paraId="112B086C" w14:textId="77777777" w:rsidTr="00DD034E">
        <w:trPr>
          <w:trHeight w:val="249"/>
        </w:trPr>
        <w:tc>
          <w:tcPr>
            <w:tcW w:w="1170" w:type="dxa"/>
          </w:tcPr>
          <w:p w14:paraId="64D1C6D4" w14:textId="77777777" w:rsidR="00942E08" w:rsidRPr="00DD034E" w:rsidRDefault="00942E08" w:rsidP="00A2591D">
            <w:pPr>
              <w:ind w:left="32"/>
              <w:jc w:val="left"/>
              <w:rPr>
                <w:sz w:val="20"/>
                <w:szCs w:val="20"/>
              </w:rPr>
            </w:pPr>
            <w:r w:rsidRPr="00DD034E">
              <w:rPr>
                <w:sz w:val="20"/>
                <w:szCs w:val="20"/>
              </w:rPr>
              <w:t>HCFC-142b</w:t>
            </w:r>
          </w:p>
        </w:tc>
        <w:tc>
          <w:tcPr>
            <w:tcW w:w="990" w:type="dxa"/>
          </w:tcPr>
          <w:p w14:paraId="5EC5AB93" w14:textId="77777777" w:rsidR="00942E08" w:rsidRPr="00DD034E" w:rsidRDefault="00942E08" w:rsidP="00A2591D">
            <w:pPr>
              <w:jc w:val="right"/>
              <w:rPr>
                <w:sz w:val="20"/>
                <w:szCs w:val="20"/>
              </w:rPr>
            </w:pPr>
          </w:p>
        </w:tc>
        <w:tc>
          <w:tcPr>
            <w:tcW w:w="810" w:type="dxa"/>
          </w:tcPr>
          <w:p w14:paraId="60540A35" w14:textId="77777777" w:rsidR="00942E08" w:rsidRPr="00DD034E" w:rsidRDefault="00942E08" w:rsidP="00A2591D">
            <w:pPr>
              <w:jc w:val="right"/>
              <w:rPr>
                <w:sz w:val="20"/>
                <w:szCs w:val="20"/>
              </w:rPr>
            </w:pPr>
          </w:p>
        </w:tc>
        <w:tc>
          <w:tcPr>
            <w:tcW w:w="990" w:type="dxa"/>
          </w:tcPr>
          <w:p w14:paraId="13186AFF" w14:textId="77777777" w:rsidR="00942E08" w:rsidRPr="00DD034E" w:rsidRDefault="00942E08" w:rsidP="00A2591D">
            <w:pPr>
              <w:jc w:val="right"/>
              <w:rPr>
                <w:sz w:val="20"/>
                <w:szCs w:val="20"/>
              </w:rPr>
            </w:pPr>
          </w:p>
        </w:tc>
        <w:tc>
          <w:tcPr>
            <w:tcW w:w="1170" w:type="dxa"/>
          </w:tcPr>
          <w:p w14:paraId="2ACD8703" w14:textId="77777777" w:rsidR="00942E08" w:rsidRPr="00DD034E" w:rsidRDefault="00942E08" w:rsidP="00A2591D">
            <w:pPr>
              <w:jc w:val="right"/>
              <w:rPr>
                <w:sz w:val="20"/>
                <w:szCs w:val="20"/>
              </w:rPr>
            </w:pPr>
          </w:p>
        </w:tc>
        <w:tc>
          <w:tcPr>
            <w:tcW w:w="990" w:type="dxa"/>
          </w:tcPr>
          <w:p w14:paraId="29C157C8" w14:textId="473677D1" w:rsidR="00942E08" w:rsidRPr="00DD034E" w:rsidRDefault="00942E08" w:rsidP="00A2591D">
            <w:pPr>
              <w:jc w:val="right"/>
              <w:rPr>
                <w:sz w:val="20"/>
                <w:szCs w:val="20"/>
              </w:rPr>
            </w:pPr>
            <w:r w:rsidRPr="00DD034E">
              <w:rPr>
                <w:sz w:val="20"/>
                <w:szCs w:val="20"/>
              </w:rPr>
              <w:t>0</w:t>
            </w:r>
            <w:r w:rsidR="005D159F" w:rsidRPr="00DD034E">
              <w:rPr>
                <w:sz w:val="20"/>
                <w:szCs w:val="20"/>
              </w:rPr>
              <w:t>,</w:t>
            </w:r>
            <w:r w:rsidRPr="00DD034E">
              <w:rPr>
                <w:sz w:val="20"/>
                <w:szCs w:val="20"/>
              </w:rPr>
              <w:t>00</w:t>
            </w:r>
          </w:p>
        </w:tc>
        <w:tc>
          <w:tcPr>
            <w:tcW w:w="990" w:type="dxa"/>
          </w:tcPr>
          <w:p w14:paraId="79515763" w14:textId="77777777" w:rsidR="00942E08" w:rsidRPr="00DD034E" w:rsidRDefault="00942E08" w:rsidP="00A2591D">
            <w:pPr>
              <w:jc w:val="right"/>
              <w:rPr>
                <w:sz w:val="20"/>
                <w:szCs w:val="20"/>
              </w:rPr>
            </w:pPr>
          </w:p>
        </w:tc>
        <w:tc>
          <w:tcPr>
            <w:tcW w:w="1080" w:type="dxa"/>
          </w:tcPr>
          <w:p w14:paraId="409278F6" w14:textId="77777777" w:rsidR="00942E08" w:rsidRPr="00DD034E" w:rsidRDefault="00942E08" w:rsidP="00A2591D">
            <w:pPr>
              <w:jc w:val="right"/>
              <w:rPr>
                <w:sz w:val="20"/>
                <w:szCs w:val="20"/>
              </w:rPr>
            </w:pPr>
          </w:p>
        </w:tc>
        <w:tc>
          <w:tcPr>
            <w:tcW w:w="900" w:type="dxa"/>
          </w:tcPr>
          <w:p w14:paraId="4E3742EB" w14:textId="77777777" w:rsidR="00942E08" w:rsidRPr="00DD034E" w:rsidRDefault="00942E08" w:rsidP="00A2591D">
            <w:pPr>
              <w:jc w:val="right"/>
              <w:rPr>
                <w:sz w:val="20"/>
                <w:szCs w:val="20"/>
              </w:rPr>
            </w:pPr>
          </w:p>
        </w:tc>
        <w:tc>
          <w:tcPr>
            <w:tcW w:w="1350" w:type="dxa"/>
          </w:tcPr>
          <w:p w14:paraId="390F0B23" w14:textId="10EACE01" w:rsidR="00942E08" w:rsidRPr="00DD034E" w:rsidRDefault="00942E08" w:rsidP="00A2591D">
            <w:pPr>
              <w:jc w:val="right"/>
              <w:rPr>
                <w:color w:val="000000" w:themeColor="text1"/>
                <w:sz w:val="20"/>
                <w:szCs w:val="20"/>
              </w:rPr>
            </w:pPr>
            <w:r w:rsidRPr="00DD034E">
              <w:rPr>
                <w:sz w:val="20"/>
                <w:szCs w:val="20"/>
              </w:rPr>
              <w:t>0</w:t>
            </w:r>
            <w:r w:rsidR="005D159F" w:rsidRPr="00DD034E">
              <w:rPr>
                <w:sz w:val="20"/>
                <w:szCs w:val="20"/>
              </w:rPr>
              <w:t>,</w:t>
            </w:r>
            <w:r w:rsidRPr="00DD034E">
              <w:rPr>
                <w:sz w:val="20"/>
                <w:szCs w:val="20"/>
              </w:rPr>
              <w:t>00</w:t>
            </w:r>
          </w:p>
        </w:tc>
      </w:tr>
      <w:tr w:rsidR="00191CD3" w:rsidRPr="00DD034E" w14:paraId="29E33ACA" w14:textId="77777777" w:rsidTr="00DD034E">
        <w:trPr>
          <w:trHeight w:val="249"/>
        </w:trPr>
        <w:tc>
          <w:tcPr>
            <w:tcW w:w="1170" w:type="dxa"/>
            <w:hideMark/>
          </w:tcPr>
          <w:p w14:paraId="3AEECE62" w14:textId="77777777" w:rsidR="00942E08" w:rsidRPr="00DD034E" w:rsidRDefault="00942E08" w:rsidP="00A2591D">
            <w:pPr>
              <w:ind w:left="32"/>
              <w:jc w:val="left"/>
              <w:rPr>
                <w:sz w:val="20"/>
                <w:szCs w:val="20"/>
              </w:rPr>
            </w:pPr>
            <w:r w:rsidRPr="00DD034E">
              <w:rPr>
                <w:sz w:val="20"/>
                <w:szCs w:val="20"/>
              </w:rPr>
              <w:t>HCFC-22</w:t>
            </w:r>
          </w:p>
        </w:tc>
        <w:tc>
          <w:tcPr>
            <w:tcW w:w="990" w:type="dxa"/>
          </w:tcPr>
          <w:p w14:paraId="76705373" w14:textId="77777777" w:rsidR="00942E08" w:rsidRPr="00DD034E" w:rsidRDefault="00942E08" w:rsidP="00A2591D">
            <w:pPr>
              <w:jc w:val="right"/>
              <w:rPr>
                <w:sz w:val="20"/>
                <w:szCs w:val="20"/>
              </w:rPr>
            </w:pPr>
          </w:p>
        </w:tc>
        <w:tc>
          <w:tcPr>
            <w:tcW w:w="810" w:type="dxa"/>
          </w:tcPr>
          <w:p w14:paraId="4E3E586A" w14:textId="77777777" w:rsidR="00942E08" w:rsidRPr="00DD034E" w:rsidRDefault="00942E08" w:rsidP="00A2591D">
            <w:pPr>
              <w:jc w:val="right"/>
              <w:rPr>
                <w:sz w:val="20"/>
                <w:szCs w:val="20"/>
              </w:rPr>
            </w:pPr>
          </w:p>
        </w:tc>
        <w:tc>
          <w:tcPr>
            <w:tcW w:w="990" w:type="dxa"/>
          </w:tcPr>
          <w:p w14:paraId="48D2BB17" w14:textId="77777777" w:rsidR="00942E08" w:rsidRPr="00DD034E" w:rsidRDefault="00942E08" w:rsidP="00A2591D">
            <w:pPr>
              <w:jc w:val="right"/>
              <w:rPr>
                <w:sz w:val="20"/>
                <w:szCs w:val="20"/>
              </w:rPr>
            </w:pPr>
          </w:p>
        </w:tc>
        <w:tc>
          <w:tcPr>
            <w:tcW w:w="1170" w:type="dxa"/>
          </w:tcPr>
          <w:p w14:paraId="5760405D" w14:textId="77777777" w:rsidR="00942E08" w:rsidRPr="00DD034E" w:rsidRDefault="00942E08" w:rsidP="00A2591D">
            <w:pPr>
              <w:jc w:val="right"/>
              <w:rPr>
                <w:sz w:val="20"/>
                <w:szCs w:val="20"/>
              </w:rPr>
            </w:pPr>
          </w:p>
        </w:tc>
        <w:tc>
          <w:tcPr>
            <w:tcW w:w="990" w:type="dxa"/>
          </w:tcPr>
          <w:p w14:paraId="229215EA" w14:textId="6F78B2EB" w:rsidR="00942E08" w:rsidRPr="00DD034E" w:rsidRDefault="00942E08" w:rsidP="00A2591D">
            <w:pPr>
              <w:jc w:val="right"/>
              <w:rPr>
                <w:sz w:val="20"/>
                <w:szCs w:val="20"/>
              </w:rPr>
            </w:pPr>
            <w:r w:rsidRPr="00DD034E">
              <w:rPr>
                <w:sz w:val="20"/>
                <w:szCs w:val="20"/>
              </w:rPr>
              <w:t>0</w:t>
            </w:r>
            <w:r w:rsidR="005D159F" w:rsidRPr="00DD034E">
              <w:rPr>
                <w:sz w:val="20"/>
                <w:szCs w:val="20"/>
              </w:rPr>
              <w:t>,</w:t>
            </w:r>
            <w:r w:rsidRPr="00DD034E">
              <w:rPr>
                <w:sz w:val="20"/>
                <w:szCs w:val="20"/>
              </w:rPr>
              <w:t>43</w:t>
            </w:r>
          </w:p>
        </w:tc>
        <w:tc>
          <w:tcPr>
            <w:tcW w:w="990" w:type="dxa"/>
          </w:tcPr>
          <w:p w14:paraId="595F7B96" w14:textId="77777777" w:rsidR="00942E08" w:rsidRPr="00DD034E" w:rsidRDefault="00942E08" w:rsidP="00A2591D">
            <w:pPr>
              <w:jc w:val="right"/>
              <w:rPr>
                <w:sz w:val="20"/>
                <w:szCs w:val="20"/>
              </w:rPr>
            </w:pPr>
          </w:p>
        </w:tc>
        <w:tc>
          <w:tcPr>
            <w:tcW w:w="1080" w:type="dxa"/>
          </w:tcPr>
          <w:p w14:paraId="3F151191" w14:textId="77777777" w:rsidR="00942E08" w:rsidRPr="00DD034E" w:rsidRDefault="00942E08" w:rsidP="00A2591D">
            <w:pPr>
              <w:jc w:val="right"/>
              <w:rPr>
                <w:sz w:val="20"/>
                <w:szCs w:val="20"/>
              </w:rPr>
            </w:pPr>
          </w:p>
        </w:tc>
        <w:tc>
          <w:tcPr>
            <w:tcW w:w="900" w:type="dxa"/>
          </w:tcPr>
          <w:p w14:paraId="264FCCFB" w14:textId="77777777" w:rsidR="00942E08" w:rsidRPr="00DD034E" w:rsidRDefault="00942E08" w:rsidP="00A2591D">
            <w:pPr>
              <w:jc w:val="right"/>
              <w:rPr>
                <w:sz w:val="20"/>
                <w:szCs w:val="20"/>
              </w:rPr>
            </w:pPr>
          </w:p>
        </w:tc>
        <w:tc>
          <w:tcPr>
            <w:tcW w:w="1350" w:type="dxa"/>
          </w:tcPr>
          <w:p w14:paraId="5E7782D6" w14:textId="2AB385F6" w:rsidR="00942E08" w:rsidRPr="00DD034E" w:rsidRDefault="00942E08" w:rsidP="00A2591D">
            <w:pPr>
              <w:jc w:val="right"/>
              <w:rPr>
                <w:sz w:val="20"/>
                <w:szCs w:val="20"/>
              </w:rPr>
            </w:pPr>
            <w:r w:rsidRPr="00DD034E">
              <w:rPr>
                <w:color w:val="000000" w:themeColor="text1"/>
                <w:sz w:val="20"/>
                <w:szCs w:val="20"/>
              </w:rPr>
              <w:t>0</w:t>
            </w:r>
            <w:r w:rsidR="005D159F" w:rsidRPr="00DD034E">
              <w:rPr>
                <w:color w:val="000000" w:themeColor="text1"/>
                <w:sz w:val="20"/>
                <w:szCs w:val="20"/>
              </w:rPr>
              <w:t>,</w:t>
            </w:r>
            <w:r w:rsidRPr="00DD034E">
              <w:rPr>
                <w:color w:val="000000" w:themeColor="text1"/>
                <w:sz w:val="20"/>
                <w:szCs w:val="20"/>
              </w:rPr>
              <w:t>43</w:t>
            </w:r>
          </w:p>
        </w:tc>
      </w:tr>
    </w:tbl>
    <w:p w14:paraId="0D531234" w14:textId="77777777" w:rsidR="00942E08" w:rsidRPr="00DD034E" w:rsidRDefault="00942E08" w:rsidP="00942E08">
      <w:pPr>
        <w:jc w:val="center"/>
        <w:rPr>
          <w:sz w:val="20"/>
          <w:szCs w:val="20"/>
        </w:rPr>
      </w:pPr>
    </w:p>
    <w:tbl>
      <w:tblPr>
        <w:tblStyle w:val="TableGrid"/>
        <w:tblW w:w="10440" w:type="dxa"/>
        <w:tblInd w:w="-275" w:type="dxa"/>
        <w:tblLook w:val="04A0" w:firstRow="1" w:lastRow="0" w:firstColumn="1" w:lastColumn="0" w:noHBand="0" w:noVBand="1"/>
      </w:tblPr>
      <w:tblGrid>
        <w:gridCol w:w="2822"/>
        <w:gridCol w:w="1559"/>
        <w:gridCol w:w="4394"/>
        <w:gridCol w:w="1665"/>
      </w:tblGrid>
      <w:tr w:rsidR="00942E08" w:rsidRPr="00F6109F" w14:paraId="382508E5" w14:textId="77777777" w:rsidTr="00DA4C18">
        <w:trPr>
          <w:trHeight w:val="276"/>
        </w:trPr>
        <w:tc>
          <w:tcPr>
            <w:tcW w:w="10440" w:type="dxa"/>
            <w:gridSpan w:val="4"/>
            <w:hideMark/>
          </w:tcPr>
          <w:p w14:paraId="46EE1EEB" w14:textId="0AB821BC" w:rsidR="00942E08" w:rsidRPr="00DD034E" w:rsidRDefault="00942E08" w:rsidP="00A2591D">
            <w:pPr>
              <w:jc w:val="left"/>
              <w:rPr>
                <w:b/>
                <w:sz w:val="20"/>
                <w:szCs w:val="20"/>
                <w:lang w:val="fr-CA"/>
              </w:rPr>
            </w:pPr>
            <w:r w:rsidRPr="00DD034E">
              <w:rPr>
                <w:b/>
                <w:sz w:val="20"/>
                <w:szCs w:val="20"/>
                <w:lang w:val="fr-CA"/>
              </w:rPr>
              <w:t xml:space="preserve">(IV) </w:t>
            </w:r>
            <w:r w:rsidR="005D159F" w:rsidRPr="00DD034E">
              <w:rPr>
                <w:b/>
                <w:sz w:val="20"/>
                <w:szCs w:val="20"/>
                <w:lang w:val="fr-CA"/>
              </w:rPr>
              <w:t xml:space="preserve">DONNÉES </w:t>
            </w:r>
            <w:r w:rsidR="00825D2E" w:rsidRPr="00DD034E">
              <w:rPr>
                <w:b/>
                <w:sz w:val="20"/>
                <w:szCs w:val="20"/>
                <w:lang w:val="fr-CA"/>
              </w:rPr>
              <w:t xml:space="preserve">SUR LA </w:t>
            </w:r>
            <w:r w:rsidRPr="00DD034E">
              <w:rPr>
                <w:b/>
                <w:sz w:val="20"/>
                <w:szCs w:val="20"/>
                <w:lang w:val="fr-CA"/>
              </w:rPr>
              <w:t>CONS</w:t>
            </w:r>
            <w:r w:rsidR="00825D2E" w:rsidRPr="00DD034E">
              <w:rPr>
                <w:b/>
                <w:sz w:val="20"/>
                <w:szCs w:val="20"/>
                <w:lang w:val="fr-CA"/>
              </w:rPr>
              <w:t>OMMATION</w:t>
            </w:r>
            <w:r w:rsidRPr="00DD034E">
              <w:rPr>
                <w:b/>
                <w:sz w:val="20"/>
                <w:szCs w:val="20"/>
                <w:lang w:val="fr-CA"/>
              </w:rPr>
              <w:t xml:space="preserve"> (tonnes</w:t>
            </w:r>
            <w:r w:rsidR="00825D2E" w:rsidRPr="00DD034E">
              <w:rPr>
                <w:b/>
                <w:sz w:val="20"/>
                <w:szCs w:val="20"/>
                <w:lang w:val="fr-CA"/>
              </w:rPr>
              <w:t xml:space="preserve"> PAO</w:t>
            </w:r>
            <w:r w:rsidRPr="00DD034E">
              <w:rPr>
                <w:b/>
                <w:sz w:val="20"/>
                <w:szCs w:val="20"/>
                <w:lang w:val="fr-CA"/>
              </w:rPr>
              <w:t>)</w:t>
            </w:r>
          </w:p>
        </w:tc>
      </w:tr>
      <w:tr w:rsidR="00942E08" w:rsidRPr="00DD034E" w14:paraId="666091CE" w14:textId="77777777" w:rsidTr="00DA4C18">
        <w:trPr>
          <w:trHeight w:val="276"/>
        </w:trPr>
        <w:tc>
          <w:tcPr>
            <w:tcW w:w="2822" w:type="dxa"/>
            <w:hideMark/>
          </w:tcPr>
          <w:p w14:paraId="7FD305C4" w14:textId="6380188E" w:rsidR="00942E08" w:rsidRPr="00DD034E" w:rsidRDefault="00825D2E" w:rsidP="00A2591D">
            <w:pPr>
              <w:jc w:val="center"/>
              <w:rPr>
                <w:sz w:val="20"/>
                <w:szCs w:val="20"/>
              </w:rPr>
            </w:pPr>
            <w:r w:rsidRPr="00DD034E">
              <w:rPr>
                <w:sz w:val="20"/>
                <w:szCs w:val="20"/>
                <w:lang w:val="fr-CA"/>
              </w:rPr>
              <w:t xml:space="preserve">Valeur de référence </w:t>
            </w:r>
            <w:r w:rsidR="00942E08" w:rsidRPr="00DD034E">
              <w:rPr>
                <w:sz w:val="20"/>
                <w:szCs w:val="20"/>
              </w:rPr>
              <w:t>2009-2010</w:t>
            </w:r>
            <w:r w:rsidRPr="00DD034E">
              <w:rPr>
                <w:sz w:val="20"/>
                <w:szCs w:val="20"/>
              </w:rPr>
              <w:t xml:space="preserve"> </w:t>
            </w:r>
          </w:p>
        </w:tc>
        <w:tc>
          <w:tcPr>
            <w:tcW w:w="1559" w:type="dxa"/>
            <w:hideMark/>
          </w:tcPr>
          <w:p w14:paraId="5D912278" w14:textId="23F876A3" w:rsidR="00942E08" w:rsidRPr="00DD034E" w:rsidRDefault="00942E08" w:rsidP="00A2591D">
            <w:pPr>
              <w:jc w:val="right"/>
              <w:rPr>
                <w:sz w:val="20"/>
                <w:szCs w:val="20"/>
              </w:rPr>
            </w:pPr>
            <w:r w:rsidRPr="00DD034E">
              <w:rPr>
                <w:sz w:val="20"/>
                <w:szCs w:val="20"/>
              </w:rPr>
              <w:t>3</w:t>
            </w:r>
            <w:r w:rsidR="00825D2E" w:rsidRPr="00DD034E">
              <w:rPr>
                <w:sz w:val="20"/>
                <w:szCs w:val="20"/>
              </w:rPr>
              <w:t>,</w:t>
            </w:r>
            <w:r w:rsidRPr="00DD034E">
              <w:rPr>
                <w:sz w:val="20"/>
                <w:szCs w:val="20"/>
              </w:rPr>
              <w:t>50</w:t>
            </w:r>
          </w:p>
        </w:tc>
        <w:tc>
          <w:tcPr>
            <w:tcW w:w="4394" w:type="dxa"/>
            <w:hideMark/>
          </w:tcPr>
          <w:p w14:paraId="23E42F96" w14:textId="09EAF6EA" w:rsidR="00942E08" w:rsidRPr="00DD034E" w:rsidRDefault="00825D2E" w:rsidP="00A2591D">
            <w:pPr>
              <w:jc w:val="center"/>
              <w:rPr>
                <w:sz w:val="20"/>
                <w:szCs w:val="20"/>
                <w:lang w:val="fr-CA"/>
              </w:rPr>
            </w:pPr>
            <w:r w:rsidRPr="00DD034E">
              <w:rPr>
                <w:sz w:val="20"/>
                <w:szCs w:val="20"/>
                <w:lang w:val="fr-CA"/>
              </w:rPr>
              <w:t xml:space="preserve">Point de </w:t>
            </w:r>
            <w:r w:rsidR="00822B5E" w:rsidRPr="00DD034E">
              <w:rPr>
                <w:sz w:val="20"/>
                <w:szCs w:val="20"/>
                <w:lang w:val="fr-CA"/>
              </w:rPr>
              <w:t>départ</w:t>
            </w:r>
            <w:r w:rsidRPr="00DD034E">
              <w:rPr>
                <w:sz w:val="20"/>
                <w:szCs w:val="20"/>
                <w:lang w:val="fr-CA"/>
              </w:rPr>
              <w:t xml:space="preserve"> des réductions globales durables </w:t>
            </w:r>
            <w:r w:rsidR="00942E08" w:rsidRPr="00DD034E">
              <w:rPr>
                <w:sz w:val="20"/>
                <w:szCs w:val="20"/>
                <w:lang w:val="fr-CA"/>
              </w:rPr>
              <w:t>:</w:t>
            </w:r>
          </w:p>
        </w:tc>
        <w:tc>
          <w:tcPr>
            <w:tcW w:w="1665" w:type="dxa"/>
            <w:hideMark/>
          </w:tcPr>
          <w:p w14:paraId="040246BE" w14:textId="2514813D" w:rsidR="00942E08" w:rsidRPr="00DD034E" w:rsidRDefault="00942E08" w:rsidP="00A2591D">
            <w:pPr>
              <w:jc w:val="right"/>
              <w:rPr>
                <w:sz w:val="20"/>
                <w:szCs w:val="20"/>
              </w:rPr>
            </w:pPr>
            <w:r w:rsidRPr="00DD034E">
              <w:rPr>
                <w:sz w:val="20"/>
                <w:szCs w:val="20"/>
              </w:rPr>
              <w:t>1</w:t>
            </w:r>
            <w:r w:rsidR="00825D2E" w:rsidRPr="00DD034E">
              <w:rPr>
                <w:sz w:val="20"/>
                <w:szCs w:val="20"/>
              </w:rPr>
              <w:t>,</w:t>
            </w:r>
            <w:r w:rsidRPr="00DD034E">
              <w:rPr>
                <w:sz w:val="20"/>
                <w:szCs w:val="20"/>
              </w:rPr>
              <w:t>54</w:t>
            </w:r>
          </w:p>
        </w:tc>
      </w:tr>
      <w:tr w:rsidR="00942E08" w:rsidRPr="00DD034E" w14:paraId="5756600E" w14:textId="77777777" w:rsidTr="00DA4C18">
        <w:trPr>
          <w:trHeight w:val="276"/>
        </w:trPr>
        <w:tc>
          <w:tcPr>
            <w:tcW w:w="10440" w:type="dxa"/>
            <w:gridSpan w:val="4"/>
            <w:hideMark/>
          </w:tcPr>
          <w:p w14:paraId="21C6812D" w14:textId="6FA7C52B" w:rsidR="00942E08" w:rsidRPr="00DD034E" w:rsidRDefault="00942E08" w:rsidP="00A2591D">
            <w:pPr>
              <w:ind w:left="316"/>
              <w:rPr>
                <w:b/>
                <w:sz w:val="20"/>
                <w:szCs w:val="20"/>
              </w:rPr>
            </w:pPr>
            <w:r w:rsidRPr="00DD034E">
              <w:rPr>
                <w:b/>
                <w:sz w:val="20"/>
                <w:szCs w:val="20"/>
              </w:rPr>
              <w:t>CONS</w:t>
            </w:r>
            <w:r w:rsidR="00825D2E" w:rsidRPr="00DD034E">
              <w:rPr>
                <w:b/>
                <w:sz w:val="20"/>
                <w:szCs w:val="20"/>
              </w:rPr>
              <w:t xml:space="preserve">OMMATION ADMISSIBLE AU FINANCEMENT </w:t>
            </w:r>
          </w:p>
        </w:tc>
      </w:tr>
      <w:tr w:rsidR="00942E08" w:rsidRPr="00DD034E" w14:paraId="4C6FFED3" w14:textId="77777777" w:rsidTr="00DA4C18">
        <w:trPr>
          <w:trHeight w:val="276"/>
        </w:trPr>
        <w:tc>
          <w:tcPr>
            <w:tcW w:w="2822" w:type="dxa"/>
            <w:hideMark/>
          </w:tcPr>
          <w:p w14:paraId="27AFE895" w14:textId="3C62B1B2" w:rsidR="00942E08" w:rsidRPr="00DD034E" w:rsidRDefault="00825D2E" w:rsidP="00A2591D">
            <w:pPr>
              <w:jc w:val="center"/>
              <w:rPr>
                <w:sz w:val="20"/>
                <w:szCs w:val="20"/>
              </w:rPr>
            </w:pPr>
            <w:r w:rsidRPr="00DD034E">
              <w:rPr>
                <w:sz w:val="20"/>
                <w:szCs w:val="20"/>
              </w:rPr>
              <w:t xml:space="preserve">Déjà approuvée </w:t>
            </w:r>
            <w:r w:rsidR="00942E08" w:rsidRPr="00DD034E">
              <w:rPr>
                <w:sz w:val="20"/>
                <w:szCs w:val="20"/>
              </w:rPr>
              <w:t>:</w:t>
            </w:r>
          </w:p>
        </w:tc>
        <w:tc>
          <w:tcPr>
            <w:tcW w:w="1559" w:type="dxa"/>
            <w:hideMark/>
          </w:tcPr>
          <w:p w14:paraId="227A5A65" w14:textId="2C9241A3" w:rsidR="00942E08" w:rsidRPr="00DD034E" w:rsidRDefault="00942E08" w:rsidP="00A2591D">
            <w:pPr>
              <w:jc w:val="right"/>
              <w:rPr>
                <w:sz w:val="20"/>
                <w:szCs w:val="20"/>
              </w:rPr>
            </w:pPr>
            <w:r w:rsidRPr="00DD034E">
              <w:rPr>
                <w:sz w:val="20"/>
                <w:szCs w:val="20"/>
              </w:rPr>
              <w:t>1</w:t>
            </w:r>
            <w:r w:rsidR="00825D2E" w:rsidRPr="00DD034E">
              <w:rPr>
                <w:sz w:val="20"/>
                <w:szCs w:val="20"/>
              </w:rPr>
              <w:t>,</w:t>
            </w:r>
            <w:r w:rsidRPr="00DD034E">
              <w:rPr>
                <w:sz w:val="20"/>
                <w:szCs w:val="20"/>
              </w:rPr>
              <w:t>54</w:t>
            </w:r>
          </w:p>
        </w:tc>
        <w:tc>
          <w:tcPr>
            <w:tcW w:w="4394" w:type="dxa"/>
            <w:hideMark/>
          </w:tcPr>
          <w:p w14:paraId="4AEAAC5B" w14:textId="784B4533" w:rsidR="00942E08" w:rsidRPr="00DD034E" w:rsidRDefault="00DD034E" w:rsidP="00A2591D">
            <w:pPr>
              <w:jc w:val="center"/>
              <w:rPr>
                <w:i/>
                <w:sz w:val="20"/>
                <w:szCs w:val="20"/>
              </w:rPr>
            </w:pPr>
            <w:r w:rsidRPr="00DD034E">
              <w:rPr>
                <w:sz w:val="20"/>
                <w:szCs w:val="20"/>
              </w:rPr>
              <w:t>Restante:</w:t>
            </w:r>
          </w:p>
        </w:tc>
        <w:tc>
          <w:tcPr>
            <w:tcW w:w="1665" w:type="dxa"/>
            <w:hideMark/>
          </w:tcPr>
          <w:p w14:paraId="27E30CD5" w14:textId="1F1C1244" w:rsidR="00942E08" w:rsidRPr="00DD034E" w:rsidRDefault="00942E08" w:rsidP="00A2591D">
            <w:pPr>
              <w:jc w:val="right"/>
              <w:rPr>
                <w:sz w:val="20"/>
                <w:szCs w:val="20"/>
              </w:rPr>
            </w:pPr>
            <w:r w:rsidRPr="00DD034E">
              <w:rPr>
                <w:color w:val="000000" w:themeColor="text1"/>
                <w:sz w:val="20"/>
                <w:szCs w:val="20"/>
              </w:rPr>
              <w:t>0</w:t>
            </w:r>
            <w:r w:rsidR="00825D2E" w:rsidRPr="00DD034E">
              <w:rPr>
                <w:color w:val="000000" w:themeColor="text1"/>
                <w:sz w:val="20"/>
                <w:szCs w:val="20"/>
              </w:rPr>
              <w:t>,</w:t>
            </w:r>
            <w:r w:rsidRPr="00DD034E">
              <w:rPr>
                <w:color w:val="000000" w:themeColor="text1"/>
                <w:sz w:val="20"/>
                <w:szCs w:val="20"/>
              </w:rPr>
              <w:t>00</w:t>
            </w:r>
          </w:p>
        </w:tc>
      </w:tr>
    </w:tbl>
    <w:p w14:paraId="7F8FCE5F" w14:textId="77777777" w:rsidR="00942E08" w:rsidRPr="00DD034E" w:rsidRDefault="00942E08" w:rsidP="00942E08">
      <w:pPr>
        <w:jc w:val="center"/>
        <w:rPr>
          <w:sz w:val="20"/>
          <w:szCs w:val="20"/>
        </w:rPr>
      </w:pPr>
    </w:p>
    <w:tbl>
      <w:tblPr>
        <w:tblStyle w:val="TableGrid"/>
        <w:tblW w:w="5583" w:type="pct"/>
        <w:tblInd w:w="-275" w:type="dxa"/>
        <w:tblLook w:val="04A0" w:firstRow="1" w:lastRow="0" w:firstColumn="1" w:lastColumn="0" w:noHBand="0" w:noVBand="1"/>
      </w:tblPr>
      <w:tblGrid>
        <w:gridCol w:w="1690"/>
        <w:gridCol w:w="2654"/>
        <w:gridCol w:w="1460"/>
        <w:gridCol w:w="1460"/>
        <w:gridCol w:w="1460"/>
        <w:gridCol w:w="1716"/>
      </w:tblGrid>
      <w:tr w:rsidR="00942E08" w:rsidRPr="00DD034E" w14:paraId="3848234C" w14:textId="77777777" w:rsidTr="00DA4C18">
        <w:trPr>
          <w:trHeight w:val="264"/>
        </w:trPr>
        <w:tc>
          <w:tcPr>
            <w:tcW w:w="2080" w:type="pct"/>
            <w:gridSpan w:val="2"/>
            <w:hideMark/>
          </w:tcPr>
          <w:p w14:paraId="4AED1E07" w14:textId="24CC5EEB" w:rsidR="00942E08" w:rsidRPr="00DD034E" w:rsidRDefault="00942E08" w:rsidP="00A2591D">
            <w:pPr>
              <w:jc w:val="left"/>
              <w:rPr>
                <w:b/>
                <w:sz w:val="20"/>
                <w:szCs w:val="20"/>
              </w:rPr>
            </w:pPr>
            <w:r w:rsidRPr="00DD034E">
              <w:rPr>
                <w:b/>
                <w:sz w:val="20"/>
                <w:szCs w:val="20"/>
              </w:rPr>
              <w:t xml:space="preserve">(V) </w:t>
            </w:r>
            <w:r w:rsidR="00825D2E" w:rsidRPr="00DD034E">
              <w:rPr>
                <w:b/>
                <w:sz w:val="20"/>
                <w:szCs w:val="20"/>
              </w:rPr>
              <w:t xml:space="preserve">PLAN D’ACTIVITÉS ENDOSSÉ </w:t>
            </w:r>
          </w:p>
        </w:tc>
        <w:tc>
          <w:tcPr>
            <w:tcW w:w="699" w:type="pct"/>
            <w:vAlign w:val="center"/>
            <w:hideMark/>
          </w:tcPr>
          <w:p w14:paraId="05A5D4A1" w14:textId="77777777" w:rsidR="00942E08" w:rsidRPr="00DD034E" w:rsidRDefault="00942E08" w:rsidP="00A2591D">
            <w:pPr>
              <w:jc w:val="center"/>
              <w:rPr>
                <w:b/>
                <w:sz w:val="20"/>
                <w:szCs w:val="20"/>
              </w:rPr>
            </w:pPr>
            <w:r w:rsidRPr="00DD034E">
              <w:rPr>
                <w:b/>
                <w:sz w:val="20"/>
                <w:szCs w:val="20"/>
              </w:rPr>
              <w:t>2024</w:t>
            </w:r>
          </w:p>
        </w:tc>
        <w:tc>
          <w:tcPr>
            <w:tcW w:w="699" w:type="pct"/>
            <w:vAlign w:val="center"/>
            <w:hideMark/>
          </w:tcPr>
          <w:p w14:paraId="45DACF0C" w14:textId="77777777" w:rsidR="00942E08" w:rsidRPr="00DD034E" w:rsidRDefault="00942E08" w:rsidP="00A2591D">
            <w:pPr>
              <w:jc w:val="center"/>
              <w:rPr>
                <w:b/>
                <w:sz w:val="20"/>
                <w:szCs w:val="20"/>
              </w:rPr>
            </w:pPr>
            <w:r w:rsidRPr="00DD034E">
              <w:rPr>
                <w:b/>
                <w:sz w:val="20"/>
                <w:szCs w:val="20"/>
              </w:rPr>
              <w:t>2025</w:t>
            </w:r>
          </w:p>
        </w:tc>
        <w:tc>
          <w:tcPr>
            <w:tcW w:w="699" w:type="pct"/>
            <w:vAlign w:val="center"/>
            <w:hideMark/>
          </w:tcPr>
          <w:p w14:paraId="7645DFCA" w14:textId="77777777" w:rsidR="00942E08" w:rsidRPr="00DD034E" w:rsidRDefault="00942E08" w:rsidP="00A2591D">
            <w:pPr>
              <w:jc w:val="center"/>
              <w:rPr>
                <w:b/>
                <w:sz w:val="20"/>
                <w:szCs w:val="20"/>
              </w:rPr>
            </w:pPr>
            <w:r w:rsidRPr="00DD034E">
              <w:rPr>
                <w:b/>
                <w:sz w:val="20"/>
                <w:szCs w:val="20"/>
              </w:rPr>
              <w:t>2026</w:t>
            </w:r>
          </w:p>
        </w:tc>
        <w:tc>
          <w:tcPr>
            <w:tcW w:w="822" w:type="pct"/>
            <w:vAlign w:val="center"/>
            <w:hideMark/>
          </w:tcPr>
          <w:p w14:paraId="71A73FD1" w14:textId="77777777" w:rsidR="00942E08" w:rsidRPr="00DD034E" w:rsidRDefault="00942E08" w:rsidP="00A2591D">
            <w:pPr>
              <w:jc w:val="center"/>
              <w:rPr>
                <w:b/>
                <w:sz w:val="20"/>
                <w:szCs w:val="20"/>
              </w:rPr>
            </w:pPr>
            <w:r w:rsidRPr="00DD034E">
              <w:rPr>
                <w:b/>
                <w:sz w:val="20"/>
                <w:szCs w:val="20"/>
              </w:rPr>
              <w:t>Total</w:t>
            </w:r>
          </w:p>
        </w:tc>
      </w:tr>
      <w:tr w:rsidR="00942E08" w:rsidRPr="00DD034E" w14:paraId="4C43B491" w14:textId="77777777" w:rsidTr="00DA4C18">
        <w:trPr>
          <w:trHeight w:val="187"/>
        </w:trPr>
        <w:tc>
          <w:tcPr>
            <w:tcW w:w="809" w:type="pct"/>
            <w:vMerge w:val="restart"/>
            <w:vAlign w:val="center"/>
            <w:hideMark/>
          </w:tcPr>
          <w:p w14:paraId="427EE384" w14:textId="39807606" w:rsidR="00942E08" w:rsidRPr="00DD034E" w:rsidRDefault="00825D2E" w:rsidP="00A2591D">
            <w:pPr>
              <w:jc w:val="center"/>
              <w:rPr>
                <w:sz w:val="20"/>
                <w:szCs w:val="20"/>
              </w:rPr>
            </w:pPr>
            <w:r w:rsidRPr="00DD034E">
              <w:rPr>
                <w:color w:val="000000" w:themeColor="text1"/>
                <w:sz w:val="20"/>
                <w:szCs w:val="20"/>
              </w:rPr>
              <w:t>Allemagne</w:t>
            </w:r>
          </w:p>
        </w:tc>
        <w:tc>
          <w:tcPr>
            <w:tcW w:w="1271" w:type="pct"/>
            <w:hideMark/>
          </w:tcPr>
          <w:p w14:paraId="18EB0EAE" w14:textId="77ACE7D7" w:rsidR="00942E08" w:rsidRPr="00DD034E" w:rsidRDefault="00825D2E" w:rsidP="00A2591D">
            <w:pPr>
              <w:jc w:val="left"/>
              <w:rPr>
                <w:sz w:val="20"/>
                <w:szCs w:val="20"/>
              </w:rPr>
            </w:pPr>
            <w:r w:rsidRPr="00DD034E">
              <w:rPr>
                <w:sz w:val="20"/>
                <w:szCs w:val="20"/>
              </w:rPr>
              <w:t>SA</w:t>
            </w:r>
            <w:r w:rsidR="00942E08" w:rsidRPr="00DD034E">
              <w:rPr>
                <w:sz w:val="20"/>
                <w:szCs w:val="20"/>
              </w:rPr>
              <w:t xml:space="preserve">O </w:t>
            </w:r>
            <w:r w:rsidR="00536695" w:rsidRPr="00DD034E">
              <w:rPr>
                <w:sz w:val="20"/>
                <w:szCs w:val="20"/>
              </w:rPr>
              <w:t>éliminées (</w:t>
            </w:r>
            <w:r w:rsidR="00942E08" w:rsidRPr="00DD034E">
              <w:rPr>
                <w:sz w:val="20"/>
                <w:szCs w:val="20"/>
              </w:rPr>
              <w:t>tonnes</w:t>
            </w:r>
            <w:r w:rsidRPr="00DD034E">
              <w:rPr>
                <w:sz w:val="20"/>
                <w:szCs w:val="20"/>
              </w:rPr>
              <w:t xml:space="preserve"> PAO</w:t>
            </w:r>
            <w:r w:rsidR="00942E08" w:rsidRPr="00DD034E">
              <w:rPr>
                <w:sz w:val="20"/>
                <w:szCs w:val="20"/>
              </w:rPr>
              <w:t>)</w:t>
            </w:r>
          </w:p>
        </w:tc>
        <w:tc>
          <w:tcPr>
            <w:tcW w:w="699" w:type="pct"/>
          </w:tcPr>
          <w:p w14:paraId="0C9EE6E1" w14:textId="70CBF71C" w:rsidR="00942E08" w:rsidRPr="00DD034E" w:rsidRDefault="00942E08" w:rsidP="00A2591D">
            <w:pPr>
              <w:jc w:val="right"/>
              <w:rPr>
                <w:sz w:val="20"/>
                <w:szCs w:val="20"/>
              </w:rPr>
            </w:pPr>
            <w:r w:rsidRPr="00DD034E">
              <w:rPr>
                <w:sz w:val="20"/>
                <w:szCs w:val="20"/>
              </w:rPr>
              <w:t>0</w:t>
            </w:r>
            <w:r w:rsidR="00825D2E" w:rsidRPr="00DD034E">
              <w:rPr>
                <w:sz w:val="20"/>
                <w:szCs w:val="20"/>
              </w:rPr>
              <w:t>,</w:t>
            </w:r>
            <w:r w:rsidRPr="00DD034E">
              <w:rPr>
                <w:sz w:val="20"/>
                <w:szCs w:val="20"/>
              </w:rPr>
              <w:t>28</w:t>
            </w:r>
          </w:p>
        </w:tc>
        <w:tc>
          <w:tcPr>
            <w:tcW w:w="699" w:type="pct"/>
          </w:tcPr>
          <w:p w14:paraId="470C0C05" w14:textId="6ABF5F35" w:rsidR="00942E08" w:rsidRPr="00DD034E" w:rsidRDefault="00942E08" w:rsidP="00A2591D">
            <w:pPr>
              <w:jc w:val="right"/>
              <w:rPr>
                <w:sz w:val="20"/>
                <w:szCs w:val="20"/>
              </w:rPr>
            </w:pPr>
            <w:r w:rsidRPr="00DD034E">
              <w:rPr>
                <w:sz w:val="20"/>
                <w:szCs w:val="20"/>
              </w:rPr>
              <w:t>0</w:t>
            </w:r>
            <w:r w:rsidR="00825D2E" w:rsidRPr="00DD034E">
              <w:rPr>
                <w:sz w:val="20"/>
                <w:szCs w:val="20"/>
              </w:rPr>
              <w:t>,</w:t>
            </w:r>
            <w:r w:rsidRPr="00DD034E">
              <w:rPr>
                <w:sz w:val="20"/>
                <w:szCs w:val="20"/>
              </w:rPr>
              <w:t>00</w:t>
            </w:r>
          </w:p>
        </w:tc>
        <w:tc>
          <w:tcPr>
            <w:tcW w:w="699" w:type="pct"/>
          </w:tcPr>
          <w:p w14:paraId="34360431" w14:textId="069FACCB" w:rsidR="00942E08" w:rsidRPr="00DD034E" w:rsidRDefault="00942E08" w:rsidP="00A2591D">
            <w:pPr>
              <w:jc w:val="right"/>
              <w:rPr>
                <w:sz w:val="20"/>
                <w:szCs w:val="20"/>
              </w:rPr>
            </w:pPr>
            <w:r w:rsidRPr="00DD034E">
              <w:rPr>
                <w:sz w:val="20"/>
                <w:szCs w:val="20"/>
              </w:rPr>
              <w:t>0</w:t>
            </w:r>
            <w:r w:rsidR="00825D2E" w:rsidRPr="00DD034E">
              <w:rPr>
                <w:sz w:val="20"/>
                <w:szCs w:val="20"/>
              </w:rPr>
              <w:t>,</w:t>
            </w:r>
            <w:r w:rsidRPr="00DD034E">
              <w:rPr>
                <w:sz w:val="20"/>
                <w:szCs w:val="20"/>
              </w:rPr>
              <w:t>00</w:t>
            </w:r>
          </w:p>
        </w:tc>
        <w:tc>
          <w:tcPr>
            <w:tcW w:w="822" w:type="pct"/>
          </w:tcPr>
          <w:p w14:paraId="174BA69E" w14:textId="4A6E82F9" w:rsidR="00942E08" w:rsidRPr="00DD034E" w:rsidRDefault="00942E08" w:rsidP="00A2591D">
            <w:pPr>
              <w:jc w:val="right"/>
              <w:rPr>
                <w:sz w:val="20"/>
                <w:szCs w:val="20"/>
              </w:rPr>
            </w:pPr>
            <w:r w:rsidRPr="00DD034E">
              <w:rPr>
                <w:sz w:val="20"/>
                <w:szCs w:val="20"/>
              </w:rPr>
              <w:t>0</w:t>
            </w:r>
            <w:r w:rsidR="00825D2E" w:rsidRPr="00DD034E">
              <w:rPr>
                <w:sz w:val="20"/>
                <w:szCs w:val="20"/>
              </w:rPr>
              <w:t>,</w:t>
            </w:r>
            <w:r w:rsidRPr="00DD034E">
              <w:rPr>
                <w:sz w:val="20"/>
                <w:szCs w:val="20"/>
              </w:rPr>
              <w:t>28</w:t>
            </w:r>
          </w:p>
        </w:tc>
      </w:tr>
      <w:tr w:rsidR="00942E08" w:rsidRPr="00DD034E" w14:paraId="171BFBF1" w14:textId="77777777" w:rsidTr="00DA4C18">
        <w:trPr>
          <w:trHeight w:val="55"/>
        </w:trPr>
        <w:tc>
          <w:tcPr>
            <w:tcW w:w="809" w:type="pct"/>
            <w:vMerge/>
            <w:vAlign w:val="center"/>
            <w:hideMark/>
          </w:tcPr>
          <w:p w14:paraId="5C730F37" w14:textId="77777777" w:rsidR="00942E08" w:rsidRPr="00DD034E" w:rsidRDefault="00942E08" w:rsidP="00A2591D">
            <w:pPr>
              <w:rPr>
                <w:sz w:val="20"/>
                <w:szCs w:val="20"/>
              </w:rPr>
            </w:pPr>
          </w:p>
        </w:tc>
        <w:tc>
          <w:tcPr>
            <w:tcW w:w="1271" w:type="pct"/>
            <w:hideMark/>
          </w:tcPr>
          <w:p w14:paraId="451BAA70" w14:textId="5976F29B" w:rsidR="00942E08" w:rsidRPr="00DD034E" w:rsidRDefault="00942E08" w:rsidP="00A2591D">
            <w:pPr>
              <w:jc w:val="left"/>
              <w:rPr>
                <w:sz w:val="20"/>
                <w:szCs w:val="20"/>
              </w:rPr>
            </w:pPr>
            <w:r w:rsidRPr="00DD034E">
              <w:rPr>
                <w:sz w:val="20"/>
                <w:szCs w:val="20"/>
              </w:rPr>
              <w:t>F</w:t>
            </w:r>
            <w:r w:rsidR="00825D2E" w:rsidRPr="00DD034E">
              <w:rPr>
                <w:sz w:val="20"/>
                <w:szCs w:val="20"/>
              </w:rPr>
              <w:t>inancement</w:t>
            </w:r>
            <w:r w:rsidRPr="00DD034E">
              <w:rPr>
                <w:sz w:val="20"/>
                <w:szCs w:val="20"/>
              </w:rPr>
              <w:t xml:space="preserve"> (</w:t>
            </w:r>
            <w:r w:rsidR="00825D2E" w:rsidRPr="00DD034E">
              <w:rPr>
                <w:sz w:val="20"/>
                <w:szCs w:val="20"/>
              </w:rPr>
              <w:t xml:space="preserve">$ </w:t>
            </w:r>
            <w:r w:rsidRPr="00DD034E">
              <w:rPr>
                <w:sz w:val="20"/>
                <w:szCs w:val="20"/>
              </w:rPr>
              <w:t>US)</w:t>
            </w:r>
          </w:p>
        </w:tc>
        <w:tc>
          <w:tcPr>
            <w:tcW w:w="699" w:type="pct"/>
          </w:tcPr>
          <w:p w14:paraId="51667562" w14:textId="735428E4" w:rsidR="00942E08" w:rsidRPr="00DD034E" w:rsidRDefault="00942E08" w:rsidP="00A2591D">
            <w:pPr>
              <w:jc w:val="right"/>
              <w:rPr>
                <w:sz w:val="20"/>
                <w:szCs w:val="20"/>
              </w:rPr>
            </w:pPr>
            <w:r w:rsidRPr="00DD034E">
              <w:rPr>
                <w:sz w:val="20"/>
                <w:szCs w:val="20"/>
              </w:rPr>
              <w:t>182</w:t>
            </w:r>
            <w:r w:rsidR="00825D2E" w:rsidRPr="00DD034E">
              <w:rPr>
                <w:sz w:val="20"/>
                <w:szCs w:val="20"/>
              </w:rPr>
              <w:t xml:space="preserve"> </w:t>
            </w:r>
            <w:r w:rsidRPr="00DD034E">
              <w:rPr>
                <w:sz w:val="20"/>
                <w:szCs w:val="20"/>
              </w:rPr>
              <w:t>945</w:t>
            </w:r>
          </w:p>
        </w:tc>
        <w:tc>
          <w:tcPr>
            <w:tcW w:w="699" w:type="pct"/>
          </w:tcPr>
          <w:p w14:paraId="62B2239D" w14:textId="77777777" w:rsidR="00942E08" w:rsidRPr="00DD034E" w:rsidRDefault="00942E08" w:rsidP="00A2591D">
            <w:pPr>
              <w:jc w:val="right"/>
              <w:rPr>
                <w:sz w:val="20"/>
                <w:szCs w:val="20"/>
              </w:rPr>
            </w:pPr>
            <w:r w:rsidRPr="00DD034E">
              <w:rPr>
                <w:sz w:val="20"/>
                <w:szCs w:val="20"/>
              </w:rPr>
              <w:t>0</w:t>
            </w:r>
          </w:p>
        </w:tc>
        <w:tc>
          <w:tcPr>
            <w:tcW w:w="699" w:type="pct"/>
          </w:tcPr>
          <w:p w14:paraId="670D3744" w14:textId="77777777" w:rsidR="00942E08" w:rsidRPr="00DD034E" w:rsidRDefault="00942E08" w:rsidP="00A2591D">
            <w:pPr>
              <w:jc w:val="right"/>
              <w:rPr>
                <w:sz w:val="20"/>
                <w:szCs w:val="20"/>
              </w:rPr>
            </w:pPr>
            <w:r w:rsidRPr="00DD034E">
              <w:rPr>
                <w:sz w:val="20"/>
                <w:szCs w:val="20"/>
              </w:rPr>
              <w:t>0</w:t>
            </w:r>
          </w:p>
        </w:tc>
        <w:tc>
          <w:tcPr>
            <w:tcW w:w="822" w:type="pct"/>
          </w:tcPr>
          <w:p w14:paraId="010E27DD" w14:textId="004281B2" w:rsidR="00942E08" w:rsidRPr="00DD034E" w:rsidRDefault="00942E08" w:rsidP="00A2591D">
            <w:pPr>
              <w:jc w:val="right"/>
              <w:rPr>
                <w:sz w:val="20"/>
                <w:szCs w:val="20"/>
              </w:rPr>
            </w:pPr>
            <w:r w:rsidRPr="00DD034E">
              <w:rPr>
                <w:sz w:val="20"/>
                <w:szCs w:val="20"/>
              </w:rPr>
              <w:t>182</w:t>
            </w:r>
            <w:r w:rsidR="00825D2E" w:rsidRPr="00DD034E">
              <w:rPr>
                <w:sz w:val="20"/>
                <w:szCs w:val="20"/>
              </w:rPr>
              <w:t xml:space="preserve"> </w:t>
            </w:r>
            <w:r w:rsidRPr="00DD034E">
              <w:rPr>
                <w:sz w:val="20"/>
                <w:szCs w:val="20"/>
              </w:rPr>
              <w:t>945</w:t>
            </w:r>
          </w:p>
        </w:tc>
      </w:tr>
    </w:tbl>
    <w:p w14:paraId="279CF7F0" w14:textId="77777777" w:rsidR="00942E08" w:rsidRPr="00DD034E" w:rsidRDefault="00942E08" w:rsidP="00942E08">
      <w:pPr>
        <w:jc w:val="left"/>
        <w:rPr>
          <w:sz w:val="20"/>
          <w:szCs w:val="20"/>
        </w:rPr>
      </w:pPr>
    </w:p>
    <w:tbl>
      <w:tblPr>
        <w:tblStyle w:val="TableGrid"/>
        <w:tblW w:w="5581" w:type="pct"/>
        <w:tblInd w:w="-2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899"/>
        <w:gridCol w:w="1328"/>
        <w:gridCol w:w="737"/>
        <w:gridCol w:w="794"/>
        <w:gridCol w:w="846"/>
        <w:gridCol w:w="846"/>
        <w:gridCol w:w="743"/>
        <w:gridCol w:w="743"/>
        <w:gridCol w:w="743"/>
        <w:gridCol w:w="743"/>
        <w:gridCol w:w="1019"/>
      </w:tblGrid>
      <w:tr w:rsidR="00942E08" w:rsidRPr="00DD034E" w14:paraId="3F08EC71" w14:textId="77777777" w:rsidTr="00DA4C18">
        <w:trPr>
          <w:trHeight w:val="286"/>
        </w:trPr>
        <w:tc>
          <w:tcPr>
            <w:tcW w:w="1545" w:type="pct"/>
            <w:gridSpan w:val="2"/>
            <w:tcBorders>
              <w:top w:val="single" w:sz="2" w:space="0" w:color="auto"/>
              <w:left w:val="single" w:sz="2" w:space="0" w:color="auto"/>
              <w:bottom w:val="single" w:sz="2" w:space="0" w:color="auto"/>
              <w:right w:val="single" w:sz="2" w:space="0" w:color="auto"/>
            </w:tcBorders>
            <w:hideMark/>
          </w:tcPr>
          <w:p w14:paraId="4BE077AF" w14:textId="0D584E4F" w:rsidR="00942E08" w:rsidRPr="00DD034E" w:rsidRDefault="00942E08" w:rsidP="00A2591D">
            <w:pPr>
              <w:spacing w:afterLines="20" w:after="48"/>
              <w:jc w:val="left"/>
              <w:rPr>
                <w:b/>
                <w:sz w:val="20"/>
                <w:szCs w:val="20"/>
                <w:lang w:val="fr-CA"/>
              </w:rPr>
            </w:pPr>
            <w:r w:rsidRPr="00DD034E">
              <w:rPr>
                <w:b/>
                <w:sz w:val="20"/>
                <w:szCs w:val="20"/>
                <w:lang w:val="fr-CA"/>
              </w:rPr>
              <w:t xml:space="preserve">(VI) </w:t>
            </w:r>
            <w:r w:rsidR="00825D2E" w:rsidRPr="00DD034E">
              <w:rPr>
                <w:b/>
                <w:sz w:val="20"/>
                <w:szCs w:val="20"/>
                <w:lang w:val="fr-CA"/>
              </w:rPr>
              <w:t xml:space="preserve">DONNÉES DU </w:t>
            </w:r>
            <w:r w:rsidRPr="00DD034E">
              <w:rPr>
                <w:b/>
                <w:sz w:val="20"/>
                <w:szCs w:val="20"/>
                <w:lang w:val="fr-CA"/>
              </w:rPr>
              <w:t xml:space="preserve">PROJET </w:t>
            </w:r>
          </w:p>
        </w:tc>
        <w:tc>
          <w:tcPr>
            <w:tcW w:w="353" w:type="pct"/>
            <w:tcBorders>
              <w:top w:val="single" w:sz="2" w:space="0" w:color="auto"/>
              <w:left w:val="single" w:sz="2" w:space="0" w:color="auto"/>
              <w:bottom w:val="single" w:sz="2" w:space="0" w:color="auto"/>
              <w:right w:val="single" w:sz="2" w:space="0" w:color="auto"/>
            </w:tcBorders>
            <w:hideMark/>
          </w:tcPr>
          <w:p w14:paraId="7D5C4D53" w14:textId="77777777" w:rsidR="00942E08" w:rsidRPr="00DD034E" w:rsidRDefault="00942E08" w:rsidP="00A2591D">
            <w:pPr>
              <w:spacing w:afterLines="20" w:after="48"/>
              <w:jc w:val="center"/>
              <w:rPr>
                <w:b/>
                <w:sz w:val="20"/>
                <w:szCs w:val="20"/>
                <w:highlight w:val="cyan"/>
              </w:rPr>
            </w:pPr>
            <w:r w:rsidRPr="00DD034E">
              <w:rPr>
                <w:b/>
                <w:bCs/>
                <w:sz w:val="20"/>
                <w:szCs w:val="20"/>
                <w:lang w:eastAsia="en-CA"/>
              </w:rPr>
              <w:t>2021</w:t>
            </w:r>
          </w:p>
        </w:tc>
        <w:tc>
          <w:tcPr>
            <w:tcW w:w="380" w:type="pct"/>
            <w:tcBorders>
              <w:top w:val="single" w:sz="2" w:space="0" w:color="auto"/>
              <w:left w:val="single" w:sz="2" w:space="0" w:color="auto"/>
              <w:bottom w:val="single" w:sz="2" w:space="0" w:color="auto"/>
              <w:right w:val="single" w:sz="2" w:space="0" w:color="auto"/>
            </w:tcBorders>
            <w:hideMark/>
          </w:tcPr>
          <w:p w14:paraId="590F5C17" w14:textId="77777777" w:rsidR="00942E08" w:rsidRPr="00DD034E" w:rsidRDefault="00942E08" w:rsidP="00A2591D">
            <w:pPr>
              <w:spacing w:afterLines="20" w:after="48"/>
              <w:jc w:val="center"/>
              <w:rPr>
                <w:b/>
                <w:sz w:val="20"/>
                <w:szCs w:val="20"/>
                <w:highlight w:val="cyan"/>
              </w:rPr>
            </w:pPr>
            <w:r w:rsidRPr="00DD034E">
              <w:rPr>
                <w:b/>
                <w:bCs/>
                <w:sz w:val="20"/>
                <w:szCs w:val="20"/>
                <w:lang w:eastAsia="en-CA"/>
              </w:rPr>
              <w:t>2022</w:t>
            </w:r>
          </w:p>
        </w:tc>
        <w:tc>
          <w:tcPr>
            <w:tcW w:w="405" w:type="pct"/>
            <w:tcBorders>
              <w:top w:val="single" w:sz="2" w:space="0" w:color="auto"/>
              <w:left w:val="single" w:sz="2" w:space="0" w:color="auto"/>
              <w:bottom w:val="single" w:sz="2" w:space="0" w:color="auto"/>
              <w:right w:val="single" w:sz="2" w:space="0" w:color="auto"/>
            </w:tcBorders>
            <w:hideMark/>
          </w:tcPr>
          <w:p w14:paraId="3D4CD09F" w14:textId="77777777" w:rsidR="00942E08" w:rsidRPr="00DD034E" w:rsidRDefault="00942E08" w:rsidP="00A2591D">
            <w:pPr>
              <w:spacing w:afterLines="20" w:after="48"/>
              <w:jc w:val="center"/>
              <w:rPr>
                <w:b/>
                <w:sz w:val="20"/>
                <w:szCs w:val="20"/>
              </w:rPr>
            </w:pPr>
            <w:r w:rsidRPr="00DD034E">
              <w:rPr>
                <w:b/>
                <w:bCs/>
                <w:sz w:val="20"/>
                <w:szCs w:val="20"/>
                <w:lang w:eastAsia="en-CA"/>
              </w:rPr>
              <w:t>2023*</w:t>
            </w:r>
          </w:p>
        </w:tc>
        <w:tc>
          <w:tcPr>
            <w:tcW w:w="405" w:type="pct"/>
            <w:tcBorders>
              <w:top w:val="single" w:sz="2" w:space="0" w:color="auto"/>
              <w:left w:val="single" w:sz="2" w:space="0" w:color="auto"/>
              <w:bottom w:val="single" w:sz="2" w:space="0" w:color="auto"/>
              <w:right w:val="single" w:sz="2" w:space="0" w:color="auto"/>
            </w:tcBorders>
            <w:hideMark/>
          </w:tcPr>
          <w:p w14:paraId="46EC3DAD" w14:textId="77777777" w:rsidR="00942E08" w:rsidRPr="00DD034E" w:rsidRDefault="00942E08" w:rsidP="00A2591D">
            <w:pPr>
              <w:spacing w:afterLines="20" w:after="48"/>
              <w:jc w:val="center"/>
              <w:rPr>
                <w:b/>
                <w:sz w:val="20"/>
                <w:szCs w:val="20"/>
              </w:rPr>
            </w:pPr>
            <w:r w:rsidRPr="00DD034E">
              <w:rPr>
                <w:b/>
                <w:bCs/>
                <w:sz w:val="20"/>
                <w:szCs w:val="20"/>
                <w:lang w:eastAsia="en-CA"/>
              </w:rPr>
              <w:t>2024</w:t>
            </w:r>
          </w:p>
        </w:tc>
        <w:tc>
          <w:tcPr>
            <w:tcW w:w="356" w:type="pct"/>
            <w:tcBorders>
              <w:top w:val="single" w:sz="2" w:space="0" w:color="auto"/>
              <w:left w:val="single" w:sz="2" w:space="0" w:color="auto"/>
              <w:bottom w:val="single" w:sz="2" w:space="0" w:color="auto"/>
              <w:right w:val="single" w:sz="2" w:space="0" w:color="auto"/>
            </w:tcBorders>
            <w:hideMark/>
          </w:tcPr>
          <w:p w14:paraId="7006EE7C" w14:textId="77777777" w:rsidR="00942E08" w:rsidRPr="00DD034E" w:rsidRDefault="00942E08" w:rsidP="00A2591D">
            <w:pPr>
              <w:spacing w:afterLines="20" w:after="48"/>
              <w:jc w:val="center"/>
              <w:rPr>
                <w:b/>
                <w:sz w:val="20"/>
                <w:szCs w:val="20"/>
                <w:highlight w:val="cyan"/>
              </w:rPr>
            </w:pPr>
            <w:r w:rsidRPr="00DD034E">
              <w:rPr>
                <w:b/>
                <w:bCs/>
                <w:sz w:val="20"/>
                <w:szCs w:val="20"/>
                <w:lang w:eastAsia="en-CA"/>
              </w:rPr>
              <w:t>2025-2026</w:t>
            </w:r>
          </w:p>
        </w:tc>
        <w:tc>
          <w:tcPr>
            <w:tcW w:w="356" w:type="pct"/>
            <w:tcBorders>
              <w:top w:val="single" w:sz="2" w:space="0" w:color="auto"/>
              <w:left w:val="single" w:sz="2" w:space="0" w:color="auto"/>
              <w:bottom w:val="single" w:sz="2" w:space="0" w:color="auto"/>
              <w:right w:val="single" w:sz="2" w:space="0" w:color="auto"/>
            </w:tcBorders>
          </w:tcPr>
          <w:p w14:paraId="54F806AD" w14:textId="77777777" w:rsidR="00942E08" w:rsidRPr="00DD034E" w:rsidRDefault="00942E08" w:rsidP="00A2591D">
            <w:pPr>
              <w:spacing w:afterLines="20" w:after="48"/>
              <w:jc w:val="center"/>
              <w:rPr>
                <w:b/>
                <w:sz w:val="20"/>
                <w:szCs w:val="20"/>
              </w:rPr>
            </w:pPr>
            <w:r w:rsidRPr="00DD034E">
              <w:rPr>
                <w:b/>
                <w:bCs/>
                <w:sz w:val="20"/>
                <w:szCs w:val="20"/>
                <w:lang w:eastAsia="en-CA"/>
              </w:rPr>
              <w:t>2027</w:t>
            </w:r>
          </w:p>
        </w:tc>
        <w:tc>
          <w:tcPr>
            <w:tcW w:w="356" w:type="pct"/>
            <w:tcBorders>
              <w:top w:val="single" w:sz="2" w:space="0" w:color="auto"/>
              <w:left w:val="single" w:sz="2" w:space="0" w:color="auto"/>
              <w:bottom w:val="single" w:sz="2" w:space="0" w:color="auto"/>
              <w:right w:val="single" w:sz="2" w:space="0" w:color="auto"/>
            </w:tcBorders>
          </w:tcPr>
          <w:p w14:paraId="4A250FCF" w14:textId="77777777" w:rsidR="00942E08" w:rsidRPr="00DD034E" w:rsidRDefault="00942E08" w:rsidP="00A2591D">
            <w:pPr>
              <w:spacing w:afterLines="20" w:after="48"/>
              <w:jc w:val="center"/>
              <w:rPr>
                <w:b/>
                <w:sz w:val="20"/>
                <w:szCs w:val="20"/>
              </w:rPr>
            </w:pPr>
            <w:r w:rsidRPr="00DD034E">
              <w:rPr>
                <w:b/>
                <w:bCs/>
                <w:sz w:val="20"/>
                <w:szCs w:val="20"/>
                <w:lang w:eastAsia="en-CA"/>
              </w:rPr>
              <w:t>2028-2029</w:t>
            </w:r>
          </w:p>
        </w:tc>
        <w:tc>
          <w:tcPr>
            <w:tcW w:w="356" w:type="pct"/>
            <w:tcBorders>
              <w:top w:val="single" w:sz="2" w:space="0" w:color="auto"/>
              <w:left w:val="single" w:sz="2" w:space="0" w:color="auto"/>
              <w:bottom w:val="single" w:sz="2" w:space="0" w:color="auto"/>
              <w:right w:val="single" w:sz="2" w:space="0" w:color="auto"/>
            </w:tcBorders>
          </w:tcPr>
          <w:p w14:paraId="0ADC66CC" w14:textId="77777777" w:rsidR="00942E08" w:rsidRPr="00DD034E" w:rsidRDefault="00942E08" w:rsidP="00A2591D">
            <w:pPr>
              <w:spacing w:afterLines="20" w:after="48"/>
              <w:jc w:val="center"/>
              <w:rPr>
                <w:b/>
                <w:sz w:val="20"/>
                <w:szCs w:val="20"/>
              </w:rPr>
            </w:pPr>
            <w:r w:rsidRPr="00DD034E">
              <w:rPr>
                <w:b/>
                <w:bCs/>
                <w:sz w:val="20"/>
                <w:szCs w:val="20"/>
                <w:lang w:eastAsia="en-CA"/>
              </w:rPr>
              <w:t>2030</w:t>
            </w:r>
          </w:p>
        </w:tc>
        <w:tc>
          <w:tcPr>
            <w:tcW w:w="489" w:type="pct"/>
            <w:tcBorders>
              <w:top w:val="single" w:sz="2" w:space="0" w:color="auto"/>
              <w:left w:val="single" w:sz="2" w:space="0" w:color="auto"/>
              <w:bottom w:val="single" w:sz="2" w:space="0" w:color="auto"/>
              <w:right w:val="single" w:sz="2" w:space="0" w:color="auto"/>
            </w:tcBorders>
            <w:hideMark/>
          </w:tcPr>
          <w:p w14:paraId="4460577B" w14:textId="77777777" w:rsidR="00942E08" w:rsidRPr="00DD034E" w:rsidRDefault="00942E08" w:rsidP="00A2591D">
            <w:pPr>
              <w:spacing w:afterLines="20" w:after="48"/>
              <w:jc w:val="center"/>
              <w:rPr>
                <w:b/>
                <w:sz w:val="20"/>
                <w:szCs w:val="20"/>
              </w:rPr>
            </w:pPr>
            <w:r w:rsidRPr="00DD034E">
              <w:rPr>
                <w:b/>
                <w:sz w:val="20"/>
                <w:szCs w:val="20"/>
              </w:rPr>
              <w:t>Total</w:t>
            </w:r>
          </w:p>
        </w:tc>
      </w:tr>
      <w:tr w:rsidR="00942E08" w:rsidRPr="00DD034E" w14:paraId="6B7B1AC1" w14:textId="77777777" w:rsidTr="00DA4C18">
        <w:trPr>
          <w:trHeight w:val="35"/>
        </w:trPr>
        <w:tc>
          <w:tcPr>
            <w:tcW w:w="1545" w:type="pct"/>
            <w:gridSpan w:val="2"/>
            <w:tcBorders>
              <w:top w:val="single" w:sz="2" w:space="0" w:color="auto"/>
              <w:left w:val="single" w:sz="2" w:space="0" w:color="auto"/>
              <w:bottom w:val="single" w:sz="2" w:space="0" w:color="auto"/>
              <w:right w:val="single" w:sz="2" w:space="0" w:color="auto"/>
            </w:tcBorders>
            <w:hideMark/>
          </w:tcPr>
          <w:p w14:paraId="54636DF6" w14:textId="02C2577F" w:rsidR="00942E08" w:rsidRPr="00DD034E" w:rsidRDefault="00825D2E" w:rsidP="00A2591D">
            <w:pPr>
              <w:spacing w:afterLines="20" w:after="48"/>
              <w:jc w:val="left"/>
              <w:rPr>
                <w:sz w:val="20"/>
                <w:szCs w:val="20"/>
                <w:lang w:val="fr-CA"/>
              </w:rPr>
            </w:pPr>
            <w:r w:rsidRPr="00DD034E">
              <w:rPr>
                <w:sz w:val="20"/>
                <w:szCs w:val="20"/>
                <w:lang w:val="fr-CA"/>
              </w:rPr>
              <w:t xml:space="preserve">Limites de consommation du Protocole de </w:t>
            </w:r>
            <w:r w:rsidR="00DD034E" w:rsidRPr="00DD034E">
              <w:rPr>
                <w:sz w:val="20"/>
                <w:szCs w:val="20"/>
                <w:lang w:val="fr-CA"/>
              </w:rPr>
              <w:t>Montréal (</w:t>
            </w:r>
            <w:r w:rsidR="00942E08" w:rsidRPr="00DD034E">
              <w:rPr>
                <w:sz w:val="20"/>
                <w:szCs w:val="20"/>
                <w:lang w:val="fr-CA"/>
              </w:rPr>
              <w:t>tonnes</w:t>
            </w:r>
            <w:r w:rsidRPr="00DD034E">
              <w:rPr>
                <w:sz w:val="20"/>
                <w:szCs w:val="20"/>
                <w:lang w:val="fr-CA"/>
              </w:rPr>
              <w:t xml:space="preserve"> PAO</w:t>
            </w:r>
            <w:r w:rsidR="00942E08" w:rsidRPr="00DD034E">
              <w:rPr>
                <w:sz w:val="20"/>
                <w:szCs w:val="20"/>
                <w:lang w:val="fr-CA"/>
              </w:rPr>
              <w:t>)</w:t>
            </w:r>
          </w:p>
        </w:tc>
        <w:tc>
          <w:tcPr>
            <w:tcW w:w="353" w:type="pct"/>
            <w:tcBorders>
              <w:top w:val="single" w:sz="2" w:space="0" w:color="auto"/>
              <w:left w:val="single" w:sz="2" w:space="0" w:color="auto"/>
              <w:bottom w:val="single" w:sz="2" w:space="0" w:color="auto"/>
              <w:right w:val="single" w:sz="2" w:space="0" w:color="auto"/>
            </w:tcBorders>
          </w:tcPr>
          <w:p w14:paraId="057E5814" w14:textId="110402EC"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2</w:t>
            </w:r>
            <w:r w:rsidR="00825D2E" w:rsidRPr="00DD034E">
              <w:rPr>
                <w:rFonts w:asciiTheme="majorBidi" w:hAnsiTheme="majorBidi" w:cstheme="majorBidi"/>
                <w:sz w:val="20"/>
                <w:szCs w:val="20"/>
              </w:rPr>
              <w:t>,</w:t>
            </w:r>
            <w:r w:rsidRPr="00DD034E">
              <w:rPr>
                <w:rFonts w:asciiTheme="majorBidi" w:hAnsiTheme="majorBidi" w:cstheme="majorBidi"/>
                <w:sz w:val="20"/>
                <w:szCs w:val="20"/>
              </w:rPr>
              <w:t>28</w:t>
            </w:r>
          </w:p>
        </w:tc>
        <w:tc>
          <w:tcPr>
            <w:tcW w:w="380" w:type="pct"/>
            <w:tcBorders>
              <w:top w:val="single" w:sz="2" w:space="0" w:color="auto"/>
              <w:left w:val="single" w:sz="2" w:space="0" w:color="auto"/>
              <w:bottom w:val="single" w:sz="2" w:space="0" w:color="auto"/>
              <w:right w:val="single" w:sz="2" w:space="0" w:color="auto"/>
            </w:tcBorders>
          </w:tcPr>
          <w:p w14:paraId="5B05A558" w14:textId="6DB66807"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2</w:t>
            </w:r>
            <w:r w:rsidR="00825D2E" w:rsidRPr="00DD034E">
              <w:rPr>
                <w:rFonts w:asciiTheme="majorBidi" w:hAnsiTheme="majorBidi" w:cstheme="majorBidi"/>
                <w:sz w:val="20"/>
                <w:szCs w:val="20"/>
              </w:rPr>
              <w:t>,</w:t>
            </w:r>
            <w:r w:rsidRPr="00DD034E">
              <w:rPr>
                <w:rFonts w:asciiTheme="majorBidi" w:hAnsiTheme="majorBidi" w:cstheme="majorBidi"/>
                <w:sz w:val="20"/>
                <w:szCs w:val="20"/>
              </w:rPr>
              <w:t>28</w:t>
            </w:r>
          </w:p>
        </w:tc>
        <w:tc>
          <w:tcPr>
            <w:tcW w:w="405" w:type="pct"/>
            <w:tcBorders>
              <w:top w:val="single" w:sz="2" w:space="0" w:color="auto"/>
              <w:left w:val="single" w:sz="2" w:space="0" w:color="auto"/>
              <w:bottom w:val="single" w:sz="2" w:space="0" w:color="auto"/>
              <w:right w:val="single" w:sz="2" w:space="0" w:color="auto"/>
            </w:tcBorders>
          </w:tcPr>
          <w:p w14:paraId="02A51603" w14:textId="6ABE0422"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2</w:t>
            </w:r>
            <w:r w:rsidR="00825D2E" w:rsidRPr="00DD034E">
              <w:rPr>
                <w:rFonts w:asciiTheme="majorBidi" w:hAnsiTheme="majorBidi" w:cstheme="majorBidi"/>
                <w:sz w:val="20"/>
                <w:szCs w:val="20"/>
              </w:rPr>
              <w:t>,</w:t>
            </w:r>
            <w:r w:rsidRPr="00DD034E">
              <w:rPr>
                <w:rFonts w:asciiTheme="majorBidi" w:hAnsiTheme="majorBidi" w:cstheme="majorBidi"/>
                <w:sz w:val="20"/>
                <w:szCs w:val="20"/>
              </w:rPr>
              <w:t>28</w:t>
            </w:r>
          </w:p>
        </w:tc>
        <w:tc>
          <w:tcPr>
            <w:tcW w:w="405" w:type="pct"/>
            <w:tcBorders>
              <w:top w:val="single" w:sz="2" w:space="0" w:color="auto"/>
              <w:left w:val="single" w:sz="2" w:space="0" w:color="auto"/>
              <w:bottom w:val="single" w:sz="2" w:space="0" w:color="auto"/>
              <w:right w:val="single" w:sz="2" w:space="0" w:color="auto"/>
            </w:tcBorders>
          </w:tcPr>
          <w:p w14:paraId="124A19EE" w14:textId="324AADB4"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2</w:t>
            </w:r>
            <w:r w:rsidR="00825D2E" w:rsidRPr="00DD034E">
              <w:rPr>
                <w:rFonts w:asciiTheme="majorBidi" w:hAnsiTheme="majorBidi" w:cstheme="majorBidi"/>
                <w:sz w:val="20"/>
                <w:szCs w:val="20"/>
              </w:rPr>
              <w:t>,</w:t>
            </w:r>
            <w:r w:rsidRPr="00DD034E">
              <w:rPr>
                <w:rFonts w:asciiTheme="majorBidi" w:hAnsiTheme="majorBidi" w:cstheme="majorBidi"/>
                <w:sz w:val="20"/>
                <w:szCs w:val="20"/>
              </w:rPr>
              <w:t>28</w:t>
            </w:r>
          </w:p>
        </w:tc>
        <w:tc>
          <w:tcPr>
            <w:tcW w:w="356" w:type="pct"/>
            <w:tcBorders>
              <w:top w:val="single" w:sz="2" w:space="0" w:color="auto"/>
              <w:left w:val="single" w:sz="2" w:space="0" w:color="auto"/>
              <w:bottom w:val="single" w:sz="2" w:space="0" w:color="auto"/>
              <w:right w:val="single" w:sz="2" w:space="0" w:color="auto"/>
            </w:tcBorders>
          </w:tcPr>
          <w:p w14:paraId="3FD172B7" w14:textId="0F26B40E"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1</w:t>
            </w:r>
            <w:r w:rsidR="00825D2E" w:rsidRPr="00DD034E">
              <w:rPr>
                <w:rFonts w:asciiTheme="majorBidi" w:hAnsiTheme="majorBidi" w:cstheme="majorBidi"/>
                <w:sz w:val="20"/>
                <w:szCs w:val="20"/>
              </w:rPr>
              <w:t>,</w:t>
            </w:r>
            <w:r w:rsidRPr="00DD034E">
              <w:rPr>
                <w:rFonts w:asciiTheme="majorBidi" w:hAnsiTheme="majorBidi" w:cstheme="majorBidi"/>
                <w:sz w:val="20"/>
                <w:szCs w:val="20"/>
              </w:rPr>
              <w:t>14</w:t>
            </w:r>
          </w:p>
        </w:tc>
        <w:tc>
          <w:tcPr>
            <w:tcW w:w="356" w:type="pct"/>
            <w:tcBorders>
              <w:top w:val="single" w:sz="2" w:space="0" w:color="auto"/>
              <w:left w:val="single" w:sz="2" w:space="0" w:color="auto"/>
              <w:bottom w:val="single" w:sz="2" w:space="0" w:color="auto"/>
              <w:right w:val="single" w:sz="2" w:space="0" w:color="auto"/>
            </w:tcBorders>
          </w:tcPr>
          <w:p w14:paraId="612AAA40" w14:textId="65FAD704"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1</w:t>
            </w:r>
            <w:r w:rsidR="00825D2E" w:rsidRPr="00DD034E">
              <w:rPr>
                <w:rFonts w:asciiTheme="majorBidi" w:hAnsiTheme="majorBidi" w:cstheme="majorBidi"/>
                <w:sz w:val="20"/>
                <w:szCs w:val="20"/>
              </w:rPr>
              <w:t>,</w:t>
            </w:r>
            <w:r w:rsidRPr="00DD034E">
              <w:rPr>
                <w:rFonts w:asciiTheme="majorBidi" w:hAnsiTheme="majorBidi" w:cstheme="majorBidi"/>
                <w:sz w:val="20"/>
                <w:szCs w:val="20"/>
              </w:rPr>
              <w:t>14</w:t>
            </w:r>
          </w:p>
        </w:tc>
        <w:tc>
          <w:tcPr>
            <w:tcW w:w="356" w:type="pct"/>
            <w:tcBorders>
              <w:top w:val="single" w:sz="2" w:space="0" w:color="auto"/>
              <w:left w:val="single" w:sz="2" w:space="0" w:color="auto"/>
              <w:bottom w:val="single" w:sz="2" w:space="0" w:color="auto"/>
              <w:right w:val="single" w:sz="2" w:space="0" w:color="auto"/>
            </w:tcBorders>
          </w:tcPr>
          <w:p w14:paraId="3CD235F0" w14:textId="1E9A2CCB"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1</w:t>
            </w:r>
            <w:r w:rsidR="00825D2E" w:rsidRPr="00DD034E">
              <w:rPr>
                <w:rFonts w:asciiTheme="majorBidi" w:hAnsiTheme="majorBidi" w:cstheme="majorBidi"/>
                <w:sz w:val="20"/>
                <w:szCs w:val="20"/>
              </w:rPr>
              <w:t>,</w:t>
            </w:r>
            <w:r w:rsidRPr="00DD034E">
              <w:rPr>
                <w:rFonts w:asciiTheme="majorBidi" w:hAnsiTheme="majorBidi" w:cstheme="majorBidi"/>
                <w:sz w:val="20"/>
                <w:szCs w:val="20"/>
              </w:rPr>
              <w:t>14</w:t>
            </w:r>
          </w:p>
        </w:tc>
        <w:tc>
          <w:tcPr>
            <w:tcW w:w="356" w:type="pct"/>
            <w:tcBorders>
              <w:top w:val="single" w:sz="2" w:space="0" w:color="auto"/>
              <w:left w:val="single" w:sz="2" w:space="0" w:color="auto"/>
              <w:bottom w:val="single" w:sz="2" w:space="0" w:color="auto"/>
              <w:right w:val="single" w:sz="2" w:space="0" w:color="auto"/>
            </w:tcBorders>
          </w:tcPr>
          <w:p w14:paraId="676C061C" w14:textId="0FFE9312"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0</w:t>
            </w:r>
            <w:r w:rsidR="00825D2E" w:rsidRPr="00DD034E">
              <w:rPr>
                <w:rFonts w:asciiTheme="majorBidi" w:hAnsiTheme="majorBidi" w:cstheme="majorBidi"/>
                <w:sz w:val="20"/>
                <w:szCs w:val="20"/>
              </w:rPr>
              <w:t>,</w:t>
            </w:r>
            <w:r w:rsidRPr="00DD034E">
              <w:rPr>
                <w:rFonts w:asciiTheme="majorBidi" w:hAnsiTheme="majorBidi" w:cstheme="majorBidi"/>
                <w:sz w:val="20"/>
                <w:szCs w:val="20"/>
              </w:rPr>
              <w:t>00</w:t>
            </w:r>
          </w:p>
        </w:tc>
        <w:tc>
          <w:tcPr>
            <w:tcW w:w="489" w:type="pct"/>
            <w:tcBorders>
              <w:top w:val="single" w:sz="2" w:space="0" w:color="auto"/>
              <w:left w:val="single" w:sz="2" w:space="0" w:color="auto"/>
              <w:bottom w:val="single" w:sz="2" w:space="0" w:color="auto"/>
              <w:right w:val="single" w:sz="2" w:space="0" w:color="auto"/>
            </w:tcBorders>
            <w:hideMark/>
          </w:tcPr>
          <w:p w14:paraId="36335CC7" w14:textId="6BF2BD43" w:rsidR="00942E08" w:rsidRPr="00DD034E" w:rsidRDefault="00825D2E"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s.o.</w:t>
            </w:r>
          </w:p>
        </w:tc>
      </w:tr>
      <w:tr w:rsidR="00942E08" w:rsidRPr="00DD034E" w14:paraId="2E979B50" w14:textId="77777777" w:rsidTr="00DA4C18">
        <w:trPr>
          <w:trHeight w:val="201"/>
        </w:trPr>
        <w:tc>
          <w:tcPr>
            <w:tcW w:w="1545" w:type="pct"/>
            <w:gridSpan w:val="2"/>
            <w:tcBorders>
              <w:top w:val="single" w:sz="2" w:space="0" w:color="auto"/>
              <w:left w:val="single" w:sz="2" w:space="0" w:color="auto"/>
              <w:bottom w:val="single" w:sz="2" w:space="0" w:color="auto"/>
              <w:right w:val="single" w:sz="2" w:space="0" w:color="auto"/>
            </w:tcBorders>
            <w:hideMark/>
          </w:tcPr>
          <w:p w14:paraId="6CBE3D7F" w14:textId="2668D56A" w:rsidR="00942E08" w:rsidRPr="00DD034E" w:rsidRDefault="00825D2E" w:rsidP="00A2591D">
            <w:pPr>
              <w:spacing w:afterLines="20" w:after="48"/>
              <w:jc w:val="left"/>
              <w:rPr>
                <w:sz w:val="20"/>
                <w:szCs w:val="20"/>
                <w:lang w:val="fr-CA"/>
              </w:rPr>
            </w:pPr>
            <w:r w:rsidRPr="00DD034E">
              <w:rPr>
                <w:sz w:val="20"/>
                <w:szCs w:val="20"/>
                <w:lang w:val="fr-CA"/>
              </w:rPr>
              <w:t>Consommation maximale autorisée (</w:t>
            </w:r>
            <w:r w:rsidR="00942E08" w:rsidRPr="00DD034E">
              <w:rPr>
                <w:sz w:val="20"/>
                <w:szCs w:val="20"/>
                <w:lang w:val="fr-CA"/>
              </w:rPr>
              <w:t>tonnes</w:t>
            </w:r>
            <w:r w:rsidRPr="00DD034E">
              <w:rPr>
                <w:sz w:val="20"/>
                <w:szCs w:val="20"/>
                <w:lang w:val="fr-CA"/>
              </w:rPr>
              <w:t xml:space="preserve"> PAO</w:t>
            </w:r>
            <w:r w:rsidR="00942E08" w:rsidRPr="00DD034E">
              <w:rPr>
                <w:sz w:val="20"/>
                <w:szCs w:val="20"/>
                <w:lang w:val="fr-CA"/>
              </w:rPr>
              <w:t>)</w:t>
            </w:r>
          </w:p>
        </w:tc>
        <w:tc>
          <w:tcPr>
            <w:tcW w:w="353" w:type="pct"/>
            <w:tcBorders>
              <w:top w:val="single" w:sz="2" w:space="0" w:color="auto"/>
              <w:left w:val="single" w:sz="2" w:space="0" w:color="auto"/>
              <w:bottom w:val="single" w:sz="2" w:space="0" w:color="auto"/>
              <w:right w:val="single" w:sz="2" w:space="0" w:color="auto"/>
            </w:tcBorders>
          </w:tcPr>
          <w:p w14:paraId="594A13D1" w14:textId="309575EB"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1</w:t>
            </w:r>
            <w:r w:rsidR="00825D2E" w:rsidRPr="00DD034E">
              <w:rPr>
                <w:rFonts w:asciiTheme="majorBidi" w:hAnsiTheme="majorBidi" w:cstheme="majorBidi"/>
                <w:sz w:val="20"/>
                <w:szCs w:val="20"/>
              </w:rPr>
              <w:t>,</w:t>
            </w:r>
            <w:r w:rsidRPr="00DD034E">
              <w:rPr>
                <w:rFonts w:asciiTheme="majorBidi" w:hAnsiTheme="majorBidi" w:cstheme="majorBidi"/>
                <w:sz w:val="20"/>
                <w:szCs w:val="20"/>
              </w:rPr>
              <w:t>00</w:t>
            </w:r>
          </w:p>
        </w:tc>
        <w:tc>
          <w:tcPr>
            <w:tcW w:w="380" w:type="pct"/>
            <w:tcBorders>
              <w:top w:val="single" w:sz="2" w:space="0" w:color="auto"/>
              <w:left w:val="single" w:sz="2" w:space="0" w:color="auto"/>
              <w:bottom w:val="single" w:sz="2" w:space="0" w:color="auto"/>
              <w:right w:val="single" w:sz="2" w:space="0" w:color="auto"/>
            </w:tcBorders>
          </w:tcPr>
          <w:p w14:paraId="09E71B4F" w14:textId="66326EA2"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1</w:t>
            </w:r>
            <w:r w:rsidR="00825D2E" w:rsidRPr="00DD034E">
              <w:rPr>
                <w:rFonts w:asciiTheme="majorBidi" w:hAnsiTheme="majorBidi" w:cstheme="majorBidi"/>
                <w:sz w:val="20"/>
                <w:szCs w:val="20"/>
              </w:rPr>
              <w:t>,</w:t>
            </w:r>
            <w:r w:rsidRPr="00DD034E">
              <w:rPr>
                <w:rFonts w:asciiTheme="majorBidi" w:hAnsiTheme="majorBidi" w:cstheme="majorBidi"/>
                <w:sz w:val="20"/>
                <w:szCs w:val="20"/>
              </w:rPr>
              <w:t>00</w:t>
            </w:r>
          </w:p>
        </w:tc>
        <w:tc>
          <w:tcPr>
            <w:tcW w:w="405" w:type="pct"/>
            <w:tcBorders>
              <w:top w:val="single" w:sz="2" w:space="0" w:color="auto"/>
              <w:left w:val="single" w:sz="2" w:space="0" w:color="auto"/>
              <w:bottom w:val="single" w:sz="2" w:space="0" w:color="auto"/>
              <w:right w:val="single" w:sz="2" w:space="0" w:color="auto"/>
            </w:tcBorders>
          </w:tcPr>
          <w:p w14:paraId="020F6C23" w14:textId="05E48DF5"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1</w:t>
            </w:r>
            <w:r w:rsidR="00825D2E" w:rsidRPr="00DD034E">
              <w:rPr>
                <w:rFonts w:asciiTheme="majorBidi" w:hAnsiTheme="majorBidi" w:cstheme="majorBidi"/>
                <w:sz w:val="20"/>
                <w:szCs w:val="20"/>
              </w:rPr>
              <w:t>,</w:t>
            </w:r>
            <w:r w:rsidRPr="00DD034E">
              <w:rPr>
                <w:rFonts w:asciiTheme="majorBidi" w:hAnsiTheme="majorBidi" w:cstheme="majorBidi"/>
                <w:sz w:val="20"/>
                <w:szCs w:val="20"/>
              </w:rPr>
              <w:t>00</w:t>
            </w:r>
          </w:p>
        </w:tc>
        <w:tc>
          <w:tcPr>
            <w:tcW w:w="405" w:type="pct"/>
            <w:tcBorders>
              <w:top w:val="single" w:sz="2" w:space="0" w:color="auto"/>
              <w:left w:val="single" w:sz="2" w:space="0" w:color="auto"/>
              <w:bottom w:val="single" w:sz="2" w:space="0" w:color="auto"/>
              <w:right w:val="single" w:sz="2" w:space="0" w:color="auto"/>
            </w:tcBorders>
          </w:tcPr>
          <w:p w14:paraId="24B4244D" w14:textId="633D61A0"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1</w:t>
            </w:r>
            <w:r w:rsidR="00825D2E" w:rsidRPr="00DD034E">
              <w:rPr>
                <w:rFonts w:asciiTheme="majorBidi" w:hAnsiTheme="majorBidi" w:cstheme="majorBidi"/>
                <w:sz w:val="20"/>
                <w:szCs w:val="20"/>
              </w:rPr>
              <w:t>,</w:t>
            </w:r>
            <w:r w:rsidRPr="00DD034E">
              <w:rPr>
                <w:rFonts w:asciiTheme="majorBidi" w:hAnsiTheme="majorBidi" w:cstheme="majorBidi"/>
                <w:sz w:val="20"/>
                <w:szCs w:val="20"/>
              </w:rPr>
              <w:t>00</w:t>
            </w:r>
          </w:p>
        </w:tc>
        <w:tc>
          <w:tcPr>
            <w:tcW w:w="356" w:type="pct"/>
            <w:tcBorders>
              <w:top w:val="single" w:sz="2" w:space="0" w:color="auto"/>
              <w:left w:val="single" w:sz="2" w:space="0" w:color="auto"/>
              <w:bottom w:val="single" w:sz="2" w:space="0" w:color="auto"/>
              <w:right w:val="single" w:sz="2" w:space="0" w:color="auto"/>
            </w:tcBorders>
          </w:tcPr>
          <w:p w14:paraId="2DE1708C" w14:textId="0F1C2712"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0</w:t>
            </w:r>
            <w:r w:rsidR="00825D2E" w:rsidRPr="00DD034E">
              <w:rPr>
                <w:rFonts w:asciiTheme="majorBidi" w:hAnsiTheme="majorBidi" w:cstheme="majorBidi"/>
                <w:sz w:val="20"/>
                <w:szCs w:val="20"/>
              </w:rPr>
              <w:t>,</w:t>
            </w:r>
            <w:r w:rsidRPr="00DD034E">
              <w:rPr>
                <w:rFonts w:asciiTheme="majorBidi" w:hAnsiTheme="majorBidi" w:cstheme="majorBidi"/>
                <w:sz w:val="20"/>
                <w:szCs w:val="20"/>
              </w:rPr>
              <w:t>50</w:t>
            </w:r>
          </w:p>
        </w:tc>
        <w:tc>
          <w:tcPr>
            <w:tcW w:w="356" w:type="pct"/>
            <w:tcBorders>
              <w:top w:val="single" w:sz="2" w:space="0" w:color="auto"/>
              <w:left w:val="single" w:sz="2" w:space="0" w:color="auto"/>
              <w:bottom w:val="single" w:sz="2" w:space="0" w:color="auto"/>
              <w:right w:val="single" w:sz="2" w:space="0" w:color="auto"/>
            </w:tcBorders>
          </w:tcPr>
          <w:p w14:paraId="3CA77BC8" w14:textId="78E58A28"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0</w:t>
            </w:r>
            <w:r w:rsidR="00825D2E" w:rsidRPr="00DD034E">
              <w:rPr>
                <w:rFonts w:asciiTheme="majorBidi" w:hAnsiTheme="majorBidi" w:cstheme="majorBidi"/>
                <w:sz w:val="20"/>
                <w:szCs w:val="20"/>
              </w:rPr>
              <w:t>,</w:t>
            </w:r>
            <w:r w:rsidRPr="00DD034E">
              <w:rPr>
                <w:rFonts w:asciiTheme="majorBidi" w:hAnsiTheme="majorBidi" w:cstheme="majorBidi"/>
                <w:sz w:val="20"/>
                <w:szCs w:val="20"/>
              </w:rPr>
              <w:t>50</w:t>
            </w:r>
          </w:p>
        </w:tc>
        <w:tc>
          <w:tcPr>
            <w:tcW w:w="356" w:type="pct"/>
            <w:tcBorders>
              <w:top w:val="single" w:sz="2" w:space="0" w:color="auto"/>
              <w:left w:val="single" w:sz="2" w:space="0" w:color="auto"/>
              <w:bottom w:val="single" w:sz="2" w:space="0" w:color="auto"/>
              <w:right w:val="single" w:sz="2" w:space="0" w:color="auto"/>
            </w:tcBorders>
          </w:tcPr>
          <w:p w14:paraId="00448818" w14:textId="185806A8"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0</w:t>
            </w:r>
            <w:r w:rsidR="00825D2E" w:rsidRPr="00DD034E">
              <w:rPr>
                <w:rFonts w:asciiTheme="majorBidi" w:hAnsiTheme="majorBidi" w:cstheme="majorBidi"/>
                <w:sz w:val="20"/>
                <w:szCs w:val="20"/>
              </w:rPr>
              <w:t>,</w:t>
            </w:r>
            <w:r w:rsidRPr="00DD034E">
              <w:rPr>
                <w:rFonts w:asciiTheme="majorBidi" w:hAnsiTheme="majorBidi" w:cstheme="majorBidi"/>
                <w:sz w:val="20"/>
                <w:szCs w:val="20"/>
              </w:rPr>
              <w:t>50</w:t>
            </w:r>
          </w:p>
        </w:tc>
        <w:tc>
          <w:tcPr>
            <w:tcW w:w="356" w:type="pct"/>
            <w:tcBorders>
              <w:top w:val="single" w:sz="2" w:space="0" w:color="auto"/>
              <w:left w:val="single" w:sz="2" w:space="0" w:color="auto"/>
              <w:bottom w:val="single" w:sz="2" w:space="0" w:color="auto"/>
              <w:right w:val="single" w:sz="2" w:space="0" w:color="auto"/>
            </w:tcBorders>
          </w:tcPr>
          <w:p w14:paraId="6025AB6D" w14:textId="2A1AC97F" w:rsidR="00942E08" w:rsidRPr="00DD034E" w:rsidRDefault="00942E08"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0</w:t>
            </w:r>
            <w:r w:rsidR="00825D2E" w:rsidRPr="00DD034E">
              <w:rPr>
                <w:rFonts w:asciiTheme="majorBidi" w:hAnsiTheme="majorBidi" w:cstheme="majorBidi"/>
                <w:sz w:val="20"/>
                <w:szCs w:val="20"/>
              </w:rPr>
              <w:t>,</w:t>
            </w:r>
            <w:r w:rsidRPr="00DD034E">
              <w:rPr>
                <w:rFonts w:asciiTheme="majorBidi" w:hAnsiTheme="majorBidi" w:cstheme="majorBidi"/>
                <w:sz w:val="20"/>
                <w:szCs w:val="20"/>
              </w:rPr>
              <w:t>00</w:t>
            </w:r>
          </w:p>
        </w:tc>
        <w:tc>
          <w:tcPr>
            <w:tcW w:w="489" w:type="pct"/>
            <w:tcBorders>
              <w:top w:val="single" w:sz="2" w:space="0" w:color="auto"/>
              <w:left w:val="single" w:sz="2" w:space="0" w:color="auto"/>
              <w:bottom w:val="single" w:sz="2" w:space="0" w:color="auto"/>
              <w:right w:val="single" w:sz="2" w:space="0" w:color="auto"/>
            </w:tcBorders>
            <w:hideMark/>
          </w:tcPr>
          <w:p w14:paraId="202E62F9" w14:textId="3DCC4D50" w:rsidR="00942E08" w:rsidRPr="00DD034E" w:rsidRDefault="00825D2E" w:rsidP="00A2591D">
            <w:pPr>
              <w:spacing w:afterLines="20" w:after="48"/>
              <w:jc w:val="right"/>
              <w:rPr>
                <w:rFonts w:asciiTheme="majorBidi" w:hAnsiTheme="majorBidi" w:cstheme="majorBidi"/>
                <w:sz w:val="20"/>
                <w:szCs w:val="20"/>
              </w:rPr>
            </w:pPr>
            <w:r w:rsidRPr="00DD034E">
              <w:rPr>
                <w:rFonts w:asciiTheme="majorBidi" w:hAnsiTheme="majorBidi" w:cstheme="majorBidi"/>
                <w:sz w:val="20"/>
                <w:szCs w:val="20"/>
              </w:rPr>
              <w:t>s.o.</w:t>
            </w:r>
          </w:p>
        </w:tc>
      </w:tr>
      <w:tr w:rsidR="00942E08" w:rsidRPr="00DD034E" w14:paraId="557C507B" w14:textId="77777777" w:rsidTr="00DA4C18">
        <w:trPr>
          <w:trHeight w:val="237"/>
        </w:trPr>
        <w:tc>
          <w:tcPr>
            <w:tcW w:w="909" w:type="pct"/>
            <w:vMerge w:val="restart"/>
            <w:tcBorders>
              <w:top w:val="single" w:sz="2" w:space="0" w:color="auto"/>
              <w:left w:val="single" w:sz="4" w:space="0" w:color="auto"/>
              <w:right w:val="single" w:sz="4" w:space="0" w:color="auto"/>
            </w:tcBorders>
            <w:vAlign w:val="center"/>
            <w:hideMark/>
          </w:tcPr>
          <w:p w14:paraId="092E1007" w14:textId="74E2E205" w:rsidR="00942E08" w:rsidRPr="00DD034E" w:rsidRDefault="00942E08" w:rsidP="00A2591D">
            <w:pPr>
              <w:spacing w:afterLines="20" w:after="48"/>
              <w:jc w:val="left"/>
              <w:rPr>
                <w:sz w:val="20"/>
                <w:szCs w:val="20"/>
                <w:lang w:val="fr-CA"/>
              </w:rPr>
            </w:pPr>
            <w:r w:rsidRPr="00DD034E">
              <w:rPr>
                <w:sz w:val="20"/>
                <w:szCs w:val="20"/>
                <w:lang w:val="fr-CA"/>
              </w:rPr>
              <w:t>F</w:t>
            </w:r>
            <w:r w:rsidR="00323444" w:rsidRPr="00DD034E">
              <w:rPr>
                <w:sz w:val="20"/>
                <w:szCs w:val="20"/>
                <w:lang w:val="fr-CA"/>
              </w:rPr>
              <w:t xml:space="preserve">inancement convenu en </w:t>
            </w:r>
            <w:r w:rsidRPr="00DD034E">
              <w:rPr>
                <w:sz w:val="20"/>
                <w:szCs w:val="20"/>
                <w:lang w:val="fr-CA"/>
              </w:rPr>
              <w:t>princip</w:t>
            </w:r>
            <w:r w:rsidR="00323444" w:rsidRPr="00DD034E">
              <w:rPr>
                <w:sz w:val="20"/>
                <w:szCs w:val="20"/>
                <w:lang w:val="fr-CA"/>
              </w:rPr>
              <w:t>e</w:t>
            </w:r>
            <w:r w:rsidRPr="00DD034E">
              <w:rPr>
                <w:sz w:val="20"/>
                <w:szCs w:val="20"/>
                <w:lang w:val="fr-CA"/>
              </w:rPr>
              <w:t xml:space="preserve"> (</w:t>
            </w:r>
            <w:r w:rsidR="00323444" w:rsidRPr="00DD034E">
              <w:rPr>
                <w:sz w:val="20"/>
                <w:szCs w:val="20"/>
                <w:lang w:val="fr-CA"/>
              </w:rPr>
              <w:t xml:space="preserve">$ </w:t>
            </w:r>
            <w:r w:rsidRPr="00DD034E">
              <w:rPr>
                <w:sz w:val="20"/>
                <w:szCs w:val="20"/>
                <w:lang w:val="fr-CA"/>
              </w:rPr>
              <w:t>US)</w:t>
            </w:r>
          </w:p>
        </w:tc>
        <w:tc>
          <w:tcPr>
            <w:tcW w:w="636" w:type="pct"/>
            <w:tcBorders>
              <w:top w:val="single" w:sz="2" w:space="0" w:color="auto"/>
              <w:left w:val="single" w:sz="4" w:space="0" w:color="auto"/>
              <w:bottom w:val="single" w:sz="4" w:space="0" w:color="auto"/>
              <w:right w:val="single" w:sz="4" w:space="0" w:color="auto"/>
            </w:tcBorders>
            <w:tcMar>
              <w:right w:w="58" w:type="dxa"/>
            </w:tcMar>
            <w:hideMark/>
          </w:tcPr>
          <w:p w14:paraId="4729865A" w14:textId="26C9D5DC" w:rsidR="00942E08" w:rsidRPr="00DD034E" w:rsidRDefault="00323444" w:rsidP="00A2591D">
            <w:pPr>
              <w:spacing w:afterLines="20" w:after="48"/>
              <w:jc w:val="left"/>
              <w:rPr>
                <w:sz w:val="20"/>
                <w:szCs w:val="20"/>
              </w:rPr>
            </w:pPr>
            <w:r w:rsidRPr="00DD034E">
              <w:rPr>
                <w:sz w:val="20"/>
                <w:szCs w:val="20"/>
              </w:rPr>
              <w:t>Coûts de p</w:t>
            </w:r>
            <w:r w:rsidR="00942E08" w:rsidRPr="00DD034E">
              <w:rPr>
                <w:sz w:val="20"/>
                <w:szCs w:val="20"/>
              </w:rPr>
              <w:t xml:space="preserve">rojet </w:t>
            </w:r>
          </w:p>
        </w:tc>
        <w:tc>
          <w:tcPr>
            <w:tcW w:w="353" w:type="pct"/>
            <w:tcBorders>
              <w:top w:val="single" w:sz="2" w:space="0" w:color="auto"/>
              <w:left w:val="single" w:sz="4" w:space="0" w:color="auto"/>
              <w:bottom w:val="single" w:sz="4" w:space="0" w:color="auto"/>
              <w:right w:val="single" w:sz="4" w:space="0" w:color="auto"/>
            </w:tcBorders>
          </w:tcPr>
          <w:p w14:paraId="1F14122C" w14:textId="5E19A888"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168</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900</w:t>
            </w:r>
          </w:p>
        </w:tc>
        <w:tc>
          <w:tcPr>
            <w:tcW w:w="380" w:type="pct"/>
            <w:tcBorders>
              <w:top w:val="single" w:sz="2" w:space="0" w:color="auto"/>
              <w:left w:val="single" w:sz="4" w:space="0" w:color="auto"/>
              <w:bottom w:val="single" w:sz="4" w:space="0" w:color="auto"/>
              <w:right w:val="single" w:sz="4" w:space="0" w:color="auto"/>
            </w:tcBorders>
          </w:tcPr>
          <w:p w14:paraId="6009F5E7"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05" w:type="pct"/>
            <w:tcBorders>
              <w:top w:val="single" w:sz="2" w:space="0" w:color="auto"/>
              <w:left w:val="single" w:sz="4" w:space="0" w:color="auto"/>
              <w:bottom w:val="single" w:sz="4" w:space="0" w:color="auto"/>
              <w:right w:val="single" w:sz="4" w:space="0" w:color="auto"/>
            </w:tcBorders>
          </w:tcPr>
          <w:p w14:paraId="792B898A" w14:textId="25EADE6A"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100</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000</w:t>
            </w:r>
          </w:p>
        </w:tc>
        <w:tc>
          <w:tcPr>
            <w:tcW w:w="405" w:type="pct"/>
            <w:tcBorders>
              <w:top w:val="single" w:sz="2" w:space="0" w:color="auto"/>
              <w:left w:val="single" w:sz="4" w:space="0" w:color="auto"/>
              <w:bottom w:val="single" w:sz="4" w:space="0" w:color="auto"/>
              <w:right w:val="single" w:sz="4" w:space="0" w:color="auto"/>
            </w:tcBorders>
          </w:tcPr>
          <w:p w14:paraId="16485F2F" w14:textId="04900FB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162</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400</w:t>
            </w:r>
          </w:p>
        </w:tc>
        <w:tc>
          <w:tcPr>
            <w:tcW w:w="356" w:type="pct"/>
            <w:tcBorders>
              <w:top w:val="single" w:sz="2" w:space="0" w:color="auto"/>
              <w:left w:val="single" w:sz="4" w:space="0" w:color="auto"/>
              <w:bottom w:val="single" w:sz="4" w:space="0" w:color="auto"/>
              <w:right w:val="single" w:sz="4" w:space="0" w:color="auto"/>
            </w:tcBorders>
          </w:tcPr>
          <w:p w14:paraId="71783EB3"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2" w:space="0" w:color="auto"/>
              <w:left w:val="single" w:sz="4" w:space="0" w:color="auto"/>
              <w:bottom w:val="single" w:sz="4" w:space="0" w:color="auto"/>
              <w:right w:val="single" w:sz="4" w:space="0" w:color="auto"/>
            </w:tcBorders>
          </w:tcPr>
          <w:p w14:paraId="2D0A54CF" w14:textId="10B579D9"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91</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200</w:t>
            </w:r>
          </w:p>
        </w:tc>
        <w:tc>
          <w:tcPr>
            <w:tcW w:w="356" w:type="pct"/>
            <w:tcBorders>
              <w:top w:val="single" w:sz="2" w:space="0" w:color="auto"/>
              <w:left w:val="single" w:sz="4" w:space="0" w:color="auto"/>
              <w:bottom w:val="single" w:sz="4" w:space="0" w:color="auto"/>
              <w:right w:val="single" w:sz="4" w:space="0" w:color="auto"/>
            </w:tcBorders>
          </w:tcPr>
          <w:p w14:paraId="006465BD"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2" w:space="0" w:color="auto"/>
              <w:left w:val="single" w:sz="4" w:space="0" w:color="auto"/>
              <w:bottom w:val="single" w:sz="4" w:space="0" w:color="auto"/>
              <w:right w:val="single" w:sz="4" w:space="0" w:color="auto"/>
            </w:tcBorders>
          </w:tcPr>
          <w:p w14:paraId="269FC3A7" w14:textId="12BDA952"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47</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500</w:t>
            </w:r>
          </w:p>
        </w:tc>
        <w:tc>
          <w:tcPr>
            <w:tcW w:w="489" w:type="pct"/>
            <w:tcBorders>
              <w:top w:val="single" w:sz="2" w:space="0" w:color="auto"/>
              <w:left w:val="single" w:sz="4" w:space="0" w:color="auto"/>
              <w:bottom w:val="single" w:sz="4" w:space="0" w:color="auto"/>
              <w:right w:val="single" w:sz="4" w:space="0" w:color="auto"/>
            </w:tcBorders>
          </w:tcPr>
          <w:p w14:paraId="5A2195CA" w14:textId="7C731BDB"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570</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000</w:t>
            </w:r>
          </w:p>
        </w:tc>
      </w:tr>
      <w:tr w:rsidR="00942E08" w:rsidRPr="00DD034E" w14:paraId="2D2D55F0" w14:textId="77777777" w:rsidTr="00DA4C18">
        <w:trPr>
          <w:trHeight w:val="312"/>
        </w:trPr>
        <w:tc>
          <w:tcPr>
            <w:tcW w:w="909" w:type="pct"/>
            <w:vMerge/>
            <w:tcBorders>
              <w:left w:val="single" w:sz="4" w:space="0" w:color="auto"/>
              <w:bottom w:val="single" w:sz="4" w:space="0" w:color="auto"/>
              <w:right w:val="single" w:sz="4" w:space="0" w:color="auto"/>
            </w:tcBorders>
            <w:vAlign w:val="center"/>
            <w:hideMark/>
          </w:tcPr>
          <w:p w14:paraId="1D286051" w14:textId="77777777" w:rsidR="00942E08" w:rsidRPr="00DD034E" w:rsidRDefault="00942E08" w:rsidP="00A2591D">
            <w:pPr>
              <w:jc w:val="center"/>
              <w:rPr>
                <w:sz w:val="20"/>
                <w:szCs w:val="20"/>
              </w:rPr>
            </w:pPr>
          </w:p>
        </w:tc>
        <w:tc>
          <w:tcPr>
            <w:tcW w:w="636" w:type="pct"/>
            <w:tcBorders>
              <w:top w:val="single" w:sz="4" w:space="0" w:color="auto"/>
              <w:left w:val="single" w:sz="4" w:space="0" w:color="auto"/>
              <w:bottom w:val="single" w:sz="4" w:space="0" w:color="auto"/>
              <w:right w:val="single" w:sz="4" w:space="0" w:color="auto"/>
            </w:tcBorders>
            <w:tcMar>
              <w:right w:w="58" w:type="dxa"/>
            </w:tcMar>
            <w:hideMark/>
          </w:tcPr>
          <w:p w14:paraId="3103D0E7" w14:textId="4443FC47" w:rsidR="00942E08" w:rsidRPr="00DD034E" w:rsidRDefault="00323444" w:rsidP="00A2591D">
            <w:pPr>
              <w:spacing w:afterLines="20" w:after="48"/>
              <w:jc w:val="left"/>
              <w:rPr>
                <w:sz w:val="20"/>
                <w:szCs w:val="20"/>
              </w:rPr>
            </w:pPr>
            <w:r w:rsidRPr="00DD034E">
              <w:rPr>
                <w:sz w:val="20"/>
                <w:szCs w:val="20"/>
              </w:rPr>
              <w:t>Coûts d’appui</w:t>
            </w:r>
          </w:p>
        </w:tc>
        <w:tc>
          <w:tcPr>
            <w:tcW w:w="353" w:type="pct"/>
            <w:tcBorders>
              <w:top w:val="single" w:sz="4" w:space="0" w:color="auto"/>
              <w:left w:val="single" w:sz="4" w:space="0" w:color="auto"/>
              <w:bottom w:val="single" w:sz="4" w:space="0" w:color="auto"/>
              <w:right w:val="single" w:sz="4" w:space="0" w:color="auto"/>
            </w:tcBorders>
          </w:tcPr>
          <w:p w14:paraId="7A7200B6" w14:textId="565595E0"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21</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957</w:t>
            </w:r>
          </w:p>
        </w:tc>
        <w:tc>
          <w:tcPr>
            <w:tcW w:w="380" w:type="pct"/>
            <w:tcBorders>
              <w:top w:val="single" w:sz="4" w:space="0" w:color="auto"/>
              <w:left w:val="single" w:sz="4" w:space="0" w:color="auto"/>
              <w:bottom w:val="single" w:sz="4" w:space="0" w:color="auto"/>
              <w:right w:val="single" w:sz="4" w:space="0" w:color="auto"/>
            </w:tcBorders>
          </w:tcPr>
          <w:p w14:paraId="02923B4F"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0</w:t>
            </w:r>
          </w:p>
        </w:tc>
        <w:tc>
          <w:tcPr>
            <w:tcW w:w="405" w:type="pct"/>
            <w:tcBorders>
              <w:top w:val="single" w:sz="4" w:space="0" w:color="auto"/>
              <w:left w:val="single" w:sz="4" w:space="0" w:color="auto"/>
              <w:bottom w:val="single" w:sz="4" w:space="0" w:color="auto"/>
              <w:right w:val="single" w:sz="4" w:space="0" w:color="auto"/>
            </w:tcBorders>
          </w:tcPr>
          <w:p w14:paraId="3EF9FC79" w14:textId="2810252E"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12</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651</w:t>
            </w:r>
          </w:p>
        </w:tc>
        <w:tc>
          <w:tcPr>
            <w:tcW w:w="405" w:type="pct"/>
            <w:tcBorders>
              <w:top w:val="single" w:sz="4" w:space="0" w:color="auto"/>
              <w:left w:val="single" w:sz="4" w:space="0" w:color="auto"/>
              <w:bottom w:val="single" w:sz="4" w:space="0" w:color="auto"/>
              <w:right w:val="single" w:sz="4" w:space="0" w:color="auto"/>
            </w:tcBorders>
          </w:tcPr>
          <w:p w14:paraId="17577F56" w14:textId="547F891B"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20</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545</w:t>
            </w:r>
          </w:p>
        </w:tc>
        <w:tc>
          <w:tcPr>
            <w:tcW w:w="356" w:type="pct"/>
            <w:tcBorders>
              <w:top w:val="single" w:sz="4" w:space="0" w:color="auto"/>
              <w:left w:val="single" w:sz="4" w:space="0" w:color="auto"/>
              <w:bottom w:val="single" w:sz="4" w:space="0" w:color="auto"/>
              <w:right w:val="single" w:sz="4" w:space="0" w:color="auto"/>
            </w:tcBorders>
          </w:tcPr>
          <w:p w14:paraId="12BCB467"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6C6182B2" w14:textId="12E3C40D"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11</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538</w:t>
            </w:r>
          </w:p>
        </w:tc>
        <w:tc>
          <w:tcPr>
            <w:tcW w:w="356" w:type="pct"/>
            <w:tcBorders>
              <w:top w:val="single" w:sz="4" w:space="0" w:color="auto"/>
              <w:left w:val="single" w:sz="4" w:space="0" w:color="auto"/>
              <w:bottom w:val="single" w:sz="4" w:space="0" w:color="auto"/>
              <w:right w:val="single" w:sz="4" w:space="0" w:color="auto"/>
            </w:tcBorders>
          </w:tcPr>
          <w:p w14:paraId="73DFD81A"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6D725DCC" w14:textId="0069537A"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6</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009</w:t>
            </w:r>
          </w:p>
        </w:tc>
        <w:tc>
          <w:tcPr>
            <w:tcW w:w="489" w:type="pct"/>
            <w:tcBorders>
              <w:top w:val="single" w:sz="4" w:space="0" w:color="auto"/>
              <w:left w:val="single" w:sz="4" w:space="0" w:color="auto"/>
              <w:bottom w:val="single" w:sz="4" w:space="0" w:color="auto"/>
              <w:right w:val="single" w:sz="4" w:space="0" w:color="auto"/>
            </w:tcBorders>
          </w:tcPr>
          <w:p w14:paraId="57853ACB" w14:textId="1B9A87D1"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72</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700</w:t>
            </w:r>
          </w:p>
        </w:tc>
      </w:tr>
      <w:tr w:rsidR="00942E08" w:rsidRPr="00DD034E" w14:paraId="3B0DC649" w14:textId="77777777" w:rsidTr="00DA4C18">
        <w:trPr>
          <w:trHeight w:val="242"/>
        </w:trPr>
        <w:tc>
          <w:tcPr>
            <w:tcW w:w="909" w:type="pct"/>
            <w:vMerge w:val="restart"/>
            <w:tcBorders>
              <w:top w:val="single" w:sz="4" w:space="0" w:color="auto"/>
              <w:left w:val="single" w:sz="4" w:space="0" w:color="auto"/>
              <w:bottom w:val="single" w:sz="4" w:space="0" w:color="auto"/>
              <w:right w:val="single" w:sz="4" w:space="0" w:color="auto"/>
            </w:tcBorders>
            <w:hideMark/>
          </w:tcPr>
          <w:p w14:paraId="3F46AA02" w14:textId="3AAC8B08" w:rsidR="00942E08" w:rsidRPr="00DD034E" w:rsidRDefault="00942E08" w:rsidP="00A2591D">
            <w:pPr>
              <w:spacing w:afterLines="20" w:after="48"/>
              <w:jc w:val="left"/>
              <w:rPr>
                <w:sz w:val="20"/>
                <w:szCs w:val="20"/>
                <w:lang w:val="fr-CA"/>
              </w:rPr>
            </w:pPr>
            <w:r w:rsidRPr="00DD034E">
              <w:rPr>
                <w:sz w:val="20"/>
                <w:szCs w:val="20"/>
                <w:lang w:val="fr-CA"/>
              </w:rPr>
              <w:t>F</w:t>
            </w:r>
            <w:r w:rsidR="00323444" w:rsidRPr="00DD034E">
              <w:rPr>
                <w:sz w:val="20"/>
                <w:szCs w:val="20"/>
                <w:lang w:val="fr-CA"/>
              </w:rPr>
              <w:t>on</w:t>
            </w:r>
            <w:r w:rsidRPr="00DD034E">
              <w:rPr>
                <w:sz w:val="20"/>
                <w:szCs w:val="20"/>
                <w:lang w:val="fr-CA"/>
              </w:rPr>
              <w:t>ds appro</w:t>
            </w:r>
            <w:r w:rsidR="00323444" w:rsidRPr="00DD034E">
              <w:rPr>
                <w:sz w:val="20"/>
                <w:szCs w:val="20"/>
                <w:lang w:val="fr-CA"/>
              </w:rPr>
              <w:t>uvés par le Comité exécutif ($ US)</w:t>
            </w:r>
          </w:p>
        </w:tc>
        <w:tc>
          <w:tcPr>
            <w:tcW w:w="636" w:type="pct"/>
            <w:tcBorders>
              <w:top w:val="single" w:sz="4" w:space="0" w:color="auto"/>
              <w:left w:val="single" w:sz="4" w:space="0" w:color="auto"/>
              <w:bottom w:val="single" w:sz="4" w:space="0" w:color="auto"/>
              <w:right w:val="single" w:sz="4" w:space="0" w:color="auto"/>
            </w:tcBorders>
            <w:tcMar>
              <w:right w:w="58" w:type="dxa"/>
            </w:tcMar>
            <w:hideMark/>
          </w:tcPr>
          <w:p w14:paraId="14F4F60E" w14:textId="43F9F958" w:rsidR="00942E08" w:rsidRPr="00DD034E" w:rsidRDefault="00323444" w:rsidP="00A2591D">
            <w:pPr>
              <w:spacing w:afterLines="20" w:after="48"/>
              <w:jc w:val="left"/>
              <w:rPr>
                <w:sz w:val="20"/>
                <w:szCs w:val="20"/>
              </w:rPr>
            </w:pPr>
            <w:r w:rsidRPr="00DD034E">
              <w:rPr>
                <w:sz w:val="20"/>
                <w:szCs w:val="20"/>
              </w:rPr>
              <w:t>Coûts de projet</w:t>
            </w:r>
          </w:p>
        </w:tc>
        <w:tc>
          <w:tcPr>
            <w:tcW w:w="353" w:type="pct"/>
            <w:tcBorders>
              <w:top w:val="single" w:sz="4" w:space="0" w:color="auto"/>
              <w:left w:val="single" w:sz="4" w:space="0" w:color="auto"/>
              <w:bottom w:val="single" w:sz="4" w:space="0" w:color="auto"/>
              <w:right w:val="single" w:sz="4" w:space="0" w:color="auto"/>
            </w:tcBorders>
          </w:tcPr>
          <w:p w14:paraId="14903D12" w14:textId="093BA98B"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168</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900</w:t>
            </w:r>
          </w:p>
        </w:tc>
        <w:tc>
          <w:tcPr>
            <w:tcW w:w="380" w:type="pct"/>
            <w:tcBorders>
              <w:top w:val="single" w:sz="4" w:space="0" w:color="auto"/>
              <w:left w:val="single" w:sz="4" w:space="0" w:color="auto"/>
              <w:bottom w:val="single" w:sz="4" w:space="0" w:color="auto"/>
              <w:right w:val="single" w:sz="4" w:space="0" w:color="auto"/>
            </w:tcBorders>
          </w:tcPr>
          <w:p w14:paraId="7C83A80A"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05" w:type="pct"/>
            <w:tcBorders>
              <w:top w:val="single" w:sz="4" w:space="0" w:color="auto"/>
              <w:left w:val="single" w:sz="4" w:space="0" w:color="auto"/>
              <w:bottom w:val="single" w:sz="4" w:space="0" w:color="auto"/>
              <w:right w:val="single" w:sz="4" w:space="0" w:color="auto"/>
            </w:tcBorders>
          </w:tcPr>
          <w:p w14:paraId="61D272EE" w14:textId="1B652EF9"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100</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000</w:t>
            </w:r>
          </w:p>
        </w:tc>
        <w:tc>
          <w:tcPr>
            <w:tcW w:w="405" w:type="pct"/>
            <w:tcBorders>
              <w:top w:val="single" w:sz="4" w:space="0" w:color="auto"/>
              <w:left w:val="single" w:sz="4" w:space="0" w:color="auto"/>
              <w:bottom w:val="single" w:sz="4" w:space="0" w:color="auto"/>
              <w:right w:val="single" w:sz="4" w:space="0" w:color="auto"/>
            </w:tcBorders>
          </w:tcPr>
          <w:p w14:paraId="618FF27F"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6A56CA66"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1E9FAA36"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6E519675"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4B05F339"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89" w:type="pct"/>
            <w:tcBorders>
              <w:top w:val="single" w:sz="4" w:space="0" w:color="auto"/>
              <w:left w:val="single" w:sz="4" w:space="0" w:color="auto"/>
              <w:bottom w:val="single" w:sz="4" w:space="0" w:color="auto"/>
              <w:right w:val="single" w:sz="4" w:space="0" w:color="auto"/>
            </w:tcBorders>
          </w:tcPr>
          <w:p w14:paraId="3E50C120" w14:textId="1BC5DB0F"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268</w:t>
            </w:r>
            <w:r w:rsidR="00323444"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900</w:t>
            </w:r>
          </w:p>
        </w:tc>
      </w:tr>
      <w:tr w:rsidR="00942E08" w:rsidRPr="00DD034E" w14:paraId="16C42645" w14:textId="77777777" w:rsidTr="00DA4C18">
        <w:trPr>
          <w:trHeight w:val="177"/>
        </w:trPr>
        <w:tc>
          <w:tcPr>
            <w:tcW w:w="909" w:type="pct"/>
            <w:vMerge/>
            <w:tcBorders>
              <w:top w:val="single" w:sz="4" w:space="0" w:color="auto"/>
              <w:left w:val="single" w:sz="4" w:space="0" w:color="auto"/>
              <w:bottom w:val="single" w:sz="4" w:space="0" w:color="auto"/>
              <w:right w:val="single" w:sz="4" w:space="0" w:color="auto"/>
            </w:tcBorders>
            <w:vAlign w:val="center"/>
            <w:hideMark/>
          </w:tcPr>
          <w:p w14:paraId="1A7CBA4F" w14:textId="77777777" w:rsidR="00942E08" w:rsidRPr="00DD034E" w:rsidRDefault="00942E08" w:rsidP="00A2591D">
            <w:pPr>
              <w:rPr>
                <w:sz w:val="20"/>
                <w:szCs w:val="20"/>
              </w:rPr>
            </w:pPr>
          </w:p>
        </w:tc>
        <w:tc>
          <w:tcPr>
            <w:tcW w:w="636" w:type="pct"/>
            <w:tcBorders>
              <w:top w:val="single" w:sz="4" w:space="0" w:color="auto"/>
              <w:left w:val="single" w:sz="4" w:space="0" w:color="auto"/>
              <w:bottom w:val="single" w:sz="4" w:space="0" w:color="auto"/>
              <w:right w:val="single" w:sz="4" w:space="0" w:color="auto"/>
            </w:tcBorders>
            <w:tcMar>
              <w:right w:w="58" w:type="dxa"/>
            </w:tcMar>
            <w:hideMark/>
          </w:tcPr>
          <w:p w14:paraId="3E042FBB" w14:textId="147B57FC" w:rsidR="00942E08" w:rsidRPr="00DD034E" w:rsidRDefault="00323444" w:rsidP="00A2591D">
            <w:pPr>
              <w:spacing w:afterLines="20" w:after="48"/>
              <w:jc w:val="left"/>
              <w:rPr>
                <w:sz w:val="20"/>
                <w:szCs w:val="20"/>
              </w:rPr>
            </w:pPr>
            <w:r w:rsidRPr="00DD034E">
              <w:rPr>
                <w:sz w:val="20"/>
                <w:szCs w:val="20"/>
              </w:rPr>
              <w:t>Coûts d’appui</w:t>
            </w:r>
          </w:p>
        </w:tc>
        <w:tc>
          <w:tcPr>
            <w:tcW w:w="353" w:type="pct"/>
            <w:tcBorders>
              <w:top w:val="single" w:sz="4" w:space="0" w:color="auto"/>
              <w:left w:val="single" w:sz="4" w:space="0" w:color="auto"/>
              <w:bottom w:val="single" w:sz="4" w:space="0" w:color="auto"/>
              <w:right w:val="single" w:sz="4" w:space="0" w:color="auto"/>
            </w:tcBorders>
          </w:tcPr>
          <w:p w14:paraId="41A7FA44" w14:textId="51D62BD6"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21</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957</w:t>
            </w:r>
          </w:p>
        </w:tc>
        <w:tc>
          <w:tcPr>
            <w:tcW w:w="380" w:type="pct"/>
            <w:tcBorders>
              <w:top w:val="single" w:sz="4" w:space="0" w:color="auto"/>
              <w:left w:val="single" w:sz="4" w:space="0" w:color="auto"/>
              <w:bottom w:val="single" w:sz="4" w:space="0" w:color="auto"/>
              <w:right w:val="single" w:sz="4" w:space="0" w:color="auto"/>
            </w:tcBorders>
          </w:tcPr>
          <w:p w14:paraId="6438DAAB"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05" w:type="pct"/>
            <w:tcBorders>
              <w:top w:val="single" w:sz="4" w:space="0" w:color="auto"/>
              <w:left w:val="single" w:sz="4" w:space="0" w:color="auto"/>
              <w:bottom w:val="single" w:sz="4" w:space="0" w:color="auto"/>
              <w:right w:val="single" w:sz="4" w:space="0" w:color="auto"/>
            </w:tcBorders>
          </w:tcPr>
          <w:p w14:paraId="7429B566" w14:textId="724B7F70"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12</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651</w:t>
            </w:r>
          </w:p>
        </w:tc>
        <w:tc>
          <w:tcPr>
            <w:tcW w:w="405" w:type="pct"/>
            <w:tcBorders>
              <w:top w:val="single" w:sz="4" w:space="0" w:color="auto"/>
              <w:left w:val="single" w:sz="4" w:space="0" w:color="auto"/>
              <w:bottom w:val="single" w:sz="4" w:space="0" w:color="auto"/>
              <w:right w:val="single" w:sz="4" w:space="0" w:color="auto"/>
            </w:tcBorders>
          </w:tcPr>
          <w:p w14:paraId="7F20FDBE"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2FB34D3F"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0CA74108"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07768CE7"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6A0827D9"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89" w:type="pct"/>
            <w:tcBorders>
              <w:top w:val="single" w:sz="4" w:space="0" w:color="auto"/>
              <w:left w:val="single" w:sz="4" w:space="0" w:color="auto"/>
              <w:bottom w:val="single" w:sz="4" w:space="0" w:color="auto"/>
              <w:right w:val="single" w:sz="4" w:space="0" w:color="auto"/>
            </w:tcBorders>
          </w:tcPr>
          <w:p w14:paraId="55ED96EF" w14:textId="71D3A1C1"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34</w:t>
            </w:r>
            <w:r w:rsidR="00323444" w:rsidRPr="00DD034E">
              <w:rPr>
                <w:rFonts w:asciiTheme="majorBidi" w:hAnsiTheme="majorBidi" w:cstheme="majorBidi"/>
                <w:sz w:val="20"/>
                <w:szCs w:val="20"/>
              </w:rPr>
              <w:t xml:space="preserve"> </w:t>
            </w:r>
            <w:r w:rsidRPr="00DD034E">
              <w:rPr>
                <w:rFonts w:asciiTheme="majorBidi" w:hAnsiTheme="majorBidi" w:cstheme="majorBidi"/>
                <w:sz w:val="20"/>
                <w:szCs w:val="20"/>
              </w:rPr>
              <w:t>608</w:t>
            </w:r>
          </w:p>
        </w:tc>
      </w:tr>
      <w:tr w:rsidR="00942E08" w:rsidRPr="00DD034E" w14:paraId="14BE535E" w14:textId="77777777" w:rsidTr="00DA4C18">
        <w:trPr>
          <w:trHeight w:val="479"/>
        </w:trPr>
        <w:tc>
          <w:tcPr>
            <w:tcW w:w="909" w:type="pct"/>
            <w:vMerge w:val="restart"/>
            <w:tcBorders>
              <w:top w:val="single" w:sz="4" w:space="0" w:color="auto"/>
              <w:left w:val="single" w:sz="4" w:space="0" w:color="auto"/>
              <w:bottom w:val="single" w:sz="4" w:space="0" w:color="auto"/>
              <w:right w:val="single" w:sz="4" w:space="0" w:color="auto"/>
            </w:tcBorders>
            <w:hideMark/>
          </w:tcPr>
          <w:p w14:paraId="7DFCD791" w14:textId="2D8D94D9" w:rsidR="00942E08" w:rsidRPr="00DD034E" w:rsidRDefault="00323444" w:rsidP="00A2591D">
            <w:pPr>
              <w:spacing w:afterLines="20" w:after="48"/>
              <w:ind w:right="-85"/>
              <w:jc w:val="left"/>
              <w:rPr>
                <w:sz w:val="20"/>
                <w:szCs w:val="20"/>
                <w:lang w:val="fr-CA"/>
              </w:rPr>
            </w:pPr>
            <w:r w:rsidRPr="00DD034E">
              <w:rPr>
                <w:sz w:val="20"/>
                <w:szCs w:val="20"/>
                <w:lang w:val="fr-CA"/>
              </w:rPr>
              <w:t xml:space="preserve">Financement total recommandé pour approbation à cette réunion ($ </w:t>
            </w:r>
            <w:r w:rsidR="00942E08" w:rsidRPr="00DD034E">
              <w:rPr>
                <w:sz w:val="20"/>
                <w:szCs w:val="20"/>
                <w:lang w:val="fr-CA"/>
              </w:rPr>
              <w:t>US)</w:t>
            </w:r>
          </w:p>
        </w:tc>
        <w:tc>
          <w:tcPr>
            <w:tcW w:w="636" w:type="pct"/>
            <w:tcBorders>
              <w:top w:val="single" w:sz="4" w:space="0" w:color="auto"/>
              <w:left w:val="single" w:sz="4" w:space="0" w:color="auto"/>
              <w:bottom w:val="single" w:sz="4" w:space="0" w:color="auto"/>
              <w:right w:val="single" w:sz="4" w:space="0" w:color="auto"/>
            </w:tcBorders>
            <w:tcMar>
              <w:right w:w="58" w:type="dxa"/>
            </w:tcMar>
            <w:hideMark/>
          </w:tcPr>
          <w:p w14:paraId="67E6BFD9" w14:textId="19E38C3B" w:rsidR="00942E08" w:rsidRPr="00DD034E" w:rsidRDefault="00323444" w:rsidP="00A2591D">
            <w:pPr>
              <w:spacing w:afterLines="20" w:after="48"/>
              <w:jc w:val="left"/>
              <w:rPr>
                <w:sz w:val="20"/>
                <w:szCs w:val="20"/>
              </w:rPr>
            </w:pPr>
            <w:r w:rsidRPr="00DD034E">
              <w:rPr>
                <w:sz w:val="20"/>
                <w:szCs w:val="20"/>
              </w:rPr>
              <w:t>Coûts de projet</w:t>
            </w:r>
          </w:p>
        </w:tc>
        <w:tc>
          <w:tcPr>
            <w:tcW w:w="353" w:type="pct"/>
            <w:tcBorders>
              <w:top w:val="single" w:sz="4" w:space="0" w:color="auto"/>
              <w:left w:val="single" w:sz="4" w:space="0" w:color="auto"/>
              <w:bottom w:val="single" w:sz="4" w:space="0" w:color="auto"/>
              <w:right w:val="single" w:sz="4" w:space="0" w:color="auto"/>
            </w:tcBorders>
          </w:tcPr>
          <w:p w14:paraId="1A5AD082"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tcPr>
          <w:p w14:paraId="28FDDB8D"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05" w:type="pct"/>
            <w:tcBorders>
              <w:top w:val="single" w:sz="4" w:space="0" w:color="auto"/>
              <w:left w:val="single" w:sz="4" w:space="0" w:color="auto"/>
              <w:bottom w:val="single" w:sz="4" w:space="0" w:color="auto"/>
              <w:right w:val="single" w:sz="4" w:space="0" w:color="auto"/>
            </w:tcBorders>
          </w:tcPr>
          <w:p w14:paraId="2DDC7F46"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05" w:type="pct"/>
            <w:tcBorders>
              <w:top w:val="single" w:sz="4" w:space="0" w:color="auto"/>
              <w:left w:val="single" w:sz="4" w:space="0" w:color="auto"/>
              <w:bottom w:val="single" w:sz="4" w:space="0" w:color="auto"/>
              <w:right w:val="single" w:sz="4" w:space="0" w:color="auto"/>
            </w:tcBorders>
          </w:tcPr>
          <w:p w14:paraId="7F0B6C1B" w14:textId="3D562D66"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162</w:t>
            </w:r>
            <w:r w:rsidR="00536695"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400</w:t>
            </w:r>
          </w:p>
        </w:tc>
        <w:tc>
          <w:tcPr>
            <w:tcW w:w="356" w:type="pct"/>
            <w:tcBorders>
              <w:top w:val="single" w:sz="4" w:space="0" w:color="auto"/>
              <w:left w:val="single" w:sz="4" w:space="0" w:color="auto"/>
              <w:bottom w:val="single" w:sz="4" w:space="0" w:color="auto"/>
              <w:right w:val="single" w:sz="4" w:space="0" w:color="auto"/>
            </w:tcBorders>
          </w:tcPr>
          <w:p w14:paraId="743F332E"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379B50CA"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5C773092"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638F2D0D"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89" w:type="pct"/>
            <w:tcBorders>
              <w:top w:val="single" w:sz="4" w:space="0" w:color="auto"/>
              <w:left w:val="single" w:sz="4" w:space="0" w:color="auto"/>
              <w:bottom w:val="single" w:sz="4" w:space="0" w:color="auto"/>
              <w:right w:val="single" w:sz="4" w:space="0" w:color="auto"/>
            </w:tcBorders>
          </w:tcPr>
          <w:p w14:paraId="06C027AA" w14:textId="5A0D58D3"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162</w:t>
            </w:r>
            <w:r w:rsidR="00536695" w:rsidRPr="00DD034E">
              <w:rPr>
                <w:rFonts w:asciiTheme="majorBidi" w:hAnsiTheme="majorBidi" w:cstheme="majorBidi"/>
                <w:color w:val="000000"/>
                <w:sz w:val="20"/>
                <w:szCs w:val="20"/>
                <w:lang w:eastAsia="en-CA"/>
              </w:rPr>
              <w:t xml:space="preserve"> </w:t>
            </w:r>
            <w:r w:rsidRPr="00DD034E">
              <w:rPr>
                <w:rFonts w:asciiTheme="majorBidi" w:hAnsiTheme="majorBidi" w:cstheme="majorBidi"/>
                <w:color w:val="000000"/>
                <w:sz w:val="20"/>
                <w:szCs w:val="20"/>
                <w:lang w:eastAsia="en-CA"/>
              </w:rPr>
              <w:t>400</w:t>
            </w:r>
          </w:p>
        </w:tc>
      </w:tr>
      <w:tr w:rsidR="00942E08" w:rsidRPr="00DD034E" w14:paraId="29D7CD4E" w14:textId="77777777" w:rsidTr="00DA4C18">
        <w:trPr>
          <w:trHeight w:val="479"/>
        </w:trPr>
        <w:tc>
          <w:tcPr>
            <w:tcW w:w="909" w:type="pct"/>
            <w:vMerge/>
            <w:tcBorders>
              <w:top w:val="single" w:sz="4" w:space="0" w:color="auto"/>
              <w:left w:val="single" w:sz="4" w:space="0" w:color="auto"/>
              <w:bottom w:val="single" w:sz="4" w:space="0" w:color="auto"/>
              <w:right w:val="single" w:sz="4" w:space="0" w:color="auto"/>
            </w:tcBorders>
            <w:vAlign w:val="center"/>
            <w:hideMark/>
          </w:tcPr>
          <w:p w14:paraId="6490EFDF" w14:textId="77777777" w:rsidR="00942E08" w:rsidRPr="00DD034E" w:rsidRDefault="00942E08" w:rsidP="00A2591D">
            <w:pPr>
              <w:rPr>
                <w:sz w:val="20"/>
                <w:szCs w:val="20"/>
              </w:rPr>
            </w:pPr>
          </w:p>
        </w:tc>
        <w:tc>
          <w:tcPr>
            <w:tcW w:w="636" w:type="pct"/>
            <w:tcBorders>
              <w:top w:val="single" w:sz="4" w:space="0" w:color="auto"/>
              <w:left w:val="single" w:sz="4" w:space="0" w:color="auto"/>
              <w:bottom w:val="single" w:sz="4" w:space="0" w:color="auto"/>
              <w:right w:val="single" w:sz="4" w:space="0" w:color="auto"/>
            </w:tcBorders>
            <w:tcMar>
              <w:right w:w="58" w:type="dxa"/>
            </w:tcMar>
            <w:hideMark/>
          </w:tcPr>
          <w:p w14:paraId="274F3D18" w14:textId="35505CED" w:rsidR="00942E08" w:rsidRPr="00DD034E" w:rsidRDefault="00323444" w:rsidP="00A2591D">
            <w:pPr>
              <w:spacing w:afterLines="20" w:after="48"/>
              <w:jc w:val="left"/>
              <w:rPr>
                <w:sz w:val="20"/>
                <w:szCs w:val="20"/>
              </w:rPr>
            </w:pPr>
            <w:r w:rsidRPr="00DD034E">
              <w:rPr>
                <w:sz w:val="20"/>
                <w:szCs w:val="20"/>
              </w:rPr>
              <w:t>Coûts d’appui</w:t>
            </w:r>
          </w:p>
        </w:tc>
        <w:tc>
          <w:tcPr>
            <w:tcW w:w="353" w:type="pct"/>
            <w:tcBorders>
              <w:top w:val="single" w:sz="4" w:space="0" w:color="auto"/>
              <w:left w:val="single" w:sz="4" w:space="0" w:color="auto"/>
              <w:bottom w:val="single" w:sz="4" w:space="0" w:color="auto"/>
              <w:right w:val="single" w:sz="4" w:space="0" w:color="auto"/>
            </w:tcBorders>
          </w:tcPr>
          <w:p w14:paraId="25E77798"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tcPr>
          <w:p w14:paraId="3BE3CCB3"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05" w:type="pct"/>
            <w:tcBorders>
              <w:top w:val="single" w:sz="4" w:space="0" w:color="auto"/>
              <w:left w:val="single" w:sz="4" w:space="0" w:color="auto"/>
              <w:bottom w:val="single" w:sz="4" w:space="0" w:color="auto"/>
              <w:right w:val="single" w:sz="4" w:space="0" w:color="auto"/>
            </w:tcBorders>
          </w:tcPr>
          <w:p w14:paraId="2D30B7A2"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05" w:type="pct"/>
            <w:tcBorders>
              <w:top w:val="single" w:sz="4" w:space="0" w:color="auto"/>
              <w:left w:val="single" w:sz="4" w:space="0" w:color="auto"/>
              <w:bottom w:val="single" w:sz="4" w:space="0" w:color="auto"/>
              <w:right w:val="single" w:sz="4" w:space="0" w:color="auto"/>
            </w:tcBorders>
          </w:tcPr>
          <w:p w14:paraId="41019C11" w14:textId="7DC2E16F"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20</w:t>
            </w:r>
            <w:r w:rsidR="00536695" w:rsidRPr="00DD034E">
              <w:rPr>
                <w:rFonts w:asciiTheme="majorBidi" w:hAnsiTheme="majorBidi" w:cstheme="majorBidi"/>
                <w:sz w:val="20"/>
                <w:szCs w:val="20"/>
              </w:rPr>
              <w:t xml:space="preserve"> </w:t>
            </w:r>
            <w:r w:rsidRPr="00DD034E">
              <w:rPr>
                <w:rFonts w:asciiTheme="majorBidi" w:hAnsiTheme="majorBidi" w:cstheme="majorBidi"/>
                <w:sz w:val="20"/>
                <w:szCs w:val="20"/>
              </w:rPr>
              <w:t>545</w:t>
            </w:r>
          </w:p>
        </w:tc>
        <w:tc>
          <w:tcPr>
            <w:tcW w:w="356" w:type="pct"/>
            <w:tcBorders>
              <w:top w:val="single" w:sz="4" w:space="0" w:color="auto"/>
              <w:left w:val="single" w:sz="4" w:space="0" w:color="auto"/>
              <w:bottom w:val="single" w:sz="4" w:space="0" w:color="auto"/>
              <w:right w:val="single" w:sz="4" w:space="0" w:color="auto"/>
            </w:tcBorders>
          </w:tcPr>
          <w:p w14:paraId="75CD0653"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5578894C"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0C381F13"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356" w:type="pct"/>
            <w:tcBorders>
              <w:top w:val="single" w:sz="4" w:space="0" w:color="auto"/>
              <w:left w:val="single" w:sz="4" w:space="0" w:color="auto"/>
              <w:bottom w:val="single" w:sz="4" w:space="0" w:color="auto"/>
              <w:right w:val="single" w:sz="4" w:space="0" w:color="auto"/>
            </w:tcBorders>
          </w:tcPr>
          <w:p w14:paraId="600CD60C" w14:textId="77777777"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color w:val="000000"/>
                <w:sz w:val="20"/>
                <w:szCs w:val="20"/>
                <w:lang w:eastAsia="en-CA"/>
              </w:rPr>
              <w:t>0</w:t>
            </w:r>
          </w:p>
        </w:tc>
        <w:tc>
          <w:tcPr>
            <w:tcW w:w="489" w:type="pct"/>
            <w:tcBorders>
              <w:top w:val="single" w:sz="4" w:space="0" w:color="auto"/>
              <w:left w:val="single" w:sz="4" w:space="0" w:color="auto"/>
              <w:bottom w:val="single" w:sz="4" w:space="0" w:color="auto"/>
              <w:right w:val="single" w:sz="4" w:space="0" w:color="auto"/>
            </w:tcBorders>
          </w:tcPr>
          <w:p w14:paraId="677C6266" w14:textId="4A640520" w:rsidR="00942E08" w:rsidRPr="00DD034E" w:rsidRDefault="00942E08" w:rsidP="00A2591D">
            <w:pPr>
              <w:spacing w:afterLines="20" w:after="48"/>
              <w:jc w:val="right"/>
              <w:rPr>
                <w:rFonts w:asciiTheme="majorBidi" w:hAnsiTheme="majorBidi" w:cstheme="majorBidi"/>
                <w:color w:val="000000"/>
                <w:sz w:val="20"/>
                <w:szCs w:val="20"/>
                <w:lang w:eastAsia="en-CA"/>
              </w:rPr>
            </w:pPr>
            <w:r w:rsidRPr="00DD034E">
              <w:rPr>
                <w:rFonts w:asciiTheme="majorBidi" w:hAnsiTheme="majorBidi" w:cstheme="majorBidi"/>
                <w:sz w:val="20"/>
                <w:szCs w:val="20"/>
              </w:rPr>
              <w:t>20</w:t>
            </w:r>
            <w:r w:rsidR="00536695" w:rsidRPr="00DD034E">
              <w:rPr>
                <w:rFonts w:asciiTheme="majorBidi" w:hAnsiTheme="majorBidi" w:cstheme="majorBidi"/>
                <w:sz w:val="20"/>
                <w:szCs w:val="20"/>
              </w:rPr>
              <w:t xml:space="preserve"> </w:t>
            </w:r>
            <w:r w:rsidRPr="00DD034E">
              <w:rPr>
                <w:rFonts w:asciiTheme="majorBidi" w:hAnsiTheme="majorBidi" w:cstheme="majorBidi"/>
                <w:sz w:val="20"/>
                <w:szCs w:val="20"/>
              </w:rPr>
              <w:t>545</w:t>
            </w:r>
          </w:p>
        </w:tc>
      </w:tr>
    </w:tbl>
    <w:p w14:paraId="56EBF28A" w14:textId="0430A01E" w:rsidR="00942E08" w:rsidRPr="00DD034E" w:rsidRDefault="00942E08" w:rsidP="00942E08">
      <w:pPr>
        <w:ind w:right="-563"/>
        <w:rPr>
          <w:sz w:val="20"/>
          <w:szCs w:val="20"/>
          <w:lang w:val="fr-CA"/>
        </w:rPr>
      </w:pPr>
      <w:r w:rsidRPr="00DD034E">
        <w:rPr>
          <w:sz w:val="20"/>
          <w:szCs w:val="20"/>
          <w:lang w:val="fr-CA"/>
        </w:rPr>
        <w:t>*F</w:t>
      </w:r>
      <w:r w:rsidR="00323444" w:rsidRPr="00DD034E">
        <w:rPr>
          <w:sz w:val="20"/>
          <w:szCs w:val="20"/>
          <w:lang w:val="fr-CA"/>
        </w:rPr>
        <w:t xml:space="preserve">inancement pour 2023 concerne des activités </w:t>
      </w:r>
      <w:r w:rsidR="009849D7" w:rsidRPr="00DD034E">
        <w:rPr>
          <w:sz w:val="20"/>
          <w:szCs w:val="20"/>
          <w:lang w:val="fr-CA"/>
        </w:rPr>
        <w:t>supplémentaires visant à</w:t>
      </w:r>
      <w:r w:rsidR="00323444" w:rsidRPr="00DD034E">
        <w:rPr>
          <w:sz w:val="20"/>
          <w:szCs w:val="20"/>
          <w:lang w:val="fr-CA"/>
        </w:rPr>
        <w:t xml:space="preserve"> maintenir l’efficacité énergétique </w:t>
      </w:r>
      <w:r w:rsidRPr="00DD034E">
        <w:rPr>
          <w:sz w:val="20"/>
          <w:szCs w:val="20"/>
          <w:lang w:val="fr-CA"/>
        </w:rPr>
        <w:t>(d</w:t>
      </w:r>
      <w:r w:rsidR="00323444" w:rsidRPr="00DD034E">
        <w:rPr>
          <w:sz w:val="20"/>
          <w:szCs w:val="20"/>
          <w:lang w:val="fr-CA"/>
        </w:rPr>
        <w:t>é</w:t>
      </w:r>
      <w:r w:rsidRPr="00DD034E">
        <w:rPr>
          <w:sz w:val="20"/>
          <w:szCs w:val="20"/>
          <w:lang w:val="fr-CA"/>
        </w:rPr>
        <w:t>cision 89/6).</w:t>
      </w:r>
    </w:p>
    <w:p w14:paraId="34C483BB" w14:textId="77777777" w:rsidR="00942E08" w:rsidRPr="00DD034E" w:rsidRDefault="00942E08" w:rsidP="00942E08">
      <w:pPr>
        <w:jc w:val="left"/>
        <w:rPr>
          <w:sz w:val="20"/>
          <w:szCs w:val="20"/>
          <w:lang w:val="fr-CA"/>
        </w:rPr>
      </w:pPr>
    </w:p>
    <w:tbl>
      <w:tblPr>
        <w:tblStyle w:val="TableGrid"/>
        <w:tblW w:w="10440" w:type="dxa"/>
        <w:tblInd w:w="-2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18"/>
        <w:gridCol w:w="5222"/>
      </w:tblGrid>
      <w:tr w:rsidR="00942E08" w:rsidRPr="00DD034E" w14:paraId="00EF3D86" w14:textId="77777777" w:rsidTr="00DA4C18">
        <w:trPr>
          <w:trHeight w:val="42"/>
        </w:trPr>
        <w:tc>
          <w:tcPr>
            <w:tcW w:w="5218" w:type="dxa"/>
            <w:hideMark/>
          </w:tcPr>
          <w:p w14:paraId="71FE707A" w14:textId="35397399" w:rsidR="00942E08" w:rsidRPr="00DD034E" w:rsidRDefault="00536695" w:rsidP="00A2591D">
            <w:pPr>
              <w:spacing w:after="60"/>
              <w:jc w:val="left"/>
              <w:rPr>
                <w:b/>
                <w:sz w:val="20"/>
                <w:szCs w:val="20"/>
              </w:rPr>
            </w:pPr>
            <w:r w:rsidRPr="00DD034E">
              <w:rPr>
                <w:b/>
                <w:sz w:val="20"/>
                <w:szCs w:val="20"/>
              </w:rPr>
              <w:t xml:space="preserve">Recommandation du </w:t>
            </w:r>
            <w:r w:rsidR="00942E08" w:rsidRPr="00DD034E">
              <w:rPr>
                <w:b/>
                <w:sz w:val="20"/>
                <w:szCs w:val="20"/>
              </w:rPr>
              <w:t>Secr</w:t>
            </w:r>
            <w:r w:rsidRPr="00DD034E">
              <w:rPr>
                <w:b/>
                <w:sz w:val="20"/>
                <w:szCs w:val="20"/>
              </w:rPr>
              <w:t>é</w:t>
            </w:r>
            <w:r w:rsidR="00942E08" w:rsidRPr="00DD034E">
              <w:rPr>
                <w:b/>
                <w:sz w:val="20"/>
                <w:szCs w:val="20"/>
              </w:rPr>
              <w:t>tariat</w:t>
            </w:r>
            <w:r w:rsidRPr="00DD034E">
              <w:rPr>
                <w:b/>
                <w:sz w:val="20"/>
                <w:szCs w:val="20"/>
              </w:rPr>
              <w:t xml:space="preserve"> </w:t>
            </w:r>
            <w:r w:rsidR="00942E08" w:rsidRPr="00DD034E">
              <w:rPr>
                <w:b/>
                <w:sz w:val="20"/>
                <w:szCs w:val="20"/>
              </w:rPr>
              <w:t>:</w:t>
            </w:r>
          </w:p>
        </w:tc>
        <w:tc>
          <w:tcPr>
            <w:tcW w:w="5222" w:type="dxa"/>
            <w:hideMark/>
          </w:tcPr>
          <w:p w14:paraId="492DE677" w14:textId="41863B94" w:rsidR="00942E08" w:rsidRPr="00DD034E" w:rsidRDefault="00536695" w:rsidP="00A2591D">
            <w:pPr>
              <w:spacing w:after="60"/>
              <w:jc w:val="center"/>
              <w:rPr>
                <w:sz w:val="20"/>
                <w:szCs w:val="20"/>
              </w:rPr>
            </w:pPr>
            <w:r w:rsidRPr="00DD034E">
              <w:rPr>
                <w:sz w:val="20"/>
                <w:szCs w:val="20"/>
              </w:rPr>
              <w:t>Approbation globale</w:t>
            </w:r>
          </w:p>
        </w:tc>
      </w:tr>
    </w:tbl>
    <w:p w14:paraId="7517EC6F" w14:textId="77777777" w:rsidR="00942E08" w:rsidRPr="00191CD3" w:rsidRDefault="00942E08" w:rsidP="00942E08">
      <w:pPr>
        <w:rPr>
          <w:sz w:val="18"/>
          <w:szCs w:val="18"/>
        </w:rPr>
      </w:pPr>
    </w:p>
    <w:p w14:paraId="31D6455A" w14:textId="77777777" w:rsidR="00942E08" w:rsidRPr="00843F55" w:rsidRDefault="00942E08" w:rsidP="00942E08">
      <w:pPr>
        <w:jc w:val="left"/>
      </w:pPr>
      <w:r w:rsidRPr="00843F55">
        <w:br w:type="page"/>
      </w:r>
    </w:p>
    <w:p w14:paraId="042F69A3" w14:textId="3982DF3E" w:rsidR="00942E08" w:rsidRPr="00843F55" w:rsidRDefault="00942E08" w:rsidP="00942E08">
      <w:pPr>
        <w:spacing w:after="240"/>
        <w:jc w:val="center"/>
        <w:rPr>
          <w:b/>
        </w:rPr>
      </w:pPr>
      <w:r w:rsidRPr="00843F55">
        <w:rPr>
          <w:b/>
        </w:rPr>
        <w:lastRenderedPageBreak/>
        <w:t>DESCRIPTION</w:t>
      </w:r>
      <w:r w:rsidR="00163CF2">
        <w:rPr>
          <w:b/>
        </w:rPr>
        <w:t xml:space="preserve"> DU PROJET</w:t>
      </w:r>
    </w:p>
    <w:p w14:paraId="503C5AFD" w14:textId="73EB8946" w:rsidR="00071015" w:rsidRPr="00071015" w:rsidRDefault="00163CF2" w:rsidP="008D7845">
      <w:pPr>
        <w:pStyle w:val="Heading1"/>
        <w:rPr>
          <w:u w:val="single"/>
          <w:lang w:val="fr-CA"/>
        </w:rPr>
      </w:pPr>
      <w:r w:rsidRPr="00071015">
        <w:rPr>
          <w:lang w:val="fr-CA"/>
        </w:rPr>
        <w:t>Au nom du gouvernement</w:t>
      </w:r>
      <w:r w:rsidR="00942E08" w:rsidRPr="00071015">
        <w:rPr>
          <w:lang w:val="fr-CA"/>
        </w:rPr>
        <w:t xml:space="preserve"> </w:t>
      </w:r>
      <w:r w:rsidRPr="00071015">
        <w:rPr>
          <w:lang w:val="fr-CA"/>
        </w:rPr>
        <w:t xml:space="preserve">du </w:t>
      </w:r>
      <w:r w:rsidR="00942E08" w:rsidRPr="00071015">
        <w:rPr>
          <w:lang w:val="fr-CA"/>
        </w:rPr>
        <w:t xml:space="preserve">Lesotho, </w:t>
      </w:r>
      <w:r w:rsidRPr="00071015">
        <w:rPr>
          <w:lang w:val="fr-CA"/>
        </w:rPr>
        <w:t xml:space="preserve">le gouvernement de l’Allemagne, à titre d’agence d’exécution désignée, a soumis une demande de financement pour la deuxième tranche de la phase II du plan de gestion de l’élimination des HCFC (PGEH), au montant de </w:t>
      </w:r>
      <w:r w:rsidR="00942E08" w:rsidRPr="00071015">
        <w:rPr>
          <w:lang w:val="fr-CA"/>
        </w:rPr>
        <w:t>162</w:t>
      </w:r>
      <w:r w:rsidRPr="00071015">
        <w:rPr>
          <w:lang w:val="fr-CA"/>
        </w:rPr>
        <w:t xml:space="preserve"> </w:t>
      </w:r>
      <w:r w:rsidR="00942E08" w:rsidRPr="00071015">
        <w:rPr>
          <w:lang w:val="fr-CA"/>
        </w:rPr>
        <w:t xml:space="preserve">400 </w:t>
      </w:r>
      <w:r w:rsidRPr="00071015">
        <w:rPr>
          <w:lang w:val="fr-CA"/>
        </w:rPr>
        <w:t xml:space="preserve">$ US, </w:t>
      </w:r>
      <w:r w:rsidR="00942E08" w:rsidRPr="00071015">
        <w:rPr>
          <w:lang w:val="fr-CA"/>
        </w:rPr>
        <w:t xml:space="preserve">plus </w:t>
      </w:r>
      <w:r w:rsidRPr="00071015">
        <w:rPr>
          <w:lang w:val="fr-CA"/>
        </w:rPr>
        <w:t xml:space="preserve">des coûts d’appui d’agence de </w:t>
      </w:r>
      <w:r w:rsidR="00942E08" w:rsidRPr="00071015">
        <w:rPr>
          <w:lang w:val="fr-CA"/>
        </w:rPr>
        <w:t>20</w:t>
      </w:r>
      <w:r w:rsidRPr="00071015">
        <w:rPr>
          <w:lang w:val="fr-CA"/>
        </w:rPr>
        <w:t xml:space="preserve"> </w:t>
      </w:r>
      <w:r w:rsidR="00942E08" w:rsidRPr="00071015">
        <w:rPr>
          <w:lang w:val="fr-CA"/>
        </w:rPr>
        <w:t>545</w:t>
      </w:r>
      <w:r w:rsidRPr="00071015">
        <w:rPr>
          <w:lang w:val="fr-CA"/>
        </w:rPr>
        <w:t xml:space="preserve"> $US</w:t>
      </w:r>
      <w:r w:rsidR="00942E08" w:rsidRPr="00071015">
        <w:rPr>
          <w:lang w:val="fr-CA"/>
        </w:rPr>
        <w:t>.</w:t>
      </w:r>
      <w:r>
        <w:rPr>
          <w:rStyle w:val="FootnoteReference"/>
          <w:lang w:val="fr-CA"/>
        </w:rPr>
        <w:footnoteReference w:id="2"/>
      </w:r>
      <w:r w:rsidR="00942E08" w:rsidRPr="00071015">
        <w:rPr>
          <w:lang w:val="fr-CA"/>
        </w:rPr>
        <w:t xml:space="preserve"> </w:t>
      </w:r>
      <w:r w:rsidR="00826117">
        <w:rPr>
          <w:lang w:val="fr-CA"/>
        </w:rPr>
        <w:t xml:space="preserve"> </w:t>
      </w:r>
      <w:r w:rsidR="00071015" w:rsidRPr="00071015">
        <w:rPr>
          <w:lang w:val="fr-CA"/>
        </w:rPr>
        <w:t xml:space="preserve">La </w:t>
      </w:r>
      <w:r w:rsidR="00826117">
        <w:rPr>
          <w:lang w:val="fr-CA"/>
        </w:rPr>
        <w:t xml:space="preserve">proposition comprend </w:t>
      </w:r>
      <w:r w:rsidR="00822B5E">
        <w:rPr>
          <w:lang w:val="fr-CA"/>
        </w:rPr>
        <w:t>un</w:t>
      </w:r>
      <w:r w:rsidR="00071015" w:rsidRPr="00071015">
        <w:rPr>
          <w:lang w:val="fr-CA"/>
        </w:rPr>
        <w:t xml:space="preserve"> rapport périodique sur la mise en œuvre de la première tranche, le rapport de vérification de la consommation de HCFC pour l</w:t>
      </w:r>
      <w:r w:rsidR="00822B5E">
        <w:rPr>
          <w:lang w:val="fr-CA"/>
        </w:rPr>
        <w:t>es années</w:t>
      </w:r>
      <w:r w:rsidR="00071015" w:rsidRPr="00071015">
        <w:rPr>
          <w:lang w:val="fr-CA"/>
        </w:rPr>
        <w:t xml:space="preserve"> 2018 à 2022 et le plan de mise en œuvre de la tranche pour l</w:t>
      </w:r>
      <w:r w:rsidR="00822B5E">
        <w:rPr>
          <w:lang w:val="fr-CA"/>
        </w:rPr>
        <w:t>es années</w:t>
      </w:r>
      <w:r w:rsidR="00071015" w:rsidRPr="00071015">
        <w:rPr>
          <w:lang w:val="fr-CA"/>
        </w:rPr>
        <w:t xml:space="preserve"> 2024 à 2027.</w:t>
      </w:r>
      <w:r w:rsidR="00942E08" w:rsidRPr="00071015">
        <w:rPr>
          <w:lang w:val="fr-CA"/>
        </w:rPr>
        <w:t xml:space="preserve"> </w:t>
      </w:r>
    </w:p>
    <w:p w14:paraId="1A679162" w14:textId="08EB9193" w:rsidR="00942E08" w:rsidRPr="00071015" w:rsidRDefault="00942E08" w:rsidP="00071015">
      <w:pPr>
        <w:pStyle w:val="Heading1"/>
        <w:numPr>
          <w:ilvl w:val="0"/>
          <w:numId w:val="0"/>
        </w:numPr>
        <w:rPr>
          <w:u w:val="single"/>
          <w:lang w:val="fr-CA"/>
        </w:rPr>
      </w:pPr>
      <w:r w:rsidRPr="00071015">
        <w:rPr>
          <w:u w:val="single"/>
          <w:lang w:val="fr-CA"/>
        </w:rPr>
        <w:t>R</w:t>
      </w:r>
      <w:r w:rsidR="00163CF2" w:rsidRPr="00071015">
        <w:rPr>
          <w:u w:val="single"/>
          <w:lang w:val="fr-CA"/>
        </w:rPr>
        <w:t>a</w:t>
      </w:r>
      <w:r w:rsidRPr="00071015">
        <w:rPr>
          <w:u w:val="single"/>
          <w:lang w:val="fr-CA"/>
        </w:rPr>
        <w:t>p</w:t>
      </w:r>
      <w:r w:rsidR="00163CF2" w:rsidRPr="00071015">
        <w:rPr>
          <w:u w:val="single"/>
          <w:lang w:val="fr-CA"/>
        </w:rPr>
        <w:t>p</w:t>
      </w:r>
      <w:r w:rsidRPr="00071015">
        <w:rPr>
          <w:u w:val="single"/>
          <w:lang w:val="fr-CA"/>
        </w:rPr>
        <w:t xml:space="preserve">ort </w:t>
      </w:r>
      <w:r w:rsidR="00163CF2" w:rsidRPr="00071015">
        <w:rPr>
          <w:u w:val="single"/>
          <w:lang w:val="fr-CA"/>
        </w:rPr>
        <w:t>sur la c</w:t>
      </w:r>
      <w:r w:rsidRPr="00071015">
        <w:rPr>
          <w:u w:val="single"/>
          <w:lang w:val="fr-CA"/>
        </w:rPr>
        <w:t>on</w:t>
      </w:r>
      <w:r w:rsidR="00163CF2" w:rsidRPr="00071015">
        <w:rPr>
          <w:u w:val="single"/>
          <w:lang w:val="fr-CA"/>
        </w:rPr>
        <w:t>sommation de</w:t>
      </w:r>
      <w:r w:rsidRPr="00071015">
        <w:rPr>
          <w:u w:val="single"/>
          <w:lang w:val="fr-CA"/>
        </w:rPr>
        <w:t xml:space="preserve"> HCFC </w:t>
      </w:r>
    </w:p>
    <w:p w14:paraId="12410EF5" w14:textId="0842B38B" w:rsidR="00942E08" w:rsidRPr="00620DD3" w:rsidRDefault="00163CF2" w:rsidP="00942E08">
      <w:pPr>
        <w:pStyle w:val="Heading1"/>
        <w:rPr>
          <w:lang w:val="fr-CA"/>
        </w:rPr>
      </w:pPr>
      <w:r w:rsidRPr="00163CF2">
        <w:rPr>
          <w:lang w:val="fr-CA"/>
        </w:rPr>
        <w:t>L</w:t>
      </w:r>
      <w:r w:rsidR="00942E08" w:rsidRPr="00163CF2">
        <w:rPr>
          <w:lang w:val="fr-CA"/>
        </w:rPr>
        <w:t xml:space="preserve">e </w:t>
      </w:r>
      <w:r w:rsidRPr="00163CF2">
        <w:rPr>
          <w:lang w:val="fr-CA"/>
        </w:rPr>
        <w:t>gouvernement du</w:t>
      </w:r>
      <w:r w:rsidR="00942E08" w:rsidRPr="00163CF2">
        <w:rPr>
          <w:lang w:val="fr-CA"/>
        </w:rPr>
        <w:t xml:space="preserve"> Lesotho </w:t>
      </w:r>
      <w:r w:rsidRPr="00163CF2">
        <w:rPr>
          <w:lang w:val="fr-CA"/>
        </w:rPr>
        <w:t>a déclaré une consommati</w:t>
      </w:r>
      <w:r>
        <w:rPr>
          <w:lang w:val="fr-CA"/>
        </w:rPr>
        <w:t>on de</w:t>
      </w:r>
      <w:r w:rsidR="00942E08" w:rsidRPr="00163CF2">
        <w:rPr>
          <w:lang w:val="fr-CA"/>
        </w:rPr>
        <w:t xml:space="preserve"> 0</w:t>
      </w:r>
      <w:r>
        <w:rPr>
          <w:lang w:val="fr-CA"/>
        </w:rPr>
        <w:t>,</w:t>
      </w:r>
      <w:r w:rsidR="00942E08" w:rsidRPr="00163CF2">
        <w:rPr>
          <w:lang w:val="fr-CA"/>
        </w:rPr>
        <w:t>4</w:t>
      </w:r>
      <w:r>
        <w:rPr>
          <w:lang w:val="fr-CA"/>
        </w:rPr>
        <w:t>3</w:t>
      </w:r>
      <w:r w:rsidR="00942E08" w:rsidRPr="00163CF2">
        <w:rPr>
          <w:lang w:val="fr-CA"/>
        </w:rPr>
        <w:t xml:space="preserve"> tonnes </w:t>
      </w:r>
      <w:r>
        <w:rPr>
          <w:lang w:val="fr-CA"/>
        </w:rPr>
        <w:t>PAO de</w:t>
      </w:r>
      <w:r w:rsidR="00942E08" w:rsidRPr="00163CF2">
        <w:rPr>
          <w:lang w:val="fr-CA"/>
        </w:rPr>
        <w:t xml:space="preserve"> HCFC </w:t>
      </w:r>
      <w:r>
        <w:rPr>
          <w:lang w:val="fr-CA"/>
        </w:rPr>
        <w:t>e</w:t>
      </w:r>
      <w:r w:rsidR="00942E08" w:rsidRPr="00163CF2">
        <w:rPr>
          <w:lang w:val="fr-CA"/>
        </w:rPr>
        <w:t xml:space="preserve">n 2022, </w:t>
      </w:r>
      <w:r w:rsidR="007775FC">
        <w:rPr>
          <w:lang w:val="fr-CA"/>
        </w:rPr>
        <w:t xml:space="preserve">ce </w:t>
      </w:r>
      <w:r>
        <w:rPr>
          <w:lang w:val="fr-CA"/>
        </w:rPr>
        <w:t xml:space="preserve">qui est inférieur de 87,7 pour cent à la consommation de référence de HCFC </w:t>
      </w:r>
      <w:r w:rsidR="00826117">
        <w:rPr>
          <w:lang w:val="fr-CA"/>
        </w:rPr>
        <w:t>aux fins de</w:t>
      </w:r>
      <w:r>
        <w:rPr>
          <w:lang w:val="fr-CA"/>
        </w:rPr>
        <w:t xml:space="preserve"> conformité.  </w:t>
      </w:r>
      <w:r w:rsidRPr="00163CF2">
        <w:rPr>
          <w:lang w:val="fr-CA"/>
        </w:rPr>
        <w:t xml:space="preserve">Les données </w:t>
      </w:r>
      <w:r w:rsidR="00822B5E">
        <w:rPr>
          <w:lang w:val="fr-CA"/>
        </w:rPr>
        <w:t xml:space="preserve">relatives à </w:t>
      </w:r>
      <w:r w:rsidRPr="00163CF2">
        <w:rPr>
          <w:lang w:val="fr-CA"/>
        </w:rPr>
        <w:t>l’article 7 et les donn</w:t>
      </w:r>
      <w:r>
        <w:rPr>
          <w:lang w:val="fr-CA"/>
        </w:rPr>
        <w:t>ées du programme de pays pour 2023 n’ont pas encore été communiquées.</w:t>
      </w:r>
      <w:r w:rsidR="00822B5E">
        <w:rPr>
          <w:lang w:val="fr-CA"/>
        </w:rPr>
        <w:t xml:space="preserve"> </w:t>
      </w:r>
      <w:r>
        <w:rPr>
          <w:lang w:val="fr-CA"/>
        </w:rPr>
        <w:t xml:space="preserve"> </w:t>
      </w:r>
      <w:r w:rsidRPr="00620DD3">
        <w:rPr>
          <w:lang w:val="fr-CA"/>
        </w:rPr>
        <w:t xml:space="preserve">La consommation </w:t>
      </w:r>
      <w:r w:rsidR="00620DD3" w:rsidRPr="00620DD3">
        <w:rPr>
          <w:lang w:val="fr-CA"/>
        </w:rPr>
        <w:t>de HCFC pour l</w:t>
      </w:r>
      <w:r w:rsidR="00822B5E">
        <w:rPr>
          <w:lang w:val="fr-CA"/>
        </w:rPr>
        <w:t>es années</w:t>
      </w:r>
      <w:r w:rsidR="00620DD3">
        <w:rPr>
          <w:lang w:val="fr-CA"/>
        </w:rPr>
        <w:t xml:space="preserve"> </w:t>
      </w:r>
      <w:r w:rsidR="00942E08" w:rsidRPr="00620DD3">
        <w:rPr>
          <w:lang w:val="fr-CA"/>
        </w:rPr>
        <w:t>2019</w:t>
      </w:r>
      <w:r w:rsidR="00822B5E">
        <w:rPr>
          <w:lang w:val="fr-CA"/>
        </w:rPr>
        <w:t xml:space="preserve"> à </w:t>
      </w:r>
      <w:r w:rsidR="00942E08" w:rsidRPr="00620DD3">
        <w:rPr>
          <w:lang w:val="fr-CA"/>
        </w:rPr>
        <w:t xml:space="preserve">2022 </w:t>
      </w:r>
      <w:r w:rsidR="00620DD3">
        <w:rPr>
          <w:lang w:val="fr-CA"/>
        </w:rPr>
        <w:t xml:space="preserve">est présentée au tableau 1. </w:t>
      </w:r>
      <w:r w:rsidR="00942E08" w:rsidRPr="00620DD3">
        <w:rPr>
          <w:lang w:val="fr-CA"/>
        </w:rPr>
        <w:t xml:space="preserve"> </w:t>
      </w:r>
    </w:p>
    <w:p w14:paraId="64E782E0" w14:textId="6813874C" w:rsidR="00942E08" w:rsidRPr="00620DD3" w:rsidRDefault="00942E08" w:rsidP="00942E08">
      <w:pPr>
        <w:rPr>
          <w:b/>
          <w:lang w:val="fr-CA"/>
        </w:rPr>
      </w:pPr>
      <w:r w:rsidRPr="00620DD3">
        <w:rPr>
          <w:b/>
          <w:lang w:val="fr-CA"/>
        </w:rPr>
        <w:t>Table</w:t>
      </w:r>
      <w:r w:rsidR="00620DD3" w:rsidRPr="00620DD3">
        <w:rPr>
          <w:b/>
          <w:lang w:val="fr-CA"/>
        </w:rPr>
        <w:t>au</w:t>
      </w:r>
      <w:r w:rsidRPr="00620DD3">
        <w:rPr>
          <w:b/>
          <w:lang w:val="fr-CA"/>
        </w:rPr>
        <w:t xml:space="preserve"> 1. </w:t>
      </w:r>
      <w:r w:rsidR="00620DD3" w:rsidRPr="00620DD3">
        <w:rPr>
          <w:b/>
          <w:lang w:val="fr-CA"/>
        </w:rPr>
        <w:t xml:space="preserve">Consommation de </w:t>
      </w:r>
      <w:r w:rsidRPr="00620DD3">
        <w:rPr>
          <w:b/>
          <w:lang w:val="fr-CA"/>
        </w:rPr>
        <w:t xml:space="preserve">HCFC </w:t>
      </w:r>
      <w:r w:rsidR="00620DD3" w:rsidRPr="00620DD3">
        <w:rPr>
          <w:b/>
          <w:lang w:val="fr-CA"/>
        </w:rPr>
        <w:t>au</w:t>
      </w:r>
      <w:r w:rsidRPr="00620DD3">
        <w:rPr>
          <w:b/>
          <w:lang w:val="fr-CA"/>
        </w:rPr>
        <w:t xml:space="preserve"> Lesotho (</w:t>
      </w:r>
      <w:r w:rsidR="00620DD3">
        <w:rPr>
          <w:b/>
          <w:lang w:val="fr-CA"/>
        </w:rPr>
        <w:t xml:space="preserve">Données </w:t>
      </w:r>
      <w:r w:rsidR="00822B5E">
        <w:rPr>
          <w:b/>
          <w:lang w:val="fr-CA"/>
        </w:rPr>
        <w:t>relatives à</w:t>
      </w:r>
      <w:r w:rsidR="00620DD3">
        <w:rPr>
          <w:b/>
          <w:lang w:val="fr-CA"/>
        </w:rPr>
        <w:t xml:space="preserve"> l’article 7 pour </w:t>
      </w:r>
      <w:r w:rsidRPr="00620DD3">
        <w:rPr>
          <w:b/>
          <w:lang w:val="fr-CA"/>
        </w:rPr>
        <w:t>2019-2022)</w:t>
      </w:r>
    </w:p>
    <w:tbl>
      <w:tblPr>
        <w:tblW w:w="4984" w:type="pct"/>
        <w:tblLayout w:type="fixed"/>
        <w:tblLook w:val="04A0" w:firstRow="1" w:lastRow="0" w:firstColumn="1" w:lastColumn="0" w:noHBand="0" w:noVBand="1"/>
      </w:tblPr>
      <w:tblGrid>
        <w:gridCol w:w="2717"/>
        <w:gridCol w:w="1319"/>
        <w:gridCol w:w="1322"/>
        <w:gridCol w:w="1320"/>
        <w:gridCol w:w="1322"/>
        <w:gridCol w:w="1320"/>
      </w:tblGrid>
      <w:tr w:rsidR="00942E08" w:rsidRPr="00843F55" w14:paraId="64094A08" w14:textId="77777777" w:rsidTr="00A2591D">
        <w:trPr>
          <w:trHeight w:val="244"/>
          <w:tblHeader/>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094BC38" w14:textId="77777777" w:rsidR="00942E08" w:rsidRPr="00843F55" w:rsidRDefault="00942E08" w:rsidP="00A2591D">
            <w:pPr>
              <w:jc w:val="left"/>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HCFC</w:t>
            </w:r>
          </w:p>
        </w:tc>
        <w:tc>
          <w:tcPr>
            <w:tcW w:w="708" w:type="pct"/>
            <w:tcBorders>
              <w:top w:val="single" w:sz="4" w:space="0" w:color="auto"/>
              <w:left w:val="nil"/>
              <w:bottom w:val="single" w:sz="4" w:space="0" w:color="auto"/>
              <w:right w:val="single" w:sz="4" w:space="0" w:color="auto"/>
            </w:tcBorders>
            <w:shd w:val="clear" w:color="auto" w:fill="auto"/>
            <w:noWrap/>
            <w:vAlign w:val="center"/>
            <w:hideMark/>
          </w:tcPr>
          <w:p w14:paraId="050578F4" w14:textId="77777777" w:rsidR="00942E08" w:rsidRPr="00843F55" w:rsidRDefault="00942E08" w:rsidP="00A2591D">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2019</w:t>
            </w:r>
          </w:p>
        </w:tc>
        <w:tc>
          <w:tcPr>
            <w:tcW w:w="709" w:type="pct"/>
            <w:tcBorders>
              <w:top w:val="single" w:sz="4" w:space="0" w:color="auto"/>
              <w:left w:val="nil"/>
              <w:bottom w:val="single" w:sz="4" w:space="0" w:color="auto"/>
              <w:right w:val="single" w:sz="4" w:space="0" w:color="auto"/>
            </w:tcBorders>
            <w:shd w:val="clear" w:color="auto" w:fill="auto"/>
            <w:noWrap/>
            <w:vAlign w:val="center"/>
            <w:hideMark/>
          </w:tcPr>
          <w:p w14:paraId="3DFDDC7E" w14:textId="77777777" w:rsidR="00942E08" w:rsidRPr="00843F55" w:rsidRDefault="00942E08" w:rsidP="00A2591D">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2020</w:t>
            </w:r>
          </w:p>
        </w:tc>
        <w:tc>
          <w:tcPr>
            <w:tcW w:w="708" w:type="pct"/>
            <w:tcBorders>
              <w:top w:val="single" w:sz="4" w:space="0" w:color="auto"/>
              <w:left w:val="nil"/>
              <w:bottom w:val="single" w:sz="4" w:space="0" w:color="auto"/>
              <w:right w:val="single" w:sz="4" w:space="0" w:color="auto"/>
            </w:tcBorders>
          </w:tcPr>
          <w:p w14:paraId="4F009BEC" w14:textId="77777777" w:rsidR="00942E08" w:rsidRPr="00843F55" w:rsidRDefault="00942E08" w:rsidP="00A2591D">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2021</w:t>
            </w:r>
          </w:p>
        </w:tc>
        <w:tc>
          <w:tcPr>
            <w:tcW w:w="709" w:type="pct"/>
            <w:tcBorders>
              <w:top w:val="single" w:sz="4" w:space="0" w:color="auto"/>
              <w:left w:val="single" w:sz="4" w:space="0" w:color="auto"/>
              <w:bottom w:val="single" w:sz="4" w:space="0" w:color="auto"/>
              <w:right w:val="single" w:sz="4" w:space="0" w:color="auto"/>
            </w:tcBorders>
          </w:tcPr>
          <w:p w14:paraId="656A97E1" w14:textId="77777777" w:rsidR="00942E08" w:rsidRPr="00843F55" w:rsidRDefault="00942E08" w:rsidP="00A2591D">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2022</w:t>
            </w:r>
          </w:p>
        </w:tc>
        <w:tc>
          <w:tcPr>
            <w:tcW w:w="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18933" w14:textId="75C90120" w:rsidR="00942E08" w:rsidRPr="00843F55" w:rsidRDefault="00620DD3" w:rsidP="00A2591D">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Référence</w:t>
            </w:r>
          </w:p>
        </w:tc>
      </w:tr>
      <w:tr w:rsidR="00942E08" w:rsidRPr="00843F55" w14:paraId="3FEFD446" w14:textId="77777777" w:rsidTr="00A2591D">
        <w:trPr>
          <w:trHeight w:val="244"/>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36A134F" w14:textId="419FB133" w:rsidR="00942E08" w:rsidRPr="00843F55" w:rsidRDefault="00620DD3" w:rsidP="00A2591D">
            <w:pPr>
              <w:jc w:val="left"/>
              <w:rPr>
                <w:rFonts w:asciiTheme="majorBidi" w:hAnsiTheme="majorBidi" w:cstheme="majorBidi"/>
                <w:b/>
                <w:bCs/>
                <w:color w:val="000000"/>
                <w:sz w:val="20"/>
                <w:szCs w:val="20"/>
              </w:rPr>
            </w:pPr>
            <w:r>
              <w:rPr>
                <w:rFonts w:asciiTheme="majorBidi" w:hAnsiTheme="majorBidi" w:cstheme="majorBidi"/>
                <w:b/>
                <w:bCs/>
                <w:color w:val="000000"/>
                <w:sz w:val="20"/>
                <w:szCs w:val="20"/>
              </w:rPr>
              <w:t>Tonnes métriques</w:t>
            </w:r>
          </w:p>
        </w:tc>
        <w:tc>
          <w:tcPr>
            <w:tcW w:w="708" w:type="pct"/>
            <w:tcBorders>
              <w:top w:val="nil"/>
              <w:left w:val="nil"/>
              <w:bottom w:val="single" w:sz="4" w:space="0" w:color="auto"/>
              <w:right w:val="single" w:sz="4" w:space="0" w:color="auto"/>
            </w:tcBorders>
            <w:shd w:val="clear" w:color="auto" w:fill="auto"/>
            <w:noWrap/>
            <w:vAlign w:val="center"/>
            <w:hideMark/>
          </w:tcPr>
          <w:p w14:paraId="2773A7F3" w14:textId="77777777" w:rsidR="00942E08" w:rsidRPr="00843F55" w:rsidRDefault="00942E08" w:rsidP="00A2591D">
            <w:pPr>
              <w:jc w:val="center"/>
              <w:rPr>
                <w:rFonts w:asciiTheme="majorBidi" w:hAnsiTheme="majorBidi" w:cstheme="majorBidi"/>
                <w:b/>
                <w:bCs/>
                <w:color w:val="000000"/>
                <w:sz w:val="20"/>
                <w:szCs w:val="20"/>
              </w:rPr>
            </w:pPr>
          </w:p>
        </w:tc>
        <w:tc>
          <w:tcPr>
            <w:tcW w:w="709" w:type="pct"/>
            <w:tcBorders>
              <w:top w:val="nil"/>
              <w:left w:val="nil"/>
              <w:bottom w:val="single" w:sz="4" w:space="0" w:color="auto"/>
              <w:right w:val="single" w:sz="4" w:space="0" w:color="auto"/>
            </w:tcBorders>
            <w:shd w:val="clear" w:color="auto" w:fill="auto"/>
            <w:noWrap/>
            <w:vAlign w:val="center"/>
            <w:hideMark/>
          </w:tcPr>
          <w:p w14:paraId="1AFEDE7C" w14:textId="77777777" w:rsidR="00942E08" w:rsidRPr="00843F55" w:rsidRDefault="00942E08" w:rsidP="00A2591D">
            <w:pPr>
              <w:jc w:val="center"/>
              <w:rPr>
                <w:rFonts w:asciiTheme="majorBidi" w:hAnsiTheme="majorBidi" w:cstheme="majorBidi"/>
                <w:b/>
                <w:bCs/>
                <w:color w:val="000000"/>
                <w:sz w:val="20"/>
                <w:szCs w:val="20"/>
              </w:rPr>
            </w:pPr>
          </w:p>
        </w:tc>
        <w:tc>
          <w:tcPr>
            <w:tcW w:w="708" w:type="pct"/>
            <w:tcBorders>
              <w:top w:val="single" w:sz="4" w:space="0" w:color="auto"/>
              <w:left w:val="nil"/>
              <w:bottom w:val="single" w:sz="4" w:space="0" w:color="auto"/>
              <w:right w:val="single" w:sz="4" w:space="0" w:color="auto"/>
            </w:tcBorders>
          </w:tcPr>
          <w:p w14:paraId="3EAA0048" w14:textId="77777777" w:rsidR="00942E08" w:rsidRPr="00843F55" w:rsidRDefault="00942E08" w:rsidP="00A2591D">
            <w:pPr>
              <w:jc w:val="center"/>
              <w:rPr>
                <w:rFonts w:asciiTheme="majorBidi" w:hAnsiTheme="majorBidi" w:cstheme="majorBidi"/>
                <w:b/>
                <w:bCs/>
                <w:color w:val="000000"/>
                <w:sz w:val="20"/>
                <w:szCs w:val="20"/>
              </w:rPr>
            </w:pPr>
          </w:p>
        </w:tc>
        <w:tc>
          <w:tcPr>
            <w:tcW w:w="709" w:type="pct"/>
            <w:tcBorders>
              <w:top w:val="nil"/>
              <w:left w:val="single" w:sz="4" w:space="0" w:color="auto"/>
              <w:bottom w:val="single" w:sz="4" w:space="0" w:color="auto"/>
              <w:right w:val="single" w:sz="4" w:space="0" w:color="auto"/>
            </w:tcBorders>
          </w:tcPr>
          <w:p w14:paraId="1AD99DB4" w14:textId="77777777" w:rsidR="00942E08" w:rsidRPr="00843F55" w:rsidRDefault="00942E08" w:rsidP="00A2591D">
            <w:pPr>
              <w:jc w:val="center"/>
              <w:rPr>
                <w:rFonts w:asciiTheme="majorBidi" w:hAnsiTheme="majorBidi" w:cstheme="majorBidi"/>
                <w:b/>
                <w:bCs/>
                <w:color w:val="000000"/>
                <w:sz w:val="20"/>
                <w:szCs w:val="20"/>
              </w:rPr>
            </w:pPr>
          </w:p>
        </w:tc>
        <w:tc>
          <w:tcPr>
            <w:tcW w:w="709" w:type="pct"/>
            <w:tcBorders>
              <w:top w:val="nil"/>
              <w:left w:val="single" w:sz="4" w:space="0" w:color="auto"/>
              <w:bottom w:val="single" w:sz="4" w:space="0" w:color="auto"/>
              <w:right w:val="single" w:sz="4" w:space="0" w:color="auto"/>
            </w:tcBorders>
            <w:shd w:val="clear" w:color="auto" w:fill="auto"/>
            <w:noWrap/>
            <w:vAlign w:val="center"/>
            <w:hideMark/>
          </w:tcPr>
          <w:p w14:paraId="2983CA2C" w14:textId="77777777" w:rsidR="00942E08" w:rsidRPr="00843F55" w:rsidRDefault="00942E08" w:rsidP="00A2591D">
            <w:pPr>
              <w:jc w:val="center"/>
              <w:rPr>
                <w:rFonts w:asciiTheme="majorBidi" w:hAnsiTheme="majorBidi" w:cstheme="majorBidi"/>
                <w:b/>
                <w:bCs/>
                <w:color w:val="000000"/>
                <w:sz w:val="20"/>
                <w:szCs w:val="20"/>
              </w:rPr>
            </w:pPr>
          </w:p>
        </w:tc>
      </w:tr>
      <w:tr w:rsidR="00942E08" w:rsidRPr="00843F55" w14:paraId="1BEC07EC" w14:textId="77777777" w:rsidTr="00A2591D">
        <w:trPr>
          <w:trHeight w:val="244"/>
        </w:trPr>
        <w:tc>
          <w:tcPr>
            <w:tcW w:w="1458" w:type="pct"/>
            <w:tcBorders>
              <w:top w:val="nil"/>
              <w:left w:val="single" w:sz="4" w:space="0" w:color="auto"/>
              <w:bottom w:val="single" w:sz="4" w:space="0" w:color="auto"/>
              <w:right w:val="single" w:sz="4" w:space="0" w:color="auto"/>
            </w:tcBorders>
            <w:shd w:val="clear" w:color="auto" w:fill="auto"/>
            <w:noWrap/>
            <w:vAlign w:val="center"/>
            <w:hideMark/>
          </w:tcPr>
          <w:p w14:paraId="6EAF568C" w14:textId="77777777" w:rsidR="00942E08" w:rsidRPr="00843F55" w:rsidRDefault="00942E08" w:rsidP="00A2591D">
            <w:pPr>
              <w:jc w:val="left"/>
              <w:rPr>
                <w:rFonts w:asciiTheme="majorBidi" w:hAnsiTheme="majorBidi" w:cstheme="majorBidi"/>
                <w:color w:val="000000"/>
                <w:sz w:val="20"/>
                <w:szCs w:val="20"/>
              </w:rPr>
            </w:pPr>
            <w:r w:rsidRPr="00843F55">
              <w:rPr>
                <w:rFonts w:asciiTheme="majorBidi" w:hAnsiTheme="majorBidi" w:cstheme="majorBidi"/>
                <w:color w:val="000000"/>
                <w:sz w:val="20"/>
                <w:szCs w:val="20"/>
              </w:rPr>
              <w:t>HCFC-22</w:t>
            </w:r>
          </w:p>
        </w:tc>
        <w:tc>
          <w:tcPr>
            <w:tcW w:w="708" w:type="pct"/>
            <w:tcBorders>
              <w:top w:val="nil"/>
              <w:left w:val="nil"/>
              <w:bottom w:val="single" w:sz="4" w:space="0" w:color="auto"/>
              <w:right w:val="single" w:sz="4" w:space="0" w:color="auto"/>
            </w:tcBorders>
            <w:shd w:val="clear" w:color="auto" w:fill="auto"/>
            <w:noWrap/>
          </w:tcPr>
          <w:p w14:paraId="57981FE2" w14:textId="3281E583" w:rsidR="00942E08" w:rsidRPr="00843F55" w:rsidRDefault="00942E08" w:rsidP="00A2591D">
            <w:pPr>
              <w:ind w:right="110"/>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10</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27</w:t>
            </w:r>
          </w:p>
        </w:tc>
        <w:tc>
          <w:tcPr>
            <w:tcW w:w="709" w:type="pct"/>
            <w:tcBorders>
              <w:top w:val="nil"/>
              <w:left w:val="nil"/>
              <w:bottom w:val="single" w:sz="4" w:space="0" w:color="auto"/>
              <w:right w:val="single" w:sz="4" w:space="0" w:color="auto"/>
            </w:tcBorders>
            <w:shd w:val="clear" w:color="auto" w:fill="auto"/>
            <w:noWrap/>
            <w:vAlign w:val="bottom"/>
          </w:tcPr>
          <w:p w14:paraId="020C1804" w14:textId="0A5372C3" w:rsidR="00942E08" w:rsidRPr="00843F55" w:rsidRDefault="00942E08" w:rsidP="00A2591D">
            <w:pPr>
              <w:ind w:right="110"/>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8</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34</w:t>
            </w:r>
          </w:p>
        </w:tc>
        <w:tc>
          <w:tcPr>
            <w:tcW w:w="708" w:type="pct"/>
            <w:tcBorders>
              <w:top w:val="single" w:sz="4" w:space="0" w:color="auto"/>
              <w:left w:val="nil"/>
              <w:bottom w:val="single" w:sz="4" w:space="0" w:color="auto"/>
              <w:right w:val="single" w:sz="4" w:space="0" w:color="auto"/>
            </w:tcBorders>
          </w:tcPr>
          <w:p w14:paraId="25020F0C" w14:textId="6F76F037" w:rsidR="00942E08" w:rsidRPr="00843F55" w:rsidRDefault="00942E08" w:rsidP="00A2591D">
            <w:pPr>
              <w:ind w:right="100"/>
              <w:jc w:val="right"/>
              <w:rPr>
                <w:rFonts w:asciiTheme="majorBidi" w:hAnsiTheme="majorBidi" w:cstheme="majorBidi"/>
                <w:color w:val="000000"/>
                <w:sz w:val="20"/>
                <w:szCs w:val="20"/>
              </w:rPr>
            </w:pPr>
            <w:r w:rsidRPr="00843F55">
              <w:rPr>
                <w:rFonts w:asciiTheme="majorBidi" w:hAnsiTheme="majorBidi" w:cstheme="majorBidi"/>
                <w:sz w:val="20"/>
                <w:szCs w:val="20"/>
              </w:rPr>
              <w:t>8</w:t>
            </w:r>
            <w:r w:rsidR="00620DD3">
              <w:rPr>
                <w:rFonts w:asciiTheme="majorBidi" w:hAnsiTheme="majorBidi" w:cstheme="majorBidi"/>
                <w:sz w:val="20"/>
                <w:szCs w:val="20"/>
              </w:rPr>
              <w:t>,</w:t>
            </w:r>
            <w:r w:rsidRPr="00843F55">
              <w:rPr>
                <w:rFonts w:asciiTheme="majorBidi" w:hAnsiTheme="majorBidi" w:cstheme="majorBidi"/>
                <w:sz w:val="20"/>
                <w:szCs w:val="20"/>
              </w:rPr>
              <w:t>06</w:t>
            </w:r>
          </w:p>
        </w:tc>
        <w:tc>
          <w:tcPr>
            <w:tcW w:w="709" w:type="pct"/>
            <w:tcBorders>
              <w:top w:val="nil"/>
              <w:left w:val="single" w:sz="4" w:space="0" w:color="auto"/>
              <w:bottom w:val="single" w:sz="4" w:space="0" w:color="auto"/>
              <w:right w:val="single" w:sz="4" w:space="0" w:color="auto"/>
            </w:tcBorders>
          </w:tcPr>
          <w:p w14:paraId="5B07FEAD" w14:textId="57242F56" w:rsidR="00942E08" w:rsidRPr="00843F55" w:rsidRDefault="00942E08" w:rsidP="00A2591D">
            <w:pPr>
              <w:ind w:right="90"/>
              <w:jc w:val="right"/>
              <w:rPr>
                <w:rFonts w:asciiTheme="majorBidi" w:hAnsiTheme="majorBidi" w:cstheme="majorBidi"/>
                <w:color w:val="000000"/>
                <w:sz w:val="20"/>
                <w:szCs w:val="20"/>
              </w:rPr>
            </w:pPr>
            <w:r w:rsidRPr="00843F55">
              <w:rPr>
                <w:rFonts w:asciiTheme="majorBidi" w:hAnsiTheme="majorBidi" w:cstheme="majorBidi"/>
                <w:sz w:val="20"/>
                <w:szCs w:val="20"/>
              </w:rPr>
              <w:t>7</w:t>
            </w:r>
            <w:r w:rsidR="00620DD3">
              <w:rPr>
                <w:rFonts w:asciiTheme="majorBidi" w:hAnsiTheme="majorBidi" w:cstheme="majorBidi"/>
                <w:sz w:val="20"/>
                <w:szCs w:val="20"/>
              </w:rPr>
              <w:t>,</w:t>
            </w:r>
            <w:r w:rsidRPr="00843F55">
              <w:rPr>
                <w:rFonts w:asciiTheme="majorBidi" w:hAnsiTheme="majorBidi" w:cstheme="majorBidi"/>
                <w:sz w:val="20"/>
                <w:szCs w:val="20"/>
              </w:rPr>
              <w:t>88</w:t>
            </w:r>
          </w:p>
        </w:tc>
        <w:tc>
          <w:tcPr>
            <w:tcW w:w="709" w:type="pct"/>
            <w:tcBorders>
              <w:top w:val="nil"/>
              <w:left w:val="single" w:sz="4" w:space="0" w:color="auto"/>
              <w:bottom w:val="single" w:sz="4" w:space="0" w:color="auto"/>
              <w:right w:val="single" w:sz="4" w:space="0" w:color="auto"/>
            </w:tcBorders>
            <w:shd w:val="clear" w:color="auto" w:fill="auto"/>
            <w:noWrap/>
            <w:vAlign w:val="center"/>
          </w:tcPr>
          <w:p w14:paraId="5CC20FFB" w14:textId="311B23CE" w:rsidR="00942E08" w:rsidRPr="00843F55" w:rsidRDefault="00942E08" w:rsidP="00A2591D">
            <w:pPr>
              <w:ind w:right="70"/>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62</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70</w:t>
            </w:r>
          </w:p>
        </w:tc>
      </w:tr>
      <w:tr w:rsidR="00942E08" w:rsidRPr="00843F55" w14:paraId="67F39E16" w14:textId="77777777" w:rsidTr="00A2591D">
        <w:trPr>
          <w:trHeight w:val="253"/>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48F8A640" w14:textId="77777777" w:rsidR="00942E08" w:rsidRPr="00843F55" w:rsidRDefault="00942E08" w:rsidP="00A2591D">
            <w:pPr>
              <w:jc w:val="left"/>
              <w:rPr>
                <w:rFonts w:asciiTheme="majorBidi" w:hAnsiTheme="majorBidi" w:cstheme="majorBidi"/>
                <w:color w:val="000000"/>
                <w:sz w:val="20"/>
                <w:szCs w:val="20"/>
              </w:rPr>
            </w:pPr>
            <w:r w:rsidRPr="00843F55">
              <w:rPr>
                <w:rFonts w:asciiTheme="majorBidi" w:hAnsiTheme="majorBidi" w:cstheme="majorBidi"/>
                <w:color w:val="000000"/>
                <w:sz w:val="20"/>
                <w:szCs w:val="20"/>
              </w:rPr>
              <w:t>HCFC-142b*</w:t>
            </w:r>
          </w:p>
        </w:tc>
        <w:tc>
          <w:tcPr>
            <w:tcW w:w="708" w:type="pct"/>
            <w:tcBorders>
              <w:top w:val="nil"/>
              <w:left w:val="nil"/>
              <w:bottom w:val="single" w:sz="4" w:space="0" w:color="auto"/>
              <w:right w:val="single" w:sz="4" w:space="0" w:color="auto"/>
            </w:tcBorders>
            <w:shd w:val="clear" w:color="auto" w:fill="auto"/>
            <w:noWrap/>
            <w:tcMar>
              <w:left w:w="115" w:type="dxa"/>
              <w:right w:w="202" w:type="dxa"/>
            </w:tcMar>
          </w:tcPr>
          <w:p w14:paraId="060EC3F7" w14:textId="2E4E6B42" w:rsidR="00942E08" w:rsidRPr="00843F55" w:rsidRDefault="00942E08" w:rsidP="00A2591D">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00</w:t>
            </w:r>
          </w:p>
        </w:tc>
        <w:tc>
          <w:tcPr>
            <w:tcW w:w="70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F807E9E" w14:textId="7949193B" w:rsidR="00942E08" w:rsidRPr="00843F55" w:rsidRDefault="00942E08" w:rsidP="00A2591D">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00</w:t>
            </w:r>
          </w:p>
        </w:tc>
        <w:tc>
          <w:tcPr>
            <w:tcW w:w="708" w:type="pct"/>
            <w:tcBorders>
              <w:top w:val="single" w:sz="4" w:space="0" w:color="auto"/>
              <w:left w:val="nil"/>
              <w:bottom w:val="single" w:sz="4" w:space="0" w:color="auto"/>
              <w:right w:val="single" w:sz="4" w:space="0" w:color="auto"/>
            </w:tcBorders>
            <w:tcMar>
              <w:left w:w="115" w:type="dxa"/>
              <w:right w:w="202" w:type="dxa"/>
            </w:tcMar>
          </w:tcPr>
          <w:p w14:paraId="7F8673D2" w14:textId="7802C753" w:rsidR="00942E08" w:rsidRPr="00843F55" w:rsidRDefault="00942E08" w:rsidP="00A2591D">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00</w:t>
            </w:r>
          </w:p>
        </w:tc>
        <w:tc>
          <w:tcPr>
            <w:tcW w:w="709" w:type="pct"/>
            <w:tcBorders>
              <w:top w:val="nil"/>
              <w:left w:val="single" w:sz="4" w:space="0" w:color="auto"/>
              <w:bottom w:val="single" w:sz="4" w:space="0" w:color="auto"/>
              <w:right w:val="single" w:sz="4" w:space="0" w:color="auto"/>
            </w:tcBorders>
            <w:tcMar>
              <w:left w:w="115" w:type="dxa"/>
              <w:right w:w="202" w:type="dxa"/>
            </w:tcMar>
          </w:tcPr>
          <w:p w14:paraId="64164C3A" w14:textId="7CD501BF" w:rsidR="00942E08" w:rsidRPr="00843F55" w:rsidRDefault="00942E08" w:rsidP="00A2591D">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00</w:t>
            </w:r>
          </w:p>
        </w:tc>
        <w:tc>
          <w:tcPr>
            <w:tcW w:w="70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6774089" w14:textId="2A72BD8C" w:rsidR="00942E08" w:rsidRPr="00843F55" w:rsidRDefault="00942E08" w:rsidP="00A2591D">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00</w:t>
            </w:r>
          </w:p>
        </w:tc>
      </w:tr>
      <w:tr w:rsidR="00942E08" w:rsidRPr="00843F55" w14:paraId="11EDB3B1" w14:textId="77777777" w:rsidTr="00A2591D">
        <w:trPr>
          <w:trHeight w:val="244"/>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0804956D" w14:textId="78C6C5FA" w:rsidR="00942E08" w:rsidRPr="00843F55" w:rsidRDefault="00942E08" w:rsidP="00A2591D">
            <w:pPr>
              <w:jc w:val="left"/>
              <w:rPr>
                <w:rFonts w:asciiTheme="majorBidi" w:eastAsiaTheme="minorHAnsi" w:hAnsiTheme="majorBidi" w:cstheme="majorBidi"/>
                <w:b/>
                <w:color w:val="000000"/>
                <w:sz w:val="20"/>
                <w:szCs w:val="20"/>
              </w:rPr>
            </w:pPr>
            <w:r w:rsidRPr="00843F55">
              <w:rPr>
                <w:rFonts w:asciiTheme="majorBidi" w:hAnsiTheme="majorBidi" w:cstheme="majorBidi"/>
                <w:b/>
                <w:color w:val="000000"/>
                <w:sz w:val="20"/>
                <w:szCs w:val="20"/>
              </w:rPr>
              <w:t>Total (</w:t>
            </w:r>
            <w:r w:rsidR="00620DD3">
              <w:rPr>
                <w:rFonts w:asciiTheme="majorBidi" w:hAnsiTheme="majorBidi" w:cstheme="majorBidi"/>
                <w:b/>
                <w:color w:val="000000"/>
                <w:sz w:val="20"/>
                <w:szCs w:val="20"/>
              </w:rPr>
              <w:t>t</w:t>
            </w:r>
            <w:r w:rsidRPr="00843F55">
              <w:rPr>
                <w:rFonts w:asciiTheme="majorBidi" w:hAnsiTheme="majorBidi" w:cstheme="majorBidi"/>
                <w:b/>
                <w:color w:val="000000"/>
                <w:sz w:val="20"/>
                <w:szCs w:val="20"/>
              </w:rPr>
              <w:t>m)</w:t>
            </w:r>
          </w:p>
        </w:tc>
        <w:tc>
          <w:tcPr>
            <w:tcW w:w="708" w:type="pct"/>
            <w:tcBorders>
              <w:top w:val="nil"/>
              <w:left w:val="nil"/>
              <w:bottom w:val="single" w:sz="4" w:space="0" w:color="auto"/>
              <w:right w:val="single" w:sz="4" w:space="0" w:color="auto"/>
            </w:tcBorders>
            <w:shd w:val="clear" w:color="auto" w:fill="auto"/>
            <w:noWrap/>
            <w:tcMar>
              <w:left w:w="115" w:type="dxa"/>
              <w:right w:w="202" w:type="dxa"/>
            </w:tcMar>
          </w:tcPr>
          <w:p w14:paraId="32E52B80" w14:textId="67951507" w:rsidR="00942E08" w:rsidRPr="00843F55" w:rsidRDefault="00942E08" w:rsidP="00A2591D">
            <w:pPr>
              <w:jc w:val="right"/>
              <w:rPr>
                <w:rFonts w:asciiTheme="majorBidi" w:hAnsiTheme="majorBidi" w:cstheme="majorBidi"/>
                <w:b/>
                <w:color w:val="000000"/>
                <w:sz w:val="20"/>
                <w:szCs w:val="20"/>
              </w:rPr>
            </w:pPr>
            <w:r w:rsidRPr="00843F55">
              <w:rPr>
                <w:rFonts w:asciiTheme="majorBidi" w:hAnsiTheme="majorBidi" w:cstheme="majorBidi"/>
                <w:b/>
                <w:color w:val="000000"/>
                <w:sz w:val="20"/>
                <w:szCs w:val="20"/>
              </w:rPr>
              <w:t>10</w:t>
            </w:r>
            <w:r w:rsidR="00620DD3">
              <w:rPr>
                <w:rFonts w:asciiTheme="majorBidi" w:hAnsiTheme="majorBidi" w:cstheme="majorBidi"/>
                <w:b/>
                <w:color w:val="000000"/>
                <w:sz w:val="20"/>
                <w:szCs w:val="20"/>
              </w:rPr>
              <w:t>,</w:t>
            </w:r>
            <w:r w:rsidRPr="00843F55">
              <w:rPr>
                <w:rFonts w:asciiTheme="majorBidi" w:hAnsiTheme="majorBidi" w:cstheme="majorBidi"/>
                <w:b/>
                <w:color w:val="000000"/>
                <w:sz w:val="20"/>
                <w:szCs w:val="20"/>
              </w:rPr>
              <w:t>27</w:t>
            </w:r>
          </w:p>
        </w:tc>
        <w:tc>
          <w:tcPr>
            <w:tcW w:w="70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CC28A1F" w14:textId="05FDDBD0" w:rsidR="00942E08" w:rsidRPr="00843F55" w:rsidRDefault="00942E08" w:rsidP="00A2591D">
            <w:pPr>
              <w:jc w:val="right"/>
              <w:rPr>
                <w:rFonts w:asciiTheme="majorBidi" w:hAnsiTheme="majorBidi" w:cstheme="majorBidi"/>
                <w:b/>
                <w:color w:val="000000"/>
                <w:sz w:val="20"/>
                <w:szCs w:val="20"/>
              </w:rPr>
            </w:pPr>
            <w:r w:rsidRPr="00843F55">
              <w:rPr>
                <w:rFonts w:asciiTheme="majorBidi" w:hAnsiTheme="majorBidi" w:cstheme="majorBidi"/>
                <w:b/>
                <w:color w:val="000000"/>
                <w:sz w:val="20"/>
                <w:szCs w:val="20"/>
              </w:rPr>
              <w:t>8</w:t>
            </w:r>
            <w:r w:rsidR="00620DD3">
              <w:rPr>
                <w:rFonts w:asciiTheme="majorBidi" w:hAnsiTheme="majorBidi" w:cstheme="majorBidi"/>
                <w:b/>
                <w:color w:val="000000"/>
                <w:sz w:val="20"/>
                <w:szCs w:val="20"/>
              </w:rPr>
              <w:t>,</w:t>
            </w:r>
            <w:r w:rsidRPr="00843F55">
              <w:rPr>
                <w:rFonts w:asciiTheme="majorBidi" w:hAnsiTheme="majorBidi" w:cstheme="majorBidi"/>
                <w:b/>
                <w:color w:val="000000"/>
                <w:sz w:val="20"/>
                <w:szCs w:val="20"/>
              </w:rPr>
              <w:t>34</w:t>
            </w:r>
          </w:p>
        </w:tc>
        <w:tc>
          <w:tcPr>
            <w:tcW w:w="708" w:type="pct"/>
            <w:tcBorders>
              <w:top w:val="single" w:sz="4" w:space="0" w:color="auto"/>
              <w:left w:val="nil"/>
              <w:bottom w:val="single" w:sz="4" w:space="0" w:color="auto"/>
              <w:right w:val="single" w:sz="4" w:space="0" w:color="auto"/>
            </w:tcBorders>
            <w:tcMar>
              <w:left w:w="115" w:type="dxa"/>
              <w:right w:w="202" w:type="dxa"/>
            </w:tcMar>
          </w:tcPr>
          <w:p w14:paraId="6E3978B6" w14:textId="78D25215" w:rsidR="00942E08" w:rsidRPr="00843F55" w:rsidRDefault="00942E08" w:rsidP="00A2591D">
            <w:pPr>
              <w:jc w:val="right"/>
              <w:rPr>
                <w:rFonts w:asciiTheme="majorBidi" w:hAnsiTheme="majorBidi" w:cstheme="majorBidi"/>
                <w:b/>
                <w:bCs/>
                <w:color w:val="000000"/>
                <w:sz w:val="20"/>
                <w:szCs w:val="20"/>
              </w:rPr>
            </w:pPr>
            <w:r>
              <w:rPr>
                <w:rFonts w:asciiTheme="majorBidi" w:hAnsiTheme="majorBidi" w:cstheme="majorBidi"/>
                <w:b/>
                <w:bCs/>
                <w:color w:val="000000"/>
                <w:sz w:val="20"/>
                <w:szCs w:val="20"/>
              </w:rPr>
              <w:t>8</w:t>
            </w:r>
            <w:r w:rsidR="00620DD3">
              <w:rPr>
                <w:rFonts w:asciiTheme="majorBidi" w:hAnsiTheme="majorBidi" w:cstheme="majorBidi"/>
                <w:b/>
                <w:bCs/>
                <w:color w:val="000000"/>
                <w:sz w:val="20"/>
                <w:szCs w:val="20"/>
              </w:rPr>
              <w:t>,</w:t>
            </w:r>
            <w:r>
              <w:rPr>
                <w:rFonts w:asciiTheme="majorBidi" w:hAnsiTheme="majorBidi" w:cstheme="majorBidi"/>
                <w:b/>
                <w:bCs/>
                <w:color w:val="000000"/>
                <w:sz w:val="20"/>
                <w:szCs w:val="20"/>
              </w:rPr>
              <w:t>06</w:t>
            </w:r>
          </w:p>
        </w:tc>
        <w:tc>
          <w:tcPr>
            <w:tcW w:w="709" w:type="pct"/>
            <w:tcBorders>
              <w:top w:val="nil"/>
              <w:left w:val="single" w:sz="4" w:space="0" w:color="auto"/>
              <w:bottom w:val="single" w:sz="4" w:space="0" w:color="auto"/>
              <w:right w:val="single" w:sz="4" w:space="0" w:color="auto"/>
            </w:tcBorders>
            <w:tcMar>
              <w:left w:w="115" w:type="dxa"/>
              <w:right w:w="202" w:type="dxa"/>
            </w:tcMar>
          </w:tcPr>
          <w:p w14:paraId="2DD8D9D3" w14:textId="2B38BA35" w:rsidR="00942E08" w:rsidRPr="00843F55" w:rsidRDefault="00942E08" w:rsidP="00A2591D">
            <w:pPr>
              <w:jc w:val="right"/>
              <w:rPr>
                <w:rFonts w:asciiTheme="majorBidi" w:hAnsiTheme="majorBidi" w:cstheme="majorBidi"/>
                <w:b/>
                <w:bCs/>
                <w:color w:val="000000"/>
                <w:sz w:val="20"/>
                <w:szCs w:val="20"/>
              </w:rPr>
            </w:pPr>
            <w:r>
              <w:rPr>
                <w:rFonts w:asciiTheme="majorBidi" w:hAnsiTheme="majorBidi" w:cstheme="majorBidi"/>
                <w:b/>
                <w:bCs/>
                <w:color w:val="000000"/>
                <w:sz w:val="20"/>
                <w:szCs w:val="20"/>
              </w:rPr>
              <w:t>7</w:t>
            </w:r>
            <w:r w:rsidR="00620DD3">
              <w:rPr>
                <w:rFonts w:asciiTheme="majorBidi" w:hAnsiTheme="majorBidi" w:cstheme="majorBidi"/>
                <w:b/>
                <w:bCs/>
                <w:color w:val="000000"/>
                <w:sz w:val="20"/>
                <w:szCs w:val="20"/>
              </w:rPr>
              <w:t>,</w:t>
            </w:r>
            <w:r>
              <w:rPr>
                <w:rFonts w:asciiTheme="majorBidi" w:hAnsiTheme="majorBidi" w:cstheme="majorBidi"/>
                <w:b/>
                <w:bCs/>
                <w:color w:val="000000"/>
                <w:sz w:val="20"/>
                <w:szCs w:val="20"/>
              </w:rPr>
              <w:t>88</w:t>
            </w:r>
          </w:p>
        </w:tc>
        <w:tc>
          <w:tcPr>
            <w:tcW w:w="70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7329494B" w14:textId="086C4EFF" w:rsidR="00942E08" w:rsidRPr="00843F55" w:rsidRDefault="00942E08" w:rsidP="00A2591D">
            <w:pPr>
              <w:jc w:val="right"/>
              <w:rPr>
                <w:rFonts w:asciiTheme="majorBidi" w:hAnsiTheme="majorBidi" w:cstheme="majorBidi"/>
                <w:b/>
                <w:color w:val="000000"/>
                <w:sz w:val="20"/>
                <w:szCs w:val="20"/>
              </w:rPr>
            </w:pPr>
            <w:r w:rsidRPr="00843F55">
              <w:rPr>
                <w:rFonts w:asciiTheme="majorBidi" w:hAnsiTheme="majorBidi" w:cstheme="majorBidi"/>
                <w:b/>
                <w:color w:val="000000"/>
                <w:sz w:val="20"/>
                <w:szCs w:val="20"/>
              </w:rPr>
              <w:t>62</w:t>
            </w:r>
            <w:r w:rsidR="00620DD3">
              <w:rPr>
                <w:rFonts w:asciiTheme="majorBidi" w:hAnsiTheme="majorBidi" w:cstheme="majorBidi"/>
                <w:b/>
                <w:color w:val="000000"/>
                <w:sz w:val="20"/>
                <w:szCs w:val="20"/>
              </w:rPr>
              <w:t>,</w:t>
            </w:r>
            <w:r w:rsidRPr="00843F55">
              <w:rPr>
                <w:rFonts w:asciiTheme="majorBidi" w:hAnsiTheme="majorBidi" w:cstheme="majorBidi"/>
                <w:b/>
                <w:color w:val="000000"/>
                <w:sz w:val="20"/>
                <w:szCs w:val="20"/>
              </w:rPr>
              <w:t>70</w:t>
            </w:r>
          </w:p>
        </w:tc>
      </w:tr>
      <w:tr w:rsidR="00942E08" w:rsidRPr="00843F55" w14:paraId="12E28BFE" w14:textId="77777777" w:rsidTr="00A2591D">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71340ED" w14:textId="370738A0" w:rsidR="00942E08" w:rsidRPr="00843F55" w:rsidRDefault="00620DD3" w:rsidP="00A2591D">
            <w:pPr>
              <w:jc w:val="left"/>
              <w:rPr>
                <w:rFonts w:asciiTheme="majorBidi" w:hAnsiTheme="majorBidi" w:cstheme="majorBidi"/>
                <w:b/>
                <w:bCs/>
                <w:color w:val="000000"/>
                <w:sz w:val="20"/>
                <w:szCs w:val="20"/>
              </w:rPr>
            </w:pPr>
            <w:r>
              <w:rPr>
                <w:rFonts w:asciiTheme="majorBidi" w:hAnsiTheme="majorBidi" w:cstheme="majorBidi"/>
                <w:b/>
                <w:bCs/>
                <w:color w:val="000000"/>
                <w:sz w:val="20"/>
                <w:szCs w:val="20"/>
              </w:rPr>
              <w:t>Tonnes PA</w:t>
            </w:r>
            <w:r w:rsidR="00942E08" w:rsidRPr="00843F55">
              <w:rPr>
                <w:rFonts w:asciiTheme="majorBidi" w:hAnsiTheme="majorBidi" w:cstheme="majorBidi"/>
                <w:b/>
                <w:bCs/>
                <w:color w:val="000000"/>
                <w:sz w:val="20"/>
                <w:szCs w:val="20"/>
              </w:rPr>
              <w:t>O</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68AEA3B4" w14:textId="77777777" w:rsidR="00942E08" w:rsidRPr="00843F55" w:rsidRDefault="00942E08" w:rsidP="00A2591D">
            <w:pPr>
              <w:jc w:val="right"/>
              <w:rPr>
                <w:rFonts w:asciiTheme="majorBidi" w:hAnsiTheme="majorBidi" w:cstheme="majorBidi"/>
                <w:color w:val="000000"/>
                <w:sz w:val="20"/>
                <w:szCs w:val="20"/>
              </w:rPr>
            </w:pP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ECB27E8" w14:textId="77777777" w:rsidR="00942E08" w:rsidRPr="00843F55" w:rsidRDefault="00942E08" w:rsidP="00A2591D">
            <w:pPr>
              <w:jc w:val="right"/>
              <w:rPr>
                <w:rFonts w:asciiTheme="majorBidi" w:hAnsiTheme="majorBidi" w:cstheme="majorBidi"/>
                <w:color w:val="000000"/>
                <w:sz w:val="20"/>
                <w:szCs w:val="20"/>
              </w:rPr>
            </w:pP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22C697E5" w14:textId="77777777" w:rsidR="00942E08" w:rsidRPr="00843F55" w:rsidRDefault="00942E08" w:rsidP="00A2591D">
            <w:pPr>
              <w:jc w:val="right"/>
              <w:rPr>
                <w:rFonts w:asciiTheme="majorBidi" w:hAnsiTheme="majorBidi" w:cstheme="majorBidi"/>
                <w:color w:val="000000"/>
                <w:sz w:val="20"/>
                <w:szCs w:val="20"/>
              </w:rPr>
            </w:pP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37BDF0E7" w14:textId="77777777" w:rsidR="00942E08" w:rsidRPr="00843F55" w:rsidRDefault="00942E08" w:rsidP="00A2591D">
            <w:pPr>
              <w:jc w:val="right"/>
              <w:rPr>
                <w:rFonts w:asciiTheme="majorBidi" w:hAnsiTheme="majorBidi" w:cstheme="majorBidi"/>
                <w:color w:val="000000"/>
                <w:sz w:val="20"/>
                <w:szCs w:val="20"/>
              </w:rPr>
            </w:pP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0CCF970D" w14:textId="77777777" w:rsidR="00942E08" w:rsidRPr="00843F55" w:rsidRDefault="00942E08" w:rsidP="00A2591D">
            <w:pPr>
              <w:jc w:val="right"/>
              <w:rPr>
                <w:rFonts w:asciiTheme="majorBidi" w:hAnsiTheme="majorBidi" w:cstheme="majorBidi"/>
                <w:color w:val="000000"/>
                <w:sz w:val="20"/>
                <w:szCs w:val="20"/>
              </w:rPr>
            </w:pPr>
          </w:p>
        </w:tc>
      </w:tr>
      <w:tr w:rsidR="00942E08" w:rsidRPr="00843F55" w14:paraId="49B4C884" w14:textId="77777777" w:rsidTr="00A2591D">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8214094" w14:textId="77777777" w:rsidR="00942E08" w:rsidRPr="00843F55" w:rsidRDefault="00942E08" w:rsidP="00A2591D">
            <w:pPr>
              <w:jc w:val="lef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HCFC-22</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EB7352C" w14:textId="11BA6B2B"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w:t>
            </w:r>
            <w:r w:rsidR="00620DD3">
              <w:rPr>
                <w:rFonts w:asciiTheme="majorBidi" w:hAnsiTheme="majorBidi" w:cstheme="majorBidi"/>
                <w:color w:val="000000" w:themeColor="text1"/>
                <w:sz w:val="20"/>
                <w:szCs w:val="20"/>
              </w:rPr>
              <w:t>,</w:t>
            </w:r>
            <w:r w:rsidRPr="00843F55">
              <w:rPr>
                <w:rFonts w:asciiTheme="majorBidi" w:hAnsiTheme="majorBidi" w:cstheme="majorBidi"/>
                <w:color w:val="000000" w:themeColor="text1"/>
                <w:sz w:val="20"/>
                <w:szCs w:val="20"/>
              </w:rPr>
              <w:t>56</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57FB6CB" w14:textId="03B6092D"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w:t>
            </w:r>
            <w:r w:rsidR="00620DD3">
              <w:rPr>
                <w:rFonts w:asciiTheme="majorBidi" w:hAnsiTheme="majorBidi" w:cstheme="majorBidi"/>
                <w:color w:val="000000" w:themeColor="text1"/>
                <w:sz w:val="20"/>
                <w:szCs w:val="20"/>
              </w:rPr>
              <w:t>,</w:t>
            </w:r>
            <w:r w:rsidRPr="00843F55">
              <w:rPr>
                <w:rFonts w:asciiTheme="majorBidi" w:hAnsiTheme="majorBidi" w:cstheme="majorBidi"/>
                <w:color w:val="000000" w:themeColor="text1"/>
                <w:sz w:val="20"/>
                <w:szCs w:val="20"/>
              </w:rPr>
              <w:t>46</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6F947378" w14:textId="26B335DF"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sz w:val="20"/>
                <w:szCs w:val="20"/>
              </w:rPr>
              <w:t>0</w:t>
            </w:r>
            <w:r w:rsidR="00620DD3">
              <w:rPr>
                <w:rFonts w:asciiTheme="majorBidi" w:hAnsiTheme="majorBidi" w:cstheme="majorBidi"/>
                <w:sz w:val="20"/>
                <w:szCs w:val="20"/>
              </w:rPr>
              <w:t>,</w:t>
            </w:r>
            <w:r w:rsidRPr="00843F55">
              <w:rPr>
                <w:rFonts w:asciiTheme="majorBidi" w:hAnsiTheme="majorBidi" w:cstheme="majorBidi"/>
                <w:sz w:val="20"/>
                <w:szCs w:val="20"/>
              </w:rPr>
              <w:t>44</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2D1EA7C0" w14:textId="1BD63356"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sz w:val="20"/>
                <w:szCs w:val="20"/>
              </w:rPr>
              <w:t>0</w:t>
            </w:r>
            <w:r w:rsidR="00620DD3">
              <w:rPr>
                <w:rFonts w:asciiTheme="majorBidi" w:hAnsiTheme="majorBidi" w:cstheme="majorBidi"/>
                <w:sz w:val="20"/>
                <w:szCs w:val="20"/>
              </w:rPr>
              <w:t>,</w:t>
            </w:r>
            <w:r w:rsidRPr="00843F55">
              <w:rPr>
                <w:rFonts w:asciiTheme="majorBidi" w:hAnsiTheme="majorBidi" w:cstheme="majorBidi"/>
                <w:sz w:val="20"/>
                <w:szCs w:val="20"/>
              </w:rPr>
              <w:t>43</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C162C79" w14:textId="50476611"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3</w:t>
            </w:r>
            <w:r w:rsidR="00620DD3">
              <w:rPr>
                <w:rFonts w:asciiTheme="majorBidi" w:hAnsiTheme="majorBidi" w:cstheme="majorBidi"/>
                <w:color w:val="000000" w:themeColor="text1"/>
                <w:sz w:val="20"/>
                <w:szCs w:val="20"/>
              </w:rPr>
              <w:t>,</w:t>
            </w:r>
            <w:r w:rsidRPr="00843F55">
              <w:rPr>
                <w:rFonts w:asciiTheme="majorBidi" w:hAnsiTheme="majorBidi" w:cstheme="majorBidi"/>
                <w:color w:val="000000" w:themeColor="text1"/>
                <w:sz w:val="20"/>
                <w:szCs w:val="20"/>
              </w:rPr>
              <w:t>50</w:t>
            </w:r>
          </w:p>
        </w:tc>
      </w:tr>
      <w:tr w:rsidR="00942E08" w:rsidRPr="00843F55" w14:paraId="4C9D3AA9" w14:textId="77777777" w:rsidTr="00A2591D">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77D5063" w14:textId="77777777" w:rsidR="00942E08" w:rsidRPr="00843F55" w:rsidRDefault="00942E08" w:rsidP="00A2591D">
            <w:pPr>
              <w:jc w:val="lef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HCFC-142b*</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D81B709" w14:textId="2CAEA46D"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w:t>
            </w:r>
            <w:r w:rsidR="00620DD3">
              <w:rPr>
                <w:rFonts w:asciiTheme="majorBidi" w:hAnsiTheme="majorBidi" w:cstheme="majorBidi"/>
                <w:color w:val="000000" w:themeColor="text1"/>
                <w:sz w:val="20"/>
                <w:szCs w:val="20"/>
              </w:rPr>
              <w:t>,</w:t>
            </w:r>
            <w:r w:rsidRPr="00843F55">
              <w:rPr>
                <w:rFonts w:asciiTheme="majorBidi" w:hAnsiTheme="majorBidi" w:cstheme="majorBidi"/>
                <w:color w:val="000000" w:themeColor="text1"/>
                <w:sz w:val="20"/>
                <w:szCs w:val="20"/>
              </w:rPr>
              <w:t>00</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457C2A3" w14:textId="595B10E9"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w:t>
            </w:r>
            <w:r w:rsidR="00620DD3">
              <w:rPr>
                <w:rFonts w:asciiTheme="majorBidi" w:hAnsiTheme="majorBidi" w:cstheme="majorBidi"/>
                <w:color w:val="000000" w:themeColor="text1"/>
                <w:sz w:val="20"/>
                <w:szCs w:val="20"/>
              </w:rPr>
              <w:t>,</w:t>
            </w:r>
            <w:r w:rsidRPr="00843F55">
              <w:rPr>
                <w:rFonts w:asciiTheme="majorBidi" w:hAnsiTheme="majorBidi" w:cstheme="majorBidi"/>
                <w:color w:val="000000" w:themeColor="text1"/>
                <w:sz w:val="20"/>
                <w:szCs w:val="20"/>
              </w:rPr>
              <w:t>00</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45D2D669" w14:textId="13E439A4"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color w:val="000000"/>
                <w:sz w:val="20"/>
                <w:szCs w:val="20"/>
              </w:rPr>
              <w:t>0</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00</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447842E6" w14:textId="4E8C6AFC"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color w:val="000000"/>
                <w:sz w:val="20"/>
                <w:szCs w:val="20"/>
              </w:rPr>
              <w:t>0</w:t>
            </w:r>
            <w:r w:rsidR="00620DD3">
              <w:rPr>
                <w:rFonts w:asciiTheme="majorBidi" w:hAnsiTheme="majorBidi" w:cstheme="majorBidi"/>
                <w:color w:val="000000"/>
                <w:sz w:val="20"/>
                <w:szCs w:val="20"/>
              </w:rPr>
              <w:t>,</w:t>
            </w:r>
            <w:r w:rsidRPr="00843F55">
              <w:rPr>
                <w:rFonts w:asciiTheme="majorBidi" w:hAnsiTheme="majorBidi" w:cstheme="majorBidi"/>
                <w:color w:val="000000"/>
                <w:sz w:val="20"/>
                <w:szCs w:val="20"/>
              </w:rPr>
              <w:t>00</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4AB59B4" w14:textId="14512AA8" w:rsidR="00942E08" w:rsidRPr="00843F55" w:rsidRDefault="00942E08" w:rsidP="00A2591D">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w:t>
            </w:r>
            <w:r w:rsidR="00620DD3">
              <w:rPr>
                <w:rFonts w:asciiTheme="majorBidi" w:hAnsiTheme="majorBidi" w:cstheme="majorBidi"/>
                <w:color w:val="000000" w:themeColor="text1"/>
                <w:sz w:val="20"/>
                <w:szCs w:val="20"/>
              </w:rPr>
              <w:t>,</w:t>
            </w:r>
            <w:r w:rsidRPr="00843F55">
              <w:rPr>
                <w:rFonts w:asciiTheme="majorBidi" w:hAnsiTheme="majorBidi" w:cstheme="majorBidi"/>
                <w:color w:val="000000" w:themeColor="text1"/>
                <w:sz w:val="20"/>
                <w:szCs w:val="20"/>
              </w:rPr>
              <w:t>00</w:t>
            </w:r>
          </w:p>
        </w:tc>
      </w:tr>
      <w:tr w:rsidR="00942E08" w:rsidRPr="00843F55" w14:paraId="53CEDA54" w14:textId="77777777" w:rsidTr="00A2591D">
        <w:trPr>
          <w:trHeight w:val="253"/>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46E0514B" w14:textId="505E238C" w:rsidR="00942E08" w:rsidRPr="00843F55" w:rsidRDefault="00942E08" w:rsidP="00A2591D">
            <w:pPr>
              <w:jc w:val="left"/>
              <w:rPr>
                <w:rFonts w:asciiTheme="majorBidi" w:eastAsiaTheme="minorHAnsi" w:hAnsiTheme="majorBidi" w:cstheme="majorBidi"/>
                <w:b/>
                <w:color w:val="000000" w:themeColor="text1"/>
                <w:sz w:val="20"/>
                <w:szCs w:val="20"/>
              </w:rPr>
            </w:pPr>
            <w:r w:rsidRPr="00843F55">
              <w:rPr>
                <w:rFonts w:asciiTheme="majorBidi" w:hAnsiTheme="majorBidi" w:cstheme="majorBidi"/>
                <w:b/>
                <w:color w:val="000000" w:themeColor="text1"/>
                <w:sz w:val="20"/>
                <w:szCs w:val="20"/>
              </w:rPr>
              <w:t>Total (tonnes</w:t>
            </w:r>
            <w:r w:rsidR="00620DD3">
              <w:rPr>
                <w:rFonts w:asciiTheme="majorBidi" w:hAnsiTheme="majorBidi" w:cstheme="majorBidi"/>
                <w:b/>
                <w:color w:val="000000" w:themeColor="text1"/>
                <w:sz w:val="20"/>
                <w:szCs w:val="20"/>
              </w:rPr>
              <w:t xml:space="preserve"> PAO</w:t>
            </w:r>
            <w:r w:rsidRPr="00843F55">
              <w:rPr>
                <w:rFonts w:asciiTheme="majorBidi" w:hAnsiTheme="majorBidi" w:cstheme="majorBidi"/>
                <w:b/>
                <w:color w:val="000000" w:themeColor="text1"/>
                <w:sz w:val="20"/>
                <w:szCs w:val="20"/>
              </w:rPr>
              <w:t>)</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69B734E" w14:textId="24E82AC8" w:rsidR="00942E08" w:rsidRPr="00843F55" w:rsidRDefault="00942E08" w:rsidP="00A2591D">
            <w:pPr>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0</w:t>
            </w:r>
            <w:r w:rsidR="00620DD3">
              <w:rPr>
                <w:rFonts w:asciiTheme="majorBidi" w:hAnsiTheme="majorBidi" w:cstheme="majorBidi"/>
                <w:b/>
                <w:color w:val="000000" w:themeColor="text1"/>
                <w:sz w:val="20"/>
                <w:szCs w:val="20"/>
              </w:rPr>
              <w:t>,</w:t>
            </w:r>
            <w:r w:rsidRPr="00843F55">
              <w:rPr>
                <w:rFonts w:asciiTheme="majorBidi" w:hAnsiTheme="majorBidi" w:cstheme="majorBidi"/>
                <w:b/>
                <w:color w:val="000000" w:themeColor="text1"/>
                <w:sz w:val="20"/>
                <w:szCs w:val="20"/>
              </w:rPr>
              <w:t>56</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4A32EA2" w14:textId="66AA61AA" w:rsidR="00942E08" w:rsidRPr="00843F55" w:rsidRDefault="00942E08" w:rsidP="00A2591D">
            <w:pPr>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0</w:t>
            </w:r>
            <w:r w:rsidR="00620DD3">
              <w:rPr>
                <w:rFonts w:asciiTheme="majorBidi" w:hAnsiTheme="majorBidi" w:cstheme="majorBidi"/>
                <w:b/>
                <w:color w:val="000000" w:themeColor="text1"/>
                <w:sz w:val="20"/>
                <w:szCs w:val="20"/>
              </w:rPr>
              <w:t>,</w:t>
            </w:r>
            <w:r w:rsidRPr="00843F55">
              <w:rPr>
                <w:rFonts w:asciiTheme="majorBidi" w:hAnsiTheme="majorBidi" w:cstheme="majorBidi"/>
                <w:b/>
                <w:color w:val="000000" w:themeColor="text1"/>
                <w:sz w:val="20"/>
                <w:szCs w:val="20"/>
              </w:rPr>
              <w:t>46</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7340D8A3" w14:textId="220DA669" w:rsidR="00942E08" w:rsidRPr="00843F55" w:rsidRDefault="00942E08" w:rsidP="00A2591D">
            <w:pPr>
              <w:jc w:val="right"/>
              <w:rPr>
                <w:rFonts w:asciiTheme="majorBidi" w:hAnsiTheme="majorBidi" w:cstheme="majorBidi"/>
                <w:b/>
                <w:bCs/>
                <w:color w:val="000000" w:themeColor="text1"/>
                <w:sz w:val="20"/>
                <w:szCs w:val="20"/>
              </w:rPr>
            </w:pPr>
            <w:r w:rsidRPr="00843F55">
              <w:rPr>
                <w:rFonts w:asciiTheme="majorBidi" w:hAnsiTheme="majorBidi" w:cstheme="majorBidi"/>
                <w:b/>
                <w:bCs/>
                <w:sz w:val="20"/>
                <w:szCs w:val="20"/>
              </w:rPr>
              <w:t>0</w:t>
            </w:r>
            <w:r w:rsidR="00620DD3">
              <w:rPr>
                <w:rFonts w:asciiTheme="majorBidi" w:hAnsiTheme="majorBidi" w:cstheme="majorBidi"/>
                <w:b/>
                <w:bCs/>
                <w:sz w:val="20"/>
                <w:szCs w:val="20"/>
              </w:rPr>
              <w:t>,</w:t>
            </w:r>
            <w:r w:rsidRPr="00843F55">
              <w:rPr>
                <w:rFonts w:asciiTheme="majorBidi" w:hAnsiTheme="majorBidi" w:cstheme="majorBidi"/>
                <w:b/>
                <w:bCs/>
                <w:sz w:val="20"/>
                <w:szCs w:val="20"/>
              </w:rPr>
              <w:t>44</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19C3D29D" w14:textId="6E113654" w:rsidR="00942E08" w:rsidRPr="00843F55" w:rsidRDefault="00942E08" w:rsidP="00A2591D">
            <w:pPr>
              <w:jc w:val="right"/>
              <w:rPr>
                <w:rFonts w:asciiTheme="majorBidi" w:hAnsiTheme="majorBidi" w:cstheme="majorBidi"/>
                <w:b/>
                <w:bCs/>
                <w:color w:val="000000" w:themeColor="text1"/>
                <w:sz w:val="20"/>
                <w:szCs w:val="20"/>
              </w:rPr>
            </w:pPr>
            <w:r w:rsidRPr="00843F55">
              <w:rPr>
                <w:rFonts w:asciiTheme="majorBidi" w:hAnsiTheme="majorBidi" w:cstheme="majorBidi"/>
                <w:b/>
                <w:bCs/>
                <w:sz w:val="20"/>
                <w:szCs w:val="20"/>
              </w:rPr>
              <w:t>0</w:t>
            </w:r>
            <w:r w:rsidR="00620DD3">
              <w:rPr>
                <w:rFonts w:asciiTheme="majorBidi" w:hAnsiTheme="majorBidi" w:cstheme="majorBidi"/>
                <w:b/>
                <w:bCs/>
                <w:sz w:val="20"/>
                <w:szCs w:val="20"/>
              </w:rPr>
              <w:t>,</w:t>
            </w:r>
            <w:r w:rsidRPr="00843F55">
              <w:rPr>
                <w:rFonts w:asciiTheme="majorBidi" w:hAnsiTheme="majorBidi" w:cstheme="majorBidi"/>
                <w:b/>
                <w:bCs/>
                <w:sz w:val="20"/>
                <w:szCs w:val="20"/>
              </w:rPr>
              <w:t>43</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8738C02" w14:textId="50DDF8DC" w:rsidR="00942E08" w:rsidRPr="00843F55" w:rsidRDefault="00942E08" w:rsidP="00A2591D">
            <w:pPr>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3</w:t>
            </w:r>
            <w:r w:rsidR="00620DD3">
              <w:rPr>
                <w:rFonts w:asciiTheme="majorBidi" w:hAnsiTheme="majorBidi" w:cstheme="majorBidi"/>
                <w:b/>
                <w:color w:val="000000" w:themeColor="text1"/>
                <w:sz w:val="20"/>
                <w:szCs w:val="20"/>
              </w:rPr>
              <w:t>,</w:t>
            </w:r>
            <w:r w:rsidRPr="00843F55">
              <w:rPr>
                <w:rFonts w:asciiTheme="majorBidi" w:hAnsiTheme="majorBidi" w:cstheme="majorBidi"/>
                <w:b/>
                <w:color w:val="000000" w:themeColor="text1"/>
                <w:sz w:val="20"/>
                <w:szCs w:val="20"/>
              </w:rPr>
              <w:t>50</w:t>
            </w:r>
          </w:p>
        </w:tc>
      </w:tr>
    </w:tbl>
    <w:p w14:paraId="419AABCC" w14:textId="680FEEC9" w:rsidR="00942E08" w:rsidRPr="00620DD3" w:rsidRDefault="00942E08" w:rsidP="00942E08">
      <w:pPr>
        <w:rPr>
          <w:color w:val="000000" w:themeColor="text1"/>
          <w:sz w:val="18"/>
          <w:szCs w:val="18"/>
          <w:lang w:val="fr-CA"/>
        </w:rPr>
      </w:pPr>
      <w:r w:rsidRPr="00620DD3">
        <w:rPr>
          <w:color w:val="000000" w:themeColor="text1"/>
          <w:sz w:val="18"/>
          <w:szCs w:val="18"/>
          <w:lang w:val="fr-CA"/>
        </w:rPr>
        <w:t xml:space="preserve">* </w:t>
      </w:r>
      <w:r w:rsidR="00620DD3" w:rsidRPr="00620DD3">
        <w:rPr>
          <w:color w:val="000000" w:themeColor="text1"/>
          <w:sz w:val="18"/>
          <w:szCs w:val="18"/>
          <w:lang w:val="fr-CA"/>
        </w:rPr>
        <w:t>Une composante du</w:t>
      </w:r>
      <w:r w:rsidRPr="00620DD3">
        <w:rPr>
          <w:color w:val="000000" w:themeColor="text1"/>
          <w:sz w:val="18"/>
          <w:szCs w:val="18"/>
          <w:lang w:val="fr-CA"/>
        </w:rPr>
        <w:t xml:space="preserve"> R-406A, </w:t>
      </w:r>
      <w:r w:rsidR="00620DD3" w:rsidRPr="00620DD3">
        <w:rPr>
          <w:color w:val="000000" w:themeColor="text1"/>
          <w:sz w:val="18"/>
          <w:szCs w:val="18"/>
          <w:lang w:val="fr-CA"/>
        </w:rPr>
        <w:t>un m</w:t>
      </w:r>
      <w:r w:rsidR="00620DD3">
        <w:rPr>
          <w:color w:val="000000" w:themeColor="text1"/>
          <w:sz w:val="18"/>
          <w:szCs w:val="18"/>
          <w:lang w:val="fr-CA"/>
        </w:rPr>
        <w:t>él</w:t>
      </w:r>
      <w:r w:rsidRPr="00620DD3">
        <w:rPr>
          <w:color w:val="000000" w:themeColor="text1"/>
          <w:sz w:val="18"/>
          <w:szCs w:val="18"/>
          <w:lang w:val="fr-CA"/>
        </w:rPr>
        <w:t>a</w:t>
      </w:r>
      <w:r w:rsidR="00620DD3">
        <w:rPr>
          <w:color w:val="000000" w:themeColor="text1"/>
          <w:sz w:val="18"/>
          <w:szCs w:val="18"/>
          <w:lang w:val="fr-CA"/>
        </w:rPr>
        <w:t>nge de frigorigènes utilisé dans les chambres froides</w:t>
      </w:r>
      <w:r w:rsidRPr="00620DD3">
        <w:rPr>
          <w:color w:val="000000" w:themeColor="text1"/>
          <w:sz w:val="18"/>
          <w:szCs w:val="18"/>
          <w:lang w:val="fr-CA"/>
        </w:rPr>
        <w:t>.</w:t>
      </w:r>
    </w:p>
    <w:p w14:paraId="65BD7E6F" w14:textId="77777777" w:rsidR="00942E08" w:rsidRPr="00620DD3" w:rsidRDefault="00942E08" w:rsidP="00942E08">
      <w:pPr>
        <w:rPr>
          <w:sz w:val="18"/>
          <w:szCs w:val="16"/>
          <w:lang w:val="fr-CA"/>
        </w:rPr>
      </w:pPr>
    </w:p>
    <w:p w14:paraId="31A8538C" w14:textId="460B3FAA" w:rsidR="00942E08" w:rsidRPr="001A6B60" w:rsidRDefault="00620DD3" w:rsidP="00942E08">
      <w:pPr>
        <w:pStyle w:val="Heading1"/>
        <w:rPr>
          <w:lang w:val="fr-CA"/>
        </w:rPr>
      </w:pPr>
      <w:r w:rsidRPr="00620DD3">
        <w:rPr>
          <w:lang w:val="fr-CA"/>
        </w:rPr>
        <w:t xml:space="preserve">Le </w:t>
      </w:r>
      <w:r w:rsidR="00942E08" w:rsidRPr="00620DD3">
        <w:rPr>
          <w:lang w:val="fr-CA"/>
        </w:rPr>
        <w:t xml:space="preserve">HCFC </w:t>
      </w:r>
      <w:r w:rsidRPr="00620DD3">
        <w:rPr>
          <w:lang w:val="fr-CA"/>
        </w:rPr>
        <w:t>e</w:t>
      </w:r>
      <w:r w:rsidR="00942E08" w:rsidRPr="00620DD3">
        <w:rPr>
          <w:lang w:val="fr-CA"/>
        </w:rPr>
        <w:t>s</w:t>
      </w:r>
      <w:r w:rsidRPr="00620DD3">
        <w:rPr>
          <w:lang w:val="fr-CA"/>
        </w:rPr>
        <w:t>t utilisé pour l’entretien de</w:t>
      </w:r>
      <w:r w:rsidR="00EC6672">
        <w:rPr>
          <w:lang w:val="fr-CA"/>
        </w:rPr>
        <w:t>s</w:t>
      </w:r>
      <w:r w:rsidRPr="00620DD3">
        <w:rPr>
          <w:lang w:val="fr-CA"/>
        </w:rPr>
        <w:t xml:space="preserve"> équipement</w:t>
      </w:r>
      <w:r w:rsidR="00EC6672">
        <w:rPr>
          <w:lang w:val="fr-CA"/>
        </w:rPr>
        <w:t>s</w:t>
      </w:r>
      <w:r w:rsidRPr="00620DD3">
        <w:rPr>
          <w:lang w:val="fr-CA"/>
        </w:rPr>
        <w:t xml:space="preserve"> de réf</w:t>
      </w:r>
      <w:r>
        <w:rPr>
          <w:lang w:val="fr-CA"/>
        </w:rPr>
        <w:t>rigération et de climatisation (RAC).</w:t>
      </w:r>
      <w:r w:rsidR="00942E08" w:rsidRPr="00620DD3">
        <w:rPr>
          <w:lang w:val="fr-CA"/>
        </w:rPr>
        <w:t xml:space="preserve"> </w:t>
      </w:r>
      <w:r>
        <w:rPr>
          <w:lang w:val="fr-CA"/>
        </w:rPr>
        <w:t xml:space="preserve"> </w:t>
      </w:r>
      <w:r w:rsidRPr="00620DD3">
        <w:rPr>
          <w:lang w:val="fr-CA"/>
        </w:rPr>
        <w:t xml:space="preserve">La </w:t>
      </w:r>
      <w:r w:rsidR="00EC6672">
        <w:rPr>
          <w:lang w:val="fr-CA"/>
        </w:rPr>
        <w:t>réduction</w:t>
      </w:r>
      <w:r w:rsidRPr="00620DD3">
        <w:rPr>
          <w:lang w:val="fr-CA"/>
        </w:rPr>
        <w:t xml:space="preserve"> de la cons</w:t>
      </w:r>
      <w:r>
        <w:rPr>
          <w:lang w:val="fr-CA"/>
        </w:rPr>
        <w:t>o</w:t>
      </w:r>
      <w:r w:rsidRPr="00620DD3">
        <w:rPr>
          <w:lang w:val="fr-CA"/>
        </w:rPr>
        <w:t>mmation de HCFC est attribuable à une combinais</w:t>
      </w:r>
      <w:r>
        <w:rPr>
          <w:lang w:val="fr-CA"/>
        </w:rPr>
        <w:t xml:space="preserve">on de </w:t>
      </w:r>
      <w:r w:rsidR="001A6B60">
        <w:rPr>
          <w:lang w:val="fr-CA"/>
        </w:rPr>
        <w:t>facteurs</w:t>
      </w:r>
      <w:r w:rsidR="00EC6672">
        <w:rPr>
          <w:lang w:val="fr-CA"/>
        </w:rPr>
        <w:t>, soit</w:t>
      </w:r>
      <w:r>
        <w:rPr>
          <w:lang w:val="fr-CA"/>
        </w:rPr>
        <w:t xml:space="preserve"> l’</w:t>
      </w:r>
      <w:r w:rsidR="00C27976">
        <w:rPr>
          <w:lang w:val="fr-CA"/>
        </w:rPr>
        <w:t>entrée en vigueur</w:t>
      </w:r>
      <w:r>
        <w:rPr>
          <w:lang w:val="fr-CA"/>
        </w:rPr>
        <w:t xml:space="preserve"> du système de permis et de </w:t>
      </w:r>
      <w:r w:rsidR="00E81C15">
        <w:rPr>
          <w:lang w:val="fr-CA"/>
        </w:rPr>
        <w:t>quotas</w:t>
      </w:r>
      <w:r>
        <w:rPr>
          <w:lang w:val="fr-CA"/>
        </w:rPr>
        <w:t xml:space="preserve"> et la mise en œuvre des activités du PGEH, incluant la formation de techniciens</w:t>
      </w:r>
      <w:r w:rsidR="00414883">
        <w:rPr>
          <w:lang w:val="fr-CA"/>
        </w:rPr>
        <w:t xml:space="preserve"> de RAC</w:t>
      </w:r>
      <w:r>
        <w:rPr>
          <w:lang w:val="fr-CA"/>
        </w:rPr>
        <w:t xml:space="preserve">; l’assistance technique fournie </w:t>
      </w:r>
      <w:r w:rsidR="00414883">
        <w:rPr>
          <w:lang w:val="fr-CA"/>
        </w:rPr>
        <w:t xml:space="preserve">au secteur de </w:t>
      </w:r>
      <w:r w:rsidR="00826117">
        <w:rPr>
          <w:lang w:val="fr-CA"/>
        </w:rPr>
        <w:t>l’entretien de</w:t>
      </w:r>
      <w:r>
        <w:rPr>
          <w:lang w:val="fr-CA"/>
        </w:rPr>
        <w:t xml:space="preserve"> RAC; et des activités de sensibilisation du public. </w:t>
      </w:r>
      <w:r w:rsidR="001A6B60" w:rsidRPr="001A6B60">
        <w:rPr>
          <w:lang w:val="fr-CA"/>
        </w:rPr>
        <w:t>En outre, les importations d’équipement</w:t>
      </w:r>
      <w:r w:rsidR="00414883">
        <w:rPr>
          <w:lang w:val="fr-CA"/>
        </w:rPr>
        <w:t>s</w:t>
      </w:r>
      <w:r w:rsidR="001A6B60" w:rsidRPr="001A6B60">
        <w:rPr>
          <w:lang w:val="fr-CA"/>
        </w:rPr>
        <w:t xml:space="preserve"> à base de </w:t>
      </w:r>
      <w:r w:rsidR="00942E08" w:rsidRPr="001A6B60">
        <w:rPr>
          <w:lang w:val="fr-CA"/>
        </w:rPr>
        <w:t>HFC (</w:t>
      </w:r>
      <w:r w:rsidR="00414883">
        <w:rPr>
          <w:lang w:val="fr-CA"/>
        </w:rPr>
        <w:t>équipements de climatisation</w:t>
      </w:r>
      <w:r w:rsidR="001A6B60" w:rsidRPr="001A6B60">
        <w:rPr>
          <w:lang w:val="fr-CA"/>
        </w:rPr>
        <w:t xml:space="preserve"> à base de </w:t>
      </w:r>
      <w:r w:rsidR="00942E08" w:rsidRPr="001A6B60">
        <w:rPr>
          <w:lang w:val="fr-CA"/>
        </w:rPr>
        <w:t xml:space="preserve">R-410A </w:t>
      </w:r>
      <w:r w:rsidR="001A6B60" w:rsidRPr="001A6B60">
        <w:rPr>
          <w:lang w:val="fr-CA"/>
        </w:rPr>
        <w:t>et de</w:t>
      </w:r>
      <w:r w:rsidR="00942E08" w:rsidRPr="001A6B60">
        <w:rPr>
          <w:lang w:val="fr-CA"/>
        </w:rPr>
        <w:t xml:space="preserve"> HFC</w:t>
      </w:r>
      <w:r w:rsidR="00942E08" w:rsidRPr="001A6B60">
        <w:rPr>
          <w:lang w:val="fr-CA"/>
        </w:rPr>
        <w:noBreakHyphen/>
        <w:t xml:space="preserve">32, </w:t>
      </w:r>
      <w:r w:rsidR="001A6B60" w:rsidRPr="001A6B60">
        <w:rPr>
          <w:lang w:val="fr-CA"/>
        </w:rPr>
        <w:t>et</w:t>
      </w:r>
      <w:r w:rsidR="001A6B60">
        <w:rPr>
          <w:lang w:val="fr-CA"/>
        </w:rPr>
        <w:t xml:space="preserve"> de réfrigération commerciale à base de </w:t>
      </w:r>
      <w:r w:rsidR="00942E08" w:rsidRPr="001A6B60">
        <w:rPr>
          <w:lang w:val="fr-CA"/>
        </w:rPr>
        <w:t xml:space="preserve">HFC-134a </w:t>
      </w:r>
      <w:r w:rsidR="001A6B60">
        <w:rPr>
          <w:lang w:val="fr-CA"/>
        </w:rPr>
        <w:t>et</w:t>
      </w:r>
      <w:r w:rsidR="00942E08" w:rsidRPr="001A6B60">
        <w:rPr>
          <w:lang w:val="fr-CA"/>
        </w:rPr>
        <w:t xml:space="preserve"> </w:t>
      </w:r>
      <w:r w:rsidR="001A6B60">
        <w:rPr>
          <w:lang w:val="fr-CA"/>
        </w:rPr>
        <w:t xml:space="preserve">de </w:t>
      </w:r>
      <w:r w:rsidR="00942E08" w:rsidRPr="001A6B60">
        <w:rPr>
          <w:lang w:val="fr-CA"/>
        </w:rPr>
        <w:t xml:space="preserve">R-404A) </w:t>
      </w:r>
      <w:r w:rsidR="001A6B60">
        <w:rPr>
          <w:lang w:val="fr-CA"/>
        </w:rPr>
        <w:t>et d’équipements à potentiel de réchauffement de la planète (PR</w:t>
      </w:r>
      <w:r w:rsidR="00C42C0B">
        <w:rPr>
          <w:lang w:val="fr-CA"/>
        </w:rPr>
        <w:t>P</w:t>
      </w:r>
      <w:r w:rsidR="001A6B60">
        <w:rPr>
          <w:lang w:val="fr-CA"/>
        </w:rPr>
        <w:t xml:space="preserve">) nul </w:t>
      </w:r>
      <w:r w:rsidR="00942E08" w:rsidRPr="001A6B60">
        <w:rPr>
          <w:lang w:val="fr-CA"/>
        </w:rPr>
        <w:t>(</w:t>
      </w:r>
      <w:r w:rsidR="001A6B60">
        <w:rPr>
          <w:lang w:val="fr-CA"/>
        </w:rPr>
        <w:t xml:space="preserve">réfrigérateurs domestiques à base de </w:t>
      </w:r>
      <w:r w:rsidR="00942E08" w:rsidRPr="001A6B60">
        <w:rPr>
          <w:lang w:val="fr-CA"/>
        </w:rPr>
        <w:t>R</w:t>
      </w:r>
      <w:r w:rsidR="00942E08" w:rsidRPr="001A6B60">
        <w:rPr>
          <w:lang w:val="fr-CA"/>
        </w:rPr>
        <w:noBreakHyphen/>
        <w:t>600a</w:t>
      </w:r>
      <w:r w:rsidR="001A6B60">
        <w:rPr>
          <w:lang w:val="fr-CA"/>
        </w:rPr>
        <w:t xml:space="preserve"> et vitrines</w:t>
      </w:r>
      <w:r w:rsidR="00414883">
        <w:rPr>
          <w:lang w:val="fr-CA"/>
        </w:rPr>
        <w:t xml:space="preserve"> réfrigérées</w:t>
      </w:r>
      <w:r w:rsidR="001A6B60">
        <w:rPr>
          <w:lang w:val="fr-CA"/>
        </w:rPr>
        <w:t xml:space="preserve"> à base de </w:t>
      </w:r>
      <w:r w:rsidR="00942E08" w:rsidRPr="001A6B60">
        <w:rPr>
          <w:lang w:val="fr-CA"/>
        </w:rPr>
        <w:t xml:space="preserve">R-600a </w:t>
      </w:r>
      <w:r w:rsidR="001A6B60">
        <w:rPr>
          <w:lang w:val="fr-CA"/>
        </w:rPr>
        <w:t>et de</w:t>
      </w:r>
      <w:r w:rsidR="00942E08" w:rsidRPr="001A6B60">
        <w:rPr>
          <w:lang w:val="fr-CA"/>
        </w:rPr>
        <w:t xml:space="preserve"> R-290) </w:t>
      </w:r>
      <w:r w:rsidR="001A6B60">
        <w:rPr>
          <w:lang w:val="fr-CA"/>
        </w:rPr>
        <w:t xml:space="preserve">ont contribué </w:t>
      </w:r>
      <w:r w:rsidR="00414883">
        <w:rPr>
          <w:lang w:val="fr-CA"/>
        </w:rPr>
        <w:t xml:space="preserve">également </w:t>
      </w:r>
      <w:r w:rsidR="001A6B60">
        <w:rPr>
          <w:lang w:val="fr-CA"/>
        </w:rPr>
        <w:t>à réduire la consommation de</w:t>
      </w:r>
      <w:r w:rsidR="00942E08" w:rsidRPr="001A6B60">
        <w:rPr>
          <w:lang w:val="fr-CA"/>
        </w:rPr>
        <w:t xml:space="preserve"> HCFC</w:t>
      </w:r>
      <w:r w:rsidR="001A6B60">
        <w:rPr>
          <w:lang w:val="fr-CA"/>
        </w:rPr>
        <w:t xml:space="preserve">. </w:t>
      </w:r>
      <w:r w:rsidR="00414883">
        <w:rPr>
          <w:lang w:val="fr-CA"/>
        </w:rPr>
        <w:t xml:space="preserve"> </w:t>
      </w:r>
      <w:r w:rsidR="001A6B60" w:rsidRPr="001A6B60">
        <w:rPr>
          <w:lang w:val="fr-CA"/>
        </w:rPr>
        <w:t xml:space="preserve">La pandémie de la </w:t>
      </w:r>
      <w:r w:rsidR="00942E08" w:rsidRPr="001A6B60">
        <w:rPr>
          <w:lang w:val="fr-CA"/>
        </w:rPr>
        <w:t>COVID</w:t>
      </w:r>
      <w:r w:rsidR="00942E08" w:rsidRPr="001A6B60">
        <w:rPr>
          <w:lang w:val="fr-CA"/>
        </w:rPr>
        <w:noBreakHyphen/>
        <w:t xml:space="preserve">19 </w:t>
      </w:r>
      <w:r w:rsidR="001A6B60" w:rsidRPr="001A6B60">
        <w:rPr>
          <w:lang w:val="fr-CA"/>
        </w:rPr>
        <w:t xml:space="preserve">a </w:t>
      </w:r>
      <w:r w:rsidR="00414883">
        <w:rPr>
          <w:lang w:val="fr-CA"/>
        </w:rPr>
        <w:t xml:space="preserve">aussi </w:t>
      </w:r>
      <w:r w:rsidR="001A6B60" w:rsidRPr="001A6B60">
        <w:rPr>
          <w:lang w:val="fr-CA"/>
        </w:rPr>
        <w:t>joué un rôle</w:t>
      </w:r>
      <w:r w:rsidR="00414883">
        <w:rPr>
          <w:lang w:val="fr-CA"/>
        </w:rPr>
        <w:t xml:space="preserve">, </w:t>
      </w:r>
      <w:r w:rsidR="001A6B60" w:rsidRPr="001A6B60">
        <w:rPr>
          <w:lang w:val="fr-CA"/>
        </w:rPr>
        <w:t>en augmentant le retrait d</w:t>
      </w:r>
      <w:r w:rsidR="001A6B60">
        <w:rPr>
          <w:lang w:val="fr-CA"/>
        </w:rPr>
        <w:t xml:space="preserve">es </w:t>
      </w:r>
      <w:r w:rsidR="00414883">
        <w:rPr>
          <w:lang w:val="fr-CA"/>
        </w:rPr>
        <w:t xml:space="preserve">vieux </w:t>
      </w:r>
      <w:r w:rsidR="001A6B60">
        <w:rPr>
          <w:lang w:val="fr-CA"/>
        </w:rPr>
        <w:t xml:space="preserve">équipements dans le pays. </w:t>
      </w:r>
      <w:r w:rsidR="00942E08" w:rsidRPr="001A6B60">
        <w:rPr>
          <w:lang w:val="fr-CA"/>
        </w:rPr>
        <w:t xml:space="preserve"> </w:t>
      </w:r>
    </w:p>
    <w:p w14:paraId="2199F8EE" w14:textId="2CB72366" w:rsidR="00942E08" w:rsidRPr="001A6B60" w:rsidRDefault="001A6B60" w:rsidP="00942E08">
      <w:pPr>
        <w:spacing w:after="240"/>
        <w:rPr>
          <w:i/>
          <w:lang w:val="fr-CA"/>
        </w:rPr>
      </w:pPr>
      <w:r w:rsidRPr="001A6B60">
        <w:rPr>
          <w:i/>
          <w:lang w:val="fr-CA"/>
        </w:rPr>
        <w:t xml:space="preserve">Rapport sur la mise en </w:t>
      </w:r>
      <w:r>
        <w:rPr>
          <w:i/>
          <w:lang w:val="fr-CA"/>
        </w:rPr>
        <w:t>œuvre du programme de pays</w:t>
      </w:r>
    </w:p>
    <w:p w14:paraId="2AEF787C" w14:textId="7DFE41DA" w:rsidR="00942E08" w:rsidRPr="00B11803" w:rsidRDefault="001A6B60" w:rsidP="00942E08">
      <w:pPr>
        <w:pStyle w:val="Heading1"/>
        <w:rPr>
          <w:strike/>
          <w:lang w:val="fr-CA"/>
        </w:rPr>
      </w:pPr>
      <w:r w:rsidRPr="00B11803">
        <w:rPr>
          <w:lang w:val="fr-CA"/>
        </w:rPr>
        <w:t>L</w:t>
      </w:r>
      <w:r w:rsidR="00942E08" w:rsidRPr="00B11803">
        <w:rPr>
          <w:lang w:val="fr-CA"/>
        </w:rPr>
        <w:t>e</w:t>
      </w:r>
      <w:r w:rsidRPr="00B11803">
        <w:rPr>
          <w:lang w:val="fr-CA"/>
        </w:rPr>
        <w:t xml:space="preserve"> gouvernement du </w:t>
      </w:r>
      <w:r w:rsidR="00942E08" w:rsidRPr="00B11803">
        <w:rPr>
          <w:lang w:val="fr-CA"/>
        </w:rPr>
        <w:t xml:space="preserve">Lesotho </w:t>
      </w:r>
      <w:r w:rsidRPr="00B11803">
        <w:rPr>
          <w:lang w:val="fr-CA"/>
        </w:rPr>
        <w:t>a</w:t>
      </w:r>
      <w:r w:rsidR="00B11803" w:rsidRPr="00B11803">
        <w:rPr>
          <w:lang w:val="fr-CA"/>
        </w:rPr>
        <w:t xml:space="preserve"> déclaré des données sur la cons</w:t>
      </w:r>
      <w:r w:rsidR="00B11803">
        <w:rPr>
          <w:lang w:val="fr-CA"/>
        </w:rPr>
        <w:t>o</w:t>
      </w:r>
      <w:r w:rsidR="00B11803" w:rsidRPr="00B11803">
        <w:rPr>
          <w:lang w:val="fr-CA"/>
        </w:rPr>
        <w:t xml:space="preserve">mmation sectorielle </w:t>
      </w:r>
      <w:r w:rsidR="00B11803">
        <w:rPr>
          <w:lang w:val="fr-CA"/>
        </w:rPr>
        <w:t>d</w:t>
      </w:r>
      <w:r w:rsidR="00942E08" w:rsidRPr="00B11803">
        <w:rPr>
          <w:lang w:val="fr-CA"/>
        </w:rPr>
        <w:t xml:space="preserve">e HCFC </w:t>
      </w:r>
      <w:r w:rsidR="00B11803">
        <w:rPr>
          <w:lang w:val="fr-CA"/>
        </w:rPr>
        <w:t>dans le rapport sur la mise en œuvre du programme de pays qui correspondent aux données déclarées en vertu de l’article 7 du Protocole de Montréal.</w:t>
      </w:r>
      <w:r w:rsidR="00942E08" w:rsidRPr="00B11803">
        <w:rPr>
          <w:lang w:val="fr-CA"/>
        </w:rPr>
        <w:t xml:space="preserve"> </w:t>
      </w:r>
    </w:p>
    <w:p w14:paraId="3FEE0576" w14:textId="3789DD99" w:rsidR="00942E08" w:rsidRPr="00843F55" w:rsidRDefault="00B11803" w:rsidP="00942E08">
      <w:pPr>
        <w:spacing w:after="240"/>
        <w:rPr>
          <w:i/>
        </w:rPr>
      </w:pPr>
      <w:r>
        <w:rPr>
          <w:i/>
          <w:lang w:val="fr-CA"/>
        </w:rPr>
        <w:t>Rapport de vé</w:t>
      </w:r>
      <w:r w:rsidR="00942E08" w:rsidRPr="00843F55">
        <w:rPr>
          <w:i/>
        </w:rPr>
        <w:t xml:space="preserve">rification </w:t>
      </w:r>
    </w:p>
    <w:p w14:paraId="29546698" w14:textId="2DD06376" w:rsidR="00942E08" w:rsidRPr="00E7207D" w:rsidRDefault="00B11803" w:rsidP="00942E08">
      <w:pPr>
        <w:pStyle w:val="Heading1"/>
        <w:rPr>
          <w:lang w:val="fr-CA"/>
        </w:rPr>
      </w:pPr>
      <w:r w:rsidRPr="00B11803">
        <w:rPr>
          <w:lang w:val="fr-CA"/>
        </w:rPr>
        <w:t>Le rapport de</w:t>
      </w:r>
      <w:r w:rsidR="00942E08" w:rsidRPr="00B11803">
        <w:rPr>
          <w:lang w:val="fr-CA"/>
        </w:rPr>
        <w:t xml:space="preserve"> v</w:t>
      </w:r>
      <w:r w:rsidRPr="00B11803">
        <w:rPr>
          <w:lang w:val="fr-CA"/>
        </w:rPr>
        <w:t>é</w:t>
      </w:r>
      <w:r w:rsidR="00942E08" w:rsidRPr="00B11803">
        <w:rPr>
          <w:lang w:val="fr-CA"/>
        </w:rPr>
        <w:t xml:space="preserve">rification </w:t>
      </w:r>
      <w:r w:rsidRPr="00B11803">
        <w:rPr>
          <w:lang w:val="fr-CA"/>
        </w:rPr>
        <w:t xml:space="preserve">a confirmé que le gouvernement du Lesotho a mis en œuvre un système de permis et de </w:t>
      </w:r>
      <w:r w:rsidR="00E81C15">
        <w:rPr>
          <w:lang w:val="fr-CA"/>
        </w:rPr>
        <w:t>quotas</w:t>
      </w:r>
      <w:r w:rsidRPr="00B11803">
        <w:rPr>
          <w:lang w:val="fr-CA"/>
        </w:rPr>
        <w:t xml:space="preserve"> pour les importations et les exportations de </w:t>
      </w:r>
      <w:r w:rsidR="00942E08" w:rsidRPr="00B11803">
        <w:rPr>
          <w:lang w:val="fr-CA"/>
        </w:rPr>
        <w:t xml:space="preserve">HCFC, </w:t>
      </w:r>
      <w:r w:rsidRPr="00B11803">
        <w:rPr>
          <w:lang w:val="fr-CA"/>
        </w:rPr>
        <w:t>qu’il a att</w:t>
      </w:r>
      <w:r>
        <w:rPr>
          <w:lang w:val="fr-CA"/>
        </w:rPr>
        <w:t>e</w:t>
      </w:r>
      <w:r w:rsidRPr="00B11803">
        <w:rPr>
          <w:lang w:val="fr-CA"/>
        </w:rPr>
        <w:t xml:space="preserve">int les cibles fixées dans l’Accord entre le pays et le </w:t>
      </w:r>
      <w:r>
        <w:rPr>
          <w:lang w:val="fr-CA"/>
        </w:rPr>
        <w:t xml:space="preserve">Comité exécutif et qu’il </w:t>
      </w:r>
      <w:r w:rsidR="002D37EE">
        <w:rPr>
          <w:lang w:val="fr-CA"/>
        </w:rPr>
        <w:t>s’est conformé au</w:t>
      </w:r>
      <w:r>
        <w:rPr>
          <w:lang w:val="fr-CA"/>
        </w:rPr>
        <w:t xml:space="preserve"> Protocole de Montréal</w:t>
      </w:r>
      <w:r w:rsidR="007775FC">
        <w:rPr>
          <w:lang w:val="fr-CA"/>
        </w:rPr>
        <w:t>,</w:t>
      </w:r>
      <w:r>
        <w:rPr>
          <w:lang w:val="fr-CA"/>
        </w:rPr>
        <w:t xml:space="preserve"> de 2018 </w:t>
      </w:r>
      <w:r>
        <w:rPr>
          <w:lang w:val="fr-CA"/>
        </w:rPr>
        <w:lastRenderedPageBreak/>
        <w:t xml:space="preserve">à 2022.  </w:t>
      </w:r>
      <w:r w:rsidRPr="00B11803">
        <w:rPr>
          <w:lang w:val="fr-CA"/>
        </w:rPr>
        <w:t>Le gouvernement de l’Allemagne a indiqué que la préparation du rapport de vérification de la cons</w:t>
      </w:r>
      <w:r>
        <w:rPr>
          <w:lang w:val="fr-CA"/>
        </w:rPr>
        <w:t>o</w:t>
      </w:r>
      <w:r w:rsidRPr="00B11803">
        <w:rPr>
          <w:lang w:val="fr-CA"/>
        </w:rPr>
        <w:t xml:space="preserve">mmation de HCFC pour </w:t>
      </w:r>
      <w:r>
        <w:rPr>
          <w:lang w:val="fr-CA"/>
        </w:rPr>
        <w:t xml:space="preserve">2023 est </w:t>
      </w:r>
      <w:r w:rsidR="00C42C0B">
        <w:rPr>
          <w:lang w:val="fr-CA"/>
        </w:rPr>
        <w:t xml:space="preserve">en </w:t>
      </w:r>
      <w:r>
        <w:rPr>
          <w:lang w:val="fr-CA"/>
        </w:rPr>
        <w:t xml:space="preserve">cours et </w:t>
      </w:r>
      <w:r w:rsidR="002D37EE">
        <w:rPr>
          <w:lang w:val="fr-CA"/>
        </w:rPr>
        <w:t xml:space="preserve">qu’il </w:t>
      </w:r>
      <w:r>
        <w:rPr>
          <w:lang w:val="fr-CA"/>
        </w:rPr>
        <w:t>sera soumis d’ici septembre 2024.</w:t>
      </w:r>
      <w:r w:rsidRPr="00B11803">
        <w:rPr>
          <w:lang w:val="fr-CA"/>
        </w:rPr>
        <w:t xml:space="preserve">  </w:t>
      </w:r>
    </w:p>
    <w:p w14:paraId="25F0B02F" w14:textId="20DBEEBB" w:rsidR="00942E08" w:rsidRPr="00B11803" w:rsidRDefault="00B11803" w:rsidP="00942E08">
      <w:pPr>
        <w:spacing w:after="240"/>
        <w:rPr>
          <w:u w:val="single"/>
          <w:lang w:val="fr-CA"/>
        </w:rPr>
      </w:pPr>
      <w:r w:rsidRPr="00B11803">
        <w:rPr>
          <w:u w:val="single"/>
          <w:lang w:val="fr-CA"/>
        </w:rPr>
        <w:t xml:space="preserve">Rapport périodique sur la mise en </w:t>
      </w:r>
      <w:r w:rsidR="002D37EE" w:rsidRPr="00B11803">
        <w:rPr>
          <w:u w:val="single"/>
          <w:lang w:val="fr-CA"/>
        </w:rPr>
        <w:t>œuvre</w:t>
      </w:r>
      <w:r w:rsidRPr="00B11803">
        <w:rPr>
          <w:u w:val="single"/>
          <w:lang w:val="fr-CA"/>
        </w:rPr>
        <w:t xml:space="preserve"> de la première tranche de la phase II du plan de gestion d</w:t>
      </w:r>
      <w:r>
        <w:rPr>
          <w:u w:val="single"/>
          <w:lang w:val="fr-CA"/>
        </w:rPr>
        <w:t xml:space="preserve">e l’élimination des </w:t>
      </w:r>
      <w:r w:rsidR="00942E08" w:rsidRPr="00B11803">
        <w:rPr>
          <w:u w:val="single"/>
          <w:lang w:val="fr-CA"/>
        </w:rPr>
        <w:t>HCFC</w:t>
      </w:r>
    </w:p>
    <w:p w14:paraId="1DA3C22F" w14:textId="55DE0675" w:rsidR="00942E08" w:rsidRPr="00843F55" w:rsidRDefault="00B11803" w:rsidP="00942E08">
      <w:pPr>
        <w:spacing w:after="240"/>
        <w:rPr>
          <w:i/>
        </w:rPr>
      </w:pPr>
      <w:r>
        <w:rPr>
          <w:i/>
        </w:rPr>
        <w:t>Cadre juridique</w:t>
      </w:r>
    </w:p>
    <w:p w14:paraId="2E5D4703" w14:textId="2E847F8F" w:rsidR="00942E08" w:rsidRPr="00971D85" w:rsidRDefault="00B11803" w:rsidP="00942E08">
      <w:pPr>
        <w:pStyle w:val="Heading1"/>
        <w:rPr>
          <w:lang w:val="fr-CA"/>
        </w:rPr>
      </w:pPr>
      <w:r w:rsidRPr="00B11803">
        <w:rPr>
          <w:lang w:val="fr-CA"/>
        </w:rPr>
        <w:t>L</w:t>
      </w:r>
      <w:r w:rsidR="00942E08" w:rsidRPr="00B11803">
        <w:rPr>
          <w:lang w:val="fr-CA"/>
        </w:rPr>
        <w:t xml:space="preserve">e </w:t>
      </w:r>
      <w:r w:rsidRPr="00B11803">
        <w:rPr>
          <w:lang w:val="fr-CA"/>
        </w:rPr>
        <w:t xml:space="preserve">gouvernement du </w:t>
      </w:r>
      <w:r w:rsidR="00942E08" w:rsidRPr="00B11803">
        <w:rPr>
          <w:lang w:val="fr-CA"/>
        </w:rPr>
        <w:t xml:space="preserve">Lesotho </w:t>
      </w:r>
      <w:r w:rsidRPr="00B11803">
        <w:rPr>
          <w:lang w:val="fr-CA"/>
        </w:rPr>
        <w:t xml:space="preserve">a </w:t>
      </w:r>
      <w:r w:rsidR="00942E08" w:rsidRPr="00B11803">
        <w:rPr>
          <w:lang w:val="fr-CA"/>
        </w:rPr>
        <w:t>appro</w:t>
      </w:r>
      <w:r w:rsidRPr="00B11803">
        <w:rPr>
          <w:lang w:val="fr-CA"/>
        </w:rPr>
        <w:t>uvé l</w:t>
      </w:r>
      <w:r w:rsidR="002D37EE">
        <w:rPr>
          <w:lang w:val="fr-CA"/>
        </w:rPr>
        <w:t xml:space="preserve">e règlement </w:t>
      </w:r>
      <w:r>
        <w:rPr>
          <w:lang w:val="fr-CA"/>
        </w:rPr>
        <w:t xml:space="preserve">révisé sur les SAO et autres substances en mars 2024. </w:t>
      </w:r>
      <w:r w:rsidR="002D37EE">
        <w:rPr>
          <w:lang w:val="fr-CA"/>
        </w:rPr>
        <w:t xml:space="preserve"> Ce règlement</w:t>
      </w:r>
      <w:r w:rsidRPr="00971D85">
        <w:rPr>
          <w:lang w:val="fr-CA"/>
        </w:rPr>
        <w:t xml:space="preserve"> inclut des dispositions sur l’enregistrement obligatoire </w:t>
      </w:r>
      <w:r w:rsidR="00971D85" w:rsidRPr="00971D85">
        <w:rPr>
          <w:lang w:val="fr-CA"/>
        </w:rPr>
        <w:t>des importateurs</w:t>
      </w:r>
      <w:r w:rsidR="00971D85">
        <w:rPr>
          <w:lang w:val="fr-CA"/>
        </w:rPr>
        <w:t xml:space="preserve">; la tenue obligatoire de registres par les importateurs; l’exigence de licences et de permis valides pour importer des SAO, HFC et équipements connexes; des </w:t>
      </w:r>
      <w:r w:rsidR="00E81C15">
        <w:rPr>
          <w:lang w:val="fr-CA"/>
        </w:rPr>
        <w:t>quotas</w:t>
      </w:r>
      <w:r w:rsidR="00971D85">
        <w:rPr>
          <w:lang w:val="fr-CA"/>
        </w:rPr>
        <w:t xml:space="preserve"> d’importation et des taxes environnementales sur les substances réglementées, incluant les </w:t>
      </w:r>
      <w:r w:rsidR="00942E08" w:rsidRPr="00971D85">
        <w:rPr>
          <w:lang w:val="fr-CA"/>
        </w:rPr>
        <w:t xml:space="preserve">HFC; </w:t>
      </w:r>
      <w:r w:rsidR="00971D85">
        <w:rPr>
          <w:lang w:val="fr-CA"/>
        </w:rPr>
        <w:t xml:space="preserve">et </w:t>
      </w:r>
      <w:r w:rsidR="007775FC">
        <w:rPr>
          <w:lang w:val="fr-CA"/>
        </w:rPr>
        <w:t>l’</w:t>
      </w:r>
      <w:r w:rsidR="00971D85">
        <w:rPr>
          <w:lang w:val="fr-CA"/>
        </w:rPr>
        <w:t xml:space="preserve">interdiction des équipements à base de </w:t>
      </w:r>
      <w:r w:rsidR="00942E08" w:rsidRPr="00971D85">
        <w:rPr>
          <w:lang w:val="fr-CA"/>
        </w:rPr>
        <w:t>HCFC</w:t>
      </w:r>
      <w:r w:rsidR="00971D85">
        <w:rPr>
          <w:lang w:val="fr-CA"/>
        </w:rPr>
        <w:t>.</w:t>
      </w:r>
    </w:p>
    <w:p w14:paraId="4B7A11EF" w14:textId="7CFD77A1" w:rsidR="00942E08" w:rsidRPr="00971D85" w:rsidRDefault="00971D85" w:rsidP="00942E08">
      <w:pPr>
        <w:keepNext/>
        <w:spacing w:after="240"/>
        <w:rPr>
          <w:i/>
          <w:lang w:val="fr-CA"/>
        </w:rPr>
      </w:pPr>
      <w:r w:rsidRPr="00971D85">
        <w:rPr>
          <w:i/>
          <w:lang w:val="fr-CA"/>
        </w:rPr>
        <w:t>Secteur de l’entretien dans la réfrigération</w:t>
      </w:r>
    </w:p>
    <w:p w14:paraId="250EE17B" w14:textId="0C102208" w:rsidR="00942E08" w:rsidRPr="00971D85" w:rsidRDefault="00971D85" w:rsidP="00942E08">
      <w:pPr>
        <w:pStyle w:val="Heading1"/>
        <w:rPr>
          <w:lang w:val="fr-CA"/>
        </w:rPr>
      </w:pPr>
      <w:r w:rsidRPr="00971D85">
        <w:rPr>
          <w:lang w:val="fr-CA"/>
        </w:rPr>
        <w:t xml:space="preserve">Entre septembre </w:t>
      </w:r>
      <w:r w:rsidR="00942E08" w:rsidRPr="00971D85">
        <w:rPr>
          <w:lang w:val="fr-CA"/>
        </w:rPr>
        <w:t xml:space="preserve">2021 </w:t>
      </w:r>
      <w:r w:rsidRPr="00971D85">
        <w:rPr>
          <w:lang w:val="fr-CA"/>
        </w:rPr>
        <w:t>et mars</w:t>
      </w:r>
      <w:r w:rsidR="00942E08" w:rsidRPr="00971D85">
        <w:rPr>
          <w:lang w:val="fr-CA"/>
        </w:rPr>
        <w:t xml:space="preserve"> 2024, </w:t>
      </w:r>
      <w:r w:rsidRPr="00971D85">
        <w:rPr>
          <w:lang w:val="fr-CA"/>
        </w:rPr>
        <w:t>les activités suivantes ont été menées</w:t>
      </w:r>
      <w:r>
        <w:rPr>
          <w:lang w:val="fr-CA"/>
        </w:rPr>
        <w:t> :</w:t>
      </w:r>
    </w:p>
    <w:p w14:paraId="46ECF57D" w14:textId="5B69A0B7" w:rsidR="00942E08" w:rsidRPr="00971D85" w:rsidRDefault="00971D85" w:rsidP="00942E08">
      <w:pPr>
        <w:pStyle w:val="Heading2"/>
        <w:numPr>
          <w:ilvl w:val="1"/>
          <w:numId w:val="1"/>
        </w:numPr>
        <w:rPr>
          <w:lang w:val="fr-CA"/>
        </w:rPr>
      </w:pPr>
      <w:r w:rsidRPr="00971D85">
        <w:rPr>
          <w:lang w:val="fr-CA"/>
        </w:rPr>
        <w:t xml:space="preserve">Entrée en vigueur des règlements sur les SAO : Formation de 90 </w:t>
      </w:r>
      <w:r w:rsidR="002D37EE">
        <w:rPr>
          <w:lang w:val="fr-CA"/>
        </w:rPr>
        <w:t>douaniers</w:t>
      </w:r>
      <w:r w:rsidRPr="00971D85">
        <w:rPr>
          <w:lang w:val="fr-CA"/>
        </w:rPr>
        <w:t xml:space="preserve">, provenant de 10 postes frontaliers, sur la réglementation et la surveillance des HCFC, incluant </w:t>
      </w:r>
      <w:r w:rsidR="002D37EE">
        <w:rPr>
          <w:lang w:val="fr-CA"/>
        </w:rPr>
        <w:t xml:space="preserve">de </w:t>
      </w:r>
      <w:r w:rsidRPr="00971D85">
        <w:rPr>
          <w:lang w:val="fr-CA"/>
        </w:rPr>
        <w:t xml:space="preserve">la formation </w:t>
      </w:r>
      <w:r>
        <w:rPr>
          <w:lang w:val="fr-CA"/>
        </w:rPr>
        <w:t xml:space="preserve">sur l’utilisation des </w:t>
      </w:r>
      <w:r w:rsidR="00F23EED">
        <w:rPr>
          <w:lang w:val="fr-CA"/>
        </w:rPr>
        <w:t>identificateurs</w:t>
      </w:r>
      <w:r>
        <w:rPr>
          <w:lang w:val="fr-CA"/>
        </w:rPr>
        <w:t xml:space="preserve"> de frigorigènes et </w:t>
      </w:r>
      <w:r w:rsidR="002D37EE">
        <w:rPr>
          <w:lang w:val="fr-CA"/>
        </w:rPr>
        <w:t xml:space="preserve">la </w:t>
      </w:r>
      <w:r>
        <w:rPr>
          <w:lang w:val="fr-CA"/>
        </w:rPr>
        <w:t>surveillance du commerce illicite de substances réglementées; formation de</w:t>
      </w:r>
      <w:r w:rsidR="002D37EE">
        <w:rPr>
          <w:lang w:val="fr-CA"/>
        </w:rPr>
        <w:t>s</w:t>
      </w:r>
      <w:r>
        <w:rPr>
          <w:lang w:val="fr-CA"/>
        </w:rPr>
        <w:t xml:space="preserve"> formateurs </w:t>
      </w:r>
      <w:r w:rsidR="002D37EE">
        <w:rPr>
          <w:lang w:val="fr-CA"/>
        </w:rPr>
        <w:t xml:space="preserve">de l’administration douanière </w:t>
      </w:r>
      <w:r>
        <w:rPr>
          <w:lang w:val="fr-CA"/>
        </w:rPr>
        <w:t>sur la détection du commerce illicite</w:t>
      </w:r>
      <w:r w:rsidR="00942E08" w:rsidRPr="00971D85">
        <w:rPr>
          <w:lang w:val="fr-CA"/>
        </w:rPr>
        <w:t>;</w:t>
      </w:r>
    </w:p>
    <w:p w14:paraId="0B929308" w14:textId="08343624" w:rsidR="00942E08" w:rsidRPr="00971D85" w:rsidRDefault="00942E08" w:rsidP="00942E08">
      <w:pPr>
        <w:pStyle w:val="Heading2"/>
        <w:numPr>
          <w:ilvl w:val="1"/>
          <w:numId w:val="1"/>
        </w:numPr>
        <w:rPr>
          <w:lang w:val="fr-CA"/>
        </w:rPr>
      </w:pPr>
      <w:bookmarkStart w:id="0" w:name="_Hlk163493714"/>
      <w:r w:rsidRPr="00971D85">
        <w:rPr>
          <w:lang w:val="fr-CA"/>
        </w:rPr>
        <w:t>Assistance</w:t>
      </w:r>
      <w:r w:rsidR="00971D85" w:rsidRPr="00971D85">
        <w:rPr>
          <w:lang w:val="fr-CA"/>
        </w:rPr>
        <w:t xml:space="preserve"> pour l’entretien dans le secteur RAC </w:t>
      </w:r>
      <w:r w:rsidRPr="00971D85">
        <w:rPr>
          <w:lang w:val="fr-CA"/>
        </w:rPr>
        <w:t>: C</w:t>
      </w:r>
      <w:r w:rsidRPr="00971D85">
        <w:rPr>
          <w:color w:val="000000"/>
          <w:lang w:val="fr-CA"/>
        </w:rPr>
        <w:t xml:space="preserve">ertification </w:t>
      </w:r>
      <w:r w:rsidR="00971D85" w:rsidRPr="00971D85">
        <w:rPr>
          <w:color w:val="000000"/>
          <w:lang w:val="fr-CA"/>
        </w:rPr>
        <w:t xml:space="preserve">de trois formateurs, </w:t>
      </w:r>
      <w:r w:rsidR="007775FC">
        <w:rPr>
          <w:color w:val="000000"/>
          <w:lang w:val="fr-CA"/>
        </w:rPr>
        <w:t>dont une femme</w:t>
      </w:r>
      <w:r w:rsidR="00971D85" w:rsidRPr="00971D85">
        <w:rPr>
          <w:color w:val="000000"/>
          <w:lang w:val="fr-CA"/>
        </w:rPr>
        <w:t xml:space="preserve">, sur les pratiques exemplaires en </w:t>
      </w:r>
      <w:r w:rsidR="00F23EED" w:rsidRPr="00971D85">
        <w:rPr>
          <w:color w:val="000000"/>
          <w:lang w:val="fr-CA"/>
        </w:rPr>
        <w:t>réfrigération</w:t>
      </w:r>
      <w:r w:rsidR="00971D85" w:rsidRPr="00971D85">
        <w:rPr>
          <w:color w:val="000000"/>
          <w:lang w:val="fr-CA"/>
        </w:rPr>
        <w:t xml:space="preserve"> et la ma</w:t>
      </w:r>
      <w:r w:rsidR="00971D85">
        <w:rPr>
          <w:color w:val="000000"/>
          <w:lang w:val="fr-CA"/>
        </w:rPr>
        <w:t>nipulation sécuritaire des frigorigènes en Afrique du Sud; formation de 90 techniciens</w:t>
      </w:r>
      <w:r w:rsidR="00232C29">
        <w:rPr>
          <w:color w:val="000000"/>
          <w:lang w:val="fr-CA"/>
        </w:rPr>
        <w:t xml:space="preserve"> de </w:t>
      </w:r>
      <w:r w:rsidR="00971D85">
        <w:rPr>
          <w:color w:val="000000"/>
          <w:lang w:val="fr-CA"/>
        </w:rPr>
        <w:t xml:space="preserve">RAC (dont 15 </w:t>
      </w:r>
      <w:r w:rsidR="007775FC">
        <w:rPr>
          <w:color w:val="000000"/>
          <w:lang w:val="fr-CA"/>
        </w:rPr>
        <w:t>femmes</w:t>
      </w:r>
      <w:r w:rsidR="00971D85">
        <w:rPr>
          <w:color w:val="000000"/>
          <w:lang w:val="fr-CA"/>
        </w:rPr>
        <w:t>) sur les pratiques exemplaires et la manipulation sécuritaire des frigorigènes</w:t>
      </w:r>
      <w:r w:rsidR="00744F90">
        <w:rPr>
          <w:color w:val="000000"/>
          <w:lang w:val="fr-CA"/>
        </w:rPr>
        <w:t xml:space="preserve"> </w:t>
      </w:r>
      <w:r w:rsidR="00F23EED">
        <w:rPr>
          <w:color w:val="000000"/>
          <w:lang w:val="fr-CA"/>
        </w:rPr>
        <w:t>à base d’hydrocarbures</w:t>
      </w:r>
      <w:r w:rsidR="00744F90">
        <w:rPr>
          <w:color w:val="000000"/>
          <w:lang w:val="fr-CA"/>
        </w:rPr>
        <w:t>;</w:t>
      </w:r>
      <w:r w:rsidR="00F23EED">
        <w:rPr>
          <w:color w:val="000000"/>
          <w:lang w:val="fr-CA"/>
        </w:rPr>
        <w:t xml:space="preserve"> </w:t>
      </w:r>
      <w:r w:rsidR="00744F90">
        <w:rPr>
          <w:color w:val="000000"/>
          <w:lang w:val="fr-CA"/>
        </w:rPr>
        <w:t>et</w:t>
      </w:r>
      <w:r w:rsidR="00971D85">
        <w:rPr>
          <w:color w:val="000000"/>
          <w:lang w:val="fr-CA"/>
        </w:rPr>
        <w:t xml:space="preserve"> </w:t>
      </w:r>
    </w:p>
    <w:bookmarkEnd w:id="0"/>
    <w:p w14:paraId="111F4C7C" w14:textId="333DFED1" w:rsidR="00942E08" w:rsidRPr="00F23EED" w:rsidRDefault="00F23EED" w:rsidP="00942E08">
      <w:pPr>
        <w:pStyle w:val="Heading2"/>
        <w:numPr>
          <w:ilvl w:val="1"/>
          <w:numId w:val="1"/>
        </w:numPr>
        <w:rPr>
          <w:lang w:val="fr-CA"/>
        </w:rPr>
      </w:pPr>
      <w:r w:rsidRPr="00F23EED">
        <w:rPr>
          <w:lang w:val="fr-CA"/>
        </w:rPr>
        <w:t xml:space="preserve">Sensibilisation et vulgarisation </w:t>
      </w:r>
      <w:r w:rsidR="00942E08" w:rsidRPr="00F23EED">
        <w:rPr>
          <w:lang w:val="fr-CA"/>
        </w:rPr>
        <w:t>: Organi</w:t>
      </w:r>
      <w:r w:rsidRPr="00F23EED">
        <w:rPr>
          <w:lang w:val="fr-CA"/>
        </w:rPr>
        <w:t>s</w:t>
      </w:r>
      <w:r w:rsidR="00942E08" w:rsidRPr="00F23EED">
        <w:rPr>
          <w:lang w:val="fr-CA"/>
        </w:rPr>
        <w:t xml:space="preserve">ation </w:t>
      </w:r>
      <w:r w:rsidRPr="00F23EED">
        <w:rPr>
          <w:lang w:val="fr-CA"/>
        </w:rPr>
        <w:t xml:space="preserve">d’ateliers pour un total de 81 parties prenantes dans trois villes pour discuter des activités mises en œuvre dans le cadre de </w:t>
      </w:r>
      <w:r>
        <w:rPr>
          <w:lang w:val="fr-CA"/>
        </w:rPr>
        <w:t>la phase II afin d</w:t>
      </w:r>
      <w:r w:rsidR="00232C29">
        <w:rPr>
          <w:lang w:val="fr-CA"/>
        </w:rPr>
        <w:t>e garantir l’</w:t>
      </w:r>
      <w:r>
        <w:rPr>
          <w:lang w:val="fr-CA"/>
        </w:rPr>
        <w:t xml:space="preserve">élimination durable des </w:t>
      </w:r>
      <w:r w:rsidR="00942E08" w:rsidRPr="00F23EED">
        <w:rPr>
          <w:lang w:val="fr-CA"/>
        </w:rPr>
        <w:t xml:space="preserve">HCFC. </w:t>
      </w:r>
    </w:p>
    <w:p w14:paraId="78C5FBD2" w14:textId="24875E2E" w:rsidR="00942E08" w:rsidRPr="00F23EED" w:rsidRDefault="00F23EED" w:rsidP="00942E08">
      <w:pPr>
        <w:pStyle w:val="Heading1"/>
        <w:numPr>
          <w:ilvl w:val="0"/>
          <w:numId w:val="0"/>
        </w:numPr>
        <w:rPr>
          <w:i/>
          <w:lang w:val="fr-CA"/>
        </w:rPr>
      </w:pPr>
      <w:r w:rsidRPr="00F23EED">
        <w:rPr>
          <w:i/>
          <w:lang w:val="fr-CA"/>
        </w:rPr>
        <w:t>Mise en œuvre et suivi du projet</w:t>
      </w:r>
    </w:p>
    <w:p w14:paraId="5E5AB221" w14:textId="15D50730" w:rsidR="00942E08" w:rsidRPr="00F23EED" w:rsidRDefault="00F23EED" w:rsidP="00942E08">
      <w:pPr>
        <w:pStyle w:val="Heading1"/>
        <w:rPr>
          <w:lang w:val="fr-CA"/>
        </w:rPr>
      </w:pPr>
      <w:r w:rsidRPr="00F23EED">
        <w:rPr>
          <w:lang w:val="fr-CA"/>
        </w:rPr>
        <w:t>L</w:t>
      </w:r>
      <w:r w:rsidR="00232C29">
        <w:rPr>
          <w:lang w:val="fr-CA"/>
        </w:rPr>
        <w:t>’Unité nationale de l</w:t>
      </w:r>
      <w:r w:rsidRPr="00F23EED">
        <w:rPr>
          <w:lang w:val="fr-CA"/>
        </w:rPr>
        <w:t xml:space="preserve">’ozone </w:t>
      </w:r>
      <w:r w:rsidR="00232C29">
        <w:rPr>
          <w:lang w:val="fr-CA"/>
        </w:rPr>
        <w:t xml:space="preserve">(UNO) </w:t>
      </w:r>
      <w:r w:rsidRPr="00F23EED">
        <w:rPr>
          <w:lang w:val="fr-CA"/>
        </w:rPr>
        <w:t>a supervisé la mise en œuvre du PGEH avec la coopération du gouvernement de l’Allemagne, incluant des activités de suivi, de</w:t>
      </w:r>
      <w:r w:rsidR="007775FC">
        <w:rPr>
          <w:lang w:val="fr-CA"/>
        </w:rPr>
        <w:t>s</w:t>
      </w:r>
      <w:r w:rsidRPr="00F23EED">
        <w:rPr>
          <w:lang w:val="fr-CA"/>
        </w:rPr>
        <w:t xml:space="preserve"> rapport</w:t>
      </w:r>
      <w:r w:rsidR="007775FC">
        <w:rPr>
          <w:lang w:val="fr-CA"/>
        </w:rPr>
        <w:t>s</w:t>
      </w:r>
      <w:r w:rsidRPr="00F23EED">
        <w:rPr>
          <w:lang w:val="fr-CA"/>
        </w:rPr>
        <w:t xml:space="preserve"> sur les progr</w:t>
      </w:r>
      <w:r>
        <w:rPr>
          <w:lang w:val="fr-CA"/>
        </w:rPr>
        <w:t xml:space="preserve">ès et </w:t>
      </w:r>
      <w:r w:rsidR="007775FC">
        <w:rPr>
          <w:lang w:val="fr-CA"/>
        </w:rPr>
        <w:t>un</w:t>
      </w:r>
      <w:r w:rsidR="00B435CA">
        <w:rPr>
          <w:lang w:val="fr-CA"/>
        </w:rPr>
        <w:t xml:space="preserve">e collaboration avec les </w:t>
      </w:r>
      <w:r>
        <w:rPr>
          <w:lang w:val="fr-CA"/>
        </w:rPr>
        <w:t>parties prenantes pour éliminer les HCFC.</w:t>
      </w:r>
      <w:r w:rsidR="00942E08" w:rsidRPr="00F23EED">
        <w:rPr>
          <w:lang w:val="fr-CA"/>
        </w:rPr>
        <w:t xml:space="preserve"> </w:t>
      </w:r>
      <w:r w:rsidR="007775FC">
        <w:rPr>
          <w:lang w:val="fr-CA"/>
        </w:rPr>
        <w:t xml:space="preserve"> </w:t>
      </w:r>
      <w:r w:rsidR="00B435CA">
        <w:rPr>
          <w:lang w:val="fr-CA"/>
        </w:rPr>
        <w:t>Sur les</w:t>
      </w:r>
      <w:r w:rsidRPr="00F23EED">
        <w:rPr>
          <w:lang w:val="fr-CA"/>
        </w:rPr>
        <w:t xml:space="preserve"> </w:t>
      </w:r>
      <w:r w:rsidR="00942E08" w:rsidRPr="00F23EED">
        <w:rPr>
          <w:lang w:val="fr-CA"/>
        </w:rPr>
        <w:t>15</w:t>
      </w:r>
      <w:r w:rsidRPr="00F23EED">
        <w:rPr>
          <w:lang w:val="fr-CA"/>
        </w:rPr>
        <w:t xml:space="preserve"> </w:t>
      </w:r>
      <w:r w:rsidR="00942E08" w:rsidRPr="00F23EED">
        <w:rPr>
          <w:lang w:val="fr-CA"/>
        </w:rPr>
        <w:t xml:space="preserve">000 </w:t>
      </w:r>
      <w:r w:rsidRPr="00F23EED">
        <w:rPr>
          <w:lang w:val="fr-CA"/>
        </w:rPr>
        <w:t>$US alloué</w:t>
      </w:r>
      <w:r w:rsidR="00B435CA">
        <w:rPr>
          <w:lang w:val="fr-CA"/>
        </w:rPr>
        <w:t>s</w:t>
      </w:r>
      <w:r w:rsidRPr="00F23EED">
        <w:rPr>
          <w:lang w:val="fr-CA"/>
        </w:rPr>
        <w:t xml:space="preserve"> pour le suivi et la coordination du pro</w:t>
      </w:r>
      <w:r>
        <w:rPr>
          <w:lang w:val="fr-CA"/>
        </w:rPr>
        <w:t xml:space="preserve">jet, 14 961 $US ont été décaissés pour des consultants </w:t>
      </w:r>
      <w:r w:rsidR="00942E08" w:rsidRPr="00F23EED">
        <w:rPr>
          <w:lang w:val="fr-CA"/>
        </w:rPr>
        <w:t>(7</w:t>
      </w:r>
      <w:r>
        <w:rPr>
          <w:lang w:val="fr-CA"/>
        </w:rPr>
        <w:t xml:space="preserve"> </w:t>
      </w:r>
      <w:r w:rsidR="00942E08" w:rsidRPr="00F23EED">
        <w:rPr>
          <w:lang w:val="fr-CA"/>
        </w:rPr>
        <w:t>540</w:t>
      </w:r>
      <w:r>
        <w:rPr>
          <w:lang w:val="fr-CA"/>
        </w:rPr>
        <w:t xml:space="preserve"> $US</w:t>
      </w:r>
      <w:r w:rsidR="00942E08" w:rsidRPr="00F23EED">
        <w:rPr>
          <w:lang w:val="fr-CA"/>
        </w:rPr>
        <w:t xml:space="preserve">) </w:t>
      </w:r>
      <w:r>
        <w:rPr>
          <w:lang w:val="fr-CA"/>
        </w:rPr>
        <w:t xml:space="preserve">et des déplacements </w:t>
      </w:r>
      <w:r w:rsidR="00942E08" w:rsidRPr="00F23EED">
        <w:rPr>
          <w:lang w:val="fr-CA"/>
        </w:rPr>
        <w:t xml:space="preserve"> (7</w:t>
      </w:r>
      <w:r>
        <w:rPr>
          <w:lang w:val="fr-CA"/>
        </w:rPr>
        <w:t xml:space="preserve"> </w:t>
      </w:r>
      <w:r w:rsidR="00942E08" w:rsidRPr="00F23EED">
        <w:rPr>
          <w:lang w:val="fr-CA"/>
        </w:rPr>
        <w:t>421</w:t>
      </w:r>
      <w:r>
        <w:rPr>
          <w:lang w:val="fr-CA"/>
        </w:rPr>
        <w:t xml:space="preserve"> $US</w:t>
      </w:r>
      <w:r w:rsidR="00942E08" w:rsidRPr="00F23EED">
        <w:rPr>
          <w:lang w:val="fr-CA"/>
        </w:rPr>
        <w:t xml:space="preserve">). </w:t>
      </w:r>
    </w:p>
    <w:p w14:paraId="58708C28" w14:textId="6ED442DD" w:rsidR="00942E08" w:rsidRPr="00F23EED" w:rsidRDefault="00F23EED" w:rsidP="00942E08">
      <w:pPr>
        <w:spacing w:after="240"/>
        <w:rPr>
          <w:lang w:val="fr-CA"/>
        </w:rPr>
      </w:pPr>
      <w:r w:rsidRPr="00F23EED">
        <w:rPr>
          <w:u w:val="single"/>
          <w:lang w:val="fr-CA"/>
        </w:rPr>
        <w:t>Niveau de décaissement des fond</w:t>
      </w:r>
      <w:r>
        <w:rPr>
          <w:u w:val="single"/>
          <w:lang w:val="fr-CA"/>
        </w:rPr>
        <w:t>s</w:t>
      </w:r>
    </w:p>
    <w:p w14:paraId="70BDB125" w14:textId="28A9F034" w:rsidR="00942E08" w:rsidRDefault="00F23EED" w:rsidP="00942E08">
      <w:pPr>
        <w:pStyle w:val="Heading1"/>
        <w:rPr>
          <w:lang w:val="fr-CA"/>
        </w:rPr>
      </w:pPr>
      <w:bookmarkStart w:id="1" w:name="_Hlk164766049"/>
      <w:r w:rsidRPr="00F23EED">
        <w:rPr>
          <w:lang w:val="fr-CA"/>
        </w:rPr>
        <w:t>En mars</w:t>
      </w:r>
      <w:r w:rsidR="00942E08" w:rsidRPr="00F23EED">
        <w:rPr>
          <w:lang w:val="fr-CA"/>
        </w:rPr>
        <w:t xml:space="preserve"> 2024, </w:t>
      </w:r>
      <w:r w:rsidR="00B435CA">
        <w:rPr>
          <w:lang w:val="fr-CA"/>
        </w:rPr>
        <w:t>du</w:t>
      </w:r>
      <w:r w:rsidRPr="00F23EED">
        <w:rPr>
          <w:lang w:val="fr-CA"/>
        </w:rPr>
        <w:t xml:space="preserve"> montant de </w:t>
      </w:r>
      <w:r w:rsidR="00942E08" w:rsidRPr="00F23EED">
        <w:rPr>
          <w:lang w:val="fr-CA"/>
        </w:rPr>
        <w:t>168</w:t>
      </w:r>
      <w:r w:rsidRPr="00F23EED">
        <w:rPr>
          <w:lang w:val="fr-CA"/>
        </w:rPr>
        <w:t xml:space="preserve"> </w:t>
      </w:r>
      <w:r w:rsidR="00942E08" w:rsidRPr="00F23EED">
        <w:rPr>
          <w:lang w:val="fr-CA"/>
        </w:rPr>
        <w:t>900</w:t>
      </w:r>
      <w:r w:rsidRPr="00F23EED">
        <w:rPr>
          <w:lang w:val="fr-CA"/>
        </w:rPr>
        <w:t xml:space="preserve"> $US</w:t>
      </w:r>
      <w:r w:rsidR="00942E08" w:rsidRPr="00C44860">
        <w:rPr>
          <w:rStyle w:val="FootnoteReference"/>
        </w:rPr>
        <w:footnoteReference w:id="3"/>
      </w:r>
      <w:r w:rsidR="00942E08" w:rsidRPr="00F23EED">
        <w:rPr>
          <w:lang w:val="fr-CA"/>
        </w:rPr>
        <w:t xml:space="preserve"> appro</w:t>
      </w:r>
      <w:r w:rsidRPr="00F23EED">
        <w:rPr>
          <w:lang w:val="fr-CA"/>
        </w:rPr>
        <w:t>uvé jusqu’à présent,</w:t>
      </w:r>
      <w:r>
        <w:rPr>
          <w:lang w:val="fr-CA"/>
        </w:rPr>
        <w:t xml:space="preserve"> </w:t>
      </w:r>
      <w:r w:rsidR="00942E08" w:rsidRPr="00F23EED">
        <w:rPr>
          <w:color w:val="000000" w:themeColor="text1"/>
          <w:lang w:val="fr-CA"/>
        </w:rPr>
        <w:t>140</w:t>
      </w:r>
      <w:r>
        <w:rPr>
          <w:color w:val="000000" w:themeColor="text1"/>
          <w:lang w:val="fr-CA"/>
        </w:rPr>
        <w:t xml:space="preserve"> </w:t>
      </w:r>
      <w:r w:rsidR="00942E08" w:rsidRPr="00F23EED">
        <w:rPr>
          <w:color w:val="000000" w:themeColor="text1"/>
          <w:lang w:val="fr-CA"/>
        </w:rPr>
        <w:t>400</w:t>
      </w:r>
      <w:r w:rsidR="00EB2512">
        <w:rPr>
          <w:color w:val="000000" w:themeColor="text1"/>
          <w:lang w:val="fr-CA"/>
        </w:rPr>
        <w:t xml:space="preserve"> $US</w:t>
      </w:r>
      <w:r w:rsidR="00942E08" w:rsidRPr="00F23EED">
        <w:rPr>
          <w:color w:val="000000" w:themeColor="text1"/>
          <w:lang w:val="fr-CA"/>
        </w:rPr>
        <w:t xml:space="preserve"> </w:t>
      </w:r>
      <w:r w:rsidR="00942E08" w:rsidRPr="00F23EED">
        <w:rPr>
          <w:lang w:val="fr-CA"/>
        </w:rPr>
        <w:t>(83 p</w:t>
      </w:r>
      <w:r w:rsidR="00EB2512">
        <w:rPr>
          <w:lang w:val="fr-CA"/>
        </w:rPr>
        <w:t>ou</w:t>
      </w:r>
      <w:r w:rsidR="00942E08" w:rsidRPr="00F23EED">
        <w:rPr>
          <w:lang w:val="fr-CA"/>
        </w:rPr>
        <w:t xml:space="preserve">r cent) </w:t>
      </w:r>
      <w:r w:rsidR="007775FC">
        <w:rPr>
          <w:lang w:val="fr-CA"/>
        </w:rPr>
        <w:t>ont</w:t>
      </w:r>
      <w:r w:rsidR="00EB2512">
        <w:rPr>
          <w:lang w:val="fr-CA"/>
        </w:rPr>
        <w:t xml:space="preserve"> été décaissé</w:t>
      </w:r>
      <w:r w:rsidR="007775FC">
        <w:rPr>
          <w:lang w:val="fr-CA"/>
        </w:rPr>
        <w:t>s</w:t>
      </w:r>
      <w:r w:rsidR="00EB2512">
        <w:rPr>
          <w:lang w:val="fr-CA"/>
        </w:rPr>
        <w:t xml:space="preserve">.  Le solde de </w:t>
      </w:r>
      <w:r w:rsidR="00942E08" w:rsidRPr="00B435CA">
        <w:rPr>
          <w:lang w:val="fr-CA"/>
        </w:rPr>
        <w:t>28</w:t>
      </w:r>
      <w:r w:rsidR="00EB2512" w:rsidRPr="00B435CA">
        <w:rPr>
          <w:lang w:val="fr-CA"/>
        </w:rPr>
        <w:t xml:space="preserve"> </w:t>
      </w:r>
      <w:r w:rsidR="00942E08" w:rsidRPr="00B435CA">
        <w:rPr>
          <w:lang w:val="fr-CA"/>
        </w:rPr>
        <w:t xml:space="preserve">500 </w:t>
      </w:r>
      <w:r w:rsidR="00EB2512" w:rsidRPr="00B435CA">
        <w:rPr>
          <w:lang w:val="fr-CA"/>
        </w:rPr>
        <w:t>$US sera décaissé en</w:t>
      </w:r>
      <w:r w:rsidR="00942E08" w:rsidRPr="00B435CA">
        <w:rPr>
          <w:lang w:val="fr-CA"/>
        </w:rPr>
        <w:t xml:space="preserve"> 2024. </w:t>
      </w:r>
    </w:p>
    <w:p w14:paraId="7F8FAA66" w14:textId="77777777" w:rsidR="00B435CA" w:rsidRPr="00B435CA" w:rsidRDefault="00B435CA" w:rsidP="00B435CA">
      <w:pPr>
        <w:rPr>
          <w:lang w:val="fr-CA"/>
        </w:rPr>
      </w:pPr>
    </w:p>
    <w:bookmarkEnd w:id="1"/>
    <w:p w14:paraId="3841D7BF" w14:textId="02C220EC" w:rsidR="00942E08" w:rsidRPr="00EB2512" w:rsidRDefault="00EB2512" w:rsidP="00942E08">
      <w:pPr>
        <w:spacing w:before="240" w:after="240"/>
        <w:rPr>
          <w:u w:val="single"/>
          <w:lang w:val="fr-CA"/>
        </w:rPr>
      </w:pPr>
      <w:r w:rsidRPr="00EB2512">
        <w:rPr>
          <w:u w:val="single"/>
          <w:lang w:val="fr-CA"/>
        </w:rPr>
        <w:lastRenderedPageBreak/>
        <w:t xml:space="preserve">Plan de mise en œuvre pour la deuxième tranche de la phase II du </w:t>
      </w:r>
      <w:r>
        <w:rPr>
          <w:u w:val="single"/>
          <w:lang w:val="fr-CA"/>
        </w:rPr>
        <w:t xml:space="preserve">plan de gestion de l’élimination des </w:t>
      </w:r>
      <w:r w:rsidRPr="00EB2512">
        <w:rPr>
          <w:u w:val="single"/>
          <w:lang w:val="fr-CA"/>
        </w:rPr>
        <w:t>HCFC</w:t>
      </w:r>
    </w:p>
    <w:p w14:paraId="50FE853D" w14:textId="6D280709" w:rsidR="00942E08" w:rsidRPr="009849D7" w:rsidRDefault="009849D7" w:rsidP="00942E08">
      <w:pPr>
        <w:pStyle w:val="Heading1"/>
        <w:rPr>
          <w:lang w:val="fr-CA"/>
        </w:rPr>
      </w:pPr>
      <w:bookmarkStart w:id="2" w:name="_Hlk126934425"/>
      <w:bookmarkStart w:id="3" w:name="_Hlk126663552"/>
      <w:r w:rsidRPr="009849D7">
        <w:rPr>
          <w:lang w:val="fr-CA"/>
        </w:rPr>
        <w:t>Les activités suivantes seront mises en œuvre entre juin 2024 et décembre 2027</w:t>
      </w:r>
      <w:r>
        <w:rPr>
          <w:lang w:val="fr-CA"/>
        </w:rPr>
        <w:t> :</w:t>
      </w:r>
    </w:p>
    <w:bookmarkEnd w:id="2"/>
    <w:bookmarkEnd w:id="3"/>
    <w:p w14:paraId="4F4A609B" w14:textId="7A43388B" w:rsidR="00942E08" w:rsidRPr="00B435CA" w:rsidRDefault="00942E08" w:rsidP="00B435CA">
      <w:pPr>
        <w:pStyle w:val="Heading2"/>
        <w:numPr>
          <w:ilvl w:val="1"/>
          <w:numId w:val="1"/>
        </w:numPr>
        <w:rPr>
          <w:lang w:val="fr-CA"/>
        </w:rPr>
      </w:pPr>
      <w:r w:rsidRPr="00826117">
        <w:rPr>
          <w:lang w:val="fr-CA"/>
        </w:rPr>
        <w:t>En</w:t>
      </w:r>
      <w:r w:rsidR="009849D7" w:rsidRPr="00826117">
        <w:rPr>
          <w:lang w:val="fr-CA"/>
        </w:rPr>
        <w:t xml:space="preserve">trée en vigueur des règlements sur les SAO </w:t>
      </w:r>
      <w:r w:rsidRPr="00826117">
        <w:rPr>
          <w:lang w:val="fr-CA"/>
        </w:rPr>
        <w:t xml:space="preserve">: </w:t>
      </w:r>
      <w:r w:rsidR="00826117" w:rsidRPr="00826117">
        <w:rPr>
          <w:lang w:val="fr-CA"/>
        </w:rPr>
        <w:t>formation de 70 douan</w:t>
      </w:r>
      <w:r w:rsidR="00B435CA">
        <w:rPr>
          <w:lang w:val="fr-CA"/>
        </w:rPr>
        <w:t>i</w:t>
      </w:r>
      <w:r w:rsidR="00826117" w:rsidRPr="00826117">
        <w:rPr>
          <w:lang w:val="fr-CA"/>
        </w:rPr>
        <w:t>e</w:t>
      </w:r>
      <w:r w:rsidR="00B435CA">
        <w:rPr>
          <w:lang w:val="fr-CA"/>
        </w:rPr>
        <w:t>r</w:t>
      </w:r>
      <w:r w:rsidR="00826117" w:rsidRPr="00826117">
        <w:rPr>
          <w:lang w:val="fr-CA"/>
        </w:rPr>
        <w:t>s sur l</w:t>
      </w:r>
      <w:r w:rsidR="00826117">
        <w:rPr>
          <w:lang w:val="fr-CA"/>
        </w:rPr>
        <w:t>a surveillanc</w:t>
      </w:r>
      <w:r w:rsidR="00826117" w:rsidRPr="00826117">
        <w:rPr>
          <w:lang w:val="fr-CA"/>
        </w:rPr>
        <w:t xml:space="preserve">e </w:t>
      </w:r>
      <w:r w:rsidR="00826117">
        <w:rPr>
          <w:lang w:val="fr-CA"/>
        </w:rPr>
        <w:t>et l</w:t>
      </w:r>
      <w:r w:rsidR="00B435CA">
        <w:rPr>
          <w:lang w:val="fr-CA"/>
        </w:rPr>
        <w:t>a règlementation</w:t>
      </w:r>
      <w:r w:rsidR="00826117">
        <w:rPr>
          <w:lang w:val="fr-CA"/>
        </w:rPr>
        <w:t xml:space="preserve"> des importations de </w:t>
      </w:r>
      <w:r w:rsidRPr="00826117">
        <w:rPr>
          <w:lang w:val="fr-CA"/>
        </w:rPr>
        <w:t xml:space="preserve">HCFC </w:t>
      </w:r>
      <w:r w:rsidR="00826117">
        <w:rPr>
          <w:lang w:val="fr-CA"/>
        </w:rPr>
        <w:t>et les exigences de déclaration de données (cible de 20 pour cent d</w:t>
      </w:r>
      <w:r w:rsidR="00B435CA">
        <w:rPr>
          <w:lang w:val="fr-CA"/>
        </w:rPr>
        <w:t>e femmes</w:t>
      </w:r>
      <w:r w:rsidR="00826117">
        <w:rPr>
          <w:lang w:val="fr-CA"/>
        </w:rPr>
        <w:t>); achat d’un identificateur de fr</w:t>
      </w:r>
      <w:r w:rsidRPr="00826117">
        <w:rPr>
          <w:lang w:val="fr-CA"/>
        </w:rPr>
        <w:t>i</w:t>
      </w:r>
      <w:r w:rsidR="00826117">
        <w:rPr>
          <w:lang w:val="fr-CA"/>
        </w:rPr>
        <w:t>gorigènes</w:t>
      </w:r>
      <w:r w:rsidR="00B435CA">
        <w:rPr>
          <w:lang w:val="fr-CA"/>
        </w:rPr>
        <w:t xml:space="preserve"> </w:t>
      </w:r>
      <w:r w:rsidR="00826117" w:rsidRPr="00B435CA">
        <w:rPr>
          <w:lang w:val="fr-CA"/>
        </w:rPr>
        <w:t xml:space="preserve"> (17 900 $US);</w:t>
      </w:r>
    </w:p>
    <w:p w14:paraId="73690647" w14:textId="4816954E" w:rsidR="00942E08" w:rsidRPr="006929B5" w:rsidRDefault="00942E08" w:rsidP="00942E08">
      <w:pPr>
        <w:pStyle w:val="Heading2"/>
        <w:numPr>
          <w:ilvl w:val="1"/>
          <w:numId w:val="1"/>
        </w:numPr>
        <w:rPr>
          <w:lang w:val="fr-CA"/>
        </w:rPr>
      </w:pPr>
      <w:r w:rsidRPr="006929B5">
        <w:rPr>
          <w:lang w:val="fr-CA"/>
        </w:rPr>
        <w:t xml:space="preserve">Assistance </w:t>
      </w:r>
      <w:r w:rsidR="00826117" w:rsidRPr="006929B5">
        <w:rPr>
          <w:lang w:val="fr-CA"/>
        </w:rPr>
        <w:t xml:space="preserve">pour l’entretien dans le secteur RAC </w:t>
      </w:r>
      <w:r w:rsidRPr="006929B5">
        <w:rPr>
          <w:lang w:val="fr-CA"/>
        </w:rPr>
        <w:t xml:space="preserve">: </w:t>
      </w:r>
      <w:r w:rsidR="00826117" w:rsidRPr="006929B5">
        <w:rPr>
          <w:lang w:val="fr-CA"/>
        </w:rPr>
        <w:t xml:space="preserve">formation et certification d’un formateur sur les pratiques exemplaires en </w:t>
      </w:r>
      <w:r w:rsidR="00E7207D" w:rsidRPr="006929B5">
        <w:rPr>
          <w:lang w:val="fr-CA"/>
        </w:rPr>
        <w:t>réfrigération</w:t>
      </w:r>
      <w:r w:rsidR="00826117" w:rsidRPr="006929B5">
        <w:rPr>
          <w:lang w:val="fr-CA"/>
        </w:rPr>
        <w:t xml:space="preserve"> et la manipulation sécuritaire </w:t>
      </w:r>
      <w:r w:rsidR="006929B5" w:rsidRPr="006929B5">
        <w:rPr>
          <w:lang w:val="fr-CA"/>
        </w:rPr>
        <w:t>des frigorigènes en Afrique du Sud; six cours de formation technique pour u</w:t>
      </w:r>
      <w:r w:rsidR="006929B5">
        <w:rPr>
          <w:lang w:val="fr-CA"/>
        </w:rPr>
        <w:t>n total de 100 techniciens  (avec</w:t>
      </w:r>
      <w:r w:rsidR="00DA4C18">
        <w:rPr>
          <w:lang w:val="fr-CA"/>
        </w:rPr>
        <w:t> </w:t>
      </w:r>
      <w:r w:rsidR="006929B5">
        <w:rPr>
          <w:lang w:val="fr-CA"/>
        </w:rPr>
        <w:t xml:space="preserve">une cible de 20 pour cent de </w:t>
      </w:r>
      <w:r w:rsidR="0040733A">
        <w:rPr>
          <w:lang w:val="fr-CA"/>
        </w:rPr>
        <w:t>femmes</w:t>
      </w:r>
      <w:r w:rsidR="006929B5">
        <w:rPr>
          <w:lang w:val="fr-CA"/>
        </w:rPr>
        <w:t>) sur les technologies à base de frigorigènes à faible PR</w:t>
      </w:r>
      <w:r w:rsidR="0040733A">
        <w:rPr>
          <w:lang w:val="fr-CA"/>
        </w:rPr>
        <w:t>P</w:t>
      </w:r>
      <w:r w:rsidR="006929B5">
        <w:rPr>
          <w:lang w:val="fr-CA"/>
        </w:rPr>
        <w:t xml:space="preserve">; </w:t>
      </w:r>
      <w:r w:rsidR="00E7207D">
        <w:rPr>
          <w:lang w:val="fr-CA"/>
        </w:rPr>
        <w:t>achat d’équipement</w:t>
      </w:r>
      <w:r w:rsidR="0040733A">
        <w:rPr>
          <w:lang w:val="fr-CA"/>
        </w:rPr>
        <w:t>s</w:t>
      </w:r>
      <w:r w:rsidR="00E7207D">
        <w:rPr>
          <w:lang w:val="fr-CA"/>
        </w:rPr>
        <w:t xml:space="preserve"> de démonstration</w:t>
      </w:r>
      <w:r w:rsidR="0040733A">
        <w:rPr>
          <w:lang w:val="fr-CA"/>
        </w:rPr>
        <w:t>, dont</w:t>
      </w:r>
      <w:r w:rsidR="00E7207D">
        <w:rPr>
          <w:lang w:val="fr-CA"/>
        </w:rPr>
        <w:t xml:space="preserve"> deu</w:t>
      </w:r>
      <w:r w:rsidR="006929B5">
        <w:rPr>
          <w:lang w:val="fr-CA"/>
        </w:rPr>
        <w:t xml:space="preserve">x unités de climatisation à base de </w:t>
      </w:r>
      <w:r w:rsidRPr="006929B5">
        <w:rPr>
          <w:lang w:val="fr-CA"/>
        </w:rPr>
        <w:t>R</w:t>
      </w:r>
      <w:r w:rsidRPr="006929B5">
        <w:rPr>
          <w:lang w:val="fr-CA"/>
        </w:rPr>
        <w:noBreakHyphen/>
        <w:t>29</w:t>
      </w:r>
      <w:r w:rsidR="0040733A">
        <w:rPr>
          <w:lang w:val="fr-CA"/>
        </w:rPr>
        <w:t>0</w:t>
      </w:r>
      <w:r w:rsidR="006929B5">
        <w:rPr>
          <w:lang w:val="fr-CA"/>
        </w:rPr>
        <w:t xml:space="preserve"> pour des instituts de formation, et d</w:t>
      </w:r>
      <w:r w:rsidR="0040733A">
        <w:rPr>
          <w:lang w:val="fr-CA"/>
        </w:rPr>
        <w:t>’</w:t>
      </w:r>
      <w:r w:rsidR="006929B5">
        <w:rPr>
          <w:lang w:val="fr-CA"/>
        </w:rPr>
        <w:t xml:space="preserve">outils pour des techniciens </w:t>
      </w:r>
      <w:r w:rsidR="0040733A">
        <w:rPr>
          <w:lang w:val="fr-CA"/>
        </w:rPr>
        <w:t xml:space="preserve">de </w:t>
      </w:r>
      <w:r w:rsidR="006929B5">
        <w:rPr>
          <w:lang w:val="fr-CA"/>
        </w:rPr>
        <w:t xml:space="preserve">RAC, </w:t>
      </w:r>
      <w:r w:rsidR="0040733A">
        <w:rPr>
          <w:lang w:val="fr-CA"/>
        </w:rPr>
        <w:t>incluant</w:t>
      </w:r>
      <w:r w:rsidRPr="006929B5">
        <w:rPr>
          <w:lang w:val="fr-CA"/>
        </w:rPr>
        <w:t xml:space="preserve"> 20</w:t>
      </w:r>
      <w:r w:rsidR="00DA4C18">
        <w:rPr>
          <w:lang w:val="fr-CA"/>
        </w:rPr>
        <w:t> </w:t>
      </w:r>
      <w:r w:rsidR="0079505F">
        <w:rPr>
          <w:lang w:val="fr-CA"/>
        </w:rPr>
        <w:t xml:space="preserve">jauges de collecteurs et 20 </w:t>
      </w:r>
      <w:r w:rsidR="0040733A">
        <w:rPr>
          <w:lang w:val="fr-CA"/>
        </w:rPr>
        <w:t>bonbonnes</w:t>
      </w:r>
      <w:r w:rsidR="0079505F">
        <w:rPr>
          <w:lang w:val="fr-CA"/>
        </w:rPr>
        <w:t xml:space="preserve"> d’azote portables</w:t>
      </w:r>
      <w:r w:rsidRPr="006929B5">
        <w:rPr>
          <w:lang w:val="fr-CA"/>
        </w:rPr>
        <w:t>;</w:t>
      </w:r>
      <w:r w:rsidRPr="00843F55">
        <w:rPr>
          <w:rStyle w:val="FootnoteReference"/>
        </w:rPr>
        <w:footnoteReference w:id="4"/>
      </w:r>
      <w:r w:rsidR="0040733A" w:rsidRPr="0040733A">
        <w:rPr>
          <w:color w:val="000000" w:themeColor="text1"/>
          <w:lang w:val="fr-CA"/>
        </w:rPr>
        <w:t xml:space="preserve"> </w:t>
      </w:r>
      <w:r w:rsidR="0079505F">
        <w:rPr>
          <w:color w:val="000000" w:themeColor="text1"/>
          <w:lang w:val="fr-CA"/>
        </w:rPr>
        <w:t>campagnes d’</w:t>
      </w:r>
      <w:r w:rsidRPr="006929B5">
        <w:rPr>
          <w:lang w:val="fr-CA"/>
        </w:rPr>
        <w:t xml:space="preserve">information </w:t>
      </w:r>
      <w:r w:rsidR="0079505F">
        <w:rPr>
          <w:lang w:val="fr-CA"/>
        </w:rPr>
        <w:t xml:space="preserve">pour </w:t>
      </w:r>
      <w:r w:rsidR="0040733A">
        <w:rPr>
          <w:lang w:val="fr-CA"/>
        </w:rPr>
        <w:t>encourager</w:t>
      </w:r>
      <w:r w:rsidR="0079505F">
        <w:rPr>
          <w:lang w:val="fr-CA"/>
        </w:rPr>
        <w:t xml:space="preserve"> les techniciens à </w:t>
      </w:r>
      <w:r w:rsidR="00F80033">
        <w:rPr>
          <w:lang w:val="fr-CA"/>
        </w:rPr>
        <w:t xml:space="preserve">s’inscrire à l’association de RAC; évaluation indépendante des techniciens de RAC avec </w:t>
      </w:r>
      <w:r w:rsidR="0040733A">
        <w:rPr>
          <w:lang w:val="fr-CA"/>
        </w:rPr>
        <w:t xml:space="preserve">un </w:t>
      </w:r>
      <w:r w:rsidR="00F80033">
        <w:rPr>
          <w:lang w:val="fr-CA"/>
        </w:rPr>
        <w:t xml:space="preserve">objectif </w:t>
      </w:r>
      <w:r w:rsidR="0040733A">
        <w:rPr>
          <w:lang w:val="fr-CA"/>
        </w:rPr>
        <w:t xml:space="preserve">de </w:t>
      </w:r>
      <w:r w:rsidR="00F80033">
        <w:rPr>
          <w:lang w:val="fr-CA"/>
        </w:rPr>
        <w:t xml:space="preserve">100 techniciens licenciés; assistance technique pour soutenir l’évaluation des techniciens </w:t>
      </w:r>
      <w:r w:rsidR="0040733A">
        <w:rPr>
          <w:lang w:val="fr-CA"/>
        </w:rPr>
        <w:t xml:space="preserve">de </w:t>
      </w:r>
      <w:r w:rsidR="00F80033">
        <w:rPr>
          <w:lang w:val="fr-CA"/>
        </w:rPr>
        <w:t>RAC</w:t>
      </w:r>
      <w:r w:rsidRPr="006929B5">
        <w:rPr>
          <w:color w:val="000000" w:themeColor="text1"/>
          <w:lang w:val="fr-CA"/>
        </w:rPr>
        <w:t xml:space="preserve"> (81</w:t>
      </w:r>
      <w:r w:rsidR="00F80033">
        <w:rPr>
          <w:color w:val="000000" w:themeColor="text1"/>
          <w:lang w:val="fr-CA"/>
        </w:rPr>
        <w:t xml:space="preserve"> </w:t>
      </w:r>
      <w:r w:rsidRPr="006929B5">
        <w:rPr>
          <w:color w:val="000000" w:themeColor="text1"/>
          <w:lang w:val="fr-CA"/>
        </w:rPr>
        <w:t>500</w:t>
      </w:r>
      <w:r w:rsidR="00F80033">
        <w:rPr>
          <w:color w:val="000000" w:themeColor="text1"/>
          <w:lang w:val="fr-CA"/>
        </w:rPr>
        <w:t xml:space="preserve"> $US</w:t>
      </w:r>
      <w:r w:rsidRPr="006929B5">
        <w:rPr>
          <w:color w:val="000000" w:themeColor="text1"/>
          <w:lang w:val="fr-CA"/>
        </w:rPr>
        <w:t>);</w:t>
      </w:r>
    </w:p>
    <w:p w14:paraId="1F22C82F" w14:textId="45C47724" w:rsidR="00942E08" w:rsidRPr="00F80033" w:rsidRDefault="00F80033" w:rsidP="00942E08">
      <w:pPr>
        <w:pStyle w:val="Heading2"/>
        <w:numPr>
          <w:ilvl w:val="1"/>
          <w:numId w:val="1"/>
        </w:numPr>
        <w:rPr>
          <w:lang w:val="fr-CA"/>
        </w:rPr>
      </w:pPr>
      <w:r w:rsidRPr="00F80033">
        <w:rPr>
          <w:lang w:val="fr-CA"/>
        </w:rPr>
        <w:t>Système de récupération et recyclage</w:t>
      </w:r>
      <w:r w:rsidR="00942E08" w:rsidRPr="00F80033">
        <w:rPr>
          <w:lang w:val="fr-CA"/>
        </w:rPr>
        <w:t xml:space="preserve"> (R&amp;R)</w:t>
      </w:r>
      <w:r w:rsidRPr="00F80033">
        <w:rPr>
          <w:lang w:val="fr-CA"/>
        </w:rPr>
        <w:t xml:space="preserve"> </w:t>
      </w:r>
      <w:r w:rsidR="00942E08" w:rsidRPr="00F80033">
        <w:rPr>
          <w:lang w:val="fr-CA"/>
        </w:rPr>
        <w:t xml:space="preserve">: </w:t>
      </w:r>
      <w:r w:rsidRPr="00F80033">
        <w:rPr>
          <w:lang w:val="fr-CA"/>
        </w:rPr>
        <w:t>Achat et livraison de deux unités de réfrigération à base de</w:t>
      </w:r>
      <w:r w:rsidR="00942E08" w:rsidRPr="00F80033">
        <w:rPr>
          <w:lang w:val="fr-CA"/>
        </w:rPr>
        <w:t xml:space="preserve"> R-600a </w:t>
      </w:r>
      <w:r>
        <w:rPr>
          <w:lang w:val="fr-CA"/>
        </w:rPr>
        <w:t>et deux à base d</w:t>
      </w:r>
      <w:r w:rsidR="003C2264">
        <w:rPr>
          <w:lang w:val="fr-CA"/>
        </w:rPr>
        <w:t>e</w:t>
      </w:r>
      <w:r w:rsidR="00942E08" w:rsidRPr="00F80033">
        <w:rPr>
          <w:lang w:val="fr-CA"/>
        </w:rPr>
        <w:t xml:space="preserve"> R-290 </w:t>
      </w:r>
      <w:r>
        <w:rPr>
          <w:lang w:val="fr-CA"/>
        </w:rPr>
        <w:t xml:space="preserve">pour </w:t>
      </w:r>
      <w:r w:rsidR="0040733A">
        <w:rPr>
          <w:lang w:val="fr-CA"/>
        </w:rPr>
        <w:t xml:space="preserve">fins de </w:t>
      </w:r>
      <w:r w:rsidR="00942E08" w:rsidRPr="00F80033">
        <w:rPr>
          <w:lang w:val="fr-CA"/>
        </w:rPr>
        <w:t>d</w:t>
      </w:r>
      <w:r>
        <w:rPr>
          <w:lang w:val="fr-CA"/>
        </w:rPr>
        <w:t>é</w:t>
      </w:r>
      <w:r w:rsidR="00942E08" w:rsidRPr="00F80033">
        <w:rPr>
          <w:lang w:val="fr-CA"/>
        </w:rPr>
        <w:t>monstration</w:t>
      </w:r>
      <w:r>
        <w:rPr>
          <w:lang w:val="fr-CA"/>
        </w:rPr>
        <w:t xml:space="preserve">, deux </w:t>
      </w:r>
      <w:r w:rsidR="003C2264">
        <w:rPr>
          <w:lang w:val="fr-CA"/>
        </w:rPr>
        <w:t>équipements</w:t>
      </w:r>
      <w:r>
        <w:rPr>
          <w:lang w:val="fr-CA"/>
        </w:rPr>
        <w:t xml:space="preserve"> de </w:t>
      </w:r>
      <w:r w:rsidR="003C2264">
        <w:rPr>
          <w:lang w:val="fr-CA"/>
        </w:rPr>
        <w:t xml:space="preserve">brasage avec chariots, deux </w:t>
      </w:r>
      <w:r w:rsidR="0040733A">
        <w:rPr>
          <w:lang w:val="fr-CA"/>
        </w:rPr>
        <w:t>bonbonnes</w:t>
      </w:r>
      <w:r w:rsidR="003C2264">
        <w:rPr>
          <w:lang w:val="fr-CA"/>
        </w:rPr>
        <w:t xml:space="preserve"> et régulateurs d’azote, trois unités de récupération et 10 </w:t>
      </w:r>
      <w:r w:rsidR="0040733A">
        <w:rPr>
          <w:lang w:val="fr-CA"/>
        </w:rPr>
        <w:t>bonbonnes</w:t>
      </w:r>
      <w:r w:rsidR="003C2264">
        <w:rPr>
          <w:lang w:val="fr-CA"/>
        </w:rPr>
        <w:t xml:space="preserve"> de récupération </w:t>
      </w:r>
      <w:r w:rsidR="00942E08" w:rsidRPr="00F80033">
        <w:rPr>
          <w:lang w:val="fr-CA"/>
        </w:rPr>
        <w:t>(10</w:t>
      </w:r>
      <w:r w:rsidR="003C2264">
        <w:rPr>
          <w:lang w:val="fr-CA"/>
        </w:rPr>
        <w:t xml:space="preserve"> </w:t>
      </w:r>
      <w:r w:rsidR="00942E08" w:rsidRPr="00F80033">
        <w:rPr>
          <w:lang w:val="fr-CA"/>
        </w:rPr>
        <w:t>000</w:t>
      </w:r>
      <w:r w:rsidR="003C2264">
        <w:rPr>
          <w:lang w:val="fr-CA"/>
        </w:rPr>
        <w:t xml:space="preserve"> $US</w:t>
      </w:r>
      <w:r w:rsidR="00942E08" w:rsidRPr="00F80033">
        <w:rPr>
          <w:lang w:val="fr-CA"/>
        </w:rPr>
        <w:t xml:space="preserve">);  </w:t>
      </w:r>
    </w:p>
    <w:p w14:paraId="14666641" w14:textId="3917019C" w:rsidR="00942E08" w:rsidRPr="006320E4" w:rsidRDefault="003C2264" w:rsidP="00942E08">
      <w:pPr>
        <w:pStyle w:val="Heading2"/>
        <w:numPr>
          <w:ilvl w:val="1"/>
          <w:numId w:val="1"/>
        </w:numPr>
        <w:rPr>
          <w:lang w:val="fr-CA"/>
        </w:rPr>
      </w:pPr>
      <w:r w:rsidRPr="006320E4">
        <w:rPr>
          <w:lang w:val="fr-CA"/>
        </w:rPr>
        <w:t>Programme incitatif :</w:t>
      </w:r>
      <w:r w:rsidR="00942E08" w:rsidRPr="006320E4">
        <w:rPr>
          <w:lang w:val="fr-CA"/>
        </w:rPr>
        <w:t xml:space="preserve"> S</w:t>
      </w:r>
      <w:r w:rsidRPr="006320E4">
        <w:rPr>
          <w:lang w:val="fr-CA"/>
        </w:rPr>
        <w:t>o</w:t>
      </w:r>
      <w:r w:rsidR="00942E08" w:rsidRPr="006320E4">
        <w:rPr>
          <w:lang w:val="fr-CA"/>
        </w:rPr>
        <w:t>u</w:t>
      </w:r>
      <w:r w:rsidRPr="006320E4">
        <w:rPr>
          <w:lang w:val="fr-CA"/>
        </w:rPr>
        <w:t xml:space="preserve">tien </w:t>
      </w:r>
      <w:r w:rsidR="0090453B">
        <w:rPr>
          <w:lang w:val="fr-CA"/>
        </w:rPr>
        <w:t>fourni à</w:t>
      </w:r>
      <w:r w:rsidRPr="006320E4">
        <w:rPr>
          <w:lang w:val="fr-CA"/>
        </w:rPr>
        <w:t xml:space="preserve"> 50 bénéficiaires pour remplacer des unités de chambre</w:t>
      </w:r>
      <w:r w:rsidR="006320E4" w:rsidRPr="006320E4">
        <w:rPr>
          <w:lang w:val="fr-CA"/>
        </w:rPr>
        <w:t xml:space="preserve"> froide/condensation</w:t>
      </w:r>
      <w:r w:rsidR="006320E4">
        <w:rPr>
          <w:lang w:val="fr-CA"/>
        </w:rPr>
        <w:t xml:space="preserve"> et des vitrines par des unités à base de </w:t>
      </w:r>
      <w:r w:rsidR="00942E08" w:rsidRPr="006320E4">
        <w:rPr>
          <w:lang w:val="fr-CA"/>
        </w:rPr>
        <w:t>R-600a o</w:t>
      </w:r>
      <w:r w:rsidR="006320E4">
        <w:rPr>
          <w:lang w:val="fr-CA"/>
        </w:rPr>
        <w:t xml:space="preserve">u de </w:t>
      </w:r>
      <w:r w:rsidR="00942E08" w:rsidRPr="006320E4">
        <w:rPr>
          <w:lang w:val="fr-CA"/>
        </w:rPr>
        <w:t>R</w:t>
      </w:r>
      <w:r w:rsidR="00DA4C18">
        <w:rPr>
          <w:lang w:val="fr-CA"/>
        </w:rPr>
        <w:noBreakHyphen/>
      </w:r>
      <w:r w:rsidR="00942E08" w:rsidRPr="006320E4">
        <w:rPr>
          <w:lang w:val="fr-CA"/>
        </w:rPr>
        <w:t>290</w:t>
      </w:r>
      <w:r w:rsidR="00DA4C18">
        <w:rPr>
          <w:lang w:val="fr-CA"/>
        </w:rPr>
        <w:t> </w:t>
      </w:r>
      <w:r w:rsidR="00942E08" w:rsidRPr="006320E4">
        <w:rPr>
          <w:lang w:val="fr-CA"/>
        </w:rPr>
        <w:t>:</w:t>
      </w:r>
      <w:r w:rsidR="00DA4C18">
        <w:rPr>
          <w:lang w:val="fr-CA"/>
        </w:rPr>
        <w:t> </w:t>
      </w:r>
      <w:r w:rsidR="0090453B">
        <w:rPr>
          <w:lang w:val="fr-CA"/>
        </w:rPr>
        <w:t xml:space="preserve">organisation d’un </w:t>
      </w:r>
      <w:r w:rsidR="006320E4">
        <w:rPr>
          <w:lang w:val="fr-CA"/>
        </w:rPr>
        <w:t xml:space="preserve">atelier, programme incitatif et assistance technique </w:t>
      </w:r>
      <w:r w:rsidR="00942E08" w:rsidRPr="006320E4">
        <w:rPr>
          <w:lang w:val="fr-CA"/>
        </w:rPr>
        <w:t>(34</w:t>
      </w:r>
      <w:r w:rsidR="00DA4C18">
        <w:rPr>
          <w:lang w:val="fr-CA"/>
        </w:rPr>
        <w:t> </w:t>
      </w:r>
      <w:r w:rsidR="00942E08" w:rsidRPr="006320E4">
        <w:rPr>
          <w:lang w:val="fr-CA"/>
        </w:rPr>
        <w:t>000</w:t>
      </w:r>
      <w:r w:rsidR="00DA4C18">
        <w:rPr>
          <w:lang w:val="fr-CA"/>
        </w:rPr>
        <w:t> </w:t>
      </w:r>
      <w:r w:rsidR="006320E4">
        <w:rPr>
          <w:lang w:val="fr-CA"/>
        </w:rPr>
        <w:t>$US</w:t>
      </w:r>
      <w:r w:rsidR="00942E08" w:rsidRPr="006320E4">
        <w:rPr>
          <w:lang w:val="fr-CA"/>
        </w:rPr>
        <w:t>);</w:t>
      </w:r>
    </w:p>
    <w:p w14:paraId="376D816A" w14:textId="657BB0B8" w:rsidR="00942E08" w:rsidRPr="006320E4" w:rsidRDefault="006320E4" w:rsidP="00942E08">
      <w:pPr>
        <w:pStyle w:val="Heading2"/>
        <w:numPr>
          <w:ilvl w:val="1"/>
          <w:numId w:val="1"/>
        </w:numPr>
        <w:rPr>
          <w:lang w:val="fr-CA"/>
        </w:rPr>
      </w:pPr>
      <w:r w:rsidRPr="006320E4">
        <w:rPr>
          <w:lang w:val="fr-CA"/>
        </w:rPr>
        <w:t>Sensibilisation du p</w:t>
      </w:r>
      <w:r w:rsidR="00942E08" w:rsidRPr="006320E4">
        <w:rPr>
          <w:lang w:val="fr-CA"/>
        </w:rPr>
        <w:t xml:space="preserve">ublic : </w:t>
      </w:r>
      <w:r w:rsidRPr="006320E4">
        <w:rPr>
          <w:lang w:val="fr-CA"/>
        </w:rPr>
        <w:t xml:space="preserve">un atelier de sensibilisation </w:t>
      </w:r>
      <w:r w:rsidR="0090453B">
        <w:rPr>
          <w:lang w:val="fr-CA"/>
        </w:rPr>
        <w:t xml:space="preserve">sur la phase II </w:t>
      </w:r>
      <w:r w:rsidRPr="006320E4">
        <w:rPr>
          <w:lang w:val="fr-CA"/>
        </w:rPr>
        <w:t xml:space="preserve">pour au moins </w:t>
      </w:r>
      <w:r>
        <w:rPr>
          <w:lang w:val="fr-CA"/>
        </w:rPr>
        <w:t>30</w:t>
      </w:r>
      <w:r w:rsidR="00DA4C18">
        <w:rPr>
          <w:lang w:val="fr-CA"/>
        </w:rPr>
        <w:t> </w:t>
      </w:r>
      <w:r>
        <w:rPr>
          <w:lang w:val="fr-CA"/>
        </w:rPr>
        <w:t>parties prenantes</w:t>
      </w:r>
      <w:r w:rsidR="00942E08" w:rsidRPr="006320E4">
        <w:rPr>
          <w:lang w:val="fr-CA"/>
        </w:rPr>
        <w:t xml:space="preserve"> (4</w:t>
      </w:r>
      <w:r>
        <w:rPr>
          <w:lang w:val="fr-CA"/>
        </w:rPr>
        <w:t xml:space="preserve"> </w:t>
      </w:r>
      <w:r w:rsidR="00942E08" w:rsidRPr="006320E4">
        <w:rPr>
          <w:lang w:val="fr-CA"/>
        </w:rPr>
        <w:t>000</w:t>
      </w:r>
      <w:r>
        <w:rPr>
          <w:lang w:val="fr-CA"/>
        </w:rPr>
        <w:t xml:space="preserve"> $US</w:t>
      </w:r>
      <w:r w:rsidR="00942E08" w:rsidRPr="006320E4">
        <w:rPr>
          <w:lang w:val="fr-CA"/>
        </w:rPr>
        <w:t xml:space="preserve">); </w:t>
      </w:r>
      <w:r>
        <w:rPr>
          <w:lang w:val="fr-CA"/>
        </w:rPr>
        <w:t>et</w:t>
      </w:r>
    </w:p>
    <w:p w14:paraId="7F0A8304" w14:textId="2F29A744" w:rsidR="00942E08" w:rsidRPr="006320E4" w:rsidRDefault="006320E4" w:rsidP="00942E08">
      <w:pPr>
        <w:pStyle w:val="Heading2"/>
        <w:numPr>
          <w:ilvl w:val="1"/>
          <w:numId w:val="1"/>
        </w:numPr>
        <w:rPr>
          <w:lang w:val="fr-CA"/>
        </w:rPr>
      </w:pPr>
      <w:r w:rsidRPr="006320E4">
        <w:rPr>
          <w:lang w:val="fr-CA"/>
        </w:rPr>
        <w:t xml:space="preserve">Coordination et suivi du projet : activités de suivi impliquant des consultants et des déplacements </w:t>
      </w:r>
      <w:r w:rsidR="00942E08" w:rsidRPr="006320E4">
        <w:rPr>
          <w:lang w:val="fr-CA"/>
        </w:rPr>
        <w:t>(15</w:t>
      </w:r>
      <w:r>
        <w:rPr>
          <w:lang w:val="fr-CA"/>
        </w:rPr>
        <w:t xml:space="preserve"> </w:t>
      </w:r>
      <w:r w:rsidR="00942E08" w:rsidRPr="006320E4">
        <w:rPr>
          <w:lang w:val="fr-CA"/>
        </w:rPr>
        <w:t>000</w:t>
      </w:r>
      <w:r>
        <w:rPr>
          <w:lang w:val="fr-CA"/>
        </w:rPr>
        <w:t xml:space="preserve"> $US</w:t>
      </w:r>
      <w:r w:rsidR="00942E08" w:rsidRPr="006320E4">
        <w:rPr>
          <w:lang w:val="fr-CA"/>
        </w:rPr>
        <w:t>).</w:t>
      </w:r>
    </w:p>
    <w:p w14:paraId="5151238B" w14:textId="6136D8E1" w:rsidR="00942E08" w:rsidRPr="006320E4" w:rsidRDefault="006320E4" w:rsidP="00942E08">
      <w:pPr>
        <w:keepNext/>
        <w:keepLines/>
        <w:spacing w:before="360" w:after="240"/>
        <w:jc w:val="center"/>
        <w:rPr>
          <w:b/>
          <w:lang w:val="fr-CA"/>
        </w:rPr>
      </w:pPr>
      <w:r>
        <w:rPr>
          <w:b/>
          <w:lang w:val="fr-CA"/>
        </w:rPr>
        <w:t xml:space="preserve">OBSERVATIONS DU </w:t>
      </w:r>
      <w:r w:rsidR="00942E08" w:rsidRPr="006320E4">
        <w:rPr>
          <w:b/>
          <w:lang w:val="fr-CA"/>
        </w:rPr>
        <w:t>SECR</w:t>
      </w:r>
      <w:r w:rsidRPr="006320E4">
        <w:rPr>
          <w:b/>
          <w:lang w:val="fr-CA"/>
        </w:rPr>
        <w:t>É</w:t>
      </w:r>
      <w:r w:rsidR="00942E08" w:rsidRPr="006320E4">
        <w:rPr>
          <w:b/>
          <w:lang w:val="fr-CA"/>
        </w:rPr>
        <w:t>TARIAT</w:t>
      </w:r>
      <w:r w:rsidRPr="006320E4">
        <w:rPr>
          <w:b/>
          <w:lang w:val="fr-CA"/>
        </w:rPr>
        <w:t xml:space="preserve"> ET RECOMM</w:t>
      </w:r>
      <w:r>
        <w:rPr>
          <w:b/>
          <w:lang w:val="fr-CA"/>
        </w:rPr>
        <w:t>ANDATION</w:t>
      </w:r>
    </w:p>
    <w:p w14:paraId="30CD6556" w14:textId="3351D181" w:rsidR="00942E08" w:rsidRPr="006320E4" w:rsidRDefault="00942E08" w:rsidP="00942E08">
      <w:pPr>
        <w:keepNext/>
        <w:keepLines/>
        <w:rPr>
          <w:b/>
          <w:lang w:val="fr-CA"/>
        </w:rPr>
      </w:pPr>
      <w:r w:rsidRPr="006320E4">
        <w:rPr>
          <w:b/>
          <w:lang w:val="fr-CA"/>
        </w:rPr>
        <w:t>O</w:t>
      </w:r>
      <w:r w:rsidR="006320E4">
        <w:rPr>
          <w:b/>
          <w:lang w:val="fr-CA"/>
        </w:rPr>
        <w:t>BSERVATIONS</w:t>
      </w:r>
    </w:p>
    <w:p w14:paraId="52B565EA" w14:textId="637FCB7F" w:rsidR="00942E08" w:rsidRPr="006320E4" w:rsidRDefault="00942E08" w:rsidP="00942E08">
      <w:pPr>
        <w:keepNext/>
        <w:keepLines/>
        <w:spacing w:before="240" w:after="240"/>
        <w:rPr>
          <w:lang w:val="fr-CA"/>
        </w:rPr>
      </w:pPr>
      <w:r w:rsidRPr="006320E4">
        <w:rPr>
          <w:u w:val="single"/>
          <w:lang w:val="fr-CA"/>
        </w:rPr>
        <w:t>R</w:t>
      </w:r>
      <w:r w:rsidR="006320E4">
        <w:rPr>
          <w:u w:val="single"/>
          <w:lang w:val="fr-CA"/>
        </w:rPr>
        <w:t>ap</w:t>
      </w:r>
      <w:r w:rsidRPr="006320E4">
        <w:rPr>
          <w:u w:val="single"/>
          <w:lang w:val="fr-CA"/>
        </w:rPr>
        <w:t xml:space="preserve">port </w:t>
      </w:r>
      <w:r w:rsidR="006320E4">
        <w:rPr>
          <w:u w:val="single"/>
          <w:lang w:val="fr-CA"/>
        </w:rPr>
        <w:t>sur la consommation de</w:t>
      </w:r>
      <w:r w:rsidRPr="006320E4">
        <w:rPr>
          <w:u w:val="single"/>
          <w:lang w:val="fr-CA"/>
        </w:rPr>
        <w:t xml:space="preserve"> HCFC  </w:t>
      </w:r>
    </w:p>
    <w:p w14:paraId="14139B66" w14:textId="4EFB2241" w:rsidR="00942E08" w:rsidRPr="006320E4" w:rsidRDefault="006320E4" w:rsidP="00942E08">
      <w:pPr>
        <w:rPr>
          <w:i/>
          <w:iCs/>
          <w:lang w:val="fr-CA"/>
        </w:rPr>
      </w:pPr>
      <w:r>
        <w:rPr>
          <w:i/>
          <w:iCs/>
          <w:lang w:val="fr-CA"/>
        </w:rPr>
        <w:t>Rapport de vérification</w:t>
      </w:r>
    </w:p>
    <w:p w14:paraId="4F3D6647" w14:textId="77777777" w:rsidR="00942E08" w:rsidRPr="006320E4" w:rsidRDefault="00942E08" w:rsidP="00942E08">
      <w:pPr>
        <w:rPr>
          <w:i/>
          <w:iCs/>
          <w:lang w:val="fr-CA"/>
        </w:rPr>
      </w:pPr>
    </w:p>
    <w:p w14:paraId="0189A3EA" w14:textId="3CDBAC44" w:rsidR="00942E08" w:rsidRDefault="006320E4" w:rsidP="00942E08">
      <w:pPr>
        <w:pStyle w:val="Heading1"/>
        <w:rPr>
          <w:lang w:val="fr-CA"/>
        </w:rPr>
      </w:pPr>
      <w:r w:rsidRPr="006320E4">
        <w:rPr>
          <w:color w:val="000000" w:themeColor="text1"/>
          <w:lang w:val="fr-CA"/>
        </w:rPr>
        <w:t>La vé</w:t>
      </w:r>
      <w:r w:rsidR="00942E08" w:rsidRPr="006320E4">
        <w:rPr>
          <w:color w:val="000000" w:themeColor="text1"/>
          <w:lang w:val="fr-CA"/>
        </w:rPr>
        <w:t xml:space="preserve">rification </w:t>
      </w:r>
      <w:r w:rsidRPr="006320E4">
        <w:rPr>
          <w:color w:val="000000" w:themeColor="text1"/>
          <w:lang w:val="fr-CA"/>
        </w:rPr>
        <w:t xml:space="preserve">a révélé de petites différences entre les données </w:t>
      </w:r>
      <w:r w:rsidR="0090453B">
        <w:rPr>
          <w:color w:val="000000" w:themeColor="text1"/>
          <w:lang w:val="fr-CA"/>
        </w:rPr>
        <w:t>relatives à</w:t>
      </w:r>
      <w:r w:rsidRPr="006320E4">
        <w:rPr>
          <w:color w:val="000000" w:themeColor="text1"/>
          <w:lang w:val="fr-CA"/>
        </w:rPr>
        <w:t xml:space="preserve"> l’article 7 et les montants vérifiés de </w:t>
      </w:r>
      <w:r w:rsidR="00942E08" w:rsidRPr="006320E4">
        <w:rPr>
          <w:lang w:val="fr-CA"/>
        </w:rPr>
        <w:t xml:space="preserve">HCFC-22 </w:t>
      </w:r>
      <w:r w:rsidRPr="006320E4">
        <w:rPr>
          <w:lang w:val="fr-CA"/>
        </w:rPr>
        <w:t xml:space="preserve">pour les </w:t>
      </w:r>
      <w:r>
        <w:rPr>
          <w:lang w:val="fr-CA"/>
        </w:rPr>
        <w:t xml:space="preserve">années </w:t>
      </w:r>
      <w:r w:rsidR="00942E08" w:rsidRPr="006320E4">
        <w:rPr>
          <w:lang w:val="fr-CA"/>
        </w:rPr>
        <w:t xml:space="preserve">2018 </w:t>
      </w:r>
      <w:r>
        <w:rPr>
          <w:lang w:val="fr-CA"/>
        </w:rPr>
        <w:t xml:space="preserve">à </w:t>
      </w:r>
      <w:r w:rsidR="00942E08" w:rsidRPr="006320E4">
        <w:rPr>
          <w:lang w:val="fr-CA"/>
        </w:rPr>
        <w:t xml:space="preserve">2022, </w:t>
      </w:r>
      <w:r>
        <w:rPr>
          <w:lang w:val="fr-CA"/>
        </w:rPr>
        <w:t xml:space="preserve">et aussi entre les montants vérifiés de </w:t>
      </w:r>
      <w:r w:rsidR="00942E08" w:rsidRPr="006320E4">
        <w:rPr>
          <w:lang w:val="fr-CA"/>
        </w:rPr>
        <w:t xml:space="preserve">HCFC-142b </w:t>
      </w:r>
      <w:r>
        <w:rPr>
          <w:lang w:val="fr-CA"/>
        </w:rPr>
        <w:t xml:space="preserve">provenant du </w:t>
      </w:r>
      <w:r w:rsidR="00942E08" w:rsidRPr="006320E4">
        <w:rPr>
          <w:lang w:val="fr-CA"/>
        </w:rPr>
        <w:t xml:space="preserve">R-406A </w:t>
      </w:r>
      <w:r>
        <w:rPr>
          <w:lang w:val="fr-CA"/>
        </w:rPr>
        <w:t>p</w:t>
      </w:r>
      <w:r w:rsidR="00942E08" w:rsidRPr="006320E4">
        <w:rPr>
          <w:lang w:val="fr-CA"/>
        </w:rPr>
        <w:t>o</w:t>
      </w:r>
      <w:r>
        <w:rPr>
          <w:lang w:val="fr-CA"/>
        </w:rPr>
        <w:t>u</w:t>
      </w:r>
      <w:r w:rsidR="00942E08" w:rsidRPr="006320E4">
        <w:rPr>
          <w:lang w:val="fr-CA"/>
        </w:rPr>
        <w:t xml:space="preserve">r </w:t>
      </w:r>
      <w:r>
        <w:rPr>
          <w:lang w:val="fr-CA"/>
        </w:rPr>
        <w:t>ces mêmes années, tel qu’indiqué au</w:t>
      </w:r>
      <w:r w:rsidR="00942E08" w:rsidRPr="006320E4">
        <w:rPr>
          <w:lang w:val="fr-CA"/>
        </w:rPr>
        <w:t xml:space="preserve"> table</w:t>
      </w:r>
      <w:r>
        <w:rPr>
          <w:lang w:val="fr-CA"/>
        </w:rPr>
        <w:t>au</w:t>
      </w:r>
      <w:r w:rsidR="00942E08" w:rsidRPr="006320E4">
        <w:rPr>
          <w:lang w:val="fr-CA"/>
        </w:rPr>
        <w:t xml:space="preserve"> 2. </w:t>
      </w:r>
    </w:p>
    <w:p w14:paraId="0DFB168E" w14:textId="77777777" w:rsidR="0090453B" w:rsidRDefault="0090453B" w:rsidP="0090453B">
      <w:pPr>
        <w:rPr>
          <w:lang w:val="fr-CA"/>
        </w:rPr>
      </w:pPr>
    </w:p>
    <w:p w14:paraId="1861EDA0" w14:textId="267D6360" w:rsidR="00942E08" w:rsidRPr="00B55C15" w:rsidRDefault="00942E08" w:rsidP="00942E08">
      <w:pPr>
        <w:rPr>
          <w:b/>
          <w:lang w:val="fr-CA"/>
        </w:rPr>
      </w:pPr>
      <w:r w:rsidRPr="00B55C15">
        <w:rPr>
          <w:b/>
          <w:lang w:val="fr-CA"/>
        </w:rPr>
        <w:lastRenderedPageBreak/>
        <w:t>Table</w:t>
      </w:r>
      <w:r w:rsidR="006320E4" w:rsidRPr="00B55C15">
        <w:rPr>
          <w:b/>
          <w:lang w:val="fr-CA"/>
        </w:rPr>
        <w:t>au</w:t>
      </w:r>
      <w:r w:rsidRPr="00B55C15">
        <w:rPr>
          <w:b/>
          <w:lang w:val="fr-CA"/>
        </w:rPr>
        <w:t xml:space="preserve"> 2. </w:t>
      </w:r>
      <w:r w:rsidR="00B55C15" w:rsidRPr="00B55C15">
        <w:rPr>
          <w:b/>
          <w:lang w:val="fr-CA"/>
        </w:rPr>
        <w:t>Consommation vérifiée de</w:t>
      </w:r>
      <w:r w:rsidRPr="00B55C15">
        <w:rPr>
          <w:b/>
          <w:lang w:val="fr-CA"/>
        </w:rPr>
        <w:t xml:space="preserve"> HCFC-22 </w:t>
      </w:r>
      <w:r w:rsidR="00B55C15">
        <w:rPr>
          <w:b/>
          <w:lang w:val="fr-CA"/>
        </w:rPr>
        <w:t xml:space="preserve">et </w:t>
      </w:r>
      <w:r w:rsidR="0090453B">
        <w:rPr>
          <w:b/>
          <w:lang w:val="fr-CA"/>
        </w:rPr>
        <w:t xml:space="preserve">de </w:t>
      </w:r>
      <w:r w:rsidRPr="00B55C15">
        <w:rPr>
          <w:b/>
          <w:lang w:val="fr-CA"/>
        </w:rPr>
        <w:t xml:space="preserve">HCFC-142b </w:t>
      </w:r>
      <w:r w:rsidR="00B55C15">
        <w:rPr>
          <w:b/>
          <w:lang w:val="fr-CA"/>
        </w:rPr>
        <w:t>au</w:t>
      </w:r>
      <w:r w:rsidRPr="00B55C15">
        <w:rPr>
          <w:b/>
          <w:lang w:val="fr-CA"/>
        </w:rPr>
        <w:t xml:space="preserve"> Lesotho (</w:t>
      </w:r>
      <w:r w:rsidR="00B55C15">
        <w:rPr>
          <w:b/>
          <w:lang w:val="fr-CA"/>
        </w:rPr>
        <w:t>t</w:t>
      </w:r>
      <w:r w:rsidRPr="00B55C15">
        <w:rPr>
          <w:b/>
          <w:lang w:val="fr-CA"/>
        </w:rPr>
        <w:t>m) (2018-2022)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5"/>
        <w:gridCol w:w="1107"/>
        <w:gridCol w:w="1107"/>
        <w:gridCol w:w="1107"/>
        <w:gridCol w:w="1107"/>
        <w:gridCol w:w="1107"/>
      </w:tblGrid>
      <w:tr w:rsidR="00942E08" w:rsidRPr="003C1914" w14:paraId="5EE2A5A0" w14:textId="77777777" w:rsidTr="00A2591D">
        <w:trPr>
          <w:tblHeader/>
        </w:trPr>
        <w:tc>
          <w:tcPr>
            <w:tcW w:w="2040" w:type="pct"/>
            <w:shd w:val="clear" w:color="auto" w:fill="auto"/>
            <w:noWrap/>
            <w:tcMar>
              <w:left w:w="115" w:type="dxa"/>
              <w:right w:w="43" w:type="dxa"/>
            </w:tcMar>
            <w:vAlign w:val="center"/>
          </w:tcPr>
          <w:p w14:paraId="7FE5CDA4" w14:textId="77777777" w:rsidR="00942E08" w:rsidRPr="00B55C15" w:rsidRDefault="00942E08" w:rsidP="00A2591D">
            <w:pPr>
              <w:rPr>
                <w:rFonts w:asciiTheme="majorBidi" w:hAnsiTheme="majorBidi" w:cstheme="majorBidi"/>
                <w:b/>
                <w:bCs/>
                <w:color w:val="000000"/>
                <w:sz w:val="20"/>
                <w:szCs w:val="20"/>
                <w:lang w:val="fr-CA"/>
              </w:rPr>
            </w:pPr>
            <w:bookmarkStart w:id="4" w:name="_Hlk165459140"/>
          </w:p>
        </w:tc>
        <w:tc>
          <w:tcPr>
            <w:tcW w:w="592" w:type="pct"/>
            <w:shd w:val="clear" w:color="auto" w:fill="auto"/>
            <w:noWrap/>
          </w:tcPr>
          <w:p w14:paraId="2E0F12F7" w14:textId="77777777" w:rsidR="00942E08" w:rsidRPr="003C1914" w:rsidRDefault="00942E08" w:rsidP="00A2591D">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2018</w:t>
            </w:r>
          </w:p>
        </w:tc>
        <w:tc>
          <w:tcPr>
            <w:tcW w:w="592" w:type="pct"/>
            <w:shd w:val="clear" w:color="auto" w:fill="auto"/>
            <w:noWrap/>
          </w:tcPr>
          <w:p w14:paraId="13574BB3" w14:textId="77777777" w:rsidR="00942E08" w:rsidRPr="003C1914" w:rsidRDefault="00942E08" w:rsidP="00A2591D">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2019</w:t>
            </w:r>
          </w:p>
        </w:tc>
        <w:tc>
          <w:tcPr>
            <w:tcW w:w="592" w:type="pct"/>
          </w:tcPr>
          <w:p w14:paraId="16FFCDD3" w14:textId="77777777" w:rsidR="00942E08" w:rsidRPr="003C1914" w:rsidRDefault="00942E08" w:rsidP="00A2591D">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2020</w:t>
            </w:r>
          </w:p>
        </w:tc>
        <w:tc>
          <w:tcPr>
            <w:tcW w:w="592" w:type="pct"/>
          </w:tcPr>
          <w:p w14:paraId="6E87C92D" w14:textId="77777777" w:rsidR="00942E08" w:rsidRPr="003C1914" w:rsidRDefault="00942E08" w:rsidP="00A2591D">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2021</w:t>
            </w:r>
          </w:p>
        </w:tc>
        <w:tc>
          <w:tcPr>
            <w:tcW w:w="592" w:type="pct"/>
            <w:vAlign w:val="center"/>
          </w:tcPr>
          <w:p w14:paraId="6A3DC605" w14:textId="77777777" w:rsidR="00942E08" w:rsidRPr="003C1914" w:rsidRDefault="00942E08" w:rsidP="00A2591D">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2022</w:t>
            </w:r>
          </w:p>
        </w:tc>
      </w:tr>
      <w:tr w:rsidR="00942E08" w:rsidRPr="00F6109F" w14:paraId="10999395" w14:textId="77777777" w:rsidTr="00A2591D">
        <w:tc>
          <w:tcPr>
            <w:tcW w:w="2040" w:type="pct"/>
            <w:shd w:val="clear" w:color="auto" w:fill="auto"/>
            <w:noWrap/>
            <w:tcMar>
              <w:left w:w="115" w:type="dxa"/>
              <w:right w:w="43" w:type="dxa"/>
            </w:tcMar>
          </w:tcPr>
          <w:p w14:paraId="37F8D5F9" w14:textId="15F5EE87" w:rsidR="00942E08" w:rsidRPr="00B55C15" w:rsidRDefault="00942E08" w:rsidP="00A2591D">
            <w:pPr>
              <w:rPr>
                <w:rFonts w:asciiTheme="majorBidi" w:hAnsiTheme="majorBidi" w:cstheme="majorBidi"/>
                <w:b/>
                <w:color w:val="000000"/>
                <w:sz w:val="20"/>
                <w:szCs w:val="20"/>
                <w:lang w:val="fr-CA"/>
              </w:rPr>
            </w:pPr>
            <w:r w:rsidRPr="00B55C15">
              <w:rPr>
                <w:rFonts w:asciiTheme="majorBidi" w:hAnsiTheme="majorBidi" w:cstheme="majorBidi"/>
                <w:b/>
                <w:color w:val="000000"/>
                <w:sz w:val="20"/>
                <w:szCs w:val="20"/>
                <w:lang w:val="fr-CA"/>
              </w:rPr>
              <w:t>HCFC-22 (pur</w:t>
            </w:r>
            <w:r w:rsidR="00B55C15" w:rsidRPr="00B55C15">
              <w:rPr>
                <w:rFonts w:asciiTheme="majorBidi" w:hAnsiTheme="majorBidi" w:cstheme="majorBidi"/>
                <w:b/>
                <w:color w:val="000000"/>
                <w:sz w:val="20"/>
                <w:szCs w:val="20"/>
                <w:lang w:val="fr-CA"/>
              </w:rPr>
              <w:t xml:space="preserve"> et dans des mélange</w:t>
            </w:r>
            <w:r w:rsidRPr="00B55C15">
              <w:rPr>
                <w:rFonts w:asciiTheme="majorBidi" w:hAnsiTheme="majorBidi" w:cstheme="majorBidi"/>
                <w:b/>
                <w:color w:val="000000"/>
                <w:sz w:val="20"/>
                <w:szCs w:val="20"/>
                <w:lang w:val="fr-CA"/>
              </w:rPr>
              <w:t>s)</w:t>
            </w:r>
          </w:p>
        </w:tc>
        <w:tc>
          <w:tcPr>
            <w:tcW w:w="592" w:type="pct"/>
            <w:shd w:val="clear" w:color="auto" w:fill="auto"/>
            <w:noWrap/>
            <w:tcMar>
              <w:left w:w="115" w:type="dxa"/>
              <w:right w:w="202" w:type="dxa"/>
            </w:tcMar>
            <w:vAlign w:val="center"/>
          </w:tcPr>
          <w:p w14:paraId="60358C0B" w14:textId="77777777" w:rsidR="00942E08" w:rsidRPr="00B55C15" w:rsidRDefault="00942E08" w:rsidP="00A2591D">
            <w:pPr>
              <w:rPr>
                <w:rFonts w:asciiTheme="majorBidi" w:hAnsiTheme="majorBidi" w:cstheme="majorBidi"/>
                <w:bCs/>
                <w:color w:val="000000"/>
                <w:sz w:val="20"/>
                <w:szCs w:val="20"/>
                <w:lang w:val="fr-CA"/>
              </w:rPr>
            </w:pPr>
          </w:p>
        </w:tc>
        <w:tc>
          <w:tcPr>
            <w:tcW w:w="592" w:type="pct"/>
            <w:shd w:val="clear" w:color="auto" w:fill="auto"/>
            <w:noWrap/>
            <w:tcMar>
              <w:left w:w="115" w:type="dxa"/>
              <w:right w:w="202" w:type="dxa"/>
            </w:tcMar>
            <w:vAlign w:val="center"/>
          </w:tcPr>
          <w:p w14:paraId="014A72FE" w14:textId="77777777" w:rsidR="00942E08" w:rsidRPr="00B55C15" w:rsidRDefault="00942E08" w:rsidP="00A2591D">
            <w:pPr>
              <w:rPr>
                <w:rFonts w:asciiTheme="majorBidi" w:hAnsiTheme="majorBidi" w:cstheme="majorBidi"/>
                <w:bCs/>
                <w:color w:val="000000"/>
                <w:sz w:val="20"/>
                <w:szCs w:val="20"/>
                <w:lang w:val="fr-CA"/>
              </w:rPr>
            </w:pPr>
          </w:p>
        </w:tc>
        <w:tc>
          <w:tcPr>
            <w:tcW w:w="592" w:type="pct"/>
            <w:tcMar>
              <w:left w:w="115" w:type="dxa"/>
              <w:right w:w="202" w:type="dxa"/>
            </w:tcMar>
            <w:vAlign w:val="center"/>
          </w:tcPr>
          <w:p w14:paraId="202A2A74" w14:textId="77777777" w:rsidR="00942E08" w:rsidRPr="00B55C15" w:rsidRDefault="00942E08" w:rsidP="00A2591D">
            <w:pPr>
              <w:rPr>
                <w:rFonts w:asciiTheme="majorBidi" w:hAnsiTheme="majorBidi" w:cstheme="majorBidi"/>
                <w:bCs/>
                <w:color w:val="000000"/>
                <w:sz w:val="20"/>
                <w:szCs w:val="20"/>
                <w:lang w:val="fr-CA"/>
              </w:rPr>
            </w:pPr>
          </w:p>
        </w:tc>
        <w:tc>
          <w:tcPr>
            <w:tcW w:w="592" w:type="pct"/>
            <w:tcMar>
              <w:left w:w="115" w:type="dxa"/>
              <w:right w:w="202" w:type="dxa"/>
            </w:tcMar>
            <w:vAlign w:val="center"/>
          </w:tcPr>
          <w:p w14:paraId="0CAB761E" w14:textId="77777777" w:rsidR="00942E08" w:rsidRPr="00B55C15" w:rsidRDefault="00942E08" w:rsidP="00A2591D">
            <w:pPr>
              <w:rPr>
                <w:rFonts w:asciiTheme="majorBidi" w:hAnsiTheme="majorBidi" w:cstheme="majorBidi"/>
                <w:bCs/>
                <w:color w:val="000000"/>
                <w:sz w:val="20"/>
                <w:szCs w:val="20"/>
                <w:lang w:val="fr-CA"/>
              </w:rPr>
            </w:pPr>
          </w:p>
        </w:tc>
        <w:tc>
          <w:tcPr>
            <w:tcW w:w="592" w:type="pct"/>
            <w:vAlign w:val="center"/>
          </w:tcPr>
          <w:p w14:paraId="28DF10F0" w14:textId="77777777" w:rsidR="00942E08" w:rsidRPr="00B55C15" w:rsidRDefault="00942E08" w:rsidP="00A2591D">
            <w:pPr>
              <w:rPr>
                <w:rFonts w:asciiTheme="majorBidi" w:hAnsiTheme="majorBidi" w:cstheme="majorBidi"/>
                <w:bCs/>
                <w:color w:val="000000"/>
                <w:sz w:val="20"/>
                <w:szCs w:val="20"/>
                <w:lang w:val="fr-CA"/>
              </w:rPr>
            </w:pPr>
          </w:p>
        </w:tc>
      </w:tr>
      <w:tr w:rsidR="00942E08" w:rsidRPr="003C1914" w14:paraId="638E37F7" w14:textId="77777777" w:rsidTr="00A2591D">
        <w:tc>
          <w:tcPr>
            <w:tcW w:w="2040" w:type="pct"/>
            <w:shd w:val="clear" w:color="auto" w:fill="auto"/>
            <w:noWrap/>
            <w:tcMar>
              <w:left w:w="115" w:type="dxa"/>
              <w:right w:w="43" w:type="dxa"/>
            </w:tcMar>
            <w:hideMark/>
          </w:tcPr>
          <w:p w14:paraId="6EBF626D" w14:textId="77777777" w:rsidR="00942E08" w:rsidRPr="003C1914" w:rsidRDefault="00942E08" w:rsidP="00A2591D">
            <w:pPr>
              <w:rPr>
                <w:rFonts w:asciiTheme="majorBidi" w:eastAsia="Calibri" w:hAnsiTheme="majorBidi" w:cstheme="majorBidi"/>
                <w:bCs/>
                <w:color w:val="000000"/>
                <w:sz w:val="20"/>
                <w:szCs w:val="20"/>
              </w:rPr>
            </w:pPr>
            <w:r w:rsidRPr="003C1914">
              <w:rPr>
                <w:rFonts w:asciiTheme="majorBidi" w:hAnsiTheme="majorBidi" w:cstheme="majorBidi"/>
                <w:bCs/>
                <w:color w:val="000000"/>
                <w:sz w:val="20"/>
                <w:szCs w:val="20"/>
              </w:rPr>
              <w:t>Article 7</w:t>
            </w:r>
          </w:p>
        </w:tc>
        <w:tc>
          <w:tcPr>
            <w:tcW w:w="592" w:type="pct"/>
            <w:shd w:val="clear" w:color="auto" w:fill="auto"/>
            <w:noWrap/>
            <w:tcMar>
              <w:left w:w="115" w:type="dxa"/>
              <w:right w:w="202" w:type="dxa"/>
            </w:tcMar>
            <w:vAlign w:val="center"/>
          </w:tcPr>
          <w:p w14:paraId="3F2FE6FF" w14:textId="3CA8D7ED"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11</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45</w:t>
            </w:r>
          </w:p>
        </w:tc>
        <w:tc>
          <w:tcPr>
            <w:tcW w:w="592" w:type="pct"/>
            <w:shd w:val="clear" w:color="auto" w:fill="auto"/>
            <w:noWrap/>
            <w:tcMar>
              <w:left w:w="115" w:type="dxa"/>
              <w:right w:w="202" w:type="dxa"/>
            </w:tcMar>
            <w:vAlign w:val="center"/>
          </w:tcPr>
          <w:p w14:paraId="2BBD9C61" w14:textId="6361C052"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27</w:t>
            </w:r>
          </w:p>
        </w:tc>
        <w:tc>
          <w:tcPr>
            <w:tcW w:w="592" w:type="pct"/>
            <w:tcMar>
              <w:left w:w="115" w:type="dxa"/>
              <w:right w:w="202" w:type="dxa"/>
            </w:tcMar>
            <w:vAlign w:val="center"/>
          </w:tcPr>
          <w:p w14:paraId="2425039E" w14:textId="3A5BC762"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34</w:t>
            </w:r>
          </w:p>
        </w:tc>
        <w:tc>
          <w:tcPr>
            <w:tcW w:w="592" w:type="pct"/>
            <w:tcMar>
              <w:left w:w="115" w:type="dxa"/>
              <w:right w:w="202" w:type="dxa"/>
            </w:tcMar>
            <w:vAlign w:val="center"/>
          </w:tcPr>
          <w:p w14:paraId="3B0877BA" w14:textId="18C6A9AD"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07</w:t>
            </w:r>
          </w:p>
        </w:tc>
        <w:tc>
          <w:tcPr>
            <w:tcW w:w="592" w:type="pct"/>
            <w:vAlign w:val="center"/>
          </w:tcPr>
          <w:p w14:paraId="4EE5DE4E" w14:textId="1941B1A5"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7</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88</w:t>
            </w:r>
          </w:p>
        </w:tc>
      </w:tr>
      <w:tr w:rsidR="00942E08" w:rsidRPr="003C1914" w14:paraId="2F56441A" w14:textId="77777777" w:rsidTr="00A2591D">
        <w:tc>
          <w:tcPr>
            <w:tcW w:w="2040" w:type="pct"/>
            <w:shd w:val="clear" w:color="auto" w:fill="auto"/>
            <w:noWrap/>
            <w:tcMar>
              <w:left w:w="115" w:type="dxa"/>
              <w:right w:w="43" w:type="dxa"/>
            </w:tcMar>
          </w:tcPr>
          <w:p w14:paraId="6205F291" w14:textId="2120C2F9" w:rsidR="00942E08" w:rsidRPr="003C1914" w:rsidRDefault="00942E08" w:rsidP="00A2591D">
            <w:pPr>
              <w:rPr>
                <w:rFonts w:asciiTheme="majorBidi" w:hAnsiTheme="majorBidi" w:cstheme="majorBidi"/>
                <w:bCs/>
                <w:color w:val="000000"/>
                <w:sz w:val="20"/>
                <w:szCs w:val="20"/>
              </w:rPr>
            </w:pPr>
            <w:r w:rsidRPr="003C1914">
              <w:rPr>
                <w:rFonts w:asciiTheme="majorBidi" w:hAnsiTheme="majorBidi" w:cstheme="majorBidi"/>
                <w:bCs/>
                <w:color w:val="000000"/>
                <w:sz w:val="20"/>
                <w:szCs w:val="20"/>
              </w:rPr>
              <w:t>V</w:t>
            </w:r>
            <w:r w:rsidR="0090453B">
              <w:rPr>
                <w:rFonts w:asciiTheme="majorBidi" w:hAnsiTheme="majorBidi" w:cstheme="majorBidi"/>
                <w:bCs/>
                <w:color w:val="000000"/>
                <w:sz w:val="20"/>
                <w:szCs w:val="20"/>
              </w:rPr>
              <w:t>é</w:t>
            </w:r>
            <w:r w:rsidRPr="003C1914">
              <w:rPr>
                <w:rFonts w:asciiTheme="majorBidi" w:hAnsiTheme="majorBidi" w:cstheme="majorBidi"/>
                <w:bCs/>
                <w:color w:val="000000"/>
                <w:sz w:val="20"/>
                <w:szCs w:val="20"/>
              </w:rPr>
              <w:t>rification</w:t>
            </w:r>
          </w:p>
        </w:tc>
        <w:tc>
          <w:tcPr>
            <w:tcW w:w="592" w:type="pct"/>
            <w:shd w:val="clear" w:color="auto" w:fill="auto"/>
            <w:noWrap/>
            <w:tcMar>
              <w:left w:w="115" w:type="dxa"/>
              <w:right w:w="202" w:type="dxa"/>
            </w:tcMar>
            <w:vAlign w:val="center"/>
          </w:tcPr>
          <w:p w14:paraId="19379DD6" w14:textId="58021632"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11</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53</w:t>
            </w:r>
          </w:p>
        </w:tc>
        <w:tc>
          <w:tcPr>
            <w:tcW w:w="592" w:type="pct"/>
            <w:shd w:val="clear" w:color="auto" w:fill="auto"/>
            <w:noWrap/>
            <w:tcMar>
              <w:left w:w="115" w:type="dxa"/>
              <w:right w:w="202" w:type="dxa"/>
            </w:tcMar>
            <w:vAlign w:val="center"/>
          </w:tcPr>
          <w:p w14:paraId="05AEE992" w14:textId="20DBAA75"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18</w:t>
            </w:r>
          </w:p>
        </w:tc>
        <w:tc>
          <w:tcPr>
            <w:tcW w:w="592" w:type="pct"/>
            <w:tcMar>
              <w:left w:w="115" w:type="dxa"/>
              <w:right w:w="202" w:type="dxa"/>
            </w:tcMar>
            <w:vAlign w:val="center"/>
          </w:tcPr>
          <w:p w14:paraId="22433CD0" w14:textId="15F9158A"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36</w:t>
            </w:r>
          </w:p>
        </w:tc>
        <w:tc>
          <w:tcPr>
            <w:tcW w:w="592" w:type="pct"/>
            <w:tcMar>
              <w:left w:w="115" w:type="dxa"/>
              <w:right w:w="202" w:type="dxa"/>
            </w:tcMar>
            <w:vAlign w:val="center"/>
          </w:tcPr>
          <w:p w14:paraId="0880C8F0" w14:textId="69B2520C"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00</w:t>
            </w:r>
          </w:p>
        </w:tc>
        <w:tc>
          <w:tcPr>
            <w:tcW w:w="592" w:type="pct"/>
            <w:vAlign w:val="center"/>
          </w:tcPr>
          <w:p w14:paraId="4FA95CB4" w14:textId="6DAAD86C"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7</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82</w:t>
            </w:r>
          </w:p>
        </w:tc>
      </w:tr>
      <w:tr w:rsidR="00942E08" w:rsidRPr="003C1914" w14:paraId="6116C384" w14:textId="77777777" w:rsidTr="00A2591D">
        <w:tc>
          <w:tcPr>
            <w:tcW w:w="2040" w:type="pct"/>
            <w:shd w:val="clear" w:color="auto" w:fill="auto"/>
            <w:noWrap/>
            <w:tcMar>
              <w:left w:w="115" w:type="dxa"/>
              <w:right w:w="43" w:type="dxa"/>
            </w:tcMar>
          </w:tcPr>
          <w:p w14:paraId="1B7F63B4" w14:textId="77777777" w:rsidR="00942E08" w:rsidRPr="003C1914" w:rsidRDefault="00942E08" w:rsidP="00A2591D">
            <w:pPr>
              <w:rPr>
                <w:rFonts w:asciiTheme="majorBidi" w:hAnsiTheme="majorBidi" w:cstheme="majorBidi"/>
                <w:bCs/>
                <w:color w:val="000000"/>
                <w:sz w:val="20"/>
                <w:szCs w:val="20"/>
              </w:rPr>
            </w:pPr>
          </w:p>
        </w:tc>
        <w:tc>
          <w:tcPr>
            <w:tcW w:w="592" w:type="pct"/>
            <w:shd w:val="clear" w:color="auto" w:fill="auto"/>
            <w:noWrap/>
            <w:tcMar>
              <w:left w:w="115" w:type="dxa"/>
              <w:right w:w="202" w:type="dxa"/>
            </w:tcMar>
            <w:vAlign w:val="center"/>
          </w:tcPr>
          <w:p w14:paraId="0120A418" w14:textId="77777777" w:rsidR="00942E08" w:rsidRPr="003C1914" w:rsidRDefault="00942E08" w:rsidP="00A2591D">
            <w:pPr>
              <w:jc w:val="right"/>
              <w:rPr>
                <w:rFonts w:asciiTheme="majorBidi" w:hAnsiTheme="majorBidi" w:cstheme="majorBidi"/>
                <w:bCs/>
                <w:color w:val="000000"/>
                <w:sz w:val="20"/>
                <w:szCs w:val="20"/>
              </w:rPr>
            </w:pPr>
          </w:p>
        </w:tc>
        <w:tc>
          <w:tcPr>
            <w:tcW w:w="592" w:type="pct"/>
            <w:shd w:val="clear" w:color="auto" w:fill="auto"/>
            <w:noWrap/>
            <w:tcMar>
              <w:left w:w="115" w:type="dxa"/>
              <w:right w:w="202" w:type="dxa"/>
            </w:tcMar>
            <w:vAlign w:val="center"/>
          </w:tcPr>
          <w:p w14:paraId="5C43ECEE" w14:textId="77777777" w:rsidR="00942E08" w:rsidRPr="003C1914" w:rsidRDefault="00942E08" w:rsidP="00A2591D">
            <w:pPr>
              <w:jc w:val="right"/>
              <w:rPr>
                <w:rFonts w:asciiTheme="majorBidi" w:hAnsiTheme="majorBidi" w:cstheme="majorBidi"/>
                <w:bCs/>
                <w:color w:val="000000"/>
                <w:sz w:val="20"/>
                <w:szCs w:val="20"/>
              </w:rPr>
            </w:pPr>
          </w:p>
        </w:tc>
        <w:tc>
          <w:tcPr>
            <w:tcW w:w="592" w:type="pct"/>
            <w:tcMar>
              <w:left w:w="115" w:type="dxa"/>
              <w:right w:w="202" w:type="dxa"/>
            </w:tcMar>
            <w:vAlign w:val="center"/>
          </w:tcPr>
          <w:p w14:paraId="34E559DA" w14:textId="77777777" w:rsidR="00942E08" w:rsidRPr="003C1914" w:rsidRDefault="00942E08" w:rsidP="00A2591D">
            <w:pPr>
              <w:jc w:val="right"/>
              <w:rPr>
                <w:rFonts w:asciiTheme="majorBidi" w:hAnsiTheme="majorBidi" w:cstheme="majorBidi"/>
                <w:bCs/>
                <w:color w:val="000000"/>
                <w:sz w:val="20"/>
                <w:szCs w:val="20"/>
              </w:rPr>
            </w:pPr>
          </w:p>
        </w:tc>
        <w:tc>
          <w:tcPr>
            <w:tcW w:w="592" w:type="pct"/>
            <w:tcMar>
              <w:left w:w="115" w:type="dxa"/>
              <w:right w:w="202" w:type="dxa"/>
            </w:tcMar>
            <w:vAlign w:val="center"/>
          </w:tcPr>
          <w:p w14:paraId="5DB4DB02" w14:textId="77777777" w:rsidR="00942E08" w:rsidRPr="003C1914" w:rsidRDefault="00942E08" w:rsidP="00A2591D">
            <w:pPr>
              <w:jc w:val="right"/>
              <w:rPr>
                <w:rFonts w:asciiTheme="majorBidi" w:hAnsiTheme="majorBidi" w:cstheme="majorBidi"/>
                <w:bCs/>
                <w:color w:val="000000"/>
                <w:sz w:val="20"/>
                <w:szCs w:val="20"/>
              </w:rPr>
            </w:pPr>
          </w:p>
        </w:tc>
        <w:tc>
          <w:tcPr>
            <w:tcW w:w="592" w:type="pct"/>
            <w:vAlign w:val="center"/>
          </w:tcPr>
          <w:p w14:paraId="7E42BB42" w14:textId="77777777" w:rsidR="00942E08" w:rsidRPr="003C1914" w:rsidRDefault="00942E08" w:rsidP="00A2591D">
            <w:pPr>
              <w:jc w:val="right"/>
              <w:rPr>
                <w:rFonts w:asciiTheme="majorBidi" w:hAnsiTheme="majorBidi" w:cstheme="majorBidi"/>
                <w:bCs/>
                <w:color w:val="000000"/>
                <w:sz w:val="20"/>
                <w:szCs w:val="20"/>
              </w:rPr>
            </w:pPr>
          </w:p>
        </w:tc>
      </w:tr>
      <w:tr w:rsidR="00942E08" w:rsidRPr="00F6109F" w14:paraId="09316520" w14:textId="77777777" w:rsidTr="00A2591D">
        <w:tc>
          <w:tcPr>
            <w:tcW w:w="2040" w:type="pct"/>
            <w:shd w:val="clear" w:color="auto" w:fill="auto"/>
            <w:noWrap/>
            <w:tcMar>
              <w:left w:w="115" w:type="dxa"/>
              <w:right w:w="43" w:type="dxa"/>
            </w:tcMar>
            <w:vAlign w:val="center"/>
          </w:tcPr>
          <w:p w14:paraId="4157986A" w14:textId="147CF246" w:rsidR="00942E08" w:rsidRPr="00B55C15" w:rsidRDefault="00942E08" w:rsidP="00A2591D">
            <w:pPr>
              <w:rPr>
                <w:rFonts w:asciiTheme="majorBidi" w:hAnsiTheme="majorBidi" w:cstheme="majorBidi"/>
                <w:b/>
                <w:color w:val="000000"/>
                <w:sz w:val="20"/>
                <w:szCs w:val="20"/>
                <w:lang w:val="fr-CA"/>
              </w:rPr>
            </w:pPr>
            <w:r w:rsidRPr="00B55C15">
              <w:rPr>
                <w:rFonts w:asciiTheme="majorBidi" w:hAnsiTheme="majorBidi" w:cstheme="majorBidi"/>
                <w:b/>
                <w:color w:val="000000"/>
                <w:sz w:val="20"/>
                <w:szCs w:val="20"/>
                <w:lang w:val="fr-CA"/>
              </w:rPr>
              <w:t>HCFC-142b (</w:t>
            </w:r>
            <w:r w:rsidR="00B55C15" w:rsidRPr="00B55C15">
              <w:rPr>
                <w:rFonts w:asciiTheme="majorBidi" w:hAnsiTheme="majorBidi" w:cstheme="majorBidi"/>
                <w:b/>
                <w:color w:val="000000"/>
                <w:sz w:val="20"/>
                <w:szCs w:val="20"/>
                <w:lang w:val="fr-CA"/>
              </w:rPr>
              <w:t>à partir de</w:t>
            </w:r>
            <w:r w:rsidRPr="00B55C15">
              <w:rPr>
                <w:rFonts w:asciiTheme="majorBidi" w:hAnsiTheme="majorBidi" w:cstheme="majorBidi"/>
                <w:b/>
                <w:color w:val="000000"/>
                <w:sz w:val="20"/>
                <w:szCs w:val="20"/>
                <w:lang w:val="fr-CA"/>
              </w:rPr>
              <w:t xml:space="preserve"> R-406A)</w:t>
            </w:r>
          </w:p>
        </w:tc>
        <w:tc>
          <w:tcPr>
            <w:tcW w:w="592" w:type="pct"/>
            <w:shd w:val="clear" w:color="auto" w:fill="auto"/>
            <w:noWrap/>
            <w:tcMar>
              <w:left w:w="115" w:type="dxa"/>
              <w:right w:w="202" w:type="dxa"/>
            </w:tcMar>
          </w:tcPr>
          <w:p w14:paraId="587EDED7" w14:textId="77777777" w:rsidR="00942E08" w:rsidRPr="00B55C15" w:rsidRDefault="00942E08" w:rsidP="00A2591D">
            <w:pPr>
              <w:jc w:val="right"/>
              <w:rPr>
                <w:rFonts w:asciiTheme="majorBidi" w:hAnsiTheme="majorBidi" w:cstheme="majorBidi"/>
                <w:bCs/>
                <w:color w:val="000000"/>
                <w:sz w:val="20"/>
                <w:szCs w:val="20"/>
                <w:lang w:val="fr-CA"/>
              </w:rPr>
            </w:pPr>
          </w:p>
        </w:tc>
        <w:tc>
          <w:tcPr>
            <w:tcW w:w="592" w:type="pct"/>
            <w:shd w:val="clear" w:color="auto" w:fill="auto"/>
            <w:noWrap/>
            <w:tcMar>
              <w:left w:w="115" w:type="dxa"/>
              <w:right w:w="202" w:type="dxa"/>
            </w:tcMar>
          </w:tcPr>
          <w:p w14:paraId="1637D120" w14:textId="77777777" w:rsidR="00942E08" w:rsidRPr="00B55C15" w:rsidRDefault="00942E08" w:rsidP="00A2591D">
            <w:pPr>
              <w:jc w:val="right"/>
              <w:rPr>
                <w:rFonts w:asciiTheme="majorBidi" w:hAnsiTheme="majorBidi" w:cstheme="majorBidi"/>
                <w:bCs/>
                <w:color w:val="000000"/>
                <w:sz w:val="20"/>
                <w:szCs w:val="20"/>
                <w:lang w:val="fr-CA"/>
              </w:rPr>
            </w:pPr>
          </w:p>
        </w:tc>
        <w:tc>
          <w:tcPr>
            <w:tcW w:w="592" w:type="pct"/>
            <w:tcMar>
              <w:left w:w="115" w:type="dxa"/>
              <w:right w:w="202" w:type="dxa"/>
            </w:tcMar>
          </w:tcPr>
          <w:p w14:paraId="765E6521" w14:textId="77777777" w:rsidR="00942E08" w:rsidRPr="00B55C15" w:rsidRDefault="00942E08" w:rsidP="00A2591D">
            <w:pPr>
              <w:jc w:val="right"/>
              <w:rPr>
                <w:rFonts w:asciiTheme="majorBidi" w:hAnsiTheme="majorBidi" w:cstheme="majorBidi"/>
                <w:bCs/>
                <w:color w:val="000000"/>
                <w:sz w:val="20"/>
                <w:szCs w:val="20"/>
                <w:lang w:val="fr-CA"/>
              </w:rPr>
            </w:pPr>
          </w:p>
        </w:tc>
        <w:tc>
          <w:tcPr>
            <w:tcW w:w="592" w:type="pct"/>
            <w:tcMar>
              <w:left w:w="115" w:type="dxa"/>
              <w:right w:w="202" w:type="dxa"/>
            </w:tcMar>
          </w:tcPr>
          <w:p w14:paraId="1E5A9F26" w14:textId="77777777" w:rsidR="00942E08" w:rsidRPr="00B55C15" w:rsidRDefault="00942E08" w:rsidP="00A2591D">
            <w:pPr>
              <w:jc w:val="right"/>
              <w:rPr>
                <w:rFonts w:asciiTheme="majorBidi" w:hAnsiTheme="majorBidi" w:cstheme="majorBidi"/>
                <w:bCs/>
                <w:color w:val="000000"/>
                <w:sz w:val="20"/>
                <w:szCs w:val="20"/>
                <w:lang w:val="fr-CA"/>
              </w:rPr>
            </w:pPr>
          </w:p>
        </w:tc>
        <w:tc>
          <w:tcPr>
            <w:tcW w:w="592" w:type="pct"/>
          </w:tcPr>
          <w:p w14:paraId="15982789" w14:textId="77777777" w:rsidR="00942E08" w:rsidRPr="00B55C15" w:rsidRDefault="00942E08" w:rsidP="00A2591D">
            <w:pPr>
              <w:jc w:val="right"/>
              <w:rPr>
                <w:rFonts w:asciiTheme="majorBidi" w:hAnsiTheme="majorBidi" w:cstheme="majorBidi"/>
                <w:bCs/>
                <w:color w:val="000000"/>
                <w:sz w:val="20"/>
                <w:szCs w:val="20"/>
                <w:lang w:val="fr-CA"/>
              </w:rPr>
            </w:pPr>
          </w:p>
        </w:tc>
      </w:tr>
      <w:tr w:rsidR="00942E08" w:rsidRPr="003C1914" w14:paraId="2A22BF99" w14:textId="77777777" w:rsidTr="00A2591D">
        <w:tc>
          <w:tcPr>
            <w:tcW w:w="2040" w:type="pct"/>
            <w:shd w:val="clear" w:color="auto" w:fill="auto"/>
            <w:noWrap/>
            <w:tcMar>
              <w:left w:w="115" w:type="dxa"/>
              <w:right w:w="43" w:type="dxa"/>
            </w:tcMar>
            <w:vAlign w:val="center"/>
          </w:tcPr>
          <w:p w14:paraId="47013280" w14:textId="77777777" w:rsidR="00942E08" w:rsidRPr="003C1914" w:rsidRDefault="00942E08" w:rsidP="00A2591D">
            <w:pPr>
              <w:rPr>
                <w:rFonts w:asciiTheme="majorBidi" w:hAnsiTheme="majorBidi" w:cstheme="majorBidi"/>
                <w:bCs/>
                <w:color w:val="000000"/>
                <w:sz w:val="20"/>
                <w:szCs w:val="20"/>
              </w:rPr>
            </w:pPr>
            <w:r w:rsidRPr="003C1914">
              <w:rPr>
                <w:rFonts w:asciiTheme="majorBidi" w:hAnsiTheme="majorBidi" w:cstheme="majorBidi"/>
                <w:bCs/>
                <w:color w:val="000000"/>
                <w:sz w:val="20"/>
                <w:szCs w:val="20"/>
              </w:rPr>
              <w:t>Article 7</w:t>
            </w:r>
          </w:p>
        </w:tc>
        <w:tc>
          <w:tcPr>
            <w:tcW w:w="592" w:type="pct"/>
            <w:shd w:val="clear" w:color="auto" w:fill="auto"/>
            <w:noWrap/>
            <w:tcMar>
              <w:left w:w="115" w:type="dxa"/>
              <w:right w:w="202" w:type="dxa"/>
            </w:tcMar>
            <w:vAlign w:val="center"/>
          </w:tcPr>
          <w:p w14:paraId="13FB22FB" w14:textId="087B66D6"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01</w:t>
            </w:r>
          </w:p>
        </w:tc>
        <w:tc>
          <w:tcPr>
            <w:tcW w:w="592" w:type="pct"/>
            <w:shd w:val="clear" w:color="auto" w:fill="auto"/>
            <w:noWrap/>
            <w:tcMar>
              <w:left w:w="115" w:type="dxa"/>
              <w:right w:w="202" w:type="dxa"/>
            </w:tcMar>
            <w:vAlign w:val="center"/>
          </w:tcPr>
          <w:p w14:paraId="2479BFCB" w14:textId="414653B8"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00</w:t>
            </w:r>
          </w:p>
        </w:tc>
        <w:tc>
          <w:tcPr>
            <w:tcW w:w="592" w:type="pct"/>
            <w:tcMar>
              <w:left w:w="115" w:type="dxa"/>
              <w:right w:w="202" w:type="dxa"/>
            </w:tcMar>
            <w:vAlign w:val="center"/>
          </w:tcPr>
          <w:p w14:paraId="6DBF8298" w14:textId="3A77EF73"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00</w:t>
            </w:r>
          </w:p>
        </w:tc>
        <w:tc>
          <w:tcPr>
            <w:tcW w:w="592" w:type="pct"/>
            <w:tcMar>
              <w:left w:w="115" w:type="dxa"/>
              <w:right w:w="202" w:type="dxa"/>
            </w:tcMar>
            <w:vAlign w:val="center"/>
          </w:tcPr>
          <w:p w14:paraId="6701F5BB" w14:textId="6F910F6F"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00</w:t>
            </w:r>
          </w:p>
        </w:tc>
        <w:tc>
          <w:tcPr>
            <w:tcW w:w="592" w:type="pct"/>
            <w:vAlign w:val="center"/>
          </w:tcPr>
          <w:p w14:paraId="513CF228" w14:textId="2C8FB968"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00</w:t>
            </w:r>
          </w:p>
        </w:tc>
      </w:tr>
      <w:tr w:rsidR="00942E08" w:rsidRPr="003C1914" w14:paraId="160451EB" w14:textId="77777777" w:rsidTr="00A2591D">
        <w:tc>
          <w:tcPr>
            <w:tcW w:w="2040" w:type="pct"/>
            <w:shd w:val="clear" w:color="auto" w:fill="auto"/>
            <w:noWrap/>
            <w:tcMar>
              <w:left w:w="115" w:type="dxa"/>
              <w:right w:w="43" w:type="dxa"/>
            </w:tcMar>
            <w:vAlign w:val="center"/>
          </w:tcPr>
          <w:p w14:paraId="121D2CF9" w14:textId="494EA79F" w:rsidR="00942E08" w:rsidRPr="003C1914" w:rsidRDefault="00942E08" w:rsidP="00A2591D">
            <w:pPr>
              <w:rPr>
                <w:rFonts w:asciiTheme="majorBidi" w:hAnsiTheme="majorBidi" w:cstheme="majorBidi"/>
                <w:bCs/>
                <w:color w:val="000000"/>
                <w:sz w:val="20"/>
                <w:szCs w:val="20"/>
              </w:rPr>
            </w:pPr>
            <w:r w:rsidRPr="003C1914">
              <w:rPr>
                <w:rFonts w:asciiTheme="majorBidi" w:hAnsiTheme="majorBidi" w:cstheme="majorBidi"/>
                <w:bCs/>
                <w:color w:val="000000"/>
                <w:sz w:val="20"/>
                <w:szCs w:val="20"/>
              </w:rPr>
              <w:t>V</w:t>
            </w:r>
            <w:r w:rsidR="00B55C15">
              <w:rPr>
                <w:rFonts w:asciiTheme="majorBidi" w:hAnsiTheme="majorBidi" w:cstheme="majorBidi"/>
                <w:bCs/>
                <w:color w:val="000000"/>
                <w:sz w:val="20"/>
                <w:szCs w:val="20"/>
              </w:rPr>
              <w:t>é</w:t>
            </w:r>
            <w:r w:rsidRPr="003C1914">
              <w:rPr>
                <w:rFonts w:asciiTheme="majorBidi" w:hAnsiTheme="majorBidi" w:cstheme="majorBidi"/>
                <w:bCs/>
                <w:color w:val="000000"/>
                <w:sz w:val="20"/>
                <w:szCs w:val="20"/>
              </w:rPr>
              <w:t xml:space="preserve">rification </w:t>
            </w:r>
          </w:p>
        </w:tc>
        <w:tc>
          <w:tcPr>
            <w:tcW w:w="592" w:type="pct"/>
            <w:shd w:val="clear" w:color="auto" w:fill="auto"/>
            <w:noWrap/>
            <w:tcMar>
              <w:left w:w="115" w:type="dxa"/>
              <w:right w:w="202" w:type="dxa"/>
            </w:tcMar>
            <w:vAlign w:val="center"/>
          </w:tcPr>
          <w:p w14:paraId="0452FE83" w14:textId="7B830BA0"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01</w:t>
            </w:r>
          </w:p>
        </w:tc>
        <w:tc>
          <w:tcPr>
            <w:tcW w:w="592" w:type="pct"/>
            <w:shd w:val="clear" w:color="auto" w:fill="auto"/>
            <w:noWrap/>
            <w:tcMar>
              <w:left w:w="115" w:type="dxa"/>
              <w:right w:w="202" w:type="dxa"/>
            </w:tcMar>
            <w:vAlign w:val="center"/>
          </w:tcPr>
          <w:p w14:paraId="7EFAA7F3" w14:textId="0EC74FFF"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02</w:t>
            </w:r>
          </w:p>
        </w:tc>
        <w:tc>
          <w:tcPr>
            <w:tcW w:w="592" w:type="pct"/>
            <w:tcMar>
              <w:left w:w="115" w:type="dxa"/>
              <w:right w:w="202" w:type="dxa"/>
            </w:tcMar>
            <w:vAlign w:val="center"/>
          </w:tcPr>
          <w:p w14:paraId="710A169A" w14:textId="2E4FA3C8"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03</w:t>
            </w:r>
          </w:p>
        </w:tc>
        <w:tc>
          <w:tcPr>
            <w:tcW w:w="592" w:type="pct"/>
            <w:tcMar>
              <w:left w:w="115" w:type="dxa"/>
              <w:right w:w="202" w:type="dxa"/>
            </w:tcMar>
            <w:vAlign w:val="center"/>
          </w:tcPr>
          <w:p w14:paraId="2B11FF6B" w14:textId="3D61685C"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01</w:t>
            </w:r>
          </w:p>
        </w:tc>
        <w:tc>
          <w:tcPr>
            <w:tcW w:w="592" w:type="pct"/>
            <w:vAlign w:val="center"/>
          </w:tcPr>
          <w:p w14:paraId="6C806DE1" w14:textId="4A4C715C" w:rsidR="00942E08" w:rsidRPr="003C1914" w:rsidRDefault="00942E08" w:rsidP="00A2591D">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w:t>
            </w:r>
            <w:r w:rsidR="00B55C15">
              <w:rPr>
                <w:rFonts w:asciiTheme="majorBidi" w:hAnsiTheme="majorBidi" w:cstheme="majorBidi"/>
                <w:bCs/>
                <w:color w:val="000000"/>
                <w:sz w:val="20"/>
                <w:szCs w:val="20"/>
              </w:rPr>
              <w:t>,</w:t>
            </w:r>
            <w:r w:rsidRPr="003C1914">
              <w:rPr>
                <w:rFonts w:asciiTheme="majorBidi" w:hAnsiTheme="majorBidi" w:cstheme="majorBidi"/>
                <w:bCs/>
                <w:color w:val="000000"/>
                <w:sz w:val="20"/>
                <w:szCs w:val="20"/>
              </w:rPr>
              <w:t>01</w:t>
            </w:r>
          </w:p>
        </w:tc>
      </w:tr>
      <w:bookmarkEnd w:id="4"/>
    </w:tbl>
    <w:p w14:paraId="3EC75D8B" w14:textId="77777777" w:rsidR="00942E08" w:rsidRPr="00843F55" w:rsidRDefault="00942E08" w:rsidP="00942E08"/>
    <w:p w14:paraId="015C67AE" w14:textId="159D329E" w:rsidR="00942E08" w:rsidRPr="00B55C15" w:rsidRDefault="00B55C15" w:rsidP="00942E08">
      <w:pPr>
        <w:pStyle w:val="Heading1"/>
        <w:rPr>
          <w:lang w:val="fr-CA"/>
        </w:rPr>
      </w:pPr>
      <w:r w:rsidRPr="00B55C15">
        <w:rPr>
          <w:lang w:val="fr-CA"/>
        </w:rPr>
        <w:t>L</w:t>
      </w:r>
      <w:r w:rsidR="00942E08" w:rsidRPr="00B55C15">
        <w:rPr>
          <w:lang w:val="fr-CA"/>
        </w:rPr>
        <w:t xml:space="preserve">e </w:t>
      </w:r>
      <w:r w:rsidRPr="00B55C15">
        <w:rPr>
          <w:lang w:val="fr-CA"/>
        </w:rPr>
        <w:t>gouvernement de l’Allemagne a indiqué que des erreurs de données pou</w:t>
      </w:r>
      <w:r w:rsidR="00C42C0B">
        <w:rPr>
          <w:lang w:val="fr-CA"/>
        </w:rPr>
        <w:t>v</w:t>
      </w:r>
      <w:r w:rsidRPr="00B55C15">
        <w:rPr>
          <w:lang w:val="fr-CA"/>
        </w:rPr>
        <w:t>aient provenir des importateurs qui utilisent des formulaires papier pour déclarer leurs données sur les SA</w:t>
      </w:r>
      <w:r>
        <w:rPr>
          <w:lang w:val="fr-CA"/>
        </w:rPr>
        <w:t xml:space="preserve">O au Bureau des statistiques.  </w:t>
      </w:r>
      <w:r w:rsidRPr="00B55C15">
        <w:rPr>
          <w:lang w:val="fr-CA"/>
        </w:rPr>
        <w:t>Il pou</w:t>
      </w:r>
      <w:r w:rsidR="00C42C0B">
        <w:rPr>
          <w:lang w:val="fr-CA"/>
        </w:rPr>
        <w:t>v</w:t>
      </w:r>
      <w:r w:rsidRPr="00B55C15">
        <w:rPr>
          <w:lang w:val="fr-CA"/>
        </w:rPr>
        <w:t>ait s’agir aussi d’erreurs d</w:t>
      </w:r>
      <w:r w:rsidR="0090453B">
        <w:rPr>
          <w:lang w:val="fr-CA"/>
        </w:rPr>
        <w:t>ans l</w:t>
      </w:r>
      <w:r>
        <w:rPr>
          <w:lang w:val="fr-CA"/>
        </w:rPr>
        <w:t xml:space="preserve">e </w:t>
      </w:r>
      <w:r w:rsidRPr="00B55C15">
        <w:rPr>
          <w:lang w:val="fr-CA"/>
        </w:rPr>
        <w:t>calcu</w:t>
      </w:r>
      <w:r w:rsidR="0090453B">
        <w:rPr>
          <w:lang w:val="fr-CA"/>
        </w:rPr>
        <w:t>l d</w:t>
      </w:r>
      <w:r>
        <w:rPr>
          <w:lang w:val="fr-CA"/>
        </w:rPr>
        <w:t xml:space="preserve">es </w:t>
      </w:r>
      <w:r w:rsidR="0090453B">
        <w:rPr>
          <w:lang w:val="fr-CA"/>
        </w:rPr>
        <w:t>quantité</w:t>
      </w:r>
      <w:r>
        <w:rPr>
          <w:lang w:val="fr-CA"/>
        </w:rPr>
        <w:t xml:space="preserve">s de </w:t>
      </w:r>
      <w:r w:rsidR="00942E08" w:rsidRPr="00B55C15">
        <w:rPr>
          <w:lang w:val="fr-CA"/>
        </w:rPr>
        <w:t>HCFC</w:t>
      </w:r>
      <w:r w:rsidR="00942E08" w:rsidRPr="00B55C15">
        <w:rPr>
          <w:lang w:val="fr-CA"/>
        </w:rPr>
        <w:noBreakHyphen/>
        <w:t xml:space="preserve">142b </w:t>
      </w:r>
      <w:r>
        <w:rPr>
          <w:lang w:val="fr-CA"/>
        </w:rPr>
        <w:t>et</w:t>
      </w:r>
      <w:r w:rsidR="00942E08" w:rsidRPr="00B55C15">
        <w:rPr>
          <w:lang w:val="fr-CA"/>
        </w:rPr>
        <w:t xml:space="preserve"> </w:t>
      </w:r>
      <w:r w:rsidR="0090453B">
        <w:rPr>
          <w:lang w:val="fr-CA"/>
        </w:rPr>
        <w:t xml:space="preserve">de </w:t>
      </w:r>
      <w:r w:rsidR="00942E08" w:rsidRPr="00B55C15">
        <w:rPr>
          <w:lang w:val="fr-CA"/>
        </w:rPr>
        <w:t xml:space="preserve">HCFC-22 </w:t>
      </w:r>
      <w:r>
        <w:rPr>
          <w:lang w:val="fr-CA"/>
        </w:rPr>
        <w:t>provenant de</w:t>
      </w:r>
      <w:r w:rsidR="00F27C69">
        <w:rPr>
          <w:lang w:val="fr-CA"/>
        </w:rPr>
        <w:t>s</w:t>
      </w:r>
      <w:r>
        <w:rPr>
          <w:lang w:val="fr-CA"/>
        </w:rPr>
        <w:t xml:space="preserve"> mélanges de réfrigérants. </w:t>
      </w:r>
      <w:r w:rsidRPr="00B55C15">
        <w:rPr>
          <w:lang w:val="fr-CA"/>
        </w:rPr>
        <w:t xml:space="preserve">Par conséquent, le gouvernement du </w:t>
      </w:r>
      <w:r w:rsidR="00942E08" w:rsidRPr="00B55C15">
        <w:rPr>
          <w:lang w:val="fr-CA"/>
        </w:rPr>
        <w:t xml:space="preserve">Lesotho </w:t>
      </w:r>
      <w:r w:rsidRPr="00B55C15">
        <w:rPr>
          <w:lang w:val="fr-CA"/>
        </w:rPr>
        <w:t>demandera au Secrétariat de l’ozone de révi</w:t>
      </w:r>
      <w:r>
        <w:rPr>
          <w:lang w:val="fr-CA"/>
        </w:rPr>
        <w:t xml:space="preserve">ser les données </w:t>
      </w:r>
      <w:r w:rsidR="0090453B">
        <w:rPr>
          <w:lang w:val="fr-CA"/>
        </w:rPr>
        <w:t>relatives à</w:t>
      </w:r>
      <w:r>
        <w:rPr>
          <w:lang w:val="fr-CA"/>
        </w:rPr>
        <w:t xml:space="preserve"> l’article 7 pour les années </w:t>
      </w:r>
      <w:r w:rsidR="00942E08" w:rsidRPr="00B55C15">
        <w:rPr>
          <w:lang w:val="fr-CA"/>
        </w:rPr>
        <w:t>2018</w:t>
      </w:r>
      <w:r>
        <w:rPr>
          <w:lang w:val="fr-CA"/>
        </w:rPr>
        <w:t xml:space="preserve"> à</w:t>
      </w:r>
      <w:r w:rsidR="00942E08" w:rsidRPr="00B55C15">
        <w:rPr>
          <w:lang w:val="fr-CA"/>
        </w:rPr>
        <w:t xml:space="preserve"> 2022</w:t>
      </w:r>
      <w:r>
        <w:rPr>
          <w:lang w:val="fr-CA"/>
        </w:rPr>
        <w:t>, d’ici le</w:t>
      </w:r>
      <w:r w:rsidR="00DA4C18">
        <w:rPr>
          <w:lang w:val="fr-CA"/>
        </w:rPr>
        <w:t> </w:t>
      </w:r>
      <w:r>
        <w:rPr>
          <w:lang w:val="fr-CA"/>
        </w:rPr>
        <w:t>15</w:t>
      </w:r>
      <w:r w:rsidR="00DA4C18">
        <w:rPr>
          <w:lang w:val="fr-CA"/>
        </w:rPr>
        <w:t> </w:t>
      </w:r>
      <w:r>
        <w:rPr>
          <w:lang w:val="fr-CA"/>
        </w:rPr>
        <w:t>mai</w:t>
      </w:r>
      <w:r w:rsidR="00942E08" w:rsidRPr="00B55C15">
        <w:rPr>
          <w:lang w:val="fr-CA"/>
        </w:rPr>
        <w:t xml:space="preserve"> 2024.</w:t>
      </w:r>
    </w:p>
    <w:p w14:paraId="51022AF1" w14:textId="1B6C8720" w:rsidR="00942E08" w:rsidRPr="00B55C15" w:rsidRDefault="00942E08" w:rsidP="00942E08">
      <w:pPr>
        <w:keepNext/>
        <w:rPr>
          <w:u w:val="single"/>
          <w:lang w:val="fr-CA"/>
        </w:rPr>
      </w:pPr>
      <w:r w:rsidRPr="00B55C15">
        <w:rPr>
          <w:u w:val="single"/>
          <w:lang w:val="fr-CA"/>
        </w:rPr>
        <w:t>Recomm</w:t>
      </w:r>
      <w:r w:rsidR="00B55C15" w:rsidRPr="00B55C15">
        <w:rPr>
          <w:u w:val="single"/>
          <w:lang w:val="fr-CA"/>
        </w:rPr>
        <w:t>a</w:t>
      </w:r>
      <w:r w:rsidRPr="00B55C15">
        <w:rPr>
          <w:u w:val="single"/>
          <w:lang w:val="fr-CA"/>
        </w:rPr>
        <w:t xml:space="preserve">ndations </w:t>
      </w:r>
      <w:r w:rsidR="00B55C15" w:rsidRPr="00B55C15">
        <w:rPr>
          <w:u w:val="single"/>
          <w:lang w:val="fr-CA"/>
        </w:rPr>
        <w:t>du rapport de v</w:t>
      </w:r>
      <w:r w:rsidR="00B55C15">
        <w:rPr>
          <w:u w:val="single"/>
          <w:lang w:val="fr-CA"/>
        </w:rPr>
        <w:t>é</w:t>
      </w:r>
      <w:r w:rsidRPr="00B55C15">
        <w:rPr>
          <w:u w:val="single"/>
          <w:lang w:val="fr-CA"/>
        </w:rPr>
        <w:t>rification</w:t>
      </w:r>
    </w:p>
    <w:p w14:paraId="5B364A40" w14:textId="77777777" w:rsidR="00942E08" w:rsidRPr="00B55C15" w:rsidRDefault="00942E08" w:rsidP="00942E08">
      <w:pPr>
        <w:keepNext/>
        <w:rPr>
          <w:lang w:val="fr-CA"/>
        </w:rPr>
      </w:pPr>
    </w:p>
    <w:p w14:paraId="4CCB515D" w14:textId="258967F9" w:rsidR="00942E08" w:rsidRPr="00115A0C" w:rsidRDefault="00B55C15" w:rsidP="00942E08">
      <w:pPr>
        <w:pStyle w:val="Heading1"/>
        <w:rPr>
          <w:lang w:val="fr-CA"/>
        </w:rPr>
      </w:pPr>
      <w:r w:rsidRPr="00115A0C">
        <w:rPr>
          <w:lang w:val="fr-CA"/>
        </w:rPr>
        <w:t>L</w:t>
      </w:r>
      <w:r w:rsidR="00942E08" w:rsidRPr="00115A0C">
        <w:rPr>
          <w:lang w:val="fr-CA"/>
        </w:rPr>
        <w:t xml:space="preserve">e </w:t>
      </w:r>
      <w:r w:rsidRPr="00115A0C">
        <w:rPr>
          <w:lang w:val="fr-CA"/>
        </w:rPr>
        <w:t>rapport de vé</w:t>
      </w:r>
      <w:r w:rsidR="00942E08" w:rsidRPr="00115A0C">
        <w:rPr>
          <w:lang w:val="fr-CA"/>
        </w:rPr>
        <w:t xml:space="preserve">rification </w:t>
      </w:r>
      <w:r w:rsidRPr="00115A0C">
        <w:rPr>
          <w:lang w:val="fr-CA"/>
        </w:rPr>
        <w:t xml:space="preserve">incluait des </w:t>
      </w:r>
      <w:r w:rsidR="00942E08" w:rsidRPr="00115A0C">
        <w:rPr>
          <w:lang w:val="fr-CA"/>
        </w:rPr>
        <w:t>recomm</w:t>
      </w:r>
      <w:r w:rsidRPr="00115A0C">
        <w:rPr>
          <w:lang w:val="fr-CA"/>
        </w:rPr>
        <w:t>a</w:t>
      </w:r>
      <w:r w:rsidR="00942E08" w:rsidRPr="00115A0C">
        <w:rPr>
          <w:lang w:val="fr-CA"/>
        </w:rPr>
        <w:t xml:space="preserve">ndations </w:t>
      </w:r>
      <w:r w:rsidRPr="00115A0C">
        <w:rPr>
          <w:lang w:val="fr-CA"/>
        </w:rPr>
        <w:t>pour la numérisation et l’intégration complète des systèmes d</w:t>
      </w:r>
      <w:r w:rsidR="00F27C69">
        <w:rPr>
          <w:lang w:val="fr-CA"/>
        </w:rPr>
        <w:t>e l’administration d</w:t>
      </w:r>
      <w:r w:rsidRPr="00115A0C">
        <w:rPr>
          <w:lang w:val="fr-CA"/>
        </w:rPr>
        <w:t>ouan</w:t>
      </w:r>
      <w:r w:rsidR="00F27C69">
        <w:rPr>
          <w:lang w:val="fr-CA"/>
        </w:rPr>
        <w:t>ièr</w:t>
      </w:r>
      <w:r w:rsidRPr="00115A0C">
        <w:rPr>
          <w:lang w:val="fr-CA"/>
        </w:rPr>
        <w:t xml:space="preserve">e; que toutes les opérations requises pour l’octroi de licences aux entreprises </w:t>
      </w:r>
      <w:r w:rsidR="00115A0C" w:rsidRPr="00115A0C">
        <w:rPr>
          <w:lang w:val="fr-CA"/>
        </w:rPr>
        <w:t>soient disponibles à</w:t>
      </w:r>
      <w:r w:rsidR="00942E08" w:rsidRPr="00115A0C">
        <w:rPr>
          <w:lang w:val="fr-CA"/>
        </w:rPr>
        <w:t xml:space="preserve"> “</w:t>
      </w:r>
      <w:r w:rsidR="00115A0C">
        <w:rPr>
          <w:lang w:val="fr-CA"/>
        </w:rPr>
        <w:t>un guichet unique</w:t>
      </w:r>
      <w:r w:rsidR="00942E08" w:rsidRPr="00115A0C">
        <w:rPr>
          <w:lang w:val="fr-CA"/>
        </w:rPr>
        <w:t xml:space="preserve">” </w:t>
      </w:r>
      <w:r w:rsidR="00115A0C">
        <w:rPr>
          <w:lang w:val="fr-CA"/>
        </w:rPr>
        <w:t xml:space="preserve">du ministère du Commerce et des industries; </w:t>
      </w:r>
      <w:r w:rsidR="0090453B">
        <w:rPr>
          <w:lang w:val="fr-CA"/>
        </w:rPr>
        <w:t xml:space="preserve">la poursuite du </w:t>
      </w:r>
      <w:r w:rsidR="00115A0C">
        <w:rPr>
          <w:lang w:val="fr-CA"/>
        </w:rPr>
        <w:t>renforcement d</w:t>
      </w:r>
      <w:r w:rsidR="0090453B">
        <w:rPr>
          <w:lang w:val="fr-CA"/>
        </w:rPr>
        <w:t>es capacités de l’UNO</w:t>
      </w:r>
      <w:r w:rsidR="00115A0C">
        <w:rPr>
          <w:lang w:val="fr-CA"/>
        </w:rPr>
        <w:t xml:space="preserve"> et des parties prenantes;</w:t>
      </w:r>
      <w:r w:rsidR="008C78DE">
        <w:rPr>
          <w:lang w:val="fr-CA"/>
        </w:rPr>
        <w:t xml:space="preserve"> et une</w:t>
      </w:r>
      <w:r w:rsidR="00115A0C">
        <w:rPr>
          <w:lang w:val="fr-CA"/>
        </w:rPr>
        <w:t xml:space="preserve"> sensibilisation au cadre juridique pour le système de permis et de </w:t>
      </w:r>
      <w:r w:rsidR="00E81C15">
        <w:rPr>
          <w:lang w:val="fr-CA"/>
        </w:rPr>
        <w:t>quotas</w:t>
      </w:r>
      <w:r w:rsidR="00115A0C">
        <w:rPr>
          <w:lang w:val="fr-CA"/>
        </w:rPr>
        <w:t xml:space="preserve">. </w:t>
      </w:r>
      <w:r w:rsidR="00F27C69">
        <w:rPr>
          <w:lang w:val="fr-CA"/>
        </w:rPr>
        <w:t xml:space="preserve"> </w:t>
      </w:r>
      <w:r w:rsidR="00115A0C" w:rsidRPr="00115A0C">
        <w:rPr>
          <w:lang w:val="fr-CA"/>
        </w:rPr>
        <w:t>Le gouvernement de l’Allemagne a indiqué que le gouvernement du</w:t>
      </w:r>
      <w:r w:rsidR="00942E08" w:rsidRPr="00115A0C">
        <w:rPr>
          <w:lang w:val="fr-CA"/>
        </w:rPr>
        <w:t xml:space="preserve"> Lesotho </w:t>
      </w:r>
      <w:r w:rsidR="00115A0C" w:rsidRPr="00115A0C">
        <w:rPr>
          <w:lang w:val="fr-CA"/>
        </w:rPr>
        <w:t>e</w:t>
      </w:r>
      <w:r w:rsidR="00942E08" w:rsidRPr="00115A0C">
        <w:rPr>
          <w:lang w:val="fr-CA"/>
        </w:rPr>
        <w:t>s</w:t>
      </w:r>
      <w:r w:rsidR="00115A0C" w:rsidRPr="00115A0C">
        <w:rPr>
          <w:lang w:val="fr-CA"/>
        </w:rPr>
        <w:t>t prêt à mettre en œuvre les recommandations du rapport de vérification</w:t>
      </w:r>
      <w:r w:rsidR="00115A0C">
        <w:rPr>
          <w:lang w:val="fr-CA"/>
        </w:rPr>
        <w:t>; ils poursuivront les discussions avec l’administration douan</w:t>
      </w:r>
      <w:r w:rsidR="008C78DE">
        <w:rPr>
          <w:lang w:val="fr-CA"/>
        </w:rPr>
        <w:t>ièr</w:t>
      </w:r>
      <w:r w:rsidR="00115A0C">
        <w:rPr>
          <w:lang w:val="fr-CA"/>
        </w:rPr>
        <w:t xml:space="preserve">e et les autorités concernées </w:t>
      </w:r>
      <w:r w:rsidR="008C78DE">
        <w:rPr>
          <w:lang w:val="fr-CA"/>
        </w:rPr>
        <w:t>au sujet d’</w:t>
      </w:r>
      <w:r w:rsidR="00115A0C">
        <w:rPr>
          <w:lang w:val="fr-CA"/>
        </w:rPr>
        <w:t>un soutien financier</w:t>
      </w:r>
      <w:r w:rsidR="008C78DE">
        <w:rPr>
          <w:lang w:val="fr-CA"/>
        </w:rPr>
        <w:t xml:space="preserve"> </w:t>
      </w:r>
      <w:r w:rsidR="00115A0C">
        <w:rPr>
          <w:lang w:val="fr-CA"/>
        </w:rPr>
        <w:t xml:space="preserve">pour élargir le réseau, incluant le réseau d’infrastructures et la mise à jour des vieux ordinateurs.  </w:t>
      </w:r>
      <w:r w:rsidR="00115A0C" w:rsidRPr="00115A0C">
        <w:rPr>
          <w:lang w:val="fr-CA"/>
        </w:rPr>
        <w:t xml:space="preserve">Le financement disponible dans le cadre du projet est insuffisant pour la mise à jour du réseau d’infrastructures et </w:t>
      </w:r>
      <w:r w:rsidR="00115A0C">
        <w:rPr>
          <w:lang w:val="fr-CA"/>
        </w:rPr>
        <w:t>des vieux ordinateurs; dans l’intervalle, ils continuer</w:t>
      </w:r>
      <w:r w:rsidR="00C42C0B">
        <w:rPr>
          <w:lang w:val="fr-CA"/>
        </w:rPr>
        <w:t>o</w:t>
      </w:r>
      <w:r w:rsidR="00115A0C">
        <w:rPr>
          <w:lang w:val="fr-CA"/>
        </w:rPr>
        <w:t xml:space="preserve">nt de collaborer étroitement avec les autorités douanières et frontalières pour contrôler les importations de </w:t>
      </w:r>
      <w:r w:rsidR="00942E08" w:rsidRPr="00115A0C">
        <w:rPr>
          <w:lang w:val="fr-CA"/>
        </w:rPr>
        <w:t xml:space="preserve">HCFC. </w:t>
      </w:r>
      <w:r w:rsidR="00115A0C" w:rsidRPr="00115A0C">
        <w:rPr>
          <w:lang w:val="fr-CA"/>
        </w:rPr>
        <w:t>L</w:t>
      </w:r>
      <w:r w:rsidR="00942E08" w:rsidRPr="00115A0C">
        <w:rPr>
          <w:lang w:val="fr-CA"/>
        </w:rPr>
        <w:t xml:space="preserve">e </w:t>
      </w:r>
      <w:r w:rsidR="00115A0C" w:rsidRPr="00115A0C">
        <w:rPr>
          <w:lang w:val="fr-CA"/>
        </w:rPr>
        <w:t xml:space="preserve">rapport de </w:t>
      </w:r>
      <w:r w:rsidR="00942E08" w:rsidRPr="00115A0C">
        <w:rPr>
          <w:lang w:val="fr-CA"/>
        </w:rPr>
        <w:t>v</w:t>
      </w:r>
      <w:r w:rsidR="00115A0C" w:rsidRPr="00115A0C">
        <w:rPr>
          <w:lang w:val="fr-CA"/>
        </w:rPr>
        <w:t>é</w:t>
      </w:r>
      <w:r w:rsidR="00942E08" w:rsidRPr="00115A0C">
        <w:rPr>
          <w:lang w:val="fr-CA"/>
        </w:rPr>
        <w:t xml:space="preserve">rification </w:t>
      </w:r>
      <w:r w:rsidR="00115A0C" w:rsidRPr="00115A0C">
        <w:rPr>
          <w:lang w:val="fr-CA"/>
        </w:rPr>
        <w:t>sur la consommation de</w:t>
      </w:r>
      <w:r w:rsidR="00942E08" w:rsidRPr="00115A0C">
        <w:rPr>
          <w:lang w:val="fr-CA"/>
        </w:rPr>
        <w:t xml:space="preserve"> HCFC </w:t>
      </w:r>
      <w:r w:rsidR="00115A0C">
        <w:rPr>
          <w:lang w:val="fr-CA"/>
        </w:rPr>
        <w:t>pour</w:t>
      </w:r>
      <w:r w:rsidR="00942E08" w:rsidRPr="00115A0C">
        <w:rPr>
          <w:lang w:val="fr-CA"/>
        </w:rPr>
        <w:t xml:space="preserve"> 2023 </w:t>
      </w:r>
      <w:r w:rsidR="00115A0C">
        <w:rPr>
          <w:lang w:val="fr-CA"/>
        </w:rPr>
        <w:t>sera soumis d’ici septembre</w:t>
      </w:r>
      <w:r w:rsidR="00942E08" w:rsidRPr="00115A0C">
        <w:rPr>
          <w:lang w:val="fr-CA"/>
        </w:rPr>
        <w:t xml:space="preserve"> 2024.</w:t>
      </w:r>
    </w:p>
    <w:p w14:paraId="2EFD4E01" w14:textId="0093C643" w:rsidR="00942E08" w:rsidRPr="00115A0C" w:rsidRDefault="00115A0C" w:rsidP="00942E08">
      <w:pPr>
        <w:keepNext/>
        <w:keepLines/>
        <w:spacing w:before="240" w:after="240"/>
        <w:rPr>
          <w:u w:val="single"/>
          <w:lang w:val="fr-CA"/>
        </w:rPr>
      </w:pPr>
      <w:r w:rsidRPr="00115A0C">
        <w:rPr>
          <w:u w:val="single"/>
          <w:lang w:val="fr-CA"/>
        </w:rPr>
        <w:t xml:space="preserve">Rapport périodique sur la mise en </w:t>
      </w:r>
      <w:r w:rsidR="00AD3C7E" w:rsidRPr="00115A0C">
        <w:rPr>
          <w:u w:val="single"/>
          <w:lang w:val="fr-CA"/>
        </w:rPr>
        <w:t>œuvre</w:t>
      </w:r>
      <w:r w:rsidRPr="00115A0C">
        <w:rPr>
          <w:u w:val="single"/>
          <w:lang w:val="fr-CA"/>
        </w:rPr>
        <w:t xml:space="preserve"> de la premi</w:t>
      </w:r>
      <w:r>
        <w:rPr>
          <w:u w:val="single"/>
          <w:lang w:val="fr-CA"/>
        </w:rPr>
        <w:t>ère tranche de la phase II du plan de gestion de l’élimination des HCFC</w:t>
      </w:r>
    </w:p>
    <w:p w14:paraId="46A64172" w14:textId="49118A80" w:rsidR="00942E08" w:rsidRPr="00843F55" w:rsidRDefault="00AD3C7E" w:rsidP="00942E08">
      <w:pPr>
        <w:keepNext/>
        <w:keepLines/>
        <w:spacing w:before="240" w:after="240"/>
        <w:rPr>
          <w:i/>
        </w:rPr>
      </w:pPr>
      <w:r>
        <w:rPr>
          <w:i/>
        </w:rPr>
        <w:t>Cadre juridique</w:t>
      </w:r>
    </w:p>
    <w:p w14:paraId="73299E62" w14:textId="317FEA9C" w:rsidR="00942E08" w:rsidRPr="00AD3C7E" w:rsidRDefault="00AD3C7E" w:rsidP="00942E08">
      <w:pPr>
        <w:pStyle w:val="Heading1"/>
        <w:rPr>
          <w:lang w:val="fr-CA"/>
        </w:rPr>
      </w:pPr>
      <w:r w:rsidRPr="00AD3C7E">
        <w:rPr>
          <w:lang w:val="fr-CA"/>
        </w:rPr>
        <w:t>L</w:t>
      </w:r>
      <w:r w:rsidR="00942E08" w:rsidRPr="00AD3C7E">
        <w:rPr>
          <w:lang w:val="fr-CA"/>
        </w:rPr>
        <w:t xml:space="preserve">e </w:t>
      </w:r>
      <w:r w:rsidRPr="00AD3C7E">
        <w:rPr>
          <w:lang w:val="fr-CA"/>
        </w:rPr>
        <w:t xml:space="preserve">gouvernement du </w:t>
      </w:r>
      <w:r w:rsidR="00942E08" w:rsidRPr="00AD3C7E">
        <w:rPr>
          <w:lang w:val="fr-CA"/>
        </w:rPr>
        <w:t>Lesotho a</w:t>
      </w:r>
      <w:r w:rsidRPr="00AD3C7E">
        <w:rPr>
          <w:lang w:val="fr-CA"/>
        </w:rPr>
        <w:t xml:space="preserve"> déjà </w:t>
      </w:r>
      <w:r w:rsidR="008C78DE">
        <w:rPr>
          <w:lang w:val="fr-CA"/>
        </w:rPr>
        <w:t>fixé</w:t>
      </w:r>
      <w:r w:rsidRPr="00AD3C7E">
        <w:rPr>
          <w:lang w:val="fr-CA"/>
        </w:rPr>
        <w:t xml:space="preserve"> </w:t>
      </w:r>
      <w:r w:rsidR="00F27C69" w:rsidRPr="00AD3C7E">
        <w:rPr>
          <w:lang w:val="fr-CA"/>
        </w:rPr>
        <w:t xml:space="preserve">les </w:t>
      </w:r>
      <w:r w:rsidR="00E81C15">
        <w:rPr>
          <w:lang w:val="fr-CA"/>
        </w:rPr>
        <w:t>quotas</w:t>
      </w:r>
      <w:r w:rsidRPr="00AD3C7E">
        <w:rPr>
          <w:lang w:val="fr-CA"/>
        </w:rPr>
        <w:t xml:space="preserve"> d’importation</w:t>
      </w:r>
      <w:r w:rsidR="00F27C69">
        <w:rPr>
          <w:lang w:val="fr-CA"/>
        </w:rPr>
        <w:t>s</w:t>
      </w:r>
      <w:r w:rsidRPr="00AD3C7E">
        <w:rPr>
          <w:lang w:val="fr-CA"/>
        </w:rPr>
        <w:t xml:space="preserve"> de</w:t>
      </w:r>
      <w:r w:rsidR="00942E08" w:rsidRPr="00AD3C7E">
        <w:rPr>
          <w:lang w:val="fr-CA"/>
        </w:rPr>
        <w:t xml:space="preserve"> HCFC </w:t>
      </w:r>
      <w:r w:rsidRPr="00AD3C7E">
        <w:rPr>
          <w:lang w:val="fr-CA"/>
        </w:rPr>
        <w:t>pour</w:t>
      </w:r>
      <w:r w:rsidR="00942E08" w:rsidRPr="00AD3C7E">
        <w:rPr>
          <w:lang w:val="fr-CA"/>
        </w:rPr>
        <w:t xml:space="preserve"> 2024 </w:t>
      </w:r>
      <w:r w:rsidRPr="00AD3C7E">
        <w:rPr>
          <w:lang w:val="fr-CA"/>
        </w:rPr>
        <w:t>à 0,</w:t>
      </w:r>
      <w:r w:rsidR="00942E08" w:rsidRPr="00AD3C7E">
        <w:rPr>
          <w:lang w:val="fr-CA"/>
        </w:rPr>
        <w:t>50</w:t>
      </w:r>
      <w:r w:rsidR="00DA4C18">
        <w:rPr>
          <w:lang w:val="fr-CA"/>
        </w:rPr>
        <w:t> </w:t>
      </w:r>
      <w:r w:rsidRPr="00AD3C7E">
        <w:rPr>
          <w:lang w:val="fr-CA"/>
        </w:rPr>
        <w:t>tonnes PA</w:t>
      </w:r>
      <w:r w:rsidR="00942E08" w:rsidRPr="00AD3C7E">
        <w:rPr>
          <w:lang w:val="fr-CA"/>
        </w:rPr>
        <w:t>O</w:t>
      </w:r>
      <w:r w:rsidRPr="00AD3C7E">
        <w:rPr>
          <w:lang w:val="fr-CA"/>
        </w:rPr>
        <w:t xml:space="preserve">, </w:t>
      </w:r>
      <w:r w:rsidR="008C78DE">
        <w:rPr>
          <w:lang w:val="fr-CA"/>
        </w:rPr>
        <w:t>ce qui est</w:t>
      </w:r>
      <w:r w:rsidRPr="00AD3C7E">
        <w:rPr>
          <w:lang w:val="fr-CA"/>
        </w:rPr>
        <w:t xml:space="preserve"> inférieur aux cibles de réglementation du Protocole de Montréal et </w:t>
      </w:r>
      <w:r w:rsidR="008C78DE">
        <w:rPr>
          <w:lang w:val="fr-CA"/>
        </w:rPr>
        <w:t xml:space="preserve">à </w:t>
      </w:r>
      <w:r w:rsidRPr="00AD3C7E">
        <w:rPr>
          <w:lang w:val="fr-CA"/>
        </w:rPr>
        <w:t>la conso</w:t>
      </w:r>
      <w:r>
        <w:rPr>
          <w:lang w:val="fr-CA"/>
        </w:rPr>
        <w:t>mmation maximale autori</w:t>
      </w:r>
      <w:r w:rsidR="002D0217">
        <w:rPr>
          <w:lang w:val="fr-CA"/>
        </w:rPr>
        <w:t>s</w:t>
      </w:r>
      <w:r>
        <w:rPr>
          <w:lang w:val="fr-CA"/>
        </w:rPr>
        <w:t>é</w:t>
      </w:r>
      <w:r w:rsidR="002D0217">
        <w:rPr>
          <w:lang w:val="fr-CA"/>
        </w:rPr>
        <w:t>e</w:t>
      </w:r>
      <w:r>
        <w:rPr>
          <w:lang w:val="fr-CA"/>
        </w:rPr>
        <w:t xml:space="preserve"> dans l’Accord pour cette année</w:t>
      </w:r>
      <w:r w:rsidR="00942E08" w:rsidRPr="00AD3C7E">
        <w:rPr>
          <w:lang w:val="fr-CA"/>
        </w:rPr>
        <w:t>.</w:t>
      </w:r>
    </w:p>
    <w:p w14:paraId="1EAE0BFE" w14:textId="404E65F8" w:rsidR="00942E08" w:rsidRPr="00547EC9" w:rsidRDefault="00AD3C7E" w:rsidP="00942E08">
      <w:pPr>
        <w:pStyle w:val="Heading1"/>
        <w:rPr>
          <w:lang w:val="fr-CA"/>
        </w:rPr>
      </w:pPr>
      <w:r w:rsidRPr="00AD3C7E">
        <w:rPr>
          <w:lang w:val="fr-CA"/>
        </w:rPr>
        <w:t>Le processus de publication</w:t>
      </w:r>
      <w:r w:rsidR="008C78DE">
        <w:rPr>
          <w:lang w:val="fr-CA"/>
        </w:rPr>
        <w:t xml:space="preserve"> de</w:t>
      </w:r>
      <w:r w:rsidR="008C78DE" w:rsidRPr="00AD3C7E">
        <w:rPr>
          <w:lang w:val="fr-CA"/>
        </w:rPr>
        <w:t xml:space="preserve"> la réglementation de 2</w:t>
      </w:r>
      <w:r w:rsidR="008C78DE">
        <w:rPr>
          <w:lang w:val="fr-CA"/>
        </w:rPr>
        <w:t xml:space="preserve">024 sur les SAO et autres substances </w:t>
      </w:r>
      <w:r w:rsidRPr="00AD3C7E">
        <w:rPr>
          <w:lang w:val="fr-CA"/>
        </w:rPr>
        <w:t xml:space="preserve">dans la </w:t>
      </w:r>
      <w:r w:rsidR="00942E08" w:rsidRPr="00AD3C7E">
        <w:rPr>
          <w:lang w:val="fr-CA"/>
        </w:rPr>
        <w:t xml:space="preserve">Gazette </w:t>
      </w:r>
      <w:r w:rsidR="008C78DE">
        <w:rPr>
          <w:lang w:val="fr-CA"/>
        </w:rPr>
        <w:t>e</w:t>
      </w:r>
      <w:r>
        <w:rPr>
          <w:lang w:val="fr-CA"/>
        </w:rPr>
        <w:t xml:space="preserve">st rendu à un stade avancé.  </w:t>
      </w:r>
      <w:r w:rsidRPr="00AD3C7E">
        <w:rPr>
          <w:lang w:val="fr-CA"/>
        </w:rPr>
        <w:t>La publication et la sensibilisation des parties prenantes et de l’industri</w:t>
      </w:r>
      <w:r>
        <w:rPr>
          <w:lang w:val="fr-CA"/>
        </w:rPr>
        <w:t>e prendra probablement plusieurs mois, le pays anticipe donc que l’</w:t>
      </w:r>
      <w:r w:rsidR="008C78DE">
        <w:rPr>
          <w:lang w:val="fr-CA"/>
        </w:rPr>
        <w:t xml:space="preserve">entrée en vigueur </w:t>
      </w:r>
      <w:r>
        <w:rPr>
          <w:lang w:val="fr-CA"/>
        </w:rPr>
        <w:t>a</w:t>
      </w:r>
      <w:r w:rsidR="005B3365">
        <w:rPr>
          <w:lang w:val="fr-CA"/>
        </w:rPr>
        <w:t>déquate</w:t>
      </w:r>
      <w:r>
        <w:rPr>
          <w:lang w:val="fr-CA"/>
        </w:rPr>
        <w:t xml:space="preserve"> des règlements, y compris l’interdiction d’importation d’équipements à base de HCFC</w:t>
      </w:r>
      <w:r w:rsidR="005B3365">
        <w:rPr>
          <w:lang w:val="fr-CA"/>
        </w:rPr>
        <w:t xml:space="preserve">, </w:t>
      </w:r>
      <w:r>
        <w:rPr>
          <w:lang w:val="fr-CA"/>
        </w:rPr>
        <w:t>sera effective à partir du 1</w:t>
      </w:r>
      <w:r w:rsidRPr="00AD3C7E">
        <w:rPr>
          <w:vertAlign w:val="superscript"/>
          <w:lang w:val="fr-CA"/>
        </w:rPr>
        <w:t>er</w:t>
      </w:r>
      <w:r>
        <w:rPr>
          <w:lang w:val="fr-CA"/>
        </w:rPr>
        <w:t xml:space="preserve"> janvier</w:t>
      </w:r>
      <w:r w:rsidR="00942E08" w:rsidRPr="00AD3C7E">
        <w:rPr>
          <w:lang w:val="fr-CA"/>
        </w:rPr>
        <w:t xml:space="preserve"> 2025. </w:t>
      </w:r>
      <w:r w:rsidR="00F27C69">
        <w:rPr>
          <w:lang w:val="fr-CA"/>
        </w:rPr>
        <w:t xml:space="preserve"> </w:t>
      </w:r>
      <w:r w:rsidRPr="00AD3C7E">
        <w:rPr>
          <w:lang w:val="fr-CA"/>
        </w:rPr>
        <w:t>Le marché d</w:t>
      </w:r>
      <w:r w:rsidR="005B3365">
        <w:rPr>
          <w:lang w:val="fr-CA"/>
        </w:rPr>
        <w:t>es</w:t>
      </w:r>
      <w:r w:rsidRPr="00AD3C7E">
        <w:rPr>
          <w:lang w:val="fr-CA"/>
        </w:rPr>
        <w:t xml:space="preserve"> </w:t>
      </w:r>
      <w:r w:rsidR="00942E08" w:rsidRPr="00AD3C7E">
        <w:rPr>
          <w:lang w:val="fr-CA"/>
        </w:rPr>
        <w:t xml:space="preserve">RAC </w:t>
      </w:r>
      <w:r w:rsidRPr="00AD3C7E">
        <w:rPr>
          <w:lang w:val="fr-CA"/>
        </w:rPr>
        <w:t>au</w:t>
      </w:r>
      <w:r w:rsidR="00942E08" w:rsidRPr="00AD3C7E">
        <w:rPr>
          <w:lang w:val="fr-CA"/>
        </w:rPr>
        <w:t xml:space="preserve"> Lesotho </w:t>
      </w:r>
      <w:r w:rsidR="00547EC9" w:rsidRPr="00AD3C7E">
        <w:rPr>
          <w:lang w:val="fr-CA"/>
        </w:rPr>
        <w:t>dépend</w:t>
      </w:r>
      <w:r w:rsidRPr="00AD3C7E">
        <w:rPr>
          <w:lang w:val="fr-CA"/>
        </w:rPr>
        <w:t xml:space="preserve"> du marché </w:t>
      </w:r>
      <w:r w:rsidR="00547EC9" w:rsidRPr="00AD3C7E">
        <w:rPr>
          <w:lang w:val="fr-CA"/>
        </w:rPr>
        <w:t>régional</w:t>
      </w:r>
      <w:r w:rsidRPr="00AD3C7E">
        <w:rPr>
          <w:lang w:val="fr-CA"/>
        </w:rPr>
        <w:t>, notamment de l’Afrique du Sud</w:t>
      </w:r>
      <w:r w:rsidR="002D0217">
        <w:rPr>
          <w:lang w:val="fr-CA"/>
        </w:rPr>
        <w:t xml:space="preserve"> où de</w:t>
      </w:r>
      <w:r w:rsidR="005B3365">
        <w:rPr>
          <w:lang w:val="fr-CA"/>
        </w:rPr>
        <w:t>s</w:t>
      </w:r>
      <w:r w:rsidR="002D0217">
        <w:rPr>
          <w:lang w:val="fr-CA"/>
        </w:rPr>
        <w:t xml:space="preserve"> équipement</w:t>
      </w:r>
      <w:r w:rsidR="005B3365">
        <w:rPr>
          <w:lang w:val="fr-CA"/>
        </w:rPr>
        <w:t>s</w:t>
      </w:r>
      <w:r w:rsidR="002D0217">
        <w:rPr>
          <w:lang w:val="fr-CA"/>
        </w:rPr>
        <w:t xml:space="preserve"> de RAC à base de HFC et de HC </w:t>
      </w:r>
      <w:r w:rsidR="005B3365">
        <w:rPr>
          <w:lang w:val="fr-CA"/>
        </w:rPr>
        <w:t>son</w:t>
      </w:r>
      <w:r w:rsidR="002D0217">
        <w:rPr>
          <w:lang w:val="fr-CA"/>
        </w:rPr>
        <w:t>t disponible</w:t>
      </w:r>
      <w:r w:rsidR="005B3365">
        <w:rPr>
          <w:lang w:val="fr-CA"/>
        </w:rPr>
        <w:t>s</w:t>
      </w:r>
      <w:r w:rsidR="002D0217">
        <w:rPr>
          <w:lang w:val="fr-CA"/>
        </w:rPr>
        <w:t xml:space="preserve">.  </w:t>
      </w:r>
    </w:p>
    <w:p w14:paraId="160EC274" w14:textId="0FBA94B1" w:rsidR="00942E08" w:rsidRPr="00D03471" w:rsidRDefault="002D0217" w:rsidP="00942E08">
      <w:pPr>
        <w:pStyle w:val="Heading1"/>
        <w:rPr>
          <w:lang w:val="fr-CA"/>
        </w:rPr>
      </w:pPr>
      <w:r w:rsidRPr="00547EC9">
        <w:rPr>
          <w:lang w:val="fr-CA"/>
        </w:rPr>
        <w:t>Concernant l’adoption de normes de sécurité pour l’utilisation de frigorigènes inflammables et l’instauration d’une certification obligatoire des techniciens conformément à la décision</w:t>
      </w:r>
      <w:r w:rsidR="00942E08" w:rsidRPr="00547EC9">
        <w:rPr>
          <w:lang w:val="fr-CA"/>
        </w:rPr>
        <w:t xml:space="preserve"> 87/41(b),</w:t>
      </w:r>
      <w:r w:rsidR="00942E08" w:rsidRPr="003776F1">
        <w:rPr>
          <w:rStyle w:val="FootnoteReference"/>
        </w:rPr>
        <w:footnoteReference w:id="5"/>
      </w:r>
      <w:r w:rsidR="00942E08" w:rsidRPr="00547EC9">
        <w:rPr>
          <w:lang w:val="fr-CA"/>
        </w:rPr>
        <w:t xml:space="preserve"> </w:t>
      </w:r>
      <w:r w:rsidR="00547EC9" w:rsidRPr="00547EC9">
        <w:rPr>
          <w:lang w:val="fr-CA"/>
        </w:rPr>
        <w:t xml:space="preserve">le </w:t>
      </w:r>
      <w:r w:rsidR="00547EC9" w:rsidRPr="00547EC9">
        <w:rPr>
          <w:lang w:val="fr-CA"/>
        </w:rPr>
        <w:lastRenderedPageBreak/>
        <w:t>gouvernement de l’Allemagne collabore avec l</w:t>
      </w:r>
      <w:r w:rsidR="00931CD9">
        <w:rPr>
          <w:lang w:val="fr-CA"/>
        </w:rPr>
        <w:t>’UNO</w:t>
      </w:r>
      <w:r w:rsidR="00547EC9" w:rsidRPr="00547EC9">
        <w:rPr>
          <w:lang w:val="fr-CA"/>
        </w:rPr>
        <w:t xml:space="preserve"> et les </w:t>
      </w:r>
      <w:r w:rsidR="00547EC9">
        <w:rPr>
          <w:lang w:val="fr-CA"/>
        </w:rPr>
        <w:t xml:space="preserve">autorités concernées pour relever les défis et </w:t>
      </w:r>
      <w:r w:rsidR="00931CD9">
        <w:rPr>
          <w:lang w:val="fr-CA"/>
        </w:rPr>
        <w:t>mener à bien</w:t>
      </w:r>
      <w:r w:rsidR="00547EC9">
        <w:rPr>
          <w:lang w:val="fr-CA"/>
        </w:rPr>
        <w:t xml:space="preserve"> ces activités d’ici la fin de</w:t>
      </w:r>
      <w:r w:rsidR="00942E08" w:rsidRPr="00547EC9">
        <w:rPr>
          <w:lang w:val="fr-CA"/>
        </w:rPr>
        <w:t xml:space="preserve"> 2024. </w:t>
      </w:r>
      <w:r w:rsidR="00F27C69">
        <w:rPr>
          <w:lang w:val="fr-CA"/>
        </w:rPr>
        <w:t xml:space="preserve"> </w:t>
      </w:r>
      <w:r w:rsidR="00547EC9" w:rsidRPr="00547EC9">
        <w:rPr>
          <w:lang w:val="fr-CA"/>
        </w:rPr>
        <w:t>Le</w:t>
      </w:r>
      <w:r w:rsidR="00942E08" w:rsidRPr="00547EC9">
        <w:rPr>
          <w:lang w:val="fr-CA"/>
        </w:rPr>
        <w:t xml:space="preserve"> process</w:t>
      </w:r>
      <w:r w:rsidR="00547EC9" w:rsidRPr="00547EC9">
        <w:rPr>
          <w:lang w:val="fr-CA"/>
        </w:rPr>
        <w:t>us d’</w:t>
      </w:r>
      <w:r w:rsidR="00942E08" w:rsidRPr="00547EC9">
        <w:rPr>
          <w:lang w:val="fr-CA"/>
        </w:rPr>
        <w:t xml:space="preserve">adoption </w:t>
      </w:r>
      <w:r w:rsidR="00547EC9" w:rsidRPr="00547EC9">
        <w:rPr>
          <w:lang w:val="fr-CA"/>
        </w:rPr>
        <w:t>des normes et l’instauration de la certification garantiront le ren</w:t>
      </w:r>
      <w:r w:rsidR="00547EC9">
        <w:rPr>
          <w:lang w:val="fr-CA"/>
        </w:rPr>
        <w:t>forcement des compétences des techniciens</w:t>
      </w:r>
      <w:r w:rsidR="00F27C69">
        <w:rPr>
          <w:lang w:val="fr-CA"/>
        </w:rPr>
        <w:t>, ce</w:t>
      </w:r>
      <w:r w:rsidR="00931CD9">
        <w:rPr>
          <w:lang w:val="fr-CA"/>
        </w:rPr>
        <w:t xml:space="preserve"> qui</w:t>
      </w:r>
      <w:r w:rsidR="00547EC9">
        <w:rPr>
          <w:lang w:val="fr-CA"/>
        </w:rPr>
        <w:t xml:space="preserve"> </w:t>
      </w:r>
      <w:r w:rsidR="00D03471">
        <w:rPr>
          <w:lang w:val="fr-CA"/>
        </w:rPr>
        <w:t>permettra</w:t>
      </w:r>
      <w:r w:rsidR="00547EC9">
        <w:rPr>
          <w:lang w:val="fr-CA"/>
        </w:rPr>
        <w:t xml:space="preserve"> au pays de faire la transition vers des solutions de remplacement à faible PR</w:t>
      </w:r>
      <w:r w:rsidR="00931CD9">
        <w:rPr>
          <w:lang w:val="fr-CA"/>
        </w:rPr>
        <w:t>P</w:t>
      </w:r>
      <w:r w:rsidR="00547EC9">
        <w:rPr>
          <w:lang w:val="fr-CA"/>
        </w:rPr>
        <w:t xml:space="preserve"> disponibles dans la région.  </w:t>
      </w:r>
      <w:r w:rsidR="00547EC9" w:rsidRPr="005D26DF">
        <w:rPr>
          <w:lang w:val="fr-CA"/>
        </w:rPr>
        <w:t xml:space="preserve">À la suite des discussions sur les conclusions d’un voyage d’étude </w:t>
      </w:r>
      <w:r w:rsidR="005D26DF" w:rsidRPr="005D26DF">
        <w:rPr>
          <w:lang w:val="fr-CA"/>
        </w:rPr>
        <w:t>en Namibie et en Afrique du Sud en décembre</w:t>
      </w:r>
      <w:r w:rsidR="00942E08" w:rsidRPr="005D26DF">
        <w:rPr>
          <w:lang w:val="fr-CA"/>
        </w:rPr>
        <w:t xml:space="preserve"> 2023</w:t>
      </w:r>
      <w:r w:rsidR="005D26DF" w:rsidRPr="005D26DF">
        <w:rPr>
          <w:lang w:val="fr-CA"/>
        </w:rPr>
        <w:t xml:space="preserve">, que </w:t>
      </w:r>
      <w:r w:rsidR="005D26DF">
        <w:rPr>
          <w:lang w:val="fr-CA"/>
        </w:rPr>
        <w:t>l</w:t>
      </w:r>
      <w:r w:rsidR="00931CD9">
        <w:rPr>
          <w:lang w:val="fr-CA"/>
        </w:rPr>
        <w:t>’UNO</w:t>
      </w:r>
      <w:r w:rsidR="00942E08" w:rsidRPr="005D26DF">
        <w:rPr>
          <w:lang w:val="fr-CA"/>
        </w:rPr>
        <w:t xml:space="preserve"> a</w:t>
      </w:r>
      <w:r w:rsidR="00C42C0B">
        <w:rPr>
          <w:lang w:val="fr-CA"/>
        </w:rPr>
        <w:t>vait</w:t>
      </w:r>
      <w:r w:rsidR="00931CD9">
        <w:rPr>
          <w:lang w:val="fr-CA"/>
        </w:rPr>
        <w:t xml:space="preserve"> entrepris </w:t>
      </w:r>
      <w:r w:rsidR="00A12136">
        <w:rPr>
          <w:lang w:val="fr-CA"/>
        </w:rPr>
        <w:t xml:space="preserve">avec </w:t>
      </w:r>
      <w:r w:rsidR="00D03471">
        <w:rPr>
          <w:lang w:val="fr-CA"/>
        </w:rPr>
        <w:t>l’Autorité de développement d</w:t>
      </w:r>
      <w:r w:rsidR="00A12136">
        <w:rPr>
          <w:lang w:val="fr-CA"/>
        </w:rPr>
        <w:t>es programmes d’études</w:t>
      </w:r>
      <w:r w:rsidR="00D03471">
        <w:rPr>
          <w:lang w:val="fr-CA"/>
        </w:rPr>
        <w:t xml:space="preserve"> pour mieux comprendre </w:t>
      </w:r>
      <w:r w:rsidR="00A12136">
        <w:rPr>
          <w:lang w:val="fr-CA"/>
        </w:rPr>
        <w:t>la mise en œuvre des cours de</w:t>
      </w:r>
      <w:r w:rsidR="00D03471">
        <w:rPr>
          <w:lang w:val="fr-CA"/>
        </w:rPr>
        <w:t xml:space="preserve"> formation en RAC et </w:t>
      </w:r>
      <w:r w:rsidR="00A12136">
        <w:rPr>
          <w:lang w:val="fr-CA"/>
        </w:rPr>
        <w:t>du</w:t>
      </w:r>
      <w:r w:rsidR="00D03471">
        <w:rPr>
          <w:lang w:val="fr-CA"/>
        </w:rPr>
        <w:t xml:space="preserve"> système de permi</w:t>
      </w:r>
      <w:r w:rsidR="00A12136">
        <w:rPr>
          <w:lang w:val="fr-CA"/>
        </w:rPr>
        <w:t>s</w:t>
      </w:r>
      <w:r w:rsidR="00D03471">
        <w:rPr>
          <w:lang w:val="fr-CA"/>
        </w:rPr>
        <w:t xml:space="preserve"> dans la région, la certification RAC </w:t>
      </w:r>
      <w:r w:rsidR="00A12136">
        <w:rPr>
          <w:lang w:val="fr-CA"/>
        </w:rPr>
        <w:t>f</w:t>
      </w:r>
      <w:r w:rsidR="00D03471">
        <w:rPr>
          <w:lang w:val="fr-CA"/>
        </w:rPr>
        <w:t xml:space="preserve">era </w:t>
      </w:r>
      <w:r w:rsidR="00A12136">
        <w:rPr>
          <w:lang w:val="fr-CA"/>
        </w:rPr>
        <w:t xml:space="preserve">l’objet d’un projet </w:t>
      </w:r>
      <w:r w:rsidR="00D03471">
        <w:rPr>
          <w:lang w:val="fr-CA"/>
        </w:rPr>
        <w:t xml:space="preserve">pilote en </w:t>
      </w:r>
      <w:r w:rsidR="00942E08" w:rsidRPr="005D26DF">
        <w:rPr>
          <w:lang w:val="fr-CA"/>
        </w:rPr>
        <w:t xml:space="preserve">2024. </w:t>
      </w:r>
      <w:r w:rsidR="00D03471">
        <w:rPr>
          <w:lang w:val="fr-CA"/>
        </w:rPr>
        <w:t xml:space="preserve"> </w:t>
      </w:r>
      <w:r w:rsidR="00D03471" w:rsidRPr="00D03471">
        <w:rPr>
          <w:lang w:val="fr-CA"/>
        </w:rPr>
        <w:t>Étant donné l’importance de ces activités pour l’adoption durable d</w:t>
      </w:r>
      <w:r w:rsidR="00A12136">
        <w:rPr>
          <w:lang w:val="fr-CA"/>
        </w:rPr>
        <w:t xml:space="preserve">e solutions de </w:t>
      </w:r>
      <w:r w:rsidR="00D03471" w:rsidRPr="00D03471">
        <w:rPr>
          <w:lang w:val="fr-CA"/>
        </w:rPr>
        <w:t>remplacement des HCFC</w:t>
      </w:r>
      <w:r w:rsidR="00A12136">
        <w:rPr>
          <w:lang w:val="fr-CA"/>
        </w:rPr>
        <w:t xml:space="preserve"> </w:t>
      </w:r>
      <w:r w:rsidR="00D03471" w:rsidRPr="00D03471">
        <w:rPr>
          <w:lang w:val="fr-CA"/>
        </w:rPr>
        <w:t>à faible PR</w:t>
      </w:r>
      <w:r w:rsidR="00A12136">
        <w:rPr>
          <w:lang w:val="fr-CA"/>
        </w:rPr>
        <w:t>P</w:t>
      </w:r>
      <w:r w:rsidR="00D03471" w:rsidRPr="00D03471">
        <w:rPr>
          <w:lang w:val="fr-CA"/>
        </w:rPr>
        <w:t>, il a été convenu que le gouvernement de l’Allemagne fournirait une mise à jour sur l’état de mise en œuvre de ces activités à la première réu</w:t>
      </w:r>
      <w:r w:rsidR="00D03471">
        <w:rPr>
          <w:lang w:val="fr-CA"/>
        </w:rPr>
        <w:t>nion de chaque année à partir de 2025 et jusqu’à la soumission de la troisième tranche de la phase II du PGEH</w:t>
      </w:r>
      <w:r w:rsidR="00942E08" w:rsidRPr="00D03471">
        <w:rPr>
          <w:lang w:val="fr-CA"/>
        </w:rPr>
        <w:t>.</w:t>
      </w:r>
    </w:p>
    <w:p w14:paraId="4F4691F0" w14:textId="612452FE" w:rsidR="00942E08" w:rsidRPr="00D03471" w:rsidRDefault="00D03471" w:rsidP="00942E08">
      <w:pPr>
        <w:widowControl w:val="0"/>
        <w:spacing w:after="240"/>
        <w:rPr>
          <w:i/>
          <w:lang w:val="fr-CA"/>
        </w:rPr>
      </w:pPr>
      <w:r w:rsidRPr="00D03471">
        <w:rPr>
          <w:i/>
          <w:lang w:val="fr-CA"/>
        </w:rPr>
        <w:t>Entretien dans le secteur de la réfri</w:t>
      </w:r>
      <w:r>
        <w:rPr>
          <w:i/>
          <w:lang w:val="fr-CA"/>
        </w:rPr>
        <w:t xml:space="preserve">gération </w:t>
      </w:r>
    </w:p>
    <w:p w14:paraId="61598E0F" w14:textId="511F8FCA" w:rsidR="00942E08" w:rsidRPr="00467D74" w:rsidRDefault="00D03471" w:rsidP="00942E08">
      <w:pPr>
        <w:pStyle w:val="Heading1"/>
        <w:rPr>
          <w:u w:val="single"/>
          <w:lang w:val="fr-CA"/>
        </w:rPr>
      </w:pPr>
      <w:r w:rsidRPr="00D03471">
        <w:rPr>
          <w:lang w:val="fr-CA"/>
        </w:rPr>
        <w:t xml:space="preserve">Des progrès ont été </w:t>
      </w:r>
      <w:r w:rsidR="00A1016C">
        <w:rPr>
          <w:lang w:val="fr-CA"/>
        </w:rPr>
        <w:t>accomplis</w:t>
      </w:r>
      <w:r w:rsidRPr="00D03471">
        <w:rPr>
          <w:lang w:val="fr-CA"/>
        </w:rPr>
        <w:t xml:space="preserve"> dans la formation des douan</w:t>
      </w:r>
      <w:r w:rsidR="00A1016C">
        <w:rPr>
          <w:lang w:val="fr-CA"/>
        </w:rPr>
        <w:t>ier</w:t>
      </w:r>
      <w:r w:rsidRPr="00D03471">
        <w:rPr>
          <w:lang w:val="fr-CA"/>
        </w:rPr>
        <w:t xml:space="preserve">s, des techniciens </w:t>
      </w:r>
      <w:r w:rsidR="00A1016C">
        <w:rPr>
          <w:lang w:val="fr-CA"/>
        </w:rPr>
        <w:t xml:space="preserve">de </w:t>
      </w:r>
      <w:r w:rsidRPr="00D03471">
        <w:rPr>
          <w:lang w:val="fr-CA"/>
        </w:rPr>
        <w:t>RAC et dans</w:t>
      </w:r>
      <w:r w:rsidR="00161483">
        <w:rPr>
          <w:lang w:val="fr-CA"/>
        </w:rPr>
        <w:t xml:space="preserve"> </w:t>
      </w:r>
      <w:r w:rsidRPr="00D03471">
        <w:rPr>
          <w:lang w:val="fr-CA"/>
        </w:rPr>
        <w:t>la sensibilisation du public; toutefois, les progrès</w:t>
      </w:r>
      <w:r w:rsidR="00A1016C">
        <w:rPr>
          <w:lang w:val="fr-CA"/>
        </w:rPr>
        <w:t xml:space="preserve"> </w:t>
      </w:r>
      <w:r w:rsidR="00F27C69">
        <w:rPr>
          <w:lang w:val="fr-CA"/>
        </w:rPr>
        <w:t xml:space="preserve">ont </w:t>
      </w:r>
      <w:r w:rsidR="00A1016C">
        <w:rPr>
          <w:lang w:val="fr-CA"/>
        </w:rPr>
        <w:t>ét</w:t>
      </w:r>
      <w:r w:rsidR="00F27C69">
        <w:rPr>
          <w:lang w:val="fr-CA"/>
        </w:rPr>
        <w:t>é</w:t>
      </w:r>
      <w:r w:rsidRPr="00D03471">
        <w:rPr>
          <w:lang w:val="fr-CA"/>
        </w:rPr>
        <w:t xml:space="preserve"> lents pour les autres activités </w:t>
      </w:r>
      <w:r>
        <w:rPr>
          <w:lang w:val="fr-CA"/>
        </w:rPr>
        <w:t>durant la première tranche de la phase II, incluant l’élaboration du système de certification, la préparation du programme d</w:t>
      </w:r>
      <w:r w:rsidR="00A1016C">
        <w:rPr>
          <w:lang w:val="fr-CA"/>
        </w:rPr>
        <w:t xml:space="preserve">’études </w:t>
      </w:r>
      <w:r>
        <w:rPr>
          <w:lang w:val="fr-CA"/>
        </w:rPr>
        <w:t>e</w:t>
      </w:r>
      <w:r w:rsidR="00A1016C">
        <w:rPr>
          <w:lang w:val="fr-CA"/>
        </w:rPr>
        <w:t>n</w:t>
      </w:r>
      <w:r>
        <w:rPr>
          <w:lang w:val="fr-CA"/>
        </w:rPr>
        <w:t xml:space="preserve"> RA</w:t>
      </w:r>
      <w:r w:rsidR="00161483">
        <w:rPr>
          <w:lang w:val="fr-CA"/>
        </w:rPr>
        <w:t xml:space="preserve">C, l’achat d’équipements et le système R&amp;R.  </w:t>
      </w:r>
      <w:r w:rsidR="00161483" w:rsidRPr="00161483">
        <w:rPr>
          <w:lang w:val="fr-CA"/>
        </w:rPr>
        <w:t xml:space="preserve">Le gouvernement de l’Allemagne a expliqué que les retards étaient dus en partie aux restrictions liées à la </w:t>
      </w:r>
      <w:r w:rsidR="00161483">
        <w:rPr>
          <w:lang w:val="fr-CA"/>
        </w:rPr>
        <w:t xml:space="preserve">pandémie de </w:t>
      </w:r>
      <w:r w:rsidR="00942E08" w:rsidRPr="00161483">
        <w:rPr>
          <w:lang w:val="fr-CA"/>
        </w:rPr>
        <w:t>COVID</w:t>
      </w:r>
      <w:r w:rsidR="00942E08" w:rsidRPr="00161483">
        <w:rPr>
          <w:lang w:val="fr-CA"/>
        </w:rPr>
        <w:noBreakHyphen/>
        <w:t>19</w:t>
      </w:r>
      <w:r w:rsidR="00161483">
        <w:rPr>
          <w:lang w:val="fr-CA"/>
        </w:rPr>
        <w:t xml:space="preserve">, </w:t>
      </w:r>
      <w:r w:rsidR="00F27C69">
        <w:rPr>
          <w:lang w:val="fr-CA"/>
        </w:rPr>
        <w:t xml:space="preserve">à </w:t>
      </w:r>
      <w:r w:rsidR="00161483">
        <w:rPr>
          <w:lang w:val="fr-CA"/>
        </w:rPr>
        <w:t xml:space="preserve">des priorités concurrentielles, telles que la préparation du plan de mise en œuvre de l’Amendement de Kigali pour les HFC et </w:t>
      </w:r>
      <w:r w:rsidR="00F27C69">
        <w:rPr>
          <w:lang w:val="fr-CA"/>
        </w:rPr>
        <w:t>au</w:t>
      </w:r>
      <w:r w:rsidR="00161483">
        <w:rPr>
          <w:lang w:val="fr-CA"/>
        </w:rPr>
        <w:t xml:space="preserve"> manque de disponibilité de</w:t>
      </w:r>
      <w:r w:rsidR="00F27C69">
        <w:rPr>
          <w:lang w:val="fr-CA"/>
        </w:rPr>
        <w:t>s</w:t>
      </w:r>
      <w:r w:rsidR="00161483">
        <w:rPr>
          <w:lang w:val="fr-CA"/>
        </w:rPr>
        <w:t xml:space="preserve"> formateurs en RAC. </w:t>
      </w:r>
      <w:r w:rsidR="00A1016C">
        <w:rPr>
          <w:lang w:val="fr-CA"/>
        </w:rPr>
        <w:t xml:space="preserve"> </w:t>
      </w:r>
      <w:r w:rsidR="00161483" w:rsidRPr="00161483">
        <w:rPr>
          <w:lang w:val="fr-CA"/>
        </w:rPr>
        <w:t>Le gouvernement de l’Allemagne collabore avec l</w:t>
      </w:r>
      <w:r w:rsidR="00A1016C">
        <w:rPr>
          <w:lang w:val="fr-CA"/>
        </w:rPr>
        <w:t>’UNO</w:t>
      </w:r>
      <w:r w:rsidR="00161483">
        <w:rPr>
          <w:lang w:val="fr-CA"/>
        </w:rPr>
        <w:t xml:space="preserve"> et les parties prenantes concernées pour </w:t>
      </w:r>
      <w:r w:rsidR="00542700">
        <w:rPr>
          <w:lang w:val="fr-CA"/>
        </w:rPr>
        <w:t>accélérer</w:t>
      </w:r>
      <w:r w:rsidR="00161483">
        <w:rPr>
          <w:lang w:val="fr-CA"/>
        </w:rPr>
        <w:t xml:space="preserve"> la mise en œuvre des activités prévues.  </w:t>
      </w:r>
      <w:r w:rsidR="00942E08" w:rsidRPr="00161483">
        <w:rPr>
          <w:lang w:val="fr-CA"/>
        </w:rPr>
        <w:t xml:space="preserve"> </w:t>
      </w:r>
    </w:p>
    <w:p w14:paraId="43ABC88A" w14:textId="42DC08C8" w:rsidR="00942E08" w:rsidRPr="00467D74" w:rsidRDefault="00161483" w:rsidP="00942E08">
      <w:pPr>
        <w:pStyle w:val="Heading1"/>
        <w:rPr>
          <w:lang w:val="fr-CA"/>
        </w:rPr>
      </w:pPr>
      <w:r w:rsidRPr="001F40EE">
        <w:rPr>
          <w:lang w:val="fr-CA"/>
        </w:rPr>
        <w:t xml:space="preserve">Quant au </w:t>
      </w:r>
      <w:r w:rsidR="001F40EE" w:rsidRPr="001F40EE">
        <w:rPr>
          <w:lang w:val="fr-CA"/>
        </w:rPr>
        <w:t>dépassement des budgets pour l’</w:t>
      </w:r>
      <w:r w:rsidR="00A1016C">
        <w:rPr>
          <w:lang w:val="fr-CA"/>
        </w:rPr>
        <w:t>entrée en vigueur</w:t>
      </w:r>
      <w:r w:rsidR="001F40EE" w:rsidRPr="001F40EE">
        <w:rPr>
          <w:lang w:val="fr-CA"/>
        </w:rPr>
        <w:t xml:space="preserve"> des règlements sur les SA</w:t>
      </w:r>
      <w:r w:rsidR="00542700">
        <w:rPr>
          <w:lang w:val="fr-CA"/>
        </w:rPr>
        <w:t>O</w:t>
      </w:r>
      <w:r w:rsidR="001F40EE" w:rsidRPr="001F40EE">
        <w:rPr>
          <w:lang w:val="fr-CA"/>
        </w:rPr>
        <w:t>, le gouvernement de l’Allemagne a expliqué qu’en raison du roulement élevé</w:t>
      </w:r>
      <w:r w:rsidR="00A1016C">
        <w:rPr>
          <w:lang w:val="fr-CA"/>
        </w:rPr>
        <w:t xml:space="preserve"> de personnel</w:t>
      </w:r>
      <w:r w:rsidR="001F40EE" w:rsidRPr="001F40EE">
        <w:rPr>
          <w:lang w:val="fr-CA"/>
        </w:rPr>
        <w:t>, l</w:t>
      </w:r>
      <w:r w:rsidR="00A1016C">
        <w:rPr>
          <w:lang w:val="fr-CA"/>
        </w:rPr>
        <w:t xml:space="preserve">’UNO </w:t>
      </w:r>
      <w:r w:rsidR="001F40EE" w:rsidRPr="001F40EE">
        <w:rPr>
          <w:lang w:val="fr-CA"/>
        </w:rPr>
        <w:t>avait priorisé la formation des douan</w:t>
      </w:r>
      <w:r w:rsidR="00A1016C">
        <w:rPr>
          <w:lang w:val="fr-CA"/>
        </w:rPr>
        <w:t>ier</w:t>
      </w:r>
      <w:r w:rsidR="001F40EE" w:rsidRPr="001F40EE">
        <w:rPr>
          <w:lang w:val="fr-CA"/>
        </w:rPr>
        <w:t xml:space="preserve">s pour assurer le contrôle des importations et </w:t>
      </w:r>
      <w:r w:rsidR="00D950CD">
        <w:rPr>
          <w:lang w:val="fr-CA"/>
        </w:rPr>
        <w:t>ainsi</w:t>
      </w:r>
      <w:r w:rsidR="001F40EE" w:rsidRPr="001F40EE">
        <w:rPr>
          <w:lang w:val="fr-CA"/>
        </w:rPr>
        <w:t xml:space="preserve"> la conformité au Protocole de Montréal, ce qui a entrainé </w:t>
      </w:r>
      <w:r w:rsidR="00542700">
        <w:rPr>
          <w:lang w:val="fr-CA"/>
        </w:rPr>
        <w:t xml:space="preserve">le dépassement </w:t>
      </w:r>
      <w:r w:rsidR="001F40EE" w:rsidRPr="001F40EE">
        <w:rPr>
          <w:lang w:val="fr-CA"/>
        </w:rPr>
        <w:t>des d</w:t>
      </w:r>
      <w:r w:rsidR="001F40EE">
        <w:rPr>
          <w:lang w:val="fr-CA"/>
        </w:rPr>
        <w:t xml:space="preserve">épenses </w:t>
      </w:r>
      <w:r w:rsidR="00542700">
        <w:rPr>
          <w:lang w:val="fr-CA"/>
        </w:rPr>
        <w:t>prévues pour</w:t>
      </w:r>
      <w:r w:rsidR="001F40EE">
        <w:rPr>
          <w:lang w:val="fr-CA"/>
        </w:rPr>
        <w:t xml:space="preserve"> les activités de formation </w:t>
      </w:r>
      <w:r w:rsidR="00542700">
        <w:rPr>
          <w:lang w:val="fr-CA"/>
        </w:rPr>
        <w:t>d</w:t>
      </w:r>
      <w:r w:rsidR="001F40EE">
        <w:rPr>
          <w:lang w:val="fr-CA"/>
        </w:rPr>
        <w:t>es douan</w:t>
      </w:r>
      <w:r w:rsidR="00A1016C">
        <w:rPr>
          <w:lang w:val="fr-CA"/>
        </w:rPr>
        <w:t>i</w:t>
      </w:r>
      <w:r w:rsidR="001F40EE">
        <w:rPr>
          <w:lang w:val="fr-CA"/>
        </w:rPr>
        <w:t>e</w:t>
      </w:r>
      <w:r w:rsidR="00A1016C">
        <w:rPr>
          <w:lang w:val="fr-CA"/>
        </w:rPr>
        <w:t>r</w:t>
      </w:r>
      <w:r w:rsidR="001F40EE">
        <w:rPr>
          <w:lang w:val="fr-CA"/>
        </w:rPr>
        <w:t xml:space="preserve">s. </w:t>
      </w:r>
      <w:r w:rsidR="00F27C69">
        <w:rPr>
          <w:lang w:val="fr-CA"/>
        </w:rPr>
        <w:t xml:space="preserve"> </w:t>
      </w:r>
      <w:r w:rsidR="00542700" w:rsidRPr="00542700">
        <w:rPr>
          <w:lang w:val="fr-CA"/>
        </w:rPr>
        <w:t xml:space="preserve">En outre, l’identificateur de frigorigènes prévu initialement dans le cadre de la première tranche, </w:t>
      </w:r>
      <w:r w:rsidR="00542700">
        <w:rPr>
          <w:lang w:val="fr-CA"/>
        </w:rPr>
        <w:t xml:space="preserve">sera acheté dans le cadre de la deuxième tranche de la phase II du PGEH. </w:t>
      </w:r>
    </w:p>
    <w:p w14:paraId="4B021FC7" w14:textId="01343A56" w:rsidR="00D950CD" w:rsidRPr="00467D74" w:rsidRDefault="00D950CD" w:rsidP="00E917DE">
      <w:pPr>
        <w:pStyle w:val="Heading1"/>
        <w:keepNext/>
        <w:keepLines/>
        <w:rPr>
          <w:u w:val="single"/>
          <w:lang w:val="fr-CA"/>
        </w:rPr>
      </w:pPr>
      <w:r w:rsidRPr="00D950CD">
        <w:rPr>
          <w:lang w:val="fr-CA"/>
        </w:rPr>
        <w:t>Au sujet du système de</w:t>
      </w:r>
      <w:r w:rsidR="00942E08" w:rsidRPr="00D950CD">
        <w:rPr>
          <w:lang w:val="fr-CA"/>
        </w:rPr>
        <w:t xml:space="preserve"> R&amp;R, </w:t>
      </w:r>
      <w:r w:rsidRPr="00D950CD">
        <w:rPr>
          <w:lang w:val="fr-CA"/>
        </w:rPr>
        <w:t>le gouvernement de l’Allemagne a indiqué qu</w:t>
      </w:r>
      <w:r w:rsidR="00870205">
        <w:rPr>
          <w:lang w:val="fr-CA"/>
        </w:rPr>
        <w:t>’</w:t>
      </w:r>
      <w:r w:rsidRPr="00D950CD">
        <w:rPr>
          <w:lang w:val="fr-CA"/>
        </w:rPr>
        <w:t>à la suite d’une analyse du marché et d</w:t>
      </w:r>
      <w:r w:rsidR="00942E08" w:rsidRPr="00D950CD">
        <w:rPr>
          <w:lang w:val="fr-CA"/>
        </w:rPr>
        <w:t xml:space="preserve">e </w:t>
      </w:r>
      <w:r w:rsidRPr="00D950CD">
        <w:rPr>
          <w:lang w:val="fr-CA"/>
        </w:rPr>
        <w:t>consultations avec l</w:t>
      </w:r>
      <w:r w:rsidR="00870205">
        <w:rPr>
          <w:lang w:val="fr-CA"/>
        </w:rPr>
        <w:t>’UNO</w:t>
      </w:r>
      <w:r w:rsidRPr="00D950CD">
        <w:rPr>
          <w:lang w:val="fr-CA"/>
        </w:rPr>
        <w:t xml:space="preserve"> et d’autres parties prenantes, il a été proposé d’</w:t>
      </w:r>
      <w:r w:rsidR="00870205">
        <w:rPr>
          <w:lang w:val="fr-CA"/>
        </w:rPr>
        <w:t>e</w:t>
      </w:r>
      <w:r w:rsidRPr="00D950CD">
        <w:rPr>
          <w:lang w:val="fr-CA"/>
        </w:rPr>
        <w:t>ntre</w:t>
      </w:r>
      <w:r w:rsidR="00870205">
        <w:rPr>
          <w:lang w:val="fr-CA"/>
        </w:rPr>
        <w:t>p</w:t>
      </w:r>
      <w:r w:rsidRPr="00D950CD">
        <w:rPr>
          <w:lang w:val="fr-CA"/>
        </w:rPr>
        <w:t>r</w:t>
      </w:r>
      <w:r w:rsidR="00870205">
        <w:rPr>
          <w:lang w:val="fr-CA"/>
        </w:rPr>
        <w:t>endre</w:t>
      </w:r>
      <w:r w:rsidRPr="00D950CD">
        <w:rPr>
          <w:lang w:val="fr-CA"/>
        </w:rPr>
        <w:t xml:space="preserve"> </w:t>
      </w:r>
      <w:r w:rsidR="00C42C0B">
        <w:rPr>
          <w:lang w:val="fr-CA"/>
        </w:rPr>
        <w:t>un</w:t>
      </w:r>
      <w:r w:rsidRPr="00D950CD">
        <w:rPr>
          <w:lang w:val="fr-CA"/>
        </w:rPr>
        <w:t xml:space="preserve"> système de </w:t>
      </w:r>
      <w:r w:rsidR="00942E08" w:rsidRPr="00D950CD">
        <w:rPr>
          <w:lang w:val="fr-CA"/>
        </w:rPr>
        <w:t xml:space="preserve">R&amp;R </w:t>
      </w:r>
      <w:r w:rsidRPr="00D950CD">
        <w:rPr>
          <w:lang w:val="fr-CA"/>
        </w:rPr>
        <w:t xml:space="preserve">pour </w:t>
      </w:r>
      <w:r w:rsidR="00870205">
        <w:rPr>
          <w:lang w:val="fr-CA"/>
        </w:rPr>
        <w:t>effectuer</w:t>
      </w:r>
      <w:r w:rsidRPr="00D950CD">
        <w:rPr>
          <w:lang w:val="fr-CA"/>
        </w:rPr>
        <w:t xml:space="preserve"> la mise hors service/l’entretien de grande</w:t>
      </w:r>
      <w:r w:rsidR="00942E08" w:rsidRPr="00D950CD">
        <w:rPr>
          <w:lang w:val="fr-CA"/>
        </w:rPr>
        <w:t>s</w:t>
      </w:r>
      <w:r w:rsidRPr="00D950CD">
        <w:rPr>
          <w:lang w:val="fr-CA"/>
        </w:rPr>
        <w:t xml:space="preserve"> installations à base de </w:t>
      </w:r>
      <w:r w:rsidR="00942E08" w:rsidRPr="00D950CD">
        <w:rPr>
          <w:lang w:val="fr-CA"/>
        </w:rPr>
        <w:t xml:space="preserve">HCFC. </w:t>
      </w:r>
      <w:r w:rsidRPr="00D950CD">
        <w:rPr>
          <w:lang w:val="fr-CA"/>
        </w:rPr>
        <w:t>L</w:t>
      </w:r>
      <w:r w:rsidR="00870205">
        <w:rPr>
          <w:lang w:val="fr-CA"/>
        </w:rPr>
        <w:t xml:space="preserve">’UNO </w:t>
      </w:r>
      <w:r w:rsidRPr="00D950CD">
        <w:rPr>
          <w:lang w:val="fr-CA"/>
        </w:rPr>
        <w:t xml:space="preserve">prévoit organiser l’atelier pour discuter des modalités de mise en œuvre du système de </w:t>
      </w:r>
      <w:r w:rsidR="00942E08" w:rsidRPr="00D950CD">
        <w:rPr>
          <w:lang w:val="fr-CA"/>
        </w:rPr>
        <w:t xml:space="preserve">R&amp;R </w:t>
      </w:r>
      <w:r w:rsidRPr="00D950CD">
        <w:rPr>
          <w:lang w:val="fr-CA"/>
        </w:rPr>
        <w:t>d’ici la fin de</w:t>
      </w:r>
      <w:r w:rsidR="00942E08" w:rsidRPr="00D950CD">
        <w:rPr>
          <w:lang w:val="fr-CA"/>
        </w:rPr>
        <w:t xml:space="preserve"> 2024 </w:t>
      </w:r>
      <w:r w:rsidRPr="00D950CD">
        <w:rPr>
          <w:lang w:val="fr-CA"/>
        </w:rPr>
        <w:t xml:space="preserve">et acheter l’équipement </w:t>
      </w:r>
      <w:r w:rsidR="00870205">
        <w:rPr>
          <w:lang w:val="fr-CA"/>
        </w:rPr>
        <w:t xml:space="preserve">à fournir </w:t>
      </w:r>
      <w:r w:rsidRPr="00D950CD">
        <w:rPr>
          <w:lang w:val="fr-CA"/>
        </w:rPr>
        <w:t xml:space="preserve">aux techniciens d’entretien.  Le gouvernement mettra </w:t>
      </w:r>
      <w:r w:rsidR="00870205">
        <w:rPr>
          <w:lang w:val="fr-CA"/>
        </w:rPr>
        <w:t xml:space="preserve">aussi </w:t>
      </w:r>
      <w:r w:rsidRPr="00D950CD">
        <w:rPr>
          <w:lang w:val="fr-CA"/>
        </w:rPr>
        <w:t xml:space="preserve">en œuvre des mesures pour enregistrer et déclarer les quantités de HCFC récupérées dans les équipements. </w:t>
      </w:r>
    </w:p>
    <w:p w14:paraId="1CF23522" w14:textId="07813E79" w:rsidR="00942E08" w:rsidRPr="00D950CD" w:rsidRDefault="00D950CD" w:rsidP="00D950CD">
      <w:pPr>
        <w:pStyle w:val="Heading1"/>
        <w:keepNext/>
        <w:keepLines/>
        <w:numPr>
          <w:ilvl w:val="0"/>
          <w:numId w:val="0"/>
        </w:numPr>
        <w:rPr>
          <w:u w:val="single"/>
          <w:lang w:val="fr-CA"/>
        </w:rPr>
      </w:pPr>
      <w:r w:rsidRPr="00D950CD">
        <w:rPr>
          <w:u w:val="single"/>
          <w:lang w:val="fr-CA"/>
        </w:rPr>
        <w:t xml:space="preserve">Plan de mise en </w:t>
      </w:r>
      <w:r w:rsidR="00870205" w:rsidRPr="00D950CD">
        <w:rPr>
          <w:u w:val="single"/>
          <w:lang w:val="fr-CA"/>
        </w:rPr>
        <w:t>œuvre</w:t>
      </w:r>
      <w:r w:rsidRPr="00D950CD">
        <w:rPr>
          <w:u w:val="single"/>
          <w:lang w:val="fr-CA"/>
        </w:rPr>
        <w:t xml:space="preserve"> de la deuxième tranche de la phase </w:t>
      </w:r>
      <w:r>
        <w:rPr>
          <w:u w:val="single"/>
          <w:lang w:val="fr-CA"/>
        </w:rPr>
        <w:t xml:space="preserve">II du plan de gestion de l’élimination des </w:t>
      </w:r>
      <w:r w:rsidR="00942E08" w:rsidRPr="00D950CD">
        <w:rPr>
          <w:u w:val="single"/>
          <w:lang w:val="fr-CA"/>
        </w:rPr>
        <w:t>HCFC</w:t>
      </w:r>
    </w:p>
    <w:p w14:paraId="12ED0C61" w14:textId="7ED9B54C" w:rsidR="00942E08" w:rsidRPr="009D613A" w:rsidRDefault="00D950CD" w:rsidP="00942E08">
      <w:pPr>
        <w:pStyle w:val="Heading1"/>
        <w:rPr>
          <w:lang w:val="fr-CA"/>
        </w:rPr>
      </w:pPr>
      <w:r w:rsidRPr="00467D74">
        <w:rPr>
          <w:lang w:val="fr-CA"/>
        </w:rPr>
        <w:t>L</w:t>
      </w:r>
      <w:r w:rsidR="00942E08" w:rsidRPr="00467D74">
        <w:rPr>
          <w:lang w:val="fr-CA"/>
        </w:rPr>
        <w:t xml:space="preserve">e </w:t>
      </w:r>
      <w:r w:rsidR="00467D74" w:rsidRPr="00467D74">
        <w:rPr>
          <w:lang w:val="fr-CA"/>
        </w:rPr>
        <w:t xml:space="preserve">gouvernement du </w:t>
      </w:r>
      <w:r w:rsidR="00942E08" w:rsidRPr="00467D74">
        <w:rPr>
          <w:lang w:val="fr-CA"/>
        </w:rPr>
        <w:t xml:space="preserve">Lesotho </w:t>
      </w:r>
      <w:r w:rsidR="00467D74" w:rsidRPr="00467D74">
        <w:rPr>
          <w:lang w:val="fr-CA"/>
        </w:rPr>
        <w:t>demande un soutien pour permettre à 50 bénéficiaire</w:t>
      </w:r>
      <w:r w:rsidR="00467D74">
        <w:rPr>
          <w:lang w:val="fr-CA"/>
        </w:rPr>
        <w:t>s</w:t>
      </w:r>
      <w:r w:rsidR="00467D74" w:rsidRPr="00467D74">
        <w:rPr>
          <w:lang w:val="fr-CA"/>
        </w:rPr>
        <w:t xml:space="preserve"> de remplacer des </w:t>
      </w:r>
      <w:r w:rsidR="00870205">
        <w:rPr>
          <w:lang w:val="fr-CA"/>
        </w:rPr>
        <w:t>unités</w:t>
      </w:r>
      <w:r w:rsidR="00467D74">
        <w:rPr>
          <w:lang w:val="fr-CA"/>
        </w:rPr>
        <w:t xml:space="preserve"> de chambre froide/condensat</w:t>
      </w:r>
      <w:r w:rsidR="00942E08" w:rsidRPr="00467D74">
        <w:rPr>
          <w:lang w:val="fr-CA"/>
        </w:rPr>
        <w:t>i</w:t>
      </w:r>
      <w:r w:rsidR="00467D74">
        <w:rPr>
          <w:lang w:val="fr-CA"/>
        </w:rPr>
        <w:t>on et des vitrine</w:t>
      </w:r>
      <w:r w:rsidR="00942E08" w:rsidRPr="00467D74">
        <w:rPr>
          <w:lang w:val="fr-CA"/>
        </w:rPr>
        <w:t>s</w:t>
      </w:r>
      <w:r w:rsidR="00467D74">
        <w:rPr>
          <w:lang w:val="fr-CA"/>
        </w:rPr>
        <w:t>, incluant un atelier et de l’assistance technique,</w:t>
      </w:r>
      <w:r w:rsidR="00870205">
        <w:rPr>
          <w:lang w:val="fr-CA"/>
        </w:rPr>
        <w:t xml:space="preserve"> au</w:t>
      </w:r>
      <w:r w:rsidR="00467D74">
        <w:rPr>
          <w:lang w:val="fr-CA"/>
        </w:rPr>
        <w:t xml:space="preserve"> coût de </w:t>
      </w:r>
      <w:r w:rsidR="00942E08" w:rsidRPr="00467D74">
        <w:rPr>
          <w:lang w:val="fr-CA"/>
        </w:rPr>
        <w:t>34</w:t>
      </w:r>
      <w:r w:rsidR="00467D74">
        <w:rPr>
          <w:lang w:val="fr-CA"/>
        </w:rPr>
        <w:t xml:space="preserve"> </w:t>
      </w:r>
      <w:r w:rsidR="00942E08" w:rsidRPr="00467D74">
        <w:rPr>
          <w:lang w:val="fr-CA"/>
        </w:rPr>
        <w:t>000</w:t>
      </w:r>
      <w:r w:rsidR="00467D74">
        <w:rPr>
          <w:lang w:val="fr-CA"/>
        </w:rPr>
        <w:t>$US</w:t>
      </w:r>
      <w:r w:rsidR="00942E08" w:rsidRPr="00467D74">
        <w:rPr>
          <w:lang w:val="fr-CA"/>
        </w:rPr>
        <w:t xml:space="preserve">. </w:t>
      </w:r>
      <w:r w:rsidR="00870205">
        <w:rPr>
          <w:lang w:val="fr-CA"/>
        </w:rPr>
        <w:t>Puisqu</w:t>
      </w:r>
      <w:r w:rsidR="00E86A08">
        <w:rPr>
          <w:lang w:val="fr-CA"/>
        </w:rPr>
        <w:t xml:space="preserve">e le </w:t>
      </w:r>
      <w:r w:rsidR="00870205">
        <w:rPr>
          <w:lang w:val="fr-CA"/>
        </w:rPr>
        <w:t xml:space="preserve">nombre </w:t>
      </w:r>
      <w:r w:rsidR="00467D74" w:rsidRPr="00467D74">
        <w:rPr>
          <w:lang w:val="fr-CA"/>
        </w:rPr>
        <w:t>d’unités admissibles</w:t>
      </w:r>
      <w:r w:rsidR="00E86A08">
        <w:rPr>
          <w:lang w:val="fr-CA"/>
        </w:rPr>
        <w:t xml:space="preserve"> pourrait s’avérer trop petit</w:t>
      </w:r>
      <w:r w:rsidR="00467D74" w:rsidRPr="00467D74">
        <w:rPr>
          <w:lang w:val="fr-CA"/>
        </w:rPr>
        <w:t>, le système incitatif proposé prévoit d’explorer des modalité</w:t>
      </w:r>
      <w:r w:rsidR="00467D74">
        <w:rPr>
          <w:lang w:val="fr-CA"/>
        </w:rPr>
        <w:t xml:space="preserve">s pour encourager le remplacement des unités existantes par des unités à base de </w:t>
      </w:r>
      <w:r w:rsidR="00942E08" w:rsidRPr="00467D74">
        <w:rPr>
          <w:lang w:val="fr-CA"/>
        </w:rPr>
        <w:t>R</w:t>
      </w:r>
      <w:r w:rsidR="00942E08" w:rsidRPr="00467D74">
        <w:rPr>
          <w:lang w:val="fr-CA"/>
        </w:rPr>
        <w:noBreakHyphen/>
        <w:t>600a o</w:t>
      </w:r>
      <w:r w:rsidR="00467D74">
        <w:rPr>
          <w:lang w:val="fr-CA"/>
        </w:rPr>
        <w:t>u</w:t>
      </w:r>
      <w:r w:rsidR="00942E08" w:rsidRPr="00467D74">
        <w:rPr>
          <w:lang w:val="fr-CA"/>
        </w:rPr>
        <w:t xml:space="preserve"> </w:t>
      </w:r>
      <w:r w:rsidR="00870205">
        <w:rPr>
          <w:lang w:val="fr-CA"/>
        </w:rPr>
        <w:t xml:space="preserve">de </w:t>
      </w:r>
      <w:r w:rsidR="00942E08" w:rsidRPr="00467D74">
        <w:rPr>
          <w:lang w:val="fr-CA"/>
        </w:rPr>
        <w:t>R</w:t>
      </w:r>
      <w:r w:rsidR="00942E08" w:rsidRPr="00467D74">
        <w:rPr>
          <w:lang w:val="fr-CA"/>
        </w:rPr>
        <w:noBreakHyphen/>
        <w:t>290,</w:t>
      </w:r>
      <w:r w:rsidR="00467D74">
        <w:rPr>
          <w:lang w:val="fr-CA"/>
        </w:rPr>
        <w:t xml:space="preserve"> disponibles en Afrique du Sud.  Un système de partage de coûts sera exploré et aucune </w:t>
      </w:r>
      <w:r w:rsidR="00537D1E">
        <w:rPr>
          <w:lang w:val="fr-CA"/>
        </w:rPr>
        <w:t>modernisation</w:t>
      </w:r>
      <w:r w:rsidR="00467D74">
        <w:rPr>
          <w:lang w:val="fr-CA"/>
        </w:rPr>
        <w:t xml:space="preserve"> ne sera effectuée. </w:t>
      </w:r>
      <w:r w:rsidR="00537D1E">
        <w:rPr>
          <w:lang w:val="fr-CA"/>
        </w:rPr>
        <w:t>Le projet prévoit présenter des unités de climatisation à base de</w:t>
      </w:r>
      <w:r w:rsidR="00942E08" w:rsidRPr="00537D1E">
        <w:rPr>
          <w:lang w:val="fr-CA"/>
        </w:rPr>
        <w:t xml:space="preserve"> R-290 </w:t>
      </w:r>
      <w:r w:rsidR="00537D1E">
        <w:rPr>
          <w:lang w:val="fr-CA"/>
        </w:rPr>
        <w:t xml:space="preserve">et créer une chaine d’approvisionnement viable qui fonctionnera au-delà de la durée de vie du projet.  </w:t>
      </w:r>
      <w:r w:rsidR="00537D1E" w:rsidRPr="00537D1E">
        <w:rPr>
          <w:lang w:val="fr-CA"/>
        </w:rPr>
        <w:t xml:space="preserve">Le gouvernement de l’Allemagne </w:t>
      </w:r>
      <w:r w:rsidR="009D613A">
        <w:rPr>
          <w:lang w:val="fr-CA"/>
        </w:rPr>
        <w:t>re</w:t>
      </w:r>
      <w:r w:rsidR="00537D1E" w:rsidRPr="00537D1E">
        <w:rPr>
          <w:lang w:val="fr-CA"/>
        </w:rPr>
        <w:t>mettra</w:t>
      </w:r>
      <w:r w:rsidR="009F2EE1">
        <w:rPr>
          <w:lang w:val="fr-CA"/>
        </w:rPr>
        <w:t xml:space="preserve"> </w:t>
      </w:r>
      <w:r w:rsidR="00537D1E" w:rsidRPr="00537D1E">
        <w:rPr>
          <w:lang w:val="fr-CA"/>
        </w:rPr>
        <w:t>des rapports détai</w:t>
      </w:r>
      <w:r w:rsidR="00537D1E">
        <w:rPr>
          <w:lang w:val="fr-CA"/>
        </w:rPr>
        <w:t xml:space="preserve">llés sur les résultats des programmes </w:t>
      </w:r>
      <w:r w:rsidR="00870205">
        <w:rPr>
          <w:lang w:val="fr-CA"/>
        </w:rPr>
        <w:t xml:space="preserve">incitatifs </w:t>
      </w:r>
      <w:r w:rsidR="00537D1E">
        <w:rPr>
          <w:lang w:val="fr-CA"/>
        </w:rPr>
        <w:t>pour les utilisat</w:t>
      </w:r>
      <w:r w:rsidR="009D613A">
        <w:rPr>
          <w:lang w:val="fr-CA"/>
        </w:rPr>
        <w:t>eurs, une fois qu’ils s</w:t>
      </w:r>
      <w:r w:rsidR="009F2EE1">
        <w:rPr>
          <w:lang w:val="fr-CA"/>
        </w:rPr>
        <w:t>er</w:t>
      </w:r>
      <w:r w:rsidR="009D613A">
        <w:rPr>
          <w:lang w:val="fr-CA"/>
        </w:rPr>
        <w:t>ont achevés, afin que le Secrétariat puisse créer des fiches d’information pour de futurs projets, conformément à la décision</w:t>
      </w:r>
      <w:r w:rsidR="00942E08" w:rsidRPr="009D613A">
        <w:rPr>
          <w:lang w:val="fr-CA"/>
        </w:rPr>
        <w:t xml:space="preserve"> 84/84(d).</w:t>
      </w:r>
    </w:p>
    <w:p w14:paraId="2B00B377" w14:textId="15560235" w:rsidR="00942E08" w:rsidRPr="00A07FBC" w:rsidRDefault="00942E08" w:rsidP="00942E08">
      <w:pPr>
        <w:keepNext/>
        <w:keepLines/>
        <w:spacing w:after="240"/>
        <w:outlineLvl w:val="0"/>
        <w:rPr>
          <w:lang w:val="fr-CA"/>
        </w:rPr>
      </w:pPr>
      <w:r w:rsidRPr="00A07FBC">
        <w:rPr>
          <w:i/>
          <w:iCs/>
          <w:lang w:val="fr-CA"/>
        </w:rPr>
        <w:lastRenderedPageBreak/>
        <w:t>Activi</w:t>
      </w:r>
      <w:r w:rsidR="00A07FBC">
        <w:rPr>
          <w:i/>
          <w:iCs/>
          <w:lang w:val="fr-CA"/>
        </w:rPr>
        <w:t>t</w:t>
      </w:r>
      <w:r w:rsidR="00A07FBC" w:rsidRPr="00A07FBC">
        <w:rPr>
          <w:i/>
          <w:iCs/>
          <w:lang w:val="fr-CA"/>
        </w:rPr>
        <w:t>és pour maintenir l’efficacité énergétique du secteur de l’entretien dans la réfrigéra</w:t>
      </w:r>
      <w:r w:rsidR="00A07FBC">
        <w:rPr>
          <w:i/>
          <w:iCs/>
          <w:lang w:val="fr-CA"/>
        </w:rPr>
        <w:t>tion</w:t>
      </w:r>
    </w:p>
    <w:p w14:paraId="1FEF2F9F" w14:textId="0651666E" w:rsidR="00535104" w:rsidRPr="00911752" w:rsidRDefault="00A07FBC" w:rsidP="00E97672">
      <w:pPr>
        <w:pStyle w:val="Heading1"/>
        <w:widowControl w:val="0"/>
        <w:rPr>
          <w:u w:val="single"/>
          <w:lang w:val="fr-CA"/>
        </w:rPr>
      </w:pPr>
      <w:r w:rsidRPr="00535104">
        <w:rPr>
          <w:lang w:val="fr-CA"/>
        </w:rPr>
        <w:t>À la suite de l’approbation du montant de 100 000 $US à la 93</w:t>
      </w:r>
      <w:r w:rsidRPr="00535104">
        <w:rPr>
          <w:vertAlign w:val="superscript"/>
          <w:lang w:val="fr-CA"/>
        </w:rPr>
        <w:t>e</w:t>
      </w:r>
      <w:r w:rsidRPr="00535104">
        <w:rPr>
          <w:lang w:val="fr-CA"/>
        </w:rPr>
        <w:t xml:space="preserve"> réunion pour des activités supplémentaires visant à maintenir l’efficacité énergétique </w:t>
      </w:r>
      <w:r w:rsidR="00535104" w:rsidRPr="00535104">
        <w:rPr>
          <w:lang w:val="fr-CA"/>
        </w:rPr>
        <w:t>du secteur de l’entretien de</w:t>
      </w:r>
      <w:r w:rsidR="00870205">
        <w:rPr>
          <w:lang w:val="fr-CA"/>
        </w:rPr>
        <w:t>s</w:t>
      </w:r>
      <w:r w:rsidR="00535104" w:rsidRPr="00535104">
        <w:rPr>
          <w:lang w:val="fr-CA"/>
        </w:rPr>
        <w:t xml:space="preserve"> équipement</w:t>
      </w:r>
      <w:r w:rsidR="00870205">
        <w:rPr>
          <w:lang w:val="fr-CA"/>
        </w:rPr>
        <w:t>s</w:t>
      </w:r>
      <w:r w:rsidR="00535104" w:rsidRPr="00535104">
        <w:rPr>
          <w:lang w:val="fr-CA"/>
        </w:rPr>
        <w:t xml:space="preserve"> de réfrigération selon la décision </w:t>
      </w:r>
      <w:r w:rsidR="00942E08" w:rsidRPr="00535104">
        <w:rPr>
          <w:lang w:val="fr-CA"/>
        </w:rPr>
        <w:t xml:space="preserve">89/6(b), </w:t>
      </w:r>
      <w:r w:rsidR="00535104" w:rsidRPr="00535104">
        <w:rPr>
          <w:lang w:val="fr-CA"/>
        </w:rPr>
        <w:t>l</w:t>
      </w:r>
      <w:r w:rsidR="00CF2B94">
        <w:rPr>
          <w:lang w:val="fr-CA"/>
        </w:rPr>
        <w:t>’UNO</w:t>
      </w:r>
      <w:r w:rsidR="00535104" w:rsidRPr="00535104">
        <w:rPr>
          <w:lang w:val="fr-CA"/>
        </w:rPr>
        <w:t xml:space="preserve"> a en</w:t>
      </w:r>
      <w:r w:rsidR="00942E08" w:rsidRPr="00535104">
        <w:rPr>
          <w:lang w:val="fr-CA"/>
        </w:rPr>
        <w:t>t</w:t>
      </w:r>
      <w:r w:rsidR="00535104" w:rsidRPr="00535104">
        <w:rPr>
          <w:lang w:val="fr-CA"/>
        </w:rPr>
        <w:t>amé des discussions avec l’Institut des normes du Lesotho</w:t>
      </w:r>
      <w:r w:rsidR="00CF2B94">
        <w:rPr>
          <w:lang w:val="fr-CA"/>
        </w:rPr>
        <w:t xml:space="preserve"> (LSI)</w:t>
      </w:r>
      <w:r w:rsidR="00535104" w:rsidRPr="00535104">
        <w:rPr>
          <w:lang w:val="fr-CA"/>
        </w:rPr>
        <w:t xml:space="preserve"> sur </w:t>
      </w:r>
      <w:r w:rsidR="00CF2B94">
        <w:rPr>
          <w:lang w:val="fr-CA"/>
        </w:rPr>
        <w:t>l</w:t>
      </w:r>
      <w:r w:rsidR="00535104" w:rsidRPr="00535104">
        <w:rPr>
          <w:lang w:val="fr-CA"/>
        </w:rPr>
        <w:t>es normes pour la manipulation sécuritaire des frigorigènes à faible PRP et l’efficacité énergétique.  L’agence a souligné que la mise en œuvre du projet pourrait être affectée par des retards dans l’adoption d</w:t>
      </w:r>
      <w:r w:rsidR="00942E08" w:rsidRPr="00535104">
        <w:rPr>
          <w:lang w:val="fr-CA"/>
        </w:rPr>
        <w:t xml:space="preserve">e </w:t>
      </w:r>
      <w:r w:rsidR="00535104" w:rsidRPr="00535104">
        <w:rPr>
          <w:lang w:val="fr-CA"/>
        </w:rPr>
        <w:t xml:space="preserve">normes de sécurité pour les frigorigènes inflammables </w:t>
      </w:r>
      <w:r w:rsidR="0051296C">
        <w:rPr>
          <w:lang w:val="fr-CA"/>
        </w:rPr>
        <w:t>quoi</w:t>
      </w:r>
      <w:r w:rsidR="00535104" w:rsidRPr="00535104">
        <w:rPr>
          <w:lang w:val="fr-CA"/>
        </w:rPr>
        <w:t>qu’elle p</w:t>
      </w:r>
      <w:r w:rsidR="00CF2B94">
        <w:rPr>
          <w:lang w:val="fr-CA"/>
        </w:rPr>
        <w:t>ourrait</w:t>
      </w:r>
      <w:r w:rsidR="00535104" w:rsidRPr="00535104">
        <w:rPr>
          <w:lang w:val="fr-CA"/>
        </w:rPr>
        <w:t xml:space="preserve"> bénéficier du fait que </w:t>
      </w:r>
      <w:r w:rsidR="00CF2B94">
        <w:rPr>
          <w:lang w:val="fr-CA"/>
        </w:rPr>
        <w:t>LSI</w:t>
      </w:r>
      <w:r w:rsidR="00535104" w:rsidRPr="00535104">
        <w:rPr>
          <w:lang w:val="fr-CA"/>
        </w:rPr>
        <w:t xml:space="preserve"> est déjà impliqué dans les efforts de Southern</w:t>
      </w:r>
      <w:r w:rsidR="00942E08" w:rsidRPr="00535104">
        <w:rPr>
          <w:lang w:val="fr-CA"/>
        </w:rPr>
        <w:t xml:space="preserve"> African Development</w:t>
      </w:r>
      <w:r w:rsidR="00535104" w:rsidRPr="00535104">
        <w:rPr>
          <w:lang w:val="fr-CA"/>
        </w:rPr>
        <w:t xml:space="preserve"> pour l’efficacité énergétique.  L</w:t>
      </w:r>
      <w:r w:rsidR="00CF2B94">
        <w:rPr>
          <w:lang w:val="fr-CA"/>
        </w:rPr>
        <w:t>’UNO</w:t>
      </w:r>
      <w:r w:rsidR="00535104" w:rsidRPr="00535104">
        <w:rPr>
          <w:lang w:val="fr-CA"/>
        </w:rPr>
        <w:t xml:space="preserve"> collabore étroitement avec les fonctionnaires concernés au sein d</w:t>
      </w:r>
      <w:r w:rsidR="00CF2B94">
        <w:rPr>
          <w:lang w:val="fr-CA"/>
        </w:rPr>
        <w:t>u LSI</w:t>
      </w:r>
      <w:r w:rsidR="00535104" w:rsidRPr="00535104">
        <w:rPr>
          <w:lang w:val="fr-CA"/>
        </w:rPr>
        <w:t xml:space="preserve"> nouvellement créé</w:t>
      </w:r>
      <w:r w:rsidR="00CF2B94">
        <w:rPr>
          <w:lang w:val="fr-CA"/>
        </w:rPr>
        <w:t xml:space="preserve"> </w:t>
      </w:r>
      <w:r w:rsidR="00535104" w:rsidRPr="00535104">
        <w:rPr>
          <w:lang w:val="fr-CA"/>
        </w:rPr>
        <w:t xml:space="preserve">qui </w:t>
      </w:r>
      <w:r w:rsidR="00CF2B94">
        <w:rPr>
          <w:lang w:val="fr-CA"/>
        </w:rPr>
        <w:t>l’</w:t>
      </w:r>
      <w:r w:rsidR="00535104" w:rsidRPr="00535104">
        <w:rPr>
          <w:lang w:val="fr-CA"/>
        </w:rPr>
        <w:t xml:space="preserve">a assuré de son soutien.  </w:t>
      </w:r>
    </w:p>
    <w:p w14:paraId="55C63A86" w14:textId="52E51D6A" w:rsidR="00942E08" w:rsidRPr="00535104" w:rsidRDefault="00535104" w:rsidP="00535104">
      <w:pPr>
        <w:pStyle w:val="Heading1"/>
        <w:widowControl w:val="0"/>
        <w:numPr>
          <w:ilvl w:val="0"/>
          <w:numId w:val="0"/>
        </w:numPr>
        <w:rPr>
          <w:u w:val="single"/>
          <w:lang w:val="fr-CA"/>
        </w:rPr>
      </w:pPr>
      <w:r w:rsidRPr="00535104">
        <w:rPr>
          <w:u w:val="single"/>
          <w:lang w:val="fr-CA"/>
        </w:rPr>
        <w:t xml:space="preserve">Mise en </w:t>
      </w:r>
      <w:r w:rsidR="00EE2F16" w:rsidRPr="00535104">
        <w:rPr>
          <w:u w:val="single"/>
          <w:lang w:val="fr-CA"/>
        </w:rPr>
        <w:t>œuvre</w:t>
      </w:r>
      <w:r w:rsidRPr="00535104">
        <w:rPr>
          <w:u w:val="single"/>
          <w:lang w:val="fr-CA"/>
        </w:rPr>
        <w:t xml:space="preserve"> de la politique d’intég</w:t>
      </w:r>
      <w:r>
        <w:rPr>
          <w:u w:val="single"/>
          <w:lang w:val="fr-CA"/>
        </w:rPr>
        <w:t>ration des genres</w:t>
      </w:r>
    </w:p>
    <w:p w14:paraId="30C00790" w14:textId="0336AA53" w:rsidR="00942E08" w:rsidRPr="00EE2F16" w:rsidRDefault="00535104" w:rsidP="00942E08">
      <w:pPr>
        <w:pStyle w:val="Heading1"/>
        <w:rPr>
          <w:lang w:val="fr-CA"/>
        </w:rPr>
      </w:pPr>
      <w:r w:rsidRPr="00535104">
        <w:rPr>
          <w:lang w:val="fr-CA"/>
        </w:rPr>
        <w:t xml:space="preserve">Conformément à </w:t>
      </w:r>
      <w:r w:rsidR="00CF2B94">
        <w:rPr>
          <w:lang w:val="fr-CA"/>
        </w:rPr>
        <w:t xml:space="preserve">la </w:t>
      </w:r>
      <w:r w:rsidRPr="00535104">
        <w:rPr>
          <w:lang w:val="fr-CA"/>
        </w:rPr>
        <w:t>politique opérationnelle du Fonds multilatéral sur l’intégration des genres</w:t>
      </w:r>
      <w:r>
        <w:rPr>
          <w:lang w:val="fr-CA"/>
        </w:rPr>
        <w:t>, l</w:t>
      </w:r>
      <w:r w:rsidR="00CF2B94">
        <w:rPr>
          <w:lang w:val="fr-CA"/>
        </w:rPr>
        <w:t>’UNO</w:t>
      </w:r>
      <w:r>
        <w:rPr>
          <w:lang w:val="fr-CA"/>
        </w:rPr>
        <w:t xml:space="preserve"> a encouragé l’implication de</w:t>
      </w:r>
      <w:r w:rsidR="00CF2B94">
        <w:rPr>
          <w:lang w:val="fr-CA"/>
        </w:rPr>
        <w:t>s</w:t>
      </w:r>
      <w:r>
        <w:rPr>
          <w:lang w:val="fr-CA"/>
        </w:rPr>
        <w:t xml:space="preserve"> femmes </w:t>
      </w:r>
      <w:r w:rsidR="00CF2B94">
        <w:rPr>
          <w:lang w:val="fr-CA"/>
        </w:rPr>
        <w:t>dans</w:t>
      </w:r>
      <w:r>
        <w:rPr>
          <w:lang w:val="fr-CA"/>
        </w:rPr>
        <w:t xml:space="preserve"> la mise en œuvre des activités du PGEH e</w:t>
      </w:r>
      <w:r w:rsidR="00CF2B94">
        <w:rPr>
          <w:lang w:val="fr-CA"/>
        </w:rPr>
        <w:t>t</w:t>
      </w:r>
      <w:r>
        <w:rPr>
          <w:lang w:val="fr-CA"/>
        </w:rPr>
        <w:t xml:space="preserve"> les programmes de formation et </w:t>
      </w:r>
      <w:r w:rsidR="00EE2F16">
        <w:rPr>
          <w:lang w:val="fr-CA"/>
        </w:rPr>
        <w:t xml:space="preserve">amorcé des efforts pour recueillir des données ventilées par genre.  </w:t>
      </w:r>
      <w:r w:rsidR="00EE2F16" w:rsidRPr="00EE2F16">
        <w:rPr>
          <w:lang w:val="fr-CA"/>
        </w:rPr>
        <w:t>Durant la première tranche, l</w:t>
      </w:r>
      <w:r w:rsidR="00EE2F16">
        <w:rPr>
          <w:lang w:val="fr-CA"/>
        </w:rPr>
        <w:t xml:space="preserve">es </w:t>
      </w:r>
      <w:r w:rsidR="00CF2B94">
        <w:rPr>
          <w:lang w:val="fr-CA"/>
        </w:rPr>
        <w:t>femmes représentaient 64 pour cent des participants</w:t>
      </w:r>
      <w:r w:rsidR="00EE2F16">
        <w:rPr>
          <w:lang w:val="fr-CA"/>
        </w:rPr>
        <w:t xml:space="preserve"> à</w:t>
      </w:r>
      <w:r w:rsidR="00EE2F16" w:rsidRPr="00EE2F16">
        <w:rPr>
          <w:lang w:val="fr-CA"/>
        </w:rPr>
        <w:t xml:space="preserve"> </w:t>
      </w:r>
      <w:r w:rsidR="00EE2F16">
        <w:rPr>
          <w:lang w:val="fr-CA"/>
        </w:rPr>
        <w:t xml:space="preserve">la </w:t>
      </w:r>
      <w:r w:rsidR="00EE2F16" w:rsidRPr="00EE2F16">
        <w:rPr>
          <w:lang w:val="fr-CA"/>
        </w:rPr>
        <w:t>formation dans le secteur de</w:t>
      </w:r>
      <w:r w:rsidR="00CF2B94">
        <w:rPr>
          <w:lang w:val="fr-CA"/>
        </w:rPr>
        <w:t>s douanes</w:t>
      </w:r>
      <w:r w:rsidR="00EE2F16">
        <w:rPr>
          <w:lang w:val="fr-CA"/>
        </w:rPr>
        <w:t>, une technicienne RAC a été certifiée en Afrique du Sud e</w:t>
      </w:r>
      <w:r w:rsidR="00CF2B94">
        <w:rPr>
          <w:lang w:val="fr-CA"/>
        </w:rPr>
        <w:t>t sur l</w:t>
      </w:r>
      <w:r w:rsidR="00EE2F16">
        <w:rPr>
          <w:lang w:val="fr-CA"/>
        </w:rPr>
        <w:t xml:space="preserve">es 75 techniciens </w:t>
      </w:r>
      <w:r w:rsidR="00CF2B94">
        <w:rPr>
          <w:lang w:val="fr-CA"/>
        </w:rPr>
        <w:t xml:space="preserve">de </w:t>
      </w:r>
      <w:r w:rsidR="00EE2F16">
        <w:rPr>
          <w:lang w:val="fr-CA"/>
        </w:rPr>
        <w:t xml:space="preserve">RAC qui ont reçu une formation, </w:t>
      </w:r>
      <w:r w:rsidR="0051296C">
        <w:rPr>
          <w:lang w:val="fr-CA"/>
        </w:rPr>
        <w:t xml:space="preserve">15 </w:t>
      </w:r>
      <w:r w:rsidR="00EE2F16">
        <w:rPr>
          <w:lang w:val="fr-CA"/>
        </w:rPr>
        <w:t>étaient des femmes</w:t>
      </w:r>
      <w:r w:rsidR="00CF2B94">
        <w:rPr>
          <w:lang w:val="fr-CA"/>
        </w:rPr>
        <w:t xml:space="preserve"> (20 pour cent)</w:t>
      </w:r>
      <w:r w:rsidR="00EE2F16">
        <w:rPr>
          <w:lang w:val="fr-CA"/>
        </w:rPr>
        <w:t xml:space="preserve">. </w:t>
      </w:r>
      <w:r w:rsidR="00EE2F16" w:rsidRPr="00EE2F16">
        <w:rPr>
          <w:lang w:val="fr-CA"/>
        </w:rPr>
        <w:t xml:space="preserve">Le Lesotho compte une association </w:t>
      </w:r>
      <w:r w:rsidR="00EE2F16">
        <w:rPr>
          <w:lang w:val="fr-CA"/>
        </w:rPr>
        <w:t xml:space="preserve">de techniciennes </w:t>
      </w:r>
      <w:r w:rsidR="00CF2B94">
        <w:rPr>
          <w:lang w:val="fr-CA"/>
        </w:rPr>
        <w:t xml:space="preserve">de </w:t>
      </w:r>
      <w:r w:rsidR="00EE2F16">
        <w:rPr>
          <w:lang w:val="fr-CA"/>
        </w:rPr>
        <w:t xml:space="preserve">RAC forte de 15 membres, qui </w:t>
      </w:r>
      <w:r w:rsidR="00E86A08">
        <w:rPr>
          <w:lang w:val="fr-CA"/>
        </w:rPr>
        <w:t>agissent comme</w:t>
      </w:r>
      <w:r w:rsidR="00CF2B94">
        <w:rPr>
          <w:lang w:val="fr-CA"/>
        </w:rPr>
        <w:t xml:space="preserve"> </w:t>
      </w:r>
      <w:r w:rsidR="00EE2F16">
        <w:rPr>
          <w:lang w:val="fr-CA"/>
        </w:rPr>
        <w:t>mentors dans les écoles locales pour encourager les femmes à rejoindre cette profession à prédominance masculine</w:t>
      </w:r>
      <w:r w:rsidR="00CF2B94">
        <w:rPr>
          <w:lang w:val="fr-CA"/>
        </w:rPr>
        <w:t xml:space="preserve"> actuellement</w:t>
      </w:r>
      <w:r w:rsidR="00EE2F16">
        <w:rPr>
          <w:lang w:val="fr-CA"/>
        </w:rPr>
        <w:t>.</w:t>
      </w:r>
      <w:r w:rsidR="00E86A08">
        <w:rPr>
          <w:lang w:val="fr-CA"/>
        </w:rPr>
        <w:t xml:space="preserve"> </w:t>
      </w:r>
      <w:r w:rsidR="0051296C">
        <w:rPr>
          <w:lang w:val="fr-CA"/>
        </w:rPr>
        <w:t xml:space="preserve"> </w:t>
      </w:r>
      <w:r w:rsidR="00EE2F16" w:rsidRPr="00EE2F16">
        <w:rPr>
          <w:lang w:val="fr-CA"/>
        </w:rPr>
        <w:t>L</w:t>
      </w:r>
      <w:r w:rsidR="00CF2B94">
        <w:rPr>
          <w:lang w:val="fr-CA"/>
        </w:rPr>
        <w:t xml:space="preserve">’UNO </w:t>
      </w:r>
      <w:r w:rsidR="00EE2F16" w:rsidRPr="00EE2F16">
        <w:rPr>
          <w:lang w:val="fr-CA"/>
        </w:rPr>
        <w:t xml:space="preserve">prévoit </w:t>
      </w:r>
      <w:r w:rsidR="0051296C">
        <w:rPr>
          <w:lang w:val="fr-CA"/>
        </w:rPr>
        <w:t>incit</w:t>
      </w:r>
      <w:r w:rsidR="00EE2F16" w:rsidRPr="00EE2F16">
        <w:rPr>
          <w:lang w:val="fr-CA"/>
        </w:rPr>
        <w:t xml:space="preserve">er </w:t>
      </w:r>
      <w:r w:rsidR="00E86A08">
        <w:rPr>
          <w:lang w:val="fr-CA"/>
        </w:rPr>
        <w:t>l</w:t>
      </w:r>
      <w:r w:rsidR="00EE2F16">
        <w:rPr>
          <w:lang w:val="fr-CA"/>
        </w:rPr>
        <w:t>es compagnies dirigées par des femmes à bénéficier du programme incitatif proposé pour l</w:t>
      </w:r>
      <w:r w:rsidR="00EE2F16" w:rsidRPr="00EE2F16">
        <w:rPr>
          <w:lang w:val="fr-CA"/>
        </w:rPr>
        <w:t xml:space="preserve">a </w:t>
      </w:r>
      <w:r w:rsidR="00EE2F16">
        <w:rPr>
          <w:lang w:val="fr-CA"/>
        </w:rPr>
        <w:t>deuxième tranche de la phase II du PGEH</w:t>
      </w:r>
      <w:r w:rsidR="00942E08" w:rsidRPr="00EE2F16">
        <w:rPr>
          <w:lang w:val="fr-CA"/>
        </w:rPr>
        <w:t xml:space="preserve">. </w:t>
      </w:r>
    </w:p>
    <w:p w14:paraId="51EEF3D5" w14:textId="3DD3F443" w:rsidR="00942E08" w:rsidRPr="00911752" w:rsidRDefault="009F2EE1" w:rsidP="00942E08">
      <w:pPr>
        <w:pStyle w:val="NormalWeb"/>
        <w:keepNext/>
        <w:keepLines/>
        <w:rPr>
          <w:sz w:val="22"/>
          <w:szCs w:val="22"/>
          <w:u w:val="single"/>
          <w:lang w:val="fr-CA"/>
        </w:rPr>
      </w:pPr>
      <w:r w:rsidRPr="00911752">
        <w:rPr>
          <w:sz w:val="22"/>
          <w:szCs w:val="22"/>
          <w:u w:val="single"/>
          <w:lang w:val="fr-CA"/>
        </w:rPr>
        <w:t>Pérennité</w:t>
      </w:r>
      <w:r w:rsidR="00EE2F16" w:rsidRPr="00911752">
        <w:rPr>
          <w:sz w:val="22"/>
          <w:szCs w:val="22"/>
          <w:u w:val="single"/>
          <w:lang w:val="fr-CA"/>
        </w:rPr>
        <w:t xml:space="preserve"> de l’élimination des HCFC et évaluation des risques</w:t>
      </w:r>
    </w:p>
    <w:p w14:paraId="570D0805" w14:textId="6330F476" w:rsidR="00942E08" w:rsidRPr="00A00632" w:rsidRDefault="000218D1" w:rsidP="00942E08">
      <w:pPr>
        <w:pStyle w:val="Heading1"/>
        <w:rPr>
          <w:color w:val="000000" w:themeColor="text1"/>
          <w:lang w:val="fr-CA"/>
        </w:rPr>
      </w:pPr>
      <w:r w:rsidRPr="000218D1">
        <w:rPr>
          <w:lang w:val="fr-CA"/>
        </w:rPr>
        <w:t>L</w:t>
      </w:r>
      <w:r w:rsidR="00942E08" w:rsidRPr="000218D1">
        <w:rPr>
          <w:lang w:val="fr-CA"/>
        </w:rPr>
        <w:t xml:space="preserve">e </w:t>
      </w:r>
      <w:r w:rsidRPr="000218D1">
        <w:rPr>
          <w:lang w:val="fr-CA"/>
        </w:rPr>
        <w:t>gouvernement du</w:t>
      </w:r>
      <w:r w:rsidR="00942E08" w:rsidRPr="000218D1">
        <w:rPr>
          <w:lang w:val="fr-CA"/>
        </w:rPr>
        <w:t xml:space="preserve"> Lesotho </w:t>
      </w:r>
      <w:r w:rsidRPr="000218D1">
        <w:rPr>
          <w:lang w:val="fr-CA"/>
        </w:rPr>
        <w:t xml:space="preserve">poursuit la mise en œuvre de politiques destinées à réglementer les importations et la consommation de </w:t>
      </w:r>
      <w:r w:rsidR="00942E08" w:rsidRPr="000218D1">
        <w:rPr>
          <w:lang w:val="fr-CA"/>
        </w:rPr>
        <w:t xml:space="preserve">HCFC </w:t>
      </w:r>
      <w:r w:rsidRPr="000218D1">
        <w:rPr>
          <w:lang w:val="fr-CA"/>
        </w:rPr>
        <w:t xml:space="preserve">conformément aux engagements </w:t>
      </w:r>
      <w:r>
        <w:rPr>
          <w:lang w:val="fr-CA"/>
        </w:rPr>
        <w:t xml:space="preserve">du Protocole de Montréal et aux cibles de son Accord avec le Comité exécutif. </w:t>
      </w:r>
      <w:r w:rsidRPr="000218D1">
        <w:rPr>
          <w:lang w:val="fr-CA"/>
        </w:rPr>
        <w:t xml:space="preserve">D’autres activités contribuant à la </w:t>
      </w:r>
      <w:r w:rsidR="00CF2B94" w:rsidRPr="000218D1">
        <w:rPr>
          <w:lang w:val="fr-CA"/>
        </w:rPr>
        <w:t>pérennité</w:t>
      </w:r>
      <w:r w:rsidRPr="000218D1">
        <w:rPr>
          <w:lang w:val="fr-CA"/>
        </w:rPr>
        <w:t xml:space="preserve"> de l’élimination des</w:t>
      </w:r>
      <w:r w:rsidR="00942E08" w:rsidRPr="000218D1">
        <w:rPr>
          <w:lang w:val="fr-CA"/>
        </w:rPr>
        <w:t xml:space="preserve"> HCFC </w:t>
      </w:r>
      <w:r w:rsidRPr="000218D1">
        <w:rPr>
          <w:lang w:val="fr-CA"/>
        </w:rPr>
        <w:t>incluent la formation de formateurs</w:t>
      </w:r>
      <w:r>
        <w:rPr>
          <w:lang w:val="fr-CA"/>
        </w:rPr>
        <w:t>, la formation des techniciens aux pratiques exemplaires</w:t>
      </w:r>
      <w:r w:rsidR="00CF2B94">
        <w:rPr>
          <w:lang w:val="fr-CA"/>
        </w:rPr>
        <w:t xml:space="preserve"> et</w:t>
      </w:r>
      <w:r>
        <w:rPr>
          <w:lang w:val="fr-CA"/>
        </w:rPr>
        <w:t xml:space="preserve"> l’élaboration du programme de formation en RAC. </w:t>
      </w:r>
      <w:r w:rsidR="00B03A20">
        <w:rPr>
          <w:lang w:val="fr-CA"/>
        </w:rPr>
        <w:t xml:space="preserve"> </w:t>
      </w:r>
      <w:r w:rsidRPr="000218D1">
        <w:rPr>
          <w:lang w:val="fr-CA"/>
        </w:rPr>
        <w:t xml:space="preserve">L’adoption de technologies à faible PRP </w:t>
      </w:r>
      <w:r w:rsidR="00B03A20">
        <w:rPr>
          <w:lang w:val="fr-CA"/>
        </w:rPr>
        <w:t>pour l’</w:t>
      </w:r>
      <w:r w:rsidRPr="000218D1">
        <w:rPr>
          <w:lang w:val="fr-CA"/>
        </w:rPr>
        <w:t>éliminat</w:t>
      </w:r>
      <w:r w:rsidR="00B03A20">
        <w:rPr>
          <w:lang w:val="fr-CA"/>
        </w:rPr>
        <w:t>ion d</w:t>
      </w:r>
      <w:r w:rsidRPr="000218D1">
        <w:rPr>
          <w:lang w:val="fr-CA"/>
        </w:rPr>
        <w:t xml:space="preserve">es HCFC a été soutenue par </w:t>
      </w:r>
      <w:r w:rsidR="00B03A20">
        <w:rPr>
          <w:lang w:val="fr-CA"/>
        </w:rPr>
        <w:t>la</w:t>
      </w:r>
      <w:r w:rsidRPr="000218D1">
        <w:rPr>
          <w:lang w:val="fr-CA"/>
        </w:rPr>
        <w:t xml:space="preserve"> formation</w:t>
      </w:r>
      <w:r>
        <w:rPr>
          <w:lang w:val="fr-CA"/>
        </w:rPr>
        <w:t xml:space="preserve"> des techniciens </w:t>
      </w:r>
      <w:r w:rsidR="00B03A20">
        <w:rPr>
          <w:lang w:val="fr-CA"/>
        </w:rPr>
        <w:t xml:space="preserve">de </w:t>
      </w:r>
      <w:r>
        <w:rPr>
          <w:lang w:val="fr-CA"/>
        </w:rPr>
        <w:t xml:space="preserve">RAC sur la manipulation sécuritaire de frigorigènes à faible PRP et par des équipements à base de frigorigènes à faible PRP.  La création d’une chaine d’approvisionnement pour des unités de climatisation à base de </w:t>
      </w:r>
      <w:r w:rsidR="00942E08" w:rsidRPr="000218D1">
        <w:rPr>
          <w:lang w:val="fr-CA"/>
        </w:rPr>
        <w:t>R</w:t>
      </w:r>
      <w:r w:rsidR="00942E08" w:rsidRPr="000218D1">
        <w:rPr>
          <w:lang w:val="fr-CA"/>
        </w:rPr>
        <w:noBreakHyphen/>
        <w:t>290</w:t>
      </w:r>
      <w:r w:rsidRPr="000218D1">
        <w:rPr>
          <w:lang w:val="fr-CA"/>
        </w:rPr>
        <w:t xml:space="preserve"> </w:t>
      </w:r>
      <w:r>
        <w:rPr>
          <w:lang w:val="fr-CA"/>
        </w:rPr>
        <w:t xml:space="preserve">par le biais du système incitatif proposé renforcera la </w:t>
      </w:r>
      <w:r w:rsidR="00A00632">
        <w:rPr>
          <w:lang w:val="fr-CA"/>
        </w:rPr>
        <w:t>pérennité</w:t>
      </w:r>
      <w:r>
        <w:rPr>
          <w:lang w:val="fr-CA"/>
        </w:rPr>
        <w:t xml:space="preserve"> de l’adoption de</w:t>
      </w:r>
      <w:r w:rsidR="00B03A20">
        <w:rPr>
          <w:lang w:val="fr-CA"/>
        </w:rPr>
        <w:t>s</w:t>
      </w:r>
      <w:r>
        <w:rPr>
          <w:lang w:val="fr-CA"/>
        </w:rPr>
        <w:t xml:space="preserve"> solutions de remplacement à faible PRP.  </w:t>
      </w:r>
      <w:r w:rsidRPr="000218D1">
        <w:rPr>
          <w:lang w:val="fr-CA"/>
        </w:rPr>
        <w:t>En outre, les activités visant à maintenir l’efficacité énergétique dans le se</w:t>
      </w:r>
      <w:r>
        <w:rPr>
          <w:lang w:val="fr-CA"/>
        </w:rPr>
        <w:t>cteur de l’entretien de</w:t>
      </w:r>
      <w:r w:rsidR="00B03A20">
        <w:rPr>
          <w:lang w:val="fr-CA"/>
        </w:rPr>
        <w:t>s</w:t>
      </w:r>
      <w:r>
        <w:rPr>
          <w:lang w:val="fr-CA"/>
        </w:rPr>
        <w:t xml:space="preserve"> équipement</w:t>
      </w:r>
      <w:r w:rsidR="00B03A20">
        <w:rPr>
          <w:lang w:val="fr-CA"/>
        </w:rPr>
        <w:t>s</w:t>
      </w:r>
      <w:r>
        <w:rPr>
          <w:lang w:val="fr-CA"/>
        </w:rPr>
        <w:t xml:space="preserve"> de réfrigération, approuvées à la 93</w:t>
      </w:r>
      <w:r w:rsidRPr="000218D1">
        <w:rPr>
          <w:vertAlign w:val="superscript"/>
          <w:lang w:val="fr-CA"/>
        </w:rPr>
        <w:t>e</w:t>
      </w:r>
      <w:r>
        <w:rPr>
          <w:lang w:val="fr-CA"/>
        </w:rPr>
        <w:t xml:space="preserve"> réunion, entraineront notamment la réduction des importations d’équipements </w:t>
      </w:r>
      <w:r w:rsidR="00B03A20">
        <w:rPr>
          <w:lang w:val="fr-CA"/>
        </w:rPr>
        <w:t xml:space="preserve">de </w:t>
      </w:r>
      <w:r>
        <w:rPr>
          <w:lang w:val="fr-CA"/>
        </w:rPr>
        <w:t xml:space="preserve">RAC obsolètes et inefficaces sur le plan énergétique.  </w:t>
      </w:r>
      <w:r w:rsidRPr="00A00632">
        <w:rPr>
          <w:lang w:val="fr-CA"/>
        </w:rPr>
        <w:t>L</w:t>
      </w:r>
      <w:r w:rsidR="00B03A20">
        <w:rPr>
          <w:lang w:val="fr-CA"/>
        </w:rPr>
        <w:t>’UNO</w:t>
      </w:r>
      <w:r w:rsidRPr="00A00632">
        <w:rPr>
          <w:lang w:val="fr-CA"/>
        </w:rPr>
        <w:t xml:space="preserve"> et </w:t>
      </w:r>
      <w:r w:rsidR="00B03A20">
        <w:rPr>
          <w:lang w:val="fr-CA"/>
        </w:rPr>
        <w:t>l’Autorité de développement des programmes d’études</w:t>
      </w:r>
      <w:r w:rsidRPr="00A00632">
        <w:rPr>
          <w:lang w:val="fr-CA"/>
        </w:rPr>
        <w:t xml:space="preserve"> </w:t>
      </w:r>
      <w:r w:rsidR="00A00632" w:rsidRPr="00A00632">
        <w:rPr>
          <w:color w:val="000000" w:themeColor="text1"/>
          <w:lang w:val="fr-CA"/>
        </w:rPr>
        <w:t>collaborent étroitement pour accélérer les pro</w:t>
      </w:r>
      <w:r w:rsidR="00A00632">
        <w:rPr>
          <w:color w:val="000000" w:themeColor="text1"/>
          <w:lang w:val="fr-CA"/>
        </w:rPr>
        <w:t xml:space="preserve">grès dans l’élaboration du programme de formation en RAC et l’instauration du système de </w:t>
      </w:r>
      <w:r w:rsidR="00942E08" w:rsidRPr="00A00632">
        <w:rPr>
          <w:color w:val="000000" w:themeColor="text1"/>
          <w:lang w:val="fr-CA"/>
        </w:rPr>
        <w:t xml:space="preserve">certification. </w:t>
      </w:r>
    </w:p>
    <w:p w14:paraId="29F99942" w14:textId="77777777" w:rsidR="00942E08" w:rsidRPr="00843F55" w:rsidRDefault="00942E08" w:rsidP="00942E08">
      <w:pPr>
        <w:keepNext/>
        <w:spacing w:before="240" w:after="240"/>
        <w:rPr>
          <w:color w:val="000000" w:themeColor="text1"/>
          <w:u w:val="single"/>
        </w:rPr>
      </w:pPr>
      <w:r w:rsidRPr="00843F55">
        <w:rPr>
          <w:color w:val="000000" w:themeColor="text1"/>
          <w:u w:val="single"/>
        </w:rPr>
        <w:t>Conclusion</w:t>
      </w:r>
    </w:p>
    <w:p w14:paraId="1B29DC77" w14:textId="1355B2A4" w:rsidR="008A56D5" w:rsidRPr="008A56D5" w:rsidRDefault="00A00632" w:rsidP="00874C43">
      <w:pPr>
        <w:pStyle w:val="Heading1"/>
        <w:spacing w:before="360"/>
        <w:rPr>
          <w:b/>
          <w:lang w:val="fr-CA"/>
        </w:rPr>
      </w:pPr>
      <w:r w:rsidRPr="008A56D5">
        <w:rPr>
          <w:lang w:val="fr-CA"/>
        </w:rPr>
        <w:t>L</w:t>
      </w:r>
      <w:r w:rsidR="00942E08" w:rsidRPr="008A56D5">
        <w:rPr>
          <w:lang w:val="fr-CA"/>
        </w:rPr>
        <w:t xml:space="preserve">e </w:t>
      </w:r>
      <w:r w:rsidRPr="008A56D5">
        <w:rPr>
          <w:lang w:val="fr-CA"/>
        </w:rPr>
        <w:t>gouvernement du</w:t>
      </w:r>
      <w:r w:rsidR="00942E08" w:rsidRPr="008A56D5">
        <w:rPr>
          <w:lang w:val="fr-CA"/>
        </w:rPr>
        <w:t xml:space="preserve"> Lesotho a</w:t>
      </w:r>
      <w:r w:rsidRPr="008A56D5">
        <w:rPr>
          <w:lang w:val="fr-CA"/>
        </w:rPr>
        <w:t xml:space="preserve"> </w:t>
      </w:r>
      <w:r w:rsidR="00081B1D" w:rsidRPr="008A56D5">
        <w:rPr>
          <w:lang w:val="fr-CA"/>
        </w:rPr>
        <w:t xml:space="preserve">réduit </w:t>
      </w:r>
      <w:r w:rsidRPr="008A56D5">
        <w:rPr>
          <w:lang w:val="fr-CA"/>
        </w:rPr>
        <w:t>sa cons</w:t>
      </w:r>
      <w:r w:rsidR="00C149E5" w:rsidRPr="008A56D5">
        <w:rPr>
          <w:lang w:val="fr-CA"/>
        </w:rPr>
        <w:t>o</w:t>
      </w:r>
      <w:r w:rsidRPr="008A56D5">
        <w:rPr>
          <w:lang w:val="fr-CA"/>
        </w:rPr>
        <w:t>mmation de HCFC</w:t>
      </w:r>
      <w:r w:rsidR="00942E08" w:rsidRPr="008A56D5">
        <w:rPr>
          <w:lang w:val="fr-CA"/>
        </w:rPr>
        <w:t xml:space="preserve"> </w:t>
      </w:r>
      <w:r w:rsidR="00081B1D" w:rsidRPr="008A56D5">
        <w:rPr>
          <w:lang w:val="fr-CA"/>
        </w:rPr>
        <w:t>à 0,43 tonnes PAO en 2022</w:t>
      </w:r>
      <w:r w:rsidR="00B03A20">
        <w:rPr>
          <w:lang w:val="fr-CA"/>
        </w:rPr>
        <w:t>, ce qui est inférieur</w:t>
      </w:r>
      <w:r w:rsidR="00081B1D" w:rsidRPr="008A56D5">
        <w:rPr>
          <w:lang w:val="fr-CA"/>
        </w:rPr>
        <w:t xml:space="preserve"> de 87,7 pour cent à la valeur de référence des HCFC aux fins de conformité et de 81,1 pour cent à la cible contenue dans l’Accord pour cette même année.  En date de mars 2024, 83 pour cent des fonds approuvés avaient été décaissés et le solde se</w:t>
      </w:r>
      <w:r w:rsidR="00942E08" w:rsidRPr="008A56D5">
        <w:rPr>
          <w:lang w:val="fr-CA"/>
        </w:rPr>
        <w:t>r</w:t>
      </w:r>
      <w:r w:rsidR="00081B1D" w:rsidRPr="008A56D5">
        <w:rPr>
          <w:lang w:val="fr-CA"/>
        </w:rPr>
        <w:t>a décaissé d’ici la fin de</w:t>
      </w:r>
      <w:r w:rsidR="00942E08" w:rsidRPr="008A56D5">
        <w:rPr>
          <w:lang w:val="fr-CA"/>
        </w:rPr>
        <w:t xml:space="preserve"> 2024. </w:t>
      </w:r>
      <w:r w:rsidR="00081B1D" w:rsidRPr="008A56D5">
        <w:rPr>
          <w:lang w:val="fr-CA"/>
        </w:rPr>
        <w:t xml:space="preserve">Le gouvernement poursuit la mise en </w:t>
      </w:r>
      <w:r w:rsidR="00911752" w:rsidRPr="008A56D5">
        <w:rPr>
          <w:lang w:val="fr-CA"/>
        </w:rPr>
        <w:t>œuvre</w:t>
      </w:r>
      <w:r w:rsidR="00081B1D" w:rsidRPr="008A56D5">
        <w:rPr>
          <w:lang w:val="fr-CA"/>
        </w:rPr>
        <w:t xml:space="preserve"> de son système de permis et de </w:t>
      </w:r>
      <w:r w:rsidR="00E81C15">
        <w:rPr>
          <w:lang w:val="fr-CA"/>
        </w:rPr>
        <w:t>quota</w:t>
      </w:r>
      <w:r w:rsidR="0051296C">
        <w:rPr>
          <w:lang w:val="fr-CA"/>
        </w:rPr>
        <w:t>s</w:t>
      </w:r>
      <w:r w:rsidR="00081B1D" w:rsidRPr="008A56D5">
        <w:rPr>
          <w:lang w:val="fr-CA"/>
        </w:rPr>
        <w:t>, et l</w:t>
      </w:r>
      <w:r w:rsidR="00B03A20">
        <w:rPr>
          <w:lang w:val="fr-CA"/>
        </w:rPr>
        <w:t>e</w:t>
      </w:r>
      <w:r w:rsidR="00911752" w:rsidRPr="008A56D5">
        <w:rPr>
          <w:lang w:val="fr-CA"/>
        </w:rPr>
        <w:t xml:space="preserve"> </w:t>
      </w:r>
      <w:r w:rsidR="00AC2374" w:rsidRPr="00AD3C7E">
        <w:rPr>
          <w:lang w:val="fr-CA"/>
        </w:rPr>
        <w:t>processus de publication</w:t>
      </w:r>
      <w:r w:rsidR="00AC2374">
        <w:rPr>
          <w:lang w:val="fr-CA"/>
        </w:rPr>
        <w:t xml:space="preserve"> dans la Gazette de</w:t>
      </w:r>
      <w:r w:rsidR="00AC2374" w:rsidRPr="00AD3C7E">
        <w:rPr>
          <w:lang w:val="fr-CA"/>
        </w:rPr>
        <w:t xml:space="preserve"> </w:t>
      </w:r>
      <w:r w:rsidR="00AC2374">
        <w:rPr>
          <w:lang w:val="fr-CA"/>
        </w:rPr>
        <w:t xml:space="preserve">mesures de </w:t>
      </w:r>
      <w:r w:rsidR="00AC2374" w:rsidRPr="00AD3C7E">
        <w:rPr>
          <w:lang w:val="fr-CA"/>
        </w:rPr>
        <w:t>réglementation</w:t>
      </w:r>
      <w:r w:rsidR="00AC2374">
        <w:rPr>
          <w:lang w:val="fr-CA"/>
        </w:rPr>
        <w:t>s</w:t>
      </w:r>
      <w:r w:rsidR="00AC2374" w:rsidRPr="00AD3C7E">
        <w:rPr>
          <w:lang w:val="fr-CA"/>
        </w:rPr>
        <w:t xml:space="preserve"> </w:t>
      </w:r>
      <w:r w:rsidR="00AC2374">
        <w:rPr>
          <w:lang w:val="fr-CA"/>
        </w:rPr>
        <w:t xml:space="preserve">supplémentaires sur les HCFC </w:t>
      </w:r>
      <w:r w:rsidR="00911752" w:rsidRPr="008A56D5">
        <w:rPr>
          <w:lang w:val="fr-CA"/>
        </w:rPr>
        <w:t xml:space="preserve">sera terminé dans un proche avenir et renforcera le cadre réglementaire, notamment par une interdiction de l’équipement à base de </w:t>
      </w:r>
      <w:r w:rsidR="00942E08" w:rsidRPr="008A56D5">
        <w:rPr>
          <w:lang w:val="fr-CA"/>
        </w:rPr>
        <w:t>HCFC</w:t>
      </w:r>
      <w:r w:rsidR="00911752" w:rsidRPr="008A56D5">
        <w:rPr>
          <w:lang w:val="fr-CA"/>
        </w:rPr>
        <w:t xml:space="preserve">, des </w:t>
      </w:r>
      <w:r w:rsidR="00E81C15">
        <w:rPr>
          <w:lang w:val="fr-CA"/>
        </w:rPr>
        <w:t>quota</w:t>
      </w:r>
      <w:r w:rsidR="00911752" w:rsidRPr="008A56D5">
        <w:rPr>
          <w:lang w:val="fr-CA"/>
        </w:rPr>
        <w:t xml:space="preserve">s d’importation et des taxes environnementales sur toutes les substances réglementées, incluant les </w:t>
      </w:r>
      <w:r w:rsidR="00942E08" w:rsidRPr="008A56D5">
        <w:rPr>
          <w:lang w:val="fr-CA"/>
        </w:rPr>
        <w:lastRenderedPageBreak/>
        <w:t xml:space="preserve">HFC. </w:t>
      </w:r>
      <w:r w:rsidR="00911752" w:rsidRPr="008A56D5">
        <w:rPr>
          <w:lang w:val="fr-CA"/>
        </w:rPr>
        <w:t>L</w:t>
      </w:r>
      <w:r w:rsidR="00942E08" w:rsidRPr="008A56D5">
        <w:rPr>
          <w:lang w:val="fr-CA"/>
        </w:rPr>
        <w:t xml:space="preserve">e </w:t>
      </w:r>
      <w:r w:rsidR="00911752" w:rsidRPr="008A56D5">
        <w:rPr>
          <w:lang w:val="fr-CA"/>
        </w:rPr>
        <w:t xml:space="preserve">gouvernement travaille à l’adoption de normes de sécurité pour les frigorigènes inflammables et l’instauration d’un système de certification pour les techniciens </w:t>
      </w:r>
      <w:r w:rsidR="00E91140">
        <w:rPr>
          <w:lang w:val="fr-CA"/>
        </w:rPr>
        <w:t xml:space="preserve">de </w:t>
      </w:r>
      <w:r w:rsidR="00911752" w:rsidRPr="008A56D5">
        <w:rPr>
          <w:lang w:val="fr-CA"/>
        </w:rPr>
        <w:t>RAC d’ici la fin de 2024 afin de soutenir la transition vers des solutions de remplacement à faible PRP. Le rapport de vé</w:t>
      </w:r>
      <w:r w:rsidR="00942E08" w:rsidRPr="008A56D5">
        <w:rPr>
          <w:lang w:val="fr-CA"/>
        </w:rPr>
        <w:t xml:space="preserve">rification </w:t>
      </w:r>
      <w:r w:rsidR="00E91140">
        <w:rPr>
          <w:lang w:val="fr-CA"/>
        </w:rPr>
        <w:t>de</w:t>
      </w:r>
      <w:r w:rsidR="00911752" w:rsidRPr="008A56D5">
        <w:rPr>
          <w:lang w:val="fr-CA"/>
        </w:rPr>
        <w:t xml:space="preserve"> l</w:t>
      </w:r>
      <w:r w:rsidR="008A56D5" w:rsidRPr="008A56D5">
        <w:rPr>
          <w:lang w:val="fr-CA"/>
        </w:rPr>
        <w:t>a consommation de</w:t>
      </w:r>
      <w:r w:rsidR="00942E08" w:rsidRPr="008A56D5">
        <w:rPr>
          <w:lang w:val="fr-CA"/>
        </w:rPr>
        <w:t xml:space="preserve"> HCFC</w:t>
      </w:r>
      <w:r w:rsidR="008A56D5" w:rsidRPr="008A56D5">
        <w:rPr>
          <w:lang w:val="fr-CA"/>
        </w:rPr>
        <w:t xml:space="preserve"> sera remis d’ici septembre</w:t>
      </w:r>
      <w:r w:rsidR="00942E08" w:rsidRPr="008A56D5">
        <w:rPr>
          <w:lang w:val="fr-CA"/>
        </w:rPr>
        <w:t> 2024. Dur</w:t>
      </w:r>
      <w:r w:rsidR="008A56D5" w:rsidRPr="008A56D5">
        <w:rPr>
          <w:lang w:val="fr-CA"/>
        </w:rPr>
        <w:t xml:space="preserve">ant la deuxième </w:t>
      </w:r>
      <w:r w:rsidR="00942E08" w:rsidRPr="008A56D5">
        <w:rPr>
          <w:lang w:val="fr-CA"/>
        </w:rPr>
        <w:t xml:space="preserve">tranche </w:t>
      </w:r>
      <w:r w:rsidR="008A56D5" w:rsidRPr="008A56D5">
        <w:rPr>
          <w:lang w:val="fr-CA"/>
        </w:rPr>
        <w:t xml:space="preserve">de la phase </w:t>
      </w:r>
      <w:r w:rsidR="00942E08" w:rsidRPr="008A56D5">
        <w:rPr>
          <w:lang w:val="fr-CA"/>
        </w:rPr>
        <w:t xml:space="preserve">II, </w:t>
      </w:r>
      <w:r w:rsidR="008A56D5" w:rsidRPr="008A56D5">
        <w:rPr>
          <w:lang w:val="fr-CA"/>
        </w:rPr>
        <w:t>le PGEH continuera de contribuer au renforcement des compétences des techniciens d’entretien et des douan</w:t>
      </w:r>
      <w:r w:rsidR="00E91140">
        <w:rPr>
          <w:lang w:val="fr-CA"/>
        </w:rPr>
        <w:t>i</w:t>
      </w:r>
      <w:r w:rsidR="008A56D5" w:rsidRPr="008A56D5">
        <w:rPr>
          <w:lang w:val="fr-CA"/>
        </w:rPr>
        <w:t>e</w:t>
      </w:r>
      <w:r w:rsidR="00E91140">
        <w:rPr>
          <w:lang w:val="fr-CA"/>
        </w:rPr>
        <w:t>r</w:t>
      </w:r>
      <w:r w:rsidR="008A56D5" w:rsidRPr="008A56D5">
        <w:rPr>
          <w:lang w:val="fr-CA"/>
        </w:rPr>
        <w:t>s, à accroître la sensibilisation sur l’utilisation de frigorigènes à faible PRP et à encourager le remplacement des vieilles unités de chambre froide/de condensation à base de SAO par des solutions de remplacement à faible PRP.</w:t>
      </w:r>
    </w:p>
    <w:p w14:paraId="3470AD57" w14:textId="3D8CFCAB" w:rsidR="00942E08" w:rsidRPr="008A56D5" w:rsidRDefault="00942E08" w:rsidP="008A56D5">
      <w:pPr>
        <w:pStyle w:val="Heading1"/>
        <w:numPr>
          <w:ilvl w:val="0"/>
          <w:numId w:val="0"/>
        </w:numPr>
        <w:spacing w:before="360"/>
        <w:rPr>
          <w:b/>
        </w:rPr>
      </w:pPr>
      <w:r w:rsidRPr="008A56D5">
        <w:rPr>
          <w:b/>
        </w:rPr>
        <w:t>RECOMM</w:t>
      </w:r>
      <w:r w:rsidR="008A56D5">
        <w:rPr>
          <w:b/>
        </w:rPr>
        <w:t>A</w:t>
      </w:r>
      <w:r w:rsidRPr="008A56D5">
        <w:rPr>
          <w:b/>
        </w:rPr>
        <w:t>NDATION</w:t>
      </w:r>
    </w:p>
    <w:p w14:paraId="61B6B3C0" w14:textId="00107C60" w:rsidR="00942E08" w:rsidRPr="008A56D5" w:rsidRDefault="008A56D5" w:rsidP="00942E08">
      <w:pPr>
        <w:pStyle w:val="Heading1"/>
        <w:rPr>
          <w:lang w:val="fr-CA"/>
        </w:rPr>
      </w:pPr>
      <w:bookmarkStart w:id="5" w:name="_Hlk122622077"/>
      <w:r w:rsidRPr="008A56D5">
        <w:rPr>
          <w:lang w:val="fr-CA"/>
        </w:rPr>
        <w:t xml:space="preserve">Le </w:t>
      </w:r>
      <w:r w:rsidR="00942E08" w:rsidRPr="008A56D5">
        <w:rPr>
          <w:lang w:val="fr-CA"/>
        </w:rPr>
        <w:t>Secr</w:t>
      </w:r>
      <w:r w:rsidRPr="008A56D5">
        <w:rPr>
          <w:lang w:val="fr-CA"/>
        </w:rPr>
        <w:t>é</w:t>
      </w:r>
      <w:r w:rsidR="00942E08" w:rsidRPr="008A56D5">
        <w:rPr>
          <w:lang w:val="fr-CA"/>
        </w:rPr>
        <w:t>tariat recomm</w:t>
      </w:r>
      <w:r w:rsidRPr="008A56D5">
        <w:rPr>
          <w:lang w:val="fr-CA"/>
        </w:rPr>
        <w:t>a</w:t>
      </w:r>
      <w:r w:rsidR="00942E08" w:rsidRPr="008A56D5">
        <w:rPr>
          <w:lang w:val="fr-CA"/>
        </w:rPr>
        <w:t>nd</w:t>
      </w:r>
      <w:r w:rsidRPr="008A56D5">
        <w:rPr>
          <w:lang w:val="fr-CA"/>
        </w:rPr>
        <w:t xml:space="preserve">e au Comité exécutif de prendre note du rapport périodique sur la mise en </w:t>
      </w:r>
      <w:r w:rsidR="009F2EE1" w:rsidRPr="008A56D5">
        <w:rPr>
          <w:lang w:val="fr-CA"/>
        </w:rPr>
        <w:t>œuvre</w:t>
      </w:r>
      <w:r w:rsidRPr="008A56D5">
        <w:rPr>
          <w:lang w:val="fr-CA"/>
        </w:rPr>
        <w:t xml:space="preserve"> de la première tranche de la pha</w:t>
      </w:r>
      <w:r w:rsidR="00942E08" w:rsidRPr="008A56D5">
        <w:rPr>
          <w:lang w:val="fr-CA"/>
        </w:rPr>
        <w:t>s</w:t>
      </w:r>
      <w:r w:rsidRPr="008A56D5">
        <w:rPr>
          <w:lang w:val="fr-CA"/>
        </w:rPr>
        <w:t xml:space="preserve">e </w:t>
      </w:r>
      <w:r w:rsidR="00942E08" w:rsidRPr="008A56D5">
        <w:rPr>
          <w:lang w:val="fr-CA"/>
        </w:rPr>
        <w:t xml:space="preserve">II </w:t>
      </w:r>
      <w:r w:rsidRPr="008A56D5">
        <w:rPr>
          <w:lang w:val="fr-CA"/>
        </w:rPr>
        <w:t xml:space="preserve">du plan de gestion de l’élimination des </w:t>
      </w:r>
      <w:r w:rsidR="00942E08" w:rsidRPr="008A56D5">
        <w:rPr>
          <w:lang w:val="fr-CA"/>
        </w:rPr>
        <w:t xml:space="preserve">HCFC </w:t>
      </w:r>
      <w:r w:rsidRPr="008A56D5">
        <w:rPr>
          <w:lang w:val="fr-CA"/>
        </w:rPr>
        <w:t xml:space="preserve">(PGEH) pour le </w:t>
      </w:r>
      <w:r w:rsidR="00942E08" w:rsidRPr="008A56D5">
        <w:rPr>
          <w:lang w:val="fr-CA"/>
        </w:rPr>
        <w:t>Lesotho</w:t>
      </w:r>
      <w:r w:rsidRPr="008A56D5">
        <w:rPr>
          <w:lang w:val="fr-CA"/>
        </w:rPr>
        <w:t xml:space="preserve"> </w:t>
      </w:r>
      <w:r w:rsidR="0051296C">
        <w:rPr>
          <w:lang w:val="fr-CA"/>
        </w:rPr>
        <w:t>et d</w:t>
      </w:r>
      <w:r w:rsidRPr="008A56D5">
        <w:rPr>
          <w:lang w:val="fr-CA"/>
        </w:rPr>
        <w:t>e l’approbation globale de la deuxiè</w:t>
      </w:r>
      <w:r>
        <w:rPr>
          <w:lang w:val="fr-CA"/>
        </w:rPr>
        <w:t xml:space="preserve">me tranche de la phase II du PGEH et </w:t>
      </w:r>
      <w:r w:rsidR="0051296C">
        <w:rPr>
          <w:lang w:val="fr-CA"/>
        </w:rPr>
        <w:t>du</w:t>
      </w:r>
      <w:r>
        <w:rPr>
          <w:lang w:val="fr-CA"/>
        </w:rPr>
        <w:t xml:space="preserve"> plan de mise en œuvre correspondant de la tranche, au niveau de financement indiqué dans le tableau ci-dessous, étant entendu que </w:t>
      </w:r>
      <w:r w:rsidR="00942E08" w:rsidRPr="008A56D5">
        <w:rPr>
          <w:lang w:val="fr-CA"/>
        </w:rPr>
        <w:t>:</w:t>
      </w:r>
    </w:p>
    <w:p w14:paraId="391AC217" w14:textId="5575BC33" w:rsidR="00942E08" w:rsidRPr="008A56D5" w:rsidRDefault="008A56D5" w:rsidP="00942E08">
      <w:pPr>
        <w:pStyle w:val="Heading2"/>
        <w:numPr>
          <w:ilvl w:val="1"/>
          <w:numId w:val="1"/>
        </w:numPr>
        <w:rPr>
          <w:lang w:val="fr-CA"/>
        </w:rPr>
      </w:pPr>
      <w:r w:rsidRPr="008A56D5">
        <w:rPr>
          <w:lang w:val="fr-CA"/>
        </w:rPr>
        <w:t>L</w:t>
      </w:r>
      <w:r w:rsidR="00942E08" w:rsidRPr="008A56D5">
        <w:rPr>
          <w:lang w:val="fr-CA"/>
        </w:rPr>
        <w:t xml:space="preserve">e </w:t>
      </w:r>
      <w:r w:rsidRPr="008A56D5">
        <w:rPr>
          <w:lang w:val="fr-CA"/>
        </w:rPr>
        <w:t>gouvernement du</w:t>
      </w:r>
      <w:r w:rsidR="00942E08" w:rsidRPr="008A56D5">
        <w:rPr>
          <w:lang w:val="fr-CA"/>
        </w:rPr>
        <w:t xml:space="preserve"> Lesotho </w:t>
      </w:r>
      <w:r w:rsidRPr="008A56D5">
        <w:rPr>
          <w:lang w:val="fr-CA"/>
        </w:rPr>
        <w:t>remettra les données révisées exigées en vertu de l’article 7 du Protocole de</w:t>
      </w:r>
      <w:r w:rsidR="00942E08" w:rsidRPr="008A56D5">
        <w:rPr>
          <w:lang w:val="fr-CA"/>
        </w:rPr>
        <w:t xml:space="preserve"> Montr</w:t>
      </w:r>
      <w:r>
        <w:rPr>
          <w:lang w:val="fr-CA"/>
        </w:rPr>
        <w:t>é</w:t>
      </w:r>
      <w:r w:rsidR="00942E08" w:rsidRPr="008A56D5">
        <w:rPr>
          <w:lang w:val="fr-CA"/>
        </w:rPr>
        <w:t xml:space="preserve">al </w:t>
      </w:r>
      <w:r>
        <w:rPr>
          <w:lang w:val="fr-CA"/>
        </w:rPr>
        <w:t xml:space="preserve">et le rapport sur la mise en œuvre du programme de pays pour les années </w:t>
      </w:r>
      <w:r w:rsidR="00942E08" w:rsidRPr="008A56D5">
        <w:rPr>
          <w:lang w:val="fr-CA"/>
        </w:rPr>
        <w:t xml:space="preserve">2018 </w:t>
      </w:r>
      <w:r>
        <w:rPr>
          <w:lang w:val="fr-CA"/>
        </w:rPr>
        <w:t>à</w:t>
      </w:r>
      <w:r w:rsidR="00942E08" w:rsidRPr="008A56D5">
        <w:rPr>
          <w:lang w:val="fr-CA"/>
        </w:rPr>
        <w:t xml:space="preserve"> 2022, </w:t>
      </w:r>
      <w:r>
        <w:rPr>
          <w:lang w:val="fr-CA"/>
        </w:rPr>
        <w:t>conformément à la consommation vérifiée pour ces années;</w:t>
      </w:r>
    </w:p>
    <w:p w14:paraId="5294B110" w14:textId="56447895" w:rsidR="00942E08" w:rsidRPr="008A56D5" w:rsidRDefault="008A56D5" w:rsidP="00942E08">
      <w:pPr>
        <w:pStyle w:val="Heading2"/>
        <w:numPr>
          <w:ilvl w:val="1"/>
          <w:numId w:val="1"/>
        </w:numPr>
        <w:rPr>
          <w:lang w:val="fr-CA"/>
        </w:rPr>
      </w:pPr>
      <w:r w:rsidRPr="008A56D5">
        <w:rPr>
          <w:lang w:val="fr-CA"/>
        </w:rPr>
        <w:t>L</w:t>
      </w:r>
      <w:r w:rsidR="00942E08" w:rsidRPr="008A56D5">
        <w:rPr>
          <w:lang w:val="fr-CA"/>
        </w:rPr>
        <w:t xml:space="preserve">e </w:t>
      </w:r>
      <w:r w:rsidRPr="008A56D5">
        <w:rPr>
          <w:lang w:val="fr-CA"/>
        </w:rPr>
        <w:t>gouvernement de l’Allemagne s’est engag</w:t>
      </w:r>
      <w:r>
        <w:rPr>
          <w:lang w:val="fr-CA"/>
        </w:rPr>
        <w:t>é</w:t>
      </w:r>
      <w:r w:rsidRPr="008A56D5">
        <w:rPr>
          <w:lang w:val="fr-CA"/>
        </w:rPr>
        <w:t xml:space="preserve"> à remettre le rapport de vér</w:t>
      </w:r>
      <w:r>
        <w:rPr>
          <w:lang w:val="fr-CA"/>
        </w:rPr>
        <w:t xml:space="preserve">ification de la consommation de </w:t>
      </w:r>
      <w:r w:rsidR="00942E08" w:rsidRPr="008A56D5">
        <w:rPr>
          <w:lang w:val="fr-CA"/>
        </w:rPr>
        <w:t xml:space="preserve">HCFC </w:t>
      </w:r>
      <w:r>
        <w:rPr>
          <w:lang w:val="fr-CA"/>
        </w:rPr>
        <w:t>pour</w:t>
      </w:r>
      <w:r w:rsidR="00942E08" w:rsidRPr="008A56D5">
        <w:rPr>
          <w:lang w:val="fr-CA"/>
        </w:rPr>
        <w:t xml:space="preserve"> 2023 </w:t>
      </w:r>
      <w:r>
        <w:rPr>
          <w:lang w:val="fr-CA"/>
        </w:rPr>
        <w:t>d’ici septembre</w:t>
      </w:r>
      <w:r w:rsidR="00942E08" w:rsidRPr="008A56D5">
        <w:rPr>
          <w:lang w:val="fr-CA"/>
        </w:rPr>
        <w:t xml:space="preserve"> 2024; </w:t>
      </w:r>
    </w:p>
    <w:p w14:paraId="2D59A24F" w14:textId="549BC5B4" w:rsidR="00942E08" w:rsidRPr="009F2EE1" w:rsidRDefault="008A56D5" w:rsidP="00942E08">
      <w:pPr>
        <w:pStyle w:val="Heading2"/>
        <w:numPr>
          <w:ilvl w:val="1"/>
          <w:numId w:val="1"/>
        </w:numPr>
        <w:rPr>
          <w:lang w:val="fr-CA"/>
        </w:rPr>
      </w:pPr>
      <w:r w:rsidRPr="009F2EE1">
        <w:rPr>
          <w:lang w:val="fr-CA"/>
        </w:rPr>
        <w:t>Le gouvernement de l’Allemagne remettra un rapport sur l’état de</w:t>
      </w:r>
      <w:r w:rsidR="009F2EE1" w:rsidRPr="009F2EE1">
        <w:rPr>
          <w:lang w:val="fr-CA"/>
        </w:rPr>
        <w:t xml:space="preserve"> </w:t>
      </w:r>
      <w:r w:rsidRPr="009F2EE1">
        <w:rPr>
          <w:lang w:val="fr-CA"/>
        </w:rPr>
        <w:t xml:space="preserve">l’adoption des normes de sécurité pour les frigorigènes inflammables </w:t>
      </w:r>
      <w:r w:rsidR="009F2EE1" w:rsidRPr="009F2EE1">
        <w:rPr>
          <w:lang w:val="fr-CA"/>
        </w:rPr>
        <w:t xml:space="preserve">et l’instauration de la certification obligatoire des techniciens, conformément à la </w:t>
      </w:r>
      <w:r w:rsidR="00942E08" w:rsidRPr="009F2EE1">
        <w:rPr>
          <w:lang w:val="fr-CA"/>
        </w:rPr>
        <w:t>d</w:t>
      </w:r>
      <w:r w:rsidR="009F2EE1">
        <w:rPr>
          <w:lang w:val="fr-CA"/>
        </w:rPr>
        <w:t>é</w:t>
      </w:r>
      <w:r w:rsidR="00942E08" w:rsidRPr="009F2EE1">
        <w:rPr>
          <w:lang w:val="fr-CA"/>
        </w:rPr>
        <w:t xml:space="preserve">cision 87/41(b), </w:t>
      </w:r>
      <w:r w:rsidR="009F2EE1">
        <w:rPr>
          <w:lang w:val="fr-CA"/>
        </w:rPr>
        <w:t xml:space="preserve">à la première réunion de chaque année </w:t>
      </w:r>
      <w:r w:rsidR="00E91140">
        <w:rPr>
          <w:lang w:val="fr-CA"/>
        </w:rPr>
        <w:t>à partir d</w:t>
      </w:r>
      <w:r w:rsidR="009F2EE1">
        <w:rPr>
          <w:lang w:val="fr-CA"/>
        </w:rPr>
        <w:t xml:space="preserve">e 2025 et jusqu’à la soumission de la troisième tranche de la phase II du PGEH; et </w:t>
      </w:r>
    </w:p>
    <w:p w14:paraId="62B46EF6" w14:textId="476481B2" w:rsidR="00942E08" w:rsidRPr="00E91140" w:rsidRDefault="009F2EE1" w:rsidP="00E91140">
      <w:pPr>
        <w:pStyle w:val="Heading2"/>
        <w:rPr>
          <w:lang w:val="fr-CA"/>
        </w:rPr>
      </w:pPr>
      <w:r w:rsidRPr="009F2EE1">
        <w:rPr>
          <w:lang w:val="fr-CA"/>
        </w:rPr>
        <w:t>L</w:t>
      </w:r>
      <w:r w:rsidR="00942E08" w:rsidRPr="009F2EE1">
        <w:rPr>
          <w:lang w:val="fr-CA"/>
        </w:rPr>
        <w:t xml:space="preserve">e </w:t>
      </w:r>
      <w:r w:rsidRPr="009F2EE1">
        <w:rPr>
          <w:lang w:val="fr-CA"/>
        </w:rPr>
        <w:t>gouvernement de l’Allemagne remettra des rapports détaillés sur les résultats des programmes incitatifs pour les utilisateurs</w:t>
      </w:r>
      <w:r>
        <w:rPr>
          <w:lang w:val="fr-CA"/>
        </w:rPr>
        <w:t>, une fois qu’ils seront achevés, afin que le Secrétariat puisse créer des fiches d’information pour de futurs projets, conformément à la décision</w:t>
      </w:r>
      <w:r w:rsidRPr="009D613A">
        <w:rPr>
          <w:lang w:val="fr-CA"/>
        </w:rPr>
        <w:t xml:space="preserve"> 84/84(d).</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69"/>
        <w:gridCol w:w="1477"/>
        <w:gridCol w:w="1398"/>
        <w:gridCol w:w="1653"/>
      </w:tblGrid>
      <w:tr w:rsidR="00942E08" w:rsidRPr="00843F55" w14:paraId="03E276E3" w14:textId="77777777" w:rsidTr="00DD034E">
        <w:trPr>
          <w:tblHeader/>
        </w:trPr>
        <w:tc>
          <w:tcPr>
            <w:tcW w:w="290" w:type="pct"/>
          </w:tcPr>
          <w:p w14:paraId="3F11D166" w14:textId="77777777" w:rsidR="00942E08" w:rsidRPr="00940F3C" w:rsidRDefault="00942E08" w:rsidP="00A2591D">
            <w:pPr>
              <w:jc w:val="center"/>
              <w:rPr>
                <w:b/>
                <w:bCs/>
                <w:sz w:val="20"/>
                <w:szCs w:val="20"/>
                <w:lang w:val="fr-CA"/>
              </w:rPr>
            </w:pPr>
          </w:p>
        </w:tc>
        <w:tc>
          <w:tcPr>
            <w:tcW w:w="2313" w:type="pct"/>
          </w:tcPr>
          <w:p w14:paraId="299AFD77" w14:textId="03090D08" w:rsidR="00942E08" w:rsidRPr="00843F55" w:rsidRDefault="009F2EE1" w:rsidP="00A2591D">
            <w:pPr>
              <w:jc w:val="center"/>
              <w:rPr>
                <w:b/>
                <w:bCs/>
                <w:sz w:val="20"/>
                <w:szCs w:val="20"/>
              </w:rPr>
            </w:pPr>
            <w:r>
              <w:rPr>
                <w:b/>
                <w:bCs/>
                <w:sz w:val="20"/>
                <w:szCs w:val="20"/>
              </w:rPr>
              <w:t>Titre du projet</w:t>
            </w:r>
          </w:p>
        </w:tc>
        <w:tc>
          <w:tcPr>
            <w:tcW w:w="782" w:type="pct"/>
            <w:tcMar>
              <w:left w:w="29" w:type="dxa"/>
              <w:right w:w="29" w:type="dxa"/>
            </w:tcMar>
          </w:tcPr>
          <w:p w14:paraId="186557F2" w14:textId="77777777" w:rsidR="009F2EE1" w:rsidRDefault="009F2EE1" w:rsidP="00A2591D">
            <w:pPr>
              <w:jc w:val="center"/>
              <w:rPr>
                <w:b/>
                <w:bCs/>
                <w:sz w:val="20"/>
                <w:szCs w:val="20"/>
              </w:rPr>
            </w:pPr>
            <w:r>
              <w:rPr>
                <w:b/>
                <w:bCs/>
                <w:sz w:val="20"/>
                <w:szCs w:val="20"/>
              </w:rPr>
              <w:t xml:space="preserve">Financement </w:t>
            </w:r>
          </w:p>
          <w:p w14:paraId="39FA75AE" w14:textId="22096C83" w:rsidR="00942E08" w:rsidRPr="00843F55" w:rsidRDefault="009F2EE1" w:rsidP="00A2591D">
            <w:pPr>
              <w:jc w:val="center"/>
              <w:rPr>
                <w:b/>
                <w:bCs/>
                <w:sz w:val="20"/>
                <w:szCs w:val="20"/>
              </w:rPr>
            </w:pPr>
            <w:r>
              <w:rPr>
                <w:b/>
                <w:bCs/>
                <w:sz w:val="20"/>
                <w:szCs w:val="20"/>
              </w:rPr>
              <w:t>du projet</w:t>
            </w:r>
            <w:r w:rsidR="00942E08" w:rsidRPr="00843F55">
              <w:rPr>
                <w:b/>
                <w:bCs/>
                <w:sz w:val="20"/>
                <w:szCs w:val="20"/>
              </w:rPr>
              <w:t xml:space="preserve"> (</w:t>
            </w:r>
            <w:r>
              <w:rPr>
                <w:b/>
                <w:bCs/>
                <w:sz w:val="20"/>
                <w:szCs w:val="20"/>
              </w:rPr>
              <w:t xml:space="preserve">$ </w:t>
            </w:r>
            <w:r w:rsidR="00942E08" w:rsidRPr="00843F55">
              <w:rPr>
                <w:b/>
                <w:bCs/>
                <w:sz w:val="20"/>
                <w:szCs w:val="20"/>
              </w:rPr>
              <w:t>US)</w:t>
            </w:r>
          </w:p>
        </w:tc>
        <w:tc>
          <w:tcPr>
            <w:tcW w:w="740" w:type="pct"/>
            <w:tcMar>
              <w:left w:w="29" w:type="dxa"/>
              <w:right w:w="29" w:type="dxa"/>
            </w:tcMar>
          </w:tcPr>
          <w:p w14:paraId="58815792" w14:textId="7F8E3B01" w:rsidR="00942E08" w:rsidRPr="00843F55" w:rsidRDefault="009F2EE1" w:rsidP="00A2591D">
            <w:pPr>
              <w:jc w:val="center"/>
              <w:rPr>
                <w:b/>
                <w:bCs/>
                <w:sz w:val="20"/>
                <w:szCs w:val="20"/>
              </w:rPr>
            </w:pPr>
            <w:r>
              <w:rPr>
                <w:b/>
                <w:bCs/>
                <w:sz w:val="20"/>
                <w:szCs w:val="20"/>
              </w:rPr>
              <w:t xml:space="preserve">Coûts d’appui </w:t>
            </w:r>
            <w:r w:rsidR="00942E08" w:rsidRPr="00843F55">
              <w:rPr>
                <w:b/>
                <w:bCs/>
                <w:sz w:val="20"/>
                <w:szCs w:val="20"/>
              </w:rPr>
              <w:t>(</w:t>
            </w:r>
            <w:r>
              <w:rPr>
                <w:b/>
                <w:bCs/>
                <w:sz w:val="20"/>
                <w:szCs w:val="20"/>
              </w:rPr>
              <w:t xml:space="preserve">$ </w:t>
            </w:r>
            <w:r w:rsidR="00942E08" w:rsidRPr="00843F55">
              <w:rPr>
                <w:b/>
                <w:bCs/>
                <w:sz w:val="20"/>
                <w:szCs w:val="20"/>
              </w:rPr>
              <w:t>U</w:t>
            </w:r>
            <w:r>
              <w:rPr>
                <w:b/>
                <w:bCs/>
                <w:sz w:val="20"/>
                <w:szCs w:val="20"/>
              </w:rPr>
              <w:t>S</w:t>
            </w:r>
            <w:r w:rsidR="00942E08" w:rsidRPr="00843F55">
              <w:rPr>
                <w:b/>
                <w:bCs/>
                <w:sz w:val="20"/>
                <w:szCs w:val="20"/>
              </w:rPr>
              <w:t>)</w:t>
            </w:r>
          </w:p>
        </w:tc>
        <w:tc>
          <w:tcPr>
            <w:tcW w:w="875" w:type="pct"/>
            <w:tcBorders>
              <w:bottom w:val="single" w:sz="4" w:space="0" w:color="auto"/>
            </w:tcBorders>
            <w:tcMar>
              <w:left w:w="29" w:type="dxa"/>
              <w:right w:w="29" w:type="dxa"/>
            </w:tcMar>
          </w:tcPr>
          <w:p w14:paraId="75096130" w14:textId="21F448D2" w:rsidR="00942E08" w:rsidRPr="00843F55" w:rsidRDefault="009F2EE1" w:rsidP="00A2591D">
            <w:pPr>
              <w:jc w:val="center"/>
              <w:rPr>
                <w:b/>
                <w:bCs/>
                <w:sz w:val="20"/>
                <w:szCs w:val="20"/>
              </w:rPr>
            </w:pPr>
            <w:r>
              <w:rPr>
                <w:b/>
                <w:bCs/>
                <w:sz w:val="20"/>
                <w:szCs w:val="20"/>
              </w:rPr>
              <w:t>Agence d’exécution</w:t>
            </w:r>
          </w:p>
        </w:tc>
      </w:tr>
      <w:tr w:rsidR="00942E08" w:rsidRPr="00843F55" w14:paraId="5D78EA8E" w14:textId="77777777" w:rsidTr="00DD034E">
        <w:tc>
          <w:tcPr>
            <w:tcW w:w="290" w:type="pct"/>
          </w:tcPr>
          <w:p w14:paraId="21F78D1A" w14:textId="77777777" w:rsidR="00942E08" w:rsidRPr="00843F55" w:rsidRDefault="00942E08" w:rsidP="00A2591D">
            <w:pPr>
              <w:rPr>
                <w:sz w:val="20"/>
                <w:szCs w:val="20"/>
              </w:rPr>
            </w:pPr>
            <w:r w:rsidRPr="00843F55">
              <w:rPr>
                <w:sz w:val="20"/>
                <w:szCs w:val="20"/>
              </w:rPr>
              <w:t>(a)</w:t>
            </w:r>
          </w:p>
        </w:tc>
        <w:tc>
          <w:tcPr>
            <w:tcW w:w="2313" w:type="pct"/>
          </w:tcPr>
          <w:p w14:paraId="30ECDF7C" w14:textId="4B06EAA0" w:rsidR="00942E08" w:rsidRPr="009F2EE1" w:rsidRDefault="009F2EE1" w:rsidP="00A2591D">
            <w:pPr>
              <w:jc w:val="left"/>
              <w:rPr>
                <w:sz w:val="20"/>
                <w:szCs w:val="20"/>
                <w:lang w:val="fr-CA"/>
              </w:rPr>
            </w:pPr>
            <w:r w:rsidRPr="009F2EE1">
              <w:rPr>
                <w:sz w:val="20"/>
                <w:szCs w:val="20"/>
                <w:lang w:val="fr-CA"/>
              </w:rPr>
              <w:t xml:space="preserve">Plan de gestion de l’élimination des </w:t>
            </w:r>
            <w:r w:rsidR="00942E08" w:rsidRPr="009F2EE1">
              <w:rPr>
                <w:sz w:val="20"/>
                <w:szCs w:val="20"/>
                <w:lang w:val="fr-CA"/>
              </w:rPr>
              <w:t>HCFC (</w:t>
            </w:r>
            <w:r>
              <w:rPr>
                <w:sz w:val="20"/>
                <w:szCs w:val="20"/>
                <w:lang w:val="fr-CA"/>
              </w:rPr>
              <w:t>ph</w:t>
            </w:r>
            <w:r w:rsidR="00942E08" w:rsidRPr="009F2EE1">
              <w:rPr>
                <w:sz w:val="20"/>
                <w:szCs w:val="20"/>
                <w:lang w:val="fr-CA"/>
              </w:rPr>
              <w:t>a</w:t>
            </w:r>
            <w:r>
              <w:rPr>
                <w:sz w:val="20"/>
                <w:szCs w:val="20"/>
                <w:lang w:val="fr-CA"/>
              </w:rPr>
              <w:t>s</w:t>
            </w:r>
            <w:r w:rsidR="00942E08" w:rsidRPr="009F2EE1">
              <w:rPr>
                <w:sz w:val="20"/>
                <w:szCs w:val="20"/>
                <w:lang w:val="fr-CA"/>
              </w:rPr>
              <w:t xml:space="preserve">e II, </w:t>
            </w:r>
            <w:r>
              <w:rPr>
                <w:sz w:val="20"/>
                <w:szCs w:val="20"/>
                <w:lang w:val="fr-CA"/>
              </w:rPr>
              <w:t>deuxième</w:t>
            </w:r>
            <w:r w:rsidR="00942E08" w:rsidRPr="009F2EE1">
              <w:rPr>
                <w:sz w:val="20"/>
                <w:szCs w:val="20"/>
                <w:lang w:val="fr-CA"/>
              </w:rPr>
              <w:t> tranche)</w:t>
            </w:r>
          </w:p>
        </w:tc>
        <w:tc>
          <w:tcPr>
            <w:tcW w:w="782" w:type="pct"/>
          </w:tcPr>
          <w:p w14:paraId="0A466500" w14:textId="08A11012" w:rsidR="00942E08" w:rsidRPr="00843F55" w:rsidRDefault="00942E08" w:rsidP="00A2591D">
            <w:pPr>
              <w:jc w:val="right"/>
              <w:rPr>
                <w:sz w:val="20"/>
                <w:szCs w:val="20"/>
              </w:rPr>
            </w:pPr>
            <w:r w:rsidRPr="00843F55">
              <w:rPr>
                <w:sz w:val="20"/>
                <w:szCs w:val="20"/>
              </w:rPr>
              <w:t>162</w:t>
            </w:r>
            <w:r w:rsidR="009F2EE1">
              <w:rPr>
                <w:sz w:val="20"/>
                <w:szCs w:val="20"/>
              </w:rPr>
              <w:t xml:space="preserve"> </w:t>
            </w:r>
            <w:r w:rsidRPr="00843F55">
              <w:rPr>
                <w:sz w:val="20"/>
                <w:szCs w:val="20"/>
              </w:rPr>
              <w:t>400</w:t>
            </w:r>
          </w:p>
          <w:p w14:paraId="499D7961" w14:textId="77777777" w:rsidR="00942E08" w:rsidRPr="00843F55" w:rsidRDefault="00942E08" w:rsidP="00A2591D">
            <w:pPr>
              <w:jc w:val="right"/>
              <w:rPr>
                <w:sz w:val="20"/>
                <w:szCs w:val="20"/>
              </w:rPr>
            </w:pPr>
          </w:p>
        </w:tc>
        <w:tc>
          <w:tcPr>
            <w:tcW w:w="740" w:type="pct"/>
          </w:tcPr>
          <w:p w14:paraId="394669E9" w14:textId="5679BB5C" w:rsidR="00942E08" w:rsidRPr="00843F55" w:rsidRDefault="00942E08" w:rsidP="00A2591D">
            <w:pPr>
              <w:jc w:val="right"/>
            </w:pPr>
            <w:r w:rsidRPr="00843F55">
              <w:rPr>
                <w:sz w:val="20"/>
                <w:szCs w:val="20"/>
              </w:rPr>
              <w:t>20</w:t>
            </w:r>
            <w:r w:rsidR="009F2EE1">
              <w:rPr>
                <w:sz w:val="20"/>
                <w:szCs w:val="20"/>
              </w:rPr>
              <w:t xml:space="preserve"> </w:t>
            </w:r>
            <w:r w:rsidRPr="00843F55">
              <w:rPr>
                <w:sz w:val="20"/>
                <w:szCs w:val="20"/>
              </w:rPr>
              <w:t>545</w:t>
            </w:r>
          </w:p>
        </w:tc>
        <w:tc>
          <w:tcPr>
            <w:tcW w:w="875" w:type="pct"/>
            <w:tcBorders>
              <w:top w:val="single" w:sz="4" w:space="0" w:color="auto"/>
            </w:tcBorders>
          </w:tcPr>
          <w:p w14:paraId="5D59EA28" w14:textId="4E2F6326" w:rsidR="00942E08" w:rsidRPr="00843F55" w:rsidRDefault="009F2EE1" w:rsidP="00A2591D">
            <w:pPr>
              <w:jc w:val="center"/>
              <w:rPr>
                <w:sz w:val="20"/>
                <w:szCs w:val="20"/>
              </w:rPr>
            </w:pPr>
            <w:r>
              <w:rPr>
                <w:sz w:val="20"/>
                <w:szCs w:val="20"/>
              </w:rPr>
              <w:t>Allemagne</w:t>
            </w:r>
          </w:p>
        </w:tc>
      </w:tr>
    </w:tbl>
    <w:p w14:paraId="02CB2441" w14:textId="77777777" w:rsidR="00942E08" w:rsidRPr="00843F55" w:rsidRDefault="00942E08" w:rsidP="00942E08"/>
    <w:bookmarkEnd w:id="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42E08" w:rsidRPr="009B0D30" w14:paraId="007B7DD8" w14:textId="77777777" w:rsidTr="00A2591D">
        <w:tc>
          <w:tcPr>
            <w:tcW w:w="1871" w:type="dxa"/>
          </w:tcPr>
          <w:p w14:paraId="463A7CD9" w14:textId="77777777" w:rsidR="00942E08" w:rsidRPr="009B0D30" w:rsidRDefault="00942E08" w:rsidP="00A2591D"/>
        </w:tc>
        <w:tc>
          <w:tcPr>
            <w:tcW w:w="1872" w:type="dxa"/>
          </w:tcPr>
          <w:p w14:paraId="4CD46341" w14:textId="77777777" w:rsidR="00942E08" w:rsidRPr="009B0D30" w:rsidRDefault="00942E08" w:rsidP="00A2591D"/>
        </w:tc>
        <w:tc>
          <w:tcPr>
            <w:tcW w:w="1872" w:type="dxa"/>
            <w:tcBorders>
              <w:bottom w:val="single" w:sz="4" w:space="0" w:color="auto"/>
            </w:tcBorders>
          </w:tcPr>
          <w:p w14:paraId="0AF09DF7" w14:textId="77777777" w:rsidR="00942E08" w:rsidRPr="009B0D30" w:rsidRDefault="00942E08" w:rsidP="00A2591D"/>
        </w:tc>
        <w:tc>
          <w:tcPr>
            <w:tcW w:w="1872" w:type="dxa"/>
          </w:tcPr>
          <w:p w14:paraId="4BE8CF0B" w14:textId="77777777" w:rsidR="00942E08" w:rsidRPr="009B0D30" w:rsidRDefault="00942E08" w:rsidP="00A2591D"/>
        </w:tc>
        <w:tc>
          <w:tcPr>
            <w:tcW w:w="1873" w:type="dxa"/>
          </w:tcPr>
          <w:p w14:paraId="3D5BA952" w14:textId="77777777" w:rsidR="00942E08" w:rsidRPr="009B0D30" w:rsidRDefault="00942E08" w:rsidP="00A2591D"/>
        </w:tc>
      </w:tr>
    </w:tbl>
    <w:p w14:paraId="1C976CC9" w14:textId="77777777" w:rsidR="00942E08" w:rsidRPr="009B0D30" w:rsidRDefault="00942E08" w:rsidP="00942E08"/>
    <w:p w14:paraId="1F9C75F9" w14:textId="77777777" w:rsidR="00942E08" w:rsidRDefault="00942E08" w:rsidP="0028518C">
      <w:pPr>
        <w:pStyle w:val="ListParagraph"/>
        <w:rPr>
          <w:lang w:val="fr-CA"/>
        </w:rPr>
      </w:pPr>
    </w:p>
    <w:p w14:paraId="635A672B" w14:textId="77777777" w:rsidR="00441083" w:rsidRDefault="00441083" w:rsidP="00DA4C18">
      <w:pPr>
        <w:jc w:val="center"/>
        <w:rPr>
          <w:lang w:val="fr-FR"/>
        </w:rPr>
      </w:pPr>
    </w:p>
    <w:sectPr w:rsidR="00441083">
      <w:headerReference w:type="even" r:id="rId13"/>
      <w:headerReference w:type="default" r:id="rId14"/>
      <w:footerReference w:type="defaul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17EB4" w14:textId="77777777" w:rsidR="007E6779" w:rsidRDefault="007E6779">
      <w:r>
        <w:separator/>
      </w:r>
    </w:p>
  </w:endnote>
  <w:endnote w:type="continuationSeparator" w:id="0">
    <w:p w14:paraId="74F6F371" w14:textId="77777777" w:rsidR="007E6779" w:rsidRDefault="007E6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1599143"/>
      <w:docPartObj>
        <w:docPartGallery w:val="Page Numbers (Bottom of Page)"/>
        <w:docPartUnique/>
      </w:docPartObj>
    </w:sdtPr>
    <w:sdtEndPr>
      <w:rPr>
        <w:noProof/>
      </w:rPr>
    </w:sdtEndPr>
    <w:sdtContent>
      <w:p w14:paraId="56F3C218" w14:textId="5FC74276" w:rsidR="00DD034E" w:rsidRDefault="00DD03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D524DB" w14:textId="77777777" w:rsidR="00DD034E" w:rsidRDefault="00DD03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7D61C" w14:textId="3E799725" w:rsidR="00441083" w:rsidRPr="00DD034E" w:rsidRDefault="00DD034E" w:rsidP="00DD034E">
    <w:pPr>
      <w:pBdr>
        <w:top w:val="single" w:sz="4" w:space="1" w:color="auto"/>
        <w:left w:val="single" w:sz="4" w:space="4" w:color="auto"/>
        <w:bottom w:val="single" w:sz="4" w:space="1" w:color="auto"/>
        <w:right w:val="single" w:sz="4" w:space="4" w:color="auto"/>
      </w:pBdr>
      <w:jc w:val="center"/>
      <w:rPr>
        <w:sz w:val="18"/>
        <w:szCs w:val="18"/>
        <w:lang w:val="fr-CH"/>
      </w:rPr>
    </w:pPr>
    <w:r w:rsidRPr="00D76DF9">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r>
      <w:rPr>
        <w:sz w:val="18"/>
        <w:szCs w:val="18"/>
        <w:lang w:val="fr-CH"/>
      </w:rPr>
      <w:t>.</w:t>
    </w:r>
  </w:p>
  <w:p w14:paraId="264DB748" w14:textId="77777777" w:rsidR="00441083" w:rsidRPr="00DD034E" w:rsidRDefault="00441083">
    <w:pP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23A25C" w14:textId="77777777" w:rsidR="007E6779" w:rsidRDefault="007E6779">
      <w:r>
        <w:separator/>
      </w:r>
    </w:p>
  </w:footnote>
  <w:footnote w:type="continuationSeparator" w:id="0">
    <w:p w14:paraId="71923695" w14:textId="77777777" w:rsidR="007E6779" w:rsidRDefault="007E6779">
      <w:r>
        <w:continuationSeparator/>
      </w:r>
    </w:p>
  </w:footnote>
  <w:footnote w:id="1">
    <w:p w14:paraId="5F24C76B" w14:textId="0ED77B34" w:rsidR="0028518C" w:rsidRPr="0028518C" w:rsidRDefault="0028518C">
      <w:pPr>
        <w:pStyle w:val="FootnoteText"/>
        <w:rPr>
          <w:lang w:val="fr-CA"/>
        </w:rPr>
      </w:pPr>
      <w:r>
        <w:rPr>
          <w:rStyle w:val="FootnoteReference"/>
        </w:rPr>
        <w:footnoteRef/>
      </w:r>
      <w:r w:rsidRPr="00E7207D">
        <w:rPr>
          <w:lang w:val="fr-CA"/>
        </w:rPr>
        <w:t xml:space="preserve"> </w:t>
      </w:r>
      <w:r>
        <w:rPr>
          <w:lang w:val="fr-CA"/>
        </w:rPr>
        <w:t>UNEP/OzL.Pro/ExCom/94/1</w:t>
      </w:r>
    </w:p>
  </w:footnote>
  <w:footnote w:id="2">
    <w:p w14:paraId="26E50C02" w14:textId="1EF91877" w:rsidR="00163CF2" w:rsidRPr="00163CF2" w:rsidRDefault="00163CF2">
      <w:pPr>
        <w:pStyle w:val="FootnoteText"/>
        <w:rPr>
          <w:lang w:val="fr-CA"/>
        </w:rPr>
      </w:pPr>
      <w:r>
        <w:rPr>
          <w:rStyle w:val="FootnoteReference"/>
        </w:rPr>
        <w:footnoteRef/>
      </w:r>
      <w:r w:rsidRPr="00163CF2">
        <w:rPr>
          <w:lang w:val="fr-CA"/>
        </w:rPr>
        <w:t xml:space="preserve"> Selon la lettre des Services mé</w:t>
      </w:r>
      <w:r>
        <w:rPr>
          <w:lang w:val="fr-CA"/>
        </w:rPr>
        <w:t>téorologiques du Lesotho, adressée au Secrétariat, en date du 19 avril 2024.</w:t>
      </w:r>
    </w:p>
  </w:footnote>
  <w:footnote w:id="3">
    <w:p w14:paraId="291A9D0D" w14:textId="458907F6" w:rsidR="00942E08" w:rsidRPr="00EB2512" w:rsidRDefault="00942E08" w:rsidP="00942E08">
      <w:pPr>
        <w:pStyle w:val="FootnoteText"/>
        <w:rPr>
          <w:lang w:val="fr-CA"/>
        </w:rPr>
      </w:pPr>
      <w:r w:rsidRPr="00C44860">
        <w:rPr>
          <w:rStyle w:val="FootnoteReference"/>
        </w:rPr>
        <w:footnoteRef/>
      </w:r>
      <w:r w:rsidRPr="00EB2512">
        <w:rPr>
          <w:lang w:val="fr-CA"/>
        </w:rPr>
        <w:t xml:space="preserve"> </w:t>
      </w:r>
      <w:r w:rsidR="00EB2512" w:rsidRPr="00EB2512">
        <w:rPr>
          <w:lang w:val="fr-CA"/>
        </w:rPr>
        <w:t xml:space="preserve">Ceci exclut le financement de </w:t>
      </w:r>
      <w:r w:rsidRPr="00EB2512">
        <w:rPr>
          <w:lang w:val="fr-CA"/>
        </w:rPr>
        <w:t>100</w:t>
      </w:r>
      <w:r w:rsidR="00EB2512" w:rsidRPr="00EB2512">
        <w:rPr>
          <w:lang w:val="fr-CA"/>
        </w:rPr>
        <w:t xml:space="preserve"> </w:t>
      </w:r>
      <w:r w:rsidRPr="00EB2512">
        <w:rPr>
          <w:lang w:val="fr-CA"/>
        </w:rPr>
        <w:t xml:space="preserve">000 </w:t>
      </w:r>
      <w:r w:rsidR="00EB2512" w:rsidRPr="00EB2512">
        <w:rPr>
          <w:lang w:val="fr-CA"/>
        </w:rPr>
        <w:t>$US</w:t>
      </w:r>
      <w:r w:rsidR="00B435CA">
        <w:rPr>
          <w:lang w:val="fr-CA"/>
        </w:rPr>
        <w:t>,</w:t>
      </w:r>
      <w:r w:rsidR="00EB2512" w:rsidRPr="00EB2512">
        <w:rPr>
          <w:lang w:val="fr-CA"/>
        </w:rPr>
        <w:t xml:space="preserve"> approuvé à la 9</w:t>
      </w:r>
      <w:r w:rsidR="00EB2512">
        <w:rPr>
          <w:lang w:val="fr-CA"/>
        </w:rPr>
        <w:t>3</w:t>
      </w:r>
      <w:r w:rsidR="00EB2512" w:rsidRPr="00EB2512">
        <w:rPr>
          <w:vertAlign w:val="superscript"/>
          <w:lang w:val="fr-CA"/>
        </w:rPr>
        <w:t>e</w:t>
      </w:r>
      <w:r w:rsidR="00EB2512" w:rsidRPr="00EB2512">
        <w:rPr>
          <w:lang w:val="fr-CA"/>
        </w:rPr>
        <w:t xml:space="preserve"> réunion pour des activités </w:t>
      </w:r>
      <w:r w:rsidR="009849D7">
        <w:rPr>
          <w:lang w:val="fr-CA"/>
        </w:rPr>
        <w:t>supplémentaires visant</w:t>
      </w:r>
      <w:r w:rsidR="00EB2512">
        <w:rPr>
          <w:lang w:val="fr-CA"/>
        </w:rPr>
        <w:t xml:space="preserve"> à maintenir l’effic</w:t>
      </w:r>
      <w:r w:rsidRPr="00EB2512">
        <w:rPr>
          <w:lang w:val="fr-CA"/>
        </w:rPr>
        <w:t>a</w:t>
      </w:r>
      <w:r w:rsidR="00EB2512">
        <w:rPr>
          <w:lang w:val="fr-CA"/>
        </w:rPr>
        <w:t>cité énergétique conformément à la dé</w:t>
      </w:r>
      <w:r w:rsidRPr="00EB2512">
        <w:rPr>
          <w:lang w:val="fr-CA"/>
        </w:rPr>
        <w:t>cision 89/6.</w:t>
      </w:r>
    </w:p>
  </w:footnote>
  <w:footnote w:id="4">
    <w:p w14:paraId="7D07B830" w14:textId="48283116" w:rsidR="00942E08" w:rsidRPr="0079505F" w:rsidRDefault="00942E08" w:rsidP="00942E08">
      <w:pPr>
        <w:pStyle w:val="FootnoteText"/>
        <w:rPr>
          <w:lang w:val="fr-CA"/>
        </w:rPr>
      </w:pPr>
      <w:r>
        <w:rPr>
          <w:rStyle w:val="FootnoteReference"/>
        </w:rPr>
        <w:footnoteRef/>
      </w:r>
      <w:r w:rsidRPr="0079505F">
        <w:rPr>
          <w:lang w:val="fr-CA"/>
        </w:rPr>
        <w:t xml:space="preserve"> </w:t>
      </w:r>
      <w:r w:rsidR="0079505F" w:rsidRPr="0079505F">
        <w:rPr>
          <w:lang w:val="fr-CA"/>
        </w:rPr>
        <w:t>Des fonds restants de la première tranche de la phase II du PGEH seront utilisés pour acheter deux unités de d</w:t>
      </w:r>
      <w:r w:rsidR="0079505F">
        <w:rPr>
          <w:lang w:val="fr-CA"/>
        </w:rPr>
        <w:t>é</w:t>
      </w:r>
      <w:r w:rsidR="0079505F" w:rsidRPr="0079505F">
        <w:rPr>
          <w:lang w:val="fr-CA"/>
        </w:rPr>
        <w:t xml:space="preserve">monstration </w:t>
      </w:r>
      <w:r w:rsidR="0079505F">
        <w:rPr>
          <w:lang w:val="fr-CA"/>
        </w:rPr>
        <w:t xml:space="preserve">de climatisation à base de </w:t>
      </w:r>
      <w:r w:rsidRPr="0079505F">
        <w:rPr>
          <w:lang w:val="fr-CA"/>
        </w:rPr>
        <w:t>R-290</w:t>
      </w:r>
      <w:r w:rsidR="0079505F">
        <w:rPr>
          <w:lang w:val="fr-CA"/>
        </w:rPr>
        <w:t>, 20</w:t>
      </w:r>
      <w:r w:rsidRPr="0079505F">
        <w:rPr>
          <w:lang w:val="fr-CA"/>
        </w:rPr>
        <w:t xml:space="preserve"> </w:t>
      </w:r>
      <w:r w:rsidR="0079505F">
        <w:rPr>
          <w:lang w:val="fr-CA"/>
        </w:rPr>
        <w:t>jauges de collecteur</w:t>
      </w:r>
      <w:r w:rsidR="0090453B">
        <w:rPr>
          <w:lang w:val="fr-CA"/>
        </w:rPr>
        <w:t>s</w:t>
      </w:r>
      <w:r w:rsidR="0079505F">
        <w:rPr>
          <w:lang w:val="fr-CA"/>
        </w:rPr>
        <w:t xml:space="preserve"> et 20 </w:t>
      </w:r>
      <w:r w:rsidR="0090453B">
        <w:rPr>
          <w:lang w:val="fr-CA"/>
        </w:rPr>
        <w:t>bonbonnes</w:t>
      </w:r>
      <w:r w:rsidR="0079505F">
        <w:rPr>
          <w:lang w:val="fr-CA"/>
        </w:rPr>
        <w:t xml:space="preserve"> d’azote portables.</w:t>
      </w:r>
      <w:r w:rsidRPr="0079505F">
        <w:rPr>
          <w:lang w:val="fr-CA"/>
        </w:rPr>
        <w:t xml:space="preserve"> </w:t>
      </w:r>
    </w:p>
  </w:footnote>
  <w:footnote w:id="5">
    <w:p w14:paraId="2C31F9AE" w14:textId="528B6946" w:rsidR="00942E08" w:rsidRPr="00547EC9" w:rsidRDefault="00942E08" w:rsidP="00942E08">
      <w:pPr>
        <w:pStyle w:val="FootnoteText"/>
        <w:rPr>
          <w:lang w:val="fr-CA"/>
        </w:rPr>
      </w:pPr>
      <w:r>
        <w:rPr>
          <w:rStyle w:val="FootnoteReference"/>
        </w:rPr>
        <w:footnoteRef/>
      </w:r>
      <w:r w:rsidR="00547EC9" w:rsidRPr="00547EC9">
        <w:rPr>
          <w:lang w:val="fr-CA"/>
        </w:rPr>
        <w:t xml:space="preserve">Après l’approbation de la phase II de son PGEH, le gouvernement du </w:t>
      </w:r>
      <w:r w:rsidRPr="00547EC9">
        <w:rPr>
          <w:lang w:val="fr-CA"/>
        </w:rPr>
        <w:t xml:space="preserve">Lesotho </w:t>
      </w:r>
      <w:r w:rsidR="00547EC9" w:rsidRPr="00547EC9">
        <w:rPr>
          <w:lang w:val="fr-CA"/>
        </w:rPr>
        <w:t>s’était engagé à adopter des normes de</w:t>
      </w:r>
      <w:r w:rsidR="00547EC9">
        <w:rPr>
          <w:lang w:val="fr-CA"/>
        </w:rPr>
        <w:t xml:space="preserve"> sécurité pour les frigorigènes inflammables d’ici le 31 décembre 2022 et </w:t>
      </w:r>
      <w:r w:rsidR="00931CD9">
        <w:rPr>
          <w:lang w:val="fr-CA"/>
        </w:rPr>
        <w:t xml:space="preserve">à </w:t>
      </w:r>
      <w:r w:rsidR="00547EC9">
        <w:rPr>
          <w:lang w:val="fr-CA"/>
        </w:rPr>
        <w:t>établir une certification obligatoire des techniciens d’ici le 31 décembre</w:t>
      </w:r>
      <w:r w:rsidR="00547EC9" w:rsidRPr="00547EC9">
        <w:rPr>
          <w:lang w:val="fr-CA"/>
        </w:rPr>
        <w:t xml:space="preserve"> </w:t>
      </w:r>
      <w:r w:rsidRPr="00547EC9">
        <w:rPr>
          <w:lang w:val="fr-CA"/>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5ED7A" w14:textId="705062AF" w:rsidR="00DD034E" w:rsidRPr="009B0D30" w:rsidRDefault="00DD034E" w:rsidP="00DD034E">
    <w:pPr>
      <w:spacing w:after="240"/>
    </w:pPr>
    <w:fldSimple w:instr=" DOCPROPERTY &quot;Document number&quot;  \* MERGEFORMAT ">
      <w:r w:rsidR="008A0EE0">
        <w:t>UNEP/OzL.Pro/ExCom/94/41</w:t>
      </w:r>
    </w:fldSimple>
  </w:p>
  <w:p w14:paraId="341B6847" w14:textId="77777777" w:rsidR="00DD034E" w:rsidRDefault="00DD0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63C46" w14:textId="6EE47BCC" w:rsidR="00DD034E" w:rsidRPr="009B0D30" w:rsidRDefault="00DD034E" w:rsidP="00DD034E">
    <w:pPr>
      <w:spacing w:after="240"/>
      <w:jc w:val="right"/>
    </w:pPr>
    <w:fldSimple w:instr=" DOCPROPERTY &quot;Document number&quot;  \* MERGEFORMAT ">
      <w:r w:rsidR="008A0EE0">
        <w:t>UNEP/OzL.Pro/ExCom/94/41</w:t>
      </w:r>
    </w:fldSimple>
  </w:p>
  <w:p w14:paraId="28D39434" w14:textId="77777777" w:rsidR="00DD034E" w:rsidRDefault="00DD0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F0DCE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E8A2F14"/>
    <w:multiLevelType w:val="hybridMultilevel"/>
    <w:tmpl w:val="7736B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38039961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8C"/>
    <w:rsid w:val="000218D1"/>
    <w:rsid w:val="0005110A"/>
    <w:rsid w:val="00071015"/>
    <w:rsid w:val="00081443"/>
    <w:rsid w:val="00081B1D"/>
    <w:rsid w:val="000E418F"/>
    <w:rsid w:val="000F6C8E"/>
    <w:rsid w:val="00115A0C"/>
    <w:rsid w:val="00161483"/>
    <w:rsid w:val="00163CF2"/>
    <w:rsid w:val="001670DA"/>
    <w:rsid w:val="00177D11"/>
    <w:rsid w:val="00191CD3"/>
    <w:rsid w:val="001A6B60"/>
    <w:rsid w:val="001A7720"/>
    <w:rsid w:val="001B7045"/>
    <w:rsid w:val="001C3D0C"/>
    <w:rsid w:val="001D4CE7"/>
    <w:rsid w:val="001F40EE"/>
    <w:rsid w:val="00232C29"/>
    <w:rsid w:val="00265AF0"/>
    <w:rsid w:val="0028518C"/>
    <w:rsid w:val="002C06D4"/>
    <w:rsid w:val="002D0217"/>
    <w:rsid w:val="002D37EE"/>
    <w:rsid w:val="002F0B57"/>
    <w:rsid w:val="002F3E88"/>
    <w:rsid w:val="003029F8"/>
    <w:rsid w:val="00323444"/>
    <w:rsid w:val="003465A8"/>
    <w:rsid w:val="003A0CA4"/>
    <w:rsid w:val="003C2264"/>
    <w:rsid w:val="003E3CFE"/>
    <w:rsid w:val="00403EDF"/>
    <w:rsid w:val="0040733A"/>
    <w:rsid w:val="00414883"/>
    <w:rsid w:val="00441083"/>
    <w:rsid w:val="00444619"/>
    <w:rsid w:val="00467D74"/>
    <w:rsid w:val="004B1B59"/>
    <w:rsid w:val="004C2C87"/>
    <w:rsid w:val="004E3A36"/>
    <w:rsid w:val="004F6C80"/>
    <w:rsid w:val="0051296C"/>
    <w:rsid w:val="00535104"/>
    <w:rsid w:val="00536695"/>
    <w:rsid w:val="00537D1E"/>
    <w:rsid w:val="00542700"/>
    <w:rsid w:val="00547EC9"/>
    <w:rsid w:val="005A7F28"/>
    <w:rsid w:val="005B3365"/>
    <w:rsid w:val="005B3CAD"/>
    <w:rsid w:val="005B4809"/>
    <w:rsid w:val="005C278F"/>
    <w:rsid w:val="005D159F"/>
    <w:rsid w:val="005D26DF"/>
    <w:rsid w:val="00605093"/>
    <w:rsid w:val="006133C0"/>
    <w:rsid w:val="00620DD3"/>
    <w:rsid w:val="006320E4"/>
    <w:rsid w:val="006929B5"/>
    <w:rsid w:val="006B3EF4"/>
    <w:rsid w:val="006E435D"/>
    <w:rsid w:val="007034FA"/>
    <w:rsid w:val="00744F90"/>
    <w:rsid w:val="0075750B"/>
    <w:rsid w:val="00775FBB"/>
    <w:rsid w:val="007775FC"/>
    <w:rsid w:val="007778F9"/>
    <w:rsid w:val="0079505F"/>
    <w:rsid w:val="007E0A86"/>
    <w:rsid w:val="007E6779"/>
    <w:rsid w:val="00822B5E"/>
    <w:rsid w:val="00825D2E"/>
    <w:rsid w:val="00826117"/>
    <w:rsid w:val="00843511"/>
    <w:rsid w:val="00847BDB"/>
    <w:rsid w:val="00870205"/>
    <w:rsid w:val="0088735F"/>
    <w:rsid w:val="008A0EE0"/>
    <w:rsid w:val="008A56D5"/>
    <w:rsid w:val="008C78DE"/>
    <w:rsid w:val="008E1788"/>
    <w:rsid w:val="008E770E"/>
    <w:rsid w:val="0090453B"/>
    <w:rsid w:val="0091161A"/>
    <w:rsid w:val="00911752"/>
    <w:rsid w:val="00931CD9"/>
    <w:rsid w:val="00940F3C"/>
    <w:rsid w:val="00942E08"/>
    <w:rsid w:val="00956C5C"/>
    <w:rsid w:val="00971D85"/>
    <w:rsid w:val="00972E99"/>
    <w:rsid w:val="009817C3"/>
    <w:rsid w:val="009849D7"/>
    <w:rsid w:val="009A5180"/>
    <w:rsid w:val="009D613A"/>
    <w:rsid w:val="009F2EE1"/>
    <w:rsid w:val="009F6617"/>
    <w:rsid w:val="009F709E"/>
    <w:rsid w:val="00A00632"/>
    <w:rsid w:val="00A07FBC"/>
    <w:rsid w:val="00A1016C"/>
    <w:rsid w:val="00A12136"/>
    <w:rsid w:val="00A531B2"/>
    <w:rsid w:val="00A97E14"/>
    <w:rsid w:val="00AB41B3"/>
    <w:rsid w:val="00AB44E7"/>
    <w:rsid w:val="00AC013C"/>
    <w:rsid w:val="00AC2374"/>
    <w:rsid w:val="00AD3C7E"/>
    <w:rsid w:val="00AE63D8"/>
    <w:rsid w:val="00B03A20"/>
    <w:rsid w:val="00B11803"/>
    <w:rsid w:val="00B435CA"/>
    <w:rsid w:val="00B55AA4"/>
    <w:rsid w:val="00B55C15"/>
    <w:rsid w:val="00B811F2"/>
    <w:rsid w:val="00B85807"/>
    <w:rsid w:val="00BC3C7D"/>
    <w:rsid w:val="00BE046C"/>
    <w:rsid w:val="00C004D8"/>
    <w:rsid w:val="00C122DA"/>
    <w:rsid w:val="00C149E5"/>
    <w:rsid w:val="00C15E05"/>
    <w:rsid w:val="00C16E3F"/>
    <w:rsid w:val="00C27976"/>
    <w:rsid w:val="00C34C3E"/>
    <w:rsid w:val="00C42C0B"/>
    <w:rsid w:val="00C6443E"/>
    <w:rsid w:val="00C9547D"/>
    <w:rsid w:val="00CA2593"/>
    <w:rsid w:val="00CC2B33"/>
    <w:rsid w:val="00CF2B94"/>
    <w:rsid w:val="00CF515A"/>
    <w:rsid w:val="00D03471"/>
    <w:rsid w:val="00D7654A"/>
    <w:rsid w:val="00D950CD"/>
    <w:rsid w:val="00DA4C18"/>
    <w:rsid w:val="00DB12BD"/>
    <w:rsid w:val="00DB2922"/>
    <w:rsid w:val="00DB4E64"/>
    <w:rsid w:val="00DD034E"/>
    <w:rsid w:val="00DD207A"/>
    <w:rsid w:val="00DD3433"/>
    <w:rsid w:val="00E11AA2"/>
    <w:rsid w:val="00E348C6"/>
    <w:rsid w:val="00E5237E"/>
    <w:rsid w:val="00E54871"/>
    <w:rsid w:val="00E60D9C"/>
    <w:rsid w:val="00E7207D"/>
    <w:rsid w:val="00E81C15"/>
    <w:rsid w:val="00E86A08"/>
    <w:rsid w:val="00E91140"/>
    <w:rsid w:val="00EB2067"/>
    <w:rsid w:val="00EB2512"/>
    <w:rsid w:val="00EC6672"/>
    <w:rsid w:val="00EE2F16"/>
    <w:rsid w:val="00F050A3"/>
    <w:rsid w:val="00F143BC"/>
    <w:rsid w:val="00F218B0"/>
    <w:rsid w:val="00F23EED"/>
    <w:rsid w:val="00F27C69"/>
    <w:rsid w:val="00F35341"/>
    <w:rsid w:val="00F37A42"/>
    <w:rsid w:val="00F557F5"/>
    <w:rsid w:val="00F6109F"/>
    <w:rsid w:val="00F80033"/>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B1DE6"/>
  <w15:docId w15:val="{A370F5CE-2CC8-2E4E-9305-1F554F1B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paragraph" w:styleId="ListParagraph">
    <w:name w:val="List Paragraph"/>
    <w:basedOn w:val="Normal"/>
    <w:uiPriority w:val="34"/>
    <w:qFormat/>
    <w:rsid w:val="0028518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42E08"/>
    <w:rPr>
      <w:sz w:val="22"/>
      <w:szCs w:val="22"/>
      <w:lang w:val="en-GB"/>
    </w:rPr>
  </w:style>
  <w:style w:type="paragraph" w:styleId="NormalWeb">
    <w:name w:val="Normal (Web)"/>
    <w:basedOn w:val="Normal"/>
    <w:uiPriority w:val="99"/>
    <w:unhideWhenUsed/>
    <w:rsid w:val="00942E08"/>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5619839">
      <w:bodyDiv w:val="1"/>
      <w:marLeft w:val="0"/>
      <w:marRight w:val="0"/>
      <w:marTop w:val="0"/>
      <w:marBottom w:val="0"/>
      <w:divBdr>
        <w:top w:val="none" w:sz="0" w:space="0" w:color="auto"/>
        <w:left w:val="none" w:sz="0" w:space="0" w:color="auto"/>
        <w:bottom w:val="none" w:sz="0" w:space="0" w:color="auto"/>
        <w:right w:val="none" w:sz="0" w:space="0" w:color="auto"/>
      </w:divBdr>
      <w:divsChild>
        <w:div w:id="836846452">
          <w:marLeft w:val="0"/>
          <w:marRight w:val="0"/>
          <w:marTop w:val="0"/>
          <w:marBottom w:val="0"/>
          <w:divBdr>
            <w:top w:val="none" w:sz="0" w:space="0" w:color="auto"/>
            <w:left w:val="none" w:sz="0" w:space="0" w:color="auto"/>
            <w:bottom w:val="none" w:sz="0" w:space="0" w:color="auto"/>
            <w:right w:val="none" w:sz="0" w:space="0" w:color="auto"/>
          </w:divBdr>
        </w:div>
        <w:div w:id="1253514351">
          <w:marLeft w:val="0"/>
          <w:marRight w:val="0"/>
          <w:marTop w:val="0"/>
          <w:marBottom w:val="0"/>
          <w:divBdr>
            <w:top w:val="none" w:sz="0" w:space="0" w:color="auto"/>
            <w:left w:val="none" w:sz="0" w:space="0" w:color="auto"/>
            <w:bottom w:val="none" w:sz="0" w:space="0" w:color="auto"/>
            <w:right w:val="none" w:sz="0" w:space="0" w:color="auto"/>
          </w:divBdr>
        </w:div>
        <w:div w:id="1341464419">
          <w:marLeft w:val="0"/>
          <w:marRight w:val="0"/>
          <w:marTop w:val="0"/>
          <w:marBottom w:val="0"/>
          <w:divBdr>
            <w:top w:val="none" w:sz="0" w:space="0" w:color="auto"/>
            <w:left w:val="none" w:sz="0" w:space="0" w:color="auto"/>
            <w:bottom w:val="none" w:sz="0" w:space="0" w:color="auto"/>
            <w:right w:val="none" w:sz="0" w:space="0" w:color="auto"/>
          </w:divBdr>
        </w:div>
        <w:div w:id="859586564">
          <w:marLeft w:val="0"/>
          <w:marRight w:val="0"/>
          <w:marTop w:val="0"/>
          <w:marBottom w:val="0"/>
          <w:divBdr>
            <w:top w:val="none" w:sz="0" w:space="0" w:color="auto"/>
            <w:left w:val="none" w:sz="0" w:space="0" w:color="auto"/>
            <w:bottom w:val="none" w:sz="0" w:space="0" w:color="auto"/>
            <w:right w:val="none" w:sz="0" w:space="0" w:color="auto"/>
          </w:divBdr>
        </w:div>
        <w:div w:id="1706564496">
          <w:marLeft w:val="0"/>
          <w:marRight w:val="0"/>
          <w:marTop w:val="0"/>
          <w:marBottom w:val="0"/>
          <w:divBdr>
            <w:top w:val="none" w:sz="0" w:space="0" w:color="auto"/>
            <w:left w:val="none" w:sz="0" w:space="0" w:color="auto"/>
            <w:bottom w:val="none" w:sz="0" w:space="0" w:color="auto"/>
            <w:right w:val="none" w:sz="0" w:space="0" w:color="auto"/>
          </w:divBdr>
        </w:div>
        <w:div w:id="1975596514">
          <w:marLeft w:val="0"/>
          <w:marRight w:val="0"/>
          <w:marTop w:val="0"/>
          <w:marBottom w:val="0"/>
          <w:divBdr>
            <w:top w:val="none" w:sz="0" w:space="0" w:color="auto"/>
            <w:left w:val="none" w:sz="0" w:space="0" w:color="auto"/>
            <w:bottom w:val="none" w:sz="0" w:space="0" w:color="auto"/>
            <w:right w:val="none" w:sz="0" w:space="0" w:color="auto"/>
          </w:divBdr>
        </w:div>
        <w:div w:id="1232738378">
          <w:marLeft w:val="0"/>
          <w:marRight w:val="0"/>
          <w:marTop w:val="0"/>
          <w:marBottom w:val="0"/>
          <w:divBdr>
            <w:top w:val="none" w:sz="0" w:space="0" w:color="auto"/>
            <w:left w:val="none" w:sz="0" w:space="0" w:color="auto"/>
            <w:bottom w:val="none" w:sz="0" w:space="0" w:color="auto"/>
            <w:right w:val="none" w:sz="0" w:space="0" w:color="auto"/>
          </w:divBdr>
        </w:div>
        <w:div w:id="1698310608">
          <w:marLeft w:val="0"/>
          <w:marRight w:val="0"/>
          <w:marTop w:val="0"/>
          <w:marBottom w:val="0"/>
          <w:divBdr>
            <w:top w:val="none" w:sz="0" w:space="0" w:color="auto"/>
            <w:left w:val="none" w:sz="0" w:space="0" w:color="auto"/>
            <w:bottom w:val="none" w:sz="0" w:space="0" w:color="auto"/>
            <w:right w:val="none" w:sz="0" w:space="0" w:color="auto"/>
          </w:divBdr>
        </w:div>
        <w:div w:id="523521218">
          <w:marLeft w:val="0"/>
          <w:marRight w:val="0"/>
          <w:marTop w:val="0"/>
          <w:marBottom w:val="0"/>
          <w:divBdr>
            <w:top w:val="none" w:sz="0" w:space="0" w:color="auto"/>
            <w:left w:val="none" w:sz="0" w:space="0" w:color="auto"/>
            <w:bottom w:val="none" w:sz="0" w:space="0" w:color="auto"/>
            <w:right w:val="none" w:sz="0" w:space="0" w:color="auto"/>
          </w:divBdr>
        </w:div>
        <w:div w:id="1547981896">
          <w:marLeft w:val="0"/>
          <w:marRight w:val="0"/>
          <w:marTop w:val="0"/>
          <w:marBottom w:val="0"/>
          <w:divBdr>
            <w:top w:val="none" w:sz="0" w:space="0" w:color="auto"/>
            <w:left w:val="none" w:sz="0" w:space="0" w:color="auto"/>
            <w:bottom w:val="none" w:sz="0" w:space="0" w:color="auto"/>
            <w:right w:val="none" w:sz="0" w:space="0" w:color="auto"/>
          </w:divBdr>
        </w:div>
        <w:div w:id="2073844063">
          <w:marLeft w:val="0"/>
          <w:marRight w:val="0"/>
          <w:marTop w:val="0"/>
          <w:marBottom w:val="0"/>
          <w:divBdr>
            <w:top w:val="none" w:sz="0" w:space="0" w:color="auto"/>
            <w:left w:val="none" w:sz="0" w:space="0" w:color="auto"/>
            <w:bottom w:val="none" w:sz="0" w:space="0" w:color="auto"/>
            <w:right w:val="none" w:sz="0" w:space="0" w:color="auto"/>
          </w:divBdr>
        </w:div>
        <w:div w:id="651182374">
          <w:marLeft w:val="0"/>
          <w:marRight w:val="0"/>
          <w:marTop w:val="0"/>
          <w:marBottom w:val="0"/>
          <w:divBdr>
            <w:top w:val="none" w:sz="0" w:space="0" w:color="auto"/>
            <w:left w:val="none" w:sz="0" w:space="0" w:color="auto"/>
            <w:bottom w:val="none" w:sz="0" w:space="0" w:color="auto"/>
            <w:right w:val="none" w:sz="0" w:space="0" w:color="auto"/>
          </w:divBdr>
        </w:div>
        <w:div w:id="1952398456">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3403ECDB4395428BB30717F224C1B7" ma:contentTypeVersion="5" ma:contentTypeDescription="Create a new document." ma:contentTypeScope="" ma:versionID="2ccad79d63be6e990dd1678d865400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98C22704-AC10-46B5-A04C-87BB3D3A4750}"/>
</file>

<file path=docProps/app.xml><?xml version="1.0" encoding="utf-8"?>
<Properties xmlns="http://schemas.openxmlformats.org/officeDocument/2006/extended-properties" xmlns:vt="http://schemas.openxmlformats.org/officeDocument/2006/docPropsVTypes">
  <Template>Normal</Template>
  <TotalTime>2</TotalTime>
  <Pages>9</Pages>
  <Words>3784</Words>
  <Characters>21570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Proposition de projet : Lesotho</vt:lpstr>
    </vt:vector>
  </TitlesOfParts>
  <Company>UNMFS</Company>
  <LinksUpToDate>false</LinksUpToDate>
  <CharactersWithSpaces>25304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Lesotho            </dc:title>
  <dc:creator>Renaud</dc:creator>
  <cp:lastModifiedBy>Angela Xue He Yan</cp:lastModifiedBy>
  <cp:revision>4</cp:revision>
  <cp:lastPrinted>2024-05-09T18:21:00Z</cp:lastPrinted>
  <dcterms:created xsi:type="dcterms:W3CDTF">2024-05-08T22:07:00Z</dcterms:created>
  <dcterms:modified xsi:type="dcterms:W3CDTF">2024-05-09T18:21:00Z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UNEP/OzL.Pro/ExCom/94/41</vt:lpwstr>
  </property>
  <property fmtid="{D5CDD505-2E9C-101B-9397-08002B2CF9AE}" pid="3" name="Revision date">
    <vt:lpwstr>19/02/2024</vt:lpwstr>
  </property>
  <property fmtid="{D5CDD505-2E9C-101B-9397-08002B2CF9AE}" pid="4" name="ContentTypeId">
    <vt:lpwstr>0x010100E43403ECDB4395428BB30717F224C1B7</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