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35783AFC" w14:textId="77777777">
        <w:trPr>
          <w:trHeight w:val="720"/>
        </w:trPr>
        <w:tc>
          <w:tcPr>
            <w:tcW w:w="4410" w:type="dxa"/>
            <w:gridSpan w:val="2"/>
            <w:tcBorders>
              <w:bottom w:val="single" w:sz="18" w:space="0" w:color="auto"/>
            </w:tcBorders>
          </w:tcPr>
          <w:p w14:paraId="109B1D09"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29B59094"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1C40A97E"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607B9862" w14:textId="77777777" w:rsidR="007E5D09" w:rsidRDefault="00E1360E" w:rsidP="0084173D">
            <w:pPr>
              <w:jc w:val="left"/>
              <w:rPr>
                <w:lang w:val="en-US"/>
              </w:rPr>
            </w:pPr>
            <w:r>
              <w:rPr>
                <w:lang w:val="en-US"/>
              </w:rPr>
              <w:t>Distr.</w:t>
            </w:r>
          </w:p>
          <w:p w14:paraId="0091C258" w14:textId="77777777" w:rsidR="007E5D09" w:rsidRDefault="00E1360E" w:rsidP="0084173D">
            <w:pPr>
              <w:jc w:val="left"/>
              <w:rPr>
                <w:lang w:val="en-US"/>
              </w:rPr>
            </w:pPr>
            <w:r>
              <w:rPr>
                <w:lang w:val="en-US"/>
              </w:rPr>
              <w:t>GENERAL</w:t>
            </w:r>
          </w:p>
          <w:p w14:paraId="72D95C2B" w14:textId="77777777" w:rsidR="007E5D09" w:rsidRDefault="007E5D09" w:rsidP="0084173D">
            <w:pPr>
              <w:jc w:val="left"/>
              <w:rPr>
                <w:lang w:val="en-US"/>
              </w:rPr>
            </w:pPr>
          </w:p>
          <w:p w14:paraId="17B1D24A" w14:textId="7391A64C" w:rsidR="00393115" w:rsidRPr="004E181B" w:rsidRDefault="00393115" w:rsidP="00393115">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FF45CF">
              <w:rPr>
                <w:rFonts w:asciiTheme="majorBidi" w:hAnsiTheme="majorBidi" w:cstheme="majorBidi"/>
                <w:szCs w:val="24"/>
              </w:rPr>
              <w:t>UNEP/OzL.Pro/ExCom/97/61</w:t>
            </w:r>
            <w:r w:rsidRPr="004E181B">
              <w:rPr>
                <w:rFonts w:asciiTheme="majorBidi" w:hAnsiTheme="majorBidi" w:cstheme="majorBidi"/>
                <w:szCs w:val="24"/>
              </w:rPr>
              <w:fldChar w:fldCharType="end"/>
            </w:r>
          </w:p>
          <w:p w14:paraId="1BDD18DB" w14:textId="7DF53E79" w:rsidR="008B7BCA" w:rsidRPr="008B7BCA" w:rsidRDefault="008B7BCA" w:rsidP="008B7BCA">
            <w:pPr>
              <w:rPr>
                <w:szCs w:val="24"/>
                <w:lang w:val="en-CA" w:bidi="ar-SA"/>
              </w:rPr>
            </w:pPr>
            <w:r w:rsidRPr="008B7BCA">
              <w:rPr>
                <w:szCs w:val="24"/>
                <w:lang w:val="en-CA" w:bidi="ar-SA"/>
              </w:rPr>
              <w:fldChar w:fldCharType="begin"/>
            </w:r>
            <w:r w:rsidRPr="008B7BCA">
              <w:rPr>
                <w:szCs w:val="24"/>
                <w:lang w:val="en-CA" w:bidi="ar-SA"/>
              </w:rPr>
              <w:instrText xml:space="preserve"> DOCPROPERTY "Revision date" \@ "d MMMM YYYY"  \* MERGEFORMAT </w:instrText>
            </w:r>
            <w:r w:rsidRPr="008B7BCA">
              <w:rPr>
                <w:szCs w:val="24"/>
                <w:lang w:val="en-CA" w:bidi="ar-SA"/>
              </w:rPr>
              <w:fldChar w:fldCharType="separate"/>
            </w:r>
            <w:r w:rsidR="0016222E">
              <w:rPr>
                <w:szCs w:val="24"/>
                <w:lang w:val="en-CA" w:bidi="ar-SA"/>
              </w:rPr>
              <w:t>28 October 2025</w:t>
            </w:r>
            <w:r w:rsidRPr="008B7BCA">
              <w:rPr>
                <w:szCs w:val="24"/>
                <w:lang w:val="en-CA" w:bidi="ar-SA"/>
              </w:rPr>
              <w:fldChar w:fldCharType="end"/>
            </w:r>
          </w:p>
          <w:p w14:paraId="0C0F5756" w14:textId="77777777" w:rsidR="008B7BCA" w:rsidRDefault="008B7BCA" w:rsidP="0084173D">
            <w:pPr>
              <w:jc w:val="left"/>
              <w:rPr>
                <w:rtl/>
                <w:lang w:val="en-US"/>
              </w:rPr>
            </w:pPr>
          </w:p>
          <w:p w14:paraId="4396468C" w14:textId="77777777" w:rsidR="007E5D09" w:rsidRDefault="00E1360E" w:rsidP="0084173D">
            <w:pPr>
              <w:jc w:val="left"/>
              <w:rPr>
                <w:lang w:val="en-US"/>
              </w:rPr>
            </w:pPr>
            <w:r>
              <w:rPr>
                <w:lang w:val="en-US"/>
              </w:rPr>
              <w:t>ARABIC</w:t>
            </w:r>
          </w:p>
          <w:p w14:paraId="771D4D8F"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3A356BF3"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2E7B0CA4"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41A0AE5E" w14:textId="77777777" w:rsidR="007E5D09" w:rsidRDefault="00E1360E" w:rsidP="009A5140">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4C4E2E3B" w14:textId="77777777" w:rsidR="007E5D09" w:rsidRDefault="009A5140">
            <w:pPr>
              <w:rPr>
                <w:caps/>
                <w:lang w:val="en-US"/>
              </w:rPr>
            </w:pPr>
            <w:r>
              <w:rPr>
                <w:noProof/>
                <w:lang w:val="en-CA" w:eastAsia="en-CA" w:bidi="ar-SA"/>
              </w:rPr>
              <w:drawing>
                <wp:anchor distT="0" distB="0" distL="114300" distR="114300" simplePos="0" relativeHeight="251658240" behindDoc="1" locked="0" layoutInCell="0" allowOverlap="1" wp14:anchorId="502A11BD" wp14:editId="78F75500">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505E5B" w14:textId="77777777" w:rsidR="007E5D09" w:rsidRDefault="00BB1C42">
            <w:pPr>
              <w:rPr>
                <w:lang w:val="en-US"/>
              </w:rPr>
            </w:pPr>
            <w:r>
              <w:rPr>
                <w:noProof/>
                <w:lang w:val="en-CA" w:eastAsia="en-CA" w:bidi="ar-SA"/>
              </w:rPr>
              <w:drawing>
                <wp:anchor distT="0" distB="0" distL="114300" distR="114300" simplePos="0" relativeHeight="251658241" behindDoc="0" locked="0" layoutInCell="0" allowOverlap="1" wp14:anchorId="4384DCEE" wp14:editId="70988F3C">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77B317EB" w14:textId="77777777" w:rsidR="007E5D09" w:rsidRDefault="007E5D09">
      <w:pPr>
        <w:pStyle w:val="Caption"/>
        <w:spacing w:line="200" w:lineRule="exact"/>
        <w:ind w:left="187" w:right="187" w:hanging="187"/>
        <w:jc w:val="both"/>
        <w:rPr>
          <w:rFonts w:cs="Akhbar MT"/>
          <w:b/>
          <w:bCs/>
          <w:sz w:val="28"/>
          <w:szCs w:val="28"/>
          <w:rtl/>
        </w:rPr>
      </w:pPr>
    </w:p>
    <w:p w14:paraId="2CA987B6" w14:textId="77777777" w:rsidR="00393115" w:rsidRPr="00392DDC" w:rsidRDefault="00393115" w:rsidP="007B7442">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7EC815F9" w14:textId="77777777" w:rsidR="0002642B" w:rsidRPr="00392DDC" w:rsidRDefault="00393115" w:rsidP="007B7442">
      <w:pPr>
        <w:bidi/>
        <w:ind w:left="180" w:hanging="180"/>
        <w:rPr>
          <w:b/>
          <w:sz w:val="28"/>
          <w:szCs w:val="28"/>
          <w:lang w:val="en-US"/>
        </w:rPr>
      </w:pPr>
      <w:r w:rsidRPr="00392DDC">
        <w:rPr>
          <w:b/>
          <w:sz w:val="28"/>
          <w:szCs w:val="28"/>
          <w:rtl/>
        </w:rPr>
        <w:t xml:space="preserve">لتنفيـــذ بروتوكـول مونتريــال </w:t>
      </w:r>
    </w:p>
    <w:p w14:paraId="5CFFEEE3" w14:textId="77777777" w:rsidR="001002E7" w:rsidRDefault="001002E7" w:rsidP="001002E7">
      <w:pPr>
        <w:bidi/>
        <w:ind w:left="180" w:hanging="180"/>
        <w:jc w:val="left"/>
        <w:rPr>
          <w:b/>
          <w:sz w:val="28"/>
          <w:szCs w:val="28"/>
          <w:rtl/>
        </w:rPr>
      </w:pPr>
      <w:r>
        <w:rPr>
          <w:rFonts w:hint="cs"/>
          <w:b/>
          <w:sz w:val="28"/>
          <w:szCs w:val="28"/>
          <w:rtl/>
        </w:rPr>
        <w:t>الاجتماع السابع والتسعون</w:t>
      </w:r>
    </w:p>
    <w:p w14:paraId="617C5700" w14:textId="77777777" w:rsidR="001002E7" w:rsidRDefault="001002E7" w:rsidP="001002E7">
      <w:pPr>
        <w:bidi/>
        <w:ind w:left="180" w:hanging="180"/>
        <w:rPr>
          <w:b/>
          <w:sz w:val="28"/>
          <w:szCs w:val="28"/>
          <w:rtl/>
        </w:rPr>
      </w:pPr>
      <w:r>
        <w:rPr>
          <w:rFonts w:hint="cs"/>
          <w:b/>
          <w:sz w:val="28"/>
          <w:szCs w:val="28"/>
          <w:rtl/>
        </w:rPr>
        <w:t>مونتريال، 1-5 ديسمبر/كانون الأول 2025</w:t>
      </w:r>
    </w:p>
    <w:p w14:paraId="7A228159" w14:textId="55ED90E9" w:rsidR="00393115" w:rsidRPr="005A4D44" w:rsidRDefault="00393115" w:rsidP="00C7512C">
      <w:pPr>
        <w:bidi/>
        <w:jc w:val="left"/>
        <w:rPr>
          <w:lang w:val="en-US"/>
        </w:rPr>
      </w:pPr>
      <w:r w:rsidRPr="006106BD">
        <w:rPr>
          <w:sz w:val="28"/>
          <w:szCs w:val="28"/>
        </w:rPr>
        <w:t xml:space="preserve">البند </w:t>
      </w:r>
      <w:r w:rsidR="00A97D0C">
        <w:rPr>
          <w:sz w:val="28"/>
          <w:szCs w:val="28"/>
        </w:rPr>
        <w:t>9</w:t>
      </w:r>
      <w:r w:rsidR="006C0FE1">
        <w:rPr>
          <w:rFonts w:hint="cs"/>
          <w:sz w:val="28"/>
          <w:szCs w:val="28"/>
          <w:rtl/>
        </w:rPr>
        <w:t xml:space="preserve"> (د)</w:t>
      </w:r>
      <w:r w:rsidR="00C7512C">
        <w:rPr>
          <w:rFonts w:hint="cs"/>
          <w:sz w:val="28"/>
          <w:szCs w:val="28"/>
          <w:rtl/>
          <w:lang w:bidi="ar-EG"/>
        </w:rPr>
        <w:t xml:space="preserve"> </w:t>
      </w:r>
      <w:r w:rsidRPr="006106BD">
        <w:rPr>
          <w:sz w:val="28"/>
          <w:szCs w:val="28"/>
        </w:rPr>
        <w:t xml:space="preserve"> من جدول الأعمال المؤقت</w:t>
      </w:r>
      <w:r w:rsidR="008228CC" w:rsidRPr="00550019">
        <w:rPr>
          <w:rStyle w:val="FootnoteReference"/>
          <w:lang w:val="fr-FR"/>
        </w:rPr>
        <w:footnoteReference w:id="1"/>
      </w:r>
      <w:r w:rsidRPr="006106BD">
        <w:rPr>
          <w:rStyle w:val="FootnoteReference"/>
          <w:sz w:val="28"/>
          <w:szCs w:val="28"/>
        </w:rPr>
        <w:t xml:space="preserve"> </w:t>
      </w:r>
    </w:p>
    <w:p w14:paraId="18C9382F" w14:textId="77777777" w:rsidR="007E5D09" w:rsidRPr="00393115" w:rsidRDefault="007E5D09">
      <w:pPr>
        <w:pStyle w:val="StyleHeader4Para4Left0Firstline0"/>
        <w:numPr>
          <w:ilvl w:val="0"/>
          <w:numId w:val="0"/>
        </w:numPr>
        <w:rPr>
          <w:lang w:val="en-US" w:bidi="ar-EG"/>
        </w:rPr>
      </w:pPr>
    </w:p>
    <w:p w14:paraId="1FD44A63" w14:textId="77777777" w:rsidR="00AA7AC6" w:rsidRDefault="00AA7AC6" w:rsidP="00871C65">
      <w:pPr>
        <w:bidi/>
        <w:spacing w:after="120" w:line="360" w:lineRule="exact"/>
        <w:jc w:val="center"/>
        <w:rPr>
          <w:rFonts w:asciiTheme="majorBidi" w:hAnsiTheme="majorBidi"/>
          <w:b/>
          <w:bCs/>
          <w:sz w:val="28"/>
          <w:szCs w:val="28"/>
          <w:rtl/>
          <w:lang w:bidi="ar-SA"/>
        </w:rPr>
      </w:pPr>
    </w:p>
    <w:p w14:paraId="130D308F" w14:textId="467C0B8F" w:rsidR="005144A8" w:rsidRDefault="00871C65" w:rsidP="00AA7AC6">
      <w:pPr>
        <w:bidi/>
        <w:spacing w:after="120" w:line="360" w:lineRule="exact"/>
        <w:jc w:val="center"/>
        <w:rPr>
          <w:rFonts w:asciiTheme="majorBidi" w:hAnsiTheme="majorBidi"/>
          <w:b/>
          <w:bCs/>
          <w:sz w:val="28"/>
          <w:szCs w:val="28"/>
          <w:lang w:val="en-US" w:bidi="ar-SA"/>
        </w:rPr>
      </w:pPr>
      <w:r w:rsidRPr="00507E1F">
        <w:rPr>
          <w:rFonts w:asciiTheme="majorBidi" w:hAnsiTheme="majorBidi"/>
          <w:b/>
          <w:bCs/>
          <w:sz w:val="28"/>
          <w:szCs w:val="28"/>
          <w:rtl/>
          <w:lang w:bidi="ar-SA"/>
        </w:rPr>
        <w:t>مقترح مشروع: منغوليا</w:t>
      </w:r>
    </w:p>
    <w:p w14:paraId="01719AFF" w14:textId="77777777" w:rsidR="00FF45CF" w:rsidRPr="00FF45CF" w:rsidRDefault="00FF45CF" w:rsidP="00FF45CF">
      <w:pPr>
        <w:bidi/>
        <w:spacing w:after="120" w:line="360" w:lineRule="exact"/>
        <w:jc w:val="center"/>
        <w:rPr>
          <w:rFonts w:asciiTheme="majorBidi" w:hAnsiTheme="majorBidi" w:cstheme="majorBidi"/>
          <w:sz w:val="26"/>
          <w:szCs w:val="26"/>
          <w:lang w:val="en-US"/>
        </w:rPr>
      </w:pPr>
    </w:p>
    <w:p w14:paraId="7C0CA44E" w14:textId="77777777" w:rsidR="005144A8" w:rsidRPr="00A04629" w:rsidRDefault="005144A8" w:rsidP="005144A8">
      <w:pPr>
        <w:tabs>
          <w:tab w:val="left" w:pos="720"/>
        </w:tabs>
        <w:bidi/>
        <w:spacing w:after="120" w:line="360" w:lineRule="exact"/>
        <w:rPr>
          <w:rFonts w:asciiTheme="majorBidi" w:hAnsiTheme="majorBidi" w:cstheme="majorBidi"/>
          <w:sz w:val="26"/>
          <w:szCs w:val="26"/>
          <w:u w:val="single"/>
        </w:rPr>
      </w:pPr>
      <w:r>
        <w:rPr>
          <w:rFonts w:asciiTheme="majorBidi" w:hAnsiTheme="majorBidi"/>
          <w:sz w:val="26"/>
          <w:szCs w:val="26"/>
        </w:rPr>
        <w:tab/>
      </w:r>
      <w:r w:rsidRPr="00A04629">
        <w:rPr>
          <w:rFonts w:asciiTheme="majorBidi" w:hAnsiTheme="majorBidi" w:cstheme="majorBidi"/>
          <w:sz w:val="26"/>
          <w:szCs w:val="26"/>
          <w:rtl/>
          <w:lang w:bidi="ar-SA"/>
        </w:rPr>
        <w:t>تتألف هذه الوثيقة من تعليقات الأمانة وتوصيت</w:t>
      </w:r>
      <w:r w:rsidRPr="00A04629">
        <w:rPr>
          <w:rFonts w:asciiTheme="majorBidi" w:hAnsiTheme="majorBidi" w:cstheme="majorBidi"/>
          <w:sz w:val="26"/>
          <w:szCs w:val="26"/>
          <w:rtl/>
        </w:rPr>
        <w:t>ها</w:t>
      </w:r>
      <w:r w:rsidRPr="00A04629">
        <w:rPr>
          <w:rFonts w:asciiTheme="majorBidi" w:hAnsiTheme="majorBidi" w:cstheme="majorBidi"/>
          <w:sz w:val="26"/>
          <w:szCs w:val="26"/>
          <w:rtl/>
          <w:lang w:bidi="ar-SA"/>
        </w:rPr>
        <w:t xml:space="preserve"> بشأن مقترح المشروع التالي:</w:t>
      </w:r>
    </w:p>
    <w:p w14:paraId="0C0833AF" w14:textId="77777777" w:rsidR="005144A8" w:rsidRPr="00A04629" w:rsidRDefault="005144A8" w:rsidP="005144A8">
      <w:pPr>
        <w:bidi/>
        <w:spacing w:after="120" w:line="360" w:lineRule="exact"/>
        <w:rPr>
          <w:rFonts w:asciiTheme="majorBidi" w:hAnsiTheme="majorBidi" w:cstheme="majorBidi"/>
          <w:sz w:val="26"/>
          <w:szCs w:val="26"/>
          <w:u w:val="single"/>
          <w:rtl/>
        </w:rPr>
      </w:pPr>
      <w:r w:rsidRPr="00A04629">
        <w:rPr>
          <w:rFonts w:asciiTheme="majorBidi" w:hAnsiTheme="majorBidi" w:cstheme="majorBidi"/>
          <w:sz w:val="26"/>
          <w:szCs w:val="26"/>
          <w:u w:val="single"/>
          <w:rtl/>
          <w:lang w:bidi="ar-SA"/>
        </w:rPr>
        <w:t>التخ</w:t>
      </w:r>
      <w:r w:rsidRPr="00A04629">
        <w:rPr>
          <w:rFonts w:asciiTheme="majorBidi" w:hAnsiTheme="majorBidi" w:cstheme="majorBidi"/>
          <w:sz w:val="26"/>
          <w:szCs w:val="26"/>
          <w:u w:val="single"/>
          <w:rtl/>
        </w:rPr>
        <w:t>فيض</w:t>
      </w:r>
      <w:r w:rsidRPr="00A04629">
        <w:rPr>
          <w:rFonts w:asciiTheme="majorBidi" w:hAnsiTheme="majorBidi" w:cstheme="majorBidi"/>
          <w:sz w:val="26"/>
          <w:szCs w:val="26"/>
          <w:u w:val="single"/>
          <w:rtl/>
          <w:lang w:bidi="ar-SA"/>
        </w:rPr>
        <w:t xml:space="preserve"> التدريجي</w:t>
      </w:r>
    </w:p>
    <w:tbl>
      <w:tblPr>
        <w:tblStyle w:val="TableGrid"/>
        <w:bidiVisual/>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1"/>
        <w:gridCol w:w="2200"/>
        <w:gridCol w:w="2087"/>
      </w:tblGrid>
      <w:tr w:rsidR="005144A8" w:rsidRPr="00A04629" w14:paraId="40231FBE" w14:textId="77777777" w:rsidTr="00A44E42">
        <w:trPr>
          <w:trHeight w:val="601"/>
        </w:trPr>
        <w:tc>
          <w:tcPr>
            <w:tcW w:w="5171" w:type="dxa"/>
          </w:tcPr>
          <w:p w14:paraId="31B3710E" w14:textId="614078A5" w:rsidR="005144A8" w:rsidRPr="00A04629" w:rsidRDefault="005144A8" w:rsidP="005144A8">
            <w:pPr>
              <w:pStyle w:val="ListParagraph"/>
              <w:numPr>
                <w:ilvl w:val="0"/>
                <w:numId w:val="23"/>
              </w:numPr>
              <w:bidi/>
              <w:spacing w:after="0" w:line="240" w:lineRule="auto"/>
              <w:ind w:hanging="830"/>
              <w:rPr>
                <w:rFonts w:asciiTheme="majorBidi" w:hAnsiTheme="majorBidi" w:cstheme="majorBidi"/>
                <w:sz w:val="26"/>
                <w:szCs w:val="26"/>
                <w:lang w:val="en-CA"/>
              </w:rPr>
            </w:pPr>
            <w:r w:rsidRPr="00A04629">
              <w:rPr>
                <w:rFonts w:asciiTheme="majorBidi" w:hAnsiTheme="majorBidi" w:cstheme="majorBidi"/>
                <w:sz w:val="26"/>
                <w:szCs w:val="26"/>
                <w:rtl/>
              </w:rPr>
              <w:t xml:space="preserve">خطة تنفيذ كيغالي </w:t>
            </w:r>
            <w:r w:rsidR="005F396A">
              <w:rPr>
                <w:rFonts w:asciiTheme="majorBidi" w:hAnsiTheme="majorBidi" w:cstheme="majorBidi" w:hint="cs"/>
                <w:sz w:val="26"/>
                <w:szCs w:val="26"/>
                <w:rtl/>
              </w:rPr>
              <w:t>ل</w:t>
            </w:r>
            <w:r w:rsidRPr="00A04629">
              <w:rPr>
                <w:rFonts w:asciiTheme="majorBidi" w:hAnsiTheme="majorBidi" w:cstheme="majorBidi"/>
                <w:sz w:val="26"/>
                <w:szCs w:val="26"/>
                <w:rtl/>
              </w:rPr>
              <w:t>لمواد الهيدروفلوروكربونية (المرحلة الأولى، الشريحة الأولى)</w:t>
            </w:r>
          </w:p>
        </w:tc>
        <w:tc>
          <w:tcPr>
            <w:tcW w:w="2200" w:type="dxa"/>
          </w:tcPr>
          <w:p w14:paraId="4C04ED91" w14:textId="77777777" w:rsidR="005144A8" w:rsidRPr="00A04629" w:rsidRDefault="005144A8" w:rsidP="00A44E42">
            <w:pPr>
              <w:jc w:val="right"/>
              <w:rPr>
                <w:rFonts w:asciiTheme="majorBidi" w:hAnsiTheme="majorBidi" w:cstheme="majorBidi"/>
                <w:sz w:val="26"/>
                <w:szCs w:val="26"/>
              </w:rPr>
            </w:pPr>
            <w:r w:rsidRPr="00A04629">
              <w:rPr>
                <w:rFonts w:asciiTheme="majorBidi" w:hAnsiTheme="majorBidi" w:cstheme="majorBidi"/>
                <w:sz w:val="26"/>
                <w:szCs w:val="26"/>
                <w:rtl/>
                <w:lang w:bidi="ar-SA"/>
              </w:rPr>
              <w:t>برنامج الأمم المتحدة للبيئة</w:t>
            </w:r>
            <w:r w:rsidRPr="00A04629">
              <w:rPr>
                <w:rFonts w:asciiTheme="majorBidi" w:hAnsiTheme="majorBidi" w:cstheme="majorBidi"/>
                <w:sz w:val="26"/>
                <w:szCs w:val="26"/>
                <w:rtl/>
              </w:rPr>
              <w:t xml:space="preserve"> (اليونيب)</w:t>
            </w:r>
            <w:r w:rsidRPr="00A04629">
              <w:rPr>
                <w:rFonts w:asciiTheme="majorBidi" w:hAnsiTheme="majorBidi" w:cstheme="majorBidi"/>
                <w:sz w:val="26"/>
                <w:szCs w:val="26"/>
                <w:rtl/>
                <w:lang w:bidi="ar-SA"/>
              </w:rPr>
              <w:t xml:space="preserve"> واليونيدو</w:t>
            </w:r>
          </w:p>
        </w:tc>
        <w:tc>
          <w:tcPr>
            <w:tcW w:w="2087" w:type="dxa"/>
          </w:tcPr>
          <w:p w14:paraId="741AB874" w14:textId="77777777" w:rsidR="005144A8" w:rsidRPr="00A04629" w:rsidRDefault="005144A8" w:rsidP="00A44E42">
            <w:pPr>
              <w:ind w:left="170"/>
              <w:jc w:val="right"/>
              <w:rPr>
                <w:rFonts w:asciiTheme="majorBidi" w:hAnsiTheme="majorBidi" w:cstheme="majorBidi"/>
                <w:sz w:val="26"/>
                <w:szCs w:val="26"/>
                <w:highlight w:val="cyan"/>
              </w:rPr>
            </w:pPr>
            <w:r w:rsidRPr="00A04629">
              <w:rPr>
                <w:rFonts w:asciiTheme="majorBidi" w:hAnsiTheme="majorBidi" w:cstheme="majorBidi"/>
                <w:sz w:val="26"/>
                <w:szCs w:val="26"/>
                <w:rtl/>
              </w:rPr>
              <w:t>النظر بشكل إفرادي</w:t>
            </w:r>
          </w:p>
        </w:tc>
      </w:tr>
    </w:tbl>
    <w:p w14:paraId="1E85A18E" w14:textId="77777777" w:rsidR="005144A8" w:rsidRPr="00506EA7" w:rsidRDefault="005144A8" w:rsidP="005144A8">
      <w:pPr>
        <w:bidi/>
        <w:spacing w:after="120" w:line="360" w:lineRule="exact"/>
        <w:rPr>
          <w:rFonts w:asciiTheme="majorBidi" w:hAnsiTheme="majorBidi" w:cstheme="majorBidi"/>
          <w:sz w:val="26"/>
          <w:szCs w:val="26"/>
          <w:u w:val="single"/>
        </w:rPr>
      </w:pPr>
    </w:p>
    <w:p w14:paraId="7A7D187F" w14:textId="07937CC9" w:rsidR="007E5D09" w:rsidRDefault="007E5D09" w:rsidP="00EC51EF">
      <w:pPr>
        <w:pStyle w:val="StyleHeader4Para4Left0Firstline0"/>
        <w:numPr>
          <w:ilvl w:val="0"/>
          <w:numId w:val="0"/>
        </w:numPr>
        <w:tabs>
          <w:tab w:val="clear" w:pos="5760"/>
        </w:tabs>
        <w:bidi/>
        <w:rPr>
          <w:rtl/>
        </w:rPr>
      </w:pPr>
    </w:p>
    <w:p w14:paraId="60F41EEF" w14:textId="77777777" w:rsidR="00E05224" w:rsidRDefault="00E05224" w:rsidP="00E05224">
      <w:pPr>
        <w:pStyle w:val="StyleHeader4Para4Left0Firstline0"/>
        <w:numPr>
          <w:ilvl w:val="0"/>
          <w:numId w:val="0"/>
        </w:numPr>
        <w:tabs>
          <w:tab w:val="clear" w:pos="5760"/>
        </w:tabs>
        <w:bidi/>
        <w:rPr>
          <w:rtl/>
        </w:rPr>
      </w:pPr>
    </w:p>
    <w:p w14:paraId="73C17A52" w14:textId="77777777" w:rsidR="00E05224" w:rsidRDefault="00E05224" w:rsidP="00E05224">
      <w:pPr>
        <w:pStyle w:val="StyleHeader4Para4Left0Firstline0"/>
        <w:numPr>
          <w:ilvl w:val="0"/>
          <w:numId w:val="0"/>
        </w:numPr>
        <w:tabs>
          <w:tab w:val="clear" w:pos="5760"/>
        </w:tabs>
        <w:bidi/>
        <w:rPr>
          <w:rtl/>
        </w:rPr>
      </w:pPr>
    </w:p>
    <w:p w14:paraId="714212E7" w14:textId="77777777" w:rsidR="00E05224" w:rsidRDefault="00E05224" w:rsidP="00E05224">
      <w:pPr>
        <w:pStyle w:val="StyleHeader4Para4Left0Firstline0"/>
        <w:numPr>
          <w:ilvl w:val="0"/>
          <w:numId w:val="0"/>
        </w:numPr>
        <w:tabs>
          <w:tab w:val="clear" w:pos="5760"/>
        </w:tabs>
        <w:bidi/>
        <w:rPr>
          <w:rtl/>
        </w:rPr>
      </w:pPr>
    </w:p>
    <w:p w14:paraId="2B0B0C54" w14:textId="77777777" w:rsidR="00E05224" w:rsidRDefault="00E05224" w:rsidP="00E05224">
      <w:pPr>
        <w:pStyle w:val="StyleHeader4Para4Left0Firstline0"/>
        <w:numPr>
          <w:ilvl w:val="0"/>
          <w:numId w:val="0"/>
        </w:numPr>
        <w:tabs>
          <w:tab w:val="clear" w:pos="5760"/>
        </w:tabs>
        <w:bidi/>
        <w:rPr>
          <w:rtl/>
        </w:rPr>
      </w:pPr>
    </w:p>
    <w:p w14:paraId="1FBD4509" w14:textId="77777777" w:rsidR="00E05224" w:rsidRDefault="00E05224" w:rsidP="00E05224">
      <w:pPr>
        <w:pStyle w:val="StyleHeader4Para4Left0Firstline0"/>
        <w:numPr>
          <w:ilvl w:val="0"/>
          <w:numId w:val="0"/>
        </w:numPr>
        <w:tabs>
          <w:tab w:val="clear" w:pos="5760"/>
        </w:tabs>
        <w:bidi/>
        <w:rPr>
          <w:rtl/>
        </w:rPr>
      </w:pPr>
    </w:p>
    <w:p w14:paraId="2C80218B" w14:textId="77777777" w:rsidR="00E05224" w:rsidRDefault="00E05224" w:rsidP="00E05224">
      <w:pPr>
        <w:pStyle w:val="StyleHeader4Para4Left0Firstline0"/>
        <w:numPr>
          <w:ilvl w:val="0"/>
          <w:numId w:val="0"/>
        </w:numPr>
        <w:tabs>
          <w:tab w:val="clear" w:pos="5760"/>
        </w:tabs>
        <w:bidi/>
        <w:rPr>
          <w:rtl/>
        </w:rPr>
      </w:pPr>
    </w:p>
    <w:p w14:paraId="44B8EDA4" w14:textId="77777777" w:rsidR="002665FF" w:rsidRDefault="002665FF" w:rsidP="00D90D40">
      <w:pPr>
        <w:bidi/>
        <w:spacing w:after="120"/>
        <w:jc w:val="center"/>
        <w:rPr>
          <w:bCs/>
          <w:szCs w:val="24"/>
          <w:lang w:val="en-US"/>
        </w:rPr>
      </w:pPr>
    </w:p>
    <w:p w14:paraId="0EE357CC" w14:textId="3249651E" w:rsidR="00D90D40" w:rsidRPr="008143EE" w:rsidRDefault="00D90D40" w:rsidP="002665FF">
      <w:pPr>
        <w:bidi/>
        <w:spacing w:after="120"/>
        <w:jc w:val="center"/>
        <w:rPr>
          <w:bCs/>
          <w:sz w:val="26"/>
          <w:szCs w:val="26"/>
        </w:rPr>
      </w:pPr>
      <w:r w:rsidRPr="008143EE">
        <w:rPr>
          <w:rFonts w:hint="cs"/>
          <w:bCs/>
          <w:sz w:val="26"/>
          <w:szCs w:val="26"/>
          <w:rtl/>
        </w:rPr>
        <w:lastRenderedPageBreak/>
        <w:t xml:space="preserve">ورقة تقييم المشروع </w:t>
      </w:r>
      <w:r w:rsidRPr="008143EE">
        <w:rPr>
          <w:bCs/>
          <w:sz w:val="26"/>
          <w:szCs w:val="26"/>
          <w:rtl/>
        </w:rPr>
        <w:t>–</w:t>
      </w:r>
      <w:r w:rsidRPr="008143EE">
        <w:rPr>
          <w:rFonts w:hint="cs"/>
          <w:bCs/>
          <w:sz w:val="26"/>
          <w:szCs w:val="26"/>
          <w:rtl/>
        </w:rPr>
        <w:t xml:space="preserve"> مشروعات متعددة السنوات</w:t>
      </w:r>
    </w:p>
    <w:p w14:paraId="1E96BE6A" w14:textId="4E5DDB3A" w:rsidR="00094DFB" w:rsidRPr="008143EE" w:rsidRDefault="001D74E7" w:rsidP="00D90D40">
      <w:pPr>
        <w:bidi/>
        <w:spacing w:after="200"/>
        <w:jc w:val="center"/>
        <w:rPr>
          <w:bCs/>
          <w:sz w:val="26"/>
          <w:szCs w:val="26"/>
          <w:lang w:val="en-US"/>
        </w:rPr>
      </w:pPr>
      <w:r w:rsidRPr="008143EE">
        <w:rPr>
          <w:rFonts w:hint="cs"/>
          <w:bCs/>
          <w:sz w:val="26"/>
          <w:szCs w:val="26"/>
          <w:rtl/>
        </w:rPr>
        <w:t>منغوليــــا</w:t>
      </w:r>
    </w:p>
    <w:tbl>
      <w:tblPr>
        <w:tblStyle w:val="TableGrid"/>
        <w:bidiVisual/>
        <w:tblW w:w="5581" w:type="pct"/>
        <w:tblInd w:w="-524" w:type="dxa"/>
        <w:tblCellMar>
          <w:top w:w="28" w:type="dxa"/>
          <w:bottom w:w="28" w:type="dxa"/>
        </w:tblCellMar>
        <w:tblLook w:val="04A0" w:firstRow="1" w:lastRow="0" w:firstColumn="1" w:lastColumn="0" w:noHBand="0" w:noVBand="1"/>
      </w:tblPr>
      <w:tblGrid>
        <w:gridCol w:w="4778"/>
        <w:gridCol w:w="5658"/>
      </w:tblGrid>
      <w:tr w:rsidR="00094DFB" w:rsidRPr="00875777" w14:paraId="0FEF873A" w14:textId="77777777" w:rsidTr="002665FF">
        <w:trPr>
          <w:trHeight w:val="248"/>
        </w:trPr>
        <w:tc>
          <w:tcPr>
            <w:tcW w:w="2289" w:type="pct"/>
          </w:tcPr>
          <w:p w14:paraId="1813A74D" w14:textId="6DE1D95F" w:rsidR="00094DFB" w:rsidRPr="001336C4" w:rsidRDefault="001D74E7" w:rsidP="00CA5DA3">
            <w:pPr>
              <w:bidi/>
              <w:rPr>
                <w:bCs/>
                <w:sz w:val="20"/>
              </w:rPr>
            </w:pPr>
            <w:r w:rsidRPr="001336C4">
              <w:rPr>
                <w:rFonts w:hint="eastAsia"/>
                <w:bCs/>
                <w:sz w:val="20"/>
                <w:rtl/>
              </w:rPr>
              <w:t>عنوان</w:t>
            </w:r>
            <w:r w:rsidRPr="001336C4">
              <w:rPr>
                <w:bCs/>
                <w:sz w:val="20"/>
                <w:rtl/>
              </w:rPr>
              <w:t xml:space="preserve"> المشروع</w:t>
            </w:r>
          </w:p>
        </w:tc>
        <w:tc>
          <w:tcPr>
            <w:tcW w:w="2711" w:type="pct"/>
          </w:tcPr>
          <w:p w14:paraId="4505F0B1" w14:textId="0C5D0042" w:rsidR="00094DFB" w:rsidRPr="001336C4" w:rsidRDefault="001D74E7" w:rsidP="00CA5DA3">
            <w:pPr>
              <w:bidi/>
              <w:jc w:val="center"/>
              <w:rPr>
                <w:bCs/>
                <w:sz w:val="20"/>
              </w:rPr>
            </w:pPr>
            <w:r w:rsidRPr="001336C4">
              <w:rPr>
                <w:rFonts w:hint="eastAsia"/>
                <w:bCs/>
                <w:sz w:val="20"/>
                <w:rtl/>
              </w:rPr>
              <w:t>الوكالة</w:t>
            </w:r>
          </w:p>
        </w:tc>
      </w:tr>
      <w:tr w:rsidR="00094DFB" w:rsidRPr="00875777" w14:paraId="43A9E453" w14:textId="77777777" w:rsidTr="002665FF">
        <w:trPr>
          <w:trHeight w:val="40"/>
        </w:trPr>
        <w:tc>
          <w:tcPr>
            <w:tcW w:w="2289" w:type="pct"/>
            <w:vAlign w:val="center"/>
          </w:tcPr>
          <w:p w14:paraId="73237623" w14:textId="2D73EFC7" w:rsidR="00094DFB" w:rsidRPr="00875777" w:rsidRDefault="001D74E7" w:rsidP="00CA5DA3">
            <w:pPr>
              <w:bidi/>
              <w:jc w:val="center"/>
              <w:rPr>
                <w:color w:val="000000" w:themeColor="text1"/>
                <w:sz w:val="20"/>
              </w:rPr>
            </w:pPr>
            <w:r>
              <w:rPr>
                <w:rFonts w:hint="cs"/>
                <w:color w:val="000000" w:themeColor="text1"/>
                <w:sz w:val="20"/>
                <w:rtl/>
              </w:rPr>
              <w:t>خطة تنفيذ كيغالي للمود الهيدروفلوروكربوني</w:t>
            </w:r>
            <w:r w:rsidR="00C869F7">
              <w:rPr>
                <w:rFonts w:hint="cs"/>
                <w:color w:val="000000" w:themeColor="text1"/>
                <w:sz w:val="20"/>
                <w:rtl/>
              </w:rPr>
              <w:t>ة</w:t>
            </w:r>
            <w:r>
              <w:rPr>
                <w:rFonts w:hint="cs"/>
                <w:color w:val="000000" w:themeColor="text1"/>
                <w:sz w:val="20"/>
                <w:rtl/>
              </w:rPr>
              <w:t xml:space="preserve"> (المرحلة الأولى)</w:t>
            </w:r>
          </w:p>
        </w:tc>
        <w:tc>
          <w:tcPr>
            <w:tcW w:w="2711" w:type="pct"/>
            <w:vAlign w:val="center"/>
          </w:tcPr>
          <w:p w14:paraId="32781427" w14:textId="53C260B6" w:rsidR="00094DFB" w:rsidRPr="00875777" w:rsidRDefault="001D74E7" w:rsidP="00CA5DA3">
            <w:pPr>
              <w:bidi/>
              <w:jc w:val="center"/>
              <w:rPr>
                <w:color w:val="000000" w:themeColor="text1"/>
                <w:sz w:val="20"/>
              </w:rPr>
            </w:pPr>
            <w:r>
              <w:rPr>
                <w:rFonts w:hint="cs"/>
                <w:color w:val="000000" w:themeColor="text1"/>
                <w:sz w:val="20"/>
                <w:rtl/>
              </w:rPr>
              <w:t>اليونيب (الرئيسية)، واليونيدو</w:t>
            </w:r>
          </w:p>
        </w:tc>
      </w:tr>
    </w:tbl>
    <w:p w14:paraId="67A91AEB" w14:textId="77777777" w:rsidR="00094DFB" w:rsidRPr="00875777" w:rsidRDefault="00094DFB" w:rsidP="00094DFB">
      <w:pPr>
        <w:jc w:val="center"/>
        <w:rPr>
          <w:sz w:val="10"/>
          <w:szCs w:val="10"/>
        </w:rPr>
      </w:pPr>
    </w:p>
    <w:tbl>
      <w:tblPr>
        <w:tblStyle w:val="TableGrid"/>
        <w:bidiVisual/>
        <w:tblW w:w="5577" w:type="pct"/>
        <w:tblInd w:w="-539" w:type="dxa"/>
        <w:tblCellMar>
          <w:top w:w="28" w:type="dxa"/>
          <w:bottom w:w="28" w:type="dxa"/>
        </w:tblCellMar>
        <w:tblLook w:val="04A0" w:firstRow="1" w:lastRow="0" w:firstColumn="1" w:lastColumn="0" w:noHBand="0" w:noVBand="1"/>
      </w:tblPr>
      <w:tblGrid>
        <w:gridCol w:w="3323"/>
        <w:gridCol w:w="1710"/>
        <w:gridCol w:w="1979"/>
        <w:gridCol w:w="3417"/>
      </w:tblGrid>
      <w:tr w:rsidR="00323CED" w:rsidRPr="00875777" w14:paraId="4F3689FD" w14:textId="77777777" w:rsidTr="00323CED">
        <w:trPr>
          <w:trHeight w:val="77"/>
        </w:trPr>
        <w:tc>
          <w:tcPr>
            <w:tcW w:w="1593" w:type="pct"/>
          </w:tcPr>
          <w:p w14:paraId="5D7A903F" w14:textId="63050187" w:rsidR="00094DFB" w:rsidRPr="001336C4" w:rsidRDefault="001D74E7" w:rsidP="00CA5DA3">
            <w:pPr>
              <w:bidi/>
              <w:jc w:val="left"/>
              <w:rPr>
                <w:bCs/>
                <w:sz w:val="20"/>
                <w:lang w:val="en-US" w:bidi="ar-SA"/>
              </w:rPr>
            </w:pPr>
            <w:r>
              <w:rPr>
                <w:rFonts w:hint="cs"/>
                <w:bCs/>
                <w:sz w:val="20"/>
                <w:rtl/>
              </w:rPr>
              <w:t xml:space="preserve">أحدث بيانات المادة </w:t>
            </w:r>
            <w:r w:rsidRPr="001336C4">
              <w:rPr>
                <w:b/>
                <w:sz w:val="20"/>
                <w:lang w:val="en-US"/>
              </w:rPr>
              <w:t>7</w:t>
            </w:r>
            <w:r>
              <w:rPr>
                <w:rFonts w:hint="cs"/>
                <w:b/>
                <w:sz w:val="20"/>
                <w:rtl/>
                <w:lang w:val="en-US" w:bidi="ar-SA"/>
              </w:rPr>
              <w:t xml:space="preserve"> </w:t>
            </w:r>
            <w:r>
              <w:rPr>
                <w:rFonts w:hint="cs"/>
                <w:bCs/>
                <w:sz w:val="20"/>
                <w:rtl/>
                <w:lang w:val="en-US" w:bidi="ar-SA"/>
              </w:rPr>
              <w:t>(المرفق واو)</w:t>
            </w:r>
          </w:p>
        </w:tc>
        <w:tc>
          <w:tcPr>
            <w:tcW w:w="820" w:type="pct"/>
          </w:tcPr>
          <w:p w14:paraId="41FCA9C9" w14:textId="521888F6" w:rsidR="00094DFB" w:rsidRPr="00875777" w:rsidRDefault="001D74E7" w:rsidP="00CA5DA3">
            <w:pPr>
              <w:bidi/>
              <w:ind w:right="-247"/>
              <w:jc w:val="left"/>
              <w:rPr>
                <w:sz w:val="20"/>
              </w:rPr>
            </w:pPr>
            <w:r>
              <w:rPr>
                <w:rFonts w:hint="cs"/>
                <w:b/>
                <w:bCs/>
                <w:sz w:val="20"/>
                <w:rtl/>
              </w:rPr>
              <w:t xml:space="preserve">السنة: </w:t>
            </w:r>
            <w:r w:rsidR="00094DFB" w:rsidRPr="00875777">
              <w:rPr>
                <w:sz w:val="20"/>
              </w:rPr>
              <w:t xml:space="preserve"> </w:t>
            </w:r>
            <w:r w:rsidR="00094DFB" w:rsidRPr="00875777">
              <w:rPr>
                <w:color w:val="000000" w:themeColor="text1"/>
                <w:sz w:val="20"/>
              </w:rPr>
              <w:t>2024</w:t>
            </w:r>
          </w:p>
        </w:tc>
        <w:tc>
          <w:tcPr>
            <w:tcW w:w="949" w:type="pct"/>
          </w:tcPr>
          <w:p w14:paraId="150A6940" w14:textId="124B14F2" w:rsidR="00094DFB" w:rsidRPr="00875777" w:rsidRDefault="00094DFB" w:rsidP="001336C4">
            <w:pPr>
              <w:bidi/>
              <w:ind w:left="-109"/>
              <w:jc w:val="left"/>
              <w:rPr>
                <w:sz w:val="20"/>
              </w:rPr>
            </w:pPr>
            <w:r w:rsidRPr="00875777">
              <w:rPr>
                <w:color w:val="000000" w:themeColor="text1"/>
                <w:sz w:val="20"/>
              </w:rPr>
              <w:t xml:space="preserve">21.16 </w:t>
            </w:r>
            <w:r w:rsidR="001D74E7">
              <w:rPr>
                <w:rFonts w:hint="cs"/>
                <w:sz w:val="20"/>
                <w:rtl/>
              </w:rPr>
              <w:t xml:space="preserve"> طناً مترياً</w:t>
            </w:r>
          </w:p>
        </w:tc>
        <w:tc>
          <w:tcPr>
            <w:tcW w:w="1638" w:type="pct"/>
          </w:tcPr>
          <w:p w14:paraId="4B747EF0" w14:textId="52DE53DB" w:rsidR="00094DFB" w:rsidRPr="00875777" w:rsidRDefault="00094DFB" w:rsidP="001336C4">
            <w:pPr>
              <w:bidi/>
              <w:ind w:left="-110" w:right="33"/>
              <w:jc w:val="left"/>
              <w:rPr>
                <w:sz w:val="20"/>
              </w:rPr>
            </w:pPr>
            <w:r w:rsidRPr="00875777">
              <w:rPr>
                <w:color w:val="000000" w:themeColor="text1"/>
                <w:sz w:val="20"/>
              </w:rPr>
              <w:t xml:space="preserve">55,608 </w:t>
            </w:r>
            <w:r w:rsidR="001D74E7">
              <w:rPr>
                <w:rFonts w:hint="cs"/>
                <w:sz w:val="20"/>
                <w:rtl/>
              </w:rPr>
              <w:t xml:space="preserve"> أطنان مكافئ ثاني أكسيد الكربون</w:t>
            </w:r>
          </w:p>
        </w:tc>
      </w:tr>
    </w:tbl>
    <w:p w14:paraId="7A588FB7" w14:textId="77777777" w:rsidR="00094DFB" w:rsidRPr="00875777" w:rsidRDefault="00094DFB" w:rsidP="00094DFB">
      <w:pPr>
        <w:jc w:val="center"/>
        <w:rPr>
          <w:sz w:val="10"/>
          <w:szCs w:val="10"/>
        </w:rPr>
      </w:pPr>
    </w:p>
    <w:tbl>
      <w:tblPr>
        <w:tblStyle w:val="TableGrid"/>
        <w:bidiVisual/>
        <w:tblW w:w="5573" w:type="pct"/>
        <w:jc w:val="center"/>
        <w:tblLayout w:type="fixed"/>
        <w:tblLook w:val="04A0" w:firstRow="1" w:lastRow="0" w:firstColumn="1" w:lastColumn="0" w:noHBand="0" w:noVBand="1"/>
      </w:tblPr>
      <w:tblGrid>
        <w:gridCol w:w="2412"/>
        <w:gridCol w:w="848"/>
        <w:gridCol w:w="711"/>
        <w:gridCol w:w="990"/>
        <w:gridCol w:w="882"/>
        <w:gridCol w:w="1178"/>
        <w:gridCol w:w="782"/>
        <w:gridCol w:w="996"/>
        <w:gridCol w:w="848"/>
        <w:gridCol w:w="775"/>
      </w:tblGrid>
      <w:tr w:rsidR="00094DFB" w:rsidRPr="00875777" w14:paraId="19222388" w14:textId="77777777" w:rsidTr="002665FF">
        <w:trPr>
          <w:trHeight w:val="250"/>
          <w:jc w:val="center"/>
        </w:trPr>
        <w:tc>
          <w:tcPr>
            <w:tcW w:w="5000" w:type="pct"/>
            <w:gridSpan w:val="10"/>
          </w:tcPr>
          <w:p w14:paraId="328E5365" w14:textId="0138B928" w:rsidR="00094DFB" w:rsidRPr="001336C4" w:rsidRDefault="0048566F" w:rsidP="00CA5DA3">
            <w:pPr>
              <w:bidi/>
              <w:spacing w:after="60"/>
              <w:ind w:right="33"/>
              <w:jc w:val="left"/>
              <w:rPr>
                <w:bCs/>
                <w:sz w:val="20"/>
                <w:highlight w:val="cyan"/>
              </w:rPr>
            </w:pPr>
            <w:r>
              <w:rPr>
                <w:rFonts w:hint="cs"/>
                <w:bCs/>
                <w:sz w:val="20"/>
                <w:rtl/>
              </w:rPr>
              <w:t>بيانات الاستهلاك القطاعي (بأطنان مكافئ ثاني أكسيد الكربون) من المواد الهيدروفلوروكربونية والأنشطة القطاعية</w:t>
            </w:r>
          </w:p>
        </w:tc>
      </w:tr>
      <w:tr w:rsidR="00094DFB" w:rsidRPr="00875777" w14:paraId="5CC5DCF4" w14:textId="77777777" w:rsidTr="002665FF">
        <w:trPr>
          <w:trHeight w:val="96"/>
          <w:jc w:val="center"/>
        </w:trPr>
        <w:tc>
          <w:tcPr>
            <w:tcW w:w="1157" w:type="pct"/>
            <w:vMerge w:val="restart"/>
            <w:tcMar>
              <w:left w:w="85" w:type="dxa"/>
              <w:right w:w="85" w:type="dxa"/>
            </w:tcMar>
            <w:vAlign w:val="center"/>
          </w:tcPr>
          <w:p w14:paraId="4DB9EA14" w14:textId="77777777" w:rsidR="00094DFB" w:rsidRPr="004F30D3" w:rsidRDefault="00094DFB" w:rsidP="00D57A76">
            <w:pPr>
              <w:bidi/>
              <w:jc w:val="center"/>
              <w:rPr>
                <w:sz w:val="19"/>
                <w:szCs w:val="19"/>
              </w:rPr>
            </w:pPr>
          </w:p>
        </w:tc>
        <w:tc>
          <w:tcPr>
            <w:tcW w:w="407" w:type="pct"/>
            <w:vMerge w:val="restart"/>
            <w:tcMar>
              <w:left w:w="85" w:type="dxa"/>
              <w:right w:w="85" w:type="dxa"/>
            </w:tcMar>
            <w:vAlign w:val="center"/>
          </w:tcPr>
          <w:p w14:paraId="7055DAA7" w14:textId="7823DD7D" w:rsidR="00094DFB" w:rsidRPr="004F30D3" w:rsidRDefault="0048566F" w:rsidP="00D57A76">
            <w:pPr>
              <w:bidi/>
              <w:jc w:val="center"/>
              <w:rPr>
                <w:sz w:val="19"/>
                <w:szCs w:val="19"/>
              </w:rPr>
            </w:pPr>
            <w:r>
              <w:rPr>
                <w:rFonts w:hint="cs"/>
                <w:sz w:val="19"/>
                <w:szCs w:val="19"/>
                <w:rtl/>
              </w:rPr>
              <w:t>إيروسول</w:t>
            </w:r>
          </w:p>
        </w:tc>
        <w:tc>
          <w:tcPr>
            <w:tcW w:w="341" w:type="pct"/>
            <w:vMerge w:val="restart"/>
            <w:tcMar>
              <w:left w:w="85" w:type="dxa"/>
              <w:right w:w="85" w:type="dxa"/>
            </w:tcMar>
            <w:vAlign w:val="center"/>
          </w:tcPr>
          <w:p w14:paraId="28B22D42" w14:textId="12F4F9D4" w:rsidR="00094DFB" w:rsidRPr="004F30D3" w:rsidRDefault="0048566F" w:rsidP="00D57A76">
            <w:pPr>
              <w:bidi/>
              <w:jc w:val="center"/>
              <w:rPr>
                <w:sz w:val="19"/>
                <w:szCs w:val="19"/>
              </w:rPr>
            </w:pPr>
            <w:r>
              <w:rPr>
                <w:rFonts w:hint="cs"/>
                <w:sz w:val="19"/>
                <w:szCs w:val="19"/>
                <w:rtl/>
              </w:rPr>
              <w:t>رغاوى</w:t>
            </w:r>
          </w:p>
        </w:tc>
        <w:tc>
          <w:tcPr>
            <w:tcW w:w="475" w:type="pct"/>
            <w:vMerge w:val="restart"/>
            <w:tcMar>
              <w:left w:w="85" w:type="dxa"/>
              <w:right w:w="85" w:type="dxa"/>
            </w:tcMar>
            <w:vAlign w:val="center"/>
          </w:tcPr>
          <w:p w14:paraId="567F08BA" w14:textId="5B20EAF1" w:rsidR="00094DFB" w:rsidRPr="004F30D3" w:rsidRDefault="0048566F" w:rsidP="00D57A76">
            <w:pPr>
              <w:bidi/>
              <w:jc w:val="center"/>
              <w:rPr>
                <w:sz w:val="19"/>
                <w:szCs w:val="19"/>
              </w:rPr>
            </w:pPr>
            <w:r>
              <w:rPr>
                <w:rFonts w:hint="cs"/>
                <w:sz w:val="19"/>
                <w:szCs w:val="19"/>
                <w:rtl/>
              </w:rPr>
              <w:t>مكافحة الحريق</w:t>
            </w:r>
          </w:p>
        </w:tc>
        <w:tc>
          <w:tcPr>
            <w:tcW w:w="1841" w:type="pct"/>
            <w:gridSpan w:val="4"/>
            <w:tcMar>
              <w:left w:w="85" w:type="dxa"/>
              <w:right w:w="85" w:type="dxa"/>
            </w:tcMar>
            <w:vAlign w:val="center"/>
          </w:tcPr>
          <w:p w14:paraId="627EB9E9" w14:textId="18E210D8" w:rsidR="00094DFB" w:rsidRPr="004F30D3" w:rsidRDefault="0048566F" w:rsidP="00D57A76">
            <w:pPr>
              <w:bidi/>
              <w:jc w:val="center"/>
              <w:rPr>
                <w:sz w:val="19"/>
                <w:szCs w:val="19"/>
              </w:rPr>
            </w:pPr>
            <w:r>
              <w:rPr>
                <w:rFonts w:hint="cs"/>
                <w:sz w:val="19"/>
                <w:szCs w:val="19"/>
                <w:rtl/>
              </w:rPr>
              <w:t>تكييف الهواء والتبريد</w:t>
            </w:r>
          </w:p>
        </w:tc>
        <w:tc>
          <w:tcPr>
            <w:tcW w:w="407" w:type="pct"/>
            <w:vMerge w:val="restart"/>
            <w:tcMar>
              <w:left w:w="85" w:type="dxa"/>
              <w:right w:w="85" w:type="dxa"/>
            </w:tcMar>
            <w:vAlign w:val="center"/>
          </w:tcPr>
          <w:p w14:paraId="32AF0087" w14:textId="33ACFA86" w:rsidR="00094DFB" w:rsidRPr="004F30D3" w:rsidRDefault="0048566F" w:rsidP="00D57A76">
            <w:pPr>
              <w:bidi/>
              <w:ind w:left="-26"/>
              <w:jc w:val="center"/>
              <w:rPr>
                <w:sz w:val="19"/>
                <w:szCs w:val="19"/>
              </w:rPr>
            </w:pPr>
            <w:r>
              <w:rPr>
                <w:rFonts w:hint="cs"/>
                <w:sz w:val="19"/>
                <w:szCs w:val="19"/>
                <w:rtl/>
              </w:rPr>
              <w:t>المذيبات</w:t>
            </w:r>
          </w:p>
        </w:tc>
        <w:tc>
          <w:tcPr>
            <w:tcW w:w="372" w:type="pct"/>
            <w:vMerge w:val="restart"/>
            <w:tcMar>
              <w:left w:w="85" w:type="dxa"/>
              <w:right w:w="85" w:type="dxa"/>
            </w:tcMar>
            <w:vAlign w:val="center"/>
          </w:tcPr>
          <w:p w14:paraId="7EB40F8F" w14:textId="0E13A82C" w:rsidR="00094DFB" w:rsidRPr="004F30D3" w:rsidRDefault="0048566F" w:rsidP="00D57A76">
            <w:pPr>
              <w:bidi/>
              <w:jc w:val="center"/>
              <w:rPr>
                <w:sz w:val="19"/>
                <w:szCs w:val="19"/>
              </w:rPr>
            </w:pPr>
            <w:r>
              <w:rPr>
                <w:rFonts w:hint="cs"/>
                <w:sz w:val="19"/>
                <w:szCs w:val="19"/>
                <w:rtl/>
              </w:rPr>
              <w:t>غير ذلك</w:t>
            </w:r>
          </w:p>
        </w:tc>
      </w:tr>
      <w:tr w:rsidR="00094DFB" w:rsidRPr="00875777" w14:paraId="74F3A7D6" w14:textId="77777777" w:rsidTr="00323CED">
        <w:trPr>
          <w:trHeight w:val="96"/>
          <w:jc w:val="center"/>
        </w:trPr>
        <w:tc>
          <w:tcPr>
            <w:tcW w:w="1157" w:type="pct"/>
            <w:vMerge/>
            <w:tcMar>
              <w:left w:w="85" w:type="dxa"/>
              <w:right w:w="85" w:type="dxa"/>
            </w:tcMar>
            <w:vAlign w:val="center"/>
          </w:tcPr>
          <w:p w14:paraId="2DBA6E29" w14:textId="77777777" w:rsidR="00094DFB" w:rsidRPr="004F30D3" w:rsidRDefault="00094DFB" w:rsidP="00A44E42">
            <w:pPr>
              <w:jc w:val="center"/>
              <w:rPr>
                <w:sz w:val="19"/>
                <w:szCs w:val="19"/>
              </w:rPr>
            </w:pPr>
          </w:p>
        </w:tc>
        <w:tc>
          <w:tcPr>
            <w:tcW w:w="407" w:type="pct"/>
            <w:vMerge/>
            <w:tcMar>
              <w:left w:w="85" w:type="dxa"/>
              <w:right w:w="85" w:type="dxa"/>
            </w:tcMar>
            <w:vAlign w:val="center"/>
          </w:tcPr>
          <w:p w14:paraId="6420D57D" w14:textId="77777777" w:rsidR="00094DFB" w:rsidRPr="004F30D3" w:rsidRDefault="00094DFB" w:rsidP="00A44E42">
            <w:pPr>
              <w:jc w:val="center"/>
              <w:rPr>
                <w:sz w:val="19"/>
                <w:szCs w:val="19"/>
              </w:rPr>
            </w:pPr>
          </w:p>
        </w:tc>
        <w:tc>
          <w:tcPr>
            <w:tcW w:w="341" w:type="pct"/>
            <w:vMerge/>
            <w:tcMar>
              <w:left w:w="85" w:type="dxa"/>
              <w:right w:w="85" w:type="dxa"/>
            </w:tcMar>
            <w:vAlign w:val="center"/>
          </w:tcPr>
          <w:p w14:paraId="5AAAF7E5" w14:textId="77777777" w:rsidR="00094DFB" w:rsidRPr="004F30D3" w:rsidRDefault="00094DFB" w:rsidP="00A44E42">
            <w:pPr>
              <w:jc w:val="center"/>
              <w:rPr>
                <w:sz w:val="19"/>
                <w:szCs w:val="19"/>
              </w:rPr>
            </w:pPr>
          </w:p>
        </w:tc>
        <w:tc>
          <w:tcPr>
            <w:tcW w:w="475" w:type="pct"/>
            <w:vMerge/>
            <w:tcMar>
              <w:left w:w="85" w:type="dxa"/>
              <w:right w:w="85" w:type="dxa"/>
            </w:tcMar>
            <w:vAlign w:val="center"/>
          </w:tcPr>
          <w:p w14:paraId="6BF50413" w14:textId="77777777" w:rsidR="00094DFB" w:rsidRPr="004F30D3" w:rsidRDefault="00094DFB" w:rsidP="00A44E42">
            <w:pPr>
              <w:jc w:val="center"/>
              <w:rPr>
                <w:sz w:val="19"/>
                <w:szCs w:val="19"/>
              </w:rPr>
            </w:pPr>
          </w:p>
        </w:tc>
        <w:tc>
          <w:tcPr>
            <w:tcW w:w="1363" w:type="pct"/>
            <w:gridSpan w:val="3"/>
            <w:tcMar>
              <w:left w:w="85" w:type="dxa"/>
              <w:right w:w="85" w:type="dxa"/>
            </w:tcMar>
            <w:vAlign w:val="center"/>
          </w:tcPr>
          <w:p w14:paraId="31AA3EB8" w14:textId="23274A05" w:rsidR="00094DFB" w:rsidRPr="004F30D3" w:rsidRDefault="0048566F" w:rsidP="00D57A76">
            <w:pPr>
              <w:bidi/>
              <w:jc w:val="center"/>
              <w:rPr>
                <w:sz w:val="19"/>
                <w:szCs w:val="19"/>
              </w:rPr>
            </w:pPr>
            <w:r>
              <w:rPr>
                <w:rFonts w:hint="cs"/>
                <w:sz w:val="19"/>
                <w:szCs w:val="19"/>
                <w:rtl/>
              </w:rPr>
              <w:t>التصنيع</w:t>
            </w:r>
          </w:p>
        </w:tc>
        <w:tc>
          <w:tcPr>
            <w:tcW w:w="478" w:type="pct"/>
            <w:vMerge w:val="restart"/>
            <w:tcMar>
              <w:left w:w="85" w:type="dxa"/>
              <w:right w:w="85" w:type="dxa"/>
            </w:tcMar>
            <w:vAlign w:val="center"/>
          </w:tcPr>
          <w:p w14:paraId="6B34EF62" w14:textId="354F77D6" w:rsidR="00094DFB" w:rsidRPr="004F30D3" w:rsidRDefault="0048566F" w:rsidP="00D57A76">
            <w:pPr>
              <w:bidi/>
              <w:jc w:val="center"/>
              <w:rPr>
                <w:sz w:val="19"/>
                <w:szCs w:val="19"/>
              </w:rPr>
            </w:pPr>
            <w:r>
              <w:rPr>
                <w:rFonts w:hint="cs"/>
                <w:sz w:val="19"/>
                <w:szCs w:val="19"/>
                <w:rtl/>
              </w:rPr>
              <w:t>الخدمة</w:t>
            </w:r>
          </w:p>
        </w:tc>
        <w:tc>
          <w:tcPr>
            <w:tcW w:w="407" w:type="pct"/>
            <w:vMerge/>
            <w:tcMar>
              <w:left w:w="85" w:type="dxa"/>
              <w:right w:w="85" w:type="dxa"/>
            </w:tcMar>
            <w:vAlign w:val="center"/>
          </w:tcPr>
          <w:p w14:paraId="68D07AEF" w14:textId="77777777" w:rsidR="00094DFB" w:rsidRPr="004F30D3" w:rsidRDefault="00094DFB" w:rsidP="00A44E42">
            <w:pPr>
              <w:jc w:val="center"/>
              <w:rPr>
                <w:sz w:val="19"/>
                <w:szCs w:val="19"/>
              </w:rPr>
            </w:pPr>
          </w:p>
        </w:tc>
        <w:tc>
          <w:tcPr>
            <w:tcW w:w="372" w:type="pct"/>
            <w:vMerge/>
            <w:tcMar>
              <w:left w:w="85" w:type="dxa"/>
              <w:right w:w="85" w:type="dxa"/>
            </w:tcMar>
            <w:vAlign w:val="center"/>
          </w:tcPr>
          <w:p w14:paraId="2109183D" w14:textId="77777777" w:rsidR="00094DFB" w:rsidRPr="004F30D3" w:rsidRDefault="00094DFB" w:rsidP="00A44E42">
            <w:pPr>
              <w:jc w:val="center"/>
              <w:rPr>
                <w:sz w:val="19"/>
                <w:szCs w:val="19"/>
              </w:rPr>
            </w:pPr>
          </w:p>
        </w:tc>
      </w:tr>
      <w:tr w:rsidR="00094DFB" w:rsidRPr="00875777" w14:paraId="72EA2AAC" w14:textId="77777777" w:rsidTr="00323CED">
        <w:trPr>
          <w:trHeight w:val="96"/>
          <w:jc w:val="center"/>
        </w:trPr>
        <w:tc>
          <w:tcPr>
            <w:tcW w:w="1157" w:type="pct"/>
            <w:vMerge/>
            <w:tcMar>
              <w:left w:w="85" w:type="dxa"/>
              <w:right w:w="85" w:type="dxa"/>
            </w:tcMar>
            <w:vAlign w:val="center"/>
          </w:tcPr>
          <w:p w14:paraId="427AA81D" w14:textId="77777777" w:rsidR="00094DFB" w:rsidRPr="004F30D3" w:rsidRDefault="00094DFB" w:rsidP="00A44E42">
            <w:pPr>
              <w:jc w:val="center"/>
              <w:rPr>
                <w:sz w:val="19"/>
                <w:szCs w:val="19"/>
              </w:rPr>
            </w:pPr>
          </w:p>
        </w:tc>
        <w:tc>
          <w:tcPr>
            <w:tcW w:w="407" w:type="pct"/>
            <w:vMerge/>
            <w:tcMar>
              <w:left w:w="85" w:type="dxa"/>
              <w:right w:w="85" w:type="dxa"/>
            </w:tcMar>
            <w:vAlign w:val="center"/>
          </w:tcPr>
          <w:p w14:paraId="7690459C" w14:textId="77777777" w:rsidR="00094DFB" w:rsidRPr="004F30D3" w:rsidRDefault="00094DFB" w:rsidP="00A44E42">
            <w:pPr>
              <w:jc w:val="center"/>
              <w:rPr>
                <w:sz w:val="19"/>
                <w:szCs w:val="19"/>
              </w:rPr>
            </w:pPr>
          </w:p>
        </w:tc>
        <w:tc>
          <w:tcPr>
            <w:tcW w:w="341" w:type="pct"/>
            <w:vMerge/>
            <w:tcMar>
              <w:left w:w="85" w:type="dxa"/>
              <w:right w:w="85" w:type="dxa"/>
            </w:tcMar>
            <w:vAlign w:val="center"/>
          </w:tcPr>
          <w:p w14:paraId="17CB7327" w14:textId="77777777" w:rsidR="00094DFB" w:rsidRPr="004F30D3" w:rsidRDefault="00094DFB" w:rsidP="00A44E42">
            <w:pPr>
              <w:jc w:val="center"/>
              <w:rPr>
                <w:sz w:val="19"/>
                <w:szCs w:val="19"/>
              </w:rPr>
            </w:pPr>
          </w:p>
        </w:tc>
        <w:tc>
          <w:tcPr>
            <w:tcW w:w="475" w:type="pct"/>
            <w:vMerge/>
            <w:tcMar>
              <w:left w:w="85" w:type="dxa"/>
              <w:right w:w="85" w:type="dxa"/>
            </w:tcMar>
            <w:vAlign w:val="center"/>
          </w:tcPr>
          <w:p w14:paraId="730D4DD8" w14:textId="77777777" w:rsidR="00094DFB" w:rsidRPr="004F30D3" w:rsidRDefault="00094DFB" w:rsidP="00A44E42">
            <w:pPr>
              <w:jc w:val="center"/>
              <w:rPr>
                <w:sz w:val="19"/>
                <w:szCs w:val="19"/>
              </w:rPr>
            </w:pPr>
          </w:p>
        </w:tc>
        <w:tc>
          <w:tcPr>
            <w:tcW w:w="423" w:type="pct"/>
            <w:tcMar>
              <w:left w:w="85" w:type="dxa"/>
              <w:right w:w="85" w:type="dxa"/>
            </w:tcMar>
            <w:vAlign w:val="center"/>
          </w:tcPr>
          <w:p w14:paraId="60705DE3" w14:textId="44B5144C" w:rsidR="00094DFB" w:rsidRPr="004F30D3" w:rsidRDefault="0048566F" w:rsidP="00D57A76">
            <w:pPr>
              <w:bidi/>
              <w:jc w:val="center"/>
              <w:rPr>
                <w:sz w:val="19"/>
                <w:szCs w:val="19"/>
              </w:rPr>
            </w:pPr>
            <w:r>
              <w:rPr>
                <w:rFonts w:hint="cs"/>
                <w:sz w:val="19"/>
                <w:szCs w:val="19"/>
                <w:rtl/>
              </w:rPr>
              <w:t>التبريد</w:t>
            </w:r>
          </w:p>
        </w:tc>
        <w:tc>
          <w:tcPr>
            <w:tcW w:w="565" w:type="pct"/>
            <w:tcMar>
              <w:left w:w="85" w:type="dxa"/>
              <w:right w:w="85" w:type="dxa"/>
            </w:tcMar>
            <w:vAlign w:val="center"/>
          </w:tcPr>
          <w:p w14:paraId="51CEC892" w14:textId="71D8935B" w:rsidR="00094DFB" w:rsidRPr="004F30D3" w:rsidRDefault="0048566F" w:rsidP="00D57A76">
            <w:pPr>
              <w:bidi/>
              <w:jc w:val="center"/>
              <w:rPr>
                <w:sz w:val="19"/>
                <w:szCs w:val="19"/>
              </w:rPr>
            </w:pPr>
            <w:r>
              <w:rPr>
                <w:rFonts w:hint="cs"/>
                <w:sz w:val="19"/>
                <w:szCs w:val="19"/>
                <w:rtl/>
              </w:rPr>
              <w:t>تكييف الهواء</w:t>
            </w:r>
          </w:p>
        </w:tc>
        <w:tc>
          <w:tcPr>
            <w:tcW w:w="375" w:type="pct"/>
            <w:vAlign w:val="center"/>
          </w:tcPr>
          <w:p w14:paraId="04F17397" w14:textId="1C99EB8B" w:rsidR="00094DFB" w:rsidRPr="004F30D3" w:rsidRDefault="0048566F" w:rsidP="00D57A76">
            <w:pPr>
              <w:bidi/>
              <w:jc w:val="center"/>
              <w:rPr>
                <w:sz w:val="19"/>
                <w:szCs w:val="19"/>
              </w:rPr>
            </w:pPr>
            <w:r>
              <w:rPr>
                <w:rFonts w:hint="cs"/>
                <w:sz w:val="19"/>
                <w:szCs w:val="19"/>
                <w:rtl/>
              </w:rPr>
              <w:t>غير ذلك</w:t>
            </w:r>
          </w:p>
        </w:tc>
        <w:tc>
          <w:tcPr>
            <w:tcW w:w="478" w:type="pct"/>
            <w:vMerge/>
            <w:tcMar>
              <w:left w:w="85" w:type="dxa"/>
              <w:right w:w="85" w:type="dxa"/>
            </w:tcMar>
            <w:vAlign w:val="center"/>
          </w:tcPr>
          <w:p w14:paraId="3DEC2692" w14:textId="77777777" w:rsidR="00094DFB" w:rsidRPr="004F30D3" w:rsidRDefault="00094DFB" w:rsidP="00A44E42">
            <w:pPr>
              <w:jc w:val="center"/>
              <w:rPr>
                <w:sz w:val="19"/>
                <w:szCs w:val="19"/>
              </w:rPr>
            </w:pPr>
          </w:p>
        </w:tc>
        <w:tc>
          <w:tcPr>
            <w:tcW w:w="407" w:type="pct"/>
            <w:vMerge/>
            <w:tcMar>
              <w:left w:w="85" w:type="dxa"/>
              <w:right w:w="85" w:type="dxa"/>
            </w:tcMar>
            <w:vAlign w:val="center"/>
          </w:tcPr>
          <w:p w14:paraId="27908A27" w14:textId="77777777" w:rsidR="00094DFB" w:rsidRPr="004F30D3" w:rsidRDefault="00094DFB" w:rsidP="00A44E42">
            <w:pPr>
              <w:jc w:val="center"/>
              <w:rPr>
                <w:sz w:val="19"/>
                <w:szCs w:val="19"/>
              </w:rPr>
            </w:pPr>
          </w:p>
        </w:tc>
        <w:tc>
          <w:tcPr>
            <w:tcW w:w="372" w:type="pct"/>
            <w:vMerge/>
            <w:tcMar>
              <w:left w:w="85" w:type="dxa"/>
              <w:right w:w="85" w:type="dxa"/>
            </w:tcMar>
            <w:vAlign w:val="center"/>
          </w:tcPr>
          <w:p w14:paraId="6F10CF36" w14:textId="77777777" w:rsidR="00094DFB" w:rsidRPr="004F30D3" w:rsidRDefault="00094DFB" w:rsidP="00A44E42">
            <w:pPr>
              <w:jc w:val="center"/>
              <w:rPr>
                <w:sz w:val="19"/>
                <w:szCs w:val="19"/>
              </w:rPr>
            </w:pPr>
          </w:p>
        </w:tc>
      </w:tr>
      <w:tr w:rsidR="00094DFB" w:rsidRPr="00875777" w14:paraId="509B91D0" w14:textId="77777777" w:rsidTr="00323CED">
        <w:trPr>
          <w:trHeight w:val="121"/>
          <w:jc w:val="center"/>
        </w:trPr>
        <w:tc>
          <w:tcPr>
            <w:tcW w:w="1157" w:type="pct"/>
          </w:tcPr>
          <w:p w14:paraId="1C740398" w14:textId="57EDF31C" w:rsidR="00094DFB" w:rsidRPr="004F30D3" w:rsidRDefault="0048566F" w:rsidP="00C10D60">
            <w:pPr>
              <w:bidi/>
              <w:jc w:val="left"/>
              <w:rPr>
                <w:sz w:val="19"/>
                <w:szCs w:val="19"/>
              </w:rPr>
            </w:pPr>
            <w:r>
              <w:rPr>
                <w:rFonts w:hint="cs"/>
                <w:sz w:val="19"/>
                <w:szCs w:val="19"/>
                <w:rtl/>
              </w:rPr>
              <w:t>أحدث تقرير للبرنامج القطري</w:t>
            </w:r>
            <w:r w:rsidR="00094DFB" w:rsidRPr="004F30D3">
              <w:rPr>
                <w:sz w:val="19"/>
                <w:szCs w:val="19"/>
              </w:rPr>
              <w:t xml:space="preserve"> (2024)</w:t>
            </w:r>
          </w:p>
        </w:tc>
        <w:tc>
          <w:tcPr>
            <w:tcW w:w="407" w:type="pct"/>
            <w:vAlign w:val="center"/>
          </w:tcPr>
          <w:p w14:paraId="29BAA27B" w14:textId="77777777" w:rsidR="00094DFB" w:rsidRPr="004F30D3" w:rsidRDefault="00094DFB" w:rsidP="00A44E42">
            <w:pPr>
              <w:ind w:left="-113"/>
              <w:jc w:val="right"/>
              <w:rPr>
                <w:sz w:val="19"/>
                <w:szCs w:val="19"/>
              </w:rPr>
            </w:pPr>
          </w:p>
        </w:tc>
        <w:tc>
          <w:tcPr>
            <w:tcW w:w="341" w:type="pct"/>
            <w:vAlign w:val="center"/>
          </w:tcPr>
          <w:p w14:paraId="77F80E5D" w14:textId="7A7C9F3D" w:rsidR="00094DFB" w:rsidRPr="004F30D3" w:rsidRDefault="00094DFB" w:rsidP="00323CED">
            <w:pPr>
              <w:bidi/>
              <w:ind w:left="-120"/>
              <w:jc w:val="left"/>
              <w:rPr>
                <w:sz w:val="19"/>
                <w:szCs w:val="19"/>
              </w:rPr>
            </w:pPr>
            <w:r w:rsidRPr="004F30D3">
              <w:rPr>
                <w:sz w:val="19"/>
                <w:szCs w:val="19"/>
              </w:rPr>
              <w:t>453</w:t>
            </w:r>
            <w:r w:rsidR="00323CED">
              <w:rPr>
                <w:sz w:val="19"/>
                <w:szCs w:val="19"/>
              </w:rPr>
              <w:t xml:space="preserve"> </w:t>
            </w:r>
          </w:p>
        </w:tc>
        <w:tc>
          <w:tcPr>
            <w:tcW w:w="475" w:type="pct"/>
            <w:vAlign w:val="center"/>
          </w:tcPr>
          <w:p w14:paraId="024C0325" w14:textId="05F74772" w:rsidR="00094DFB" w:rsidRPr="004F30D3" w:rsidRDefault="00094DFB" w:rsidP="00323CED">
            <w:pPr>
              <w:bidi/>
              <w:ind w:left="-110"/>
              <w:jc w:val="left"/>
              <w:rPr>
                <w:sz w:val="19"/>
                <w:szCs w:val="19"/>
              </w:rPr>
            </w:pPr>
            <w:r w:rsidRPr="004F30D3">
              <w:rPr>
                <w:sz w:val="19"/>
                <w:szCs w:val="19"/>
              </w:rPr>
              <w:t>12,249</w:t>
            </w:r>
            <w:r w:rsidR="00323CED">
              <w:rPr>
                <w:sz w:val="19"/>
                <w:szCs w:val="19"/>
              </w:rPr>
              <w:t xml:space="preserve"> </w:t>
            </w:r>
          </w:p>
        </w:tc>
        <w:tc>
          <w:tcPr>
            <w:tcW w:w="423" w:type="pct"/>
            <w:vAlign w:val="center"/>
          </w:tcPr>
          <w:p w14:paraId="39215192" w14:textId="77777777" w:rsidR="00094DFB" w:rsidRPr="004F30D3" w:rsidRDefault="00094DFB" w:rsidP="00323CED">
            <w:pPr>
              <w:bidi/>
              <w:ind w:left="-108"/>
              <w:jc w:val="left"/>
              <w:rPr>
                <w:sz w:val="19"/>
                <w:szCs w:val="19"/>
              </w:rPr>
            </w:pPr>
          </w:p>
        </w:tc>
        <w:tc>
          <w:tcPr>
            <w:tcW w:w="565" w:type="pct"/>
            <w:vAlign w:val="center"/>
          </w:tcPr>
          <w:p w14:paraId="4E43318C" w14:textId="77777777" w:rsidR="00094DFB" w:rsidRPr="004F30D3" w:rsidRDefault="00094DFB" w:rsidP="00323CED">
            <w:pPr>
              <w:bidi/>
              <w:ind w:left="-106"/>
              <w:jc w:val="left"/>
              <w:rPr>
                <w:sz w:val="19"/>
                <w:szCs w:val="19"/>
              </w:rPr>
            </w:pPr>
          </w:p>
        </w:tc>
        <w:tc>
          <w:tcPr>
            <w:tcW w:w="375" w:type="pct"/>
            <w:vAlign w:val="center"/>
          </w:tcPr>
          <w:p w14:paraId="02D09ABC" w14:textId="77777777" w:rsidR="00094DFB" w:rsidRPr="004F30D3" w:rsidRDefault="00094DFB" w:rsidP="00323CED">
            <w:pPr>
              <w:bidi/>
              <w:ind w:left="-106"/>
              <w:jc w:val="left"/>
              <w:rPr>
                <w:sz w:val="19"/>
                <w:szCs w:val="19"/>
              </w:rPr>
            </w:pPr>
          </w:p>
        </w:tc>
        <w:tc>
          <w:tcPr>
            <w:tcW w:w="478" w:type="pct"/>
            <w:vAlign w:val="center"/>
          </w:tcPr>
          <w:p w14:paraId="17CCCDBB" w14:textId="27DA8A45" w:rsidR="00094DFB" w:rsidRPr="004F30D3" w:rsidRDefault="00094DFB" w:rsidP="00323CED">
            <w:pPr>
              <w:bidi/>
              <w:ind w:left="-110"/>
              <w:jc w:val="left"/>
              <w:rPr>
                <w:sz w:val="19"/>
                <w:szCs w:val="19"/>
              </w:rPr>
            </w:pPr>
            <w:r w:rsidRPr="004F30D3">
              <w:rPr>
                <w:sz w:val="19"/>
                <w:szCs w:val="19"/>
              </w:rPr>
              <w:t>43,359</w:t>
            </w:r>
            <w:r w:rsidR="00323CED">
              <w:rPr>
                <w:sz w:val="19"/>
                <w:szCs w:val="19"/>
              </w:rPr>
              <w:t xml:space="preserve"> </w:t>
            </w:r>
          </w:p>
        </w:tc>
        <w:tc>
          <w:tcPr>
            <w:tcW w:w="407" w:type="pct"/>
            <w:vAlign w:val="center"/>
          </w:tcPr>
          <w:p w14:paraId="26FD3197" w14:textId="77777777" w:rsidR="00094DFB" w:rsidRPr="004F30D3" w:rsidRDefault="00094DFB" w:rsidP="00A44E42">
            <w:pPr>
              <w:ind w:left="-108"/>
              <w:jc w:val="right"/>
              <w:rPr>
                <w:sz w:val="19"/>
                <w:szCs w:val="19"/>
              </w:rPr>
            </w:pPr>
          </w:p>
        </w:tc>
        <w:tc>
          <w:tcPr>
            <w:tcW w:w="372" w:type="pct"/>
            <w:vAlign w:val="center"/>
          </w:tcPr>
          <w:p w14:paraId="5A64303E" w14:textId="77777777" w:rsidR="00094DFB" w:rsidRPr="004F30D3" w:rsidRDefault="00094DFB" w:rsidP="00A44E42">
            <w:pPr>
              <w:ind w:left="-114" w:right="-10"/>
              <w:jc w:val="right"/>
              <w:rPr>
                <w:sz w:val="19"/>
                <w:szCs w:val="19"/>
              </w:rPr>
            </w:pPr>
          </w:p>
        </w:tc>
      </w:tr>
      <w:tr w:rsidR="00094DFB" w:rsidRPr="00875777" w14:paraId="66D2230D" w14:textId="77777777" w:rsidTr="00323CED">
        <w:trPr>
          <w:trHeight w:val="250"/>
          <w:jc w:val="center"/>
        </w:trPr>
        <w:tc>
          <w:tcPr>
            <w:tcW w:w="1157" w:type="pct"/>
          </w:tcPr>
          <w:p w14:paraId="7B35C9DA" w14:textId="5E945B2D" w:rsidR="00094DFB" w:rsidRPr="004F30D3" w:rsidRDefault="0048566F" w:rsidP="00C10D60">
            <w:pPr>
              <w:bidi/>
              <w:ind w:right="-108"/>
              <w:jc w:val="left"/>
              <w:rPr>
                <w:color w:val="000000" w:themeColor="text1"/>
                <w:sz w:val="19"/>
                <w:szCs w:val="19"/>
              </w:rPr>
            </w:pPr>
            <w:r>
              <w:rPr>
                <w:rFonts w:hint="cs"/>
                <w:color w:val="000000" w:themeColor="text1"/>
                <w:sz w:val="19"/>
                <w:szCs w:val="19"/>
                <w:rtl/>
              </w:rPr>
              <w:t>أنشطة المرحلة الأولى من خطة تنفيذ كيغالي الموافق عليها (نعم/لا)</w:t>
            </w:r>
          </w:p>
        </w:tc>
        <w:tc>
          <w:tcPr>
            <w:tcW w:w="407" w:type="pct"/>
            <w:vAlign w:val="center"/>
          </w:tcPr>
          <w:p w14:paraId="598DA29C" w14:textId="77777777" w:rsidR="00094DFB" w:rsidRPr="004F30D3" w:rsidRDefault="00094DFB" w:rsidP="00A44E42">
            <w:pPr>
              <w:jc w:val="center"/>
              <w:rPr>
                <w:sz w:val="19"/>
                <w:szCs w:val="19"/>
              </w:rPr>
            </w:pPr>
          </w:p>
        </w:tc>
        <w:tc>
          <w:tcPr>
            <w:tcW w:w="341" w:type="pct"/>
            <w:vAlign w:val="center"/>
          </w:tcPr>
          <w:p w14:paraId="29A42299" w14:textId="7C7ABDA9" w:rsidR="00094DFB" w:rsidRPr="004F30D3" w:rsidRDefault="0048566F" w:rsidP="00C10D60">
            <w:pPr>
              <w:bidi/>
              <w:jc w:val="center"/>
              <w:rPr>
                <w:sz w:val="19"/>
                <w:szCs w:val="19"/>
              </w:rPr>
            </w:pPr>
            <w:r>
              <w:rPr>
                <w:rFonts w:hint="cs"/>
                <w:sz w:val="19"/>
                <w:szCs w:val="19"/>
                <w:rtl/>
              </w:rPr>
              <w:t>لا</w:t>
            </w:r>
          </w:p>
        </w:tc>
        <w:tc>
          <w:tcPr>
            <w:tcW w:w="475" w:type="pct"/>
            <w:vAlign w:val="center"/>
          </w:tcPr>
          <w:p w14:paraId="18D01EF3" w14:textId="0BCB0751" w:rsidR="00094DFB" w:rsidRPr="004F30D3" w:rsidRDefault="0048566F" w:rsidP="00C10D60">
            <w:pPr>
              <w:bidi/>
              <w:jc w:val="center"/>
              <w:rPr>
                <w:sz w:val="19"/>
                <w:szCs w:val="19"/>
              </w:rPr>
            </w:pPr>
            <w:r>
              <w:rPr>
                <w:rFonts w:hint="cs"/>
                <w:sz w:val="19"/>
                <w:szCs w:val="19"/>
                <w:rtl/>
              </w:rPr>
              <w:t>لا</w:t>
            </w:r>
          </w:p>
        </w:tc>
        <w:tc>
          <w:tcPr>
            <w:tcW w:w="423" w:type="pct"/>
            <w:vAlign w:val="center"/>
          </w:tcPr>
          <w:p w14:paraId="0340222E" w14:textId="77777777" w:rsidR="00094DFB" w:rsidRPr="004F30D3" w:rsidRDefault="00094DFB" w:rsidP="00C10D60">
            <w:pPr>
              <w:bidi/>
              <w:jc w:val="center"/>
              <w:rPr>
                <w:sz w:val="19"/>
                <w:szCs w:val="19"/>
              </w:rPr>
            </w:pPr>
          </w:p>
        </w:tc>
        <w:tc>
          <w:tcPr>
            <w:tcW w:w="565" w:type="pct"/>
            <w:vAlign w:val="center"/>
          </w:tcPr>
          <w:p w14:paraId="4E6BE047" w14:textId="77777777" w:rsidR="00094DFB" w:rsidRPr="004F30D3" w:rsidRDefault="00094DFB" w:rsidP="00C10D60">
            <w:pPr>
              <w:bidi/>
              <w:jc w:val="center"/>
              <w:rPr>
                <w:sz w:val="19"/>
                <w:szCs w:val="19"/>
              </w:rPr>
            </w:pPr>
          </w:p>
        </w:tc>
        <w:tc>
          <w:tcPr>
            <w:tcW w:w="375" w:type="pct"/>
            <w:vAlign w:val="center"/>
          </w:tcPr>
          <w:p w14:paraId="1B87EC06" w14:textId="77777777" w:rsidR="00094DFB" w:rsidRPr="004F30D3" w:rsidRDefault="00094DFB" w:rsidP="00C10D60">
            <w:pPr>
              <w:bidi/>
              <w:jc w:val="center"/>
              <w:rPr>
                <w:sz w:val="19"/>
                <w:szCs w:val="19"/>
              </w:rPr>
            </w:pPr>
          </w:p>
        </w:tc>
        <w:tc>
          <w:tcPr>
            <w:tcW w:w="478" w:type="pct"/>
            <w:vAlign w:val="center"/>
          </w:tcPr>
          <w:p w14:paraId="48765FB2" w14:textId="06E458EA" w:rsidR="00094DFB" w:rsidRPr="004F30D3" w:rsidRDefault="0048566F" w:rsidP="00C10D60">
            <w:pPr>
              <w:bidi/>
              <w:jc w:val="center"/>
              <w:rPr>
                <w:sz w:val="19"/>
                <w:szCs w:val="19"/>
              </w:rPr>
            </w:pPr>
            <w:r>
              <w:rPr>
                <w:rFonts w:hint="cs"/>
                <w:sz w:val="19"/>
                <w:szCs w:val="19"/>
                <w:rtl/>
              </w:rPr>
              <w:t>نعم</w:t>
            </w:r>
          </w:p>
        </w:tc>
        <w:tc>
          <w:tcPr>
            <w:tcW w:w="407" w:type="pct"/>
            <w:vAlign w:val="center"/>
          </w:tcPr>
          <w:p w14:paraId="00420E61" w14:textId="77777777" w:rsidR="00094DFB" w:rsidRPr="004F30D3" w:rsidRDefault="00094DFB" w:rsidP="00A44E42">
            <w:pPr>
              <w:jc w:val="center"/>
              <w:rPr>
                <w:sz w:val="19"/>
                <w:szCs w:val="19"/>
              </w:rPr>
            </w:pPr>
          </w:p>
        </w:tc>
        <w:tc>
          <w:tcPr>
            <w:tcW w:w="372" w:type="pct"/>
            <w:vAlign w:val="center"/>
          </w:tcPr>
          <w:p w14:paraId="012E4322" w14:textId="77777777" w:rsidR="00094DFB" w:rsidRPr="004F30D3" w:rsidRDefault="00094DFB" w:rsidP="00A44E42">
            <w:pPr>
              <w:jc w:val="center"/>
              <w:rPr>
                <w:sz w:val="19"/>
                <w:szCs w:val="19"/>
              </w:rPr>
            </w:pPr>
          </w:p>
        </w:tc>
      </w:tr>
    </w:tbl>
    <w:p w14:paraId="26979EAD" w14:textId="77777777" w:rsidR="00094DFB" w:rsidRPr="00875777" w:rsidRDefault="00094DFB" w:rsidP="00094DFB">
      <w:pPr>
        <w:jc w:val="center"/>
        <w:rPr>
          <w:sz w:val="10"/>
          <w:szCs w:val="10"/>
        </w:rPr>
      </w:pPr>
    </w:p>
    <w:tbl>
      <w:tblPr>
        <w:bidiVisual/>
        <w:tblW w:w="5581" w:type="pct"/>
        <w:tblInd w:w="-5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201"/>
        <w:gridCol w:w="1415"/>
        <w:gridCol w:w="2820"/>
      </w:tblGrid>
      <w:tr w:rsidR="00094DFB" w:rsidRPr="00875777" w14:paraId="72355C90" w14:textId="77777777" w:rsidTr="002665FF">
        <w:trPr>
          <w:trHeight w:val="186"/>
        </w:trPr>
        <w:tc>
          <w:tcPr>
            <w:tcW w:w="2970" w:type="pct"/>
            <w:tcMar>
              <w:top w:w="17" w:type="dxa"/>
              <w:left w:w="108" w:type="dxa"/>
              <w:bottom w:w="17" w:type="dxa"/>
              <w:right w:w="108" w:type="dxa"/>
            </w:tcMar>
          </w:tcPr>
          <w:p w14:paraId="21AF0FB1" w14:textId="0133BC1D" w:rsidR="00094DFB" w:rsidRPr="001336C4" w:rsidRDefault="0048566F" w:rsidP="001763E4">
            <w:pPr>
              <w:keepNext/>
              <w:suppressAutoHyphens/>
              <w:bidi/>
              <w:ind w:right="-95"/>
              <w:jc w:val="left"/>
              <w:rPr>
                <w:b/>
                <w:caps/>
                <w:sz w:val="20"/>
                <w:lang w:val="en-US"/>
              </w:rPr>
            </w:pPr>
            <w:r>
              <w:rPr>
                <w:rFonts w:hint="cs"/>
                <w:bCs/>
                <w:caps/>
                <w:sz w:val="20"/>
                <w:rtl/>
              </w:rPr>
              <w:t xml:space="preserve">متوسط استهلاك الهيدروفلوروكربون في قطاع الخدمة للفترة </w:t>
            </w:r>
            <w:r>
              <w:rPr>
                <w:b/>
                <w:caps/>
                <w:sz w:val="20"/>
                <w:lang w:val="en-US"/>
              </w:rPr>
              <w:t>2020-2022</w:t>
            </w:r>
          </w:p>
        </w:tc>
        <w:tc>
          <w:tcPr>
            <w:tcW w:w="678" w:type="pct"/>
          </w:tcPr>
          <w:p w14:paraId="53F9BFA8" w14:textId="38C4535E" w:rsidR="00094DFB" w:rsidRPr="001336C4" w:rsidRDefault="00094DFB" w:rsidP="001336C4">
            <w:pPr>
              <w:keepNext/>
              <w:suppressAutoHyphens/>
              <w:bidi/>
              <w:ind w:right="116"/>
              <w:jc w:val="left"/>
              <w:rPr>
                <w:b/>
                <w:sz w:val="20"/>
                <w:rtl/>
                <w:lang w:bidi="ar-SA"/>
              </w:rPr>
            </w:pPr>
            <w:r w:rsidRPr="00875777">
              <w:rPr>
                <w:bCs/>
                <w:sz w:val="20"/>
              </w:rPr>
              <w:t xml:space="preserve">12.89 </w:t>
            </w:r>
            <w:r w:rsidR="0048566F">
              <w:rPr>
                <w:rFonts w:hint="cs"/>
                <w:bCs/>
                <w:sz w:val="20"/>
                <w:rtl/>
              </w:rPr>
              <w:t xml:space="preserve"> </w:t>
            </w:r>
            <w:r w:rsidR="0048566F">
              <w:rPr>
                <w:rFonts w:hint="cs"/>
                <w:b/>
                <w:sz w:val="20"/>
                <w:rtl/>
              </w:rPr>
              <w:t>طناً مترياً</w:t>
            </w:r>
          </w:p>
        </w:tc>
        <w:tc>
          <w:tcPr>
            <w:tcW w:w="1351" w:type="pct"/>
          </w:tcPr>
          <w:p w14:paraId="2F3A7F60" w14:textId="3A7AAB4D" w:rsidR="00094DFB" w:rsidRPr="00875777" w:rsidRDefault="00094DFB" w:rsidP="001336C4">
            <w:pPr>
              <w:keepNext/>
              <w:tabs>
                <w:tab w:val="left" w:pos="720"/>
              </w:tabs>
              <w:suppressAutoHyphens/>
              <w:bidi/>
              <w:ind w:right="116"/>
              <w:jc w:val="left"/>
              <w:rPr>
                <w:sz w:val="20"/>
              </w:rPr>
            </w:pPr>
            <w:r w:rsidRPr="00875777">
              <w:rPr>
                <w:color w:val="000000" w:themeColor="text1"/>
                <w:sz w:val="20"/>
              </w:rPr>
              <w:t xml:space="preserve">27,133 </w:t>
            </w:r>
            <w:r w:rsidR="0048566F">
              <w:rPr>
                <w:rFonts w:hint="cs"/>
                <w:sz w:val="20"/>
                <w:rtl/>
              </w:rPr>
              <w:t xml:space="preserve"> طناً من مكافئ ثاني أكسيد الكربون</w:t>
            </w:r>
          </w:p>
        </w:tc>
      </w:tr>
    </w:tbl>
    <w:p w14:paraId="042D0697" w14:textId="77777777" w:rsidR="00094DFB" w:rsidRPr="00875777" w:rsidRDefault="00094DFB" w:rsidP="00094DFB">
      <w:pPr>
        <w:jc w:val="center"/>
        <w:rPr>
          <w:sz w:val="10"/>
          <w:szCs w:val="10"/>
        </w:rPr>
      </w:pPr>
    </w:p>
    <w:tbl>
      <w:tblPr>
        <w:bidiVisual/>
        <w:tblW w:w="557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667"/>
        <w:gridCol w:w="1536"/>
        <w:gridCol w:w="1317"/>
        <w:gridCol w:w="1275"/>
        <w:gridCol w:w="2623"/>
      </w:tblGrid>
      <w:tr w:rsidR="00094DFB" w:rsidRPr="00875777" w14:paraId="0AC821BA" w14:textId="77777777" w:rsidTr="00323CED">
        <w:trPr>
          <w:trHeight w:val="86"/>
          <w:tblHeader/>
          <w:jc w:val="center"/>
        </w:trPr>
        <w:tc>
          <w:tcPr>
            <w:tcW w:w="1760" w:type="pct"/>
            <w:tcMar>
              <w:top w:w="17" w:type="dxa"/>
              <w:left w:w="108" w:type="dxa"/>
              <w:bottom w:w="17" w:type="dxa"/>
              <w:right w:w="108" w:type="dxa"/>
            </w:tcMar>
            <w:vAlign w:val="center"/>
          </w:tcPr>
          <w:p w14:paraId="4E626F26" w14:textId="032B3E6C" w:rsidR="00094DFB" w:rsidRPr="001336C4" w:rsidRDefault="002766FF" w:rsidP="00323CED">
            <w:pPr>
              <w:keepNext/>
              <w:suppressAutoHyphens/>
              <w:bidi/>
              <w:jc w:val="left"/>
              <w:rPr>
                <w:bCs/>
                <w:sz w:val="20"/>
              </w:rPr>
            </w:pPr>
            <w:r>
              <w:rPr>
                <w:rFonts w:hint="cs"/>
                <w:bCs/>
                <w:sz w:val="20"/>
                <w:rtl/>
              </w:rPr>
              <w:t>بيانات خط الأساس للاستهلاك (بأطنان مكافئ ثاني أكسيد الكربون</w:t>
            </w:r>
          </w:p>
        </w:tc>
        <w:tc>
          <w:tcPr>
            <w:tcW w:w="737" w:type="pct"/>
            <w:vAlign w:val="center"/>
          </w:tcPr>
          <w:p w14:paraId="314EE9A9" w14:textId="77777777" w:rsidR="00094DFB" w:rsidRPr="00875777" w:rsidRDefault="00094DFB" w:rsidP="00323CED">
            <w:pPr>
              <w:keepNext/>
              <w:suppressAutoHyphens/>
              <w:bidi/>
              <w:jc w:val="left"/>
              <w:rPr>
                <w:b/>
                <w:bCs/>
                <w:sz w:val="20"/>
              </w:rPr>
            </w:pPr>
            <w:r w:rsidRPr="00875777">
              <w:rPr>
                <w:b/>
                <w:bCs/>
                <w:sz w:val="20"/>
              </w:rPr>
              <w:t>2020</w:t>
            </w:r>
          </w:p>
        </w:tc>
        <w:tc>
          <w:tcPr>
            <w:tcW w:w="632" w:type="pct"/>
            <w:tcMar>
              <w:top w:w="17" w:type="dxa"/>
              <w:left w:w="108" w:type="dxa"/>
              <w:bottom w:w="17" w:type="dxa"/>
              <w:right w:w="108" w:type="dxa"/>
            </w:tcMar>
            <w:vAlign w:val="center"/>
          </w:tcPr>
          <w:p w14:paraId="3B66BE9A" w14:textId="77777777" w:rsidR="00094DFB" w:rsidRPr="00875777" w:rsidRDefault="00094DFB" w:rsidP="00323CED">
            <w:pPr>
              <w:keepNext/>
              <w:suppressAutoHyphens/>
              <w:bidi/>
              <w:jc w:val="left"/>
              <w:rPr>
                <w:b/>
                <w:bCs/>
                <w:sz w:val="20"/>
              </w:rPr>
            </w:pPr>
            <w:r w:rsidRPr="00875777">
              <w:rPr>
                <w:b/>
                <w:bCs/>
                <w:sz w:val="20"/>
              </w:rPr>
              <w:t>2021</w:t>
            </w:r>
          </w:p>
        </w:tc>
        <w:tc>
          <w:tcPr>
            <w:tcW w:w="612" w:type="pct"/>
            <w:tcMar>
              <w:top w:w="17" w:type="dxa"/>
              <w:left w:w="108" w:type="dxa"/>
              <w:bottom w:w="17" w:type="dxa"/>
              <w:right w:w="108" w:type="dxa"/>
            </w:tcMar>
            <w:vAlign w:val="center"/>
          </w:tcPr>
          <w:p w14:paraId="6FAAFB59" w14:textId="77777777" w:rsidR="00094DFB" w:rsidRPr="00875777" w:rsidRDefault="00094DFB" w:rsidP="00323CED">
            <w:pPr>
              <w:keepNext/>
              <w:suppressAutoHyphens/>
              <w:bidi/>
              <w:jc w:val="left"/>
              <w:rPr>
                <w:b/>
                <w:bCs/>
                <w:sz w:val="20"/>
              </w:rPr>
            </w:pPr>
            <w:r w:rsidRPr="00875777">
              <w:rPr>
                <w:b/>
                <w:bCs/>
                <w:sz w:val="20"/>
              </w:rPr>
              <w:t>2022</w:t>
            </w:r>
          </w:p>
        </w:tc>
        <w:tc>
          <w:tcPr>
            <w:tcW w:w="1259" w:type="pct"/>
            <w:tcMar>
              <w:top w:w="17" w:type="dxa"/>
              <w:left w:w="108" w:type="dxa"/>
              <w:bottom w:w="17" w:type="dxa"/>
              <w:right w:w="108" w:type="dxa"/>
            </w:tcMar>
            <w:vAlign w:val="center"/>
          </w:tcPr>
          <w:p w14:paraId="0D798AA2" w14:textId="1CC300E8" w:rsidR="00094DFB" w:rsidRPr="001336C4" w:rsidRDefault="002766FF" w:rsidP="00323CED">
            <w:pPr>
              <w:keepNext/>
              <w:suppressAutoHyphens/>
              <w:bidi/>
              <w:jc w:val="left"/>
              <w:rPr>
                <w:b/>
                <w:bCs/>
                <w:sz w:val="20"/>
                <w:lang w:val="en-US"/>
              </w:rPr>
            </w:pPr>
            <w:r>
              <w:rPr>
                <w:rFonts w:hint="cs"/>
                <w:b/>
                <w:bCs/>
                <w:sz w:val="20"/>
                <w:rtl/>
              </w:rPr>
              <w:t>متوسط</w:t>
            </w:r>
            <w:r w:rsidRPr="00875777">
              <w:rPr>
                <w:b/>
                <w:bCs/>
                <w:sz w:val="20"/>
              </w:rPr>
              <w:t xml:space="preserve"> 202</w:t>
            </w:r>
            <w:r>
              <w:rPr>
                <w:b/>
                <w:bCs/>
                <w:sz w:val="20"/>
              </w:rPr>
              <w:t>2</w:t>
            </w:r>
            <w:r w:rsidR="00094DFB" w:rsidRPr="00875777">
              <w:rPr>
                <w:b/>
                <w:bCs/>
                <w:sz w:val="20"/>
              </w:rPr>
              <w:noBreakHyphen/>
            </w:r>
            <w:r w:rsidRPr="00875777">
              <w:rPr>
                <w:b/>
                <w:bCs/>
                <w:sz w:val="20"/>
              </w:rPr>
              <w:t>202</w:t>
            </w:r>
            <w:r>
              <w:rPr>
                <w:b/>
                <w:bCs/>
                <w:sz w:val="20"/>
              </w:rPr>
              <w:t>0</w:t>
            </w:r>
          </w:p>
        </w:tc>
      </w:tr>
      <w:tr w:rsidR="00094DFB" w:rsidRPr="00875777" w14:paraId="15DC1793" w14:textId="77777777" w:rsidTr="00323CED">
        <w:trPr>
          <w:trHeight w:val="22"/>
          <w:jc w:val="center"/>
        </w:trPr>
        <w:tc>
          <w:tcPr>
            <w:tcW w:w="1760" w:type="pct"/>
            <w:tcMar>
              <w:top w:w="17" w:type="dxa"/>
              <w:left w:w="108" w:type="dxa"/>
              <w:bottom w:w="17" w:type="dxa"/>
              <w:right w:w="108" w:type="dxa"/>
            </w:tcMar>
          </w:tcPr>
          <w:p w14:paraId="3AC28AE0" w14:textId="00067E0E" w:rsidR="00094DFB" w:rsidRPr="006C1532" w:rsidRDefault="002766FF" w:rsidP="00323CED">
            <w:pPr>
              <w:keepNext/>
              <w:suppressAutoHyphens/>
              <w:bidi/>
              <w:jc w:val="left"/>
              <w:rPr>
                <w:sz w:val="19"/>
                <w:szCs w:val="19"/>
              </w:rPr>
            </w:pPr>
            <w:r>
              <w:rPr>
                <w:rFonts w:hint="cs"/>
                <w:sz w:val="19"/>
                <w:szCs w:val="19"/>
                <w:rtl/>
              </w:rPr>
              <w:t>الاستهلاك السنوي من المواد الهيدروفلوروكربونية</w:t>
            </w:r>
          </w:p>
        </w:tc>
        <w:tc>
          <w:tcPr>
            <w:tcW w:w="737" w:type="pct"/>
          </w:tcPr>
          <w:p w14:paraId="545696F4" w14:textId="77777777" w:rsidR="00094DFB" w:rsidRPr="006C1532" w:rsidRDefault="00094DFB" w:rsidP="00323CED">
            <w:pPr>
              <w:keepNext/>
              <w:suppressAutoHyphens/>
              <w:ind w:right="147"/>
              <w:jc w:val="right"/>
              <w:rPr>
                <w:sz w:val="19"/>
                <w:szCs w:val="19"/>
                <w:highlight w:val="yellow"/>
              </w:rPr>
            </w:pPr>
            <w:r w:rsidRPr="006C1532">
              <w:rPr>
                <w:sz w:val="19"/>
                <w:szCs w:val="19"/>
              </w:rPr>
              <w:t>24,183</w:t>
            </w:r>
          </w:p>
        </w:tc>
        <w:tc>
          <w:tcPr>
            <w:tcW w:w="632" w:type="pct"/>
            <w:tcMar>
              <w:top w:w="17" w:type="dxa"/>
              <w:left w:w="108" w:type="dxa"/>
              <w:bottom w:w="17" w:type="dxa"/>
              <w:right w:w="108" w:type="dxa"/>
            </w:tcMar>
          </w:tcPr>
          <w:p w14:paraId="18E9F7D8" w14:textId="77777777" w:rsidR="00094DFB" w:rsidRPr="006C1532" w:rsidRDefault="00094DFB" w:rsidP="00323CED">
            <w:pPr>
              <w:keepNext/>
              <w:suppressAutoHyphens/>
              <w:ind w:right="38"/>
              <w:jc w:val="right"/>
              <w:rPr>
                <w:sz w:val="19"/>
                <w:szCs w:val="19"/>
                <w:highlight w:val="yellow"/>
              </w:rPr>
            </w:pPr>
            <w:r w:rsidRPr="006C1532">
              <w:rPr>
                <w:sz w:val="19"/>
                <w:szCs w:val="19"/>
              </w:rPr>
              <w:t>31,701</w:t>
            </w:r>
          </w:p>
        </w:tc>
        <w:tc>
          <w:tcPr>
            <w:tcW w:w="612" w:type="pct"/>
            <w:tcMar>
              <w:top w:w="17" w:type="dxa"/>
              <w:left w:w="108" w:type="dxa"/>
              <w:bottom w:w="17" w:type="dxa"/>
              <w:right w:w="108" w:type="dxa"/>
            </w:tcMar>
          </w:tcPr>
          <w:p w14:paraId="62D5CDD8" w14:textId="77777777" w:rsidR="00094DFB" w:rsidRPr="006C1532" w:rsidRDefault="00094DFB" w:rsidP="00323CED">
            <w:pPr>
              <w:keepNext/>
              <w:suppressAutoHyphens/>
              <w:ind w:right="34"/>
              <w:jc w:val="right"/>
              <w:rPr>
                <w:sz w:val="19"/>
                <w:szCs w:val="19"/>
                <w:highlight w:val="yellow"/>
              </w:rPr>
            </w:pPr>
            <w:r w:rsidRPr="006C1532">
              <w:rPr>
                <w:sz w:val="19"/>
                <w:szCs w:val="19"/>
              </w:rPr>
              <w:t>32,305</w:t>
            </w:r>
          </w:p>
        </w:tc>
        <w:tc>
          <w:tcPr>
            <w:tcW w:w="1259" w:type="pct"/>
            <w:tcMar>
              <w:top w:w="17" w:type="dxa"/>
              <w:left w:w="108" w:type="dxa"/>
              <w:bottom w:w="17" w:type="dxa"/>
              <w:right w:w="108" w:type="dxa"/>
            </w:tcMar>
          </w:tcPr>
          <w:p w14:paraId="3F46B009" w14:textId="77777777" w:rsidR="00094DFB" w:rsidRPr="006C1532" w:rsidRDefault="00094DFB" w:rsidP="00323CED">
            <w:pPr>
              <w:keepNext/>
              <w:suppressAutoHyphens/>
              <w:ind w:right="33"/>
              <w:jc w:val="right"/>
              <w:rPr>
                <w:sz w:val="19"/>
                <w:szCs w:val="19"/>
              </w:rPr>
            </w:pPr>
            <w:r w:rsidRPr="006C1532">
              <w:rPr>
                <w:sz w:val="19"/>
                <w:szCs w:val="19"/>
              </w:rPr>
              <w:t>29,396</w:t>
            </w:r>
          </w:p>
        </w:tc>
      </w:tr>
      <w:tr w:rsidR="00094DFB" w:rsidRPr="00875777" w14:paraId="03138BED" w14:textId="77777777" w:rsidTr="00323CED">
        <w:trPr>
          <w:trHeight w:val="161"/>
          <w:jc w:val="center"/>
        </w:trPr>
        <w:tc>
          <w:tcPr>
            <w:tcW w:w="3741" w:type="pct"/>
            <w:gridSpan w:val="4"/>
            <w:tcMar>
              <w:top w:w="17" w:type="dxa"/>
              <w:left w:w="108" w:type="dxa"/>
              <w:bottom w:w="17" w:type="dxa"/>
              <w:right w:w="108" w:type="dxa"/>
            </w:tcMar>
          </w:tcPr>
          <w:p w14:paraId="37810EC3" w14:textId="45CD8114" w:rsidR="00094DFB" w:rsidRPr="006C1532" w:rsidRDefault="002766FF" w:rsidP="00323CED">
            <w:pPr>
              <w:keepNext/>
              <w:suppressAutoHyphens/>
              <w:bidi/>
              <w:ind w:right="116"/>
              <w:jc w:val="left"/>
              <w:rPr>
                <w:sz w:val="19"/>
                <w:szCs w:val="19"/>
              </w:rPr>
            </w:pPr>
            <w:r>
              <w:rPr>
                <w:rFonts w:hint="cs"/>
                <w:sz w:val="19"/>
                <w:szCs w:val="19"/>
                <w:rtl/>
              </w:rPr>
              <w:t xml:space="preserve">خط الأساس للمواد الهيدروكلوروفلوروكربونية </w:t>
            </w:r>
            <w:r w:rsidR="00094DFB" w:rsidRPr="006C1532">
              <w:rPr>
                <w:sz w:val="19"/>
                <w:szCs w:val="19"/>
              </w:rPr>
              <w:t xml:space="preserve"> </w:t>
            </w:r>
            <w:r>
              <w:rPr>
                <w:rFonts w:hint="cs"/>
                <w:sz w:val="19"/>
                <w:szCs w:val="19"/>
                <w:rtl/>
              </w:rPr>
              <w:t>(</w:t>
            </w:r>
            <w:r w:rsidR="00094DFB" w:rsidRPr="006C1532">
              <w:rPr>
                <w:sz w:val="19"/>
                <w:szCs w:val="19"/>
              </w:rPr>
              <w:t>65</w:t>
            </w:r>
            <w:r>
              <w:rPr>
                <w:rFonts w:hint="cs"/>
                <w:sz w:val="19"/>
                <w:szCs w:val="19"/>
                <w:rtl/>
              </w:rPr>
              <w:t xml:space="preserve"> في المائة)</w:t>
            </w:r>
          </w:p>
        </w:tc>
        <w:tc>
          <w:tcPr>
            <w:tcW w:w="1259" w:type="pct"/>
          </w:tcPr>
          <w:p w14:paraId="6D2016B2" w14:textId="77777777" w:rsidR="00094DFB" w:rsidRPr="006C1532" w:rsidRDefault="00094DFB" w:rsidP="00323CED">
            <w:pPr>
              <w:keepNext/>
              <w:suppressAutoHyphens/>
              <w:ind w:right="116"/>
              <w:jc w:val="right"/>
              <w:rPr>
                <w:sz w:val="19"/>
                <w:szCs w:val="19"/>
              </w:rPr>
            </w:pPr>
            <w:r w:rsidRPr="006C1532">
              <w:rPr>
                <w:sz w:val="19"/>
                <w:szCs w:val="19"/>
              </w:rPr>
              <w:t>27,912</w:t>
            </w:r>
          </w:p>
        </w:tc>
      </w:tr>
      <w:tr w:rsidR="00094DFB" w:rsidRPr="00875777" w14:paraId="0A7688FB" w14:textId="77777777" w:rsidTr="00323CED">
        <w:trPr>
          <w:trHeight w:val="22"/>
          <w:jc w:val="center"/>
        </w:trPr>
        <w:tc>
          <w:tcPr>
            <w:tcW w:w="3741" w:type="pct"/>
            <w:gridSpan w:val="4"/>
            <w:tcMar>
              <w:top w:w="17" w:type="dxa"/>
              <w:left w:w="108" w:type="dxa"/>
              <w:bottom w:w="17" w:type="dxa"/>
              <w:right w:w="108" w:type="dxa"/>
            </w:tcMar>
          </w:tcPr>
          <w:p w14:paraId="1FEBADE2" w14:textId="77DDAD8F" w:rsidR="00094DFB" w:rsidRPr="006C1532" w:rsidRDefault="002766FF" w:rsidP="00323CED">
            <w:pPr>
              <w:keepNext/>
              <w:suppressAutoHyphens/>
              <w:bidi/>
              <w:ind w:right="116"/>
              <w:jc w:val="left"/>
              <w:rPr>
                <w:b/>
                <w:bCs/>
                <w:sz w:val="19"/>
                <w:szCs w:val="19"/>
              </w:rPr>
            </w:pPr>
            <w:r>
              <w:rPr>
                <w:rFonts w:hint="cs"/>
                <w:sz w:val="19"/>
                <w:szCs w:val="19"/>
                <w:rtl/>
              </w:rPr>
              <w:t>خط الأساس للمواد الهيدروفلوروكربونية</w:t>
            </w:r>
          </w:p>
        </w:tc>
        <w:tc>
          <w:tcPr>
            <w:tcW w:w="1259" w:type="pct"/>
          </w:tcPr>
          <w:p w14:paraId="2F7A8614" w14:textId="77777777" w:rsidR="00094DFB" w:rsidRPr="006C1532" w:rsidRDefault="00094DFB" w:rsidP="00323CED">
            <w:pPr>
              <w:keepNext/>
              <w:suppressAutoHyphens/>
              <w:ind w:right="116"/>
              <w:jc w:val="right"/>
              <w:rPr>
                <w:sz w:val="19"/>
                <w:szCs w:val="19"/>
              </w:rPr>
            </w:pPr>
            <w:r w:rsidRPr="006C1532">
              <w:rPr>
                <w:sz w:val="19"/>
                <w:szCs w:val="19"/>
              </w:rPr>
              <w:t>57,309</w:t>
            </w:r>
          </w:p>
        </w:tc>
      </w:tr>
    </w:tbl>
    <w:p w14:paraId="0071C540" w14:textId="77777777" w:rsidR="00094DFB" w:rsidRPr="00875777" w:rsidRDefault="00094DFB" w:rsidP="00094DFB">
      <w:pPr>
        <w:jc w:val="center"/>
        <w:rPr>
          <w:sz w:val="10"/>
          <w:szCs w:val="10"/>
        </w:rPr>
      </w:pPr>
    </w:p>
    <w:tbl>
      <w:tblPr>
        <w:bidiVisual/>
        <w:tblW w:w="5571" w:type="pct"/>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940"/>
        <w:gridCol w:w="3478"/>
      </w:tblGrid>
      <w:tr w:rsidR="00094DFB" w:rsidRPr="00875777" w14:paraId="15BFCC33" w14:textId="77777777" w:rsidTr="002665FF">
        <w:trPr>
          <w:trHeight w:val="22"/>
        </w:trPr>
        <w:tc>
          <w:tcPr>
            <w:tcW w:w="5000" w:type="pct"/>
            <w:gridSpan w:val="2"/>
            <w:tcMar>
              <w:top w:w="17" w:type="dxa"/>
              <w:left w:w="108" w:type="dxa"/>
              <w:bottom w:w="17" w:type="dxa"/>
              <w:right w:w="108" w:type="dxa"/>
            </w:tcMar>
          </w:tcPr>
          <w:p w14:paraId="27A8E757" w14:textId="31C6030F" w:rsidR="00094DFB" w:rsidRPr="00875777" w:rsidRDefault="002766FF" w:rsidP="00E74903">
            <w:pPr>
              <w:keepNext/>
              <w:suppressAutoHyphens/>
              <w:bidi/>
              <w:ind w:right="116"/>
              <w:jc w:val="left"/>
              <w:rPr>
                <w:sz w:val="20"/>
                <w:highlight w:val="cyan"/>
              </w:rPr>
            </w:pPr>
            <w:r>
              <w:rPr>
                <w:rFonts w:hint="cs"/>
                <w:b/>
                <w:bCs/>
                <w:sz w:val="20"/>
                <w:rtl/>
              </w:rPr>
              <w:t>استهلاك المواد الهيدروفلوروكربونية المؤهل للتمويل (بأطنان مكافئ ثاني أكسيد الكربون)</w:t>
            </w:r>
          </w:p>
        </w:tc>
      </w:tr>
      <w:tr w:rsidR="00094DFB" w:rsidRPr="00875777" w14:paraId="58726C12" w14:textId="77777777" w:rsidTr="002665FF">
        <w:trPr>
          <w:trHeight w:val="22"/>
        </w:trPr>
        <w:tc>
          <w:tcPr>
            <w:tcW w:w="3331" w:type="pct"/>
            <w:tcMar>
              <w:top w:w="17" w:type="dxa"/>
              <w:left w:w="108" w:type="dxa"/>
              <w:bottom w:w="17" w:type="dxa"/>
              <w:right w:w="108" w:type="dxa"/>
            </w:tcMar>
          </w:tcPr>
          <w:p w14:paraId="7A098C77" w14:textId="147011CC" w:rsidR="00094DFB" w:rsidRPr="00165B71" w:rsidRDefault="002766FF" w:rsidP="00E74903">
            <w:pPr>
              <w:keepNext/>
              <w:suppressAutoHyphens/>
              <w:bidi/>
              <w:ind w:right="55"/>
              <w:jc w:val="left"/>
              <w:rPr>
                <w:sz w:val="19"/>
                <w:szCs w:val="19"/>
              </w:rPr>
            </w:pPr>
            <w:r>
              <w:rPr>
                <w:rFonts w:hint="cs"/>
                <w:sz w:val="19"/>
                <w:szCs w:val="19"/>
                <w:rtl/>
              </w:rPr>
              <w:t>نقطة البداية للتخفيضات المجمعة المستدامة</w:t>
            </w:r>
            <w:r w:rsidR="00094DFB" w:rsidRPr="00165B71">
              <w:rPr>
                <w:sz w:val="19"/>
                <w:szCs w:val="19"/>
              </w:rPr>
              <w:t xml:space="preserve"> </w:t>
            </w:r>
          </w:p>
        </w:tc>
        <w:tc>
          <w:tcPr>
            <w:tcW w:w="1669" w:type="pct"/>
            <w:vAlign w:val="center"/>
          </w:tcPr>
          <w:p w14:paraId="5B5EA1CF" w14:textId="2A676D31" w:rsidR="00094DFB" w:rsidRPr="00165B71" w:rsidRDefault="002766FF" w:rsidP="00323CED">
            <w:pPr>
              <w:keepNext/>
              <w:suppressAutoHyphens/>
              <w:bidi/>
              <w:ind w:right="116"/>
              <w:rPr>
                <w:sz w:val="19"/>
                <w:szCs w:val="19"/>
              </w:rPr>
            </w:pPr>
            <w:r>
              <w:rPr>
                <w:rFonts w:hint="cs"/>
                <w:sz w:val="19"/>
                <w:szCs w:val="19"/>
                <w:rtl/>
              </w:rPr>
              <w:t>لا ينطبق</w:t>
            </w:r>
          </w:p>
        </w:tc>
      </w:tr>
      <w:tr w:rsidR="00094DFB" w:rsidRPr="00875777" w14:paraId="7E59E32F" w14:textId="77777777" w:rsidTr="002665FF">
        <w:trPr>
          <w:trHeight w:val="22"/>
        </w:trPr>
        <w:tc>
          <w:tcPr>
            <w:tcW w:w="3331" w:type="pct"/>
            <w:tcMar>
              <w:top w:w="17" w:type="dxa"/>
              <w:left w:w="108" w:type="dxa"/>
              <w:bottom w:w="17" w:type="dxa"/>
              <w:right w:w="108" w:type="dxa"/>
            </w:tcMar>
          </w:tcPr>
          <w:p w14:paraId="38A8E1A1" w14:textId="5CD4BF79" w:rsidR="00094DFB" w:rsidRPr="00165B71" w:rsidRDefault="002766FF" w:rsidP="00E74903">
            <w:pPr>
              <w:keepNext/>
              <w:suppressAutoHyphens/>
              <w:bidi/>
              <w:ind w:right="55"/>
              <w:jc w:val="left"/>
              <w:rPr>
                <w:b/>
                <w:sz w:val="19"/>
                <w:szCs w:val="19"/>
              </w:rPr>
            </w:pPr>
            <w:r>
              <w:rPr>
                <w:rFonts w:hint="cs"/>
                <w:sz w:val="19"/>
                <w:szCs w:val="19"/>
                <w:rtl/>
              </w:rPr>
              <w:t>مشروعات موافق عليها سابقاً للاستثمار في الخفض التدريجي للمواد الهيدروفلوروكربونية</w:t>
            </w:r>
          </w:p>
        </w:tc>
        <w:tc>
          <w:tcPr>
            <w:tcW w:w="1669" w:type="pct"/>
          </w:tcPr>
          <w:p w14:paraId="41E4B754" w14:textId="68C27A84" w:rsidR="00094DFB" w:rsidRPr="00165B71" w:rsidRDefault="002766FF" w:rsidP="00323CED">
            <w:pPr>
              <w:keepNext/>
              <w:suppressAutoHyphens/>
              <w:bidi/>
              <w:ind w:right="116"/>
              <w:rPr>
                <w:b/>
                <w:sz w:val="19"/>
                <w:szCs w:val="19"/>
              </w:rPr>
            </w:pPr>
            <w:r>
              <w:rPr>
                <w:rFonts w:hint="cs"/>
                <w:sz w:val="19"/>
                <w:szCs w:val="19"/>
                <w:rtl/>
              </w:rPr>
              <w:t>لا</w:t>
            </w:r>
          </w:p>
        </w:tc>
      </w:tr>
      <w:tr w:rsidR="00094DFB" w:rsidRPr="00875777" w14:paraId="6653A625" w14:textId="77777777" w:rsidTr="002665FF">
        <w:trPr>
          <w:trHeight w:val="221"/>
        </w:trPr>
        <w:tc>
          <w:tcPr>
            <w:tcW w:w="3331" w:type="pct"/>
            <w:tcMar>
              <w:top w:w="17" w:type="dxa"/>
              <w:left w:w="108" w:type="dxa"/>
              <w:bottom w:w="17" w:type="dxa"/>
              <w:right w:w="108" w:type="dxa"/>
            </w:tcMar>
          </w:tcPr>
          <w:p w14:paraId="596D81D3" w14:textId="07E319EF" w:rsidR="00094DFB" w:rsidRPr="00165B71" w:rsidRDefault="002766FF" w:rsidP="00E74903">
            <w:pPr>
              <w:keepNext/>
              <w:suppressAutoHyphens/>
              <w:bidi/>
              <w:ind w:right="172"/>
              <w:jc w:val="left"/>
              <w:rPr>
                <w:sz w:val="19"/>
                <w:szCs w:val="19"/>
              </w:rPr>
            </w:pPr>
            <w:r>
              <w:rPr>
                <w:rFonts w:hint="cs"/>
                <w:sz w:val="19"/>
                <w:szCs w:val="19"/>
                <w:rtl/>
              </w:rPr>
              <w:t xml:space="preserve">التخفيضات المجمّعة من المشروعات الموافق عليها سابقاً </w:t>
            </w:r>
          </w:p>
        </w:tc>
        <w:tc>
          <w:tcPr>
            <w:tcW w:w="1669" w:type="pct"/>
          </w:tcPr>
          <w:p w14:paraId="591A7051" w14:textId="2E66A298" w:rsidR="00094DFB" w:rsidRPr="00165B71" w:rsidRDefault="0099551F" w:rsidP="00323CED">
            <w:pPr>
              <w:bidi/>
              <w:ind w:right="116"/>
              <w:rPr>
                <w:sz w:val="19"/>
                <w:szCs w:val="19"/>
              </w:rPr>
            </w:pPr>
            <w:r>
              <w:rPr>
                <w:rFonts w:hint="cs"/>
                <w:sz w:val="19"/>
                <w:szCs w:val="19"/>
                <w:rtl/>
              </w:rPr>
              <w:t>لا ينطبق</w:t>
            </w:r>
          </w:p>
        </w:tc>
      </w:tr>
      <w:tr w:rsidR="00094DFB" w:rsidRPr="00875777" w14:paraId="7AE6FAAA" w14:textId="77777777" w:rsidTr="002665FF">
        <w:trPr>
          <w:trHeight w:val="221"/>
        </w:trPr>
        <w:tc>
          <w:tcPr>
            <w:tcW w:w="3331" w:type="pct"/>
            <w:tcMar>
              <w:top w:w="17" w:type="dxa"/>
              <w:left w:w="108" w:type="dxa"/>
              <w:bottom w:w="17" w:type="dxa"/>
              <w:right w:w="108" w:type="dxa"/>
            </w:tcMar>
          </w:tcPr>
          <w:p w14:paraId="3219C7A9" w14:textId="75603B3F" w:rsidR="00094DFB" w:rsidRPr="00165B71" w:rsidRDefault="0099551F" w:rsidP="00E74903">
            <w:pPr>
              <w:keepNext/>
              <w:suppressAutoHyphens/>
              <w:bidi/>
              <w:ind w:right="172"/>
              <w:jc w:val="left"/>
              <w:rPr>
                <w:sz w:val="19"/>
                <w:szCs w:val="19"/>
              </w:rPr>
            </w:pPr>
            <w:r>
              <w:rPr>
                <w:rFonts w:hint="cs"/>
                <w:sz w:val="19"/>
                <w:szCs w:val="19"/>
                <w:rtl/>
              </w:rPr>
              <w:t xml:space="preserve">متوسط استهلاك المواد الهيدروفلوروكربونية الموجودة في البوليولات سابقة الخلط المستوردة </w:t>
            </w:r>
            <w:r w:rsidR="00094DFB" w:rsidRPr="00165B71">
              <w:rPr>
                <w:sz w:val="19"/>
                <w:szCs w:val="19"/>
              </w:rPr>
              <w:t xml:space="preserve"> (</w:t>
            </w:r>
            <w:r w:rsidRPr="00165B71">
              <w:rPr>
                <w:sz w:val="19"/>
                <w:szCs w:val="19"/>
              </w:rPr>
              <w:t>202</w:t>
            </w:r>
            <w:r>
              <w:rPr>
                <w:sz w:val="19"/>
                <w:szCs w:val="19"/>
              </w:rPr>
              <w:t>4</w:t>
            </w:r>
            <w:r w:rsidR="00094DFB" w:rsidRPr="00165B71">
              <w:rPr>
                <w:sz w:val="19"/>
                <w:szCs w:val="19"/>
              </w:rPr>
              <w:t>-</w:t>
            </w:r>
            <w:r w:rsidRPr="00165B71">
              <w:rPr>
                <w:sz w:val="19"/>
                <w:szCs w:val="19"/>
              </w:rPr>
              <w:t>202</w:t>
            </w:r>
            <w:r>
              <w:rPr>
                <w:sz w:val="19"/>
                <w:szCs w:val="19"/>
              </w:rPr>
              <w:t>2</w:t>
            </w:r>
            <w:r w:rsidR="00094DFB" w:rsidRPr="00165B71">
              <w:rPr>
                <w:sz w:val="19"/>
                <w:szCs w:val="19"/>
              </w:rPr>
              <w:t>)</w:t>
            </w:r>
          </w:p>
        </w:tc>
        <w:tc>
          <w:tcPr>
            <w:tcW w:w="1669" w:type="pct"/>
          </w:tcPr>
          <w:p w14:paraId="220D7FA7" w14:textId="77777777" w:rsidR="00094DFB" w:rsidRPr="00165B71" w:rsidRDefault="00094DFB" w:rsidP="00323CED">
            <w:pPr>
              <w:bidi/>
              <w:ind w:right="116"/>
              <w:rPr>
                <w:sz w:val="19"/>
                <w:szCs w:val="19"/>
              </w:rPr>
            </w:pPr>
            <w:r w:rsidRPr="00165B71">
              <w:rPr>
                <w:sz w:val="19"/>
                <w:szCs w:val="19"/>
              </w:rPr>
              <w:t>1,165</w:t>
            </w:r>
          </w:p>
        </w:tc>
      </w:tr>
    </w:tbl>
    <w:p w14:paraId="0A2B332A" w14:textId="77777777" w:rsidR="00094DFB" w:rsidRPr="00875777" w:rsidRDefault="00094DFB" w:rsidP="00094DFB">
      <w:pPr>
        <w:jc w:val="center"/>
        <w:rPr>
          <w:sz w:val="10"/>
          <w:szCs w:val="10"/>
        </w:rPr>
      </w:pPr>
    </w:p>
    <w:tbl>
      <w:tblPr>
        <w:tblStyle w:val="1"/>
        <w:bidiVisual/>
        <w:tblW w:w="5581" w:type="pct"/>
        <w:tblInd w:w="-562" w:type="dxa"/>
        <w:tblLayout w:type="fixed"/>
        <w:tblCellMar>
          <w:left w:w="58" w:type="dxa"/>
          <w:right w:w="58" w:type="dxa"/>
        </w:tblCellMar>
        <w:tblLook w:val="04A0" w:firstRow="1" w:lastRow="0" w:firstColumn="1" w:lastColumn="0" w:noHBand="0" w:noVBand="1"/>
      </w:tblPr>
      <w:tblGrid>
        <w:gridCol w:w="2113"/>
        <w:gridCol w:w="991"/>
        <w:gridCol w:w="1417"/>
        <w:gridCol w:w="900"/>
        <w:gridCol w:w="900"/>
        <w:gridCol w:w="900"/>
        <w:gridCol w:w="900"/>
        <w:gridCol w:w="900"/>
        <w:gridCol w:w="1415"/>
      </w:tblGrid>
      <w:tr w:rsidR="00094DFB" w:rsidRPr="00875777" w14:paraId="0DC5FB0F" w14:textId="77777777" w:rsidTr="002665FF">
        <w:trPr>
          <w:trHeight w:val="216"/>
        </w:trPr>
        <w:tc>
          <w:tcPr>
            <w:tcW w:w="2167" w:type="pct"/>
            <w:gridSpan w:val="3"/>
          </w:tcPr>
          <w:p w14:paraId="365678D9" w14:textId="07CDC352" w:rsidR="00094DFB" w:rsidRPr="00875777" w:rsidRDefault="004649C7" w:rsidP="00BA670B">
            <w:pPr>
              <w:bidi/>
              <w:rPr>
                <w:b/>
                <w:bCs/>
                <w:sz w:val="20"/>
              </w:rPr>
            </w:pPr>
            <w:r>
              <w:rPr>
                <w:rFonts w:hint="cs"/>
                <w:b/>
                <w:bCs/>
                <w:sz w:val="20"/>
                <w:rtl/>
              </w:rPr>
              <w:t>بيانات المشروع المتفق عليها</w:t>
            </w:r>
          </w:p>
        </w:tc>
        <w:tc>
          <w:tcPr>
            <w:tcW w:w="431" w:type="pct"/>
            <w:vAlign w:val="center"/>
          </w:tcPr>
          <w:p w14:paraId="2E66E537" w14:textId="77777777" w:rsidR="00094DFB" w:rsidRPr="00875777" w:rsidRDefault="00094DFB" w:rsidP="00BA670B">
            <w:pPr>
              <w:bidi/>
              <w:jc w:val="center"/>
              <w:rPr>
                <w:b/>
                <w:bCs/>
                <w:sz w:val="20"/>
              </w:rPr>
            </w:pPr>
            <w:r w:rsidRPr="00875777">
              <w:rPr>
                <w:b/>
                <w:bCs/>
                <w:sz w:val="20"/>
              </w:rPr>
              <w:t>2025*</w:t>
            </w:r>
          </w:p>
        </w:tc>
        <w:tc>
          <w:tcPr>
            <w:tcW w:w="431" w:type="pct"/>
            <w:vAlign w:val="center"/>
          </w:tcPr>
          <w:p w14:paraId="3C74344A" w14:textId="77777777" w:rsidR="00094DFB" w:rsidRPr="00875777" w:rsidRDefault="00094DFB" w:rsidP="00BA670B">
            <w:pPr>
              <w:bidi/>
              <w:jc w:val="center"/>
              <w:rPr>
                <w:b/>
                <w:bCs/>
                <w:sz w:val="20"/>
              </w:rPr>
            </w:pPr>
            <w:r w:rsidRPr="00875777">
              <w:rPr>
                <w:b/>
                <w:bCs/>
                <w:sz w:val="20"/>
              </w:rPr>
              <w:t>2026</w:t>
            </w:r>
          </w:p>
        </w:tc>
        <w:tc>
          <w:tcPr>
            <w:tcW w:w="431" w:type="pct"/>
            <w:vAlign w:val="center"/>
          </w:tcPr>
          <w:p w14:paraId="5106D565" w14:textId="77777777" w:rsidR="00094DFB" w:rsidRPr="00875777" w:rsidRDefault="00094DFB" w:rsidP="00BA670B">
            <w:pPr>
              <w:bidi/>
              <w:jc w:val="center"/>
              <w:rPr>
                <w:b/>
                <w:bCs/>
                <w:sz w:val="20"/>
              </w:rPr>
            </w:pPr>
            <w:r w:rsidRPr="00875777">
              <w:rPr>
                <w:b/>
                <w:bCs/>
                <w:sz w:val="20"/>
              </w:rPr>
              <w:t>2027</w:t>
            </w:r>
          </w:p>
        </w:tc>
        <w:tc>
          <w:tcPr>
            <w:tcW w:w="431" w:type="pct"/>
          </w:tcPr>
          <w:p w14:paraId="0E356DB8" w14:textId="77777777" w:rsidR="00094DFB" w:rsidRPr="00875777" w:rsidRDefault="00094DFB" w:rsidP="00BA670B">
            <w:pPr>
              <w:bidi/>
              <w:jc w:val="center"/>
              <w:rPr>
                <w:b/>
                <w:bCs/>
                <w:sz w:val="20"/>
              </w:rPr>
            </w:pPr>
            <w:r w:rsidRPr="00875777">
              <w:rPr>
                <w:b/>
                <w:bCs/>
                <w:sz w:val="20"/>
              </w:rPr>
              <w:t>2028</w:t>
            </w:r>
          </w:p>
        </w:tc>
        <w:tc>
          <w:tcPr>
            <w:tcW w:w="431" w:type="pct"/>
          </w:tcPr>
          <w:p w14:paraId="32BEE025" w14:textId="77777777" w:rsidR="00094DFB" w:rsidRPr="00875777" w:rsidRDefault="00094DFB" w:rsidP="00BA670B">
            <w:pPr>
              <w:bidi/>
              <w:jc w:val="center"/>
              <w:rPr>
                <w:b/>
                <w:bCs/>
                <w:sz w:val="20"/>
              </w:rPr>
            </w:pPr>
            <w:r w:rsidRPr="00875777">
              <w:rPr>
                <w:b/>
                <w:bCs/>
                <w:sz w:val="20"/>
              </w:rPr>
              <w:t>2029</w:t>
            </w:r>
          </w:p>
        </w:tc>
        <w:tc>
          <w:tcPr>
            <w:tcW w:w="679" w:type="pct"/>
            <w:vAlign w:val="center"/>
          </w:tcPr>
          <w:p w14:paraId="5FA9BD09" w14:textId="7BCAD5C3" w:rsidR="00094DFB" w:rsidRPr="00875777" w:rsidRDefault="004649C7" w:rsidP="00BA670B">
            <w:pPr>
              <w:bidi/>
              <w:jc w:val="center"/>
              <w:rPr>
                <w:b/>
                <w:bCs/>
                <w:sz w:val="20"/>
              </w:rPr>
            </w:pPr>
            <w:r>
              <w:rPr>
                <w:rFonts w:hint="cs"/>
                <w:b/>
                <w:bCs/>
                <w:sz w:val="20"/>
                <w:rtl/>
              </w:rPr>
              <w:t>المجموع</w:t>
            </w:r>
          </w:p>
        </w:tc>
      </w:tr>
      <w:tr w:rsidR="00094DFB" w:rsidRPr="00875777" w14:paraId="7861CEFF" w14:textId="77777777" w:rsidTr="002665FF">
        <w:trPr>
          <w:trHeight w:val="119"/>
        </w:trPr>
        <w:tc>
          <w:tcPr>
            <w:tcW w:w="1013" w:type="pct"/>
            <w:vMerge w:val="restart"/>
            <w:vAlign w:val="center"/>
          </w:tcPr>
          <w:p w14:paraId="7F3D1A6E" w14:textId="24D2427E" w:rsidR="00094DFB" w:rsidRPr="00C26AC1" w:rsidRDefault="004649C7" w:rsidP="00BA670B">
            <w:pPr>
              <w:bidi/>
              <w:jc w:val="left"/>
              <w:rPr>
                <w:sz w:val="19"/>
                <w:szCs w:val="19"/>
              </w:rPr>
            </w:pPr>
            <w:r>
              <w:rPr>
                <w:rFonts w:hint="cs"/>
                <w:sz w:val="19"/>
                <w:szCs w:val="19"/>
                <w:rtl/>
              </w:rPr>
              <w:t>االاستهلاك</w:t>
            </w:r>
            <w:r w:rsidRPr="00C26AC1">
              <w:rPr>
                <w:sz w:val="19"/>
                <w:szCs w:val="19"/>
              </w:rPr>
              <w:t xml:space="preserve"> </w:t>
            </w:r>
            <w:r>
              <w:rPr>
                <w:rFonts w:hint="cs"/>
                <w:sz w:val="19"/>
                <w:szCs w:val="19"/>
                <w:rtl/>
              </w:rPr>
              <w:t>(بأطنان مكافئ ثاني أكسيد الكربون)</w:t>
            </w:r>
          </w:p>
        </w:tc>
        <w:tc>
          <w:tcPr>
            <w:tcW w:w="1154" w:type="pct"/>
            <w:gridSpan w:val="2"/>
            <w:vAlign w:val="bottom"/>
          </w:tcPr>
          <w:p w14:paraId="662BDFB3" w14:textId="314DB4B7" w:rsidR="00094DFB" w:rsidRPr="00C26AC1" w:rsidRDefault="004649C7" w:rsidP="00BA670B">
            <w:pPr>
              <w:bidi/>
              <w:jc w:val="left"/>
              <w:rPr>
                <w:sz w:val="19"/>
                <w:szCs w:val="19"/>
              </w:rPr>
            </w:pPr>
            <w:r>
              <w:rPr>
                <w:rFonts w:hint="cs"/>
                <w:sz w:val="19"/>
                <w:szCs w:val="19"/>
                <w:rtl/>
              </w:rPr>
              <w:t>حدود بروتوكول مونتريال</w:t>
            </w:r>
          </w:p>
        </w:tc>
        <w:tc>
          <w:tcPr>
            <w:tcW w:w="431" w:type="pct"/>
          </w:tcPr>
          <w:p w14:paraId="3C31CC0A" w14:textId="77777777" w:rsidR="00094DFB" w:rsidRPr="00C26AC1" w:rsidRDefault="00094DFB" w:rsidP="00323CED">
            <w:pPr>
              <w:bidi/>
              <w:jc w:val="left"/>
              <w:rPr>
                <w:sz w:val="19"/>
                <w:szCs w:val="19"/>
              </w:rPr>
            </w:pPr>
            <w:r w:rsidRPr="00C26AC1">
              <w:rPr>
                <w:sz w:val="19"/>
                <w:szCs w:val="19"/>
              </w:rPr>
              <w:t>57,309</w:t>
            </w:r>
          </w:p>
        </w:tc>
        <w:tc>
          <w:tcPr>
            <w:tcW w:w="431" w:type="pct"/>
          </w:tcPr>
          <w:p w14:paraId="5D6D78B1" w14:textId="77777777" w:rsidR="00094DFB" w:rsidRPr="00C26AC1" w:rsidRDefault="00094DFB" w:rsidP="00323CED">
            <w:pPr>
              <w:bidi/>
              <w:jc w:val="left"/>
              <w:rPr>
                <w:sz w:val="19"/>
                <w:szCs w:val="19"/>
              </w:rPr>
            </w:pPr>
            <w:r w:rsidRPr="00C26AC1">
              <w:rPr>
                <w:sz w:val="19"/>
                <w:szCs w:val="19"/>
              </w:rPr>
              <w:t>57,309</w:t>
            </w:r>
          </w:p>
        </w:tc>
        <w:tc>
          <w:tcPr>
            <w:tcW w:w="431" w:type="pct"/>
          </w:tcPr>
          <w:p w14:paraId="4BBC0F11" w14:textId="77777777" w:rsidR="00094DFB" w:rsidRPr="00C26AC1" w:rsidRDefault="00094DFB" w:rsidP="00323CED">
            <w:pPr>
              <w:bidi/>
              <w:jc w:val="left"/>
              <w:rPr>
                <w:sz w:val="19"/>
                <w:szCs w:val="19"/>
              </w:rPr>
            </w:pPr>
            <w:r w:rsidRPr="00C26AC1">
              <w:rPr>
                <w:sz w:val="19"/>
                <w:szCs w:val="19"/>
              </w:rPr>
              <w:t>57,309</w:t>
            </w:r>
          </w:p>
        </w:tc>
        <w:tc>
          <w:tcPr>
            <w:tcW w:w="431" w:type="pct"/>
          </w:tcPr>
          <w:p w14:paraId="089AE72E" w14:textId="77777777" w:rsidR="00094DFB" w:rsidRPr="00C26AC1" w:rsidRDefault="00094DFB" w:rsidP="00323CED">
            <w:pPr>
              <w:bidi/>
              <w:jc w:val="left"/>
              <w:rPr>
                <w:sz w:val="19"/>
                <w:szCs w:val="19"/>
              </w:rPr>
            </w:pPr>
            <w:r w:rsidRPr="00C26AC1">
              <w:rPr>
                <w:sz w:val="19"/>
                <w:szCs w:val="19"/>
              </w:rPr>
              <w:t>57,309</w:t>
            </w:r>
          </w:p>
        </w:tc>
        <w:tc>
          <w:tcPr>
            <w:tcW w:w="431" w:type="pct"/>
          </w:tcPr>
          <w:p w14:paraId="39A387AF" w14:textId="77777777" w:rsidR="00094DFB" w:rsidRPr="00C26AC1" w:rsidRDefault="00094DFB" w:rsidP="00323CED">
            <w:pPr>
              <w:bidi/>
              <w:jc w:val="left"/>
              <w:rPr>
                <w:sz w:val="19"/>
                <w:szCs w:val="19"/>
              </w:rPr>
            </w:pPr>
            <w:r w:rsidRPr="00C26AC1">
              <w:rPr>
                <w:sz w:val="19"/>
                <w:szCs w:val="19"/>
              </w:rPr>
              <w:t>51,578</w:t>
            </w:r>
          </w:p>
        </w:tc>
        <w:tc>
          <w:tcPr>
            <w:tcW w:w="679" w:type="pct"/>
          </w:tcPr>
          <w:p w14:paraId="51991259" w14:textId="0D1A9B43" w:rsidR="00094DFB" w:rsidRPr="00C26AC1" w:rsidRDefault="004649C7" w:rsidP="00323CED">
            <w:pPr>
              <w:bidi/>
              <w:jc w:val="left"/>
              <w:rPr>
                <w:sz w:val="19"/>
                <w:szCs w:val="19"/>
              </w:rPr>
            </w:pPr>
            <w:r>
              <w:rPr>
                <w:rFonts w:hint="cs"/>
                <w:sz w:val="19"/>
                <w:szCs w:val="19"/>
                <w:rtl/>
              </w:rPr>
              <w:t>لا ينطبق</w:t>
            </w:r>
          </w:p>
        </w:tc>
      </w:tr>
      <w:tr w:rsidR="00094DFB" w:rsidRPr="00875777" w14:paraId="59F46853" w14:textId="77777777" w:rsidTr="002665FF">
        <w:trPr>
          <w:trHeight w:val="46"/>
        </w:trPr>
        <w:tc>
          <w:tcPr>
            <w:tcW w:w="1013" w:type="pct"/>
            <w:vMerge/>
          </w:tcPr>
          <w:p w14:paraId="5B4F17B4" w14:textId="77777777" w:rsidR="00094DFB" w:rsidRPr="00C26AC1" w:rsidRDefault="00094DFB" w:rsidP="00BA670B">
            <w:pPr>
              <w:bidi/>
              <w:rPr>
                <w:sz w:val="19"/>
                <w:szCs w:val="19"/>
              </w:rPr>
            </w:pPr>
          </w:p>
        </w:tc>
        <w:tc>
          <w:tcPr>
            <w:tcW w:w="1154" w:type="pct"/>
            <w:gridSpan w:val="2"/>
            <w:vAlign w:val="bottom"/>
          </w:tcPr>
          <w:p w14:paraId="044D3307" w14:textId="50C31774" w:rsidR="00094DFB" w:rsidRPr="00C26AC1" w:rsidRDefault="004649C7" w:rsidP="00BA670B">
            <w:pPr>
              <w:bidi/>
              <w:jc w:val="left"/>
              <w:rPr>
                <w:sz w:val="19"/>
                <w:szCs w:val="19"/>
              </w:rPr>
            </w:pPr>
            <w:r>
              <w:rPr>
                <w:rFonts w:hint="cs"/>
                <w:sz w:val="19"/>
                <w:szCs w:val="19"/>
                <w:rtl/>
              </w:rPr>
              <w:t>الحد الأقصى المسموح به</w:t>
            </w:r>
          </w:p>
        </w:tc>
        <w:tc>
          <w:tcPr>
            <w:tcW w:w="431" w:type="pct"/>
          </w:tcPr>
          <w:p w14:paraId="20AB56D5" w14:textId="77777777" w:rsidR="00094DFB" w:rsidRPr="00C26AC1" w:rsidRDefault="00094DFB" w:rsidP="00323CED">
            <w:pPr>
              <w:bidi/>
              <w:jc w:val="left"/>
              <w:rPr>
                <w:sz w:val="19"/>
                <w:szCs w:val="19"/>
              </w:rPr>
            </w:pPr>
            <w:r w:rsidRPr="00C26AC1">
              <w:rPr>
                <w:sz w:val="19"/>
                <w:szCs w:val="19"/>
              </w:rPr>
              <w:t>57,309</w:t>
            </w:r>
          </w:p>
        </w:tc>
        <w:tc>
          <w:tcPr>
            <w:tcW w:w="431" w:type="pct"/>
          </w:tcPr>
          <w:p w14:paraId="682EE133" w14:textId="77777777" w:rsidR="00094DFB" w:rsidRPr="00C26AC1" w:rsidRDefault="00094DFB" w:rsidP="00323CED">
            <w:pPr>
              <w:bidi/>
              <w:jc w:val="left"/>
              <w:rPr>
                <w:sz w:val="19"/>
                <w:szCs w:val="19"/>
              </w:rPr>
            </w:pPr>
            <w:r w:rsidRPr="00C26AC1">
              <w:rPr>
                <w:sz w:val="19"/>
                <w:szCs w:val="19"/>
              </w:rPr>
              <w:t>57,309</w:t>
            </w:r>
          </w:p>
        </w:tc>
        <w:tc>
          <w:tcPr>
            <w:tcW w:w="431" w:type="pct"/>
          </w:tcPr>
          <w:p w14:paraId="698247BA" w14:textId="77777777" w:rsidR="00094DFB" w:rsidRPr="00C26AC1" w:rsidRDefault="00094DFB" w:rsidP="00323CED">
            <w:pPr>
              <w:bidi/>
              <w:jc w:val="left"/>
              <w:rPr>
                <w:sz w:val="19"/>
                <w:szCs w:val="19"/>
              </w:rPr>
            </w:pPr>
            <w:r w:rsidRPr="00C26AC1">
              <w:rPr>
                <w:sz w:val="19"/>
                <w:szCs w:val="19"/>
              </w:rPr>
              <w:t>57,309</w:t>
            </w:r>
          </w:p>
        </w:tc>
        <w:tc>
          <w:tcPr>
            <w:tcW w:w="431" w:type="pct"/>
          </w:tcPr>
          <w:p w14:paraId="4606A17B" w14:textId="77777777" w:rsidR="00094DFB" w:rsidRPr="00C26AC1" w:rsidRDefault="00094DFB" w:rsidP="00323CED">
            <w:pPr>
              <w:bidi/>
              <w:jc w:val="left"/>
              <w:rPr>
                <w:sz w:val="19"/>
                <w:szCs w:val="19"/>
              </w:rPr>
            </w:pPr>
            <w:r w:rsidRPr="00C26AC1">
              <w:rPr>
                <w:sz w:val="19"/>
                <w:szCs w:val="19"/>
              </w:rPr>
              <w:t>57,309</w:t>
            </w:r>
          </w:p>
        </w:tc>
        <w:tc>
          <w:tcPr>
            <w:tcW w:w="431" w:type="pct"/>
          </w:tcPr>
          <w:p w14:paraId="076DCFA4" w14:textId="77777777" w:rsidR="00094DFB" w:rsidRPr="00C26AC1" w:rsidRDefault="00094DFB" w:rsidP="00323CED">
            <w:pPr>
              <w:bidi/>
              <w:jc w:val="left"/>
              <w:rPr>
                <w:sz w:val="19"/>
                <w:szCs w:val="19"/>
              </w:rPr>
            </w:pPr>
            <w:r w:rsidRPr="00C26AC1">
              <w:rPr>
                <w:sz w:val="19"/>
                <w:szCs w:val="19"/>
              </w:rPr>
              <w:t>51,578</w:t>
            </w:r>
          </w:p>
        </w:tc>
        <w:tc>
          <w:tcPr>
            <w:tcW w:w="679" w:type="pct"/>
          </w:tcPr>
          <w:p w14:paraId="1AC385E5" w14:textId="6767AD3B" w:rsidR="00094DFB" w:rsidRPr="00C26AC1" w:rsidRDefault="004649C7" w:rsidP="00323CED">
            <w:pPr>
              <w:bidi/>
              <w:jc w:val="left"/>
              <w:rPr>
                <w:sz w:val="19"/>
                <w:szCs w:val="19"/>
              </w:rPr>
            </w:pPr>
            <w:r>
              <w:rPr>
                <w:rFonts w:hint="cs"/>
                <w:sz w:val="19"/>
                <w:szCs w:val="19"/>
                <w:rtl/>
              </w:rPr>
              <w:t>لا ينطبق</w:t>
            </w:r>
          </w:p>
        </w:tc>
      </w:tr>
      <w:tr w:rsidR="00094DFB" w:rsidRPr="00875777" w14:paraId="0FAF736C" w14:textId="77777777" w:rsidTr="002665FF">
        <w:trPr>
          <w:trHeight w:val="46"/>
        </w:trPr>
        <w:tc>
          <w:tcPr>
            <w:tcW w:w="1013" w:type="pct"/>
            <w:vMerge/>
          </w:tcPr>
          <w:p w14:paraId="10531298" w14:textId="77777777" w:rsidR="00094DFB" w:rsidRPr="00C26AC1" w:rsidRDefault="00094DFB" w:rsidP="00BA670B">
            <w:pPr>
              <w:bidi/>
              <w:rPr>
                <w:sz w:val="19"/>
                <w:szCs w:val="19"/>
              </w:rPr>
            </w:pPr>
          </w:p>
        </w:tc>
        <w:tc>
          <w:tcPr>
            <w:tcW w:w="1154" w:type="pct"/>
            <w:gridSpan w:val="2"/>
            <w:vAlign w:val="bottom"/>
          </w:tcPr>
          <w:p w14:paraId="5DFD0DE9" w14:textId="7C974079" w:rsidR="00094DFB" w:rsidRPr="00C26AC1" w:rsidRDefault="004649C7" w:rsidP="00BA670B">
            <w:pPr>
              <w:bidi/>
              <w:jc w:val="left"/>
              <w:rPr>
                <w:sz w:val="19"/>
                <w:szCs w:val="19"/>
              </w:rPr>
            </w:pPr>
            <w:r>
              <w:rPr>
                <w:rFonts w:hint="cs"/>
                <w:sz w:val="19"/>
                <w:szCs w:val="19"/>
                <w:rtl/>
              </w:rPr>
              <w:t xml:space="preserve">التخفيض عن خط الأساس </w:t>
            </w:r>
            <w:r w:rsidR="00094DFB" w:rsidRPr="00C26AC1">
              <w:rPr>
                <w:sz w:val="19"/>
                <w:szCs w:val="19"/>
              </w:rPr>
              <w:t xml:space="preserve"> </w:t>
            </w:r>
            <w:r>
              <w:rPr>
                <w:rFonts w:hint="cs"/>
                <w:sz w:val="19"/>
                <w:szCs w:val="19"/>
                <w:rtl/>
              </w:rPr>
              <w:t>(في المائة)</w:t>
            </w:r>
          </w:p>
        </w:tc>
        <w:tc>
          <w:tcPr>
            <w:tcW w:w="431" w:type="pct"/>
          </w:tcPr>
          <w:p w14:paraId="500B826E" w14:textId="457FD2A0" w:rsidR="00094DFB" w:rsidRPr="00C26AC1" w:rsidRDefault="00094DFB" w:rsidP="00323CED">
            <w:pPr>
              <w:bidi/>
              <w:jc w:val="left"/>
              <w:rPr>
                <w:sz w:val="19"/>
                <w:szCs w:val="19"/>
              </w:rPr>
            </w:pPr>
            <w:r w:rsidRPr="00C26AC1">
              <w:rPr>
                <w:sz w:val="19"/>
                <w:szCs w:val="19"/>
              </w:rPr>
              <w:t>0</w:t>
            </w:r>
            <w:r w:rsidR="00323CED">
              <w:rPr>
                <w:sz w:val="19"/>
                <w:szCs w:val="19"/>
              </w:rPr>
              <w:t xml:space="preserve"> </w:t>
            </w:r>
          </w:p>
        </w:tc>
        <w:tc>
          <w:tcPr>
            <w:tcW w:w="431" w:type="pct"/>
          </w:tcPr>
          <w:p w14:paraId="6497872E" w14:textId="77777777" w:rsidR="00094DFB" w:rsidRPr="00C26AC1" w:rsidRDefault="00094DFB" w:rsidP="00323CED">
            <w:pPr>
              <w:bidi/>
              <w:jc w:val="left"/>
              <w:rPr>
                <w:sz w:val="19"/>
                <w:szCs w:val="19"/>
              </w:rPr>
            </w:pPr>
            <w:r w:rsidRPr="00C26AC1">
              <w:rPr>
                <w:sz w:val="19"/>
                <w:szCs w:val="19"/>
              </w:rPr>
              <w:t>0</w:t>
            </w:r>
          </w:p>
        </w:tc>
        <w:tc>
          <w:tcPr>
            <w:tcW w:w="431" w:type="pct"/>
          </w:tcPr>
          <w:p w14:paraId="2429EC05" w14:textId="77777777" w:rsidR="00094DFB" w:rsidRPr="00C26AC1" w:rsidRDefault="00094DFB" w:rsidP="00323CED">
            <w:pPr>
              <w:bidi/>
              <w:jc w:val="left"/>
              <w:rPr>
                <w:sz w:val="19"/>
                <w:szCs w:val="19"/>
              </w:rPr>
            </w:pPr>
            <w:r w:rsidRPr="00C26AC1">
              <w:rPr>
                <w:sz w:val="19"/>
                <w:szCs w:val="19"/>
              </w:rPr>
              <w:t>0</w:t>
            </w:r>
          </w:p>
        </w:tc>
        <w:tc>
          <w:tcPr>
            <w:tcW w:w="431" w:type="pct"/>
          </w:tcPr>
          <w:p w14:paraId="77503C67" w14:textId="77777777" w:rsidR="00094DFB" w:rsidRPr="00C26AC1" w:rsidRDefault="00094DFB" w:rsidP="00323CED">
            <w:pPr>
              <w:bidi/>
              <w:jc w:val="left"/>
              <w:rPr>
                <w:sz w:val="19"/>
                <w:szCs w:val="19"/>
              </w:rPr>
            </w:pPr>
            <w:r w:rsidRPr="00C26AC1">
              <w:rPr>
                <w:sz w:val="19"/>
                <w:szCs w:val="19"/>
              </w:rPr>
              <w:t xml:space="preserve">0 </w:t>
            </w:r>
          </w:p>
        </w:tc>
        <w:tc>
          <w:tcPr>
            <w:tcW w:w="431" w:type="pct"/>
          </w:tcPr>
          <w:p w14:paraId="5C2A2B49" w14:textId="77777777" w:rsidR="00094DFB" w:rsidRPr="00C26AC1" w:rsidRDefault="00094DFB" w:rsidP="00323CED">
            <w:pPr>
              <w:bidi/>
              <w:jc w:val="left"/>
              <w:rPr>
                <w:sz w:val="19"/>
                <w:szCs w:val="19"/>
              </w:rPr>
            </w:pPr>
            <w:r w:rsidRPr="00C26AC1">
              <w:rPr>
                <w:sz w:val="19"/>
                <w:szCs w:val="19"/>
              </w:rPr>
              <w:t>10</w:t>
            </w:r>
          </w:p>
        </w:tc>
        <w:tc>
          <w:tcPr>
            <w:tcW w:w="679" w:type="pct"/>
          </w:tcPr>
          <w:p w14:paraId="58CB70B3" w14:textId="519152B9" w:rsidR="00094DFB" w:rsidRPr="00C26AC1" w:rsidRDefault="004649C7" w:rsidP="00323CED">
            <w:pPr>
              <w:bidi/>
              <w:jc w:val="left"/>
              <w:rPr>
                <w:sz w:val="19"/>
                <w:szCs w:val="19"/>
              </w:rPr>
            </w:pPr>
            <w:r>
              <w:rPr>
                <w:rFonts w:hint="cs"/>
                <w:sz w:val="19"/>
                <w:szCs w:val="19"/>
                <w:rtl/>
              </w:rPr>
              <w:t>لا ينطبق</w:t>
            </w:r>
          </w:p>
        </w:tc>
      </w:tr>
      <w:tr w:rsidR="00094DFB" w:rsidRPr="00875777" w14:paraId="2DE6C2BE" w14:textId="77777777" w:rsidTr="002665FF">
        <w:trPr>
          <w:trHeight w:val="46"/>
        </w:trPr>
        <w:tc>
          <w:tcPr>
            <w:tcW w:w="1013" w:type="pct"/>
            <w:vMerge w:val="restart"/>
            <w:vAlign w:val="center"/>
          </w:tcPr>
          <w:p w14:paraId="58EBBB64" w14:textId="03638E77" w:rsidR="00094DFB" w:rsidRPr="00C26AC1" w:rsidRDefault="004C18FC" w:rsidP="00BA670B">
            <w:pPr>
              <w:bidi/>
              <w:jc w:val="left"/>
              <w:rPr>
                <w:sz w:val="19"/>
                <w:szCs w:val="19"/>
              </w:rPr>
            </w:pPr>
            <w:r>
              <w:rPr>
                <w:rFonts w:hint="cs"/>
                <w:sz w:val="19"/>
                <w:szCs w:val="19"/>
                <w:rtl/>
              </w:rPr>
              <w:t xml:space="preserve">المبالغ الموصى بها من حيث المبدأ </w:t>
            </w:r>
            <w:r w:rsidR="00094DFB" w:rsidRPr="00C26AC1">
              <w:rPr>
                <w:sz w:val="19"/>
                <w:szCs w:val="19"/>
              </w:rPr>
              <w:t xml:space="preserve"> </w:t>
            </w:r>
            <w:r>
              <w:rPr>
                <w:rFonts w:hint="cs"/>
                <w:sz w:val="19"/>
                <w:szCs w:val="19"/>
                <w:rtl/>
              </w:rPr>
              <w:t>(بالدولار الأمريكي)</w:t>
            </w:r>
          </w:p>
        </w:tc>
        <w:tc>
          <w:tcPr>
            <w:tcW w:w="475" w:type="pct"/>
            <w:vMerge w:val="restart"/>
            <w:vAlign w:val="center"/>
          </w:tcPr>
          <w:p w14:paraId="6680DE44" w14:textId="1D5D0E86" w:rsidR="00094DFB" w:rsidRPr="00C26AC1" w:rsidRDefault="004649C7" w:rsidP="00BA670B">
            <w:pPr>
              <w:bidi/>
              <w:jc w:val="center"/>
              <w:rPr>
                <w:sz w:val="19"/>
                <w:szCs w:val="19"/>
              </w:rPr>
            </w:pPr>
            <w:r>
              <w:rPr>
                <w:rFonts w:hint="cs"/>
                <w:sz w:val="19"/>
                <w:szCs w:val="19"/>
                <w:rtl/>
              </w:rPr>
              <w:t>اليونيب</w:t>
            </w:r>
          </w:p>
        </w:tc>
        <w:tc>
          <w:tcPr>
            <w:tcW w:w="679" w:type="pct"/>
            <w:vAlign w:val="center"/>
          </w:tcPr>
          <w:p w14:paraId="78DBC8F7" w14:textId="1602F35D" w:rsidR="00094DFB" w:rsidRPr="00C26AC1" w:rsidRDefault="004649C7" w:rsidP="00BA670B">
            <w:pPr>
              <w:bidi/>
              <w:jc w:val="left"/>
              <w:rPr>
                <w:sz w:val="19"/>
                <w:szCs w:val="19"/>
              </w:rPr>
            </w:pPr>
            <w:r>
              <w:rPr>
                <w:rFonts w:hint="cs"/>
                <w:sz w:val="19"/>
                <w:szCs w:val="19"/>
                <w:rtl/>
              </w:rPr>
              <w:t>تكاليف المشروع</w:t>
            </w:r>
          </w:p>
        </w:tc>
        <w:tc>
          <w:tcPr>
            <w:tcW w:w="431" w:type="pct"/>
            <w:vAlign w:val="bottom"/>
          </w:tcPr>
          <w:p w14:paraId="22B9AC03" w14:textId="77777777" w:rsidR="00094DFB" w:rsidRPr="00C26AC1" w:rsidRDefault="00094DFB" w:rsidP="00323CED">
            <w:pPr>
              <w:bidi/>
              <w:jc w:val="left"/>
              <w:rPr>
                <w:sz w:val="19"/>
                <w:szCs w:val="19"/>
              </w:rPr>
            </w:pPr>
            <w:r w:rsidRPr="00C26AC1">
              <w:rPr>
                <w:sz w:val="19"/>
                <w:szCs w:val="19"/>
              </w:rPr>
              <w:t xml:space="preserve"> 62,500 </w:t>
            </w:r>
          </w:p>
        </w:tc>
        <w:tc>
          <w:tcPr>
            <w:tcW w:w="431" w:type="pct"/>
            <w:vAlign w:val="bottom"/>
          </w:tcPr>
          <w:p w14:paraId="4808A15E" w14:textId="77777777" w:rsidR="00094DFB" w:rsidRPr="00C26AC1" w:rsidRDefault="00094DFB" w:rsidP="00323CED">
            <w:pPr>
              <w:bidi/>
              <w:jc w:val="left"/>
              <w:rPr>
                <w:sz w:val="19"/>
                <w:szCs w:val="19"/>
              </w:rPr>
            </w:pPr>
            <w:r w:rsidRPr="00C26AC1">
              <w:rPr>
                <w:sz w:val="19"/>
                <w:szCs w:val="19"/>
              </w:rPr>
              <w:t>0</w:t>
            </w:r>
          </w:p>
        </w:tc>
        <w:tc>
          <w:tcPr>
            <w:tcW w:w="431" w:type="pct"/>
            <w:vAlign w:val="bottom"/>
          </w:tcPr>
          <w:p w14:paraId="0E23686C" w14:textId="53C01DE3" w:rsidR="00094DFB" w:rsidRPr="00C26AC1" w:rsidRDefault="00094DFB" w:rsidP="00323CED">
            <w:pPr>
              <w:bidi/>
              <w:jc w:val="left"/>
              <w:rPr>
                <w:sz w:val="19"/>
                <w:szCs w:val="19"/>
              </w:rPr>
            </w:pPr>
            <w:r w:rsidRPr="00C26AC1">
              <w:rPr>
                <w:sz w:val="19"/>
                <w:szCs w:val="19"/>
              </w:rPr>
              <w:t xml:space="preserve"> 54,000</w:t>
            </w:r>
          </w:p>
        </w:tc>
        <w:tc>
          <w:tcPr>
            <w:tcW w:w="431" w:type="pct"/>
            <w:vAlign w:val="bottom"/>
          </w:tcPr>
          <w:p w14:paraId="7F699F78" w14:textId="77777777" w:rsidR="00094DFB" w:rsidRPr="00C26AC1" w:rsidRDefault="00094DFB" w:rsidP="00323CED">
            <w:pPr>
              <w:bidi/>
              <w:jc w:val="left"/>
              <w:rPr>
                <w:sz w:val="19"/>
                <w:szCs w:val="19"/>
              </w:rPr>
            </w:pPr>
            <w:r w:rsidRPr="00C26AC1">
              <w:rPr>
                <w:sz w:val="19"/>
                <w:szCs w:val="19"/>
              </w:rPr>
              <w:t>0</w:t>
            </w:r>
          </w:p>
        </w:tc>
        <w:tc>
          <w:tcPr>
            <w:tcW w:w="431" w:type="pct"/>
            <w:vAlign w:val="bottom"/>
          </w:tcPr>
          <w:p w14:paraId="1217AD31" w14:textId="77777777" w:rsidR="00094DFB" w:rsidRPr="00C26AC1" w:rsidRDefault="00094DFB" w:rsidP="00323CED">
            <w:pPr>
              <w:bidi/>
              <w:jc w:val="left"/>
              <w:rPr>
                <w:sz w:val="19"/>
                <w:szCs w:val="19"/>
              </w:rPr>
            </w:pPr>
            <w:r w:rsidRPr="00C26AC1">
              <w:rPr>
                <w:sz w:val="19"/>
                <w:szCs w:val="19"/>
              </w:rPr>
              <w:t>0</w:t>
            </w:r>
          </w:p>
        </w:tc>
        <w:tc>
          <w:tcPr>
            <w:tcW w:w="679" w:type="pct"/>
            <w:vAlign w:val="bottom"/>
          </w:tcPr>
          <w:p w14:paraId="315BE82D" w14:textId="77777777" w:rsidR="00094DFB" w:rsidRPr="00C26AC1" w:rsidRDefault="00094DFB" w:rsidP="00323CED">
            <w:pPr>
              <w:bidi/>
              <w:jc w:val="left"/>
              <w:rPr>
                <w:sz w:val="19"/>
                <w:szCs w:val="19"/>
              </w:rPr>
            </w:pPr>
            <w:r w:rsidRPr="00C26AC1">
              <w:rPr>
                <w:sz w:val="19"/>
                <w:szCs w:val="19"/>
              </w:rPr>
              <w:t xml:space="preserve">116,500 </w:t>
            </w:r>
          </w:p>
        </w:tc>
      </w:tr>
      <w:tr w:rsidR="00094DFB" w:rsidRPr="00875777" w14:paraId="1C70027B" w14:textId="77777777" w:rsidTr="002665FF">
        <w:trPr>
          <w:trHeight w:val="46"/>
        </w:trPr>
        <w:tc>
          <w:tcPr>
            <w:tcW w:w="1013" w:type="pct"/>
            <w:vMerge/>
          </w:tcPr>
          <w:p w14:paraId="08C9B5F0" w14:textId="77777777" w:rsidR="00094DFB" w:rsidRPr="00C26AC1" w:rsidRDefault="00094DFB" w:rsidP="00BA670B">
            <w:pPr>
              <w:bidi/>
              <w:rPr>
                <w:sz w:val="19"/>
                <w:szCs w:val="19"/>
              </w:rPr>
            </w:pPr>
          </w:p>
        </w:tc>
        <w:tc>
          <w:tcPr>
            <w:tcW w:w="475" w:type="pct"/>
            <w:vMerge/>
            <w:vAlign w:val="center"/>
          </w:tcPr>
          <w:p w14:paraId="3D557388" w14:textId="77777777" w:rsidR="00094DFB" w:rsidRPr="00C26AC1" w:rsidRDefault="00094DFB" w:rsidP="00BA670B">
            <w:pPr>
              <w:bidi/>
              <w:jc w:val="center"/>
              <w:rPr>
                <w:sz w:val="19"/>
                <w:szCs w:val="19"/>
              </w:rPr>
            </w:pPr>
          </w:p>
        </w:tc>
        <w:tc>
          <w:tcPr>
            <w:tcW w:w="679" w:type="pct"/>
            <w:vAlign w:val="center"/>
          </w:tcPr>
          <w:p w14:paraId="123DFCDB" w14:textId="0A3EF19C" w:rsidR="00094DFB" w:rsidRPr="00C26AC1" w:rsidRDefault="004649C7" w:rsidP="00BA670B">
            <w:pPr>
              <w:bidi/>
              <w:jc w:val="left"/>
              <w:rPr>
                <w:sz w:val="19"/>
                <w:szCs w:val="19"/>
              </w:rPr>
            </w:pPr>
            <w:r>
              <w:rPr>
                <w:rFonts w:hint="cs"/>
                <w:sz w:val="19"/>
                <w:szCs w:val="19"/>
                <w:rtl/>
              </w:rPr>
              <w:t>تكاليف الدعم</w:t>
            </w:r>
          </w:p>
        </w:tc>
        <w:tc>
          <w:tcPr>
            <w:tcW w:w="431" w:type="pct"/>
            <w:vAlign w:val="bottom"/>
          </w:tcPr>
          <w:p w14:paraId="6F1A05DE" w14:textId="77777777" w:rsidR="00094DFB" w:rsidRPr="00C26AC1" w:rsidRDefault="00094DFB" w:rsidP="00323CED">
            <w:pPr>
              <w:bidi/>
              <w:jc w:val="left"/>
              <w:rPr>
                <w:sz w:val="19"/>
                <w:szCs w:val="19"/>
              </w:rPr>
            </w:pPr>
            <w:r w:rsidRPr="00C26AC1">
              <w:rPr>
                <w:sz w:val="19"/>
                <w:szCs w:val="19"/>
              </w:rPr>
              <w:t xml:space="preserve"> 8,125 </w:t>
            </w:r>
          </w:p>
        </w:tc>
        <w:tc>
          <w:tcPr>
            <w:tcW w:w="431" w:type="pct"/>
            <w:vAlign w:val="bottom"/>
          </w:tcPr>
          <w:p w14:paraId="54600B36" w14:textId="77777777" w:rsidR="00094DFB" w:rsidRPr="00C26AC1" w:rsidRDefault="00094DFB" w:rsidP="00323CED">
            <w:pPr>
              <w:bidi/>
              <w:jc w:val="left"/>
              <w:rPr>
                <w:sz w:val="19"/>
                <w:szCs w:val="19"/>
              </w:rPr>
            </w:pPr>
            <w:r w:rsidRPr="00C26AC1">
              <w:rPr>
                <w:sz w:val="19"/>
                <w:szCs w:val="19"/>
              </w:rPr>
              <w:t>0</w:t>
            </w:r>
          </w:p>
        </w:tc>
        <w:tc>
          <w:tcPr>
            <w:tcW w:w="431" w:type="pct"/>
            <w:vAlign w:val="bottom"/>
          </w:tcPr>
          <w:p w14:paraId="039AF04F" w14:textId="0C477E89" w:rsidR="00094DFB" w:rsidRPr="00C26AC1" w:rsidRDefault="00094DFB" w:rsidP="00323CED">
            <w:pPr>
              <w:bidi/>
              <w:jc w:val="left"/>
              <w:rPr>
                <w:sz w:val="19"/>
                <w:szCs w:val="19"/>
              </w:rPr>
            </w:pPr>
            <w:r w:rsidRPr="00C26AC1">
              <w:rPr>
                <w:sz w:val="19"/>
                <w:szCs w:val="19"/>
              </w:rPr>
              <w:t xml:space="preserve"> 7,020</w:t>
            </w:r>
          </w:p>
        </w:tc>
        <w:tc>
          <w:tcPr>
            <w:tcW w:w="431" w:type="pct"/>
            <w:vAlign w:val="bottom"/>
          </w:tcPr>
          <w:p w14:paraId="6A01CA6F" w14:textId="77777777" w:rsidR="00094DFB" w:rsidRPr="00C26AC1" w:rsidRDefault="00094DFB" w:rsidP="00323CED">
            <w:pPr>
              <w:bidi/>
              <w:jc w:val="left"/>
              <w:rPr>
                <w:sz w:val="19"/>
                <w:szCs w:val="19"/>
              </w:rPr>
            </w:pPr>
            <w:r w:rsidRPr="00C26AC1">
              <w:rPr>
                <w:sz w:val="19"/>
                <w:szCs w:val="19"/>
              </w:rPr>
              <w:t>0</w:t>
            </w:r>
          </w:p>
        </w:tc>
        <w:tc>
          <w:tcPr>
            <w:tcW w:w="431" w:type="pct"/>
            <w:vAlign w:val="bottom"/>
          </w:tcPr>
          <w:p w14:paraId="61BFE5F4" w14:textId="77777777" w:rsidR="00094DFB" w:rsidRPr="00C26AC1" w:rsidRDefault="00094DFB" w:rsidP="00323CED">
            <w:pPr>
              <w:bidi/>
              <w:jc w:val="left"/>
              <w:rPr>
                <w:sz w:val="19"/>
                <w:szCs w:val="19"/>
              </w:rPr>
            </w:pPr>
            <w:r w:rsidRPr="00C26AC1">
              <w:rPr>
                <w:sz w:val="19"/>
                <w:szCs w:val="19"/>
              </w:rPr>
              <w:t>0</w:t>
            </w:r>
          </w:p>
        </w:tc>
        <w:tc>
          <w:tcPr>
            <w:tcW w:w="679" w:type="pct"/>
            <w:vAlign w:val="bottom"/>
          </w:tcPr>
          <w:p w14:paraId="19E5B57B" w14:textId="77777777" w:rsidR="00094DFB" w:rsidRPr="00C26AC1" w:rsidRDefault="00094DFB" w:rsidP="00323CED">
            <w:pPr>
              <w:bidi/>
              <w:jc w:val="left"/>
              <w:rPr>
                <w:sz w:val="19"/>
                <w:szCs w:val="19"/>
              </w:rPr>
            </w:pPr>
            <w:r w:rsidRPr="00C26AC1">
              <w:rPr>
                <w:sz w:val="19"/>
                <w:szCs w:val="19"/>
              </w:rPr>
              <w:t xml:space="preserve"> 15,145 </w:t>
            </w:r>
          </w:p>
        </w:tc>
      </w:tr>
      <w:tr w:rsidR="00094DFB" w:rsidRPr="00875777" w14:paraId="6595BD18" w14:textId="77777777" w:rsidTr="002665FF">
        <w:trPr>
          <w:trHeight w:val="46"/>
        </w:trPr>
        <w:tc>
          <w:tcPr>
            <w:tcW w:w="1013" w:type="pct"/>
            <w:vMerge/>
          </w:tcPr>
          <w:p w14:paraId="101BF783" w14:textId="77777777" w:rsidR="00094DFB" w:rsidRPr="00C26AC1" w:rsidRDefault="00094DFB" w:rsidP="00BA670B">
            <w:pPr>
              <w:bidi/>
              <w:rPr>
                <w:sz w:val="19"/>
                <w:szCs w:val="19"/>
              </w:rPr>
            </w:pPr>
          </w:p>
        </w:tc>
        <w:tc>
          <w:tcPr>
            <w:tcW w:w="475" w:type="pct"/>
            <w:vMerge w:val="restart"/>
            <w:vAlign w:val="center"/>
          </w:tcPr>
          <w:p w14:paraId="1BF3135D" w14:textId="2BC79157" w:rsidR="00094DFB" w:rsidRPr="00C26AC1" w:rsidRDefault="004649C7" w:rsidP="00BA670B">
            <w:pPr>
              <w:bidi/>
              <w:jc w:val="center"/>
              <w:rPr>
                <w:sz w:val="19"/>
                <w:szCs w:val="19"/>
              </w:rPr>
            </w:pPr>
            <w:r>
              <w:rPr>
                <w:rFonts w:hint="cs"/>
                <w:sz w:val="19"/>
                <w:szCs w:val="19"/>
                <w:rtl/>
              </w:rPr>
              <w:t>اليونيدو</w:t>
            </w:r>
          </w:p>
        </w:tc>
        <w:tc>
          <w:tcPr>
            <w:tcW w:w="679" w:type="pct"/>
            <w:vAlign w:val="center"/>
          </w:tcPr>
          <w:p w14:paraId="573AA828" w14:textId="221F7BC4" w:rsidR="00094DFB" w:rsidRPr="00C26AC1" w:rsidRDefault="004649C7" w:rsidP="00BA670B">
            <w:pPr>
              <w:bidi/>
              <w:jc w:val="left"/>
              <w:rPr>
                <w:sz w:val="19"/>
                <w:szCs w:val="19"/>
              </w:rPr>
            </w:pPr>
            <w:r>
              <w:rPr>
                <w:rFonts w:hint="cs"/>
                <w:sz w:val="19"/>
                <w:szCs w:val="19"/>
                <w:rtl/>
              </w:rPr>
              <w:t>تكاليف المشروع</w:t>
            </w:r>
          </w:p>
        </w:tc>
        <w:tc>
          <w:tcPr>
            <w:tcW w:w="431" w:type="pct"/>
            <w:vAlign w:val="bottom"/>
          </w:tcPr>
          <w:p w14:paraId="0051EA6A" w14:textId="77777777" w:rsidR="00094DFB" w:rsidRPr="00C26AC1" w:rsidRDefault="00094DFB" w:rsidP="00323CED">
            <w:pPr>
              <w:bidi/>
              <w:jc w:val="left"/>
              <w:rPr>
                <w:sz w:val="19"/>
                <w:szCs w:val="19"/>
              </w:rPr>
            </w:pPr>
            <w:r w:rsidRPr="00C26AC1">
              <w:rPr>
                <w:sz w:val="19"/>
                <w:szCs w:val="19"/>
              </w:rPr>
              <w:t xml:space="preserve"> 18,500 </w:t>
            </w:r>
          </w:p>
        </w:tc>
        <w:tc>
          <w:tcPr>
            <w:tcW w:w="431" w:type="pct"/>
            <w:vAlign w:val="bottom"/>
          </w:tcPr>
          <w:p w14:paraId="619A9CDA" w14:textId="77777777" w:rsidR="00094DFB" w:rsidRPr="00C26AC1" w:rsidRDefault="00094DFB" w:rsidP="00323CED">
            <w:pPr>
              <w:bidi/>
              <w:jc w:val="left"/>
              <w:rPr>
                <w:sz w:val="19"/>
                <w:szCs w:val="19"/>
              </w:rPr>
            </w:pPr>
            <w:r w:rsidRPr="00C26AC1">
              <w:rPr>
                <w:sz w:val="19"/>
                <w:szCs w:val="19"/>
              </w:rPr>
              <w:t>0</w:t>
            </w:r>
          </w:p>
        </w:tc>
        <w:tc>
          <w:tcPr>
            <w:tcW w:w="431" w:type="pct"/>
            <w:vAlign w:val="bottom"/>
          </w:tcPr>
          <w:p w14:paraId="038047D1" w14:textId="77777777" w:rsidR="00094DFB" w:rsidRPr="00C26AC1" w:rsidRDefault="00094DFB" w:rsidP="00323CED">
            <w:pPr>
              <w:bidi/>
              <w:jc w:val="left"/>
              <w:rPr>
                <w:sz w:val="19"/>
                <w:szCs w:val="19"/>
              </w:rPr>
            </w:pPr>
            <w:r w:rsidRPr="00C26AC1">
              <w:rPr>
                <w:sz w:val="19"/>
                <w:szCs w:val="19"/>
              </w:rPr>
              <w:t>0</w:t>
            </w:r>
          </w:p>
        </w:tc>
        <w:tc>
          <w:tcPr>
            <w:tcW w:w="431" w:type="pct"/>
            <w:vAlign w:val="bottom"/>
          </w:tcPr>
          <w:p w14:paraId="6B4FDF03" w14:textId="77777777" w:rsidR="00094DFB" w:rsidRPr="00C26AC1" w:rsidRDefault="00094DFB" w:rsidP="00323CED">
            <w:pPr>
              <w:bidi/>
              <w:jc w:val="left"/>
              <w:rPr>
                <w:sz w:val="19"/>
                <w:szCs w:val="19"/>
              </w:rPr>
            </w:pPr>
            <w:r w:rsidRPr="00C26AC1">
              <w:rPr>
                <w:sz w:val="19"/>
                <w:szCs w:val="19"/>
              </w:rPr>
              <w:t>0</w:t>
            </w:r>
          </w:p>
        </w:tc>
        <w:tc>
          <w:tcPr>
            <w:tcW w:w="431" w:type="pct"/>
            <w:vAlign w:val="bottom"/>
          </w:tcPr>
          <w:p w14:paraId="722B57DE" w14:textId="77777777" w:rsidR="00094DFB" w:rsidRPr="00C26AC1" w:rsidRDefault="00094DFB" w:rsidP="00323CED">
            <w:pPr>
              <w:bidi/>
              <w:jc w:val="left"/>
              <w:rPr>
                <w:sz w:val="19"/>
                <w:szCs w:val="19"/>
              </w:rPr>
            </w:pPr>
            <w:r w:rsidRPr="00C26AC1">
              <w:rPr>
                <w:sz w:val="19"/>
                <w:szCs w:val="19"/>
              </w:rPr>
              <w:t>0</w:t>
            </w:r>
          </w:p>
        </w:tc>
        <w:tc>
          <w:tcPr>
            <w:tcW w:w="679" w:type="pct"/>
            <w:vAlign w:val="bottom"/>
          </w:tcPr>
          <w:p w14:paraId="03D6E181" w14:textId="77777777" w:rsidR="00094DFB" w:rsidRPr="00C26AC1" w:rsidRDefault="00094DFB" w:rsidP="00323CED">
            <w:pPr>
              <w:bidi/>
              <w:jc w:val="left"/>
              <w:rPr>
                <w:sz w:val="19"/>
                <w:szCs w:val="19"/>
              </w:rPr>
            </w:pPr>
            <w:r w:rsidRPr="00C26AC1">
              <w:rPr>
                <w:sz w:val="19"/>
                <w:szCs w:val="19"/>
              </w:rPr>
              <w:t xml:space="preserve"> 18,500 </w:t>
            </w:r>
          </w:p>
        </w:tc>
      </w:tr>
      <w:tr w:rsidR="00094DFB" w:rsidRPr="00875777" w14:paraId="746B8E46" w14:textId="77777777" w:rsidTr="002665FF">
        <w:trPr>
          <w:trHeight w:val="46"/>
        </w:trPr>
        <w:tc>
          <w:tcPr>
            <w:tcW w:w="1013" w:type="pct"/>
            <w:vMerge/>
          </w:tcPr>
          <w:p w14:paraId="3C843A81" w14:textId="77777777" w:rsidR="00094DFB" w:rsidRPr="00C26AC1" w:rsidRDefault="00094DFB" w:rsidP="00BA670B">
            <w:pPr>
              <w:bidi/>
              <w:rPr>
                <w:sz w:val="19"/>
                <w:szCs w:val="19"/>
              </w:rPr>
            </w:pPr>
          </w:p>
        </w:tc>
        <w:tc>
          <w:tcPr>
            <w:tcW w:w="475" w:type="pct"/>
            <w:vMerge/>
          </w:tcPr>
          <w:p w14:paraId="37C53936" w14:textId="77777777" w:rsidR="00094DFB" w:rsidRPr="00C26AC1" w:rsidRDefault="00094DFB" w:rsidP="00BA670B">
            <w:pPr>
              <w:bidi/>
              <w:jc w:val="left"/>
              <w:rPr>
                <w:sz w:val="19"/>
                <w:szCs w:val="19"/>
              </w:rPr>
            </w:pPr>
          </w:p>
        </w:tc>
        <w:tc>
          <w:tcPr>
            <w:tcW w:w="679" w:type="pct"/>
            <w:vAlign w:val="center"/>
          </w:tcPr>
          <w:p w14:paraId="243097FF" w14:textId="2CDBDAC8" w:rsidR="00094DFB" w:rsidRPr="00C26AC1" w:rsidRDefault="004649C7" w:rsidP="00BA670B">
            <w:pPr>
              <w:bidi/>
              <w:jc w:val="left"/>
              <w:rPr>
                <w:sz w:val="19"/>
                <w:szCs w:val="19"/>
              </w:rPr>
            </w:pPr>
            <w:r>
              <w:rPr>
                <w:rFonts w:hint="cs"/>
                <w:sz w:val="19"/>
                <w:szCs w:val="19"/>
                <w:rtl/>
              </w:rPr>
              <w:t>تكاليف الدعم</w:t>
            </w:r>
          </w:p>
        </w:tc>
        <w:tc>
          <w:tcPr>
            <w:tcW w:w="431" w:type="pct"/>
            <w:vAlign w:val="bottom"/>
          </w:tcPr>
          <w:p w14:paraId="7743E122" w14:textId="77777777" w:rsidR="00094DFB" w:rsidRPr="00C26AC1" w:rsidRDefault="00094DFB" w:rsidP="00323CED">
            <w:pPr>
              <w:bidi/>
              <w:jc w:val="left"/>
              <w:rPr>
                <w:sz w:val="19"/>
                <w:szCs w:val="19"/>
              </w:rPr>
            </w:pPr>
            <w:r w:rsidRPr="00C26AC1">
              <w:rPr>
                <w:sz w:val="19"/>
                <w:szCs w:val="19"/>
              </w:rPr>
              <w:t xml:space="preserve"> 2,405 </w:t>
            </w:r>
          </w:p>
        </w:tc>
        <w:tc>
          <w:tcPr>
            <w:tcW w:w="431" w:type="pct"/>
            <w:vAlign w:val="bottom"/>
          </w:tcPr>
          <w:p w14:paraId="0220CAD8" w14:textId="77777777" w:rsidR="00094DFB" w:rsidRPr="00C26AC1" w:rsidRDefault="00094DFB" w:rsidP="00323CED">
            <w:pPr>
              <w:bidi/>
              <w:jc w:val="left"/>
              <w:rPr>
                <w:sz w:val="19"/>
                <w:szCs w:val="19"/>
              </w:rPr>
            </w:pPr>
            <w:r w:rsidRPr="00C26AC1">
              <w:rPr>
                <w:sz w:val="19"/>
                <w:szCs w:val="19"/>
              </w:rPr>
              <w:t>0</w:t>
            </w:r>
          </w:p>
        </w:tc>
        <w:tc>
          <w:tcPr>
            <w:tcW w:w="431" w:type="pct"/>
            <w:vAlign w:val="bottom"/>
          </w:tcPr>
          <w:p w14:paraId="3F126CC0" w14:textId="77777777" w:rsidR="00094DFB" w:rsidRPr="00C26AC1" w:rsidRDefault="00094DFB" w:rsidP="00323CED">
            <w:pPr>
              <w:bidi/>
              <w:jc w:val="left"/>
              <w:rPr>
                <w:sz w:val="19"/>
                <w:szCs w:val="19"/>
              </w:rPr>
            </w:pPr>
            <w:r w:rsidRPr="00C26AC1">
              <w:rPr>
                <w:sz w:val="19"/>
                <w:szCs w:val="19"/>
              </w:rPr>
              <w:t>0</w:t>
            </w:r>
          </w:p>
        </w:tc>
        <w:tc>
          <w:tcPr>
            <w:tcW w:w="431" w:type="pct"/>
            <w:vAlign w:val="bottom"/>
          </w:tcPr>
          <w:p w14:paraId="40E2E901" w14:textId="77777777" w:rsidR="00094DFB" w:rsidRPr="00C26AC1" w:rsidRDefault="00094DFB" w:rsidP="00323CED">
            <w:pPr>
              <w:bidi/>
              <w:jc w:val="left"/>
              <w:rPr>
                <w:sz w:val="19"/>
                <w:szCs w:val="19"/>
              </w:rPr>
            </w:pPr>
            <w:r w:rsidRPr="00C26AC1">
              <w:rPr>
                <w:sz w:val="19"/>
                <w:szCs w:val="19"/>
              </w:rPr>
              <w:t>0</w:t>
            </w:r>
          </w:p>
        </w:tc>
        <w:tc>
          <w:tcPr>
            <w:tcW w:w="431" w:type="pct"/>
            <w:vAlign w:val="bottom"/>
          </w:tcPr>
          <w:p w14:paraId="5C11A161" w14:textId="77777777" w:rsidR="00094DFB" w:rsidRPr="00C26AC1" w:rsidRDefault="00094DFB" w:rsidP="00323CED">
            <w:pPr>
              <w:bidi/>
              <w:jc w:val="left"/>
              <w:rPr>
                <w:sz w:val="19"/>
                <w:szCs w:val="19"/>
              </w:rPr>
            </w:pPr>
            <w:r w:rsidRPr="00C26AC1">
              <w:rPr>
                <w:sz w:val="19"/>
                <w:szCs w:val="19"/>
              </w:rPr>
              <w:t>0</w:t>
            </w:r>
          </w:p>
        </w:tc>
        <w:tc>
          <w:tcPr>
            <w:tcW w:w="679" w:type="pct"/>
            <w:vAlign w:val="bottom"/>
          </w:tcPr>
          <w:p w14:paraId="2B68F429" w14:textId="77777777" w:rsidR="00094DFB" w:rsidRPr="00C26AC1" w:rsidRDefault="00094DFB" w:rsidP="00323CED">
            <w:pPr>
              <w:bidi/>
              <w:jc w:val="left"/>
              <w:rPr>
                <w:sz w:val="19"/>
                <w:szCs w:val="19"/>
              </w:rPr>
            </w:pPr>
            <w:r w:rsidRPr="00C26AC1">
              <w:rPr>
                <w:sz w:val="19"/>
                <w:szCs w:val="19"/>
              </w:rPr>
              <w:t xml:space="preserve"> 2,405 </w:t>
            </w:r>
          </w:p>
        </w:tc>
      </w:tr>
      <w:tr w:rsidR="00094DFB" w:rsidRPr="00875777" w14:paraId="640B099B" w14:textId="77777777" w:rsidTr="002665FF">
        <w:trPr>
          <w:trHeight w:val="157"/>
        </w:trPr>
        <w:tc>
          <w:tcPr>
            <w:tcW w:w="1013" w:type="pct"/>
            <w:vMerge/>
            <w:vAlign w:val="center"/>
          </w:tcPr>
          <w:p w14:paraId="5D3E1B46" w14:textId="77777777" w:rsidR="00094DFB" w:rsidRPr="00C26AC1" w:rsidRDefault="00094DFB" w:rsidP="00BA670B">
            <w:pPr>
              <w:bidi/>
              <w:rPr>
                <w:sz w:val="19"/>
                <w:szCs w:val="19"/>
              </w:rPr>
            </w:pPr>
          </w:p>
        </w:tc>
        <w:tc>
          <w:tcPr>
            <w:tcW w:w="1154" w:type="pct"/>
            <w:gridSpan w:val="2"/>
          </w:tcPr>
          <w:p w14:paraId="32A93269" w14:textId="0964F690" w:rsidR="00094DFB" w:rsidRPr="00C26AC1" w:rsidRDefault="004C18FC" w:rsidP="00BA670B">
            <w:pPr>
              <w:bidi/>
              <w:jc w:val="left"/>
              <w:rPr>
                <w:sz w:val="19"/>
                <w:szCs w:val="19"/>
              </w:rPr>
            </w:pPr>
            <w:r>
              <w:rPr>
                <w:rFonts w:hint="cs"/>
                <w:sz w:val="19"/>
                <w:szCs w:val="19"/>
                <w:rtl/>
              </w:rPr>
              <w:t>إجمالي تكاليف المشروع</w:t>
            </w:r>
          </w:p>
        </w:tc>
        <w:tc>
          <w:tcPr>
            <w:tcW w:w="431" w:type="pct"/>
            <w:vAlign w:val="bottom"/>
          </w:tcPr>
          <w:p w14:paraId="1FFFA1CA" w14:textId="77777777" w:rsidR="00094DFB" w:rsidRPr="00C26AC1" w:rsidRDefault="00094DFB" w:rsidP="00323CED">
            <w:pPr>
              <w:bidi/>
              <w:jc w:val="left"/>
              <w:rPr>
                <w:sz w:val="19"/>
                <w:szCs w:val="19"/>
              </w:rPr>
            </w:pPr>
            <w:r w:rsidRPr="00C26AC1">
              <w:rPr>
                <w:sz w:val="19"/>
                <w:szCs w:val="19"/>
              </w:rPr>
              <w:t xml:space="preserve"> 81,000 </w:t>
            </w:r>
          </w:p>
        </w:tc>
        <w:tc>
          <w:tcPr>
            <w:tcW w:w="431" w:type="pct"/>
            <w:vAlign w:val="bottom"/>
          </w:tcPr>
          <w:p w14:paraId="2CEE8C57" w14:textId="77777777" w:rsidR="00094DFB" w:rsidRPr="00C26AC1" w:rsidRDefault="00094DFB" w:rsidP="00323CED">
            <w:pPr>
              <w:bidi/>
              <w:jc w:val="left"/>
              <w:rPr>
                <w:sz w:val="19"/>
                <w:szCs w:val="19"/>
              </w:rPr>
            </w:pPr>
            <w:r w:rsidRPr="00C26AC1">
              <w:rPr>
                <w:sz w:val="19"/>
                <w:szCs w:val="19"/>
              </w:rPr>
              <w:t>0</w:t>
            </w:r>
          </w:p>
        </w:tc>
        <w:tc>
          <w:tcPr>
            <w:tcW w:w="431" w:type="pct"/>
            <w:vAlign w:val="bottom"/>
          </w:tcPr>
          <w:p w14:paraId="568AA3CB" w14:textId="2DCE04EB" w:rsidR="00094DFB" w:rsidRPr="00C26AC1" w:rsidRDefault="00094DFB" w:rsidP="00323CED">
            <w:pPr>
              <w:bidi/>
              <w:jc w:val="left"/>
              <w:rPr>
                <w:sz w:val="19"/>
                <w:szCs w:val="19"/>
              </w:rPr>
            </w:pPr>
            <w:r w:rsidRPr="00C26AC1">
              <w:rPr>
                <w:sz w:val="19"/>
                <w:szCs w:val="19"/>
              </w:rPr>
              <w:t xml:space="preserve"> 54,000</w:t>
            </w:r>
          </w:p>
        </w:tc>
        <w:tc>
          <w:tcPr>
            <w:tcW w:w="431" w:type="pct"/>
            <w:vAlign w:val="bottom"/>
          </w:tcPr>
          <w:p w14:paraId="1FBA99CF" w14:textId="77777777" w:rsidR="00094DFB" w:rsidRPr="00C26AC1" w:rsidRDefault="00094DFB" w:rsidP="00323CED">
            <w:pPr>
              <w:bidi/>
              <w:jc w:val="left"/>
              <w:rPr>
                <w:sz w:val="19"/>
                <w:szCs w:val="19"/>
              </w:rPr>
            </w:pPr>
            <w:r w:rsidRPr="00C26AC1">
              <w:rPr>
                <w:sz w:val="19"/>
                <w:szCs w:val="19"/>
              </w:rPr>
              <w:t>0</w:t>
            </w:r>
          </w:p>
        </w:tc>
        <w:tc>
          <w:tcPr>
            <w:tcW w:w="431" w:type="pct"/>
            <w:vAlign w:val="bottom"/>
          </w:tcPr>
          <w:p w14:paraId="54AB65BA" w14:textId="77777777" w:rsidR="00094DFB" w:rsidRPr="00C26AC1" w:rsidRDefault="00094DFB" w:rsidP="00323CED">
            <w:pPr>
              <w:bidi/>
              <w:jc w:val="left"/>
              <w:rPr>
                <w:sz w:val="19"/>
                <w:szCs w:val="19"/>
              </w:rPr>
            </w:pPr>
            <w:r w:rsidRPr="00C26AC1">
              <w:rPr>
                <w:sz w:val="19"/>
                <w:szCs w:val="19"/>
              </w:rPr>
              <w:t>0</w:t>
            </w:r>
          </w:p>
        </w:tc>
        <w:tc>
          <w:tcPr>
            <w:tcW w:w="679" w:type="pct"/>
            <w:vAlign w:val="bottom"/>
          </w:tcPr>
          <w:p w14:paraId="4E6A6E01" w14:textId="77777777" w:rsidR="00094DFB" w:rsidRPr="00C26AC1" w:rsidRDefault="00094DFB" w:rsidP="00323CED">
            <w:pPr>
              <w:bidi/>
              <w:jc w:val="left"/>
              <w:rPr>
                <w:sz w:val="19"/>
                <w:szCs w:val="19"/>
              </w:rPr>
            </w:pPr>
            <w:r w:rsidRPr="00C26AC1">
              <w:rPr>
                <w:sz w:val="19"/>
                <w:szCs w:val="19"/>
              </w:rPr>
              <w:t xml:space="preserve">135,000 </w:t>
            </w:r>
          </w:p>
        </w:tc>
      </w:tr>
      <w:tr w:rsidR="00094DFB" w:rsidRPr="00875777" w14:paraId="20434B33" w14:textId="77777777" w:rsidTr="002665FF">
        <w:trPr>
          <w:trHeight w:val="201"/>
        </w:trPr>
        <w:tc>
          <w:tcPr>
            <w:tcW w:w="1013" w:type="pct"/>
            <w:vMerge/>
          </w:tcPr>
          <w:p w14:paraId="167C7912" w14:textId="77777777" w:rsidR="00094DFB" w:rsidRPr="00C26AC1" w:rsidRDefault="00094DFB" w:rsidP="00BA670B">
            <w:pPr>
              <w:bidi/>
              <w:rPr>
                <w:sz w:val="19"/>
                <w:szCs w:val="19"/>
              </w:rPr>
            </w:pPr>
          </w:p>
        </w:tc>
        <w:tc>
          <w:tcPr>
            <w:tcW w:w="1154" w:type="pct"/>
            <w:gridSpan w:val="2"/>
          </w:tcPr>
          <w:p w14:paraId="403D6162" w14:textId="0153A5DE" w:rsidR="00094DFB" w:rsidRPr="00C26AC1" w:rsidRDefault="004C18FC" w:rsidP="00BA670B">
            <w:pPr>
              <w:bidi/>
              <w:jc w:val="left"/>
              <w:rPr>
                <w:sz w:val="19"/>
                <w:szCs w:val="19"/>
              </w:rPr>
            </w:pPr>
            <w:r>
              <w:rPr>
                <w:rFonts w:hint="cs"/>
                <w:sz w:val="19"/>
                <w:szCs w:val="19"/>
                <w:rtl/>
              </w:rPr>
              <w:t>إجمالي تكاليف الدعم</w:t>
            </w:r>
          </w:p>
        </w:tc>
        <w:tc>
          <w:tcPr>
            <w:tcW w:w="431" w:type="pct"/>
            <w:vAlign w:val="bottom"/>
          </w:tcPr>
          <w:p w14:paraId="0DCDCF23" w14:textId="77777777" w:rsidR="00094DFB" w:rsidRPr="00C26AC1" w:rsidRDefault="00094DFB" w:rsidP="00323CED">
            <w:pPr>
              <w:bidi/>
              <w:jc w:val="left"/>
              <w:rPr>
                <w:sz w:val="19"/>
                <w:szCs w:val="19"/>
              </w:rPr>
            </w:pPr>
            <w:r w:rsidRPr="00C26AC1">
              <w:rPr>
                <w:sz w:val="19"/>
                <w:szCs w:val="19"/>
              </w:rPr>
              <w:t xml:space="preserve"> 10,530 </w:t>
            </w:r>
          </w:p>
        </w:tc>
        <w:tc>
          <w:tcPr>
            <w:tcW w:w="431" w:type="pct"/>
            <w:vAlign w:val="bottom"/>
          </w:tcPr>
          <w:p w14:paraId="2B901FB9" w14:textId="77777777" w:rsidR="00094DFB" w:rsidRPr="00C26AC1" w:rsidRDefault="00094DFB" w:rsidP="00323CED">
            <w:pPr>
              <w:bidi/>
              <w:jc w:val="left"/>
              <w:rPr>
                <w:sz w:val="19"/>
                <w:szCs w:val="19"/>
              </w:rPr>
            </w:pPr>
            <w:r w:rsidRPr="00C26AC1">
              <w:rPr>
                <w:sz w:val="19"/>
                <w:szCs w:val="19"/>
              </w:rPr>
              <w:t>0</w:t>
            </w:r>
          </w:p>
        </w:tc>
        <w:tc>
          <w:tcPr>
            <w:tcW w:w="431" w:type="pct"/>
            <w:vAlign w:val="bottom"/>
          </w:tcPr>
          <w:p w14:paraId="531DC3EA" w14:textId="539F7939" w:rsidR="00094DFB" w:rsidRPr="00C26AC1" w:rsidRDefault="00094DFB" w:rsidP="00323CED">
            <w:pPr>
              <w:bidi/>
              <w:jc w:val="left"/>
              <w:rPr>
                <w:sz w:val="19"/>
                <w:szCs w:val="19"/>
              </w:rPr>
            </w:pPr>
            <w:r w:rsidRPr="00C26AC1">
              <w:rPr>
                <w:sz w:val="19"/>
                <w:szCs w:val="19"/>
              </w:rPr>
              <w:t xml:space="preserve"> 7,020</w:t>
            </w:r>
          </w:p>
        </w:tc>
        <w:tc>
          <w:tcPr>
            <w:tcW w:w="431" w:type="pct"/>
            <w:vAlign w:val="bottom"/>
          </w:tcPr>
          <w:p w14:paraId="37F1BB54" w14:textId="77777777" w:rsidR="00094DFB" w:rsidRPr="00C26AC1" w:rsidRDefault="00094DFB" w:rsidP="00323CED">
            <w:pPr>
              <w:bidi/>
              <w:jc w:val="left"/>
              <w:rPr>
                <w:sz w:val="19"/>
                <w:szCs w:val="19"/>
              </w:rPr>
            </w:pPr>
            <w:r w:rsidRPr="00C26AC1">
              <w:rPr>
                <w:sz w:val="19"/>
                <w:szCs w:val="19"/>
              </w:rPr>
              <w:t>0</w:t>
            </w:r>
          </w:p>
        </w:tc>
        <w:tc>
          <w:tcPr>
            <w:tcW w:w="431" w:type="pct"/>
            <w:vAlign w:val="bottom"/>
          </w:tcPr>
          <w:p w14:paraId="4FAC5EC1" w14:textId="77777777" w:rsidR="00094DFB" w:rsidRPr="00C26AC1" w:rsidRDefault="00094DFB" w:rsidP="00323CED">
            <w:pPr>
              <w:bidi/>
              <w:jc w:val="left"/>
              <w:rPr>
                <w:sz w:val="19"/>
                <w:szCs w:val="19"/>
              </w:rPr>
            </w:pPr>
            <w:r w:rsidRPr="00C26AC1">
              <w:rPr>
                <w:sz w:val="19"/>
                <w:szCs w:val="19"/>
              </w:rPr>
              <w:t>0</w:t>
            </w:r>
          </w:p>
        </w:tc>
        <w:tc>
          <w:tcPr>
            <w:tcW w:w="679" w:type="pct"/>
            <w:vAlign w:val="bottom"/>
          </w:tcPr>
          <w:p w14:paraId="22BBF8C4" w14:textId="77777777" w:rsidR="00094DFB" w:rsidRPr="00C26AC1" w:rsidRDefault="00094DFB" w:rsidP="00323CED">
            <w:pPr>
              <w:bidi/>
              <w:jc w:val="left"/>
              <w:rPr>
                <w:sz w:val="19"/>
                <w:szCs w:val="19"/>
              </w:rPr>
            </w:pPr>
            <w:r w:rsidRPr="00C26AC1">
              <w:rPr>
                <w:sz w:val="19"/>
                <w:szCs w:val="19"/>
              </w:rPr>
              <w:t xml:space="preserve"> 17,550 </w:t>
            </w:r>
          </w:p>
        </w:tc>
      </w:tr>
      <w:tr w:rsidR="00094DFB" w:rsidRPr="00875777" w14:paraId="2FEF11AB" w14:textId="77777777" w:rsidTr="002665FF">
        <w:trPr>
          <w:trHeight w:val="62"/>
        </w:trPr>
        <w:tc>
          <w:tcPr>
            <w:tcW w:w="1013" w:type="pct"/>
            <w:vMerge/>
          </w:tcPr>
          <w:p w14:paraId="50A8AEC1" w14:textId="77777777" w:rsidR="00094DFB" w:rsidRPr="00C26AC1" w:rsidRDefault="00094DFB" w:rsidP="00BA670B">
            <w:pPr>
              <w:bidi/>
              <w:rPr>
                <w:sz w:val="19"/>
                <w:szCs w:val="19"/>
              </w:rPr>
            </w:pPr>
          </w:p>
        </w:tc>
        <w:tc>
          <w:tcPr>
            <w:tcW w:w="1154" w:type="pct"/>
            <w:gridSpan w:val="2"/>
          </w:tcPr>
          <w:p w14:paraId="72450A09" w14:textId="010EE7EE" w:rsidR="00094DFB" w:rsidRPr="00C26AC1" w:rsidRDefault="004C18FC" w:rsidP="00BA670B">
            <w:pPr>
              <w:bidi/>
              <w:jc w:val="left"/>
              <w:rPr>
                <w:sz w:val="19"/>
                <w:szCs w:val="19"/>
              </w:rPr>
            </w:pPr>
            <w:r>
              <w:rPr>
                <w:rFonts w:hint="cs"/>
                <w:sz w:val="19"/>
                <w:szCs w:val="19"/>
                <w:rtl/>
              </w:rPr>
              <w:t>مجموع المبالغ</w:t>
            </w:r>
          </w:p>
        </w:tc>
        <w:tc>
          <w:tcPr>
            <w:tcW w:w="431" w:type="pct"/>
            <w:vAlign w:val="bottom"/>
          </w:tcPr>
          <w:p w14:paraId="5D9EF8FF" w14:textId="77777777" w:rsidR="00094DFB" w:rsidRPr="00C26AC1" w:rsidRDefault="00094DFB" w:rsidP="00323CED">
            <w:pPr>
              <w:bidi/>
              <w:jc w:val="left"/>
              <w:rPr>
                <w:sz w:val="19"/>
                <w:szCs w:val="19"/>
              </w:rPr>
            </w:pPr>
            <w:r w:rsidRPr="00C26AC1">
              <w:rPr>
                <w:sz w:val="19"/>
                <w:szCs w:val="19"/>
              </w:rPr>
              <w:t xml:space="preserve"> 91,530 </w:t>
            </w:r>
          </w:p>
        </w:tc>
        <w:tc>
          <w:tcPr>
            <w:tcW w:w="431" w:type="pct"/>
            <w:vAlign w:val="bottom"/>
          </w:tcPr>
          <w:p w14:paraId="36C3470C" w14:textId="77777777" w:rsidR="00094DFB" w:rsidRPr="00C26AC1" w:rsidRDefault="00094DFB" w:rsidP="00323CED">
            <w:pPr>
              <w:bidi/>
              <w:jc w:val="left"/>
              <w:rPr>
                <w:sz w:val="19"/>
                <w:szCs w:val="19"/>
              </w:rPr>
            </w:pPr>
            <w:r w:rsidRPr="00C26AC1">
              <w:rPr>
                <w:sz w:val="19"/>
                <w:szCs w:val="19"/>
              </w:rPr>
              <w:t>0</w:t>
            </w:r>
          </w:p>
        </w:tc>
        <w:tc>
          <w:tcPr>
            <w:tcW w:w="431" w:type="pct"/>
            <w:vAlign w:val="bottom"/>
          </w:tcPr>
          <w:p w14:paraId="7C896D39" w14:textId="27FA4EFC" w:rsidR="00094DFB" w:rsidRPr="00C26AC1" w:rsidRDefault="00094DFB" w:rsidP="00323CED">
            <w:pPr>
              <w:bidi/>
              <w:jc w:val="left"/>
              <w:rPr>
                <w:sz w:val="19"/>
                <w:szCs w:val="19"/>
              </w:rPr>
            </w:pPr>
            <w:r w:rsidRPr="00C26AC1">
              <w:rPr>
                <w:sz w:val="19"/>
                <w:szCs w:val="19"/>
              </w:rPr>
              <w:t xml:space="preserve"> 61,020</w:t>
            </w:r>
          </w:p>
        </w:tc>
        <w:tc>
          <w:tcPr>
            <w:tcW w:w="431" w:type="pct"/>
            <w:vAlign w:val="bottom"/>
          </w:tcPr>
          <w:p w14:paraId="3F302A0E" w14:textId="77777777" w:rsidR="00094DFB" w:rsidRPr="00C26AC1" w:rsidRDefault="00094DFB" w:rsidP="00323CED">
            <w:pPr>
              <w:bidi/>
              <w:jc w:val="left"/>
              <w:rPr>
                <w:sz w:val="19"/>
                <w:szCs w:val="19"/>
              </w:rPr>
            </w:pPr>
            <w:r w:rsidRPr="00C26AC1">
              <w:rPr>
                <w:sz w:val="19"/>
                <w:szCs w:val="19"/>
              </w:rPr>
              <w:t>0</w:t>
            </w:r>
          </w:p>
        </w:tc>
        <w:tc>
          <w:tcPr>
            <w:tcW w:w="431" w:type="pct"/>
            <w:vAlign w:val="bottom"/>
          </w:tcPr>
          <w:p w14:paraId="35CA28CA" w14:textId="77777777" w:rsidR="00094DFB" w:rsidRPr="00C26AC1" w:rsidRDefault="00094DFB" w:rsidP="00323CED">
            <w:pPr>
              <w:bidi/>
              <w:jc w:val="left"/>
              <w:rPr>
                <w:sz w:val="19"/>
                <w:szCs w:val="19"/>
              </w:rPr>
            </w:pPr>
            <w:r w:rsidRPr="00C26AC1">
              <w:rPr>
                <w:sz w:val="19"/>
                <w:szCs w:val="19"/>
              </w:rPr>
              <w:t>0</w:t>
            </w:r>
          </w:p>
        </w:tc>
        <w:tc>
          <w:tcPr>
            <w:tcW w:w="679" w:type="pct"/>
            <w:vAlign w:val="bottom"/>
          </w:tcPr>
          <w:p w14:paraId="278B8EB9" w14:textId="77777777" w:rsidR="00094DFB" w:rsidRPr="00C26AC1" w:rsidRDefault="00094DFB" w:rsidP="00323CED">
            <w:pPr>
              <w:bidi/>
              <w:jc w:val="left"/>
              <w:rPr>
                <w:sz w:val="19"/>
                <w:szCs w:val="19"/>
                <w:highlight w:val="cyan"/>
              </w:rPr>
            </w:pPr>
            <w:r w:rsidRPr="00C26AC1">
              <w:rPr>
                <w:sz w:val="19"/>
                <w:szCs w:val="19"/>
              </w:rPr>
              <w:t xml:space="preserve">152,550 </w:t>
            </w:r>
          </w:p>
        </w:tc>
      </w:tr>
    </w:tbl>
    <w:p w14:paraId="0185AB63" w14:textId="33E4445E" w:rsidR="00094DFB" w:rsidRPr="00875777" w:rsidRDefault="00094DFB" w:rsidP="002665FF">
      <w:pPr>
        <w:bidi/>
        <w:ind w:right="-561" w:hanging="630"/>
        <w:jc w:val="left"/>
        <w:rPr>
          <w:sz w:val="18"/>
          <w:szCs w:val="18"/>
        </w:rPr>
      </w:pPr>
      <w:r w:rsidRPr="00875777">
        <w:rPr>
          <w:sz w:val="18"/>
          <w:szCs w:val="18"/>
        </w:rPr>
        <w:t xml:space="preserve">* </w:t>
      </w:r>
      <w:r w:rsidR="004C18FC">
        <w:rPr>
          <w:rFonts w:hint="cs"/>
          <w:sz w:val="18"/>
          <w:szCs w:val="18"/>
          <w:rtl/>
        </w:rPr>
        <w:t>موصى بالموافقة عليه في الاجتماع الحالي</w:t>
      </w:r>
    </w:p>
    <w:p w14:paraId="000C956A" w14:textId="77777777" w:rsidR="00094DFB" w:rsidRPr="00875777" w:rsidRDefault="00094DFB" w:rsidP="00094DFB">
      <w:pPr>
        <w:ind w:right="-561"/>
        <w:jc w:val="left"/>
        <w:rPr>
          <w:sz w:val="10"/>
          <w:szCs w:val="10"/>
        </w:rPr>
      </w:pPr>
    </w:p>
    <w:tbl>
      <w:tblPr>
        <w:tblStyle w:val="TableGrid"/>
        <w:bidiVisual/>
        <w:tblW w:w="10425" w:type="dxa"/>
        <w:tblInd w:w="-532" w:type="dxa"/>
        <w:tblLook w:val="04A0" w:firstRow="1" w:lastRow="0" w:firstColumn="1" w:lastColumn="0" w:noHBand="0" w:noVBand="1"/>
      </w:tblPr>
      <w:tblGrid>
        <w:gridCol w:w="8446"/>
        <w:gridCol w:w="1979"/>
      </w:tblGrid>
      <w:tr w:rsidR="00094DFB" w:rsidRPr="00A1391B" w14:paraId="172961BD" w14:textId="77777777" w:rsidTr="002665FF">
        <w:trPr>
          <w:trHeight w:val="63"/>
        </w:trPr>
        <w:tc>
          <w:tcPr>
            <w:tcW w:w="8446" w:type="dxa"/>
          </w:tcPr>
          <w:p w14:paraId="7DCCA992" w14:textId="548BA3E7" w:rsidR="00094DFB" w:rsidRPr="00C26AC1" w:rsidRDefault="004C18FC" w:rsidP="002D7682">
            <w:pPr>
              <w:bidi/>
              <w:spacing w:line="276" w:lineRule="auto"/>
              <w:ind w:right="-561"/>
              <w:contextualSpacing/>
              <w:jc w:val="left"/>
              <w:rPr>
                <w:sz w:val="19"/>
                <w:szCs w:val="19"/>
              </w:rPr>
            </w:pPr>
            <w:r>
              <w:rPr>
                <w:rFonts w:hint="cs"/>
                <w:sz w:val="19"/>
                <w:szCs w:val="19"/>
                <w:rtl/>
              </w:rPr>
              <w:t>الخصم من استهلاك الهيدروفلوروكربون المتبقي المؤهل للتمويل في المرحلة الأولى</w:t>
            </w:r>
            <w:r w:rsidR="00094DFB" w:rsidRPr="00C26AC1">
              <w:rPr>
                <w:sz w:val="19"/>
                <w:szCs w:val="19"/>
              </w:rPr>
              <w:t xml:space="preserve"> </w:t>
            </w:r>
            <w:r>
              <w:rPr>
                <w:rFonts w:hint="cs"/>
                <w:sz w:val="19"/>
                <w:szCs w:val="19"/>
                <w:rtl/>
              </w:rPr>
              <w:t>(أطنان مكافئ ثاني أكسيد الكربون)</w:t>
            </w:r>
          </w:p>
        </w:tc>
        <w:tc>
          <w:tcPr>
            <w:tcW w:w="1979" w:type="dxa"/>
          </w:tcPr>
          <w:p w14:paraId="2F9235DE" w14:textId="151E331D" w:rsidR="00094DFB" w:rsidRPr="00C26AC1" w:rsidRDefault="004C18FC" w:rsidP="00323CED">
            <w:pPr>
              <w:tabs>
                <w:tab w:val="right" w:pos="1451"/>
              </w:tabs>
              <w:bidi/>
              <w:spacing w:line="276" w:lineRule="auto"/>
              <w:ind w:right="33"/>
              <w:jc w:val="left"/>
              <w:rPr>
                <w:sz w:val="19"/>
                <w:szCs w:val="19"/>
              </w:rPr>
            </w:pPr>
            <w:r>
              <w:rPr>
                <w:rFonts w:hint="cs"/>
                <w:sz w:val="19"/>
                <w:szCs w:val="19"/>
                <w:rtl/>
              </w:rPr>
              <w:t>لا ينطبق</w:t>
            </w:r>
          </w:p>
        </w:tc>
      </w:tr>
      <w:tr w:rsidR="00094DFB" w:rsidRPr="00A1391B" w14:paraId="0F8E2721" w14:textId="77777777" w:rsidTr="002665FF">
        <w:trPr>
          <w:trHeight w:val="63"/>
        </w:trPr>
        <w:tc>
          <w:tcPr>
            <w:tcW w:w="8446" w:type="dxa"/>
          </w:tcPr>
          <w:p w14:paraId="29974C34" w14:textId="31130954" w:rsidR="00094DFB" w:rsidRPr="00C26AC1" w:rsidRDefault="004C18FC" w:rsidP="00521E46">
            <w:pPr>
              <w:bidi/>
              <w:spacing w:line="276" w:lineRule="auto"/>
              <w:ind w:right="-561"/>
              <w:contextualSpacing/>
              <w:jc w:val="left"/>
              <w:rPr>
                <w:sz w:val="19"/>
                <w:szCs w:val="19"/>
              </w:rPr>
            </w:pPr>
            <w:r>
              <w:rPr>
                <w:rFonts w:hint="cs"/>
                <w:sz w:val="19"/>
                <w:szCs w:val="19"/>
                <w:rtl/>
              </w:rPr>
              <w:t>الخصم من استهلاك الهيدروفلوروكربون المتبقي الموجود في البوليولات السابقة الخلط المستوردة</w:t>
            </w:r>
            <w:r w:rsidR="00094DFB" w:rsidRPr="00C26AC1">
              <w:rPr>
                <w:sz w:val="19"/>
                <w:szCs w:val="19"/>
              </w:rPr>
              <w:t xml:space="preserve"> </w:t>
            </w:r>
            <w:r>
              <w:rPr>
                <w:rFonts w:hint="cs"/>
                <w:sz w:val="19"/>
                <w:szCs w:val="19"/>
                <w:rtl/>
              </w:rPr>
              <w:t>(أطنان مكافئ ثاني أكسيد الكربون)</w:t>
            </w:r>
            <w:r w:rsidR="00094DFB" w:rsidRPr="00C26AC1">
              <w:rPr>
                <w:sz w:val="19"/>
                <w:szCs w:val="19"/>
              </w:rPr>
              <w:t>*</w:t>
            </w:r>
          </w:p>
        </w:tc>
        <w:tc>
          <w:tcPr>
            <w:tcW w:w="1979" w:type="dxa"/>
          </w:tcPr>
          <w:p w14:paraId="2C5337BD" w14:textId="77777777" w:rsidR="00094DFB" w:rsidRPr="00C26AC1" w:rsidRDefault="00094DFB" w:rsidP="00323CED">
            <w:pPr>
              <w:tabs>
                <w:tab w:val="right" w:pos="1451"/>
              </w:tabs>
              <w:bidi/>
              <w:spacing w:line="276" w:lineRule="auto"/>
              <w:ind w:right="33"/>
              <w:jc w:val="left"/>
              <w:rPr>
                <w:sz w:val="19"/>
                <w:szCs w:val="19"/>
              </w:rPr>
            </w:pPr>
            <w:r w:rsidRPr="00C26AC1">
              <w:rPr>
                <w:sz w:val="19"/>
                <w:szCs w:val="19"/>
              </w:rPr>
              <w:t>0</w:t>
            </w:r>
          </w:p>
        </w:tc>
      </w:tr>
    </w:tbl>
    <w:p w14:paraId="5B7FCBD1" w14:textId="056A02ED" w:rsidR="00094DFB" w:rsidRPr="00AF560B" w:rsidRDefault="00094DFB" w:rsidP="002665FF">
      <w:pPr>
        <w:bidi/>
        <w:ind w:left="-540"/>
        <w:rPr>
          <w:sz w:val="18"/>
          <w:szCs w:val="18"/>
          <w:lang w:val="en-US"/>
        </w:rPr>
      </w:pPr>
      <w:r w:rsidRPr="00A1391B">
        <w:rPr>
          <w:sz w:val="18"/>
          <w:szCs w:val="18"/>
        </w:rPr>
        <w:t xml:space="preserve">* </w:t>
      </w:r>
      <w:r w:rsidR="00137CD5">
        <w:rPr>
          <w:rFonts w:hint="cs"/>
          <w:sz w:val="18"/>
          <w:szCs w:val="18"/>
          <w:rtl/>
        </w:rPr>
        <w:t>مدرج حسب المقرر</w:t>
      </w:r>
      <w:r w:rsidR="00AF560B">
        <w:rPr>
          <w:sz w:val="18"/>
          <w:szCs w:val="18"/>
          <w:lang w:val="en-US" w:bidi="ar-SA"/>
        </w:rPr>
        <w:t>96</w:t>
      </w:r>
      <w:r w:rsidR="00AF560B">
        <w:rPr>
          <w:rFonts w:hint="cs"/>
          <w:sz w:val="18"/>
          <w:szCs w:val="18"/>
          <w:rtl/>
          <w:lang w:val="en-US" w:bidi="ar-SA"/>
        </w:rPr>
        <w:t>/</w:t>
      </w:r>
      <w:r w:rsidR="00AF560B">
        <w:rPr>
          <w:sz w:val="18"/>
          <w:szCs w:val="18"/>
          <w:lang w:val="en-US" w:bidi="ar-SA"/>
        </w:rPr>
        <w:t>52</w:t>
      </w:r>
    </w:p>
    <w:p w14:paraId="50BAFEEB" w14:textId="77777777" w:rsidR="00094DFB" w:rsidRPr="003D5DCF" w:rsidRDefault="00094DFB" w:rsidP="002665FF">
      <w:pPr>
        <w:ind w:right="-450"/>
        <w:rPr>
          <w:sz w:val="18"/>
          <w:szCs w:val="18"/>
        </w:rPr>
      </w:pPr>
    </w:p>
    <w:tbl>
      <w:tblPr>
        <w:tblStyle w:val="TableGrid"/>
        <w:bidiVisual/>
        <w:tblW w:w="5582" w:type="pct"/>
        <w:tblInd w:w="-547" w:type="dxa"/>
        <w:tblLook w:val="04A0" w:firstRow="1" w:lastRow="0" w:firstColumn="1" w:lastColumn="0" w:noHBand="0" w:noVBand="1"/>
      </w:tblPr>
      <w:tblGrid>
        <w:gridCol w:w="5077"/>
        <w:gridCol w:w="5361"/>
      </w:tblGrid>
      <w:tr w:rsidR="00094DFB" w:rsidRPr="00875777" w14:paraId="17F937FA" w14:textId="77777777" w:rsidTr="002665FF">
        <w:trPr>
          <w:trHeight w:hRule="exact" w:val="302"/>
        </w:trPr>
        <w:tc>
          <w:tcPr>
            <w:tcW w:w="2432" w:type="pct"/>
          </w:tcPr>
          <w:p w14:paraId="30D27016" w14:textId="4EFEEF7A" w:rsidR="00094DFB" w:rsidRPr="001336C4" w:rsidRDefault="00137CD5" w:rsidP="000528BE">
            <w:pPr>
              <w:bidi/>
              <w:jc w:val="left"/>
              <w:rPr>
                <w:bCs/>
                <w:color w:val="000000" w:themeColor="text1"/>
                <w:sz w:val="20"/>
              </w:rPr>
            </w:pPr>
            <w:r>
              <w:rPr>
                <w:rFonts w:hint="cs"/>
                <w:bCs/>
                <w:color w:val="000000" w:themeColor="text1"/>
                <w:sz w:val="20"/>
                <w:rtl/>
              </w:rPr>
              <w:t>توصية الأمانـــــة</w:t>
            </w:r>
          </w:p>
        </w:tc>
        <w:tc>
          <w:tcPr>
            <w:tcW w:w="2568" w:type="pct"/>
          </w:tcPr>
          <w:p w14:paraId="1422D95B" w14:textId="2535E9B3" w:rsidR="00094DFB" w:rsidRPr="00AF560B" w:rsidRDefault="00137CD5" w:rsidP="000528BE">
            <w:pPr>
              <w:bidi/>
              <w:jc w:val="center"/>
              <w:rPr>
                <w:color w:val="000000" w:themeColor="text1"/>
                <w:sz w:val="20"/>
                <w:lang w:val="en-US" w:bidi="ar-SA"/>
              </w:rPr>
            </w:pPr>
            <w:r>
              <w:rPr>
                <w:rFonts w:hint="cs"/>
                <w:color w:val="000000" w:themeColor="text1"/>
                <w:sz w:val="20"/>
                <w:rtl/>
              </w:rPr>
              <w:t xml:space="preserve">النظر </w:t>
            </w:r>
            <w:r w:rsidR="003D4ADF">
              <w:rPr>
                <w:rFonts w:hint="cs"/>
                <w:color w:val="000000" w:themeColor="text1"/>
                <w:sz w:val="20"/>
                <w:rtl/>
              </w:rPr>
              <w:t>فيه بشكل</w:t>
            </w:r>
            <w:r>
              <w:rPr>
                <w:rFonts w:hint="cs"/>
                <w:color w:val="000000" w:themeColor="text1"/>
                <w:sz w:val="20"/>
                <w:rtl/>
              </w:rPr>
              <w:t xml:space="preserve"> إفراد</w:t>
            </w:r>
            <w:r w:rsidR="00AF560B">
              <w:rPr>
                <w:rFonts w:hint="cs"/>
                <w:color w:val="000000" w:themeColor="text1"/>
                <w:sz w:val="20"/>
                <w:rtl/>
              </w:rPr>
              <w:t>ي</w:t>
            </w:r>
          </w:p>
        </w:tc>
      </w:tr>
    </w:tbl>
    <w:p w14:paraId="6EECC741" w14:textId="7A083A0B" w:rsidR="007C3F2E" w:rsidRPr="001625D6" w:rsidRDefault="00094DFB" w:rsidP="008345AE">
      <w:pPr>
        <w:spacing w:afterLines="120" w:after="288"/>
        <w:jc w:val="center"/>
        <w:rPr>
          <w:b/>
        </w:rPr>
      </w:pPr>
      <w:r w:rsidRPr="00875777">
        <w:rPr>
          <w:b/>
        </w:rPr>
        <w:br w:type="page"/>
      </w:r>
      <w:r w:rsidR="007C3F2E" w:rsidRPr="009D0460">
        <w:rPr>
          <w:rFonts w:asciiTheme="majorBidi" w:hAnsiTheme="majorBidi"/>
          <w:b/>
          <w:bCs/>
          <w:sz w:val="28"/>
          <w:szCs w:val="28"/>
          <w:rtl/>
          <w:lang w:bidi="ar-SA"/>
        </w:rPr>
        <w:lastRenderedPageBreak/>
        <w:t>وصف المشروع</w:t>
      </w:r>
    </w:p>
    <w:p w14:paraId="0CA4FB2F" w14:textId="07B906BF" w:rsidR="007C3F2E" w:rsidRPr="007E50AA" w:rsidRDefault="007C3F2E" w:rsidP="008345AE">
      <w:pPr>
        <w:pStyle w:val="ListParagraph"/>
        <w:numPr>
          <w:ilvl w:val="0"/>
          <w:numId w:val="24"/>
        </w:numPr>
        <w:tabs>
          <w:tab w:val="left" w:pos="720"/>
        </w:tabs>
        <w:bidi/>
        <w:spacing w:afterLines="120" w:after="288" w:line="360" w:lineRule="exact"/>
        <w:ind w:left="4" w:hanging="94"/>
        <w:rPr>
          <w:rFonts w:asciiTheme="majorBidi" w:hAnsiTheme="majorBidi" w:cstheme="majorBidi"/>
          <w:sz w:val="26"/>
          <w:szCs w:val="26"/>
        </w:rPr>
      </w:pPr>
      <w:r w:rsidRPr="007E50AA">
        <w:rPr>
          <w:rFonts w:asciiTheme="majorBidi" w:hAnsiTheme="majorBidi"/>
          <w:sz w:val="26"/>
          <w:szCs w:val="26"/>
          <w:rtl/>
        </w:rPr>
        <w:t>تتضمن هذه الوثيقة الأ</w:t>
      </w:r>
      <w:r w:rsidRPr="007E50AA">
        <w:rPr>
          <w:rFonts w:asciiTheme="majorBidi" w:hAnsiTheme="majorBidi" w:hint="cs"/>
          <w:sz w:val="26"/>
          <w:szCs w:val="26"/>
          <w:rtl/>
        </w:rPr>
        <w:t>فرع</w:t>
      </w:r>
      <w:r w:rsidRPr="007E50AA">
        <w:rPr>
          <w:rFonts w:asciiTheme="majorBidi" w:hAnsiTheme="majorBidi"/>
          <w:sz w:val="26"/>
          <w:szCs w:val="26"/>
          <w:rtl/>
        </w:rPr>
        <w:t xml:space="preserve"> التالية:</w:t>
      </w:r>
    </w:p>
    <w:p w14:paraId="3044E336" w14:textId="77777777" w:rsidR="007C3F2E" w:rsidRPr="006B4491" w:rsidRDefault="007C3F2E" w:rsidP="007C3F2E">
      <w:pPr>
        <w:tabs>
          <w:tab w:val="left" w:pos="1440"/>
        </w:tabs>
        <w:bidi/>
        <w:spacing w:after="120" w:line="360" w:lineRule="exact"/>
        <w:ind w:left="1440" w:hanging="720"/>
        <w:rPr>
          <w:rFonts w:asciiTheme="majorBidi" w:hAnsiTheme="majorBidi" w:cstheme="majorBidi"/>
          <w:sz w:val="26"/>
          <w:szCs w:val="26"/>
        </w:rPr>
      </w:pPr>
      <w:r>
        <w:rPr>
          <w:rFonts w:asciiTheme="majorBidi" w:hAnsiTheme="majorBidi" w:hint="cs"/>
          <w:sz w:val="26"/>
          <w:szCs w:val="26"/>
          <w:rtl/>
        </w:rPr>
        <w:t>أولاً-</w:t>
      </w:r>
      <w:r>
        <w:rPr>
          <w:rFonts w:asciiTheme="majorBidi" w:hAnsiTheme="majorBidi"/>
          <w:sz w:val="26"/>
          <w:szCs w:val="26"/>
          <w:rtl/>
        </w:rPr>
        <w:tab/>
      </w:r>
      <w:r w:rsidRPr="006B4491">
        <w:rPr>
          <w:rFonts w:asciiTheme="majorBidi" w:hAnsiTheme="majorBidi"/>
          <w:sz w:val="26"/>
          <w:szCs w:val="26"/>
          <w:rtl/>
          <w:lang w:bidi="ar-SA"/>
        </w:rPr>
        <w:t xml:space="preserve"> م</w:t>
      </w:r>
      <w:r>
        <w:rPr>
          <w:rFonts w:asciiTheme="majorBidi" w:hAnsiTheme="majorBidi" w:hint="cs"/>
          <w:sz w:val="26"/>
          <w:szCs w:val="26"/>
          <w:rtl/>
        </w:rPr>
        <w:t>وجز</w:t>
      </w:r>
      <w:r w:rsidRPr="006B4491">
        <w:rPr>
          <w:rFonts w:asciiTheme="majorBidi" w:hAnsiTheme="majorBidi"/>
          <w:sz w:val="26"/>
          <w:szCs w:val="26"/>
          <w:rtl/>
          <w:lang w:bidi="ar-SA"/>
        </w:rPr>
        <w:t xml:space="preserve"> المقترح بصيغته المقدمة</w:t>
      </w:r>
    </w:p>
    <w:p w14:paraId="5DCD5DBD" w14:textId="77777777" w:rsidR="007C3F2E" w:rsidRPr="006B4491" w:rsidRDefault="007C3F2E" w:rsidP="007C3F2E">
      <w:pPr>
        <w:tabs>
          <w:tab w:val="left" w:pos="1440"/>
        </w:tabs>
        <w:bidi/>
        <w:spacing w:after="120" w:line="360" w:lineRule="exact"/>
        <w:ind w:left="1440" w:hanging="720"/>
        <w:rPr>
          <w:rFonts w:asciiTheme="majorBidi" w:hAnsiTheme="majorBidi" w:cstheme="majorBidi"/>
          <w:sz w:val="26"/>
          <w:szCs w:val="26"/>
        </w:rPr>
      </w:pPr>
      <w:r>
        <w:rPr>
          <w:rFonts w:asciiTheme="majorBidi" w:hAnsiTheme="majorBidi" w:hint="cs"/>
          <w:sz w:val="26"/>
          <w:szCs w:val="26"/>
          <w:rtl/>
        </w:rPr>
        <w:t>ثانياً-</w:t>
      </w:r>
      <w:r w:rsidRPr="006B4491">
        <w:rPr>
          <w:rFonts w:asciiTheme="majorBidi" w:hAnsiTheme="majorBidi"/>
          <w:sz w:val="26"/>
          <w:szCs w:val="26"/>
          <w:rtl/>
          <w:lang w:bidi="ar-SA"/>
        </w:rPr>
        <w:t xml:space="preserve"> </w:t>
      </w:r>
      <w:r>
        <w:rPr>
          <w:rFonts w:asciiTheme="majorBidi" w:hAnsiTheme="majorBidi"/>
          <w:sz w:val="26"/>
          <w:szCs w:val="26"/>
          <w:rtl/>
        </w:rPr>
        <w:tab/>
      </w:r>
      <w:r w:rsidRPr="006B4491">
        <w:rPr>
          <w:rFonts w:asciiTheme="majorBidi" w:hAnsiTheme="majorBidi"/>
          <w:sz w:val="26"/>
          <w:szCs w:val="26"/>
          <w:rtl/>
          <w:lang w:bidi="ar-SA"/>
        </w:rPr>
        <w:t xml:space="preserve">الخلفية: حالة تنفيذ خطة إدارة </w:t>
      </w:r>
      <w:r>
        <w:rPr>
          <w:rFonts w:asciiTheme="majorBidi" w:hAnsiTheme="majorBidi" w:hint="cs"/>
          <w:sz w:val="26"/>
          <w:szCs w:val="26"/>
          <w:rtl/>
        </w:rPr>
        <w:t>إزالة</w:t>
      </w:r>
      <w:r w:rsidRPr="006B4491">
        <w:rPr>
          <w:rFonts w:asciiTheme="majorBidi" w:hAnsiTheme="majorBidi"/>
          <w:sz w:val="26"/>
          <w:szCs w:val="26"/>
          <w:rtl/>
          <w:lang w:bidi="ar-SA"/>
        </w:rPr>
        <w:t xml:space="preserve"> </w:t>
      </w:r>
      <w:r>
        <w:rPr>
          <w:rFonts w:asciiTheme="majorBidi" w:hAnsiTheme="majorBidi"/>
          <w:sz w:val="26"/>
          <w:szCs w:val="26"/>
          <w:rtl/>
          <w:lang w:bidi="ar-SA"/>
        </w:rPr>
        <w:t>المواد الهيدرو</w:t>
      </w:r>
      <w:r>
        <w:rPr>
          <w:rFonts w:asciiTheme="majorBidi" w:hAnsiTheme="majorBidi" w:hint="cs"/>
          <w:sz w:val="26"/>
          <w:szCs w:val="26"/>
          <w:rtl/>
        </w:rPr>
        <w:t>كلورو</w:t>
      </w:r>
      <w:r>
        <w:rPr>
          <w:rFonts w:asciiTheme="majorBidi" w:hAnsiTheme="majorBidi"/>
          <w:sz w:val="26"/>
          <w:szCs w:val="26"/>
          <w:rtl/>
          <w:lang w:bidi="ar-SA"/>
        </w:rPr>
        <w:t xml:space="preserve">فلوروكربونية </w:t>
      </w:r>
      <w:r w:rsidRPr="006B4491">
        <w:rPr>
          <w:rFonts w:asciiTheme="majorBidi" w:hAnsiTheme="majorBidi"/>
          <w:sz w:val="26"/>
          <w:szCs w:val="26"/>
          <w:rtl/>
          <w:lang w:bidi="ar-SA"/>
        </w:rPr>
        <w:t xml:space="preserve">والأنشطة السابقة المتعلقة </w:t>
      </w:r>
      <w:r>
        <w:rPr>
          <w:rFonts w:asciiTheme="majorBidi" w:hAnsiTheme="majorBidi" w:hint="cs"/>
          <w:sz w:val="26"/>
          <w:szCs w:val="26"/>
          <w:rtl/>
        </w:rPr>
        <w:t xml:space="preserve">بالمواد </w:t>
      </w:r>
      <w:r w:rsidRPr="006B4491">
        <w:rPr>
          <w:rFonts w:asciiTheme="majorBidi" w:hAnsiTheme="majorBidi"/>
          <w:sz w:val="26"/>
          <w:szCs w:val="26"/>
          <w:rtl/>
          <w:lang w:bidi="ar-SA"/>
        </w:rPr>
        <w:t>الهيدروفلور</w:t>
      </w:r>
      <w:r>
        <w:rPr>
          <w:rFonts w:asciiTheme="majorBidi" w:hAnsiTheme="majorBidi" w:hint="cs"/>
          <w:sz w:val="26"/>
          <w:szCs w:val="26"/>
          <w:rtl/>
        </w:rPr>
        <w:t>وكربون</w:t>
      </w:r>
      <w:r w:rsidRPr="006B4491">
        <w:rPr>
          <w:rFonts w:asciiTheme="majorBidi" w:hAnsiTheme="majorBidi"/>
          <w:sz w:val="26"/>
          <w:szCs w:val="26"/>
          <w:rtl/>
          <w:lang w:bidi="ar-SA"/>
        </w:rPr>
        <w:t>ية</w:t>
      </w:r>
      <w:r>
        <w:rPr>
          <w:rFonts w:asciiTheme="majorBidi" w:hAnsiTheme="majorBidi" w:hint="cs"/>
          <w:sz w:val="26"/>
          <w:szCs w:val="26"/>
          <w:rtl/>
        </w:rPr>
        <w:t>.</w:t>
      </w:r>
    </w:p>
    <w:p w14:paraId="2A9214AC" w14:textId="77777777" w:rsidR="007C3F2E" w:rsidRPr="006B4491" w:rsidRDefault="007C3F2E" w:rsidP="007C3F2E">
      <w:pPr>
        <w:tabs>
          <w:tab w:val="left" w:pos="1440"/>
        </w:tabs>
        <w:bidi/>
        <w:spacing w:after="120" w:line="360" w:lineRule="exact"/>
        <w:ind w:left="1440" w:hanging="720"/>
        <w:rPr>
          <w:rFonts w:asciiTheme="majorBidi" w:hAnsiTheme="majorBidi" w:cstheme="majorBidi"/>
          <w:sz w:val="26"/>
          <w:szCs w:val="26"/>
        </w:rPr>
      </w:pPr>
      <w:r>
        <w:rPr>
          <w:rFonts w:asciiTheme="majorBidi" w:hAnsiTheme="majorBidi" w:hint="cs"/>
          <w:sz w:val="26"/>
          <w:szCs w:val="26"/>
          <w:rtl/>
        </w:rPr>
        <w:t>ثالثاً-</w:t>
      </w:r>
      <w:r w:rsidRPr="006B4491">
        <w:rPr>
          <w:rFonts w:asciiTheme="majorBidi" w:hAnsiTheme="majorBidi"/>
          <w:sz w:val="26"/>
          <w:szCs w:val="26"/>
          <w:rtl/>
          <w:lang w:bidi="ar-SA"/>
        </w:rPr>
        <w:t xml:space="preserve"> </w:t>
      </w:r>
      <w:r>
        <w:rPr>
          <w:rFonts w:asciiTheme="majorBidi" w:hAnsiTheme="majorBidi"/>
          <w:sz w:val="26"/>
          <w:szCs w:val="26"/>
          <w:rtl/>
        </w:rPr>
        <w:tab/>
      </w:r>
      <w:r w:rsidRPr="006B4491">
        <w:rPr>
          <w:rFonts w:asciiTheme="majorBidi" w:hAnsiTheme="majorBidi"/>
          <w:sz w:val="26"/>
          <w:szCs w:val="26"/>
          <w:rtl/>
          <w:lang w:bidi="ar-SA"/>
        </w:rPr>
        <w:t xml:space="preserve">نظرة عامة على استهلاك </w:t>
      </w:r>
      <w:r>
        <w:rPr>
          <w:rFonts w:asciiTheme="majorBidi" w:hAnsiTheme="majorBidi" w:hint="cs"/>
          <w:sz w:val="26"/>
          <w:szCs w:val="26"/>
          <w:rtl/>
        </w:rPr>
        <w:t>المواد</w:t>
      </w:r>
      <w:r w:rsidRPr="000C1697">
        <w:rPr>
          <w:rFonts w:asciiTheme="majorBidi" w:hAnsiTheme="majorBidi"/>
          <w:sz w:val="26"/>
          <w:szCs w:val="26"/>
          <w:rtl/>
        </w:rPr>
        <w:t xml:space="preserve"> </w:t>
      </w:r>
      <w:r w:rsidRPr="006B4491">
        <w:rPr>
          <w:rFonts w:asciiTheme="majorBidi" w:hAnsiTheme="majorBidi"/>
          <w:sz w:val="26"/>
          <w:szCs w:val="26"/>
          <w:rtl/>
          <w:lang w:bidi="ar-SA"/>
        </w:rPr>
        <w:t>الهيدروفلور</w:t>
      </w:r>
      <w:r>
        <w:rPr>
          <w:rFonts w:asciiTheme="majorBidi" w:hAnsiTheme="majorBidi" w:hint="cs"/>
          <w:sz w:val="26"/>
          <w:szCs w:val="26"/>
          <w:rtl/>
        </w:rPr>
        <w:t>وكربون</w:t>
      </w:r>
      <w:r w:rsidRPr="006B4491">
        <w:rPr>
          <w:rFonts w:asciiTheme="majorBidi" w:hAnsiTheme="majorBidi"/>
          <w:sz w:val="26"/>
          <w:szCs w:val="26"/>
          <w:rtl/>
          <w:lang w:bidi="ar-SA"/>
        </w:rPr>
        <w:t>ية: مستويات استهلاكها واتجاهاته واستهلاكها حسب القطاع</w:t>
      </w:r>
    </w:p>
    <w:p w14:paraId="412FCB5F" w14:textId="77777777" w:rsidR="007C3F2E" w:rsidRPr="004F1496" w:rsidRDefault="007C3F2E" w:rsidP="001532C6">
      <w:pPr>
        <w:tabs>
          <w:tab w:val="left" w:pos="1440"/>
        </w:tabs>
        <w:bidi/>
        <w:spacing w:after="120" w:line="360" w:lineRule="exact"/>
        <w:ind w:left="1440" w:hanging="720"/>
        <w:rPr>
          <w:rFonts w:asciiTheme="majorBidi" w:hAnsiTheme="majorBidi" w:cstheme="majorBidi"/>
          <w:sz w:val="26"/>
          <w:szCs w:val="26"/>
          <w:lang w:val="en-US"/>
        </w:rPr>
      </w:pPr>
      <w:r w:rsidRPr="006B4491">
        <w:rPr>
          <w:rFonts w:asciiTheme="majorBidi" w:hAnsiTheme="majorBidi"/>
          <w:sz w:val="26"/>
          <w:szCs w:val="26"/>
          <w:rtl/>
          <w:lang w:bidi="ar-SA"/>
        </w:rPr>
        <w:t xml:space="preserve">رابعا: </w:t>
      </w:r>
      <w:r>
        <w:rPr>
          <w:rFonts w:asciiTheme="majorBidi" w:hAnsiTheme="majorBidi"/>
          <w:sz w:val="26"/>
          <w:szCs w:val="26"/>
          <w:rtl/>
        </w:rPr>
        <w:tab/>
      </w:r>
      <w:r w:rsidRPr="006B4491">
        <w:rPr>
          <w:rFonts w:asciiTheme="majorBidi" w:hAnsiTheme="majorBidi"/>
          <w:sz w:val="26"/>
          <w:szCs w:val="26"/>
          <w:rtl/>
          <w:lang w:bidi="ar-SA"/>
        </w:rPr>
        <w:t xml:space="preserve">المرحلة الأولى من خطة تنفيذ كيغالي </w:t>
      </w:r>
      <w:r>
        <w:rPr>
          <w:rFonts w:asciiTheme="majorBidi" w:hAnsiTheme="majorBidi" w:hint="cs"/>
          <w:sz w:val="26"/>
          <w:szCs w:val="26"/>
          <w:rtl/>
        </w:rPr>
        <w:t>للمواد</w:t>
      </w:r>
      <w:r w:rsidRPr="006B4491">
        <w:rPr>
          <w:rFonts w:asciiTheme="majorBidi" w:hAnsiTheme="majorBidi"/>
          <w:sz w:val="26"/>
          <w:szCs w:val="26"/>
          <w:rtl/>
          <w:lang w:bidi="ar-SA"/>
        </w:rPr>
        <w:t xml:space="preserve"> الهيدروفلور</w:t>
      </w:r>
      <w:r>
        <w:rPr>
          <w:rFonts w:asciiTheme="majorBidi" w:hAnsiTheme="majorBidi" w:hint="cs"/>
          <w:sz w:val="26"/>
          <w:szCs w:val="26"/>
          <w:rtl/>
        </w:rPr>
        <w:t>وكربون</w:t>
      </w:r>
      <w:r w:rsidRPr="006B4491">
        <w:rPr>
          <w:rFonts w:asciiTheme="majorBidi" w:hAnsiTheme="majorBidi"/>
          <w:sz w:val="26"/>
          <w:szCs w:val="26"/>
          <w:rtl/>
          <w:lang w:bidi="ar-SA"/>
        </w:rPr>
        <w:t>ية، بصيغتها المقدمة: الإطار التنظيمي، واستراتيجية التخفيض التدريجي، والتكلفة الإجمالية للمرحلة، وخطة تنفيذ الشريحة الأولى</w:t>
      </w:r>
    </w:p>
    <w:p w14:paraId="6199E0E3" w14:textId="77777777" w:rsidR="007C3F2E" w:rsidRPr="006B4491" w:rsidRDefault="007C3F2E" w:rsidP="007C3F2E">
      <w:pPr>
        <w:tabs>
          <w:tab w:val="left" w:pos="1440"/>
        </w:tabs>
        <w:bidi/>
        <w:spacing w:after="120" w:line="360" w:lineRule="exact"/>
        <w:ind w:left="1440" w:hanging="720"/>
        <w:rPr>
          <w:rFonts w:asciiTheme="majorBidi" w:hAnsiTheme="majorBidi" w:cstheme="majorBidi"/>
          <w:sz w:val="26"/>
          <w:szCs w:val="26"/>
        </w:rPr>
      </w:pPr>
      <w:r w:rsidRPr="006B4491">
        <w:rPr>
          <w:rFonts w:asciiTheme="majorBidi" w:hAnsiTheme="majorBidi"/>
          <w:sz w:val="26"/>
          <w:szCs w:val="26"/>
          <w:rtl/>
          <w:lang w:bidi="ar-SA"/>
        </w:rPr>
        <w:t xml:space="preserve">خامسا: </w:t>
      </w:r>
      <w:r>
        <w:rPr>
          <w:rFonts w:asciiTheme="majorBidi" w:hAnsiTheme="majorBidi"/>
          <w:sz w:val="26"/>
          <w:szCs w:val="26"/>
          <w:rtl/>
        </w:rPr>
        <w:tab/>
      </w:r>
      <w:r w:rsidRPr="006B4491">
        <w:rPr>
          <w:rFonts w:asciiTheme="majorBidi" w:hAnsiTheme="majorBidi"/>
          <w:sz w:val="26"/>
          <w:szCs w:val="26"/>
          <w:rtl/>
          <w:lang w:bidi="ar-SA"/>
        </w:rPr>
        <w:t xml:space="preserve">تعليقات الأمانة، بما في ذلك </w:t>
      </w:r>
      <w:r>
        <w:rPr>
          <w:rFonts w:asciiTheme="majorBidi" w:hAnsiTheme="majorBidi" w:hint="cs"/>
          <w:sz w:val="26"/>
          <w:szCs w:val="26"/>
          <w:rtl/>
        </w:rPr>
        <w:t>ال</w:t>
      </w:r>
      <w:r w:rsidRPr="006B4491">
        <w:rPr>
          <w:rFonts w:asciiTheme="majorBidi" w:hAnsiTheme="majorBidi"/>
          <w:sz w:val="26"/>
          <w:szCs w:val="26"/>
          <w:rtl/>
          <w:lang w:bidi="ar-SA"/>
        </w:rPr>
        <w:t>تكلفة المتفق</w:t>
      </w:r>
      <w:r>
        <w:rPr>
          <w:rFonts w:asciiTheme="majorBidi" w:hAnsiTheme="majorBidi" w:hint="cs"/>
          <w:sz w:val="26"/>
          <w:szCs w:val="26"/>
          <w:rtl/>
        </w:rPr>
        <w:t xml:space="preserve"> </w:t>
      </w:r>
      <w:r w:rsidRPr="006B4491">
        <w:rPr>
          <w:rFonts w:asciiTheme="majorBidi" w:hAnsiTheme="majorBidi"/>
          <w:sz w:val="26"/>
          <w:szCs w:val="26"/>
          <w:rtl/>
          <w:lang w:bidi="ar-SA"/>
        </w:rPr>
        <w:t>عليها</w:t>
      </w:r>
      <w:r>
        <w:rPr>
          <w:rFonts w:asciiTheme="majorBidi" w:hAnsiTheme="majorBidi" w:hint="cs"/>
          <w:sz w:val="26"/>
          <w:szCs w:val="26"/>
          <w:rtl/>
        </w:rPr>
        <w:t xml:space="preserve"> للأنشطة</w:t>
      </w:r>
    </w:p>
    <w:p w14:paraId="67555B73" w14:textId="77777777" w:rsidR="007C3F2E" w:rsidRPr="006B4491" w:rsidRDefault="007C3F2E" w:rsidP="007C3F2E">
      <w:pPr>
        <w:tabs>
          <w:tab w:val="left" w:pos="1440"/>
        </w:tabs>
        <w:bidi/>
        <w:spacing w:after="120" w:line="360" w:lineRule="exact"/>
        <w:ind w:left="1440" w:hanging="720"/>
        <w:rPr>
          <w:rFonts w:asciiTheme="majorBidi" w:hAnsiTheme="majorBidi" w:cstheme="majorBidi"/>
          <w:sz w:val="26"/>
          <w:szCs w:val="26"/>
        </w:rPr>
      </w:pPr>
      <w:r w:rsidRPr="006B4491">
        <w:rPr>
          <w:rFonts w:asciiTheme="majorBidi" w:hAnsiTheme="majorBidi"/>
          <w:sz w:val="26"/>
          <w:szCs w:val="26"/>
          <w:rtl/>
          <w:lang w:bidi="ar-SA"/>
        </w:rPr>
        <w:t>سادسا: التوصية</w:t>
      </w:r>
    </w:p>
    <w:p w14:paraId="50A235B3" w14:textId="77777777" w:rsidR="007C3F2E" w:rsidRPr="007742BB" w:rsidRDefault="007C3F2E" w:rsidP="007C3F2E">
      <w:pPr>
        <w:bidi/>
        <w:spacing w:before="240" w:after="120" w:line="360" w:lineRule="exact"/>
        <w:rPr>
          <w:rFonts w:asciiTheme="majorBidi" w:hAnsiTheme="majorBidi"/>
          <w:b/>
          <w:bCs/>
          <w:sz w:val="26"/>
          <w:szCs w:val="26"/>
          <w:rtl/>
        </w:rPr>
      </w:pPr>
      <w:r w:rsidRPr="007742BB">
        <w:rPr>
          <w:rFonts w:asciiTheme="majorBidi" w:hAnsiTheme="majorBidi"/>
          <w:b/>
          <w:bCs/>
          <w:sz w:val="26"/>
          <w:szCs w:val="26"/>
          <w:rtl/>
          <w:lang w:bidi="ar-SA"/>
        </w:rPr>
        <w:t>أولًا</w:t>
      </w:r>
      <w:r w:rsidRPr="007742BB">
        <w:rPr>
          <w:rFonts w:asciiTheme="majorBidi" w:hAnsiTheme="majorBidi" w:hint="cs"/>
          <w:b/>
          <w:bCs/>
          <w:sz w:val="26"/>
          <w:szCs w:val="26"/>
          <w:rtl/>
        </w:rPr>
        <w:t xml:space="preserve"> -</w:t>
      </w:r>
      <w:r w:rsidRPr="007742BB">
        <w:rPr>
          <w:rFonts w:asciiTheme="majorBidi" w:hAnsiTheme="majorBidi"/>
          <w:b/>
          <w:bCs/>
          <w:sz w:val="26"/>
          <w:szCs w:val="26"/>
          <w:rtl/>
        </w:rPr>
        <w:tab/>
      </w:r>
      <w:r w:rsidRPr="007742BB">
        <w:rPr>
          <w:rFonts w:asciiTheme="majorBidi" w:hAnsiTheme="majorBidi"/>
          <w:b/>
          <w:bCs/>
          <w:sz w:val="26"/>
          <w:szCs w:val="26"/>
          <w:rtl/>
          <w:lang w:bidi="ar-SA"/>
        </w:rPr>
        <w:t xml:space="preserve"> م</w:t>
      </w:r>
      <w:r w:rsidRPr="007742BB">
        <w:rPr>
          <w:rFonts w:asciiTheme="majorBidi" w:hAnsiTheme="majorBidi" w:hint="cs"/>
          <w:b/>
          <w:bCs/>
          <w:sz w:val="26"/>
          <w:szCs w:val="26"/>
          <w:rtl/>
        </w:rPr>
        <w:t>وجز</w:t>
      </w:r>
      <w:r w:rsidRPr="007742BB">
        <w:rPr>
          <w:rFonts w:asciiTheme="majorBidi" w:hAnsiTheme="majorBidi"/>
          <w:b/>
          <w:bCs/>
          <w:sz w:val="26"/>
          <w:szCs w:val="26"/>
          <w:rtl/>
          <w:lang w:bidi="ar-SA"/>
        </w:rPr>
        <w:t xml:space="preserve"> المقترح بصيغته المقدمة</w:t>
      </w:r>
      <w:r w:rsidRPr="007742BB">
        <w:rPr>
          <w:rFonts w:asciiTheme="majorBidi" w:hAnsiTheme="majorBidi" w:hint="cs"/>
          <w:b/>
          <w:bCs/>
          <w:sz w:val="26"/>
          <w:szCs w:val="26"/>
          <w:rtl/>
        </w:rPr>
        <w:t xml:space="preserve"> </w:t>
      </w:r>
    </w:p>
    <w:p w14:paraId="79F2F595" w14:textId="2E5BA02C" w:rsidR="007C3F2E" w:rsidRDefault="007C3F2E" w:rsidP="00CD7F82">
      <w:pPr>
        <w:pStyle w:val="ListParagraph"/>
        <w:numPr>
          <w:ilvl w:val="0"/>
          <w:numId w:val="24"/>
        </w:numPr>
        <w:tabs>
          <w:tab w:val="left" w:pos="720"/>
        </w:tabs>
        <w:bidi/>
        <w:spacing w:after="120" w:line="360" w:lineRule="exact"/>
        <w:ind w:left="15" w:hanging="101"/>
        <w:contextualSpacing w:val="0"/>
        <w:jc w:val="both"/>
        <w:rPr>
          <w:rFonts w:asciiTheme="majorBidi" w:hAnsiTheme="majorBidi" w:cs="Times New Roman"/>
          <w:sz w:val="26"/>
          <w:szCs w:val="26"/>
          <w:rtl/>
        </w:rPr>
      </w:pPr>
      <w:r w:rsidRPr="006B4491">
        <w:rPr>
          <w:rFonts w:asciiTheme="majorBidi" w:hAnsiTheme="majorBidi" w:cs="Times New Roman"/>
          <w:sz w:val="26"/>
          <w:szCs w:val="26"/>
          <w:rtl/>
        </w:rPr>
        <w:t xml:space="preserve"> نيابةً عن حكومة منغوليا، قدّم برنامج الأمم المتحدة للبيئة</w:t>
      </w:r>
      <w:r>
        <w:rPr>
          <w:rFonts w:asciiTheme="majorBidi" w:hAnsiTheme="majorBidi" w:cs="Times New Roman" w:hint="cs"/>
          <w:sz w:val="26"/>
          <w:szCs w:val="26"/>
          <w:rtl/>
        </w:rPr>
        <w:t xml:space="preserve"> (اليونيب)</w:t>
      </w:r>
      <w:r w:rsidRPr="006B4491">
        <w:rPr>
          <w:rFonts w:asciiTheme="majorBidi" w:hAnsiTheme="majorBidi" w:cs="Times New Roman"/>
          <w:sz w:val="26"/>
          <w:szCs w:val="26"/>
          <w:rtl/>
        </w:rPr>
        <w:t>، بصفته الوكالة المنفذة الرئيسية، طلب</w:t>
      </w:r>
      <w:r>
        <w:rPr>
          <w:rFonts w:asciiTheme="majorBidi" w:hAnsiTheme="majorBidi" w:cs="Times New Roman" w:hint="cs"/>
          <w:sz w:val="26"/>
          <w:szCs w:val="26"/>
          <w:rtl/>
        </w:rPr>
        <w:t>ا</w:t>
      </w:r>
      <w:r w:rsidRPr="006B4491">
        <w:rPr>
          <w:rFonts w:asciiTheme="majorBidi" w:hAnsiTheme="majorBidi" w:cs="Times New Roman"/>
          <w:sz w:val="26"/>
          <w:szCs w:val="26"/>
          <w:rtl/>
        </w:rPr>
        <w:t xml:space="preserve"> للمرحلة الأولى من خطة تنفيذ كيغالي </w:t>
      </w:r>
      <w:r>
        <w:rPr>
          <w:rFonts w:asciiTheme="majorBidi" w:hAnsiTheme="majorBidi" w:cs="Times New Roman" w:hint="cs"/>
          <w:sz w:val="26"/>
          <w:szCs w:val="26"/>
          <w:rtl/>
        </w:rPr>
        <w:t>للمواد</w:t>
      </w:r>
      <w:r w:rsidRPr="006B4491">
        <w:rPr>
          <w:rFonts w:asciiTheme="majorBidi" w:hAnsiTheme="majorBidi" w:cs="Times New Roman"/>
          <w:sz w:val="26"/>
          <w:szCs w:val="26"/>
          <w:rtl/>
        </w:rPr>
        <w:t xml:space="preserve"> الهيدروفلور</w:t>
      </w:r>
      <w:r>
        <w:rPr>
          <w:rFonts w:asciiTheme="majorBidi" w:hAnsiTheme="majorBidi" w:cs="Times New Roman" w:hint="cs"/>
          <w:sz w:val="26"/>
          <w:szCs w:val="26"/>
          <w:rtl/>
        </w:rPr>
        <w:t>وكربون</w:t>
      </w:r>
      <w:r w:rsidRPr="006B4491">
        <w:rPr>
          <w:rFonts w:asciiTheme="majorBidi" w:hAnsiTheme="majorBidi" w:cs="Times New Roman"/>
          <w:sz w:val="26"/>
          <w:szCs w:val="26"/>
          <w:rtl/>
        </w:rPr>
        <w:t xml:space="preserve">ية، بتكلفة </w:t>
      </w:r>
      <w:r w:rsidRPr="009D00CF">
        <w:rPr>
          <w:rFonts w:asciiTheme="majorBidi" w:hAnsiTheme="majorBidi" w:cs="Times New Roman"/>
          <w:sz w:val="24"/>
          <w:szCs w:val="24"/>
          <w:rtl/>
        </w:rPr>
        <w:t>إجمالية</w:t>
      </w:r>
      <w:r w:rsidRPr="006B4491">
        <w:rPr>
          <w:rFonts w:asciiTheme="majorBidi" w:hAnsiTheme="majorBidi" w:cs="Times New Roman"/>
          <w:sz w:val="26"/>
          <w:szCs w:val="26"/>
          <w:rtl/>
        </w:rPr>
        <w:t xml:space="preserve"> قدرها </w:t>
      </w:r>
      <w:r w:rsidRPr="00406A05">
        <w:rPr>
          <w:rFonts w:asciiTheme="majorBidi" w:hAnsiTheme="majorBidi" w:cs="Times New Roman"/>
          <w:sz w:val="26"/>
          <w:szCs w:val="26"/>
        </w:rPr>
        <w:t>152,550</w:t>
      </w:r>
      <w:r w:rsidRPr="006B4491">
        <w:rPr>
          <w:rFonts w:asciiTheme="majorBidi" w:hAnsiTheme="majorBidi" w:cs="Times New Roman"/>
          <w:sz w:val="26"/>
          <w:szCs w:val="26"/>
          <w:rtl/>
        </w:rPr>
        <w:t xml:space="preserve"> دولار</w:t>
      </w:r>
      <w:r>
        <w:rPr>
          <w:rFonts w:asciiTheme="majorBidi" w:hAnsiTheme="majorBidi" w:cs="Times New Roman" w:hint="cs"/>
          <w:sz w:val="26"/>
          <w:szCs w:val="26"/>
          <w:rtl/>
        </w:rPr>
        <w:t>ا</w:t>
      </w:r>
      <w:r w:rsidRPr="006B4491">
        <w:rPr>
          <w:rFonts w:asciiTheme="majorBidi" w:hAnsiTheme="majorBidi" w:cs="Times New Roman"/>
          <w:sz w:val="26"/>
          <w:szCs w:val="26"/>
          <w:rtl/>
        </w:rPr>
        <w:t xml:space="preserve"> أمريكي</w:t>
      </w:r>
      <w:r>
        <w:rPr>
          <w:rFonts w:asciiTheme="majorBidi" w:hAnsiTheme="majorBidi" w:cs="Times New Roman" w:hint="cs"/>
          <w:sz w:val="26"/>
          <w:szCs w:val="26"/>
          <w:rtl/>
        </w:rPr>
        <w:t>ا</w:t>
      </w:r>
      <w:r w:rsidRPr="006B4491">
        <w:rPr>
          <w:rFonts w:asciiTheme="majorBidi" w:hAnsiTheme="majorBidi" w:cs="Times New Roman"/>
          <w:sz w:val="26"/>
          <w:szCs w:val="26"/>
          <w:rtl/>
        </w:rPr>
        <w:t xml:space="preserve">، تتألف من </w:t>
      </w:r>
      <w:r w:rsidRPr="00C0038E">
        <w:rPr>
          <w:sz w:val="26"/>
          <w:szCs w:val="26"/>
        </w:rPr>
        <w:t>116,500</w:t>
      </w:r>
      <w:r w:rsidRPr="00C0038E">
        <w:rPr>
          <w:rFonts w:asciiTheme="majorBidi" w:hAnsiTheme="majorBidi" w:cs="Times New Roman"/>
          <w:sz w:val="26"/>
          <w:szCs w:val="26"/>
          <w:rtl/>
        </w:rPr>
        <w:t xml:space="preserve"> </w:t>
      </w:r>
      <w:r w:rsidRPr="006B4491">
        <w:rPr>
          <w:rFonts w:asciiTheme="majorBidi" w:hAnsiTheme="majorBidi" w:cs="Times New Roman"/>
          <w:sz w:val="26"/>
          <w:szCs w:val="26"/>
          <w:rtl/>
        </w:rPr>
        <w:t xml:space="preserve">دولار أمريكي، بالإضافة إلى تكاليف دعم الوكالة البالغة </w:t>
      </w:r>
      <w:r w:rsidRPr="00AE5EEF">
        <w:rPr>
          <w:rFonts w:asciiTheme="majorBidi" w:hAnsiTheme="majorBidi" w:cstheme="majorBidi"/>
          <w:sz w:val="26"/>
          <w:szCs w:val="26"/>
        </w:rPr>
        <w:t>15,145</w:t>
      </w:r>
      <w:r>
        <w:rPr>
          <w:rFonts w:hint="cs"/>
          <w:rtl/>
        </w:rPr>
        <w:t xml:space="preserve"> </w:t>
      </w:r>
      <w:r w:rsidRPr="006B4491">
        <w:rPr>
          <w:rFonts w:asciiTheme="majorBidi" w:hAnsiTheme="majorBidi" w:cs="Times New Roman"/>
          <w:sz w:val="26"/>
          <w:szCs w:val="26"/>
          <w:rtl/>
        </w:rPr>
        <w:t xml:space="preserve">دولارا أمريكيا، </w:t>
      </w:r>
      <w:r>
        <w:rPr>
          <w:rFonts w:asciiTheme="majorBidi" w:hAnsiTheme="majorBidi" w:cs="Times New Roman" w:hint="cs"/>
          <w:sz w:val="26"/>
          <w:szCs w:val="26"/>
          <w:rtl/>
        </w:rPr>
        <w:t>لليونيب</w:t>
      </w:r>
      <w:r w:rsidRPr="006B4491">
        <w:rPr>
          <w:rFonts w:asciiTheme="majorBidi" w:hAnsiTheme="majorBidi" w:cs="Times New Roman"/>
          <w:sz w:val="26"/>
          <w:szCs w:val="26"/>
          <w:rtl/>
        </w:rPr>
        <w:t xml:space="preserve">، و18,500 دولار أمريكي، بالإضافة إلى تكاليف دعم الوكالة البالغة </w:t>
      </w:r>
      <w:r w:rsidRPr="001C40D9">
        <w:rPr>
          <w:rFonts w:asciiTheme="majorBidi" w:hAnsiTheme="majorBidi" w:cstheme="majorBidi"/>
          <w:sz w:val="26"/>
          <w:szCs w:val="26"/>
        </w:rPr>
        <w:t>2,405</w:t>
      </w:r>
      <w:r w:rsidRPr="006B4491">
        <w:rPr>
          <w:rFonts w:asciiTheme="majorBidi" w:hAnsiTheme="majorBidi" w:cs="Times New Roman"/>
          <w:sz w:val="26"/>
          <w:szCs w:val="26"/>
          <w:rtl/>
        </w:rPr>
        <w:t xml:space="preserve"> دولارات أمريكية، </w:t>
      </w:r>
      <w:r>
        <w:rPr>
          <w:rFonts w:asciiTheme="majorBidi" w:hAnsiTheme="majorBidi" w:cs="Times New Roman" w:hint="cs"/>
          <w:sz w:val="26"/>
          <w:szCs w:val="26"/>
          <w:rtl/>
        </w:rPr>
        <w:t>لليونيدو</w:t>
      </w:r>
      <w:r w:rsidRPr="006B4491">
        <w:rPr>
          <w:rFonts w:asciiTheme="majorBidi" w:hAnsiTheme="majorBidi" w:cs="Times New Roman"/>
          <w:sz w:val="26"/>
          <w:szCs w:val="26"/>
          <w:rtl/>
        </w:rPr>
        <w:t xml:space="preserve">، </w:t>
      </w:r>
      <w:r>
        <w:rPr>
          <w:rFonts w:asciiTheme="majorBidi" w:hAnsiTheme="majorBidi" w:cs="Times New Roman" w:hint="cs"/>
          <w:sz w:val="26"/>
          <w:szCs w:val="26"/>
          <w:rtl/>
        </w:rPr>
        <w:t xml:space="preserve">وذلك </w:t>
      </w:r>
      <w:r w:rsidRPr="006B4491">
        <w:rPr>
          <w:rFonts w:asciiTheme="majorBidi" w:hAnsiTheme="majorBidi" w:cs="Times New Roman"/>
          <w:sz w:val="26"/>
          <w:szCs w:val="26"/>
          <w:rtl/>
        </w:rPr>
        <w:t>بصيغ</w:t>
      </w:r>
      <w:r>
        <w:rPr>
          <w:rFonts w:asciiTheme="majorBidi" w:hAnsiTheme="majorBidi" w:cs="Times New Roman" w:hint="cs"/>
          <w:sz w:val="26"/>
          <w:szCs w:val="26"/>
          <w:rtl/>
        </w:rPr>
        <w:t>ة الطلب</w:t>
      </w:r>
      <w:r w:rsidRPr="006B4491">
        <w:rPr>
          <w:rFonts w:asciiTheme="majorBidi" w:hAnsiTheme="majorBidi" w:cs="Times New Roman"/>
          <w:sz w:val="26"/>
          <w:szCs w:val="26"/>
          <w:rtl/>
        </w:rPr>
        <w:t xml:space="preserve"> المقدمة أصلا</w:t>
      </w:r>
      <w:r w:rsidR="0068273E">
        <w:rPr>
          <w:rStyle w:val="FootnoteReference"/>
          <w:rFonts w:asciiTheme="majorBidi" w:hAnsiTheme="majorBidi" w:cs="Times New Roman"/>
          <w:sz w:val="26"/>
          <w:szCs w:val="26"/>
          <w:rtl/>
        </w:rPr>
        <w:footnoteReference w:id="2"/>
      </w:r>
      <w:r w:rsidRPr="006B4491">
        <w:rPr>
          <w:rFonts w:asciiTheme="majorBidi" w:hAnsiTheme="majorBidi" w:cs="Times New Roman"/>
          <w:sz w:val="26"/>
          <w:szCs w:val="26"/>
          <w:rtl/>
        </w:rPr>
        <w:t xml:space="preserve">. </w:t>
      </w:r>
    </w:p>
    <w:p w14:paraId="78C441FF" w14:textId="4C759580" w:rsidR="007C3F2E" w:rsidRPr="00624348" w:rsidRDefault="007C3F2E" w:rsidP="00161D95">
      <w:pPr>
        <w:pStyle w:val="ListParagraph"/>
        <w:numPr>
          <w:ilvl w:val="0"/>
          <w:numId w:val="24"/>
        </w:numPr>
        <w:tabs>
          <w:tab w:val="left" w:pos="720"/>
        </w:tabs>
        <w:bidi/>
        <w:spacing w:after="120" w:line="360" w:lineRule="exact"/>
        <w:ind w:left="15" w:hanging="101"/>
        <w:contextualSpacing w:val="0"/>
        <w:jc w:val="both"/>
        <w:rPr>
          <w:rFonts w:asciiTheme="majorBidi" w:hAnsiTheme="majorBidi" w:cs="Times New Roman"/>
          <w:sz w:val="26"/>
          <w:szCs w:val="26"/>
        </w:rPr>
      </w:pPr>
      <w:r w:rsidRPr="006B4491">
        <w:rPr>
          <w:rFonts w:asciiTheme="majorBidi" w:hAnsiTheme="majorBidi" w:cs="Times New Roman"/>
          <w:sz w:val="26"/>
          <w:szCs w:val="26"/>
          <w:rtl/>
        </w:rPr>
        <w:t xml:space="preserve"> </w:t>
      </w:r>
      <w:r>
        <w:rPr>
          <w:rFonts w:asciiTheme="majorBidi" w:hAnsiTheme="majorBidi" w:cs="Times New Roman" w:hint="cs"/>
          <w:sz w:val="26"/>
          <w:szCs w:val="26"/>
          <w:rtl/>
        </w:rPr>
        <w:t>و</w:t>
      </w:r>
      <w:r w:rsidRPr="006B4491">
        <w:rPr>
          <w:rFonts w:asciiTheme="majorBidi" w:hAnsiTheme="majorBidi" w:cs="Times New Roman"/>
          <w:sz w:val="26"/>
          <w:szCs w:val="26"/>
          <w:rtl/>
        </w:rPr>
        <w:t>س</w:t>
      </w:r>
      <w:r>
        <w:rPr>
          <w:rFonts w:asciiTheme="majorBidi" w:hAnsiTheme="majorBidi" w:cs="Times New Roman" w:hint="cs"/>
          <w:sz w:val="26"/>
          <w:szCs w:val="26"/>
          <w:rtl/>
        </w:rPr>
        <w:t xml:space="preserve">وف </w:t>
      </w:r>
      <w:r w:rsidRPr="006B4491">
        <w:rPr>
          <w:rFonts w:asciiTheme="majorBidi" w:hAnsiTheme="majorBidi" w:cs="Times New Roman"/>
          <w:sz w:val="26"/>
          <w:szCs w:val="26"/>
          <w:rtl/>
        </w:rPr>
        <w:t xml:space="preserve">يساعد تنفيذ المرحلة الأولى من خطة تنفيذ كيغالي </w:t>
      </w:r>
      <w:r>
        <w:rPr>
          <w:rFonts w:asciiTheme="majorBidi" w:hAnsiTheme="majorBidi" w:cs="Times New Roman" w:hint="cs"/>
          <w:sz w:val="26"/>
          <w:szCs w:val="26"/>
          <w:rtl/>
        </w:rPr>
        <w:t>للمواد</w:t>
      </w:r>
      <w:r w:rsidRPr="006B4491">
        <w:rPr>
          <w:rFonts w:asciiTheme="majorBidi" w:hAnsiTheme="majorBidi" w:cs="Times New Roman"/>
          <w:sz w:val="26"/>
          <w:szCs w:val="26"/>
          <w:rtl/>
        </w:rPr>
        <w:t xml:space="preserve"> الهيدروفلور</w:t>
      </w:r>
      <w:r>
        <w:rPr>
          <w:rFonts w:asciiTheme="majorBidi" w:hAnsiTheme="majorBidi" w:cs="Times New Roman" w:hint="cs"/>
          <w:sz w:val="26"/>
          <w:szCs w:val="26"/>
          <w:rtl/>
        </w:rPr>
        <w:t>وكربون</w:t>
      </w:r>
      <w:r w:rsidRPr="006B4491">
        <w:rPr>
          <w:rFonts w:asciiTheme="majorBidi" w:hAnsiTheme="majorBidi" w:cs="Times New Roman"/>
          <w:sz w:val="26"/>
          <w:szCs w:val="26"/>
          <w:rtl/>
        </w:rPr>
        <w:t xml:space="preserve">ية حكومة منغوليا على تحقيق هدف خفض استهلاكها الأساسي من </w:t>
      </w:r>
      <w:r>
        <w:rPr>
          <w:rFonts w:asciiTheme="majorBidi" w:hAnsiTheme="majorBidi" w:cs="Times New Roman"/>
          <w:sz w:val="26"/>
          <w:szCs w:val="26"/>
          <w:rtl/>
        </w:rPr>
        <w:t xml:space="preserve">المواد الهيدروفلوروكربونية </w:t>
      </w:r>
      <w:r w:rsidRPr="006B4491">
        <w:rPr>
          <w:rFonts w:asciiTheme="majorBidi" w:hAnsiTheme="majorBidi" w:cs="Times New Roman"/>
          <w:sz w:val="26"/>
          <w:szCs w:val="26"/>
          <w:rtl/>
        </w:rPr>
        <w:t xml:space="preserve">بنسبة </w:t>
      </w:r>
      <w:r w:rsidRPr="009A38E0">
        <w:rPr>
          <w:rFonts w:asciiTheme="majorBidi" w:hAnsiTheme="majorBidi" w:cs="Times New Roman"/>
          <w:sz w:val="26"/>
          <w:szCs w:val="26"/>
        </w:rPr>
        <w:t>10</w:t>
      </w:r>
      <w:r>
        <w:rPr>
          <w:rFonts w:asciiTheme="majorBidi" w:hAnsiTheme="majorBidi" w:cs="Times New Roman" w:hint="cs"/>
          <w:sz w:val="26"/>
          <w:szCs w:val="26"/>
          <w:rtl/>
        </w:rPr>
        <w:t xml:space="preserve"> في المائة</w:t>
      </w:r>
      <w:r w:rsidRPr="006B4491">
        <w:rPr>
          <w:rFonts w:asciiTheme="majorBidi" w:hAnsiTheme="majorBidi" w:cs="Times New Roman"/>
          <w:sz w:val="26"/>
          <w:szCs w:val="26"/>
          <w:rtl/>
        </w:rPr>
        <w:t xml:space="preserve"> بحلول </w:t>
      </w:r>
      <w:r>
        <w:rPr>
          <w:rFonts w:asciiTheme="majorBidi" w:hAnsiTheme="majorBidi" w:cs="Times New Roman"/>
          <w:sz w:val="26"/>
          <w:szCs w:val="26"/>
        </w:rPr>
        <w:t>1</w:t>
      </w:r>
      <w:r w:rsidRPr="006B4491">
        <w:rPr>
          <w:rFonts w:asciiTheme="majorBidi" w:hAnsiTheme="majorBidi" w:cs="Times New Roman"/>
          <w:sz w:val="26"/>
          <w:szCs w:val="26"/>
          <w:rtl/>
        </w:rPr>
        <w:t xml:space="preserve"> يناير</w:t>
      </w:r>
      <w:r>
        <w:rPr>
          <w:rFonts w:asciiTheme="majorBidi" w:hAnsiTheme="majorBidi" w:cs="Times New Roman" w:hint="cs"/>
          <w:sz w:val="26"/>
          <w:szCs w:val="26"/>
          <w:rtl/>
          <w:lang w:bidi="ar-EG"/>
        </w:rPr>
        <w:t>/كانون الثاني</w:t>
      </w:r>
      <w:r w:rsidRPr="006B4491">
        <w:rPr>
          <w:rFonts w:asciiTheme="majorBidi" w:hAnsiTheme="majorBidi" w:cs="Times New Roman"/>
          <w:sz w:val="26"/>
          <w:szCs w:val="26"/>
          <w:rtl/>
        </w:rPr>
        <w:t xml:space="preserve"> </w:t>
      </w:r>
      <w:r>
        <w:rPr>
          <w:rFonts w:asciiTheme="majorBidi" w:hAnsiTheme="majorBidi" w:cs="Times New Roman"/>
          <w:sz w:val="26"/>
          <w:szCs w:val="26"/>
        </w:rPr>
        <w:t>2029</w:t>
      </w:r>
      <w:r w:rsidRPr="006B4491">
        <w:rPr>
          <w:rFonts w:asciiTheme="majorBidi" w:hAnsiTheme="majorBidi" w:cs="Times New Roman"/>
          <w:sz w:val="26"/>
          <w:szCs w:val="26"/>
          <w:rtl/>
        </w:rPr>
        <w:t>.</w:t>
      </w:r>
    </w:p>
    <w:p w14:paraId="1C24D0FF" w14:textId="18394A54" w:rsidR="007C3F2E" w:rsidRPr="006B4491" w:rsidRDefault="007C3F2E" w:rsidP="00161D95">
      <w:pPr>
        <w:pStyle w:val="ListParagraph"/>
        <w:numPr>
          <w:ilvl w:val="0"/>
          <w:numId w:val="24"/>
        </w:numPr>
        <w:tabs>
          <w:tab w:val="left" w:pos="720"/>
        </w:tabs>
        <w:bidi/>
        <w:spacing w:after="120" w:line="360" w:lineRule="exact"/>
        <w:ind w:left="15" w:hanging="101"/>
        <w:contextualSpacing w:val="0"/>
        <w:jc w:val="both"/>
        <w:rPr>
          <w:rFonts w:asciiTheme="majorBidi" w:hAnsiTheme="majorBidi" w:cstheme="majorBidi"/>
          <w:sz w:val="26"/>
          <w:szCs w:val="26"/>
        </w:rPr>
      </w:pPr>
      <w:r w:rsidRPr="006B4491">
        <w:rPr>
          <w:rFonts w:asciiTheme="majorBidi" w:hAnsiTheme="majorBidi" w:cs="Times New Roman"/>
          <w:sz w:val="26"/>
          <w:szCs w:val="26"/>
          <w:rtl/>
        </w:rPr>
        <w:t xml:space="preserve"> تبلغ قيمة الشريحة الأولى من المرحلة الأولى من خطة تنفيذ كيغالي </w:t>
      </w:r>
      <w:r>
        <w:rPr>
          <w:rFonts w:asciiTheme="majorBidi" w:hAnsiTheme="majorBidi" w:cs="Times New Roman" w:hint="cs"/>
          <w:sz w:val="26"/>
          <w:szCs w:val="26"/>
          <w:rtl/>
        </w:rPr>
        <w:t>للمواد</w:t>
      </w:r>
      <w:r w:rsidRPr="006B4491">
        <w:rPr>
          <w:rFonts w:asciiTheme="majorBidi" w:hAnsiTheme="majorBidi" w:cs="Times New Roman"/>
          <w:sz w:val="26"/>
          <w:szCs w:val="26"/>
          <w:rtl/>
        </w:rPr>
        <w:t xml:space="preserve"> الهيدروفلور</w:t>
      </w:r>
      <w:r>
        <w:rPr>
          <w:rFonts w:asciiTheme="majorBidi" w:hAnsiTheme="majorBidi" w:cs="Times New Roman" w:hint="cs"/>
          <w:sz w:val="26"/>
          <w:szCs w:val="26"/>
          <w:rtl/>
        </w:rPr>
        <w:t>وكربون</w:t>
      </w:r>
      <w:r w:rsidRPr="006B4491">
        <w:rPr>
          <w:rFonts w:asciiTheme="majorBidi" w:hAnsiTheme="majorBidi" w:cs="Times New Roman"/>
          <w:sz w:val="26"/>
          <w:szCs w:val="26"/>
          <w:rtl/>
        </w:rPr>
        <w:t xml:space="preserve">ية ، المطلوبة في هذا الاجتماع، </w:t>
      </w:r>
      <w:r>
        <w:rPr>
          <w:rFonts w:asciiTheme="majorBidi" w:hAnsiTheme="majorBidi" w:cs="Times New Roman"/>
          <w:sz w:val="26"/>
          <w:szCs w:val="26"/>
        </w:rPr>
        <w:t>91,530</w:t>
      </w:r>
      <w:r w:rsidRPr="006B4491">
        <w:rPr>
          <w:rFonts w:asciiTheme="majorBidi" w:hAnsiTheme="majorBidi" w:cs="Times New Roman"/>
          <w:sz w:val="26"/>
          <w:szCs w:val="26"/>
          <w:rtl/>
        </w:rPr>
        <w:t xml:space="preserve"> دولارا أمريكيا، </w:t>
      </w:r>
      <w:r>
        <w:rPr>
          <w:rFonts w:asciiTheme="majorBidi" w:hAnsiTheme="majorBidi" w:cs="Times New Roman" w:hint="cs"/>
          <w:sz w:val="26"/>
          <w:szCs w:val="26"/>
          <w:rtl/>
          <w:lang w:bidi="ar-EG"/>
        </w:rPr>
        <w:t>تتألف من</w:t>
      </w:r>
      <w:r w:rsidRPr="006B4491">
        <w:rPr>
          <w:rFonts w:asciiTheme="majorBidi" w:hAnsiTheme="majorBidi" w:cs="Times New Roman"/>
          <w:sz w:val="26"/>
          <w:szCs w:val="26"/>
          <w:rtl/>
        </w:rPr>
        <w:t xml:space="preserve"> </w:t>
      </w:r>
      <w:r>
        <w:rPr>
          <w:rFonts w:asciiTheme="majorBidi" w:hAnsiTheme="majorBidi" w:cs="Times New Roman"/>
          <w:sz w:val="26"/>
          <w:szCs w:val="26"/>
        </w:rPr>
        <w:t>62,500</w:t>
      </w:r>
      <w:r w:rsidRPr="006B4491">
        <w:rPr>
          <w:rFonts w:asciiTheme="majorBidi" w:hAnsiTheme="majorBidi" w:cs="Times New Roman"/>
          <w:sz w:val="26"/>
          <w:szCs w:val="26"/>
          <w:rtl/>
        </w:rPr>
        <w:t xml:space="preserve"> دولار أمريكي، بالإضافة إلى تكاليف دعم الوكالة البالغة </w:t>
      </w:r>
      <w:r>
        <w:rPr>
          <w:rFonts w:asciiTheme="majorBidi" w:hAnsiTheme="majorBidi" w:cs="Times New Roman"/>
          <w:sz w:val="26"/>
          <w:szCs w:val="26"/>
        </w:rPr>
        <w:t>8,125</w:t>
      </w:r>
      <w:r w:rsidRPr="006B4491">
        <w:rPr>
          <w:rFonts w:asciiTheme="majorBidi" w:hAnsiTheme="majorBidi" w:cs="Times New Roman"/>
          <w:sz w:val="26"/>
          <w:szCs w:val="26"/>
          <w:rtl/>
        </w:rPr>
        <w:t xml:space="preserve"> دولارًا أمريكيًا، </w:t>
      </w:r>
      <w:r>
        <w:rPr>
          <w:rFonts w:asciiTheme="majorBidi" w:hAnsiTheme="majorBidi" w:cs="Times New Roman" w:hint="cs"/>
          <w:sz w:val="26"/>
          <w:szCs w:val="26"/>
          <w:rtl/>
          <w:lang w:bidi="ar-EG"/>
        </w:rPr>
        <w:t>لليونيب</w:t>
      </w:r>
      <w:r w:rsidRPr="006B4491">
        <w:rPr>
          <w:rFonts w:asciiTheme="majorBidi" w:hAnsiTheme="majorBidi" w:cs="Times New Roman"/>
          <w:sz w:val="26"/>
          <w:szCs w:val="26"/>
          <w:rtl/>
        </w:rPr>
        <w:t>، و</w:t>
      </w:r>
      <w:r>
        <w:rPr>
          <w:rFonts w:asciiTheme="majorBidi" w:hAnsiTheme="majorBidi" w:cs="Times New Roman"/>
          <w:sz w:val="26"/>
          <w:szCs w:val="26"/>
        </w:rPr>
        <w:t xml:space="preserve">18,500 </w:t>
      </w:r>
      <w:r w:rsidRPr="006B4491">
        <w:rPr>
          <w:rFonts w:asciiTheme="majorBidi" w:hAnsiTheme="majorBidi" w:cs="Times New Roman"/>
          <w:sz w:val="26"/>
          <w:szCs w:val="26"/>
          <w:rtl/>
        </w:rPr>
        <w:t xml:space="preserve">دولار أمريكي، بالإضافة إلى تكاليف دعم الوكالة البالغة </w:t>
      </w:r>
      <w:r>
        <w:rPr>
          <w:rFonts w:asciiTheme="majorBidi" w:hAnsiTheme="majorBidi" w:cs="Times New Roman"/>
          <w:sz w:val="26"/>
          <w:szCs w:val="26"/>
        </w:rPr>
        <w:t>2,405</w:t>
      </w:r>
      <w:r w:rsidRPr="006B4491">
        <w:rPr>
          <w:rFonts w:asciiTheme="majorBidi" w:hAnsiTheme="majorBidi" w:cs="Times New Roman"/>
          <w:sz w:val="26"/>
          <w:szCs w:val="26"/>
          <w:rtl/>
        </w:rPr>
        <w:t xml:space="preserve"> دولارات أمريكية، </w:t>
      </w:r>
      <w:r>
        <w:rPr>
          <w:rFonts w:asciiTheme="majorBidi" w:hAnsiTheme="majorBidi" w:cs="Times New Roman" w:hint="cs"/>
          <w:sz w:val="26"/>
          <w:szCs w:val="26"/>
          <w:rtl/>
          <w:lang w:bidi="ar-EG"/>
        </w:rPr>
        <w:t>لليونيدو</w:t>
      </w:r>
      <w:r w:rsidRPr="006B4491">
        <w:rPr>
          <w:rFonts w:asciiTheme="majorBidi" w:hAnsiTheme="majorBidi" w:cs="Times New Roman"/>
          <w:sz w:val="26"/>
          <w:szCs w:val="26"/>
          <w:rtl/>
        </w:rPr>
        <w:t xml:space="preserve">، </w:t>
      </w:r>
      <w:r>
        <w:rPr>
          <w:rFonts w:asciiTheme="majorBidi" w:hAnsiTheme="majorBidi" w:cs="Times New Roman" w:hint="cs"/>
          <w:sz w:val="26"/>
          <w:szCs w:val="26"/>
          <w:rtl/>
        </w:rPr>
        <w:t>حسب الطلب</w:t>
      </w:r>
      <w:r w:rsidRPr="006B4491">
        <w:rPr>
          <w:rFonts w:asciiTheme="majorBidi" w:hAnsiTheme="majorBidi" w:cs="Times New Roman"/>
          <w:sz w:val="26"/>
          <w:szCs w:val="26"/>
          <w:rtl/>
        </w:rPr>
        <w:t xml:space="preserve"> </w:t>
      </w:r>
      <w:r>
        <w:rPr>
          <w:rFonts w:asciiTheme="majorBidi" w:hAnsiTheme="majorBidi" w:cs="Times New Roman" w:hint="cs"/>
          <w:sz w:val="26"/>
          <w:szCs w:val="26"/>
          <w:rtl/>
        </w:rPr>
        <w:t>الم</w:t>
      </w:r>
      <w:r w:rsidRPr="006B4491">
        <w:rPr>
          <w:rFonts w:asciiTheme="majorBidi" w:hAnsiTheme="majorBidi" w:cs="Times New Roman"/>
          <w:sz w:val="26"/>
          <w:szCs w:val="26"/>
          <w:rtl/>
        </w:rPr>
        <w:t>قدّم أصل</w:t>
      </w:r>
      <w:r>
        <w:rPr>
          <w:rFonts w:asciiTheme="majorBidi" w:hAnsiTheme="majorBidi" w:cs="Times New Roman" w:hint="cs"/>
          <w:sz w:val="26"/>
          <w:szCs w:val="26"/>
          <w:rtl/>
        </w:rPr>
        <w:t>ا</w:t>
      </w:r>
      <w:r w:rsidRPr="006B4491">
        <w:rPr>
          <w:rFonts w:asciiTheme="majorBidi" w:hAnsiTheme="majorBidi" w:cs="Times New Roman"/>
          <w:sz w:val="26"/>
          <w:szCs w:val="26"/>
          <w:rtl/>
        </w:rPr>
        <w:t>، للفترة من ديسمبر</w:t>
      </w:r>
      <w:r>
        <w:rPr>
          <w:rFonts w:asciiTheme="majorBidi" w:hAnsiTheme="majorBidi" w:cs="Times New Roman" w:hint="cs"/>
          <w:sz w:val="26"/>
          <w:szCs w:val="26"/>
          <w:rtl/>
        </w:rPr>
        <w:t>/كانون الأول</w:t>
      </w:r>
      <w:r w:rsidRPr="006B4491">
        <w:rPr>
          <w:rFonts w:asciiTheme="majorBidi" w:hAnsiTheme="majorBidi" w:cs="Times New Roman"/>
          <w:sz w:val="26"/>
          <w:szCs w:val="26"/>
          <w:rtl/>
        </w:rPr>
        <w:t xml:space="preserve"> </w:t>
      </w:r>
      <w:r>
        <w:rPr>
          <w:rFonts w:asciiTheme="majorBidi" w:hAnsiTheme="majorBidi" w:cs="Times New Roman"/>
          <w:sz w:val="26"/>
          <w:szCs w:val="26"/>
        </w:rPr>
        <w:t>2025</w:t>
      </w:r>
      <w:r w:rsidRPr="006B4491">
        <w:rPr>
          <w:rFonts w:asciiTheme="majorBidi" w:hAnsiTheme="majorBidi" w:cs="Times New Roman"/>
          <w:sz w:val="26"/>
          <w:szCs w:val="26"/>
          <w:rtl/>
        </w:rPr>
        <w:t xml:space="preserve"> إلى ديسمبر</w:t>
      </w:r>
      <w:r>
        <w:rPr>
          <w:rFonts w:asciiTheme="majorBidi" w:hAnsiTheme="majorBidi" w:cs="Times New Roman" w:hint="cs"/>
          <w:sz w:val="26"/>
          <w:szCs w:val="26"/>
          <w:rtl/>
        </w:rPr>
        <w:t>/كانون الأول</w:t>
      </w:r>
      <w:r w:rsidRPr="006B4491">
        <w:rPr>
          <w:rFonts w:asciiTheme="majorBidi" w:hAnsiTheme="majorBidi" w:cs="Times New Roman"/>
          <w:sz w:val="26"/>
          <w:szCs w:val="26"/>
          <w:rtl/>
        </w:rPr>
        <w:t xml:space="preserve"> </w:t>
      </w:r>
      <w:r>
        <w:rPr>
          <w:rFonts w:asciiTheme="majorBidi" w:hAnsiTheme="majorBidi" w:cs="Times New Roman"/>
          <w:sz w:val="26"/>
          <w:szCs w:val="26"/>
        </w:rPr>
        <w:t>2027</w:t>
      </w:r>
      <w:r w:rsidRPr="006B4491">
        <w:rPr>
          <w:rFonts w:asciiTheme="majorBidi" w:hAnsiTheme="majorBidi" w:cs="Times New Roman"/>
          <w:sz w:val="26"/>
          <w:szCs w:val="26"/>
          <w:rtl/>
        </w:rPr>
        <w:t>.</w:t>
      </w:r>
    </w:p>
    <w:p w14:paraId="4B7275C4" w14:textId="77777777" w:rsidR="007C3F2E" w:rsidRPr="00A00452" w:rsidRDefault="007C3F2E" w:rsidP="007C3F2E">
      <w:pPr>
        <w:tabs>
          <w:tab w:val="left" w:pos="720"/>
        </w:tabs>
        <w:bidi/>
        <w:spacing w:before="240" w:after="120" w:line="360" w:lineRule="exact"/>
        <w:rPr>
          <w:rFonts w:asciiTheme="majorBidi" w:hAnsiTheme="majorBidi" w:cstheme="majorBidi"/>
          <w:b/>
          <w:bCs/>
          <w:sz w:val="26"/>
          <w:szCs w:val="26"/>
        </w:rPr>
      </w:pPr>
      <w:r w:rsidRPr="00A00452">
        <w:rPr>
          <w:rFonts w:asciiTheme="majorBidi" w:hAnsiTheme="majorBidi" w:cstheme="majorBidi" w:hint="cs"/>
          <w:b/>
          <w:bCs/>
          <w:sz w:val="26"/>
          <w:szCs w:val="26"/>
          <w:rtl/>
          <w:lang w:bidi="ar-EG"/>
        </w:rPr>
        <w:t>ثانياً</w:t>
      </w:r>
      <w:r w:rsidRPr="00A00452">
        <w:rPr>
          <w:rFonts w:asciiTheme="majorBidi" w:hAnsiTheme="majorBidi" w:hint="cs"/>
          <w:b/>
          <w:bCs/>
          <w:sz w:val="26"/>
          <w:szCs w:val="26"/>
          <w:rtl/>
        </w:rPr>
        <w:t xml:space="preserve"> -</w:t>
      </w:r>
      <w:r w:rsidRPr="00A00452">
        <w:rPr>
          <w:rFonts w:asciiTheme="majorBidi" w:hAnsiTheme="majorBidi"/>
          <w:b/>
          <w:bCs/>
          <w:sz w:val="26"/>
          <w:szCs w:val="26"/>
          <w:rtl/>
        </w:rPr>
        <w:tab/>
      </w:r>
      <w:r w:rsidRPr="00A00452">
        <w:rPr>
          <w:rFonts w:asciiTheme="majorBidi" w:hAnsiTheme="majorBidi"/>
          <w:b/>
          <w:bCs/>
          <w:sz w:val="26"/>
          <w:szCs w:val="26"/>
          <w:rtl/>
          <w:lang w:bidi="ar-SA"/>
        </w:rPr>
        <w:t>الخلفية</w:t>
      </w:r>
    </w:p>
    <w:p w14:paraId="011CC3B6" w14:textId="77777777" w:rsidR="007C3F2E" w:rsidRPr="009363C8" w:rsidRDefault="007C3F2E" w:rsidP="007C3F2E">
      <w:pPr>
        <w:bidi/>
        <w:spacing w:after="120" w:line="360" w:lineRule="exact"/>
        <w:rPr>
          <w:rFonts w:asciiTheme="majorBidi" w:hAnsiTheme="majorBidi" w:cstheme="majorBidi"/>
          <w:sz w:val="26"/>
          <w:szCs w:val="26"/>
          <w:u w:val="single"/>
        </w:rPr>
      </w:pPr>
      <w:r w:rsidRPr="009363C8">
        <w:rPr>
          <w:rFonts w:asciiTheme="majorBidi" w:hAnsiTheme="majorBidi"/>
          <w:sz w:val="26"/>
          <w:szCs w:val="26"/>
          <w:u w:val="single"/>
          <w:rtl/>
          <w:lang w:bidi="ar-SA"/>
        </w:rPr>
        <w:t xml:space="preserve">حالة تنفيذ خطة إدارة </w:t>
      </w:r>
      <w:r w:rsidRPr="009363C8">
        <w:rPr>
          <w:rFonts w:asciiTheme="majorBidi" w:hAnsiTheme="majorBidi" w:hint="cs"/>
          <w:sz w:val="26"/>
          <w:szCs w:val="26"/>
          <w:u w:val="single"/>
          <w:rtl/>
        </w:rPr>
        <w:t>إزالة المواد</w:t>
      </w:r>
      <w:r w:rsidRPr="009363C8">
        <w:rPr>
          <w:rFonts w:asciiTheme="majorBidi" w:hAnsiTheme="majorBidi"/>
          <w:sz w:val="26"/>
          <w:szCs w:val="26"/>
          <w:u w:val="single"/>
          <w:rtl/>
          <w:lang w:bidi="ar-SA"/>
        </w:rPr>
        <w:t xml:space="preserve"> الهيدروكلوروفلوروكربون</w:t>
      </w:r>
      <w:r w:rsidRPr="009363C8">
        <w:rPr>
          <w:rFonts w:asciiTheme="majorBidi" w:hAnsiTheme="majorBidi" w:hint="cs"/>
          <w:sz w:val="26"/>
          <w:szCs w:val="26"/>
          <w:u w:val="single"/>
          <w:rtl/>
        </w:rPr>
        <w:t>ية</w:t>
      </w:r>
    </w:p>
    <w:p w14:paraId="478CD8FC" w14:textId="6211ED89" w:rsidR="007C3F2E" w:rsidRPr="00E54DBF" w:rsidRDefault="007C3F2E" w:rsidP="00161D95">
      <w:pPr>
        <w:pStyle w:val="ListParagraph"/>
        <w:numPr>
          <w:ilvl w:val="0"/>
          <w:numId w:val="24"/>
        </w:numPr>
        <w:tabs>
          <w:tab w:val="left" w:pos="720"/>
        </w:tabs>
        <w:bidi/>
        <w:spacing w:after="120" w:line="360" w:lineRule="exact"/>
        <w:ind w:left="15" w:hanging="101"/>
        <w:contextualSpacing w:val="0"/>
        <w:jc w:val="both"/>
        <w:rPr>
          <w:rFonts w:asciiTheme="majorBidi" w:hAnsiTheme="majorBidi" w:cstheme="majorBidi"/>
          <w:sz w:val="26"/>
          <w:szCs w:val="26"/>
        </w:rPr>
      </w:pPr>
      <w:r w:rsidRPr="006B4491">
        <w:rPr>
          <w:rFonts w:asciiTheme="majorBidi" w:hAnsiTheme="majorBidi" w:cs="Times New Roman"/>
          <w:sz w:val="26"/>
          <w:szCs w:val="26"/>
          <w:rtl/>
        </w:rPr>
        <w:lastRenderedPageBreak/>
        <w:t xml:space="preserve"> يعرض الجدول 1 معلومات عن خطة إدارة </w:t>
      </w:r>
      <w:r>
        <w:rPr>
          <w:rFonts w:asciiTheme="majorBidi" w:hAnsiTheme="majorBidi" w:cs="Times New Roman" w:hint="cs"/>
          <w:sz w:val="26"/>
          <w:szCs w:val="26"/>
          <w:rtl/>
        </w:rPr>
        <w:t>إزالة المواد</w:t>
      </w:r>
      <w:r w:rsidRPr="006B4491">
        <w:rPr>
          <w:rFonts w:asciiTheme="majorBidi" w:hAnsiTheme="majorBidi" w:cs="Times New Roman"/>
          <w:sz w:val="26"/>
          <w:szCs w:val="26"/>
          <w:rtl/>
        </w:rPr>
        <w:t xml:space="preserve"> الهيدروكلوروفلوروكربون</w:t>
      </w:r>
      <w:r>
        <w:rPr>
          <w:rFonts w:asciiTheme="majorBidi" w:hAnsiTheme="majorBidi" w:cs="Times New Roman" w:hint="cs"/>
          <w:sz w:val="26"/>
          <w:szCs w:val="26"/>
          <w:rtl/>
        </w:rPr>
        <w:t>ية</w:t>
      </w:r>
      <w:r w:rsidRPr="006B4491">
        <w:rPr>
          <w:rFonts w:asciiTheme="majorBidi" w:hAnsiTheme="majorBidi" w:cs="Times New Roman"/>
          <w:sz w:val="26"/>
          <w:szCs w:val="26"/>
          <w:rtl/>
        </w:rPr>
        <w:t xml:space="preserve"> في منغوليا اعتبارا من أكتوبر</w:t>
      </w:r>
      <w:r w:rsidR="00EF40CB">
        <w:rPr>
          <w:rFonts w:asciiTheme="majorBidi" w:hAnsiTheme="majorBidi" w:cs="Times New Roman" w:hint="cs"/>
          <w:sz w:val="26"/>
          <w:szCs w:val="26"/>
          <w:rtl/>
        </w:rPr>
        <w:t>/</w:t>
      </w:r>
      <w:r w:rsidR="00A8302B">
        <w:rPr>
          <w:rFonts w:asciiTheme="majorBidi" w:hAnsiTheme="majorBidi" w:cs="Times New Roman" w:hint="cs"/>
          <w:sz w:val="26"/>
          <w:szCs w:val="26"/>
          <w:rtl/>
        </w:rPr>
        <w:t>تشرين الأول</w:t>
      </w:r>
      <w:r w:rsidRPr="006B4491">
        <w:rPr>
          <w:rFonts w:asciiTheme="majorBidi" w:hAnsiTheme="majorBidi" w:cs="Times New Roman"/>
          <w:sz w:val="26"/>
          <w:szCs w:val="26"/>
          <w:rtl/>
        </w:rPr>
        <w:t xml:space="preserve"> </w:t>
      </w:r>
      <w:r>
        <w:rPr>
          <w:rFonts w:asciiTheme="majorBidi" w:hAnsiTheme="majorBidi" w:cs="Times New Roman"/>
          <w:sz w:val="26"/>
          <w:szCs w:val="26"/>
        </w:rPr>
        <w:t>2025</w:t>
      </w:r>
      <w:r w:rsidRPr="006B4491">
        <w:rPr>
          <w:rFonts w:asciiTheme="majorBidi" w:hAnsiTheme="majorBidi" w:cs="Times New Roman"/>
          <w:sz w:val="26"/>
          <w:szCs w:val="26"/>
          <w:rtl/>
        </w:rPr>
        <w:t>.</w:t>
      </w:r>
    </w:p>
    <w:p w14:paraId="016D1A69" w14:textId="77777777" w:rsidR="007C3F2E" w:rsidRPr="00282DD8" w:rsidRDefault="007C3F2E" w:rsidP="007C3F2E">
      <w:pPr>
        <w:bidi/>
        <w:spacing w:before="240" w:after="120" w:line="360" w:lineRule="exact"/>
        <w:rPr>
          <w:rFonts w:asciiTheme="majorBidi" w:hAnsiTheme="majorBidi" w:cstheme="majorBidi"/>
          <w:b/>
          <w:bCs/>
          <w:sz w:val="26"/>
          <w:szCs w:val="26"/>
        </w:rPr>
      </w:pPr>
      <w:r w:rsidRPr="00282DD8">
        <w:rPr>
          <w:rFonts w:asciiTheme="majorBidi" w:hAnsiTheme="majorBidi"/>
          <w:b/>
          <w:bCs/>
          <w:sz w:val="26"/>
          <w:szCs w:val="26"/>
          <w:rtl/>
          <w:lang w:bidi="ar-SA"/>
        </w:rPr>
        <w:t xml:space="preserve">الجدول </w:t>
      </w:r>
      <w:r w:rsidRPr="00282DD8">
        <w:rPr>
          <w:rFonts w:asciiTheme="majorBidi" w:hAnsiTheme="majorBidi"/>
          <w:b/>
          <w:bCs/>
          <w:sz w:val="26"/>
          <w:szCs w:val="26"/>
        </w:rPr>
        <w:t>1</w:t>
      </w:r>
      <w:r w:rsidRPr="00282DD8">
        <w:rPr>
          <w:rFonts w:asciiTheme="majorBidi" w:hAnsiTheme="majorBidi"/>
          <w:b/>
          <w:bCs/>
          <w:sz w:val="26"/>
          <w:szCs w:val="26"/>
          <w:rtl/>
          <w:lang w:bidi="ar-SA"/>
        </w:rPr>
        <w:t xml:space="preserve">. حالة تنفيذ خطة إدارة </w:t>
      </w:r>
      <w:r w:rsidRPr="00282DD8">
        <w:rPr>
          <w:rFonts w:asciiTheme="majorBidi" w:hAnsiTheme="majorBidi" w:hint="cs"/>
          <w:b/>
          <w:bCs/>
          <w:sz w:val="26"/>
          <w:szCs w:val="26"/>
          <w:rtl/>
        </w:rPr>
        <w:t>إزالة المواد</w:t>
      </w:r>
      <w:r w:rsidRPr="00282DD8">
        <w:rPr>
          <w:rFonts w:asciiTheme="majorBidi" w:hAnsiTheme="majorBidi"/>
          <w:b/>
          <w:bCs/>
          <w:sz w:val="26"/>
          <w:szCs w:val="26"/>
          <w:rtl/>
          <w:lang w:bidi="ar-SA"/>
        </w:rPr>
        <w:t xml:space="preserve"> الهيدروكلوروفلوروكربون</w:t>
      </w:r>
      <w:r w:rsidRPr="00282DD8">
        <w:rPr>
          <w:rFonts w:asciiTheme="majorBidi" w:hAnsiTheme="majorBidi" w:hint="cs"/>
          <w:b/>
          <w:bCs/>
          <w:sz w:val="26"/>
          <w:szCs w:val="26"/>
          <w:rtl/>
        </w:rPr>
        <w:t>ية</w:t>
      </w:r>
      <w:r w:rsidRPr="00282DD8">
        <w:rPr>
          <w:rFonts w:asciiTheme="majorBidi" w:hAnsiTheme="majorBidi"/>
          <w:b/>
          <w:bCs/>
          <w:sz w:val="26"/>
          <w:szCs w:val="26"/>
          <w:rtl/>
          <w:lang w:bidi="ar-SA"/>
        </w:rPr>
        <w:t xml:space="preserve"> في منغوليا</w:t>
      </w:r>
    </w:p>
    <w:tbl>
      <w:tblPr>
        <w:tblStyle w:val="TableGrid"/>
        <w:bidiVisual/>
        <w:tblW w:w="5000" w:type="pct"/>
        <w:tblLook w:val="04A0" w:firstRow="1" w:lastRow="0" w:firstColumn="1" w:lastColumn="0" w:noHBand="0" w:noVBand="1"/>
      </w:tblPr>
      <w:tblGrid>
        <w:gridCol w:w="3380"/>
        <w:gridCol w:w="2821"/>
        <w:gridCol w:w="3149"/>
      </w:tblGrid>
      <w:tr w:rsidR="007C3F2E" w:rsidRPr="00875777" w14:paraId="0A49B27C" w14:textId="77777777" w:rsidTr="00F70623">
        <w:trPr>
          <w:trHeight w:val="255"/>
          <w:tblHeader/>
        </w:trPr>
        <w:tc>
          <w:tcPr>
            <w:tcW w:w="1807" w:type="pct"/>
          </w:tcPr>
          <w:p w14:paraId="519AEB6F" w14:textId="77777777" w:rsidR="007C3F2E" w:rsidRPr="00F15FF2" w:rsidRDefault="007C3F2E" w:rsidP="00A44E42">
            <w:pPr>
              <w:bidi/>
              <w:rPr>
                <w:b/>
                <w:bCs/>
                <w:sz w:val="20"/>
              </w:rPr>
            </w:pPr>
            <w:r w:rsidRPr="00F15FF2">
              <w:rPr>
                <w:rFonts w:hint="cs"/>
                <w:b/>
                <w:bCs/>
                <w:rtl/>
              </w:rPr>
              <w:t>التفاصيل</w:t>
            </w:r>
          </w:p>
        </w:tc>
        <w:tc>
          <w:tcPr>
            <w:tcW w:w="1508" w:type="pct"/>
          </w:tcPr>
          <w:p w14:paraId="3F46F17E" w14:textId="77777777" w:rsidR="007C3F2E" w:rsidRPr="00F15FF2" w:rsidRDefault="007C3F2E" w:rsidP="00A44E42">
            <w:pPr>
              <w:jc w:val="center"/>
              <w:rPr>
                <w:b/>
                <w:bCs/>
                <w:sz w:val="20"/>
              </w:rPr>
            </w:pPr>
            <w:r w:rsidRPr="00F15FF2">
              <w:rPr>
                <w:rFonts w:hint="cs"/>
                <w:b/>
                <w:bCs/>
                <w:rtl/>
              </w:rPr>
              <w:t>المرحلة الأولى</w:t>
            </w:r>
          </w:p>
        </w:tc>
        <w:tc>
          <w:tcPr>
            <w:tcW w:w="1684" w:type="pct"/>
          </w:tcPr>
          <w:p w14:paraId="1FAB50DB" w14:textId="77777777" w:rsidR="007C3F2E" w:rsidRPr="00F15FF2" w:rsidRDefault="007C3F2E" w:rsidP="00A44E42">
            <w:pPr>
              <w:jc w:val="center"/>
              <w:rPr>
                <w:b/>
                <w:bCs/>
                <w:sz w:val="20"/>
              </w:rPr>
            </w:pPr>
            <w:r w:rsidRPr="00F15FF2">
              <w:rPr>
                <w:rFonts w:hint="cs"/>
                <w:b/>
                <w:bCs/>
                <w:rtl/>
              </w:rPr>
              <w:t>المرحلة الثانية</w:t>
            </w:r>
          </w:p>
        </w:tc>
      </w:tr>
      <w:tr w:rsidR="007C3F2E" w:rsidRPr="00875777" w14:paraId="4BE83A0F" w14:textId="77777777" w:rsidTr="00F70623">
        <w:trPr>
          <w:trHeight w:val="255"/>
        </w:trPr>
        <w:tc>
          <w:tcPr>
            <w:tcW w:w="1807" w:type="pct"/>
            <w:vAlign w:val="center"/>
          </w:tcPr>
          <w:p w14:paraId="4850F91E" w14:textId="77777777" w:rsidR="007C3F2E" w:rsidRPr="00875777" w:rsidRDefault="007C3F2E" w:rsidP="00A44E42">
            <w:pPr>
              <w:bidi/>
              <w:jc w:val="left"/>
              <w:rPr>
                <w:sz w:val="20"/>
              </w:rPr>
            </w:pPr>
            <w:r>
              <w:rPr>
                <w:rFonts w:hint="cs"/>
                <w:rtl/>
              </w:rPr>
              <w:t>الاجتماعات التي جرى فيها إقرار الخطة/تحديثها</w:t>
            </w:r>
          </w:p>
        </w:tc>
        <w:tc>
          <w:tcPr>
            <w:tcW w:w="1508" w:type="pct"/>
            <w:vAlign w:val="center"/>
          </w:tcPr>
          <w:p w14:paraId="6571C4F8" w14:textId="77777777" w:rsidR="007C3F2E" w:rsidRPr="00875777" w:rsidRDefault="007C3F2E" w:rsidP="00A44E42">
            <w:pPr>
              <w:jc w:val="center"/>
              <w:rPr>
                <w:sz w:val="20"/>
                <w:highlight w:val="cyan"/>
              </w:rPr>
            </w:pPr>
            <w:r>
              <w:rPr>
                <w:rFonts w:hint="cs"/>
                <w:rtl/>
              </w:rPr>
              <w:t>الثالث والستون / السابع والسبعون</w:t>
            </w:r>
          </w:p>
        </w:tc>
        <w:tc>
          <w:tcPr>
            <w:tcW w:w="1684" w:type="pct"/>
            <w:vAlign w:val="center"/>
          </w:tcPr>
          <w:p w14:paraId="589E4C76" w14:textId="77777777" w:rsidR="007C3F2E" w:rsidRPr="00875777" w:rsidRDefault="007C3F2E" w:rsidP="00A44E42">
            <w:pPr>
              <w:jc w:val="center"/>
              <w:rPr>
                <w:sz w:val="20"/>
                <w:highlight w:val="cyan"/>
              </w:rPr>
            </w:pPr>
            <w:r>
              <w:rPr>
                <w:rFonts w:hint="cs"/>
                <w:rtl/>
              </w:rPr>
              <w:t>السادس والثمانون / الثالث والتسعون</w:t>
            </w:r>
          </w:p>
        </w:tc>
      </w:tr>
      <w:tr w:rsidR="007C3F2E" w:rsidRPr="00875777" w14:paraId="49CEDDA2" w14:textId="77777777" w:rsidTr="00F70623">
        <w:trPr>
          <w:trHeight w:val="255"/>
        </w:trPr>
        <w:tc>
          <w:tcPr>
            <w:tcW w:w="1807" w:type="pct"/>
            <w:vAlign w:val="center"/>
          </w:tcPr>
          <w:p w14:paraId="27084092" w14:textId="77777777" w:rsidR="007C3F2E" w:rsidRPr="00875777" w:rsidRDefault="007C3F2E" w:rsidP="00A44E42">
            <w:pPr>
              <w:bidi/>
              <w:jc w:val="left"/>
              <w:rPr>
                <w:sz w:val="20"/>
              </w:rPr>
            </w:pPr>
            <w:r>
              <w:rPr>
                <w:rFonts w:hint="cs"/>
                <w:rtl/>
              </w:rPr>
              <w:t>مدى التخفيض عن خط الأساس</w:t>
            </w:r>
          </w:p>
        </w:tc>
        <w:tc>
          <w:tcPr>
            <w:tcW w:w="1508" w:type="pct"/>
            <w:vAlign w:val="center"/>
          </w:tcPr>
          <w:p w14:paraId="02A1E2D5" w14:textId="77777777" w:rsidR="007C3F2E" w:rsidRPr="00875777" w:rsidRDefault="007C3F2E" w:rsidP="00A44E42">
            <w:pPr>
              <w:bidi/>
              <w:jc w:val="center"/>
              <w:rPr>
                <w:sz w:val="20"/>
              </w:rPr>
            </w:pPr>
            <w:r w:rsidRPr="00875777">
              <w:rPr>
                <w:sz w:val="20"/>
              </w:rPr>
              <w:t>35</w:t>
            </w:r>
            <w:r>
              <w:rPr>
                <w:rFonts w:hint="cs"/>
                <w:rtl/>
              </w:rPr>
              <w:t xml:space="preserve"> في المائة بحلول </w:t>
            </w:r>
            <w:r w:rsidRPr="00875777">
              <w:rPr>
                <w:sz w:val="20"/>
              </w:rPr>
              <w:t>2020</w:t>
            </w:r>
          </w:p>
        </w:tc>
        <w:tc>
          <w:tcPr>
            <w:tcW w:w="1684" w:type="pct"/>
            <w:vAlign w:val="center"/>
          </w:tcPr>
          <w:p w14:paraId="1787A4ED" w14:textId="77777777" w:rsidR="007C3F2E" w:rsidRPr="00875777" w:rsidRDefault="007C3F2E" w:rsidP="00A44E42">
            <w:pPr>
              <w:bidi/>
              <w:jc w:val="center"/>
              <w:rPr>
                <w:sz w:val="20"/>
              </w:rPr>
            </w:pPr>
            <w:r w:rsidRPr="00875777">
              <w:rPr>
                <w:sz w:val="20"/>
              </w:rPr>
              <w:t>100</w:t>
            </w:r>
            <w:r>
              <w:rPr>
                <w:rFonts w:hint="cs"/>
                <w:rtl/>
              </w:rPr>
              <w:t xml:space="preserve"> في المائة بحلول </w:t>
            </w:r>
            <w:r w:rsidRPr="00875777">
              <w:rPr>
                <w:sz w:val="20"/>
              </w:rPr>
              <w:t>2030</w:t>
            </w:r>
          </w:p>
        </w:tc>
      </w:tr>
      <w:tr w:rsidR="007C3F2E" w:rsidRPr="00875777" w14:paraId="4BDF94E3" w14:textId="77777777" w:rsidTr="00F70623">
        <w:trPr>
          <w:trHeight w:val="255"/>
        </w:trPr>
        <w:tc>
          <w:tcPr>
            <w:tcW w:w="1807" w:type="pct"/>
            <w:vAlign w:val="center"/>
          </w:tcPr>
          <w:p w14:paraId="20196FE9" w14:textId="77777777" w:rsidR="007C3F2E" w:rsidRPr="00875777" w:rsidRDefault="007C3F2E" w:rsidP="00A44E42">
            <w:pPr>
              <w:bidi/>
              <w:jc w:val="left"/>
              <w:rPr>
                <w:b/>
                <w:bCs/>
                <w:sz w:val="20"/>
              </w:rPr>
            </w:pPr>
            <w:r>
              <w:rPr>
                <w:rFonts w:hint="cs"/>
                <w:b/>
                <w:bCs/>
                <w:rtl/>
              </w:rPr>
              <w:t>إجمالي تكلفة المرحلة (دولار أمريكي)</w:t>
            </w:r>
          </w:p>
        </w:tc>
        <w:tc>
          <w:tcPr>
            <w:tcW w:w="1508" w:type="pct"/>
            <w:vAlign w:val="center"/>
          </w:tcPr>
          <w:p w14:paraId="0AE7123E" w14:textId="77777777" w:rsidR="007C3F2E" w:rsidRPr="00875777" w:rsidRDefault="007C3F2E" w:rsidP="00A44E42">
            <w:pPr>
              <w:jc w:val="center"/>
              <w:rPr>
                <w:sz w:val="20"/>
              </w:rPr>
            </w:pPr>
            <w:r w:rsidRPr="00875777">
              <w:rPr>
                <w:sz w:val="20"/>
              </w:rPr>
              <w:t>366,000</w:t>
            </w:r>
          </w:p>
        </w:tc>
        <w:tc>
          <w:tcPr>
            <w:tcW w:w="1684" w:type="pct"/>
          </w:tcPr>
          <w:p w14:paraId="5DB38AC5" w14:textId="77777777" w:rsidR="007C3F2E" w:rsidRPr="00875777" w:rsidRDefault="007C3F2E" w:rsidP="00A44E42">
            <w:pPr>
              <w:jc w:val="center"/>
              <w:rPr>
                <w:sz w:val="20"/>
              </w:rPr>
            </w:pPr>
            <w:r w:rsidRPr="00875777">
              <w:rPr>
                <w:sz w:val="20"/>
              </w:rPr>
              <w:t>640,000</w:t>
            </w:r>
          </w:p>
        </w:tc>
      </w:tr>
      <w:tr w:rsidR="007C3F2E" w:rsidRPr="00875777" w14:paraId="5B38888B" w14:textId="77777777" w:rsidTr="00F70623">
        <w:trPr>
          <w:trHeight w:val="255"/>
        </w:trPr>
        <w:tc>
          <w:tcPr>
            <w:tcW w:w="1807" w:type="pct"/>
            <w:vAlign w:val="center"/>
          </w:tcPr>
          <w:p w14:paraId="5B5FA2D4" w14:textId="77777777" w:rsidR="007C3F2E" w:rsidRPr="00875777" w:rsidRDefault="007C3F2E" w:rsidP="00A44E42">
            <w:pPr>
              <w:bidi/>
              <w:jc w:val="left"/>
              <w:rPr>
                <w:b/>
                <w:bCs/>
                <w:sz w:val="20"/>
              </w:rPr>
            </w:pPr>
            <w:r>
              <w:rPr>
                <w:rFonts w:hint="cs"/>
                <w:b/>
                <w:bCs/>
                <w:rtl/>
              </w:rPr>
              <w:t>تاريخ الإنجاز (الفعلي/المقرر)</w:t>
            </w:r>
          </w:p>
        </w:tc>
        <w:tc>
          <w:tcPr>
            <w:tcW w:w="1508" w:type="pct"/>
            <w:vAlign w:val="center"/>
          </w:tcPr>
          <w:p w14:paraId="7EF67B19" w14:textId="77777777" w:rsidR="007C3F2E" w:rsidRPr="00875777" w:rsidRDefault="007C3F2E" w:rsidP="00A44E42">
            <w:pPr>
              <w:bidi/>
              <w:jc w:val="center"/>
              <w:rPr>
                <w:sz w:val="20"/>
                <w:highlight w:val="cyan"/>
              </w:rPr>
            </w:pPr>
            <w:r w:rsidRPr="00875777">
              <w:rPr>
                <w:sz w:val="20"/>
              </w:rPr>
              <w:t xml:space="preserve">31 </w:t>
            </w:r>
            <w:r>
              <w:rPr>
                <w:rFonts w:hint="cs"/>
                <w:rtl/>
              </w:rPr>
              <w:t xml:space="preserve"> ديسمبر/كانون الأول </w:t>
            </w:r>
            <w:r w:rsidRPr="00875777">
              <w:rPr>
                <w:sz w:val="20"/>
              </w:rPr>
              <w:t xml:space="preserve"> 2021</w:t>
            </w:r>
          </w:p>
        </w:tc>
        <w:tc>
          <w:tcPr>
            <w:tcW w:w="1684" w:type="pct"/>
            <w:vAlign w:val="center"/>
          </w:tcPr>
          <w:p w14:paraId="50DD775A" w14:textId="77777777" w:rsidR="007C3F2E" w:rsidRPr="00875777" w:rsidRDefault="007C3F2E" w:rsidP="00A44E42">
            <w:pPr>
              <w:bidi/>
              <w:jc w:val="center"/>
              <w:rPr>
                <w:sz w:val="20"/>
                <w:highlight w:val="cyan"/>
              </w:rPr>
            </w:pPr>
            <w:r w:rsidRPr="00875777">
              <w:rPr>
                <w:sz w:val="20"/>
              </w:rPr>
              <w:t xml:space="preserve">31 </w:t>
            </w:r>
            <w:r>
              <w:rPr>
                <w:rFonts w:hint="cs"/>
                <w:rtl/>
              </w:rPr>
              <w:t xml:space="preserve"> ديسمبر/كانون الأول </w:t>
            </w:r>
            <w:r w:rsidRPr="00875777">
              <w:rPr>
                <w:sz w:val="20"/>
              </w:rPr>
              <w:t xml:space="preserve"> 2031</w:t>
            </w:r>
          </w:p>
        </w:tc>
      </w:tr>
    </w:tbl>
    <w:p w14:paraId="22DB15F6" w14:textId="77777777" w:rsidR="007C3F2E" w:rsidRPr="00C3790A" w:rsidRDefault="007C3F2E" w:rsidP="007C3F2E">
      <w:pPr>
        <w:bidi/>
        <w:spacing w:before="240" w:after="120" w:line="360" w:lineRule="exact"/>
        <w:rPr>
          <w:rFonts w:asciiTheme="majorBidi" w:hAnsiTheme="majorBidi" w:cstheme="majorBidi"/>
          <w:sz w:val="26"/>
          <w:szCs w:val="26"/>
          <w:u w:val="single"/>
        </w:rPr>
      </w:pPr>
      <w:r w:rsidRPr="00C3790A">
        <w:rPr>
          <w:rFonts w:asciiTheme="majorBidi" w:hAnsiTheme="majorBidi"/>
          <w:sz w:val="26"/>
          <w:szCs w:val="26"/>
          <w:u w:val="single"/>
          <w:rtl/>
          <w:lang w:bidi="ar-SA"/>
        </w:rPr>
        <w:t>حالة تنفيذ الأنشطة السابقة المتعلقة ب</w:t>
      </w:r>
      <w:r w:rsidRPr="00C3790A">
        <w:rPr>
          <w:rFonts w:asciiTheme="majorBidi" w:hAnsiTheme="majorBidi" w:hint="cs"/>
          <w:sz w:val="26"/>
          <w:szCs w:val="26"/>
          <w:u w:val="single"/>
          <w:rtl/>
        </w:rPr>
        <w:t>ال</w:t>
      </w:r>
      <w:r w:rsidRPr="00C3790A">
        <w:rPr>
          <w:rFonts w:asciiTheme="majorBidi" w:hAnsiTheme="majorBidi"/>
          <w:sz w:val="26"/>
          <w:szCs w:val="26"/>
          <w:u w:val="single"/>
          <w:rtl/>
          <w:lang w:bidi="ar-SA"/>
        </w:rPr>
        <w:t>م</w:t>
      </w:r>
      <w:r w:rsidRPr="00C3790A">
        <w:rPr>
          <w:rFonts w:asciiTheme="majorBidi" w:hAnsiTheme="majorBidi" w:hint="cs"/>
          <w:sz w:val="26"/>
          <w:szCs w:val="26"/>
          <w:u w:val="single"/>
          <w:rtl/>
        </w:rPr>
        <w:t>واد</w:t>
      </w:r>
      <w:r w:rsidRPr="00C3790A">
        <w:rPr>
          <w:rFonts w:asciiTheme="majorBidi" w:hAnsiTheme="majorBidi"/>
          <w:sz w:val="26"/>
          <w:szCs w:val="26"/>
          <w:u w:val="single"/>
          <w:rtl/>
          <w:lang w:bidi="ar-SA"/>
        </w:rPr>
        <w:t xml:space="preserve"> الهيدروفلوروكربون</w:t>
      </w:r>
      <w:r w:rsidRPr="00C3790A">
        <w:rPr>
          <w:rFonts w:asciiTheme="majorBidi" w:hAnsiTheme="majorBidi" w:hint="cs"/>
          <w:sz w:val="26"/>
          <w:szCs w:val="26"/>
          <w:u w:val="single"/>
          <w:rtl/>
        </w:rPr>
        <w:t>ية</w:t>
      </w:r>
    </w:p>
    <w:p w14:paraId="49E6538F" w14:textId="6FCCD939" w:rsidR="007C3F2E" w:rsidRPr="009456F7" w:rsidRDefault="007C3F2E" w:rsidP="00F12339">
      <w:pPr>
        <w:pStyle w:val="ListParagraph"/>
        <w:numPr>
          <w:ilvl w:val="0"/>
          <w:numId w:val="24"/>
        </w:numPr>
        <w:tabs>
          <w:tab w:val="left" w:pos="720"/>
        </w:tabs>
        <w:bidi/>
        <w:spacing w:after="120" w:line="360" w:lineRule="exact"/>
        <w:ind w:left="15" w:hanging="101"/>
        <w:contextualSpacing w:val="0"/>
        <w:jc w:val="both"/>
        <w:rPr>
          <w:rFonts w:asciiTheme="majorBidi" w:hAnsiTheme="majorBidi" w:cstheme="majorBidi"/>
          <w:sz w:val="26"/>
          <w:szCs w:val="26"/>
        </w:rPr>
      </w:pPr>
      <w:r w:rsidRPr="006B4491">
        <w:rPr>
          <w:rFonts w:asciiTheme="majorBidi" w:hAnsiTheme="majorBidi" w:cs="Times New Roman"/>
          <w:sz w:val="26"/>
          <w:szCs w:val="26"/>
          <w:rtl/>
        </w:rPr>
        <w:t xml:space="preserve"> يعرض الجدول </w:t>
      </w:r>
      <w:r>
        <w:rPr>
          <w:rFonts w:asciiTheme="majorBidi" w:hAnsiTheme="majorBidi" w:cs="Times New Roman"/>
          <w:sz w:val="26"/>
          <w:szCs w:val="26"/>
        </w:rPr>
        <w:t>2</w:t>
      </w:r>
      <w:r>
        <w:rPr>
          <w:rFonts w:asciiTheme="majorBidi" w:hAnsiTheme="majorBidi" w:cs="Times New Roman" w:hint="cs"/>
          <w:sz w:val="26"/>
          <w:szCs w:val="26"/>
          <w:rtl/>
          <w:lang w:bidi="ar-EG"/>
        </w:rPr>
        <w:t xml:space="preserve"> </w:t>
      </w:r>
      <w:r w:rsidRPr="006B4491">
        <w:rPr>
          <w:rFonts w:asciiTheme="majorBidi" w:hAnsiTheme="majorBidi" w:cs="Times New Roman"/>
          <w:sz w:val="26"/>
          <w:szCs w:val="26"/>
          <w:rtl/>
        </w:rPr>
        <w:t xml:space="preserve">لمحة عامة عن الأنشطة المنفذة في منغوليا في </w:t>
      </w:r>
      <w:r>
        <w:rPr>
          <w:rFonts w:asciiTheme="majorBidi" w:hAnsiTheme="majorBidi" w:cs="Times New Roman" w:hint="cs"/>
          <w:sz w:val="26"/>
          <w:szCs w:val="26"/>
          <w:rtl/>
        </w:rPr>
        <w:t>سياق</w:t>
      </w:r>
      <w:r w:rsidRPr="006B4491">
        <w:rPr>
          <w:rFonts w:asciiTheme="majorBidi" w:hAnsiTheme="majorBidi" w:cs="Times New Roman"/>
          <w:sz w:val="26"/>
          <w:szCs w:val="26"/>
          <w:rtl/>
        </w:rPr>
        <w:t xml:space="preserve"> تعديل كيغالي، والتي </w:t>
      </w:r>
      <w:r>
        <w:rPr>
          <w:rFonts w:asciiTheme="majorBidi" w:hAnsiTheme="majorBidi" w:cs="Times New Roman" w:hint="cs"/>
          <w:sz w:val="26"/>
          <w:szCs w:val="26"/>
          <w:rtl/>
        </w:rPr>
        <w:t>ي</w:t>
      </w:r>
      <w:r w:rsidRPr="006B4491">
        <w:rPr>
          <w:rFonts w:asciiTheme="majorBidi" w:hAnsiTheme="majorBidi" w:cs="Times New Roman"/>
          <w:sz w:val="26"/>
          <w:szCs w:val="26"/>
          <w:rtl/>
        </w:rPr>
        <w:t xml:space="preserve">موّلها الصندوق </w:t>
      </w:r>
      <w:r>
        <w:rPr>
          <w:rFonts w:asciiTheme="majorBidi" w:hAnsiTheme="majorBidi" w:cs="Times New Roman" w:hint="cs"/>
          <w:sz w:val="26"/>
          <w:szCs w:val="26"/>
          <w:rtl/>
        </w:rPr>
        <w:t>ال</w:t>
      </w:r>
      <w:r w:rsidRPr="006B4491">
        <w:rPr>
          <w:rFonts w:asciiTheme="majorBidi" w:hAnsiTheme="majorBidi" w:cs="Times New Roman"/>
          <w:sz w:val="26"/>
          <w:szCs w:val="26"/>
          <w:rtl/>
        </w:rPr>
        <w:t>متعدد الأطراف.</w:t>
      </w:r>
    </w:p>
    <w:p w14:paraId="242082F2" w14:textId="77777777" w:rsidR="007C3F2E" w:rsidRPr="009B30B6" w:rsidRDefault="007C3F2E" w:rsidP="007C3F2E">
      <w:pPr>
        <w:bidi/>
        <w:spacing w:before="240" w:after="120" w:line="360" w:lineRule="exact"/>
        <w:rPr>
          <w:rFonts w:asciiTheme="majorBidi" w:hAnsiTheme="majorBidi" w:cstheme="majorBidi"/>
          <w:b/>
          <w:bCs/>
          <w:sz w:val="26"/>
          <w:szCs w:val="26"/>
        </w:rPr>
      </w:pPr>
      <w:r w:rsidRPr="009B30B6">
        <w:rPr>
          <w:rFonts w:asciiTheme="majorBidi" w:hAnsiTheme="majorBidi"/>
          <w:b/>
          <w:bCs/>
          <w:sz w:val="26"/>
          <w:szCs w:val="26"/>
          <w:rtl/>
          <w:lang w:bidi="ar-SA"/>
        </w:rPr>
        <w:t xml:space="preserve">الجدول </w:t>
      </w:r>
      <w:r w:rsidRPr="009B30B6">
        <w:rPr>
          <w:rFonts w:asciiTheme="majorBidi" w:hAnsiTheme="majorBidi"/>
          <w:b/>
          <w:bCs/>
          <w:sz w:val="26"/>
          <w:szCs w:val="26"/>
        </w:rPr>
        <w:t>2</w:t>
      </w:r>
      <w:r w:rsidRPr="009B30B6">
        <w:rPr>
          <w:rFonts w:asciiTheme="majorBidi" w:hAnsiTheme="majorBidi"/>
          <w:b/>
          <w:bCs/>
          <w:sz w:val="26"/>
          <w:szCs w:val="26"/>
          <w:rtl/>
          <w:lang w:bidi="ar-SA"/>
        </w:rPr>
        <w:t xml:space="preserve">. الأنشطة </w:t>
      </w:r>
      <w:r w:rsidRPr="009B30B6">
        <w:rPr>
          <w:rFonts w:asciiTheme="majorBidi" w:hAnsiTheme="majorBidi" w:hint="cs"/>
          <w:b/>
          <w:bCs/>
          <w:sz w:val="26"/>
          <w:szCs w:val="26"/>
          <w:rtl/>
        </w:rPr>
        <w:t>المتعلقة</w:t>
      </w:r>
      <w:r w:rsidRPr="009B30B6">
        <w:rPr>
          <w:rFonts w:asciiTheme="majorBidi" w:hAnsiTheme="majorBidi"/>
          <w:b/>
          <w:bCs/>
          <w:sz w:val="26"/>
          <w:szCs w:val="26"/>
          <w:rtl/>
          <w:lang w:bidi="ar-SA"/>
        </w:rPr>
        <w:t xml:space="preserve"> </w:t>
      </w:r>
      <w:r w:rsidRPr="009B30B6">
        <w:rPr>
          <w:rFonts w:asciiTheme="majorBidi" w:hAnsiTheme="majorBidi" w:hint="cs"/>
          <w:b/>
          <w:bCs/>
          <w:sz w:val="26"/>
          <w:szCs w:val="26"/>
          <w:rtl/>
        </w:rPr>
        <w:t>بالمواد</w:t>
      </w:r>
      <w:r w:rsidRPr="009B30B6">
        <w:rPr>
          <w:rFonts w:asciiTheme="majorBidi" w:hAnsiTheme="majorBidi"/>
          <w:b/>
          <w:bCs/>
          <w:sz w:val="26"/>
          <w:szCs w:val="26"/>
          <w:rtl/>
          <w:lang w:bidi="ar-SA"/>
        </w:rPr>
        <w:t xml:space="preserve"> الهيدروفلوروكربون</w:t>
      </w:r>
      <w:r w:rsidRPr="009B30B6">
        <w:rPr>
          <w:rFonts w:asciiTheme="majorBidi" w:hAnsiTheme="majorBidi" w:hint="cs"/>
          <w:b/>
          <w:bCs/>
          <w:sz w:val="26"/>
          <w:szCs w:val="26"/>
          <w:rtl/>
        </w:rPr>
        <w:t>ية</w:t>
      </w:r>
      <w:r w:rsidRPr="009B30B6">
        <w:rPr>
          <w:rFonts w:asciiTheme="majorBidi" w:hAnsiTheme="majorBidi"/>
          <w:b/>
          <w:bCs/>
          <w:sz w:val="26"/>
          <w:szCs w:val="26"/>
          <w:rtl/>
          <w:lang w:bidi="ar-SA"/>
        </w:rPr>
        <w:t xml:space="preserve"> </w:t>
      </w:r>
      <w:r w:rsidRPr="009B30B6">
        <w:rPr>
          <w:rFonts w:asciiTheme="majorBidi" w:hAnsiTheme="majorBidi" w:hint="cs"/>
          <w:b/>
          <w:bCs/>
          <w:sz w:val="26"/>
          <w:szCs w:val="26"/>
          <w:rtl/>
        </w:rPr>
        <w:t xml:space="preserve">التي سبق اعتمادها </w:t>
      </w:r>
      <w:r w:rsidRPr="009B30B6">
        <w:rPr>
          <w:rFonts w:asciiTheme="majorBidi" w:hAnsiTheme="majorBidi"/>
          <w:b/>
          <w:bCs/>
          <w:sz w:val="26"/>
          <w:szCs w:val="26"/>
          <w:rtl/>
          <w:lang w:bidi="ar-SA"/>
        </w:rPr>
        <w:t>في منغوليا</w:t>
      </w:r>
    </w:p>
    <w:tbl>
      <w:tblPr>
        <w:tblStyle w:val="TableGrid"/>
        <w:bidiVisual/>
        <w:tblW w:w="5000" w:type="pct"/>
        <w:tblLook w:val="04A0" w:firstRow="1" w:lastRow="0" w:firstColumn="1" w:lastColumn="0" w:noHBand="0" w:noVBand="1"/>
      </w:tblPr>
      <w:tblGrid>
        <w:gridCol w:w="1130"/>
        <w:gridCol w:w="4354"/>
        <w:gridCol w:w="1289"/>
        <w:gridCol w:w="1289"/>
        <w:gridCol w:w="1288"/>
      </w:tblGrid>
      <w:tr w:rsidR="007C3F2E" w:rsidRPr="00875777" w14:paraId="68C1E385" w14:textId="77777777" w:rsidTr="00062665">
        <w:tc>
          <w:tcPr>
            <w:tcW w:w="604" w:type="pct"/>
            <w:vAlign w:val="center"/>
          </w:tcPr>
          <w:p w14:paraId="0E4C4A45" w14:textId="77777777" w:rsidR="007C3F2E" w:rsidRPr="008F0AC0" w:rsidRDefault="007C3F2E" w:rsidP="00A44E42">
            <w:pPr>
              <w:bidi/>
              <w:ind w:left="-109" w:right="-72"/>
              <w:jc w:val="center"/>
              <w:rPr>
                <w:bCs/>
                <w:sz w:val="20"/>
                <w:highlight w:val="cyan"/>
              </w:rPr>
            </w:pPr>
            <w:r w:rsidRPr="008F0AC0">
              <w:rPr>
                <w:rFonts w:hint="cs"/>
                <w:bCs/>
                <w:rtl/>
              </w:rPr>
              <w:t>الاجتماع الذي صدرت فيه الموافقة</w:t>
            </w:r>
          </w:p>
        </w:tc>
        <w:tc>
          <w:tcPr>
            <w:tcW w:w="2328" w:type="pct"/>
            <w:vAlign w:val="center"/>
          </w:tcPr>
          <w:p w14:paraId="1FC9F011" w14:textId="77777777" w:rsidR="007C3F2E" w:rsidRPr="00875777" w:rsidRDefault="007C3F2E" w:rsidP="00A44E42">
            <w:pPr>
              <w:keepNext/>
              <w:bidi/>
              <w:jc w:val="center"/>
              <w:rPr>
                <w:b/>
                <w:bCs/>
                <w:sz w:val="20"/>
              </w:rPr>
            </w:pPr>
            <w:r>
              <w:rPr>
                <w:rFonts w:hint="cs"/>
                <w:b/>
                <w:bCs/>
                <w:rtl/>
              </w:rPr>
              <w:t>عنوان المشروع</w:t>
            </w:r>
          </w:p>
        </w:tc>
        <w:tc>
          <w:tcPr>
            <w:tcW w:w="689" w:type="pct"/>
            <w:vAlign w:val="center"/>
          </w:tcPr>
          <w:p w14:paraId="210B7C18" w14:textId="77777777" w:rsidR="007C3F2E" w:rsidRPr="00875777" w:rsidRDefault="007C3F2E" w:rsidP="00A44E42">
            <w:pPr>
              <w:keepNext/>
              <w:bidi/>
              <w:jc w:val="center"/>
              <w:rPr>
                <w:b/>
                <w:bCs/>
                <w:sz w:val="20"/>
              </w:rPr>
            </w:pPr>
            <w:r>
              <w:rPr>
                <w:rFonts w:hint="cs"/>
                <w:b/>
                <w:bCs/>
                <w:rtl/>
              </w:rPr>
              <w:t>الوكالة المنفذة</w:t>
            </w:r>
          </w:p>
        </w:tc>
        <w:tc>
          <w:tcPr>
            <w:tcW w:w="689" w:type="pct"/>
            <w:vAlign w:val="center"/>
          </w:tcPr>
          <w:p w14:paraId="50A455DF" w14:textId="77777777" w:rsidR="007C3F2E" w:rsidRPr="00875777" w:rsidRDefault="007C3F2E" w:rsidP="00A44E42">
            <w:pPr>
              <w:keepNext/>
              <w:bidi/>
              <w:jc w:val="center"/>
              <w:rPr>
                <w:b/>
                <w:bCs/>
                <w:sz w:val="20"/>
              </w:rPr>
            </w:pPr>
            <w:r>
              <w:rPr>
                <w:rFonts w:hint="cs"/>
                <w:b/>
                <w:bCs/>
                <w:rtl/>
              </w:rPr>
              <w:t>التكلفة (دولار أمريكي)</w:t>
            </w:r>
          </w:p>
        </w:tc>
        <w:tc>
          <w:tcPr>
            <w:tcW w:w="689" w:type="pct"/>
            <w:vAlign w:val="center"/>
          </w:tcPr>
          <w:p w14:paraId="4B7F2BD8" w14:textId="77777777" w:rsidR="007C3F2E" w:rsidRPr="00875777" w:rsidRDefault="007C3F2E" w:rsidP="00A44E42">
            <w:pPr>
              <w:keepNext/>
              <w:bidi/>
              <w:jc w:val="center"/>
              <w:rPr>
                <w:b/>
                <w:bCs/>
                <w:sz w:val="20"/>
              </w:rPr>
            </w:pPr>
            <w:r>
              <w:rPr>
                <w:rFonts w:hint="cs"/>
                <w:b/>
                <w:bCs/>
                <w:rtl/>
              </w:rPr>
              <w:t>تاريخ الإنجاز</w:t>
            </w:r>
          </w:p>
        </w:tc>
      </w:tr>
      <w:tr w:rsidR="007C3F2E" w:rsidRPr="00875777" w14:paraId="13F29824" w14:textId="77777777" w:rsidTr="00062665">
        <w:trPr>
          <w:trHeight w:val="255"/>
        </w:trPr>
        <w:tc>
          <w:tcPr>
            <w:tcW w:w="604" w:type="pct"/>
          </w:tcPr>
          <w:p w14:paraId="71424E4A" w14:textId="77777777" w:rsidR="007C3F2E" w:rsidRPr="00875777" w:rsidRDefault="007C3F2E" w:rsidP="00A44E42">
            <w:pPr>
              <w:bidi/>
              <w:ind w:left="-109" w:right="-72"/>
              <w:jc w:val="center"/>
              <w:rPr>
                <w:sz w:val="20"/>
              </w:rPr>
            </w:pPr>
            <w:r>
              <w:rPr>
                <w:rFonts w:hint="cs"/>
                <w:rtl/>
              </w:rPr>
              <w:t>الرابع والسبعون</w:t>
            </w:r>
          </w:p>
        </w:tc>
        <w:tc>
          <w:tcPr>
            <w:tcW w:w="2328" w:type="pct"/>
          </w:tcPr>
          <w:p w14:paraId="17C25915" w14:textId="77777777" w:rsidR="007C3F2E" w:rsidRPr="00875777" w:rsidRDefault="007C3F2E" w:rsidP="00A44E42">
            <w:pPr>
              <w:bidi/>
              <w:jc w:val="left"/>
              <w:rPr>
                <w:sz w:val="20"/>
              </w:rPr>
            </w:pPr>
            <w:r>
              <w:rPr>
                <w:rFonts w:hint="cs"/>
                <w:rtl/>
              </w:rPr>
              <w:t>استعراض لبدائل المواد المستنفدة للأوزون</w:t>
            </w:r>
          </w:p>
        </w:tc>
        <w:tc>
          <w:tcPr>
            <w:tcW w:w="689" w:type="pct"/>
          </w:tcPr>
          <w:p w14:paraId="15E03932" w14:textId="77777777" w:rsidR="007C3F2E" w:rsidRPr="00875777" w:rsidRDefault="007C3F2E" w:rsidP="00A44E42">
            <w:pPr>
              <w:bidi/>
              <w:jc w:val="center"/>
              <w:rPr>
                <w:sz w:val="20"/>
              </w:rPr>
            </w:pPr>
            <w:r>
              <w:rPr>
                <w:rFonts w:hint="cs"/>
                <w:rtl/>
              </w:rPr>
              <w:t>اليونيب</w:t>
            </w:r>
          </w:p>
        </w:tc>
        <w:tc>
          <w:tcPr>
            <w:tcW w:w="689" w:type="pct"/>
          </w:tcPr>
          <w:p w14:paraId="55FF0057" w14:textId="77777777" w:rsidR="007C3F2E" w:rsidRPr="00875777" w:rsidRDefault="007C3F2E" w:rsidP="00A44E42">
            <w:pPr>
              <w:ind w:left="-129" w:right="55"/>
              <w:jc w:val="right"/>
              <w:rPr>
                <w:sz w:val="20"/>
              </w:rPr>
            </w:pPr>
            <w:r w:rsidRPr="00875777">
              <w:rPr>
                <w:sz w:val="20"/>
              </w:rPr>
              <w:t>20,000</w:t>
            </w:r>
          </w:p>
        </w:tc>
        <w:tc>
          <w:tcPr>
            <w:tcW w:w="689" w:type="pct"/>
          </w:tcPr>
          <w:p w14:paraId="32BCE6E4" w14:textId="77777777" w:rsidR="007C3F2E" w:rsidRPr="00875777" w:rsidRDefault="007C3F2E" w:rsidP="00A44E42">
            <w:pPr>
              <w:bidi/>
              <w:jc w:val="center"/>
              <w:rPr>
                <w:sz w:val="20"/>
                <w:highlight w:val="cyan"/>
              </w:rPr>
            </w:pPr>
            <w:r>
              <w:rPr>
                <w:rFonts w:hint="cs"/>
                <w:rtl/>
              </w:rPr>
              <w:t xml:space="preserve">أغسطس </w:t>
            </w:r>
            <w:r w:rsidRPr="00875777">
              <w:rPr>
                <w:sz w:val="20"/>
              </w:rPr>
              <w:t xml:space="preserve"> 2017</w:t>
            </w:r>
          </w:p>
        </w:tc>
      </w:tr>
      <w:tr w:rsidR="007C3F2E" w:rsidRPr="00875777" w14:paraId="45701638" w14:textId="77777777" w:rsidTr="00062665">
        <w:trPr>
          <w:trHeight w:val="255"/>
        </w:trPr>
        <w:tc>
          <w:tcPr>
            <w:tcW w:w="604" w:type="pct"/>
          </w:tcPr>
          <w:p w14:paraId="5CC3525A" w14:textId="77777777" w:rsidR="007C3F2E" w:rsidRPr="00875777" w:rsidRDefault="007C3F2E" w:rsidP="00A44E42">
            <w:pPr>
              <w:bidi/>
              <w:ind w:left="-109" w:right="-72"/>
              <w:jc w:val="center"/>
              <w:rPr>
                <w:sz w:val="20"/>
              </w:rPr>
            </w:pPr>
            <w:r>
              <w:rPr>
                <w:rFonts w:hint="cs"/>
                <w:rtl/>
              </w:rPr>
              <w:t>الثمانون</w:t>
            </w:r>
          </w:p>
        </w:tc>
        <w:tc>
          <w:tcPr>
            <w:tcW w:w="2328" w:type="pct"/>
          </w:tcPr>
          <w:p w14:paraId="4C3B2627" w14:textId="77777777" w:rsidR="007C3F2E" w:rsidRPr="00875777" w:rsidRDefault="007C3F2E" w:rsidP="00A44E42">
            <w:pPr>
              <w:bidi/>
              <w:jc w:val="left"/>
              <w:rPr>
                <w:sz w:val="20"/>
              </w:rPr>
            </w:pPr>
            <w:r>
              <w:rPr>
                <w:rFonts w:hint="cs"/>
                <w:rtl/>
              </w:rPr>
              <w:t>الأنشطة التمكينية للخفض التدريجي للمواد الهيدروفلوروكربونية</w:t>
            </w:r>
          </w:p>
        </w:tc>
        <w:tc>
          <w:tcPr>
            <w:tcW w:w="689" w:type="pct"/>
          </w:tcPr>
          <w:p w14:paraId="14338FBF" w14:textId="77777777" w:rsidR="007C3F2E" w:rsidRPr="00875777" w:rsidRDefault="007C3F2E" w:rsidP="00A44E42">
            <w:pPr>
              <w:bidi/>
              <w:jc w:val="center"/>
              <w:rPr>
                <w:sz w:val="20"/>
              </w:rPr>
            </w:pPr>
            <w:r>
              <w:rPr>
                <w:rFonts w:hint="cs"/>
                <w:rtl/>
              </w:rPr>
              <w:t>اليونيب</w:t>
            </w:r>
          </w:p>
        </w:tc>
        <w:tc>
          <w:tcPr>
            <w:tcW w:w="689" w:type="pct"/>
          </w:tcPr>
          <w:p w14:paraId="191E433E" w14:textId="77777777" w:rsidR="007C3F2E" w:rsidRPr="00875777" w:rsidRDefault="007C3F2E" w:rsidP="00A44E42">
            <w:pPr>
              <w:ind w:left="-129" w:right="55"/>
              <w:jc w:val="right"/>
              <w:rPr>
                <w:sz w:val="20"/>
              </w:rPr>
            </w:pPr>
            <w:r w:rsidRPr="00875777">
              <w:rPr>
                <w:sz w:val="20"/>
              </w:rPr>
              <w:t>95,000</w:t>
            </w:r>
          </w:p>
        </w:tc>
        <w:tc>
          <w:tcPr>
            <w:tcW w:w="689" w:type="pct"/>
          </w:tcPr>
          <w:p w14:paraId="3906657C" w14:textId="77777777" w:rsidR="007C3F2E" w:rsidRPr="00875777" w:rsidRDefault="007C3F2E" w:rsidP="00A44E42">
            <w:pPr>
              <w:bidi/>
              <w:jc w:val="center"/>
              <w:rPr>
                <w:sz w:val="20"/>
              </w:rPr>
            </w:pPr>
            <w:r>
              <w:rPr>
                <w:rFonts w:hint="cs"/>
                <w:rtl/>
              </w:rPr>
              <w:t xml:space="preserve">ديسمبر </w:t>
            </w:r>
            <w:r w:rsidRPr="00875777">
              <w:rPr>
                <w:sz w:val="20"/>
              </w:rPr>
              <w:t xml:space="preserve"> 2020</w:t>
            </w:r>
          </w:p>
        </w:tc>
      </w:tr>
      <w:tr w:rsidR="007C3F2E" w:rsidRPr="00875777" w14:paraId="7D28C17C" w14:textId="77777777" w:rsidTr="00062665">
        <w:tc>
          <w:tcPr>
            <w:tcW w:w="604" w:type="pct"/>
          </w:tcPr>
          <w:p w14:paraId="781149D1" w14:textId="77777777" w:rsidR="007C3F2E" w:rsidRPr="00875777" w:rsidRDefault="007C3F2E" w:rsidP="00A44E42">
            <w:pPr>
              <w:bidi/>
              <w:ind w:left="-109" w:right="-72"/>
              <w:jc w:val="center"/>
              <w:rPr>
                <w:sz w:val="20"/>
              </w:rPr>
            </w:pPr>
            <w:r>
              <w:rPr>
                <w:rFonts w:hint="cs"/>
                <w:rtl/>
              </w:rPr>
              <w:t>الثالث والتسعون</w:t>
            </w:r>
          </w:p>
        </w:tc>
        <w:tc>
          <w:tcPr>
            <w:tcW w:w="2328" w:type="pct"/>
          </w:tcPr>
          <w:p w14:paraId="4A49D135" w14:textId="77777777" w:rsidR="007C3F2E" w:rsidRPr="00875777" w:rsidRDefault="007C3F2E" w:rsidP="00A44E42">
            <w:pPr>
              <w:bidi/>
              <w:jc w:val="left"/>
              <w:rPr>
                <w:sz w:val="20"/>
              </w:rPr>
            </w:pPr>
            <w:r>
              <w:rPr>
                <w:rFonts w:hint="cs"/>
                <w:rtl/>
              </w:rPr>
              <w:t>إعداد مشروع استثماري لخطة تنفيذ كيغالي للمواد الهيدروفلوروكربونية في قطاع الرغاوى</w:t>
            </w:r>
          </w:p>
        </w:tc>
        <w:tc>
          <w:tcPr>
            <w:tcW w:w="689" w:type="pct"/>
          </w:tcPr>
          <w:p w14:paraId="0CEBC8E1" w14:textId="77777777" w:rsidR="007C3F2E" w:rsidRPr="00875777" w:rsidRDefault="007C3F2E" w:rsidP="00A44E42">
            <w:pPr>
              <w:bidi/>
              <w:jc w:val="center"/>
              <w:rPr>
                <w:sz w:val="20"/>
              </w:rPr>
            </w:pPr>
            <w:r>
              <w:rPr>
                <w:rFonts w:hint="cs"/>
                <w:rtl/>
              </w:rPr>
              <w:t>اليونيدو</w:t>
            </w:r>
          </w:p>
        </w:tc>
        <w:tc>
          <w:tcPr>
            <w:tcW w:w="689" w:type="pct"/>
          </w:tcPr>
          <w:p w14:paraId="4C86256C" w14:textId="77777777" w:rsidR="007C3F2E" w:rsidRPr="00875777" w:rsidRDefault="007C3F2E" w:rsidP="00A44E42">
            <w:pPr>
              <w:ind w:left="-129" w:right="55"/>
              <w:jc w:val="right"/>
              <w:rPr>
                <w:sz w:val="20"/>
              </w:rPr>
            </w:pPr>
            <w:r w:rsidRPr="00875777">
              <w:rPr>
                <w:sz w:val="20"/>
              </w:rPr>
              <w:t>80,000</w:t>
            </w:r>
          </w:p>
        </w:tc>
        <w:tc>
          <w:tcPr>
            <w:tcW w:w="689" w:type="pct"/>
          </w:tcPr>
          <w:p w14:paraId="5156773A" w14:textId="77777777" w:rsidR="007C3F2E" w:rsidRPr="00875777" w:rsidRDefault="007C3F2E" w:rsidP="00A44E42">
            <w:pPr>
              <w:bidi/>
              <w:jc w:val="center"/>
              <w:rPr>
                <w:sz w:val="20"/>
              </w:rPr>
            </w:pPr>
            <w:r>
              <w:rPr>
                <w:rFonts w:hint="cs"/>
                <w:rtl/>
              </w:rPr>
              <w:t>ما زال مستمراً</w:t>
            </w:r>
          </w:p>
        </w:tc>
      </w:tr>
    </w:tbl>
    <w:p w14:paraId="1F93B4F3" w14:textId="77777777" w:rsidR="007C3F2E" w:rsidRPr="00124EAC" w:rsidRDefault="007C3F2E" w:rsidP="007C3F2E">
      <w:pPr>
        <w:bidi/>
        <w:spacing w:before="240" w:after="120" w:line="360" w:lineRule="exact"/>
        <w:rPr>
          <w:rFonts w:asciiTheme="majorBidi" w:hAnsiTheme="majorBidi" w:cstheme="majorBidi"/>
          <w:b/>
          <w:bCs/>
          <w:sz w:val="26"/>
          <w:szCs w:val="26"/>
        </w:rPr>
      </w:pPr>
      <w:r w:rsidRPr="00124EAC">
        <w:rPr>
          <w:rFonts w:asciiTheme="majorBidi" w:hAnsiTheme="majorBidi" w:hint="cs"/>
          <w:b/>
          <w:bCs/>
          <w:sz w:val="26"/>
          <w:szCs w:val="26"/>
          <w:rtl/>
        </w:rPr>
        <w:t>ثالثاً -</w:t>
      </w:r>
      <w:r w:rsidRPr="00124EAC">
        <w:rPr>
          <w:rFonts w:asciiTheme="majorBidi" w:hAnsiTheme="majorBidi"/>
          <w:b/>
          <w:bCs/>
          <w:sz w:val="26"/>
          <w:szCs w:val="26"/>
          <w:rtl/>
          <w:lang w:bidi="ar-SA"/>
        </w:rPr>
        <w:t xml:space="preserve"> لمحة عامة عن استهلاك </w:t>
      </w:r>
      <w:r w:rsidRPr="00124EAC">
        <w:rPr>
          <w:rFonts w:asciiTheme="majorBidi" w:hAnsiTheme="majorBidi" w:hint="cs"/>
          <w:b/>
          <w:bCs/>
          <w:sz w:val="26"/>
          <w:szCs w:val="26"/>
          <w:rtl/>
        </w:rPr>
        <w:t>المواد</w:t>
      </w:r>
      <w:r w:rsidRPr="00124EAC">
        <w:rPr>
          <w:rFonts w:asciiTheme="majorBidi" w:hAnsiTheme="majorBidi"/>
          <w:b/>
          <w:bCs/>
          <w:sz w:val="26"/>
          <w:szCs w:val="26"/>
          <w:rtl/>
          <w:lang w:bidi="ar-SA"/>
        </w:rPr>
        <w:t xml:space="preserve"> الهيدروفلوروكربون</w:t>
      </w:r>
      <w:r w:rsidRPr="00124EAC">
        <w:rPr>
          <w:rFonts w:asciiTheme="majorBidi" w:hAnsiTheme="majorBidi" w:hint="cs"/>
          <w:b/>
          <w:bCs/>
          <w:sz w:val="26"/>
          <w:szCs w:val="26"/>
          <w:rtl/>
        </w:rPr>
        <w:t>ية</w:t>
      </w:r>
    </w:p>
    <w:p w14:paraId="00918E58" w14:textId="77777777" w:rsidR="007C3F2E" w:rsidRPr="00124EAC" w:rsidRDefault="007C3F2E" w:rsidP="007C3F2E">
      <w:pPr>
        <w:bidi/>
        <w:spacing w:before="240" w:after="120" w:line="360" w:lineRule="exact"/>
        <w:rPr>
          <w:rFonts w:asciiTheme="majorBidi" w:hAnsiTheme="majorBidi" w:cstheme="majorBidi"/>
          <w:sz w:val="26"/>
          <w:szCs w:val="26"/>
          <w:u w:val="single"/>
        </w:rPr>
      </w:pPr>
      <w:r w:rsidRPr="00124EAC">
        <w:rPr>
          <w:rFonts w:asciiTheme="majorBidi" w:hAnsiTheme="majorBidi"/>
          <w:sz w:val="26"/>
          <w:szCs w:val="26"/>
          <w:u w:val="single"/>
          <w:rtl/>
          <w:lang w:bidi="ar-SA"/>
        </w:rPr>
        <w:t xml:space="preserve">مستويات استهلاك </w:t>
      </w:r>
      <w:r w:rsidRPr="00124EAC">
        <w:rPr>
          <w:rFonts w:asciiTheme="majorBidi" w:hAnsiTheme="majorBidi" w:hint="cs"/>
          <w:sz w:val="26"/>
          <w:szCs w:val="26"/>
          <w:u w:val="single"/>
          <w:rtl/>
        </w:rPr>
        <w:t>المواد</w:t>
      </w:r>
      <w:r w:rsidRPr="00124EAC">
        <w:rPr>
          <w:rFonts w:asciiTheme="majorBidi" w:hAnsiTheme="majorBidi"/>
          <w:sz w:val="26"/>
          <w:szCs w:val="26"/>
          <w:u w:val="single"/>
          <w:rtl/>
          <w:lang w:bidi="ar-SA"/>
        </w:rPr>
        <w:t xml:space="preserve"> الهيدروفلوروكربون</w:t>
      </w:r>
      <w:r w:rsidRPr="00124EAC">
        <w:rPr>
          <w:rFonts w:asciiTheme="majorBidi" w:hAnsiTheme="majorBidi" w:hint="cs"/>
          <w:sz w:val="26"/>
          <w:szCs w:val="26"/>
          <w:u w:val="single"/>
          <w:rtl/>
        </w:rPr>
        <w:t>ية</w:t>
      </w:r>
    </w:p>
    <w:p w14:paraId="2713680B" w14:textId="0F1AE055" w:rsidR="007C3F2E" w:rsidRPr="00563CFF" w:rsidRDefault="007C3F2E" w:rsidP="00F12339">
      <w:pPr>
        <w:pStyle w:val="ListParagraph"/>
        <w:numPr>
          <w:ilvl w:val="0"/>
          <w:numId w:val="24"/>
        </w:numPr>
        <w:tabs>
          <w:tab w:val="left" w:pos="720"/>
        </w:tabs>
        <w:bidi/>
        <w:spacing w:after="120" w:line="360" w:lineRule="exact"/>
        <w:ind w:left="15" w:hanging="101"/>
        <w:contextualSpacing w:val="0"/>
        <w:jc w:val="both"/>
        <w:rPr>
          <w:rFonts w:asciiTheme="majorBidi" w:hAnsiTheme="majorBidi" w:cstheme="majorBidi"/>
          <w:sz w:val="26"/>
          <w:szCs w:val="26"/>
        </w:rPr>
      </w:pPr>
      <w:r w:rsidRPr="006B4491">
        <w:rPr>
          <w:rFonts w:asciiTheme="majorBidi" w:hAnsiTheme="majorBidi" w:cs="Times New Roman"/>
          <w:sz w:val="26"/>
          <w:szCs w:val="26"/>
          <w:rtl/>
        </w:rPr>
        <w:t xml:space="preserve"> تستورد منغوليا </w:t>
      </w:r>
      <w:r>
        <w:rPr>
          <w:rFonts w:asciiTheme="majorBidi" w:hAnsiTheme="majorBidi" w:cs="Times New Roman" w:hint="cs"/>
          <w:sz w:val="26"/>
          <w:szCs w:val="26"/>
          <w:rtl/>
        </w:rPr>
        <w:t>المواد</w:t>
      </w:r>
      <w:r w:rsidRPr="006B4491">
        <w:rPr>
          <w:rFonts w:asciiTheme="majorBidi" w:hAnsiTheme="majorBidi" w:cs="Times New Roman"/>
          <w:sz w:val="26"/>
          <w:szCs w:val="26"/>
          <w:rtl/>
        </w:rPr>
        <w:t xml:space="preserve"> الهيدروفلوروكربون</w:t>
      </w:r>
      <w:r>
        <w:rPr>
          <w:rFonts w:asciiTheme="majorBidi" w:hAnsiTheme="majorBidi" w:cs="Times New Roman" w:hint="cs"/>
          <w:sz w:val="26"/>
          <w:szCs w:val="26"/>
          <w:rtl/>
        </w:rPr>
        <w:t>ية</w:t>
      </w:r>
      <w:r w:rsidRPr="006B4491">
        <w:rPr>
          <w:rFonts w:asciiTheme="majorBidi" w:hAnsiTheme="majorBidi" w:cs="Times New Roman"/>
          <w:sz w:val="26"/>
          <w:szCs w:val="26"/>
          <w:rtl/>
        </w:rPr>
        <w:t xml:space="preserve"> فقط للاستخدام في قطاعات </w:t>
      </w:r>
      <w:r>
        <w:rPr>
          <w:rFonts w:asciiTheme="majorBidi" w:hAnsiTheme="majorBidi" w:cs="Times New Roman" w:hint="cs"/>
          <w:sz w:val="26"/>
          <w:szCs w:val="26"/>
          <w:rtl/>
        </w:rPr>
        <w:t>خدمة</w:t>
      </w:r>
      <w:r w:rsidRPr="006B4491">
        <w:rPr>
          <w:rFonts w:asciiTheme="majorBidi" w:hAnsiTheme="majorBidi" w:cs="Times New Roman"/>
          <w:sz w:val="26"/>
          <w:szCs w:val="26"/>
          <w:rtl/>
        </w:rPr>
        <w:t xml:space="preserve"> أجهزة التبريد وتكييف الهواء، ومكافحة الحرائق، وتصنيع الرغ</w:t>
      </w:r>
      <w:r>
        <w:rPr>
          <w:rFonts w:asciiTheme="majorBidi" w:hAnsiTheme="majorBidi" w:cs="Times New Roman" w:hint="cs"/>
          <w:sz w:val="26"/>
          <w:szCs w:val="26"/>
          <w:rtl/>
        </w:rPr>
        <w:t>ا</w:t>
      </w:r>
      <w:r w:rsidRPr="006B4491">
        <w:rPr>
          <w:rFonts w:asciiTheme="majorBidi" w:hAnsiTheme="majorBidi" w:cs="Times New Roman"/>
          <w:sz w:val="26"/>
          <w:szCs w:val="26"/>
          <w:rtl/>
        </w:rPr>
        <w:t>و</w:t>
      </w:r>
      <w:r>
        <w:rPr>
          <w:rFonts w:asciiTheme="majorBidi" w:hAnsiTheme="majorBidi" w:cs="Times New Roman" w:hint="cs"/>
          <w:sz w:val="26"/>
          <w:szCs w:val="26"/>
          <w:rtl/>
        </w:rPr>
        <w:t>ى</w:t>
      </w:r>
      <w:r w:rsidRPr="006B4491">
        <w:rPr>
          <w:rFonts w:asciiTheme="majorBidi" w:hAnsiTheme="majorBidi" w:cs="Times New Roman"/>
          <w:sz w:val="26"/>
          <w:szCs w:val="26"/>
          <w:rtl/>
        </w:rPr>
        <w:t xml:space="preserve">. </w:t>
      </w:r>
      <w:r>
        <w:rPr>
          <w:rFonts w:asciiTheme="majorBidi" w:hAnsiTheme="majorBidi" w:cs="Times New Roman" w:hint="cs"/>
          <w:sz w:val="26"/>
          <w:szCs w:val="26"/>
          <w:rtl/>
        </w:rPr>
        <w:t>و</w:t>
      </w:r>
      <w:r w:rsidRPr="006B4491">
        <w:rPr>
          <w:rFonts w:asciiTheme="majorBidi" w:hAnsiTheme="majorBidi" w:cs="Times New Roman"/>
          <w:sz w:val="26"/>
          <w:szCs w:val="26"/>
          <w:rtl/>
        </w:rPr>
        <w:t xml:space="preserve">كانت المواد الأكثر استهلاكًا في عام </w:t>
      </w:r>
      <w:r>
        <w:rPr>
          <w:rFonts w:asciiTheme="majorBidi" w:hAnsiTheme="majorBidi" w:cs="Times New Roman"/>
          <w:sz w:val="26"/>
          <w:szCs w:val="26"/>
        </w:rPr>
        <w:t>2024</w:t>
      </w:r>
      <w:r w:rsidRPr="006B4491">
        <w:rPr>
          <w:rFonts w:asciiTheme="majorBidi" w:hAnsiTheme="majorBidi" w:cs="Times New Roman"/>
          <w:sz w:val="26"/>
          <w:szCs w:val="26"/>
          <w:rtl/>
        </w:rPr>
        <w:t xml:space="preserve"> هي </w:t>
      </w:r>
      <w:r w:rsidRPr="00840924">
        <w:rPr>
          <w:rFonts w:asciiTheme="majorBidi" w:hAnsiTheme="majorBidi" w:cstheme="majorBidi"/>
          <w:sz w:val="26"/>
          <w:szCs w:val="26"/>
        </w:rPr>
        <w:t>R-404A</w:t>
      </w:r>
      <w:r w:rsidRPr="006B4491">
        <w:rPr>
          <w:rFonts w:asciiTheme="majorBidi" w:hAnsiTheme="majorBidi" w:cs="Times New Roman"/>
          <w:sz w:val="26"/>
          <w:szCs w:val="26"/>
          <w:rtl/>
        </w:rPr>
        <w:t xml:space="preserve"> (</w:t>
      </w:r>
      <w:r>
        <w:rPr>
          <w:rFonts w:asciiTheme="majorBidi" w:hAnsiTheme="majorBidi" w:cs="Times New Roman"/>
          <w:sz w:val="26"/>
          <w:szCs w:val="26"/>
        </w:rPr>
        <w:t>43</w:t>
      </w:r>
      <w:r w:rsidRPr="006B4491">
        <w:rPr>
          <w:rFonts w:asciiTheme="majorBidi" w:hAnsiTheme="majorBidi" w:cs="Times New Roman"/>
          <w:sz w:val="26"/>
          <w:szCs w:val="26"/>
          <w:rtl/>
        </w:rPr>
        <w:t xml:space="preserve"> </w:t>
      </w:r>
      <w:r>
        <w:rPr>
          <w:rFonts w:asciiTheme="majorBidi" w:hAnsiTheme="majorBidi" w:cs="Times New Roman" w:hint="cs"/>
          <w:sz w:val="26"/>
          <w:szCs w:val="26"/>
          <w:rtl/>
          <w:lang w:bidi="ar-EG"/>
        </w:rPr>
        <w:t xml:space="preserve"> في المائة </w:t>
      </w:r>
      <w:r w:rsidRPr="006B4491">
        <w:rPr>
          <w:rFonts w:asciiTheme="majorBidi" w:hAnsiTheme="majorBidi" w:cs="Times New Roman"/>
          <w:sz w:val="26"/>
          <w:szCs w:val="26"/>
          <w:rtl/>
        </w:rPr>
        <w:t xml:space="preserve">من إجمالي استهلاك </w:t>
      </w:r>
      <w:r>
        <w:rPr>
          <w:rFonts w:asciiTheme="majorBidi" w:hAnsiTheme="majorBidi" w:cs="Times New Roman"/>
          <w:sz w:val="26"/>
          <w:szCs w:val="26"/>
          <w:rtl/>
        </w:rPr>
        <w:t xml:space="preserve">المواد الهيدروفلوروكربونية </w:t>
      </w:r>
      <w:r w:rsidRPr="006B4491">
        <w:rPr>
          <w:rFonts w:asciiTheme="majorBidi" w:hAnsiTheme="majorBidi" w:cs="Times New Roman"/>
          <w:sz w:val="26"/>
          <w:szCs w:val="26"/>
          <w:rtl/>
        </w:rPr>
        <w:t>بأطنان مكافئ ثاني أكسيد الكربون)، و</w:t>
      </w:r>
      <w:r w:rsidRPr="0020535A">
        <w:rPr>
          <w:rFonts w:asciiTheme="majorBidi" w:hAnsiTheme="majorBidi" w:cstheme="majorBidi"/>
          <w:sz w:val="26"/>
          <w:szCs w:val="26"/>
        </w:rPr>
        <w:t>HFC-227e</w:t>
      </w:r>
      <w:r w:rsidR="00553615">
        <w:rPr>
          <w:rFonts w:asciiTheme="majorBidi" w:hAnsiTheme="majorBidi" w:cstheme="majorBidi"/>
          <w:sz w:val="26"/>
          <w:szCs w:val="26"/>
        </w:rPr>
        <w:t>a</w:t>
      </w:r>
      <w:r w:rsidRPr="0020535A">
        <w:rPr>
          <w:rFonts w:asciiTheme="majorBidi" w:hAnsiTheme="majorBidi" w:cstheme="majorBidi"/>
          <w:sz w:val="26"/>
          <w:szCs w:val="26"/>
          <w:rtl/>
        </w:rPr>
        <w:t xml:space="preserve"> </w:t>
      </w:r>
      <w:r w:rsidRPr="006B4491">
        <w:rPr>
          <w:rFonts w:asciiTheme="majorBidi" w:hAnsiTheme="majorBidi" w:cs="Times New Roman"/>
          <w:sz w:val="26"/>
          <w:szCs w:val="26"/>
          <w:rtl/>
        </w:rPr>
        <w:t>(</w:t>
      </w:r>
      <w:r>
        <w:rPr>
          <w:rFonts w:asciiTheme="majorBidi" w:hAnsiTheme="majorBidi" w:cs="Times New Roman"/>
          <w:sz w:val="26"/>
          <w:szCs w:val="26"/>
        </w:rPr>
        <w:t>22</w:t>
      </w:r>
      <w:r>
        <w:rPr>
          <w:rFonts w:asciiTheme="majorBidi" w:hAnsiTheme="majorBidi" w:cs="Times New Roman" w:hint="cs"/>
          <w:sz w:val="26"/>
          <w:szCs w:val="26"/>
          <w:rtl/>
        </w:rPr>
        <w:t xml:space="preserve"> في المائة</w:t>
      </w:r>
      <w:r w:rsidRPr="006B4491">
        <w:rPr>
          <w:rFonts w:asciiTheme="majorBidi" w:hAnsiTheme="majorBidi" w:cs="Times New Roman"/>
          <w:sz w:val="26"/>
          <w:szCs w:val="26"/>
          <w:rtl/>
        </w:rPr>
        <w:t>)، و</w:t>
      </w:r>
      <w:r w:rsidRPr="00794D71">
        <w:rPr>
          <w:rFonts w:asciiTheme="majorBidi" w:hAnsiTheme="majorBidi" w:cstheme="majorBidi"/>
          <w:sz w:val="26"/>
          <w:szCs w:val="26"/>
        </w:rPr>
        <w:t>R</w:t>
      </w:r>
      <w:r w:rsidRPr="00794D71">
        <w:rPr>
          <w:rFonts w:asciiTheme="majorBidi" w:hAnsiTheme="majorBidi" w:cstheme="majorBidi"/>
          <w:sz w:val="26"/>
          <w:szCs w:val="26"/>
        </w:rPr>
        <w:noBreakHyphen/>
        <w:t>410A</w:t>
      </w:r>
      <w:r w:rsidRPr="006B4491">
        <w:rPr>
          <w:rFonts w:asciiTheme="majorBidi" w:hAnsiTheme="majorBidi" w:cs="Times New Roman"/>
          <w:sz w:val="26"/>
          <w:szCs w:val="26"/>
          <w:rtl/>
        </w:rPr>
        <w:t xml:space="preserve"> (</w:t>
      </w:r>
      <w:r>
        <w:rPr>
          <w:rFonts w:asciiTheme="majorBidi" w:hAnsiTheme="majorBidi" w:cs="Times New Roman"/>
          <w:sz w:val="26"/>
          <w:szCs w:val="26"/>
        </w:rPr>
        <w:t>19</w:t>
      </w:r>
      <w:r w:rsidRPr="00794D71">
        <w:rPr>
          <w:rFonts w:asciiTheme="majorBidi" w:hAnsiTheme="majorBidi" w:cs="Times New Roman" w:hint="cs"/>
          <w:sz w:val="26"/>
          <w:szCs w:val="26"/>
          <w:rtl/>
        </w:rPr>
        <w:t xml:space="preserve"> </w:t>
      </w:r>
      <w:r>
        <w:rPr>
          <w:rFonts w:asciiTheme="majorBidi" w:hAnsiTheme="majorBidi" w:cs="Times New Roman" w:hint="cs"/>
          <w:sz w:val="26"/>
          <w:szCs w:val="26"/>
          <w:rtl/>
        </w:rPr>
        <w:t>في المائة</w:t>
      </w:r>
      <w:r w:rsidRPr="006B4491">
        <w:rPr>
          <w:rFonts w:asciiTheme="majorBidi" w:hAnsiTheme="majorBidi" w:cs="Times New Roman"/>
          <w:sz w:val="26"/>
          <w:szCs w:val="26"/>
          <w:rtl/>
        </w:rPr>
        <w:t>)، و</w:t>
      </w:r>
      <w:r w:rsidRPr="006B4491">
        <w:rPr>
          <w:rFonts w:asciiTheme="majorBidi" w:hAnsiTheme="majorBidi" w:cstheme="majorBidi"/>
          <w:sz w:val="26"/>
          <w:szCs w:val="26"/>
        </w:rPr>
        <w:t>HFC-134a</w:t>
      </w:r>
      <w:r w:rsidRPr="006B4491">
        <w:rPr>
          <w:rFonts w:asciiTheme="majorBidi" w:hAnsiTheme="majorBidi" w:cs="Times New Roman"/>
          <w:sz w:val="26"/>
          <w:szCs w:val="26"/>
          <w:rtl/>
        </w:rPr>
        <w:t xml:space="preserve"> (</w:t>
      </w:r>
      <w:r>
        <w:rPr>
          <w:rFonts w:asciiTheme="majorBidi" w:hAnsiTheme="majorBidi" w:cs="Times New Roman"/>
          <w:sz w:val="26"/>
          <w:szCs w:val="26"/>
        </w:rPr>
        <w:t>16</w:t>
      </w:r>
      <w:r w:rsidRPr="00794D71">
        <w:rPr>
          <w:rFonts w:asciiTheme="majorBidi" w:hAnsiTheme="majorBidi" w:cs="Times New Roman" w:hint="cs"/>
          <w:sz w:val="26"/>
          <w:szCs w:val="26"/>
          <w:rtl/>
        </w:rPr>
        <w:t xml:space="preserve"> </w:t>
      </w:r>
      <w:r>
        <w:rPr>
          <w:rFonts w:asciiTheme="majorBidi" w:hAnsiTheme="majorBidi" w:cs="Times New Roman" w:hint="cs"/>
          <w:sz w:val="26"/>
          <w:szCs w:val="26"/>
          <w:rtl/>
        </w:rPr>
        <w:t>في المائة</w:t>
      </w:r>
      <w:r w:rsidRPr="006B4491">
        <w:rPr>
          <w:rFonts w:asciiTheme="majorBidi" w:hAnsiTheme="majorBidi" w:cs="Times New Roman"/>
          <w:sz w:val="26"/>
          <w:szCs w:val="26"/>
          <w:rtl/>
        </w:rPr>
        <w:t xml:space="preserve">). </w:t>
      </w:r>
      <w:r>
        <w:rPr>
          <w:rFonts w:asciiTheme="majorBidi" w:hAnsiTheme="majorBidi" w:cs="Times New Roman" w:hint="cs"/>
          <w:sz w:val="26"/>
          <w:szCs w:val="26"/>
          <w:rtl/>
          <w:lang w:bidi="ar-EG"/>
        </w:rPr>
        <w:t>و</w:t>
      </w:r>
      <w:r w:rsidRPr="006B4491">
        <w:rPr>
          <w:rFonts w:asciiTheme="majorBidi" w:hAnsiTheme="majorBidi" w:cs="Times New Roman"/>
          <w:sz w:val="26"/>
          <w:szCs w:val="26"/>
          <w:rtl/>
        </w:rPr>
        <w:t xml:space="preserve">يعرض الجدول </w:t>
      </w:r>
      <w:r>
        <w:rPr>
          <w:rFonts w:asciiTheme="majorBidi" w:hAnsiTheme="majorBidi" w:cs="Times New Roman"/>
          <w:sz w:val="26"/>
          <w:szCs w:val="26"/>
        </w:rPr>
        <w:t>3</w:t>
      </w:r>
      <w:r w:rsidRPr="006B4491">
        <w:rPr>
          <w:rFonts w:asciiTheme="majorBidi" w:hAnsiTheme="majorBidi" w:cs="Times New Roman"/>
          <w:sz w:val="26"/>
          <w:szCs w:val="26"/>
          <w:rtl/>
        </w:rPr>
        <w:t xml:space="preserve"> استهلاك </w:t>
      </w:r>
      <w:r>
        <w:rPr>
          <w:rFonts w:asciiTheme="majorBidi" w:hAnsiTheme="majorBidi" w:cs="Times New Roman" w:hint="cs"/>
          <w:sz w:val="26"/>
          <w:szCs w:val="26"/>
          <w:rtl/>
        </w:rPr>
        <w:t>البلد</w:t>
      </w:r>
      <w:r w:rsidRPr="006B4491">
        <w:rPr>
          <w:rFonts w:asciiTheme="majorBidi" w:hAnsiTheme="majorBidi" w:cs="Times New Roman"/>
          <w:sz w:val="26"/>
          <w:szCs w:val="26"/>
          <w:rtl/>
        </w:rPr>
        <w:t xml:space="preserve"> من </w:t>
      </w:r>
      <w:r>
        <w:rPr>
          <w:rFonts w:asciiTheme="majorBidi" w:hAnsiTheme="majorBidi" w:cs="Times New Roman"/>
          <w:sz w:val="26"/>
          <w:szCs w:val="26"/>
          <w:rtl/>
        </w:rPr>
        <w:t xml:space="preserve">المواد الهيدروفلوروكربونية </w:t>
      </w:r>
      <w:r w:rsidRPr="006B4491">
        <w:rPr>
          <w:rFonts w:asciiTheme="majorBidi" w:hAnsiTheme="majorBidi" w:cs="Times New Roman"/>
          <w:sz w:val="26"/>
          <w:szCs w:val="26"/>
          <w:rtl/>
        </w:rPr>
        <w:t xml:space="preserve">كما أُبلغت به أمانة الأوزون بموجب المادة </w:t>
      </w:r>
      <w:r w:rsidR="00125848">
        <w:rPr>
          <w:rFonts w:asciiTheme="majorBidi" w:hAnsiTheme="majorBidi" w:cs="Times New Roman"/>
          <w:sz w:val="26"/>
          <w:szCs w:val="26"/>
        </w:rPr>
        <w:t>7</w:t>
      </w:r>
      <w:r w:rsidRPr="006B4491">
        <w:rPr>
          <w:rFonts w:asciiTheme="majorBidi" w:hAnsiTheme="majorBidi" w:cs="Times New Roman"/>
          <w:sz w:val="26"/>
          <w:szCs w:val="26"/>
          <w:rtl/>
        </w:rPr>
        <w:t xml:space="preserve"> من بروتوكول مونتريال، وخط أساس </w:t>
      </w:r>
      <w:r>
        <w:rPr>
          <w:rFonts w:asciiTheme="majorBidi" w:hAnsiTheme="majorBidi" w:cs="Times New Roman" w:hint="cs"/>
          <w:sz w:val="26"/>
          <w:szCs w:val="26"/>
          <w:rtl/>
        </w:rPr>
        <w:t>البلد بالنسبة</w:t>
      </w:r>
      <w:r w:rsidRPr="006B4491">
        <w:rPr>
          <w:rFonts w:asciiTheme="majorBidi" w:hAnsiTheme="majorBidi" w:cs="Times New Roman"/>
          <w:sz w:val="26"/>
          <w:szCs w:val="26"/>
          <w:rtl/>
        </w:rPr>
        <w:t xml:space="preserve"> </w:t>
      </w:r>
      <w:r>
        <w:rPr>
          <w:rFonts w:asciiTheme="majorBidi" w:hAnsiTheme="majorBidi" w:cs="Times New Roman" w:hint="cs"/>
          <w:sz w:val="26"/>
          <w:szCs w:val="26"/>
          <w:rtl/>
        </w:rPr>
        <w:t>للمواد</w:t>
      </w:r>
      <w:r w:rsidRPr="006B4491">
        <w:rPr>
          <w:rFonts w:asciiTheme="majorBidi" w:hAnsiTheme="majorBidi" w:cs="Times New Roman"/>
          <w:sz w:val="26"/>
          <w:szCs w:val="26"/>
          <w:rtl/>
        </w:rPr>
        <w:t xml:space="preserve"> الهيدروفلور</w:t>
      </w:r>
      <w:r>
        <w:rPr>
          <w:rFonts w:asciiTheme="majorBidi" w:hAnsiTheme="majorBidi" w:cs="Times New Roman" w:hint="cs"/>
          <w:sz w:val="26"/>
          <w:szCs w:val="26"/>
          <w:rtl/>
        </w:rPr>
        <w:t>وكربون</w:t>
      </w:r>
      <w:r w:rsidRPr="006B4491">
        <w:rPr>
          <w:rFonts w:asciiTheme="majorBidi" w:hAnsiTheme="majorBidi" w:cs="Times New Roman"/>
          <w:sz w:val="26"/>
          <w:szCs w:val="26"/>
          <w:rtl/>
        </w:rPr>
        <w:t>ية.</w:t>
      </w:r>
    </w:p>
    <w:p w14:paraId="2E8B3A0D" w14:textId="77777777" w:rsidR="007C3F2E" w:rsidRPr="00FC5B67" w:rsidRDefault="007C3F2E" w:rsidP="00563CFF">
      <w:pPr>
        <w:bidi/>
        <w:spacing w:after="120" w:line="360" w:lineRule="exact"/>
        <w:rPr>
          <w:rFonts w:asciiTheme="majorBidi" w:hAnsiTheme="majorBidi" w:cstheme="majorBidi"/>
          <w:b/>
          <w:bCs/>
          <w:szCs w:val="24"/>
        </w:rPr>
      </w:pPr>
      <w:r w:rsidRPr="00FC5B67">
        <w:rPr>
          <w:rFonts w:asciiTheme="majorBidi" w:hAnsiTheme="majorBidi"/>
          <w:b/>
          <w:bCs/>
          <w:szCs w:val="24"/>
          <w:rtl/>
          <w:lang w:bidi="ar-SA"/>
        </w:rPr>
        <w:t xml:space="preserve">الجدول </w:t>
      </w:r>
      <w:r w:rsidRPr="00FC5B67">
        <w:rPr>
          <w:rFonts w:asciiTheme="majorBidi" w:hAnsiTheme="majorBidi"/>
          <w:b/>
          <w:bCs/>
          <w:szCs w:val="24"/>
        </w:rPr>
        <w:t>3</w:t>
      </w:r>
      <w:r w:rsidRPr="00FC5B67">
        <w:rPr>
          <w:rFonts w:asciiTheme="majorBidi" w:hAnsiTheme="majorBidi"/>
          <w:b/>
          <w:bCs/>
          <w:szCs w:val="24"/>
          <w:rtl/>
          <w:lang w:bidi="ar-SA"/>
        </w:rPr>
        <w:t xml:space="preserve">. استهلاك المواد الهيدروفلوروكربونية (بيانات المادة </w:t>
      </w:r>
      <w:r w:rsidRPr="00FC5B67">
        <w:rPr>
          <w:rFonts w:asciiTheme="majorBidi" w:hAnsiTheme="majorBidi"/>
          <w:b/>
          <w:bCs/>
          <w:szCs w:val="24"/>
        </w:rPr>
        <w:t>7</w:t>
      </w:r>
      <w:r w:rsidRPr="00FC5B67">
        <w:rPr>
          <w:rFonts w:asciiTheme="majorBidi" w:hAnsiTheme="majorBidi"/>
          <w:b/>
          <w:bCs/>
          <w:szCs w:val="24"/>
          <w:rtl/>
          <w:lang w:bidi="ar-SA"/>
        </w:rPr>
        <w:t xml:space="preserve"> للفترة </w:t>
      </w:r>
      <w:r w:rsidRPr="00FC5B67">
        <w:rPr>
          <w:rFonts w:asciiTheme="majorBidi" w:hAnsiTheme="majorBidi"/>
          <w:b/>
          <w:bCs/>
          <w:szCs w:val="24"/>
        </w:rPr>
        <w:t>2020</w:t>
      </w:r>
      <w:r w:rsidRPr="00FC5B67">
        <w:rPr>
          <w:rFonts w:asciiTheme="majorBidi" w:hAnsiTheme="majorBidi"/>
          <w:b/>
          <w:bCs/>
          <w:szCs w:val="24"/>
          <w:rtl/>
          <w:lang w:bidi="ar-SA"/>
        </w:rPr>
        <w:t>-</w:t>
      </w:r>
      <w:r w:rsidRPr="00FC5B67">
        <w:rPr>
          <w:rFonts w:asciiTheme="majorBidi" w:hAnsiTheme="majorBidi"/>
          <w:b/>
          <w:bCs/>
          <w:szCs w:val="24"/>
        </w:rPr>
        <w:t>2024</w:t>
      </w:r>
      <w:r w:rsidRPr="00FC5B67">
        <w:rPr>
          <w:rFonts w:asciiTheme="majorBidi" w:hAnsiTheme="majorBidi"/>
          <w:b/>
          <w:bCs/>
          <w:szCs w:val="24"/>
          <w:rtl/>
          <w:lang w:bidi="ar-SA"/>
        </w:rPr>
        <w:t>) وخط الأساس في منغوليا</w:t>
      </w:r>
    </w:p>
    <w:tbl>
      <w:tblPr>
        <w:tblStyle w:val="TableGrid"/>
        <w:bidiVisual/>
        <w:tblW w:w="5000" w:type="pct"/>
        <w:tblLayout w:type="fixed"/>
        <w:tblLook w:val="04A0" w:firstRow="1" w:lastRow="0" w:firstColumn="1" w:lastColumn="0" w:noHBand="0" w:noVBand="1"/>
      </w:tblPr>
      <w:tblGrid>
        <w:gridCol w:w="3054"/>
        <w:gridCol w:w="1259"/>
        <w:gridCol w:w="989"/>
        <w:gridCol w:w="991"/>
        <w:gridCol w:w="991"/>
        <w:gridCol w:w="989"/>
        <w:gridCol w:w="1077"/>
      </w:tblGrid>
      <w:tr w:rsidR="00207B7C" w:rsidRPr="00875777" w14:paraId="1C2CA76A" w14:textId="77777777" w:rsidTr="00207B7C">
        <w:trPr>
          <w:tblHeader/>
        </w:trPr>
        <w:tc>
          <w:tcPr>
            <w:tcW w:w="1633" w:type="pct"/>
            <w:tcBorders>
              <w:top w:val="single" w:sz="4" w:space="0" w:color="auto"/>
              <w:left w:val="single" w:sz="4" w:space="0" w:color="auto"/>
              <w:bottom w:val="single" w:sz="4" w:space="0" w:color="auto"/>
              <w:right w:val="single" w:sz="4" w:space="0" w:color="auto"/>
            </w:tcBorders>
            <w:vAlign w:val="center"/>
          </w:tcPr>
          <w:p w14:paraId="2E3EC636" w14:textId="77777777" w:rsidR="007C3F2E" w:rsidRPr="00875777" w:rsidRDefault="007C3F2E" w:rsidP="00A44E42">
            <w:pPr>
              <w:keepNext/>
              <w:keepLines/>
              <w:tabs>
                <w:tab w:val="left" w:pos="3141"/>
              </w:tabs>
              <w:suppressAutoHyphens/>
              <w:bidi/>
              <w:jc w:val="center"/>
              <w:rPr>
                <w:b/>
                <w:bCs/>
                <w:sz w:val="20"/>
              </w:rPr>
            </w:pPr>
            <w:r>
              <w:rPr>
                <w:rFonts w:hint="cs"/>
                <w:b/>
                <w:bCs/>
                <w:rtl/>
              </w:rPr>
              <w:t>الهيدروفلوروكربون</w:t>
            </w:r>
          </w:p>
        </w:tc>
        <w:tc>
          <w:tcPr>
            <w:tcW w:w="673" w:type="pct"/>
            <w:tcBorders>
              <w:top w:val="single" w:sz="4" w:space="0" w:color="auto"/>
              <w:left w:val="single" w:sz="4" w:space="0" w:color="auto"/>
              <w:bottom w:val="single" w:sz="4" w:space="0" w:color="auto"/>
              <w:right w:val="single" w:sz="4" w:space="0" w:color="auto"/>
            </w:tcBorders>
            <w:vAlign w:val="center"/>
          </w:tcPr>
          <w:p w14:paraId="3946D604" w14:textId="77777777" w:rsidR="007C3F2E" w:rsidRPr="00875777" w:rsidRDefault="007C3F2E" w:rsidP="00A44E42">
            <w:pPr>
              <w:keepNext/>
              <w:keepLines/>
              <w:tabs>
                <w:tab w:val="left" w:pos="3141"/>
              </w:tabs>
              <w:suppressAutoHyphens/>
              <w:jc w:val="center"/>
              <w:rPr>
                <w:b/>
                <w:bCs/>
                <w:sz w:val="20"/>
              </w:rPr>
            </w:pPr>
            <w:r>
              <w:rPr>
                <w:rFonts w:hint="cs"/>
                <w:b/>
                <w:bCs/>
                <w:rtl/>
              </w:rPr>
              <w:t>إمكانية الاحترار العالمي</w:t>
            </w:r>
          </w:p>
        </w:tc>
        <w:tc>
          <w:tcPr>
            <w:tcW w:w="529" w:type="pct"/>
            <w:tcBorders>
              <w:top w:val="single" w:sz="4" w:space="0" w:color="auto"/>
              <w:left w:val="single" w:sz="4" w:space="0" w:color="auto"/>
              <w:bottom w:val="single" w:sz="4" w:space="0" w:color="auto"/>
              <w:right w:val="single" w:sz="4" w:space="0" w:color="auto"/>
            </w:tcBorders>
            <w:vAlign w:val="center"/>
          </w:tcPr>
          <w:p w14:paraId="6D8D2D78" w14:textId="77777777" w:rsidR="007C3F2E" w:rsidRPr="00875777" w:rsidRDefault="007C3F2E" w:rsidP="00A44E42">
            <w:pPr>
              <w:keepNext/>
              <w:keepLines/>
              <w:tabs>
                <w:tab w:val="left" w:pos="3141"/>
              </w:tabs>
              <w:suppressAutoHyphens/>
              <w:bidi/>
              <w:jc w:val="center"/>
              <w:rPr>
                <w:b/>
                <w:bCs/>
                <w:sz w:val="20"/>
              </w:rPr>
            </w:pPr>
            <w:r w:rsidRPr="00875777">
              <w:rPr>
                <w:b/>
                <w:bCs/>
                <w:sz w:val="20"/>
              </w:rPr>
              <w:t>2020</w:t>
            </w:r>
          </w:p>
        </w:tc>
        <w:tc>
          <w:tcPr>
            <w:tcW w:w="530" w:type="pct"/>
            <w:tcBorders>
              <w:top w:val="single" w:sz="4" w:space="0" w:color="auto"/>
              <w:left w:val="single" w:sz="4" w:space="0" w:color="auto"/>
              <w:bottom w:val="single" w:sz="4" w:space="0" w:color="auto"/>
              <w:right w:val="single" w:sz="4" w:space="0" w:color="auto"/>
            </w:tcBorders>
            <w:vAlign w:val="center"/>
          </w:tcPr>
          <w:p w14:paraId="5C164283" w14:textId="77777777" w:rsidR="007C3F2E" w:rsidRPr="00875777" w:rsidRDefault="007C3F2E" w:rsidP="00A44E42">
            <w:pPr>
              <w:keepNext/>
              <w:keepLines/>
              <w:tabs>
                <w:tab w:val="left" w:pos="3141"/>
              </w:tabs>
              <w:suppressAutoHyphens/>
              <w:bidi/>
              <w:jc w:val="center"/>
              <w:rPr>
                <w:b/>
                <w:bCs/>
                <w:sz w:val="20"/>
              </w:rPr>
            </w:pPr>
            <w:r w:rsidRPr="00875777">
              <w:rPr>
                <w:b/>
                <w:bCs/>
                <w:sz w:val="20"/>
              </w:rPr>
              <w:t>2021</w:t>
            </w:r>
          </w:p>
        </w:tc>
        <w:tc>
          <w:tcPr>
            <w:tcW w:w="530" w:type="pct"/>
            <w:tcBorders>
              <w:top w:val="single" w:sz="4" w:space="0" w:color="auto"/>
              <w:left w:val="single" w:sz="4" w:space="0" w:color="auto"/>
              <w:bottom w:val="single" w:sz="4" w:space="0" w:color="auto"/>
              <w:right w:val="single" w:sz="4" w:space="0" w:color="auto"/>
            </w:tcBorders>
            <w:vAlign w:val="center"/>
          </w:tcPr>
          <w:p w14:paraId="5D028769" w14:textId="77777777" w:rsidR="007C3F2E" w:rsidRPr="00875777" w:rsidRDefault="007C3F2E" w:rsidP="00A44E42">
            <w:pPr>
              <w:keepNext/>
              <w:keepLines/>
              <w:tabs>
                <w:tab w:val="left" w:pos="3141"/>
              </w:tabs>
              <w:suppressAutoHyphens/>
              <w:bidi/>
              <w:jc w:val="center"/>
              <w:rPr>
                <w:b/>
                <w:bCs/>
                <w:sz w:val="20"/>
              </w:rPr>
            </w:pPr>
            <w:r w:rsidRPr="00875777">
              <w:rPr>
                <w:b/>
                <w:sz w:val="20"/>
              </w:rPr>
              <w:t>2022</w:t>
            </w:r>
          </w:p>
        </w:tc>
        <w:tc>
          <w:tcPr>
            <w:tcW w:w="529" w:type="pct"/>
            <w:tcBorders>
              <w:top w:val="single" w:sz="4" w:space="0" w:color="auto"/>
              <w:left w:val="single" w:sz="4" w:space="0" w:color="auto"/>
              <w:bottom w:val="single" w:sz="4" w:space="0" w:color="auto"/>
              <w:right w:val="single" w:sz="4" w:space="0" w:color="auto"/>
            </w:tcBorders>
            <w:vAlign w:val="center"/>
          </w:tcPr>
          <w:p w14:paraId="4511AF98" w14:textId="77777777" w:rsidR="007C3F2E" w:rsidRPr="00875777" w:rsidRDefault="007C3F2E" w:rsidP="00A44E42">
            <w:pPr>
              <w:keepNext/>
              <w:keepLines/>
              <w:tabs>
                <w:tab w:val="left" w:pos="3141"/>
              </w:tabs>
              <w:suppressAutoHyphens/>
              <w:bidi/>
              <w:jc w:val="center"/>
              <w:rPr>
                <w:b/>
                <w:bCs/>
                <w:sz w:val="20"/>
              </w:rPr>
            </w:pPr>
            <w:r w:rsidRPr="00875777">
              <w:rPr>
                <w:b/>
                <w:sz w:val="20"/>
              </w:rPr>
              <w:t>2023</w:t>
            </w:r>
          </w:p>
        </w:tc>
        <w:tc>
          <w:tcPr>
            <w:tcW w:w="576" w:type="pct"/>
            <w:tcBorders>
              <w:top w:val="single" w:sz="4" w:space="0" w:color="auto"/>
              <w:left w:val="single" w:sz="4" w:space="0" w:color="auto"/>
              <w:bottom w:val="single" w:sz="4" w:space="0" w:color="auto"/>
              <w:right w:val="single" w:sz="4" w:space="0" w:color="auto"/>
            </w:tcBorders>
            <w:vAlign w:val="center"/>
          </w:tcPr>
          <w:p w14:paraId="528A3C00" w14:textId="77777777" w:rsidR="007C3F2E" w:rsidRPr="006B5501" w:rsidRDefault="007C3F2E" w:rsidP="00A44E42">
            <w:pPr>
              <w:keepNext/>
              <w:keepLines/>
              <w:tabs>
                <w:tab w:val="left" w:pos="3141"/>
              </w:tabs>
              <w:suppressAutoHyphens/>
              <w:bidi/>
              <w:jc w:val="center"/>
              <w:rPr>
                <w:b/>
                <w:sz w:val="20"/>
              </w:rPr>
            </w:pPr>
            <w:r w:rsidRPr="00462D64">
              <w:rPr>
                <w:b/>
                <w:sz w:val="20"/>
              </w:rPr>
              <w:t>2024</w:t>
            </w:r>
          </w:p>
        </w:tc>
      </w:tr>
      <w:tr w:rsidR="007C3F2E" w:rsidRPr="00875777" w14:paraId="65822D62" w14:textId="77777777" w:rsidTr="00A44E42">
        <w:tc>
          <w:tcPr>
            <w:tcW w:w="5000" w:type="pct"/>
            <w:gridSpan w:val="7"/>
            <w:tcBorders>
              <w:top w:val="single" w:sz="4" w:space="0" w:color="auto"/>
              <w:left w:val="single" w:sz="4" w:space="0" w:color="auto"/>
              <w:bottom w:val="single" w:sz="4" w:space="0" w:color="auto"/>
              <w:right w:val="single" w:sz="4" w:space="0" w:color="auto"/>
            </w:tcBorders>
          </w:tcPr>
          <w:p w14:paraId="781F580F" w14:textId="77777777" w:rsidR="007C3F2E" w:rsidRPr="00875777" w:rsidRDefault="007C3F2E" w:rsidP="00A44E42">
            <w:pPr>
              <w:keepNext/>
              <w:keepLines/>
              <w:tabs>
                <w:tab w:val="left" w:pos="3141"/>
              </w:tabs>
              <w:suppressAutoHyphens/>
              <w:bidi/>
              <w:jc w:val="center"/>
              <w:rPr>
                <w:sz w:val="20"/>
              </w:rPr>
            </w:pPr>
            <w:r>
              <w:rPr>
                <w:rFonts w:hint="cs"/>
                <w:b/>
                <w:bCs/>
                <w:rtl/>
              </w:rPr>
              <w:t>أطنان مترية</w:t>
            </w:r>
          </w:p>
        </w:tc>
      </w:tr>
      <w:tr w:rsidR="00207B7C" w:rsidRPr="00875777" w14:paraId="48FCEEDD" w14:textId="77777777" w:rsidTr="00207B7C">
        <w:tc>
          <w:tcPr>
            <w:tcW w:w="1633" w:type="pct"/>
            <w:tcBorders>
              <w:top w:val="single" w:sz="4" w:space="0" w:color="auto"/>
              <w:left w:val="single" w:sz="4" w:space="0" w:color="auto"/>
              <w:bottom w:val="single" w:sz="4" w:space="0" w:color="auto"/>
              <w:right w:val="single" w:sz="4" w:space="0" w:color="auto"/>
            </w:tcBorders>
          </w:tcPr>
          <w:p w14:paraId="4E140535" w14:textId="77777777" w:rsidR="007C3F2E" w:rsidRPr="00875777" w:rsidRDefault="007C3F2E" w:rsidP="00A44E42">
            <w:pPr>
              <w:keepNext/>
              <w:keepLines/>
              <w:tabs>
                <w:tab w:val="left" w:pos="3141"/>
              </w:tabs>
              <w:suppressAutoHyphens/>
              <w:bidi/>
              <w:jc w:val="left"/>
              <w:rPr>
                <w:sz w:val="20"/>
              </w:rPr>
            </w:pPr>
            <w:r>
              <w:rPr>
                <w:rFonts w:hint="cs"/>
                <w:color w:val="000000"/>
                <w:rtl/>
              </w:rPr>
              <w:t>الهيدروفلوروكربون-</w:t>
            </w:r>
            <w:r w:rsidRPr="00875777">
              <w:rPr>
                <w:color w:val="000000"/>
                <w:sz w:val="20"/>
              </w:rPr>
              <w:t>125</w:t>
            </w:r>
          </w:p>
        </w:tc>
        <w:tc>
          <w:tcPr>
            <w:tcW w:w="673" w:type="pct"/>
            <w:tcBorders>
              <w:top w:val="single" w:sz="4" w:space="0" w:color="auto"/>
              <w:left w:val="single" w:sz="4" w:space="0" w:color="auto"/>
              <w:bottom w:val="single" w:sz="4" w:space="0" w:color="auto"/>
              <w:right w:val="single" w:sz="4" w:space="0" w:color="auto"/>
            </w:tcBorders>
          </w:tcPr>
          <w:p w14:paraId="71189EB6" w14:textId="77777777" w:rsidR="007C3F2E" w:rsidRPr="00875777" w:rsidRDefault="007C3F2E" w:rsidP="00F70623">
            <w:pPr>
              <w:keepNext/>
              <w:keepLines/>
              <w:tabs>
                <w:tab w:val="left" w:pos="3141"/>
              </w:tabs>
              <w:suppressAutoHyphens/>
              <w:jc w:val="right"/>
              <w:rPr>
                <w:sz w:val="20"/>
              </w:rPr>
            </w:pPr>
            <w:r w:rsidRPr="00875777">
              <w:rPr>
                <w:color w:val="000000"/>
                <w:sz w:val="20"/>
              </w:rPr>
              <w:t>3,500</w:t>
            </w:r>
          </w:p>
        </w:tc>
        <w:tc>
          <w:tcPr>
            <w:tcW w:w="529" w:type="pct"/>
            <w:tcBorders>
              <w:top w:val="single" w:sz="4" w:space="0" w:color="auto"/>
              <w:left w:val="single" w:sz="4" w:space="0" w:color="auto"/>
              <w:bottom w:val="single" w:sz="4" w:space="0" w:color="auto"/>
              <w:right w:val="single" w:sz="4" w:space="0" w:color="auto"/>
            </w:tcBorders>
          </w:tcPr>
          <w:p w14:paraId="588DB1DD" w14:textId="77777777" w:rsidR="007C3F2E" w:rsidRPr="00875777" w:rsidRDefault="007C3F2E" w:rsidP="00A44E42">
            <w:pPr>
              <w:keepNext/>
              <w:keepLines/>
              <w:tabs>
                <w:tab w:val="left" w:pos="3141"/>
              </w:tabs>
              <w:suppressAutoHyphens/>
              <w:jc w:val="right"/>
              <w:rPr>
                <w:sz w:val="20"/>
              </w:rPr>
            </w:pPr>
            <w:r w:rsidRPr="00875777">
              <w:rPr>
                <w:sz w:val="20"/>
              </w:rPr>
              <w:t>0.00</w:t>
            </w:r>
          </w:p>
        </w:tc>
        <w:tc>
          <w:tcPr>
            <w:tcW w:w="530" w:type="pct"/>
            <w:tcBorders>
              <w:top w:val="single" w:sz="4" w:space="0" w:color="auto"/>
              <w:left w:val="single" w:sz="4" w:space="0" w:color="auto"/>
              <w:bottom w:val="single" w:sz="4" w:space="0" w:color="auto"/>
              <w:right w:val="single" w:sz="4" w:space="0" w:color="auto"/>
            </w:tcBorders>
          </w:tcPr>
          <w:p w14:paraId="4EED4DF7" w14:textId="77777777" w:rsidR="007C3F2E" w:rsidRPr="00875777" w:rsidRDefault="007C3F2E" w:rsidP="00A44E42">
            <w:pPr>
              <w:keepNext/>
              <w:keepLines/>
              <w:tabs>
                <w:tab w:val="left" w:pos="3141"/>
              </w:tabs>
              <w:suppressAutoHyphens/>
              <w:jc w:val="right"/>
              <w:rPr>
                <w:sz w:val="20"/>
              </w:rPr>
            </w:pPr>
            <w:r w:rsidRPr="00875777">
              <w:rPr>
                <w:sz w:val="20"/>
              </w:rPr>
              <w:t>0.00</w:t>
            </w:r>
          </w:p>
        </w:tc>
        <w:tc>
          <w:tcPr>
            <w:tcW w:w="530" w:type="pct"/>
            <w:tcBorders>
              <w:top w:val="single" w:sz="4" w:space="0" w:color="auto"/>
              <w:left w:val="single" w:sz="4" w:space="0" w:color="auto"/>
              <w:bottom w:val="single" w:sz="4" w:space="0" w:color="auto"/>
              <w:right w:val="single" w:sz="4" w:space="0" w:color="auto"/>
            </w:tcBorders>
          </w:tcPr>
          <w:p w14:paraId="00D4DF0A" w14:textId="77777777" w:rsidR="007C3F2E" w:rsidRPr="00875777" w:rsidRDefault="007C3F2E" w:rsidP="00A44E42">
            <w:pPr>
              <w:keepNext/>
              <w:keepLines/>
              <w:tabs>
                <w:tab w:val="left" w:pos="3141"/>
              </w:tabs>
              <w:suppressAutoHyphens/>
              <w:jc w:val="right"/>
              <w:rPr>
                <w:sz w:val="20"/>
              </w:rPr>
            </w:pPr>
            <w:r w:rsidRPr="00875777">
              <w:rPr>
                <w:sz w:val="20"/>
              </w:rPr>
              <w:t>0.00</w:t>
            </w:r>
          </w:p>
        </w:tc>
        <w:tc>
          <w:tcPr>
            <w:tcW w:w="529" w:type="pct"/>
            <w:tcBorders>
              <w:top w:val="single" w:sz="4" w:space="0" w:color="auto"/>
              <w:left w:val="single" w:sz="4" w:space="0" w:color="auto"/>
              <w:bottom w:val="single" w:sz="4" w:space="0" w:color="auto"/>
              <w:right w:val="single" w:sz="4" w:space="0" w:color="auto"/>
            </w:tcBorders>
          </w:tcPr>
          <w:p w14:paraId="017D421A" w14:textId="77777777" w:rsidR="007C3F2E" w:rsidRPr="00875777" w:rsidRDefault="007C3F2E" w:rsidP="00A44E42">
            <w:pPr>
              <w:keepNext/>
              <w:keepLines/>
              <w:tabs>
                <w:tab w:val="left" w:pos="3141"/>
              </w:tabs>
              <w:suppressAutoHyphens/>
              <w:jc w:val="right"/>
              <w:rPr>
                <w:sz w:val="20"/>
              </w:rPr>
            </w:pPr>
            <w:r w:rsidRPr="00875777">
              <w:rPr>
                <w:sz w:val="20"/>
              </w:rPr>
              <w:t>0.03</w:t>
            </w:r>
          </w:p>
        </w:tc>
        <w:tc>
          <w:tcPr>
            <w:tcW w:w="576" w:type="pct"/>
            <w:tcBorders>
              <w:top w:val="single" w:sz="4" w:space="0" w:color="auto"/>
              <w:left w:val="single" w:sz="4" w:space="0" w:color="auto"/>
              <w:bottom w:val="single" w:sz="4" w:space="0" w:color="auto"/>
              <w:right w:val="single" w:sz="4" w:space="0" w:color="auto"/>
            </w:tcBorders>
          </w:tcPr>
          <w:p w14:paraId="3D5D8D27" w14:textId="77777777" w:rsidR="007C3F2E" w:rsidRPr="00875777" w:rsidRDefault="007C3F2E" w:rsidP="00A44E42">
            <w:pPr>
              <w:keepNext/>
              <w:keepLines/>
              <w:tabs>
                <w:tab w:val="left" w:pos="3141"/>
              </w:tabs>
              <w:suppressAutoHyphens/>
              <w:jc w:val="right"/>
              <w:rPr>
                <w:sz w:val="20"/>
              </w:rPr>
            </w:pPr>
            <w:r w:rsidRPr="00875777">
              <w:rPr>
                <w:sz w:val="20"/>
              </w:rPr>
              <w:t>0.00</w:t>
            </w:r>
          </w:p>
        </w:tc>
      </w:tr>
      <w:tr w:rsidR="00207B7C" w:rsidRPr="00875777" w14:paraId="7581F256" w14:textId="77777777" w:rsidTr="00207B7C">
        <w:tc>
          <w:tcPr>
            <w:tcW w:w="1633" w:type="pct"/>
            <w:tcBorders>
              <w:top w:val="single" w:sz="4" w:space="0" w:color="auto"/>
              <w:left w:val="single" w:sz="4" w:space="0" w:color="auto"/>
              <w:bottom w:val="single" w:sz="4" w:space="0" w:color="auto"/>
              <w:right w:val="single" w:sz="4" w:space="0" w:color="auto"/>
            </w:tcBorders>
          </w:tcPr>
          <w:p w14:paraId="2A646FC6" w14:textId="77777777" w:rsidR="007C3F2E" w:rsidRPr="00875777" w:rsidRDefault="007C3F2E" w:rsidP="00A44E42">
            <w:pPr>
              <w:tabs>
                <w:tab w:val="left" w:pos="3141"/>
              </w:tabs>
              <w:suppressAutoHyphens/>
              <w:bidi/>
              <w:jc w:val="left"/>
              <w:rPr>
                <w:sz w:val="20"/>
              </w:rPr>
            </w:pPr>
            <w:r>
              <w:rPr>
                <w:rFonts w:hint="cs"/>
                <w:color w:val="000000"/>
                <w:rtl/>
              </w:rPr>
              <w:t>الهيدروفلوروكربون-</w:t>
            </w:r>
            <w:r w:rsidRPr="00875777">
              <w:rPr>
                <w:sz w:val="20"/>
              </w:rPr>
              <w:t>134a</w:t>
            </w:r>
          </w:p>
        </w:tc>
        <w:tc>
          <w:tcPr>
            <w:tcW w:w="673" w:type="pct"/>
            <w:tcBorders>
              <w:top w:val="single" w:sz="4" w:space="0" w:color="auto"/>
              <w:left w:val="single" w:sz="4" w:space="0" w:color="auto"/>
              <w:bottom w:val="single" w:sz="4" w:space="0" w:color="auto"/>
              <w:right w:val="single" w:sz="4" w:space="0" w:color="auto"/>
            </w:tcBorders>
          </w:tcPr>
          <w:p w14:paraId="6A20D073" w14:textId="77777777" w:rsidR="007C3F2E" w:rsidRPr="00875777" w:rsidRDefault="007C3F2E" w:rsidP="00F70623">
            <w:pPr>
              <w:tabs>
                <w:tab w:val="left" w:pos="3141"/>
              </w:tabs>
              <w:suppressAutoHyphens/>
              <w:jc w:val="right"/>
              <w:rPr>
                <w:sz w:val="20"/>
              </w:rPr>
            </w:pPr>
            <w:r w:rsidRPr="00875777">
              <w:rPr>
                <w:sz w:val="20"/>
              </w:rPr>
              <w:t>1,430</w:t>
            </w:r>
          </w:p>
        </w:tc>
        <w:tc>
          <w:tcPr>
            <w:tcW w:w="529" w:type="pct"/>
            <w:tcBorders>
              <w:top w:val="single" w:sz="4" w:space="0" w:color="auto"/>
              <w:left w:val="single" w:sz="4" w:space="0" w:color="auto"/>
              <w:bottom w:val="single" w:sz="4" w:space="0" w:color="auto"/>
              <w:right w:val="single" w:sz="4" w:space="0" w:color="auto"/>
            </w:tcBorders>
          </w:tcPr>
          <w:p w14:paraId="07E9BD99" w14:textId="77777777" w:rsidR="007C3F2E" w:rsidRPr="00875777" w:rsidRDefault="007C3F2E" w:rsidP="00A44E42">
            <w:pPr>
              <w:tabs>
                <w:tab w:val="left" w:pos="3141"/>
              </w:tabs>
              <w:suppressAutoHyphens/>
              <w:jc w:val="right"/>
              <w:rPr>
                <w:sz w:val="20"/>
              </w:rPr>
            </w:pPr>
            <w:r w:rsidRPr="00875777">
              <w:rPr>
                <w:sz w:val="20"/>
              </w:rPr>
              <w:t>10.01</w:t>
            </w:r>
          </w:p>
        </w:tc>
        <w:tc>
          <w:tcPr>
            <w:tcW w:w="530" w:type="pct"/>
            <w:tcBorders>
              <w:top w:val="single" w:sz="4" w:space="0" w:color="auto"/>
              <w:left w:val="single" w:sz="4" w:space="0" w:color="auto"/>
              <w:bottom w:val="single" w:sz="4" w:space="0" w:color="auto"/>
              <w:right w:val="single" w:sz="4" w:space="0" w:color="auto"/>
            </w:tcBorders>
          </w:tcPr>
          <w:p w14:paraId="2D1B46B0" w14:textId="77777777" w:rsidR="007C3F2E" w:rsidRPr="00875777" w:rsidRDefault="007C3F2E" w:rsidP="00A44E42">
            <w:pPr>
              <w:tabs>
                <w:tab w:val="left" w:pos="3141"/>
              </w:tabs>
              <w:suppressAutoHyphens/>
              <w:jc w:val="right"/>
              <w:rPr>
                <w:sz w:val="20"/>
              </w:rPr>
            </w:pPr>
            <w:r w:rsidRPr="00875777">
              <w:rPr>
                <w:sz w:val="20"/>
              </w:rPr>
              <w:t>8.08</w:t>
            </w:r>
          </w:p>
        </w:tc>
        <w:tc>
          <w:tcPr>
            <w:tcW w:w="530" w:type="pct"/>
            <w:tcBorders>
              <w:top w:val="single" w:sz="4" w:space="0" w:color="auto"/>
              <w:left w:val="single" w:sz="4" w:space="0" w:color="auto"/>
              <w:bottom w:val="single" w:sz="4" w:space="0" w:color="auto"/>
              <w:right w:val="single" w:sz="4" w:space="0" w:color="auto"/>
            </w:tcBorders>
          </w:tcPr>
          <w:p w14:paraId="0A7398F2" w14:textId="77777777" w:rsidR="007C3F2E" w:rsidRPr="00875777" w:rsidRDefault="007C3F2E" w:rsidP="00A44E42">
            <w:pPr>
              <w:tabs>
                <w:tab w:val="left" w:pos="3141"/>
              </w:tabs>
              <w:suppressAutoHyphens/>
              <w:jc w:val="right"/>
              <w:rPr>
                <w:sz w:val="20"/>
              </w:rPr>
            </w:pPr>
            <w:r w:rsidRPr="00875777">
              <w:rPr>
                <w:sz w:val="20"/>
              </w:rPr>
              <w:t>1.50</w:t>
            </w:r>
          </w:p>
        </w:tc>
        <w:tc>
          <w:tcPr>
            <w:tcW w:w="529" w:type="pct"/>
            <w:tcBorders>
              <w:top w:val="single" w:sz="4" w:space="0" w:color="auto"/>
              <w:left w:val="single" w:sz="4" w:space="0" w:color="auto"/>
              <w:bottom w:val="single" w:sz="4" w:space="0" w:color="auto"/>
              <w:right w:val="single" w:sz="4" w:space="0" w:color="auto"/>
            </w:tcBorders>
          </w:tcPr>
          <w:p w14:paraId="0FBF2893" w14:textId="77777777" w:rsidR="007C3F2E" w:rsidRPr="00875777" w:rsidRDefault="007C3F2E" w:rsidP="00A44E42">
            <w:pPr>
              <w:tabs>
                <w:tab w:val="left" w:pos="3141"/>
              </w:tabs>
              <w:suppressAutoHyphens/>
              <w:jc w:val="right"/>
              <w:rPr>
                <w:sz w:val="20"/>
              </w:rPr>
            </w:pPr>
            <w:r w:rsidRPr="00875777">
              <w:rPr>
                <w:sz w:val="20"/>
              </w:rPr>
              <w:t>9.23</w:t>
            </w:r>
          </w:p>
        </w:tc>
        <w:tc>
          <w:tcPr>
            <w:tcW w:w="576" w:type="pct"/>
            <w:tcBorders>
              <w:top w:val="single" w:sz="4" w:space="0" w:color="auto"/>
              <w:left w:val="single" w:sz="4" w:space="0" w:color="auto"/>
              <w:bottom w:val="single" w:sz="4" w:space="0" w:color="auto"/>
              <w:right w:val="single" w:sz="4" w:space="0" w:color="auto"/>
            </w:tcBorders>
          </w:tcPr>
          <w:p w14:paraId="33844CC5" w14:textId="77777777" w:rsidR="007C3F2E" w:rsidRPr="00875777" w:rsidRDefault="007C3F2E" w:rsidP="00A44E42">
            <w:pPr>
              <w:tabs>
                <w:tab w:val="left" w:pos="3141"/>
              </w:tabs>
              <w:suppressAutoHyphens/>
              <w:jc w:val="right"/>
              <w:rPr>
                <w:sz w:val="20"/>
              </w:rPr>
            </w:pPr>
            <w:r w:rsidRPr="00875777">
              <w:rPr>
                <w:sz w:val="20"/>
              </w:rPr>
              <w:t>6.28</w:t>
            </w:r>
          </w:p>
        </w:tc>
      </w:tr>
      <w:tr w:rsidR="00207B7C" w:rsidRPr="00875777" w14:paraId="773DC372" w14:textId="77777777" w:rsidTr="00207B7C">
        <w:tc>
          <w:tcPr>
            <w:tcW w:w="1633" w:type="pct"/>
            <w:tcBorders>
              <w:top w:val="single" w:sz="4" w:space="0" w:color="auto"/>
              <w:left w:val="single" w:sz="4" w:space="0" w:color="auto"/>
              <w:bottom w:val="single" w:sz="4" w:space="0" w:color="auto"/>
              <w:right w:val="single" w:sz="4" w:space="0" w:color="auto"/>
            </w:tcBorders>
          </w:tcPr>
          <w:p w14:paraId="153AC61B" w14:textId="77777777" w:rsidR="007C3F2E" w:rsidRPr="00875777" w:rsidRDefault="007C3F2E" w:rsidP="00A44E42">
            <w:pPr>
              <w:tabs>
                <w:tab w:val="left" w:pos="3141"/>
              </w:tabs>
              <w:suppressAutoHyphens/>
              <w:bidi/>
              <w:jc w:val="left"/>
              <w:rPr>
                <w:sz w:val="20"/>
              </w:rPr>
            </w:pPr>
            <w:r>
              <w:rPr>
                <w:rFonts w:hint="cs"/>
                <w:color w:val="000000"/>
                <w:rtl/>
              </w:rPr>
              <w:t>الهيدروفلوروكربون-</w:t>
            </w:r>
            <w:r w:rsidRPr="00875777">
              <w:rPr>
                <w:sz w:val="20"/>
              </w:rPr>
              <w:t>227ea</w:t>
            </w:r>
          </w:p>
        </w:tc>
        <w:tc>
          <w:tcPr>
            <w:tcW w:w="673" w:type="pct"/>
            <w:tcBorders>
              <w:top w:val="single" w:sz="4" w:space="0" w:color="auto"/>
              <w:left w:val="single" w:sz="4" w:space="0" w:color="auto"/>
              <w:bottom w:val="single" w:sz="4" w:space="0" w:color="auto"/>
              <w:right w:val="single" w:sz="4" w:space="0" w:color="auto"/>
            </w:tcBorders>
          </w:tcPr>
          <w:p w14:paraId="0ACEACD7" w14:textId="77777777" w:rsidR="007C3F2E" w:rsidRPr="00875777" w:rsidRDefault="007C3F2E" w:rsidP="00F70623">
            <w:pPr>
              <w:tabs>
                <w:tab w:val="left" w:pos="3141"/>
              </w:tabs>
              <w:suppressAutoHyphens/>
              <w:jc w:val="right"/>
              <w:rPr>
                <w:sz w:val="20"/>
              </w:rPr>
            </w:pPr>
            <w:r w:rsidRPr="00875777">
              <w:rPr>
                <w:sz w:val="20"/>
              </w:rPr>
              <w:t>3,220</w:t>
            </w:r>
          </w:p>
        </w:tc>
        <w:tc>
          <w:tcPr>
            <w:tcW w:w="529" w:type="pct"/>
            <w:tcBorders>
              <w:top w:val="single" w:sz="4" w:space="0" w:color="auto"/>
              <w:left w:val="single" w:sz="4" w:space="0" w:color="auto"/>
              <w:bottom w:val="single" w:sz="4" w:space="0" w:color="auto"/>
              <w:right w:val="single" w:sz="4" w:space="0" w:color="auto"/>
            </w:tcBorders>
          </w:tcPr>
          <w:p w14:paraId="35C95BF8" w14:textId="77777777" w:rsidR="007C3F2E" w:rsidRPr="00875777" w:rsidRDefault="007C3F2E" w:rsidP="00A44E42">
            <w:pPr>
              <w:tabs>
                <w:tab w:val="left" w:pos="3141"/>
              </w:tabs>
              <w:suppressAutoHyphens/>
              <w:jc w:val="right"/>
              <w:rPr>
                <w:sz w:val="20"/>
              </w:rPr>
            </w:pPr>
            <w:r w:rsidRPr="00875777">
              <w:rPr>
                <w:sz w:val="20"/>
              </w:rPr>
              <w:t>0.00</w:t>
            </w:r>
          </w:p>
        </w:tc>
        <w:tc>
          <w:tcPr>
            <w:tcW w:w="530" w:type="pct"/>
            <w:tcBorders>
              <w:top w:val="single" w:sz="4" w:space="0" w:color="auto"/>
              <w:left w:val="single" w:sz="4" w:space="0" w:color="auto"/>
              <w:bottom w:val="single" w:sz="4" w:space="0" w:color="auto"/>
              <w:right w:val="single" w:sz="4" w:space="0" w:color="auto"/>
            </w:tcBorders>
          </w:tcPr>
          <w:p w14:paraId="08DA04DA" w14:textId="77777777" w:rsidR="007C3F2E" w:rsidRPr="00875777" w:rsidRDefault="007C3F2E" w:rsidP="00A44E42">
            <w:pPr>
              <w:tabs>
                <w:tab w:val="left" w:pos="3141"/>
              </w:tabs>
              <w:suppressAutoHyphens/>
              <w:jc w:val="right"/>
              <w:rPr>
                <w:sz w:val="20"/>
              </w:rPr>
            </w:pPr>
            <w:r w:rsidRPr="00875777">
              <w:rPr>
                <w:sz w:val="20"/>
              </w:rPr>
              <w:t>0.00</w:t>
            </w:r>
          </w:p>
        </w:tc>
        <w:tc>
          <w:tcPr>
            <w:tcW w:w="530" w:type="pct"/>
            <w:tcBorders>
              <w:top w:val="single" w:sz="4" w:space="0" w:color="auto"/>
              <w:left w:val="single" w:sz="4" w:space="0" w:color="auto"/>
              <w:bottom w:val="single" w:sz="4" w:space="0" w:color="auto"/>
              <w:right w:val="single" w:sz="4" w:space="0" w:color="auto"/>
            </w:tcBorders>
          </w:tcPr>
          <w:p w14:paraId="2EF8C4D0" w14:textId="77777777" w:rsidR="007C3F2E" w:rsidRPr="00875777" w:rsidRDefault="007C3F2E" w:rsidP="00A44E42">
            <w:pPr>
              <w:tabs>
                <w:tab w:val="left" w:pos="3141"/>
              </w:tabs>
              <w:suppressAutoHyphens/>
              <w:jc w:val="right"/>
              <w:rPr>
                <w:sz w:val="20"/>
              </w:rPr>
            </w:pPr>
            <w:r w:rsidRPr="00875777">
              <w:rPr>
                <w:sz w:val="20"/>
              </w:rPr>
              <w:t>2.11</w:t>
            </w:r>
          </w:p>
        </w:tc>
        <w:tc>
          <w:tcPr>
            <w:tcW w:w="529" w:type="pct"/>
            <w:tcBorders>
              <w:top w:val="single" w:sz="4" w:space="0" w:color="auto"/>
              <w:left w:val="single" w:sz="4" w:space="0" w:color="auto"/>
              <w:bottom w:val="single" w:sz="4" w:space="0" w:color="auto"/>
              <w:right w:val="single" w:sz="4" w:space="0" w:color="auto"/>
            </w:tcBorders>
          </w:tcPr>
          <w:p w14:paraId="18A31A16" w14:textId="77777777" w:rsidR="007C3F2E" w:rsidRPr="00875777" w:rsidRDefault="007C3F2E" w:rsidP="00A44E42">
            <w:pPr>
              <w:tabs>
                <w:tab w:val="left" w:pos="3141"/>
              </w:tabs>
              <w:suppressAutoHyphens/>
              <w:jc w:val="right"/>
              <w:rPr>
                <w:sz w:val="20"/>
              </w:rPr>
            </w:pPr>
            <w:r w:rsidRPr="00875777">
              <w:rPr>
                <w:sz w:val="20"/>
              </w:rPr>
              <w:t>0.05</w:t>
            </w:r>
          </w:p>
        </w:tc>
        <w:tc>
          <w:tcPr>
            <w:tcW w:w="576" w:type="pct"/>
            <w:tcBorders>
              <w:top w:val="single" w:sz="4" w:space="0" w:color="auto"/>
              <w:left w:val="single" w:sz="4" w:space="0" w:color="auto"/>
              <w:bottom w:val="single" w:sz="4" w:space="0" w:color="auto"/>
              <w:right w:val="single" w:sz="4" w:space="0" w:color="auto"/>
            </w:tcBorders>
          </w:tcPr>
          <w:p w14:paraId="442C6C26" w14:textId="77777777" w:rsidR="007C3F2E" w:rsidRPr="00875777" w:rsidRDefault="007C3F2E" w:rsidP="00A44E42">
            <w:pPr>
              <w:tabs>
                <w:tab w:val="left" w:pos="3141"/>
              </w:tabs>
              <w:suppressAutoHyphens/>
              <w:jc w:val="right"/>
              <w:rPr>
                <w:sz w:val="20"/>
              </w:rPr>
            </w:pPr>
            <w:r w:rsidRPr="00875777">
              <w:rPr>
                <w:sz w:val="20"/>
              </w:rPr>
              <w:t>3.80</w:t>
            </w:r>
          </w:p>
        </w:tc>
      </w:tr>
      <w:tr w:rsidR="00207B7C" w:rsidRPr="00875777" w14:paraId="031F80EC" w14:textId="77777777" w:rsidTr="00207B7C">
        <w:tc>
          <w:tcPr>
            <w:tcW w:w="1633" w:type="pct"/>
            <w:tcBorders>
              <w:top w:val="single" w:sz="4" w:space="0" w:color="auto"/>
              <w:left w:val="single" w:sz="4" w:space="0" w:color="auto"/>
              <w:bottom w:val="single" w:sz="4" w:space="0" w:color="auto"/>
              <w:right w:val="single" w:sz="4" w:space="0" w:color="auto"/>
            </w:tcBorders>
          </w:tcPr>
          <w:p w14:paraId="177FDDDC" w14:textId="77777777" w:rsidR="007C3F2E" w:rsidRPr="00875777" w:rsidRDefault="007C3F2E" w:rsidP="00A44E42">
            <w:pPr>
              <w:tabs>
                <w:tab w:val="left" w:pos="3141"/>
              </w:tabs>
              <w:suppressAutoHyphens/>
              <w:bidi/>
              <w:jc w:val="left"/>
              <w:rPr>
                <w:sz w:val="20"/>
              </w:rPr>
            </w:pPr>
            <w:r>
              <w:rPr>
                <w:rFonts w:hint="cs"/>
                <w:color w:val="000000"/>
                <w:rtl/>
              </w:rPr>
              <w:t>الهيدروفلوروكربون-</w:t>
            </w:r>
            <w:r w:rsidRPr="00875777">
              <w:rPr>
                <w:sz w:val="20"/>
              </w:rPr>
              <w:t>32</w:t>
            </w:r>
          </w:p>
        </w:tc>
        <w:tc>
          <w:tcPr>
            <w:tcW w:w="673" w:type="pct"/>
            <w:tcBorders>
              <w:top w:val="single" w:sz="4" w:space="0" w:color="auto"/>
              <w:left w:val="single" w:sz="4" w:space="0" w:color="auto"/>
              <w:bottom w:val="single" w:sz="4" w:space="0" w:color="auto"/>
              <w:right w:val="single" w:sz="4" w:space="0" w:color="auto"/>
            </w:tcBorders>
          </w:tcPr>
          <w:p w14:paraId="1F6EF4B3" w14:textId="568C47A9" w:rsidR="007C3F2E" w:rsidRPr="00875777" w:rsidRDefault="00207B7C" w:rsidP="002625A7">
            <w:pPr>
              <w:shd w:val="clear" w:color="auto" w:fill="FFFFFF" w:themeFill="background1"/>
              <w:suppressAutoHyphens/>
              <w:jc w:val="right"/>
              <w:rPr>
                <w:sz w:val="20"/>
              </w:rPr>
            </w:pPr>
            <w:r>
              <w:rPr>
                <w:sz w:val="20"/>
              </w:rPr>
              <w:t xml:space="preserve">  </w:t>
            </w:r>
            <w:r w:rsidRPr="00875777">
              <w:rPr>
                <w:sz w:val="20"/>
              </w:rPr>
              <w:t>675</w:t>
            </w:r>
          </w:p>
        </w:tc>
        <w:tc>
          <w:tcPr>
            <w:tcW w:w="529" w:type="pct"/>
            <w:tcBorders>
              <w:top w:val="single" w:sz="4" w:space="0" w:color="auto"/>
              <w:left w:val="single" w:sz="4" w:space="0" w:color="auto"/>
              <w:bottom w:val="single" w:sz="4" w:space="0" w:color="auto"/>
              <w:right w:val="single" w:sz="4" w:space="0" w:color="auto"/>
            </w:tcBorders>
          </w:tcPr>
          <w:p w14:paraId="7EAE3E35" w14:textId="77777777" w:rsidR="007C3F2E" w:rsidRPr="00875777" w:rsidRDefault="007C3F2E" w:rsidP="00A44E42">
            <w:pPr>
              <w:tabs>
                <w:tab w:val="left" w:pos="3141"/>
              </w:tabs>
              <w:suppressAutoHyphens/>
              <w:jc w:val="right"/>
              <w:rPr>
                <w:sz w:val="20"/>
              </w:rPr>
            </w:pPr>
            <w:r w:rsidRPr="00875777">
              <w:rPr>
                <w:sz w:val="20"/>
              </w:rPr>
              <w:t>0.00</w:t>
            </w:r>
          </w:p>
        </w:tc>
        <w:tc>
          <w:tcPr>
            <w:tcW w:w="530" w:type="pct"/>
            <w:tcBorders>
              <w:top w:val="single" w:sz="4" w:space="0" w:color="auto"/>
              <w:left w:val="single" w:sz="4" w:space="0" w:color="auto"/>
              <w:bottom w:val="single" w:sz="4" w:space="0" w:color="auto"/>
              <w:right w:val="single" w:sz="4" w:space="0" w:color="auto"/>
            </w:tcBorders>
          </w:tcPr>
          <w:p w14:paraId="7D956685" w14:textId="77777777" w:rsidR="007C3F2E" w:rsidRPr="00875777" w:rsidRDefault="007C3F2E" w:rsidP="00A44E42">
            <w:pPr>
              <w:tabs>
                <w:tab w:val="left" w:pos="3141"/>
              </w:tabs>
              <w:suppressAutoHyphens/>
              <w:jc w:val="right"/>
              <w:rPr>
                <w:sz w:val="20"/>
              </w:rPr>
            </w:pPr>
            <w:r w:rsidRPr="00875777">
              <w:rPr>
                <w:sz w:val="20"/>
              </w:rPr>
              <w:t>0.51</w:t>
            </w:r>
          </w:p>
        </w:tc>
        <w:tc>
          <w:tcPr>
            <w:tcW w:w="530" w:type="pct"/>
            <w:tcBorders>
              <w:top w:val="single" w:sz="4" w:space="0" w:color="auto"/>
              <w:left w:val="single" w:sz="4" w:space="0" w:color="auto"/>
              <w:bottom w:val="single" w:sz="4" w:space="0" w:color="auto"/>
              <w:right w:val="single" w:sz="4" w:space="0" w:color="auto"/>
            </w:tcBorders>
          </w:tcPr>
          <w:p w14:paraId="678AF27A" w14:textId="77777777" w:rsidR="007C3F2E" w:rsidRPr="00875777" w:rsidRDefault="007C3F2E" w:rsidP="00A44E42">
            <w:pPr>
              <w:tabs>
                <w:tab w:val="left" w:pos="3141"/>
              </w:tabs>
              <w:suppressAutoHyphens/>
              <w:jc w:val="right"/>
              <w:rPr>
                <w:sz w:val="20"/>
              </w:rPr>
            </w:pPr>
            <w:r w:rsidRPr="00875777">
              <w:rPr>
                <w:sz w:val="20"/>
              </w:rPr>
              <w:t>0.00</w:t>
            </w:r>
          </w:p>
        </w:tc>
        <w:tc>
          <w:tcPr>
            <w:tcW w:w="529" w:type="pct"/>
            <w:tcBorders>
              <w:top w:val="single" w:sz="4" w:space="0" w:color="auto"/>
              <w:left w:val="single" w:sz="4" w:space="0" w:color="auto"/>
              <w:bottom w:val="single" w:sz="4" w:space="0" w:color="auto"/>
              <w:right w:val="single" w:sz="4" w:space="0" w:color="auto"/>
            </w:tcBorders>
          </w:tcPr>
          <w:p w14:paraId="58851D64" w14:textId="77777777" w:rsidR="007C3F2E" w:rsidRPr="00875777" w:rsidRDefault="007C3F2E" w:rsidP="00A44E42">
            <w:pPr>
              <w:tabs>
                <w:tab w:val="left" w:pos="3141"/>
              </w:tabs>
              <w:suppressAutoHyphens/>
              <w:jc w:val="right"/>
              <w:rPr>
                <w:sz w:val="20"/>
              </w:rPr>
            </w:pPr>
            <w:r w:rsidRPr="00875777">
              <w:rPr>
                <w:sz w:val="20"/>
              </w:rPr>
              <w:t>0.48</w:t>
            </w:r>
          </w:p>
        </w:tc>
        <w:tc>
          <w:tcPr>
            <w:tcW w:w="576" w:type="pct"/>
            <w:tcBorders>
              <w:top w:val="single" w:sz="4" w:space="0" w:color="auto"/>
              <w:left w:val="single" w:sz="4" w:space="0" w:color="auto"/>
              <w:bottom w:val="single" w:sz="4" w:space="0" w:color="auto"/>
              <w:right w:val="single" w:sz="4" w:space="0" w:color="auto"/>
            </w:tcBorders>
          </w:tcPr>
          <w:p w14:paraId="05C574D3" w14:textId="77777777" w:rsidR="007C3F2E" w:rsidRPr="00875777" w:rsidRDefault="007C3F2E" w:rsidP="00A44E42">
            <w:pPr>
              <w:tabs>
                <w:tab w:val="left" w:pos="3141"/>
              </w:tabs>
              <w:suppressAutoHyphens/>
              <w:jc w:val="right"/>
              <w:rPr>
                <w:sz w:val="20"/>
              </w:rPr>
            </w:pPr>
            <w:r w:rsidRPr="00875777">
              <w:rPr>
                <w:sz w:val="20"/>
              </w:rPr>
              <w:t>0.00</w:t>
            </w:r>
          </w:p>
        </w:tc>
      </w:tr>
      <w:tr w:rsidR="00207B7C" w:rsidRPr="00875777" w14:paraId="09ED4E8D" w14:textId="77777777" w:rsidTr="00207B7C">
        <w:tc>
          <w:tcPr>
            <w:tcW w:w="1633" w:type="pct"/>
            <w:tcBorders>
              <w:top w:val="single" w:sz="4" w:space="0" w:color="auto"/>
              <w:left w:val="single" w:sz="4" w:space="0" w:color="auto"/>
              <w:bottom w:val="single" w:sz="4" w:space="0" w:color="auto"/>
              <w:right w:val="single" w:sz="4" w:space="0" w:color="auto"/>
            </w:tcBorders>
          </w:tcPr>
          <w:p w14:paraId="6AA18F09" w14:textId="77777777" w:rsidR="007C3F2E" w:rsidRPr="00875777" w:rsidRDefault="007C3F2E" w:rsidP="00A44E42">
            <w:pPr>
              <w:tabs>
                <w:tab w:val="left" w:pos="3141"/>
              </w:tabs>
              <w:suppressAutoHyphens/>
              <w:bidi/>
              <w:jc w:val="left"/>
              <w:rPr>
                <w:sz w:val="20"/>
              </w:rPr>
            </w:pPr>
            <w:r w:rsidRPr="00875777">
              <w:rPr>
                <w:sz w:val="20"/>
              </w:rPr>
              <w:t>R-404A</w:t>
            </w:r>
          </w:p>
        </w:tc>
        <w:tc>
          <w:tcPr>
            <w:tcW w:w="673" w:type="pct"/>
            <w:tcBorders>
              <w:top w:val="single" w:sz="4" w:space="0" w:color="auto"/>
              <w:left w:val="single" w:sz="4" w:space="0" w:color="auto"/>
              <w:bottom w:val="single" w:sz="4" w:space="0" w:color="auto"/>
              <w:right w:val="single" w:sz="4" w:space="0" w:color="auto"/>
            </w:tcBorders>
          </w:tcPr>
          <w:p w14:paraId="52F93A0A" w14:textId="77777777" w:rsidR="007C3F2E" w:rsidRPr="00875777" w:rsidRDefault="007C3F2E" w:rsidP="00F70623">
            <w:pPr>
              <w:suppressAutoHyphens/>
              <w:jc w:val="right"/>
              <w:rPr>
                <w:sz w:val="20"/>
              </w:rPr>
            </w:pPr>
            <w:r w:rsidRPr="00875777">
              <w:rPr>
                <w:sz w:val="20"/>
              </w:rPr>
              <w:t>3,922</w:t>
            </w:r>
          </w:p>
        </w:tc>
        <w:tc>
          <w:tcPr>
            <w:tcW w:w="529" w:type="pct"/>
            <w:tcBorders>
              <w:top w:val="single" w:sz="4" w:space="0" w:color="auto"/>
              <w:left w:val="single" w:sz="4" w:space="0" w:color="auto"/>
              <w:bottom w:val="single" w:sz="4" w:space="0" w:color="auto"/>
              <w:right w:val="single" w:sz="4" w:space="0" w:color="auto"/>
            </w:tcBorders>
          </w:tcPr>
          <w:p w14:paraId="3E348672" w14:textId="77777777" w:rsidR="007C3F2E" w:rsidRPr="00875777" w:rsidRDefault="007C3F2E" w:rsidP="00A44E42">
            <w:pPr>
              <w:tabs>
                <w:tab w:val="left" w:pos="3141"/>
              </w:tabs>
              <w:suppressAutoHyphens/>
              <w:jc w:val="right"/>
              <w:rPr>
                <w:sz w:val="20"/>
              </w:rPr>
            </w:pPr>
            <w:r w:rsidRPr="00875777">
              <w:rPr>
                <w:sz w:val="20"/>
              </w:rPr>
              <w:t>1.48</w:t>
            </w:r>
          </w:p>
        </w:tc>
        <w:tc>
          <w:tcPr>
            <w:tcW w:w="530" w:type="pct"/>
            <w:tcBorders>
              <w:top w:val="single" w:sz="4" w:space="0" w:color="auto"/>
              <w:left w:val="single" w:sz="4" w:space="0" w:color="auto"/>
              <w:bottom w:val="single" w:sz="4" w:space="0" w:color="auto"/>
              <w:right w:val="single" w:sz="4" w:space="0" w:color="auto"/>
            </w:tcBorders>
          </w:tcPr>
          <w:p w14:paraId="0016A413" w14:textId="77777777" w:rsidR="007C3F2E" w:rsidRPr="00875777" w:rsidRDefault="007C3F2E" w:rsidP="00A44E42">
            <w:pPr>
              <w:tabs>
                <w:tab w:val="left" w:pos="3141"/>
              </w:tabs>
              <w:suppressAutoHyphens/>
              <w:jc w:val="right"/>
              <w:rPr>
                <w:sz w:val="20"/>
              </w:rPr>
            </w:pPr>
            <w:r w:rsidRPr="00875777">
              <w:rPr>
                <w:sz w:val="20"/>
              </w:rPr>
              <w:t>2.18</w:t>
            </w:r>
          </w:p>
        </w:tc>
        <w:tc>
          <w:tcPr>
            <w:tcW w:w="530" w:type="pct"/>
            <w:tcBorders>
              <w:top w:val="single" w:sz="4" w:space="0" w:color="auto"/>
              <w:left w:val="single" w:sz="4" w:space="0" w:color="auto"/>
              <w:bottom w:val="single" w:sz="4" w:space="0" w:color="auto"/>
              <w:right w:val="single" w:sz="4" w:space="0" w:color="auto"/>
            </w:tcBorders>
          </w:tcPr>
          <w:p w14:paraId="7FA12C83" w14:textId="77777777" w:rsidR="007C3F2E" w:rsidRPr="00875777" w:rsidRDefault="007C3F2E" w:rsidP="00A44E42">
            <w:pPr>
              <w:tabs>
                <w:tab w:val="left" w:pos="3141"/>
              </w:tabs>
              <w:suppressAutoHyphens/>
              <w:jc w:val="right"/>
              <w:rPr>
                <w:sz w:val="20"/>
              </w:rPr>
            </w:pPr>
            <w:r w:rsidRPr="00875777">
              <w:rPr>
                <w:sz w:val="20"/>
              </w:rPr>
              <w:t>2.85</w:t>
            </w:r>
          </w:p>
        </w:tc>
        <w:tc>
          <w:tcPr>
            <w:tcW w:w="529" w:type="pct"/>
            <w:tcBorders>
              <w:top w:val="single" w:sz="4" w:space="0" w:color="auto"/>
              <w:left w:val="single" w:sz="4" w:space="0" w:color="auto"/>
              <w:bottom w:val="single" w:sz="4" w:space="0" w:color="auto"/>
              <w:right w:val="single" w:sz="4" w:space="0" w:color="auto"/>
            </w:tcBorders>
          </w:tcPr>
          <w:p w14:paraId="6535A5F5" w14:textId="77777777" w:rsidR="007C3F2E" w:rsidRPr="00875777" w:rsidRDefault="007C3F2E" w:rsidP="00A44E42">
            <w:pPr>
              <w:tabs>
                <w:tab w:val="left" w:pos="3141"/>
              </w:tabs>
              <w:suppressAutoHyphens/>
              <w:jc w:val="right"/>
              <w:rPr>
                <w:sz w:val="20"/>
              </w:rPr>
            </w:pPr>
            <w:r w:rsidRPr="00875777">
              <w:rPr>
                <w:sz w:val="20"/>
              </w:rPr>
              <w:t>0.70</w:t>
            </w:r>
          </w:p>
        </w:tc>
        <w:tc>
          <w:tcPr>
            <w:tcW w:w="576" w:type="pct"/>
            <w:tcBorders>
              <w:top w:val="single" w:sz="4" w:space="0" w:color="auto"/>
              <w:left w:val="single" w:sz="4" w:space="0" w:color="auto"/>
              <w:bottom w:val="single" w:sz="4" w:space="0" w:color="auto"/>
              <w:right w:val="single" w:sz="4" w:space="0" w:color="auto"/>
            </w:tcBorders>
          </w:tcPr>
          <w:p w14:paraId="562CA61B" w14:textId="77777777" w:rsidR="007C3F2E" w:rsidRPr="00875777" w:rsidRDefault="007C3F2E" w:rsidP="00A44E42">
            <w:pPr>
              <w:tabs>
                <w:tab w:val="left" w:pos="3141"/>
              </w:tabs>
              <w:suppressAutoHyphens/>
              <w:jc w:val="right"/>
              <w:rPr>
                <w:sz w:val="20"/>
              </w:rPr>
            </w:pPr>
            <w:r w:rsidRPr="00875777">
              <w:rPr>
                <w:sz w:val="20"/>
              </w:rPr>
              <w:t>6.14</w:t>
            </w:r>
          </w:p>
        </w:tc>
      </w:tr>
      <w:tr w:rsidR="00207B7C" w:rsidRPr="00875777" w14:paraId="08C8913F" w14:textId="77777777" w:rsidTr="00207B7C">
        <w:tc>
          <w:tcPr>
            <w:tcW w:w="1633" w:type="pct"/>
            <w:tcBorders>
              <w:top w:val="single" w:sz="4" w:space="0" w:color="auto"/>
              <w:left w:val="single" w:sz="4" w:space="0" w:color="auto"/>
              <w:bottom w:val="single" w:sz="4" w:space="0" w:color="auto"/>
              <w:right w:val="single" w:sz="4" w:space="0" w:color="auto"/>
            </w:tcBorders>
          </w:tcPr>
          <w:p w14:paraId="6FEB2A8C" w14:textId="77777777" w:rsidR="007C3F2E" w:rsidRPr="00875777" w:rsidRDefault="007C3F2E" w:rsidP="00A44E42">
            <w:pPr>
              <w:tabs>
                <w:tab w:val="left" w:pos="3141"/>
              </w:tabs>
              <w:suppressAutoHyphens/>
              <w:bidi/>
              <w:jc w:val="left"/>
              <w:rPr>
                <w:sz w:val="20"/>
              </w:rPr>
            </w:pPr>
            <w:r w:rsidRPr="00875777">
              <w:rPr>
                <w:color w:val="000000"/>
                <w:sz w:val="20"/>
              </w:rPr>
              <w:lastRenderedPageBreak/>
              <w:t>R-407C</w:t>
            </w:r>
          </w:p>
        </w:tc>
        <w:tc>
          <w:tcPr>
            <w:tcW w:w="673" w:type="pct"/>
            <w:tcBorders>
              <w:top w:val="single" w:sz="4" w:space="0" w:color="auto"/>
              <w:left w:val="single" w:sz="4" w:space="0" w:color="auto"/>
              <w:bottom w:val="single" w:sz="4" w:space="0" w:color="auto"/>
              <w:right w:val="single" w:sz="4" w:space="0" w:color="auto"/>
            </w:tcBorders>
          </w:tcPr>
          <w:p w14:paraId="2BCC26F6" w14:textId="77777777" w:rsidR="007C3F2E" w:rsidRPr="00875777" w:rsidRDefault="007C3F2E" w:rsidP="00F70623">
            <w:pPr>
              <w:suppressAutoHyphens/>
              <w:jc w:val="right"/>
              <w:rPr>
                <w:sz w:val="20"/>
              </w:rPr>
            </w:pPr>
            <w:r w:rsidRPr="00875777">
              <w:rPr>
                <w:color w:val="000000"/>
                <w:sz w:val="20"/>
              </w:rPr>
              <w:t>1,774</w:t>
            </w:r>
          </w:p>
        </w:tc>
        <w:tc>
          <w:tcPr>
            <w:tcW w:w="529" w:type="pct"/>
            <w:tcBorders>
              <w:top w:val="single" w:sz="4" w:space="0" w:color="auto"/>
              <w:left w:val="single" w:sz="4" w:space="0" w:color="auto"/>
              <w:bottom w:val="single" w:sz="4" w:space="0" w:color="auto"/>
              <w:right w:val="single" w:sz="4" w:space="0" w:color="auto"/>
            </w:tcBorders>
          </w:tcPr>
          <w:p w14:paraId="51FF66A2" w14:textId="77777777" w:rsidR="007C3F2E" w:rsidRPr="00875777" w:rsidRDefault="007C3F2E" w:rsidP="00A44E42">
            <w:pPr>
              <w:tabs>
                <w:tab w:val="left" w:pos="3141"/>
              </w:tabs>
              <w:suppressAutoHyphens/>
              <w:jc w:val="right"/>
              <w:rPr>
                <w:sz w:val="20"/>
              </w:rPr>
            </w:pPr>
            <w:r w:rsidRPr="00875777">
              <w:rPr>
                <w:sz w:val="20"/>
              </w:rPr>
              <w:t>0.00</w:t>
            </w:r>
          </w:p>
        </w:tc>
        <w:tc>
          <w:tcPr>
            <w:tcW w:w="530" w:type="pct"/>
            <w:tcBorders>
              <w:top w:val="single" w:sz="4" w:space="0" w:color="auto"/>
              <w:left w:val="single" w:sz="4" w:space="0" w:color="auto"/>
              <w:bottom w:val="single" w:sz="4" w:space="0" w:color="auto"/>
              <w:right w:val="single" w:sz="4" w:space="0" w:color="auto"/>
            </w:tcBorders>
          </w:tcPr>
          <w:p w14:paraId="4E1148B1" w14:textId="77777777" w:rsidR="007C3F2E" w:rsidRPr="00875777" w:rsidRDefault="007C3F2E" w:rsidP="00A44E42">
            <w:pPr>
              <w:tabs>
                <w:tab w:val="left" w:pos="3141"/>
              </w:tabs>
              <w:suppressAutoHyphens/>
              <w:jc w:val="right"/>
              <w:rPr>
                <w:sz w:val="20"/>
              </w:rPr>
            </w:pPr>
            <w:r w:rsidRPr="00875777">
              <w:rPr>
                <w:sz w:val="20"/>
              </w:rPr>
              <w:t>1.49</w:t>
            </w:r>
          </w:p>
        </w:tc>
        <w:tc>
          <w:tcPr>
            <w:tcW w:w="530" w:type="pct"/>
            <w:tcBorders>
              <w:top w:val="single" w:sz="4" w:space="0" w:color="auto"/>
              <w:left w:val="single" w:sz="4" w:space="0" w:color="auto"/>
              <w:bottom w:val="single" w:sz="4" w:space="0" w:color="auto"/>
              <w:right w:val="single" w:sz="4" w:space="0" w:color="auto"/>
            </w:tcBorders>
          </w:tcPr>
          <w:p w14:paraId="081E811A" w14:textId="77777777" w:rsidR="007C3F2E" w:rsidRPr="00875777" w:rsidRDefault="007C3F2E" w:rsidP="00A44E42">
            <w:pPr>
              <w:tabs>
                <w:tab w:val="left" w:pos="3141"/>
              </w:tabs>
              <w:suppressAutoHyphens/>
              <w:jc w:val="right"/>
              <w:rPr>
                <w:sz w:val="20"/>
              </w:rPr>
            </w:pPr>
            <w:r w:rsidRPr="00875777">
              <w:rPr>
                <w:sz w:val="20"/>
              </w:rPr>
              <w:t>0.00</w:t>
            </w:r>
          </w:p>
        </w:tc>
        <w:tc>
          <w:tcPr>
            <w:tcW w:w="529" w:type="pct"/>
            <w:tcBorders>
              <w:top w:val="single" w:sz="4" w:space="0" w:color="auto"/>
              <w:left w:val="single" w:sz="4" w:space="0" w:color="auto"/>
              <w:bottom w:val="single" w:sz="4" w:space="0" w:color="auto"/>
              <w:right w:val="single" w:sz="4" w:space="0" w:color="auto"/>
            </w:tcBorders>
          </w:tcPr>
          <w:p w14:paraId="154B6AE9" w14:textId="77777777" w:rsidR="007C3F2E" w:rsidRPr="00875777" w:rsidRDefault="007C3F2E" w:rsidP="00A44E42">
            <w:pPr>
              <w:tabs>
                <w:tab w:val="left" w:pos="3141"/>
              </w:tabs>
              <w:suppressAutoHyphens/>
              <w:jc w:val="right"/>
              <w:rPr>
                <w:sz w:val="20"/>
              </w:rPr>
            </w:pPr>
            <w:r w:rsidRPr="00875777">
              <w:rPr>
                <w:sz w:val="20"/>
              </w:rPr>
              <w:t>2.62</w:t>
            </w:r>
          </w:p>
        </w:tc>
        <w:tc>
          <w:tcPr>
            <w:tcW w:w="576" w:type="pct"/>
            <w:tcBorders>
              <w:top w:val="single" w:sz="4" w:space="0" w:color="auto"/>
              <w:left w:val="single" w:sz="4" w:space="0" w:color="auto"/>
              <w:bottom w:val="single" w:sz="4" w:space="0" w:color="auto"/>
              <w:right w:val="single" w:sz="4" w:space="0" w:color="auto"/>
            </w:tcBorders>
          </w:tcPr>
          <w:p w14:paraId="0951236C" w14:textId="77777777" w:rsidR="007C3F2E" w:rsidRPr="00875777" w:rsidRDefault="007C3F2E" w:rsidP="00A44E42">
            <w:pPr>
              <w:tabs>
                <w:tab w:val="left" w:pos="3141"/>
              </w:tabs>
              <w:suppressAutoHyphens/>
              <w:jc w:val="right"/>
              <w:rPr>
                <w:sz w:val="20"/>
              </w:rPr>
            </w:pPr>
            <w:r w:rsidRPr="00875777">
              <w:rPr>
                <w:sz w:val="20"/>
              </w:rPr>
              <w:t>0.00</w:t>
            </w:r>
          </w:p>
        </w:tc>
      </w:tr>
      <w:tr w:rsidR="00207B7C" w:rsidRPr="00875777" w14:paraId="75C23122" w14:textId="77777777" w:rsidTr="00207B7C">
        <w:tc>
          <w:tcPr>
            <w:tcW w:w="1633" w:type="pct"/>
            <w:tcBorders>
              <w:top w:val="single" w:sz="4" w:space="0" w:color="auto"/>
              <w:left w:val="single" w:sz="4" w:space="0" w:color="auto"/>
              <w:bottom w:val="single" w:sz="4" w:space="0" w:color="auto"/>
              <w:right w:val="single" w:sz="4" w:space="0" w:color="auto"/>
            </w:tcBorders>
          </w:tcPr>
          <w:p w14:paraId="1178DB68" w14:textId="77777777" w:rsidR="007C3F2E" w:rsidRPr="00875777" w:rsidRDefault="007C3F2E" w:rsidP="00A44E42">
            <w:pPr>
              <w:tabs>
                <w:tab w:val="left" w:pos="3141"/>
              </w:tabs>
              <w:suppressAutoHyphens/>
              <w:bidi/>
              <w:jc w:val="left"/>
              <w:rPr>
                <w:sz w:val="20"/>
              </w:rPr>
            </w:pPr>
            <w:r w:rsidRPr="00875777">
              <w:rPr>
                <w:sz w:val="20"/>
              </w:rPr>
              <w:t>R-410A</w:t>
            </w:r>
          </w:p>
        </w:tc>
        <w:tc>
          <w:tcPr>
            <w:tcW w:w="673" w:type="pct"/>
            <w:tcBorders>
              <w:top w:val="single" w:sz="4" w:space="0" w:color="auto"/>
              <w:left w:val="single" w:sz="4" w:space="0" w:color="auto"/>
              <w:bottom w:val="single" w:sz="4" w:space="0" w:color="auto"/>
              <w:right w:val="single" w:sz="4" w:space="0" w:color="auto"/>
            </w:tcBorders>
          </w:tcPr>
          <w:p w14:paraId="6485DD20" w14:textId="77777777" w:rsidR="007C3F2E" w:rsidRPr="00875777" w:rsidRDefault="007C3F2E" w:rsidP="00F70623">
            <w:pPr>
              <w:tabs>
                <w:tab w:val="left" w:pos="3141"/>
              </w:tabs>
              <w:suppressAutoHyphens/>
              <w:jc w:val="right"/>
              <w:rPr>
                <w:sz w:val="20"/>
              </w:rPr>
            </w:pPr>
            <w:r w:rsidRPr="00875777">
              <w:rPr>
                <w:sz w:val="20"/>
              </w:rPr>
              <w:t>2,088</w:t>
            </w:r>
          </w:p>
        </w:tc>
        <w:tc>
          <w:tcPr>
            <w:tcW w:w="529" w:type="pct"/>
            <w:tcBorders>
              <w:top w:val="single" w:sz="4" w:space="0" w:color="auto"/>
              <w:left w:val="single" w:sz="4" w:space="0" w:color="auto"/>
              <w:bottom w:val="single" w:sz="4" w:space="0" w:color="auto"/>
              <w:right w:val="single" w:sz="4" w:space="0" w:color="auto"/>
            </w:tcBorders>
          </w:tcPr>
          <w:p w14:paraId="7E81053D" w14:textId="77777777" w:rsidR="007C3F2E" w:rsidRPr="00875777" w:rsidRDefault="007C3F2E" w:rsidP="00A44E42">
            <w:pPr>
              <w:tabs>
                <w:tab w:val="left" w:pos="3141"/>
              </w:tabs>
              <w:suppressAutoHyphens/>
              <w:jc w:val="right"/>
              <w:rPr>
                <w:sz w:val="20"/>
              </w:rPr>
            </w:pPr>
            <w:r w:rsidRPr="00875777">
              <w:rPr>
                <w:sz w:val="20"/>
              </w:rPr>
              <w:t>1.95</w:t>
            </w:r>
          </w:p>
        </w:tc>
        <w:tc>
          <w:tcPr>
            <w:tcW w:w="530" w:type="pct"/>
            <w:tcBorders>
              <w:top w:val="single" w:sz="4" w:space="0" w:color="auto"/>
              <w:left w:val="single" w:sz="4" w:space="0" w:color="auto"/>
              <w:bottom w:val="single" w:sz="4" w:space="0" w:color="auto"/>
              <w:right w:val="single" w:sz="4" w:space="0" w:color="auto"/>
            </w:tcBorders>
          </w:tcPr>
          <w:p w14:paraId="36B2F597" w14:textId="77777777" w:rsidR="007C3F2E" w:rsidRPr="00875777" w:rsidRDefault="007C3F2E" w:rsidP="00A44E42">
            <w:pPr>
              <w:tabs>
                <w:tab w:val="left" w:pos="3141"/>
              </w:tabs>
              <w:suppressAutoHyphens/>
              <w:jc w:val="right"/>
              <w:rPr>
                <w:sz w:val="20"/>
              </w:rPr>
            </w:pPr>
            <w:r w:rsidRPr="00875777">
              <w:rPr>
                <w:sz w:val="20"/>
              </w:rPr>
              <w:t>4.12</w:t>
            </w:r>
          </w:p>
        </w:tc>
        <w:tc>
          <w:tcPr>
            <w:tcW w:w="530" w:type="pct"/>
            <w:tcBorders>
              <w:top w:val="single" w:sz="4" w:space="0" w:color="auto"/>
              <w:left w:val="single" w:sz="4" w:space="0" w:color="auto"/>
              <w:bottom w:val="single" w:sz="4" w:space="0" w:color="auto"/>
              <w:right w:val="single" w:sz="4" w:space="0" w:color="auto"/>
            </w:tcBorders>
          </w:tcPr>
          <w:p w14:paraId="0A846239" w14:textId="77777777" w:rsidR="007C3F2E" w:rsidRPr="00875777" w:rsidRDefault="007C3F2E" w:rsidP="00A44E42">
            <w:pPr>
              <w:tabs>
                <w:tab w:val="left" w:pos="3141"/>
              </w:tabs>
              <w:suppressAutoHyphens/>
              <w:jc w:val="right"/>
              <w:rPr>
                <w:sz w:val="20"/>
              </w:rPr>
            </w:pPr>
            <w:r w:rsidRPr="00875777">
              <w:rPr>
                <w:sz w:val="20"/>
              </w:rPr>
              <w:t>3.00</w:t>
            </w:r>
          </w:p>
        </w:tc>
        <w:tc>
          <w:tcPr>
            <w:tcW w:w="529" w:type="pct"/>
            <w:tcBorders>
              <w:top w:val="single" w:sz="4" w:space="0" w:color="auto"/>
              <w:left w:val="single" w:sz="4" w:space="0" w:color="auto"/>
              <w:bottom w:val="single" w:sz="4" w:space="0" w:color="auto"/>
              <w:right w:val="single" w:sz="4" w:space="0" w:color="auto"/>
            </w:tcBorders>
          </w:tcPr>
          <w:p w14:paraId="13B8D94F" w14:textId="77777777" w:rsidR="007C3F2E" w:rsidRPr="00875777" w:rsidRDefault="007C3F2E" w:rsidP="00A44E42">
            <w:pPr>
              <w:tabs>
                <w:tab w:val="left" w:pos="3141"/>
              </w:tabs>
              <w:suppressAutoHyphens/>
              <w:jc w:val="right"/>
              <w:rPr>
                <w:sz w:val="20"/>
              </w:rPr>
            </w:pPr>
            <w:r w:rsidRPr="00875777">
              <w:rPr>
                <w:sz w:val="20"/>
              </w:rPr>
              <w:t>3.16</w:t>
            </w:r>
          </w:p>
        </w:tc>
        <w:tc>
          <w:tcPr>
            <w:tcW w:w="576" w:type="pct"/>
            <w:tcBorders>
              <w:top w:val="single" w:sz="4" w:space="0" w:color="auto"/>
              <w:left w:val="single" w:sz="4" w:space="0" w:color="auto"/>
              <w:bottom w:val="single" w:sz="4" w:space="0" w:color="auto"/>
              <w:right w:val="single" w:sz="4" w:space="0" w:color="auto"/>
            </w:tcBorders>
          </w:tcPr>
          <w:p w14:paraId="357572CF" w14:textId="77777777" w:rsidR="007C3F2E" w:rsidRPr="00875777" w:rsidRDefault="007C3F2E" w:rsidP="00A44E42">
            <w:pPr>
              <w:tabs>
                <w:tab w:val="left" w:pos="3141"/>
              </w:tabs>
              <w:suppressAutoHyphens/>
              <w:jc w:val="right"/>
              <w:rPr>
                <w:sz w:val="20"/>
              </w:rPr>
            </w:pPr>
            <w:r w:rsidRPr="00875777">
              <w:rPr>
                <w:sz w:val="20"/>
              </w:rPr>
              <w:t>4.94</w:t>
            </w:r>
          </w:p>
        </w:tc>
      </w:tr>
      <w:tr w:rsidR="00207B7C" w:rsidRPr="00875777" w14:paraId="192BB89D" w14:textId="77777777" w:rsidTr="00207B7C">
        <w:tc>
          <w:tcPr>
            <w:tcW w:w="1633" w:type="pct"/>
            <w:tcBorders>
              <w:top w:val="single" w:sz="4" w:space="0" w:color="auto"/>
              <w:left w:val="single" w:sz="4" w:space="0" w:color="auto"/>
              <w:bottom w:val="single" w:sz="4" w:space="0" w:color="auto"/>
              <w:right w:val="single" w:sz="4" w:space="0" w:color="auto"/>
            </w:tcBorders>
          </w:tcPr>
          <w:p w14:paraId="35E3DF90" w14:textId="77777777" w:rsidR="007C3F2E" w:rsidRPr="00875777" w:rsidRDefault="007C3F2E" w:rsidP="00A44E42">
            <w:pPr>
              <w:tabs>
                <w:tab w:val="left" w:pos="3141"/>
              </w:tabs>
              <w:suppressAutoHyphens/>
              <w:bidi/>
              <w:jc w:val="left"/>
              <w:rPr>
                <w:sz w:val="20"/>
              </w:rPr>
            </w:pPr>
            <w:r w:rsidRPr="00875777">
              <w:rPr>
                <w:color w:val="000000"/>
                <w:sz w:val="20"/>
              </w:rPr>
              <w:t>R-507A</w:t>
            </w:r>
          </w:p>
        </w:tc>
        <w:tc>
          <w:tcPr>
            <w:tcW w:w="673" w:type="pct"/>
            <w:tcBorders>
              <w:top w:val="single" w:sz="4" w:space="0" w:color="auto"/>
              <w:left w:val="single" w:sz="4" w:space="0" w:color="auto"/>
              <w:bottom w:val="single" w:sz="4" w:space="0" w:color="auto"/>
              <w:right w:val="single" w:sz="4" w:space="0" w:color="auto"/>
            </w:tcBorders>
          </w:tcPr>
          <w:p w14:paraId="020454AF" w14:textId="77777777" w:rsidR="007C3F2E" w:rsidRPr="00875777" w:rsidRDefault="007C3F2E" w:rsidP="00F70623">
            <w:pPr>
              <w:tabs>
                <w:tab w:val="left" w:pos="3141"/>
              </w:tabs>
              <w:suppressAutoHyphens/>
              <w:jc w:val="right"/>
              <w:rPr>
                <w:sz w:val="20"/>
              </w:rPr>
            </w:pPr>
            <w:r w:rsidRPr="00875777">
              <w:rPr>
                <w:color w:val="000000"/>
                <w:sz w:val="20"/>
              </w:rPr>
              <w:t>3,985</w:t>
            </w:r>
          </w:p>
        </w:tc>
        <w:tc>
          <w:tcPr>
            <w:tcW w:w="529" w:type="pct"/>
            <w:tcBorders>
              <w:top w:val="single" w:sz="4" w:space="0" w:color="auto"/>
              <w:left w:val="single" w:sz="4" w:space="0" w:color="auto"/>
              <w:bottom w:val="single" w:sz="4" w:space="0" w:color="auto"/>
              <w:right w:val="single" w:sz="4" w:space="0" w:color="auto"/>
            </w:tcBorders>
          </w:tcPr>
          <w:p w14:paraId="7B3167FB" w14:textId="77777777" w:rsidR="007C3F2E" w:rsidRPr="00875777" w:rsidRDefault="007C3F2E" w:rsidP="00A44E42">
            <w:pPr>
              <w:tabs>
                <w:tab w:val="left" w:pos="3141"/>
              </w:tabs>
              <w:suppressAutoHyphens/>
              <w:jc w:val="right"/>
              <w:rPr>
                <w:sz w:val="20"/>
              </w:rPr>
            </w:pPr>
            <w:r w:rsidRPr="00875777">
              <w:rPr>
                <w:sz w:val="20"/>
              </w:rPr>
              <w:t>0.00</w:t>
            </w:r>
          </w:p>
        </w:tc>
        <w:tc>
          <w:tcPr>
            <w:tcW w:w="530" w:type="pct"/>
            <w:tcBorders>
              <w:top w:val="single" w:sz="4" w:space="0" w:color="auto"/>
              <w:left w:val="single" w:sz="4" w:space="0" w:color="auto"/>
              <w:bottom w:val="single" w:sz="4" w:space="0" w:color="auto"/>
              <w:right w:val="single" w:sz="4" w:space="0" w:color="auto"/>
            </w:tcBorders>
          </w:tcPr>
          <w:p w14:paraId="316F010C" w14:textId="77777777" w:rsidR="007C3F2E" w:rsidRPr="00875777" w:rsidRDefault="007C3F2E" w:rsidP="00A44E42">
            <w:pPr>
              <w:tabs>
                <w:tab w:val="left" w:pos="3141"/>
              </w:tabs>
              <w:suppressAutoHyphens/>
              <w:jc w:val="right"/>
              <w:rPr>
                <w:sz w:val="20"/>
              </w:rPr>
            </w:pPr>
            <w:r w:rsidRPr="00875777">
              <w:rPr>
                <w:sz w:val="20"/>
              </w:rPr>
              <w:t>0.00</w:t>
            </w:r>
          </w:p>
        </w:tc>
        <w:tc>
          <w:tcPr>
            <w:tcW w:w="530" w:type="pct"/>
            <w:tcBorders>
              <w:top w:val="single" w:sz="4" w:space="0" w:color="auto"/>
              <w:left w:val="single" w:sz="4" w:space="0" w:color="auto"/>
              <w:bottom w:val="single" w:sz="4" w:space="0" w:color="auto"/>
              <w:right w:val="single" w:sz="4" w:space="0" w:color="auto"/>
            </w:tcBorders>
          </w:tcPr>
          <w:p w14:paraId="0A87F351" w14:textId="77777777" w:rsidR="007C3F2E" w:rsidRPr="00875777" w:rsidRDefault="007C3F2E" w:rsidP="00A44E42">
            <w:pPr>
              <w:tabs>
                <w:tab w:val="left" w:pos="3141"/>
              </w:tabs>
              <w:suppressAutoHyphens/>
              <w:jc w:val="right"/>
              <w:rPr>
                <w:sz w:val="20"/>
              </w:rPr>
            </w:pPr>
            <w:r w:rsidRPr="00875777">
              <w:rPr>
                <w:sz w:val="20"/>
              </w:rPr>
              <w:t>1.49</w:t>
            </w:r>
          </w:p>
        </w:tc>
        <w:tc>
          <w:tcPr>
            <w:tcW w:w="529" w:type="pct"/>
            <w:tcBorders>
              <w:top w:val="single" w:sz="4" w:space="0" w:color="auto"/>
              <w:left w:val="single" w:sz="4" w:space="0" w:color="auto"/>
              <w:bottom w:val="single" w:sz="4" w:space="0" w:color="auto"/>
              <w:right w:val="single" w:sz="4" w:space="0" w:color="auto"/>
            </w:tcBorders>
          </w:tcPr>
          <w:p w14:paraId="1C8E289E" w14:textId="77777777" w:rsidR="007C3F2E" w:rsidRPr="00875777" w:rsidRDefault="007C3F2E" w:rsidP="00A44E42">
            <w:pPr>
              <w:tabs>
                <w:tab w:val="left" w:pos="3141"/>
              </w:tabs>
              <w:suppressAutoHyphens/>
              <w:jc w:val="right"/>
              <w:rPr>
                <w:sz w:val="20"/>
              </w:rPr>
            </w:pPr>
            <w:r w:rsidRPr="00875777">
              <w:rPr>
                <w:sz w:val="20"/>
              </w:rPr>
              <w:t>0.00</w:t>
            </w:r>
          </w:p>
        </w:tc>
        <w:tc>
          <w:tcPr>
            <w:tcW w:w="576" w:type="pct"/>
            <w:tcBorders>
              <w:top w:val="single" w:sz="4" w:space="0" w:color="auto"/>
              <w:left w:val="single" w:sz="4" w:space="0" w:color="auto"/>
              <w:bottom w:val="single" w:sz="4" w:space="0" w:color="auto"/>
              <w:right w:val="single" w:sz="4" w:space="0" w:color="auto"/>
            </w:tcBorders>
          </w:tcPr>
          <w:p w14:paraId="14B90619" w14:textId="77777777" w:rsidR="007C3F2E" w:rsidRPr="00875777" w:rsidRDefault="007C3F2E" w:rsidP="00A44E42">
            <w:pPr>
              <w:tabs>
                <w:tab w:val="left" w:pos="3141"/>
              </w:tabs>
              <w:suppressAutoHyphens/>
              <w:jc w:val="right"/>
              <w:rPr>
                <w:sz w:val="20"/>
              </w:rPr>
            </w:pPr>
            <w:r w:rsidRPr="00875777">
              <w:rPr>
                <w:sz w:val="20"/>
              </w:rPr>
              <w:t>0.00</w:t>
            </w:r>
          </w:p>
        </w:tc>
      </w:tr>
      <w:tr w:rsidR="00207B7C" w:rsidRPr="00875777" w14:paraId="2E384E9B" w14:textId="77777777" w:rsidTr="00207B7C">
        <w:tc>
          <w:tcPr>
            <w:tcW w:w="2306" w:type="pct"/>
            <w:gridSpan w:val="2"/>
            <w:tcBorders>
              <w:top w:val="single" w:sz="4" w:space="0" w:color="auto"/>
              <w:left w:val="single" w:sz="4" w:space="0" w:color="auto"/>
              <w:bottom w:val="single" w:sz="4" w:space="0" w:color="auto"/>
              <w:right w:val="single" w:sz="4" w:space="0" w:color="auto"/>
            </w:tcBorders>
          </w:tcPr>
          <w:p w14:paraId="3D56161C" w14:textId="77777777" w:rsidR="007C3F2E" w:rsidRPr="00875777" w:rsidRDefault="007C3F2E" w:rsidP="00A44E42">
            <w:pPr>
              <w:tabs>
                <w:tab w:val="left" w:pos="3141"/>
              </w:tabs>
              <w:suppressAutoHyphens/>
              <w:bidi/>
              <w:jc w:val="left"/>
              <w:rPr>
                <w:b/>
                <w:bCs/>
                <w:sz w:val="20"/>
              </w:rPr>
            </w:pPr>
            <w:r>
              <w:rPr>
                <w:rFonts w:hint="cs"/>
                <w:b/>
                <w:bCs/>
                <w:rtl/>
                <w:lang w:eastAsia="en-CA"/>
              </w:rPr>
              <w:t>المجموع (طناً مترياً)</w:t>
            </w:r>
          </w:p>
        </w:tc>
        <w:tc>
          <w:tcPr>
            <w:tcW w:w="529" w:type="pct"/>
            <w:tcBorders>
              <w:top w:val="single" w:sz="4" w:space="0" w:color="auto"/>
              <w:left w:val="single" w:sz="4" w:space="0" w:color="auto"/>
              <w:bottom w:val="single" w:sz="4" w:space="0" w:color="auto"/>
              <w:right w:val="single" w:sz="4" w:space="0" w:color="auto"/>
            </w:tcBorders>
          </w:tcPr>
          <w:p w14:paraId="2A9AF70E" w14:textId="77777777" w:rsidR="007C3F2E" w:rsidRPr="00875777" w:rsidRDefault="007C3F2E" w:rsidP="00A44E42">
            <w:pPr>
              <w:tabs>
                <w:tab w:val="left" w:pos="3141"/>
              </w:tabs>
              <w:suppressAutoHyphens/>
              <w:jc w:val="right"/>
              <w:rPr>
                <w:b/>
                <w:bCs/>
                <w:sz w:val="20"/>
              </w:rPr>
            </w:pPr>
            <w:r w:rsidRPr="00875777">
              <w:rPr>
                <w:b/>
                <w:bCs/>
                <w:sz w:val="20"/>
              </w:rPr>
              <w:t>13.44</w:t>
            </w:r>
          </w:p>
        </w:tc>
        <w:tc>
          <w:tcPr>
            <w:tcW w:w="530" w:type="pct"/>
            <w:tcBorders>
              <w:top w:val="single" w:sz="4" w:space="0" w:color="auto"/>
              <w:left w:val="single" w:sz="4" w:space="0" w:color="auto"/>
              <w:bottom w:val="single" w:sz="4" w:space="0" w:color="auto"/>
              <w:right w:val="single" w:sz="4" w:space="0" w:color="auto"/>
            </w:tcBorders>
          </w:tcPr>
          <w:p w14:paraId="1604A77C" w14:textId="77777777" w:rsidR="007C3F2E" w:rsidRPr="00875777" w:rsidRDefault="007C3F2E" w:rsidP="00A44E42">
            <w:pPr>
              <w:tabs>
                <w:tab w:val="left" w:pos="3141"/>
              </w:tabs>
              <w:suppressAutoHyphens/>
              <w:jc w:val="right"/>
              <w:rPr>
                <w:b/>
                <w:bCs/>
                <w:sz w:val="20"/>
              </w:rPr>
            </w:pPr>
            <w:r w:rsidRPr="00875777">
              <w:rPr>
                <w:b/>
                <w:bCs/>
                <w:sz w:val="20"/>
              </w:rPr>
              <w:t>16.38</w:t>
            </w:r>
          </w:p>
        </w:tc>
        <w:tc>
          <w:tcPr>
            <w:tcW w:w="530" w:type="pct"/>
            <w:tcBorders>
              <w:top w:val="single" w:sz="4" w:space="0" w:color="auto"/>
              <w:left w:val="single" w:sz="4" w:space="0" w:color="auto"/>
              <w:bottom w:val="single" w:sz="4" w:space="0" w:color="auto"/>
              <w:right w:val="single" w:sz="4" w:space="0" w:color="auto"/>
            </w:tcBorders>
          </w:tcPr>
          <w:p w14:paraId="4B99F9E4" w14:textId="77777777" w:rsidR="007C3F2E" w:rsidRPr="00875777" w:rsidRDefault="007C3F2E" w:rsidP="00A44E42">
            <w:pPr>
              <w:tabs>
                <w:tab w:val="left" w:pos="3141"/>
              </w:tabs>
              <w:suppressAutoHyphens/>
              <w:jc w:val="right"/>
              <w:rPr>
                <w:b/>
                <w:bCs/>
                <w:sz w:val="20"/>
              </w:rPr>
            </w:pPr>
            <w:r w:rsidRPr="00875777">
              <w:rPr>
                <w:b/>
                <w:bCs/>
                <w:sz w:val="20"/>
              </w:rPr>
              <w:t>10.94</w:t>
            </w:r>
          </w:p>
        </w:tc>
        <w:tc>
          <w:tcPr>
            <w:tcW w:w="529" w:type="pct"/>
            <w:tcBorders>
              <w:top w:val="single" w:sz="4" w:space="0" w:color="auto"/>
              <w:left w:val="single" w:sz="4" w:space="0" w:color="auto"/>
              <w:bottom w:val="single" w:sz="4" w:space="0" w:color="auto"/>
              <w:right w:val="single" w:sz="4" w:space="0" w:color="auto"/>
            </w:tcBorders>
          </w:tcPr>
          <w:p w14:paraId="6D14825B" w14:textId="77777777" w:rsidR="007C3F2E" w:rsidRPr="00875777" w:rsidRDefault="007C3F2E" w:rsidP="00A44E42">
            <w:pPr>
              <w:tabs>
                <w:tab w:val="left" w:pos="3141"/>
              </w:tabs>
              <w:suppressAutoHyphens/>
              <w:jc w:val="right"/>
              <w:rPr>
                <w:b/>
                <w:bCs/>
                <w:sz w:val="20"/>
              </w:rPr>
            </w:pPr>
            <w:r w:rsidRPr="00875777">
              <w:rPr>
                <w:b/>
                <w:bCs/>
                <w:sz w:val="20"/>
              </w:rPr>
              <w:t>16.27</w:t>
            </w:r>
          </w:p>
        </w:tc>
        <w:tc>
          <w:tcPr>
            <w:tcW w:w="576" w:type="pct"/>
            <w:tcBorders>
              <w:top w:val="single" w:sz="4" w:space="0" w:color="auto"/>
              <w:left w:val="single" w:sz="4" w:space="0" w:color="auto"/>
              <w:bottom w:val="single" w:sz="4" w:space="0" w:color="auto"/>
              <w:right w:val="single" w:sz="4" w:space="0" w:color="auto"/>
            </w:tcBorders>
          </w:tcPr>
          <w:p w14:paraId="46D9D7CB" w14:textId="77777777" w:rsidR="007C3F2E" w:rsidRPr="00875777" w:rsidRDefault="007C3F2E" w:rsidP="00A44E42">
            <w:pPr>
              <w:tabs>
                <w:tab w:val="left" w:pos="3141"/>
              </w:tabs>
              <w:suppressAutoHyphens/>
              <w:jc w:val="right"/>
              <w:rPr>
                <w:b/>
                <w:bCs/>
                <w:sz w:val="20"/>
              </w:rPr>
            </w:pPr>
            <w:r w:rsidRPr="00875777">
              <w:rPr>
                <w:b/>
                <w:bCs/>
                <w:sz w:val="20"/>
              </w:rPr>
              <w:t>21.16</w:t>
            </w:r>
          </w:p>
        </w:tc>
      </w:tr>
      <w:tr w:rsidR="00207B7C" w:rsidRPr="00875777" w14:paraId="17E0DBE6" w14:textId="77777777" w:rsidTr="00207B7C">
        <w:tc>
          <w:tcPr>
            <w:tcW w:w="1633" w:type="pct"/>
            <w:tcBorders>
              <w:top w:val="single" w:sz="4" w:space="0" w:color="auto"/>
              <w:left w:val="single" w:sz="4" w:space="0" w:color="auto"/>
              <w:bottom w:val="single" w:sz="4" w:space="0" w:color="auto"/>
              <w:right w:val="single" w:sz="4" w:space="0" w:color="auto"/>
            </w:tcBorders>
          </w:tcPr>
          <w:p w14:paraId="412C4B34" w14:textId="77777777" w:rsidR="007C3F2E" w:rsidRPr="00875777" w:rsidRDefault="007C3F2E" w:rsidP="00A44E42">
            <w:pPr>
              <w:tabs>
                <w:tab w:val="left" w:pos="3141"/>
              </w:tabs>
              <w:suppressAutoHyphens/>
              <w:bidi/>
              <w:jc w:val="left"/>
              <w:rPr>
                <w:sz w:val="20"/>
                <w:lang w:eastAsia="en-CA"/>
              </w:rPr>
            </w:pPr>
            <w:r>
              <w:rPr>
                <w:rFonts w:hint="cs"/>
                <w:color w:val="000000"/>
                <w:rtl/>
              </w:rPr>
              <w:t>الهيدروفلوروكربون-</w:t>
            </w:r>
            <w:r w:rsidRPr="00875777">
              <w:rPr>
                <w:sz w:val="20"/>
                <w:lang w:eastAsia="en-CA"/>
              </w:rPr>
              <w:t xml:space="preserve">365mfc </w:t>
            </w:r>
            <w:r>
              <w:rPr>
                <w:rFonts w:hint="cs"/>
                <w:rtl/>
                <w:lang w:eastAsia="en-CA"/>
              </w:rPr>
              <w:t xml:space="preserve"> في</w:t>
            </w:r>
            <w:r w:rsidRPr="00875777">
              <w:rPr>
                <w:sz w:val="20"/>
                <w:lang w:eastAsia="en-CA"/>
              </w:rPr>
              <w:t xml:space="preserve"> </w:t>
            </w:r>
            <w:r>
              <w:rPr>
                <w:rFonts w:hint="cs"/>
                <w:rtl/>
                <w:lang w:eastAsia="en-CA"/>
              </w:rPr>
              <w:t>البوليولات سابقة الخلط المستوردة</w:t>
            </w:r>
            <w:r w:rsidRPr="00875777">
              <w:rPr>
                <w:sz w:val="20"/>
                <w:lang w:eastAsia="en-CA"/>
              </w:rPr>
              <w:t>*</w:t>
            </w:r>
          </w:p>
        </w:tc>
        <w:tc>
          <w:tcPr>
            <w:tcW w:w="673" w:type="pct"/>
            <w:tcBorders>
              <w:top w:val="single" w:sz="4" w:space="0" w:color="auto"/>
              <w:left w:val="single" w:sz="4" w:space="0" w:color="auto"/>
              <w:bottom w:val="single" w:sz="4" w:space="0" w:color="auto"/>
              <w:right w:val="single" w:sz="4" w:space="0" w:color="auto"/>
            </w:tcBorders>
          </w:tcPr>
          <w:p w14:paraId="5B4DDAE3" w14:textId="77777777" w:rsidR="007C3F2E" w:rsidRPr="00875777" w:rsidRDefault="007C3F2E" w:rsidP="00A44E42">
            <w:pPr>
              <w:jc w:val="right"/>
              <w:rPr>
                <w:color w:val="000000"/>
                <w:sz w:val="20"/>
              </w:rPr>
            </w:pPr>
            <w:r w:rsidRPr="00875777">
              <w:rPr>
                <w:color w:val="000000"/>
                <w:sz w:val="20"/>
              </w:rPr>
              <w:t>794</w:t>
            </w:r>
          </w:p>
          <w:p w14:paraId="54D31DDD" w14:textId="77777777" w:rsidR="007C3F2E" w:rsidRPr="00875777" w:rsidRDefault="007C3F2E" w:rsidP="00A44E42">
            <w:pPr>
              <w:tabs>
                <w:tab w:val="left" w:pos="3141"/>
              </w:tabs>
              <w:suppressAutoHyphens/>
              <w:jc w:val="right"/>
              <w:rPr>
                <w:sz w:val="20"/>
                <w:lang w:eastAsia="en-CA"/>
              </w:rPr>
            </w:pPr>
          </w:p>
        </w:tc>
        <w:tc>
          <w:tcPr>
            <w:tcW w:w="529" w:type="pct"/>
            <w:tcBorders>
              <w:top w:val="single" w:sz="4" w:space="0" w:color="auto"/>
              <w:left w:val="single" w:sz="4" w:space="0" w:color="auto"/>
              <w:bottom w:val="single" w:sz="4" w:space="0" w:color="auto"/>
              <w:right w:val="single" w:sz="4" w:space="0" w:color="auto"/>
            </w:tcBorders>
          </w:tcPr>
          <w:p w14:paraId="422D9A9A" w14:textId="77777777" w:rsidR="007C3F2E" w:rsidRPr="00875777" w:rsidRDefault="007C3F2E" w:rsidP="00A44E42">
            <w:pPr>
              <w:tabs>
                <w:tab w:val="left" w:pos="3141"/>
              </w:tabs>
              <w:suppressAutoHyphens/>
              <w:jc w:val="right"/>
              <w:rPr>
                <w:sz w:val="20"/>
              </w:rPr>
            </w:pPr>
            <w:r w:rsidRPr="00875777">
              <w:rPr>
                <w:sz w:val="20"/>
              </w:rPr>
              <w:t>0.00</w:t>
            </w:r>
          </w:p>
        </w:tc>
        <w:tc>
          <w:tcPr>
            <w:tcW w:w="530" w:type="pct"/>
            <w:tcBorders>
              <w:top w:val="single" w:sz="4" w:space="0" w:color="auto"/>
              <w:left w:val="single" w:sz="4" w:space="0" w:color="auto"/>
              <w:bottom w:val="single" w:sz="4" w:space="0" w:color="auto"/>
              <w:right w:val="single" w:sz="4" w:space="0" w:color="auto"/>
            </w:tcBorders>
          </w:tcPr>
          <w:p w14:paraId="6A90CE53" w14:textId="77777777" w:rsidR="007C3F2E" w:rsidRPr="00875777" w:rsidRDefault="007C3F2E" w:rsidP="00A44E42">
            <w:pPr>
              <w:tabs>
                <w:tab w:val="left" w:pos="3141"/>
              </w:tabs>
              <w:suppressAutoHyphens/>
              <w:jc w:val="right"/>
              <w:rPr>
                <w:sz w:val="20"/>
              </w:rPr>
            </w:pPr>
            <w:r w:rsidRPr="00875777">
              <w:rPr>
                <w:sz w:val="20"/>
              </w:rPr>
              <w:t>0.00</w:t>
            </w:r>
          </w:p>
        </w:tc>
        <w:tc>
          <w:tcPr>
            <w:tcW w:w="530" w:type="pct"/>
            <w:tcBorders>
              <w:top w:val="single" w:sz="4" w:space="0" w:color="auto"/>
              <w:left w:val="single" w:sz="4" w:space="0" w:color="auto"/>
              <w:bottom w:val="single" w:sz="4" w:space="0" w:color="auto"/>
              <w:right w:val="single" w:sz="4" w:space="0" w:color="auto"/>
            </w:tcBorders>
          </w:tcPr>
          <w:p w14:paraId="504831D3" w14:textId="77777777" w:rsidR="007C3F2E" w:rsidRPr="00875777" w:rsidRDefault="007C3F2E" w:rsidP="00A44E42">
            <w:pPr>
              <w:tabs>
                <w:tab w:val="left" w:pos="3141"/>
              </w:tabs>
              <w:suppressAutoHyphens/>
              <w:jc w:val="right"/>
              <w:rPr>
                <w:sz w:val="20"/>
              </w:rPr>
            </w:pPr>
            <w:r w:rsidRPr="00875777">
              <w:rPr>
                <w:sz w:val="20"/>
              </w:rPr>
              <w:t>0.00</w:t>
            </w:r>
          </w:p>
        </w:tc>
        <w:tc>
          <w:tcPr>
            <w:tcW w:w="529" w:type="pct"/>
            <w:tcBorders>
              <w:top w:val="single" w:sz="4" w:space="0" w:color="auto"/>
              <w:left w:val="single" w:sz="4" w:space="0" w:color="auto"/>
              <w:bottom w:val="single" w:sz="4" w:space="0" w:color="auto"/>
              <w:right w:val="single" w:sz="4" w:space="0" w:color="auto"/>
            </w:tcBorders>
          </w:tcPr>
          <w:p w14:paraId="7CAC462A" w14:textId="77777777" w:rsidR="007C3F2E" w:rsidRPr="00875777" w:rsidRDefault="007C3F2E" w:rsidP="00A44E42">
            <w:pPr>
              <w:tabs>
                <w:tab w:val="left" w:pos="3141"/>
              </w:tabs>
              <w:suppressAutoHyphens/>
              <w:jc w:val="right"/>
              <w:rPr>
                <w:sz w:val="20"/>
              </w:rPr>
            </w:pPr>
            <w:r w:rsidRPr="00875777">
              <w:rPr>
                <w:sz w:val="20"/>
              </w:rPr>
              <w:t>0.12</w:t>
            </w:r>
          </w:p>
        </w:tc>
        <w:tc>
          <w:tcPr>
            <w:tcW w:w="576" w:type="pct"/>
            <w:tcBorders>
              <w:top w:val="single" w:sz="4" w:space="0" w:color="auto"/>
              <w:left w:val="single" w:sz="4" w:space="0" w:color="auto"/>
              <w:bottom w:val="single" w:sz="4" w:space="0" w:color="auto"/>
              <w:right w:val="single" w:sz="4" w:space="0" w:color="auto"/>
            </w:tcBorders>
          </w:tcPr>
          <w:p w14:paraId="780CA347" w14:textId="77777777" w:rsidR="007C3F2E" w:rsidRPr="00875777" w:rsidRDefault="007C3F2E" w:rsidP="00A44E42">
            <w:pPr>
              <w:tabs>
                <w:tab w:val="left" w:pos="3141"/>
              </w:tabs>
              <w:suppressAutoHyphens/>
              <w:jc w:val="right"/>
              <w:rPr>
                <w:sz w:val="20"/>
              </w:rPr>
            </w:pPr>
            <w:r w:rsidRPr="00875777">
              <w:rPr>
                <w:sz w:val="20"/>
              </w:rPr>
              <w:t>0.00</w:t>
            </w:r>
          </w:p>
        </w:tc>
      </w:tr>
      <w:tr w:rsidR="00207B7C" w:rsidRPr="00875777" w14:paraId="035454F2" w14:textId="77777777" w:rsidTr="00207B7C">
        <w:tc>
          <w:tcPr>
            <w:tcW w:w="1633" w:type="pct"/>
            <w:tcBorders>
              <w:top w:val="single" w:sz="4" w:space="0" w:color="auto"/>
              <w:left w:val="single" w:sz="4" w:space="0" w:color="auto"/>
              <w:bottom w:val="single" w:sz="4" w:space="0" w:color="auto"/>
              <w:right w:val="single" w:sz="4" w:space="0" w:color="auto"/>
            </w:tcBorders>
          </w:tcPr>
          <w:p w14:paraId="2860B8D5" w14:textId="77777777" w:rsidR="007C3F2E" w:rsidRPr="00875777" w:rsidRDefault="007C3F2E" w:rsidP="00A44E42">
            <w:pPr>
              <w:tabs>
                <w:tab w:val="left" w:pos="3141"/>
              </w:tabs>
              <w:suppressAutoHyphens/>
              <w:bidi/>
              <w:jc w:val="left"/>
              <w:rPr>
                <w:sz w:val="20"/>
                <w:lang w:eastAsia="en-CA"/>
              </w:rPr>
            </w:pPr>
            <w:r>
              <w:rPr>
                <w:rFonts w:hint="cs"/>
                <w:color w:val="000000"/>
                <w:rtl/>
              </w:rPr>
              <w:t>الهيدروفلوروكربون-</w:t>
            </w:r>
            <w:r w:rsidRPr="00875777">
              <w:rPr>
                <w:sz w:val="20"/>
                <w:lang w:eastAsia="en-CA"/>
              </w:rPr>
              <w:t xml:space="preserve">245fa </w:t>
            </w:r>
            <w:r>
              <w:rPr>
                <w:rFonts w:hint="cs"/>
                <w:rtl/>
                <w:lang w:eastAsia="en-CA"/>
              </w:rPr>
              <w:t xml:space="preserve"> في</w:t>
            </w:r>
            <w:r w:rsidRPr="00875777">
              <w:rPr>
                <w:sz w:val="20"/>
                <w:lang w:eastAsia="en-CA"/>
              </w:rPr>
              <w:t xml:space="preserve"> </w:t>
            </w:r>
            <w:r>
              <w:rPr>
                <w:rFonts w:hint="cs"/>
                <w:rtl/>
                <w:lang w:eastAsia="en-CA"/>
              </w:rPr>
              <w:t>البوليولات سابقة الخلط المستوردة</w:t>
            </w:r>
            <w:r w:rsidRPr="00875777">
              <w:rPr>
                <w:lang w:eastAsia="en-CA"/>
              </w:rPr>
              <w:t xml:space="preserve"> </w:t>
            </w:r>
            <w:r w:rsidRPr="00875777">
              <w:rPr>
                <w:sz w:val="20"/>
                <w:lang w:eastAsia="en-CA"/>
              </w:rPr>
              <w:t>*</w:t>
            </w:r>
          </w:p>
        </w:tc>
        <w:tc>
          <w:tcPr>
            <w:tcW w:w="673" w:type="pct"/>
            <w:tcBorders>
              <w:top w:val="single" w:sz="4" w:space="0" w:color="auto"/>
              <w:left w:val="single" w:sz="4" w:space="0" w:color="auto"/>
              <w:bottom w:val="single" w:sz="4" w:space="0" w:color="auto"/>
              <w:right w:val="single" w:sz="4" w:space="0" w:color="auto"/>
            </w:tcBorders>
          </w:tcPr>
          <w:p w14:paraId="219F98A6" w14:textId="77777777" w:rsidR="007C3F2E" w:rsidRPr="00875777" w:rsidRDefault="007C3F2E" w:rsidP="00A44E42">
            <w:pPr>
              <w:jc w:val="right"/>
              <w:rPr>
                <w:color w:val="000000"/>
                <w:sz w:val="20"/>
              </w:rPr>
            </w:pPr>
            <w:r w:rsidRPr="00875777">
              <w:rPr>
                <w:color w:val="000000"/>
                <w:sz w:val="20"/>
              </w:rPr>
              <w:t>1,030</w:t>
            </w:r>
          </w:p>
          <w:p w14:paraId="02AFE6E9" w14:textId="77777777" w:rsidR="007C3F2E" w:rsidRPr="00875777" w:rsidRDefault="007C3F2E" w:rsidP="00A44E42">
            <w:pPr>
              <w:tabs>
                <w:tab w:val="left" w:pos="3141"/>
              </w:tabs>
              <w:suppressAutoHyphens/>
              <w:jc w:val="right"/>
              <w:rPr>
                <w:sz w:val="20"/>
                <w:lang w:eastAsia="en-CA"/>
              </w:rPr>
            </w:pPr>
          </w:p>
        </w:tc>
        <w:tc>
          <w:tcPr>
            <w:tcW w:w="529" w:type="pct"/>
            <w:tcBorders>
              <w:top w:val="single" w:sz="4" w:space="0" w:color="auto"/>
              <w:left w:val="single" w:sz="4" w:space="0" w:color="auto"/>
              <w:bottom w:val="single" w:sz="4" w:space="0" w:color="auto"/>
              <w:right w:val="single" w:sz="4" w:space="0" w:color="auto"/>
            </w:tcBorders>
          </w:tcPr>
          <w:p w14:paraId="313A1A83" w14:textId="77777777" w:rsidR="007C3F2E" w:rsidRPr="00875777" w:rsidRDefault="007C3F2E" w:rsidP="00A44E42">
            <w:pPr>
              <w:tabs>
                <w:tab w:val="left" w:pos="3141"/>
              </w:tabs>
              <w:suppressAutoHyphens/>
              <w:jc w:val="right"/>
              <w:rPr>
                <w:sz w:val="20"/>
              </w:rPr>
            </w:pPr>
            <w:r w:rsidRPr="00875777">
              <w:rPr>
                <w:sz w:val="20"/>
              </w:rPr>
              <w:t>0.00</w:t>
            </w:r>
          </w:p>
        </w:tc>
        <w:tc>
          <w:tcPr>
            <w:tcW w:w="530" w:type="pct"/>
            <w:tcBorders>
              <w:top w:val="single" w:sz="4" w:space="0" w:color="auto"/>
              <w:left w:val="single" w:sz="4" w:space="0" w:color="auto"/>
              <w:bottom w:val="single" w:sz="4" w:space="0" w:color="auto"/>
              <w:right w:val="single" w:sz="4" w:space="0" w:color="auto"/>
            </w:tcBorders>
          </w:tcPr>
          <w:p w14:paraId="1D17F154" w14:textId="77777777" w:rsidR="007C3F2E" w:rsidRPr="00875777" w:rsidRDefault="007C3F2E" w:rsidP="00A44E42">
            <w:pPr>
              <w:tabs>
                <w:tab w:val="left" w:pos="3141"/>
              </w:tabs>
              <w:suppressAutoHyphens/>
              <w:jc w:val="right"/>
              <w:rPr>
                <w:sz w:val="20"/>
              </w:rPr>
            </w:pPr>
            <w:r w:rsidRPr="00875777">
              <w:rPr>
                <w:sz w:val="20"/>
              </w:rPr>
              <w:t>0.00</w:t>
            </w:r>
          </w:p>
        </w:tc>
        <w:tc>
          <w:tcPr>
            <w:tcW w:w="530" w:type="pct"/>
            <w:tcBorders>
              <w:top w:val="single" w:sz="4" w:space="0" w:color="auto"/>
              <w:left w:val="single" w:sz="4" w:space="0" w:color="auto"/>
              <w:bottom w:val="single" w:sz="4" w:space="0" w:color="auto"/>
              <w:right w:val="single" w:sz="4" w:space="0" w:color="auto"/>
            </w:tcBorders>
          </w:tcPr>
          <w:p w14:paraId="3A91F6E9" w14:textId="77777777" w:rsidR="007C3F2E" w:rsidRPr="00875777" w:rsidRDefault="007C3F2E" w:rsidP="00A44E42">
            <w:pPr>
              <w:tabs>
                <w:tab w:val="left" w:pos="3141"/>
              </w:tabs>
              <w:suppressAutoHyphens/>
              <w:jc w:val="right"/>
              <w:rPr>
                <w:sz w:val="20"/>
              </w:rPr>
            </w:pPr>
            <w:r w:rsidRPr="00875777">
              <w:rPr>
                <w:sz w:val="20"/>
              </w:rPr>
              <w:t>2.62</w:t>
            </w:r>
          </w:p>
        </w:tc>
        <w:tc>
          <w:tcPr>
            <w:tcW w:w="529" w:type="pct"/>
            <w:tcBorders>
              <w:top w:val="single" w:sz="4" w:space="0" w:color="auto"/>
              <w:left w:val="single" w:sz="4" w:space="0" w:color="auto"/>
              <w:bottom w:val="single" w:sz="4" w:space="0" w:color="auto"/>
              <w:right w:val="single" w:sz="4" w:space="0" w:color="auto"/>
            </w:tcBorders>
          </w:tcPr>
          <w:p w14:paraId="0CBA28DB" w14:textId="77777777" w:rsidR="007C3F2E" w:rsidRPr="00875777" w:rsidRDefault="007C3F2E" w:rsidP="00A44E42">
            <w:pPr>
              <w:tabs>
                <w:tab w:val="left" w:pos="3141"/>
              </w:tabs>
              <w:suppressAutoHyphens/>
              <w:jc w:val="right"/>
              <w:rPr>
                <w:sz w:val="20"/>
              </w:rPr>
            </w:pPr>
            <w:r w:rsidRPr="00875777">
              <w:rPr>
                <w:sz w:val="20"/>
              </w:rPr>
              <w:t>0.24</w:t>
            </w:r>
          </w:p>
        </w:tc>
        <w:tc>
          <w:tcPr>
            <w:tcW w:w="576" w:type="pct"/>
            <w:tcBorders>
              <w:top w:val="single" w:sz="4" w:space="0" w:color="auto"/>
              <w:left w:val="single" w:sz="4" w:space="0" w:color="auto"/>
              <w:bottom w:val="single" w:sz="4" w:space="0" w:color="auto"/>
              <w:right w:val="single" w:sz="4" w:space="0" w:color="auto"/>
            </w:tcBorders>
          </w:tcPr>
          <w:p w14:paraId="5CBE15B9" w14:textId="77777777" w:rsidR="007C3F2E" w:rsidRPr="00875777" w:rsidRDefault="007C3F2E" w:rsidP="00A44E42">
            <w:pPr>
              <w:tabs>
                <w:tab w:val="left" w:pos="3141"/>
              </w:tabs>
              <w:suppressAutoHyphens/>
              <w:jc w:val="right"/>
              <w:rPr>
                <w:sz w:val="20"/>
              </w:rPr>
            </w:pPr>
            <w:r w:rsidRPr="00875777">
              <w:rPr>
                <w:sz w:val="20"/>
              </w:rPr>
              <w:t>0.44</w:t>
            </w:r>
          </w:p>
        </w:tc>
      </w:tr>
      <w:tr w:rsidR="007C3F2E" w:rsidRPr="00875777" w14:paraId="4911DC4D" w14:textId="77777777" w:rsidTr="00A44E42">
        <w:tc>
          <w:tcPr>
            <w:tcW w:w="5000" w:type="pct"/>
            <w:gridSpan w:val="7"/>
            <w:tcBorders>
              <w:top w:val="single" w:sz="4" w:space="0" w:color="auto"/>
              <w:left w:val="single" w:sz="4" w:space="0" w:color="auto"/>
              <w:bottom w:val="single" w:sz="4" w:space="0" w:color="auto"/>
              <w:right w:val="single" w:sz="4" w:space="0" w:color="auto"/>
            </w:tcBorders>
          </w:tcPr>
          <w:p w14:paraId="554B6942" w14:textId="77777777" w:rsidR="007C3F2E" w:rsidRPr="00875777" w:rsidRDefault="007C3F2E" w:rsidP="00A44E42">
            <w:pPr>
              <w:keepNext/>
              <w:keepLines/>
              <w:tabs>
                <w:tab w:val="left" w:pos="3141"/>
              </w:tabs>
              <w:suppressAutoHyphens/>
              <w:bidi/>
              <w:jc w:val="center"/>
              <w:rPr>
                <w:b/>
                <w:bCs/>
                <w:sz w:val="20"/>
              </w:rPr>
            </w:pPr>
            <w:r>
              <w:rPr>
                <w:rFonts w:hint="cs"/>
                <w:b/>
                <w:bCs/>
                <w:rtl/>
              </w:rPr>
              <w:t>أطنان مكافئ ثاني أكسيد الكربون</w:t>
            </w:r>
          </w:p>
        </w:tc>
      </w:tr>
      <w:tr w:rsidR="00207B7C" w:rsidRPr="00875777" w14:paraId="5F8E08D9" w14:textId="77777777" w:rsidTr="00207B7C">
        <w:trPr>
          <w:trHeight w:val="159"/>
        </w:trPr>
        <w:tc>
          <w:tcPr>
            <w:tcW w:w="1633" w:type="pct"/>
            <w:tcBorders>
              <w:top w:val="single" w:sz="4" w:space="0" w:color="auto"/>
              <w:left w:val="single" w:sz="4" w:space="0" w:color="auto"/>
              <w:bottom w:val="single" w:sz="4" w:space="0" w:color="auto"/>
              <w:right w:val="single" w:sz="4" w:space="0" w:color="auto"/>
            </w:tcBorders>
          </w:tcPr>
          <w:p w14:paraId="4D3D3FDA" w14:textId="77777777" w:rsidR="007C3F2E" w:rsidRPr="00875777" w:rsidRDefault="007C3F2E" w:rsidP="00A44E42">
            <w:pPr>
              <w:keepNext/>
              <w:keepLines/>
              <w:shd w:val="clear" w:color="auto" w:fill="FFFFFF" w:themeFill="background1"/>
              <w:suppressAutoHyphens/>
              <w:bidi/>
              <w:rPr>
                <w:sz w:val="20"/>
              </w:rPr>
            </w:pPr>
            <w:r>
              <w:rPr>
                <w:rFonts w:hint="cs"/>
                <w:color w:val="000000"/>
                <w:rtl/>
              </w:rPr>
              <w:t>الهيدروفلوروكربون-</w:t>
            </w:r>
            <w:r w:rsidRPr="00875777">
              <w:rPr>
                <w:color w:val="000000"/>
                <w:sz w:val="20"/>
              </w:rPr>
              <w:t>125</w:t>
            </w:r>
          </w:p>
        </w:tc>
        <w:tc>
          <w:tcPr>
            <w:tcW w:w="673" w:type="pct"/>
            <w:tcBorders>
              <w:top w:val="single" w:sz="4" w:space="0" w:color="auto"/>
              <w:left w:val="single" w:sz="4" w:space="0" w:color="auto"/>
              <w:bottom w:val="single" w:sz="4" w:space="0" w:color="auto"/>
              <w:right w:val="single" w:sz="4" w:space="0" w:color="auto"/>
            </w:tcBorders>
          </w:tcPr>
          <w:p w14:paraId="41C76BC8" w14:textId="77777777" w:rsidR="007C3F2E" w:rsidRPr="00875777" w:rsidRDefault="007C3F2E" w:rsidP="00A44E42">
            <w:pPr>
              <w:keepNext/>
              <w:keepLines/>
              <w:shd w:val="clear" w:color="auto" w:fill="FFFFFF" w:themeFill="background1"/>
              <w:suppressAutoHyphens/>
              <w:jc w:val="right"/>
              <w:rPr>
                <w:sz w:val="20"/>
              </w:rPr>
            </w:pPr>
            <w:r w:rsidRPr="00875777">
              <w:rPr>
                <w:color w:val="000000"/>
                <w:sz w:val="20"/>
              </w:rPr>
              <w:t>3,500</w:t>
            </w:r>
          </w:p>
        </w:tc>
        <w:tc>
          <w:tcPr>
            <w:tcW w:w="529" w:type="pct"/>
            <w:tcBorders>
              <w:top w:val="single" w:sz="4" w:space="0" w:color="auto"/>
              <w:left w:val="single" w:sz="4" w:space="0" w:color="auto"/>
              <w:bottom w:val="single" w:sz="4" w:space="0" w:color="auto"/>
              <w:right w:val="single" w:sz="4" w:space="0" w:color="auto"/>
            </w:tcBorders>
          </w:tcPr>
          <w:p w14:paraId="1A7EAC7A" w14:textId="77777777" w:rsidR="007C3F2E" w:rsidRPr="00875777" w:rsidRDefault="007C3F2E" w:rsidP="00A44E42">
            <w:pPr>
              <w:keepNext/>
              <w:keepLines/>
              <w:tabs>
                <w:tab w:val="left" w:pos="3141"/>
              </w:tabs>
              <w:suppressAutoHyphens/>
              <w:jc w:val="right"/>
              <w:rPr>
                <w:sz w:val="20"/>
              </w:rPr>
            </w:pPr>
            <w:r w:rsidRPr="00875777">
              <w:rPr>
                <w:sz w:val="20"/>
              </w:rPr>
              <w:t>0</w:t>
            </w:r>
          </w:p>
        </w:tc>
        <w:tc>
          <w:tcPr>
            <w:tcW w:w="530" w:type="pct"/>
            <w:tcBorders>
              <w:top w:val="single" w:sz="4" w:space="0" w:color="auto"/>
              <w:left w:val="single" w:sz="4" w:space="0" w:color="auto"/>
              <w:bottom w:val="single" w:sz="4" w:space="0" w:color="auto"/>
              <w:right w:val="single" w:sz="4" w:space="0" w:color="auto"/>
            </w:tcBorders>
          </w:tcPr>
          <w:p w14:paraId="08AB8F7A" w14:textId="77777777" w:rsidR="007C3F2E" w:rsidRPr="00875777" w:rsidRDefault="007C3F2E" w:rsidP="00A44E42">
            <w:pPr>
              <w:keepNext/>
              <w:keepLines/>
              <w:tabs>
                <w:tab w:val="left" w:pos="3141"/>
              </w:tabs>
              <w:suppressAutoHyphens/>
              <w:jc w:val="right"/>
              <w:rPr>
                <w:b/>
                <w:bCs/>
                <w:sz w:val="20"/>
              </w:rPr>
            </w:pPr>
            <w:r w:rsidRPr="00875777">
              <w:rPr>
                <w:sz w:val="20"/>
              </w:rPr>
              <w:t>0</w:t>
            </w:r>
          </w:p>
        </w:tc>
        <w:tc>
          <w:tcPr>
            <w:tcW w:w="530" w:type="pct"/>
            <w:tcBorders>
              <w:top w:val="single" w:sz="4" w:space="0" w:color="auto"/>
              <w:left w:val="single" w:sz="4" w:space="0" w:color="auto"/>
              <w:bottom w:val="single" w:sz="4" w:space="0" w:color="auto"/>
              <w:right w:val="single" w:sz="4" w:space="0" w:color="auto"/>
            </w:tcBorders>
          </w:tcPr>
          <w:p w14:paraId="38ABF5EA" w14:textId="77777777" w:rsidR="007C3F2E" w:rsidRPr="00875777" w:rsidRDefault="007C3F2E" w:rsidP="00A44E42">
            <w:pPr>
              <w:keepNext/>
              <w:keepLines/>
              <w:tabs>
                <w:tab w:val="left" w:pos="3141"/>
              </w:tabs>
              <w:suppressAutoHyphens/>
              <w:jc w:val="right"/>
              <w:rPr>
                <w:sz w:val="20"/>
              </w:rPr>
            </w:pPr>
            <w:r w:rsidRPr="00875777">
              <w:rPr>
                <w:sz w:val="20"/>
              </w:rPr>
              <w:t>0</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3805ED7F" w14:textId="77777777" w:rsidR="007C3F2E" w:rsidRPr="00875777" w:rsidRDefault="007C3F2E" w:rsidP="00A44E42">
            <w:pPr>
              <w:keepNext/>
              <w:keepLines/>
              <w:tabs>
                <w:tab w:val="left" w:pos="3141"/>
              </w:tabs>
              <w:suppressAutoHyphens/>
              <w:jc w:val="right"/>
              <w:rPr>
                <w:sz w:val="20"/>
              </w:rPr>
            </w:pPr>
            <w:r w:rsidRPr="00875777">
              <w:rPr>
                <w:sz w:val="20"/>
              </w:rPr>
              <w:t>105</w:t>
            </w:r>
          </w:p>
        </w:tc>
        <w:tc>
          <w:tcPr>
            <w:tcW w:w="576" w:type="pct"/>
            <w:tcBorders>
              <w:top w:val="single" w:sz="4" w:space="0" w:color="auto"/>
              <w:left w:val="single" w:sz="4" w:space="0" w:color="auto"/>
              <w:bottom w:val="single" w:sz="4" w:space="0" w:color="auto"/>
              <w:right w:val="single" w:sz="4" w:space="0" w:color="auto"/>
            </w:tcBorders>
          </w:tcPr>
          <w:p w14:paraId="5674F2A8" w14:textId="77777777" w:rsidR="007C3F2E" w:rsidRPr="00875777" w:rsidRDefault="007C3F2E" w:rsidP="00A44E42">
            <w:pPr>
              <w:keepNext/>
              <w:keepLines/>
              <w:tabs>
                <w:tab w:val="left" w:pos="3141"/>
              </w:tabs>
              <w:suppressAutoHyphens/>
              <w:jc w:val="right"/>
              <w:rPr>
                <w:sz w:val="20"/>
              </w:rPr>
            </w:pPr>
            <w:r w:rsidRPr="00875777">
              <w:rPr>
                <w:sz w:val="20"/>
              </w:rPr>
              <w:t>0</w:t>
            </w:r>
          </w:p>
        </w:tc>
      </w:tr>
      <w:tr w:rsidR="00207B7C" w:rsidRPr="00875777" w14:paraId="58BE7BC1" w14:textId="77777777" w:rsidTr="00207B7C">
        <w:tc>
          <w:tcPr>
            <w:tcW w:w="1633" w:type="pct"/>
            <w:tcBorders>
              <w:top w:val="single" w:sz="4" w:space="0" w:color="auto"/>
              <w:left w:val="single" w:sz="4" w:space="0" w:color="auto"/>
              <w:bottom w:val="single" w:sz="4" w:space="0" w:color="auto"/>
              <w:right w:val="single" w:sz="4" w:space="0" w:color="auto"/>
            </w:tcBorders>
          </w:tcPr>
          <w:p w14:paraId="66F6434C" w14:textId="77777777" w:rsidR="007C3F2E" w:rsidRPr="00875777" w:rsidRDefault="007C3F2E" w:rsidP="00A44E42">
            <w:pPr>
              <w:shd w:val="clear" w:color="auto" w:fill="FFFFFF" w:themeFill="background1"/>
              <w:suppressAutoHyphens/>
              <w:bidi/>
              <w:rPr>
                <w:sz w:val="20"/>
              </w:rPr>
            </w:pPr>
            <w:r>
              <w:rPr>
                <w:rFonts w:hint="cs"/>
                <w:color w:val="000000"/>
                <w:rtl/>
              </w:rPr>
              <w:t>الهيدروفلوروكربون-</w:t>
            </w:r>
            <w:r w:rsidRPr="00875777">
              <w:rPr>
                <w:sz w:val="20"/>
              </w:rPr>
              <w:t>134a</w:t>
            </w:r>
          </w:p>
        </w:tc>
        <w:tc>
          <w:tcPr>
            <w:tcW w:w="673" w:type="pct"/>
            <w:tcBorders>
              <w:top w:val="single" w:sz="4" w:space="0" w:color="auto"/>
              <w:left w:val="single" w:sz="4" w:space="0" w:color="auto"/>
              <w:bottom w:val="single" w:sz="4" w:space="0" w:color="auto"/>
              <w:right w:val="single" w:sz="4" w:space="0" w:color="auto"/>
            </w:tcBorders>
          </w:tcPr>
          <w:p w14:paraId="1080ABFB" w14:textId="77777777" w:rsidR="007C3F2E" w:rsidRPr="00875777" w:rsidRDefault="007C3F2E" w:rsidP="00A44E42">
            <w:pPr>
              <w:shd w:val="clear" w:color="auto" w:fill="FFFFFF" w:themeFill="background1"/>
              <w:suppressAutoHyphens/>
              <w:jc w:val="right"/>
              <w:rPr>
                <w:sz w:val="20"/>
              </w:rPr>
            </w:pPr>
            <w:r w:rsidRPr="00875777">
              <w:rPr>
                <w:sz w:val="20"/>
              </w:rPr>
              <w:t>1,430</w:t>
            </w:r>
          </w:p>
        </w:tc>
        <w:tc>
          <w:tcPr>
            <w:tcW w:w="529" w:type="pct"/>
            <w:tcBorders>
              <w:top w:val="single" w:sz="4" w:space="0" w:color="auto"/>
              <w:left w:val="single" w:sz="4" w:space="0" w:color="auto"/>
              <w:bottom w:val="single" w:sz="4" w:space="0" w:color="auto"/>
              <w:right w:val="single" w:sz="4" w:space="0" w:color="auto"/>
            </w:tcBorders>
          </w:tcPr>
          <w:p w14:paraId="335268D8" w14:textId="77777777" w:rsidR="007C3F2E" w:rsidRPr="00875777" w:rsidRDefault="007C3F2E" w:rsidP="00A44E42">
            <w:pPr>
              <w:keepNext/>
              <w:keepLines/>
              <w:tabs>
                <w:tab w:val="left" w:pos="3141"/>
              </w:tabs>
              <w:suppressAutoHyphens/>
              <w:jc w:val="right"/>
              <w:rPr>
                <w:sz w:val="20"/>
              </w:rPr>
            </w:pPr>
            <w:r w:rsidRPr="00875777">
              <w:rPr>
                <w:sz w:val="20"/>
              </w:rPr>
              <w:t>14,314</w:t>
            </w:r>
          </w:p>
        </w:tc>
        <w:tc>
          <w:tcPr>
            <w:tcW w:w="530" w:type="pct"/>
            <w:tcBorders>
              <w:top w:val="single" w:sz="4" w:space="0" w:color="auto"/>
              <w:left w:val="single" w:sz="4" w:space="0" w:color="auto"/>
              <w:bottom w:val="single" w:sz="4" w:space="0" w:color="auto"/>
              <w:right w:val="single" w:sz="4" w:space="0" w:color="auto"/>
            </w:tcBorders>
          </w:tcPr>
          <w:p w14:paraId="7B8CE3D5" w14:textId="77777777" w:rsidR="007C3F2E" w:rsidRPr="00875777" w:rsidRDefault="007C3F2E" w:rsidP="00A44E42">
            <w:pPr>
              <w:keepNext/>
              <w:keepLines/>
              <w:tabs>
                <w:tab w:val="left" w:pos="3141"/>
              </w:tabs>
              <w:suppressAutoHyphens/>
              <w:jc w:val="right"/>
              <w:rPr>
                <w:sz w:val="20"/>
              </w:rPr>
            </w:pPr>
            <w:r w:rsidRPr="00875777">
              <w:rPr>
                <w:sz w:val="20"/>
              </w:rPr>
              <w:t>11,552</w:t>
            </w:r>
          </w:p>
        </w:tc>
        <w:tc>
          <w:tcPr>
            <w:tcW w:w="530" w:type="pct"/>
            <w:tcBorders>
              <w:top w:val="single" w:sz="4" w:space="0" w:color="auto"/>
              <w:left w:val="single" w:sz="4" w:space="0" w:color="auto"/>
              <w:bottom w:val="single" w:sz="4" w:space="0" w:color="auto"/>
              <w:right w:val="single" w:sz="4" w:space="0" w:color="auto"/>
            </w:tcBorders>
          </w:tcPr>
          <w:p w14:paraId="670D5983" w14:textId="77777777" w:rsidR="007C3F2E" w:rsidRPr="00875777" w:rsidRDefault="007C3F2E" w:rsidP="00A44E42">
            <w:pPr>
              <w:keepNext/>
              <w:keepLines/>
              <w:tabs>
                <w:tab w:val="left" w:pos="3141"/>
              </w:tabs>
              <w:suppressAutoHyphens/>
              <w:jc w:val="right"/>
              <w:rPr>
                <w:sz w:val="20"/>
              </w:rPr>
            </w:pPr>
            <w:r w:rsidRPr="00875777">
              <w:rPr>
                <w:sz w:val="20"/>
              </w:rPr>
              <w:t>2,139</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062FEF9A" w14:textId="77777777" w:rsidR="007C3F2E" w:rsidRPr="00875777" w:rsidRDefault="007C3F2E" w:rsidP="00A44E42">
            <w:pPr>
              <w:keepNext/>
              <w:keepLines/>
              <w:tabs>
                <w:tab w:val="left" w:pos="3141"/>
              </w:tabs>
              <w:suppressAutoHyphens/>
              <w:jc w:val="right"/>
              <w:rPr>
                <w:sz w:val="20"/>
              </w:rPr>
            </w:pPr>
            <w:r w:rsidRPr="00875777">
              <w:rPr>
                <w:sz w:val="20"/>
              </w:rPr>
              <w:t>13,199</w:t>
            </w:r>
          </w:p>
        </w:tc>
        <w:tc>
          <w:tcPr>
            <w:tcW w:w="576" w:type="pct"/>
            <w:tcBorders>
              <w:top w:val="single" w:sz="4" w:space="0" w:color="auto"/>
              <w:left w:val="single" w:sz="4" w:space="0" w:color="auto"/>
              <w:bottom w:val="single" w:sz="4" w:space="0" w:color="auto"/>
              <w:right w:val="single" w:sz="4" w:space="0" w:color="auto"/>
            </w:tcBorders>
          </w:tcPr>
          <w:p w14:paraId="7807A7D5" w14:textId="77777777" w:rsidR="007C3F2E" w:rsidRPr="00875777" w:rsidRDefault="007C3F2E" w:rsidP="00A44E42">
            <w:pPr>
              <w:keepNext/>
              <w:keepLines/>
              <w:tabs>
                <w:tab w:val="left" w:pos="3141"/>
              </w:tabs>
              <w:suppressAutoHyphens/>
              <w:jc w:val="right"/>
              <w:rPr>
                <w:sz w:val="20"/>
              </w:rPr>
            </w:pPr>
            <w:r w:rsidRPr="00875777">
              <w:rPr>
                <w:sz w:val="20"/>
              </w:rPr>
              <w:t>8,985</w:t>
            </w:r>
          </w:p>
        </w:tc>
      </w:tr>
      <w:tr w:rsidR="00207B7C" w:rsidRPr="00875777" w14:paraId="2AE8816F" w14:textId="77777777" w:rsidTr="00207B7C">
        <w:tc>
          <w:tcPr>
            <w:tcW w:w="1633" w:type="pct"/>
            <w:tcBorders>
              <w:top w:val="single" w:sz="4" w:space="0" w:color="auto"/>
              <w:left w:val="single" w:sz="4" w:space="0" w:color="auto"/>
              <w:bottom w:val="single" w:sz="4" w:space="0" w:color="auto"/>
              <w:right w:val="single" w:sz="4" w:space="0" w:color="auto"/>
            </w:tcBorders>
          </w:tcPr>
          <w:p w14:paraId="1E9E922D" w14:textId="77777777" w:rsidR="007C3F2E" w:rsidRPr="00875777" w:rsidRDefault="007C3F2E" w:rsidP="00A44E42">
            <w:pPr>
              <w:shd w:val="clear" w:color="auto" w:fill="FFFFFF" w:themeFill="background1"/>
              <w:suppressAutoHyphens/>
              <w:bidi/>
              <w:rPr>
                <w:sz w:val="20"/>
              </w:rPr>
            </w:pPr>
            <w:r>
              <w:rPr>
                <w:rFonts w:hint="cs"/>
                <w:color w:val="000000"/>
                <w:rtl/>
              </w:rPr>
              <w:t>الهيدروفلوروكربون-</w:t>
            </w:r>
            <w:r w:rsidRPr="00875777">
              <w:rPr>
                <w:sz w:val="20"/>
              </w:rPr>
              <w:t>227ea</w:t>
            </w:r>
          </w:p>
        </w:tc>
        <w:tc>
          <w:tcPr>
            <w:tcW w:w="673" w:type="pct"/>
            <w:tcBorders>
              <w:top w:val="single" w:sz="4" w:space="0" w:color="auto"/>
              <w:left w:val="single" w:sz="4" w:space="0" w:color="auto"/>
              <w:bottom w:val="single" w:sz="4" w:space="0" w:color="auto"/>
              <w:right w:val="single" w:sz="4" w:space="0" w:color="auto"/>
            </w:tcBorders>
          </w:tcPr>
          <w:p w14:paraId="445A93E0" w14:textId="77777777" w:rsidR="007C3F2E" w:rsidRPr="00875777" w:rsidRDefault="007C3F2E" w:rsidP="00A44E42">
            <w:pPr>
              <w:shd w:val="clear" w:color="auto" w:fill="FFFFFF" w:themeFill="background1"/>
              <w:suppressAutoHyphens/>
              <w:jc w:val="right"/>
              <w:rPr>
                <w:sz w:val="20"/>
              </w:rPr>
            </w:pPr>
            <w:r w:rsidRPr="00875777">
              <w:rPr>
                <w:sz w:val="20"/>
              </w:rPr>
              <w:t>3,220</w:t>
            </w:r>
          </w:p>
        </w:tc>
        <w:tc>
          <w:tcPr>
            <w:tcW w:w="529" w:type="pct"/>
            <w:tcBorders>
              <w:top w:val="single" w:sz="4" w:space="0" w:color="auto"/>
              <w:left w:val="single" w:sz="4" w:space="0" w:color="auto"/>
              <w:bottom w:val="single" w:sz="4" w:space="0" w:color="auto"/>
              <w:right w:val="single" w:sz="4" w:space="0" w:color="auto"/>
            </w:tcBorders>
          </w:tcPr>
          <w:p w14:paraId="61E7D5CF" w14:textId="77777777" w:rsidR="007C3F2E" w:rsidRPr="00875777" w:rsidRDefault="007C3F2E" w:rsidP="00A44E42">
            <w:pPr>
              <w:keepNext/>
              <w:keepLines/>
              <w:tabs>
                <w:tab w:val="left" w:pos="3141"/>
              </w:tabs>
              <w:suppressAutoHyphens/>
              <w:jc w:val="right"/>
              <w:rPr>
                <w:sz w:val="20"/>
              </w:rPr>
            </w:pPr>
            <w:r w:rsidRPr="00875777">
              <w:rPr>
                <w:sz w:val="20"/>
              </w:rPr>
              <w:t>0</w:t>
            </w:r>
          </w:p>
        </w:tc>
        <w:tc>
          <w:tcPr>
            <w:tcW w:w="530" w:type="pct"/>
            <w:tcBorders>
              <w:top w:val="single" w:sz="4" w:space="0" w:color="auto"/>
              <w:left w:val="single" w:sz="4" w:space="0" w:color="auto"/>
              <w:bottom w:val="single" w:sz="4" w:space="0" w:color="auto"/>
              <w:right w:val="single" w:sz="4" w:space="0" w:color="auto"/>
            </w:tcBorders>
          </w:tcPr>
          <w:p w14:paraId="16025373" w14:textId="77777777" w:rsidR="007C3F2E" w:rsidRPr="00875777" w:rsidRDefault="007C3F2E" w:rsidP="00A44E42">
            <w:pPr>
              <w:keepNext/>
              <w:keepLines/>
              <w:tabs>
                <w:tab w:val="left" w:pos="3141"/>
              </w:tabs>
              <w:suppressAutoHyphens/>
              <w:jc w:val="right"/>
              <w:rPr>
                <w:sz w:val="20"/>
              </w:rPr>
            </w:pPr>
            <w:r w:rsidRPr="00875777">
              <w:rPr>
                <w:sz w:val="20"/>
              </w:rPr>
              <w:t>0</w:t>
            </w:r>
          </w:p>
        </w:tc>
        <w:tc>
          <w:tcPr>
            <w:tcW w:w="530" w:type="pct"/>
            <w:tcBorders>
              <w:top w:val="single" w:sz="4" w:space="0" w:color="auto"/>
              <w:left w:val="single" w:sz="4" w:space="0" w:color="auto"/>
              <w:bottom w:val="single" w:sz="4" w:space="0" w:color="auto"/>
              <w:right w:val="single" w:sz="4" w:space="0" w:color="auto"/>
            </w:tcBorders>
          </w:tcPr>
          <w:p w14:paraId="72480FCE" w14:textId="77777777" w:rsidR="007C3F2E" w:rsidRPr="00875777" w:rsidRDefault="007C3F2E" w:rsidP="00A44E42">
            <w:pPr>
              <w:keepNext/>
              <w:keepLines/>
              <w:tabs>
                <w:tab w:val="left" w:pos="3141"/>
              </w:tabs>
              <w:suppressAutoHyphens/>
              <w:jc w:val="right"/>
              <w:rPr>
                <w:sz w:val="20"/>
              </w:rPr>
            </w:pPr>
            <w:r w:rsidRPr="00875777">
              <w:rPr>
                <w:sz w:val="20"/>
              </w:rPr>
              <w:t>6,789</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51935868" w14:textId="77777777" w:rsidR="007C3F2E" w:rsidRPr="00875777" w:rsidRDefault="007C3F2E" w:rsidP="00A44E42">
            <w:pPr>
              <w:keepNext/>
              <w:keepLines/>
              <w:tabs>
                <w:tab w:val="left" w:pos="3141"/>
              </w:tabs>
              <w:suppressAutoHyphens/>
              <w:jc w:val="right"/>
              <w:rPr>
                <w:sz w:val="20"/>
              </w:rPr>
            </w:pPr>
            <w:r w:rsidRPr="00875777">
              <w:rPr>
                <w:sz w:val="20"/>
              </w:rPr>
              <w:t>161</w:t>
            </w:r>
          </w:p>
        </w:tc>
        <w:tc>
          <w:tcPr>
            <w:tcW w:w="576" w:type="pct"/>
            <w:tcBorders>
              <w:top w:val="single" w:sz="4" w:space="0" w:color="auto"/>
              <w:left w:val="single" w:sz="4" w:space="0" w:color="auto"/>
              <w:bottom w:val="single" w:sz="4" w:space="0" w:color="auto"/>
              <w:right w:val="single" w:sz="4" w:space="0" w:color="auto"/>
            </w:tcBorders>
          </w:tcPr>
          <w:p w14:paraId="1CB37050" w14:textId="77777777" w:rsidR="007C3F2E" w:rsidRPr="00875777" w:rsidRDefault="007C3F2E" w:rsidP="00A44E42">
            <w:pPr>
              <w:keepNext/>
              <w:keepLines/>
              <w:tabs>
                <w:tab w:val="left" w:pos="3141"/>
              </w:tabs>
              <w:suppressAutoHyphens/>
              <w:jc w:val="right"/>
              <w:rPr>
                <w:sz w:val="20"/>
              </w:rPr>
            </w:pPr>
            <w:r w:rsidRPr="00875777">
              <w:rPr>
                <w:sz w:val="20"/>
              </w:rPr>
              <w:t>12,249</w:t>
            </w:r>
          </w:p>
        </w:tc>
      </w:tr>
      <w:tr w:rsidR="00207B7C" w:rsidRPr="00875777" w14:paraId="08EBFC77" w14:textId="77777777" w:rsidTr="00207B7C">
        <w:tc>
          <w:tcPr>
            <w:tcW w:w="1633" w:type="pct"/>
            <w:tcBorders>
              <w:top w:val="single" w:sz="4" w:space="0" w:color="auto"/>
              <w:left w:val="single" w:sz="4" w:space="0" w:color="auto"/>
              <w:bottom w:val="single" w:sz="4" w:space="0" w:color="auto"/>
              <w:right w:val="single" w:sz="4" w:space="0" w:color="auto"/>
            </w:tcBorders>
          </w:tcPr>
          <w:p w14:paraId="34BA4708" w14:textId="77777777" w:rsidR="007C3F2E" w:rsidRPr="00875777" w:rsidRDefault="007C3F2E" w:rsidP="00A44E42">
            <w:pPr>
              <w:shd w:val="clear" w:color="auto" w:fill="FFFFFF" w:themeFill="background1"/>
              <w:suppressAutoHyphens/>
              <w:bidi/>
              <w:rPr>
                <w:sz w:val="20"/>
              </w:rPr>
            </w:pPr>
            <w:r>
              <w:rPr>
                <w:rFonts w:hint="cs"/>
                <w:color w:val="000000"/>
                <w:rtl/>
              </w:rPr>
              <w:t>الهيدروفلوروكربون-</w:t>
            </w:r>
            <w:r w:rsidRPr="00875777">
              <w:rPr>
                <w:sz w:val="20"/>
              </w:rPr>
              <w:t>32</w:t>
            </w:r>
          </w:p>
        </w:tc>
        <w:tc>
          <w:tcPr>
            <w:tcW w:w="673" w:type="pct"/>
            <w:tcBorders>
              <w:top w:val="single" w:sz="4" w:space="0" w:color="auto"/>
              <w:left w:val="single" w:sz="4" w:space="0" w:color="auto"/>
              <w:bottom w:val="single" w:sz="4" w:space="0" w:color="auto"/>
              <w:right w:val="single" w:sz="4" w:space="0" w:color="auto"/>
            </w:tcBorders>
          </w:tcPr>
          <w:p w14:paraId="6943D139" w14:textId="77777777" w:rsidR="007C3F2E" w:rsidRPr="00875777" w:rsidRDefault="007C3F2E" w:rsidP="00A44E42">
            <w:pPr>
              <w:shd w:val="clear" w:color="auto" w:fill="FFFFFF" w:themeFill="background1"/>
              <w:suppressAutoHyphens/>
              <w:jc w:val="right"/>
              <w:rPr>
                <w:sz w:val="20"/>
              </w:rPr>
            </w:pPr>
            <w:r w:rsidRPr="00875777">
              <w:rPr>
                <w:sz w:val="20"/>
              </w:rPr>
              <w:t>675</w:t>
            </w:r>
          </w:p>
        </w:tc>
        <w:tc>
          <w:tcPr>
            <w:tcW w:w="529" w:type="pct"/>
            <w:tcBorders>
              <w:top w:val="single" w:sz="4" w:space="0" w:color="auto"/>
              <w:left w:val="single" w:sz="4" w:space="0" w:color="auto"/>
              <w:bottom w:val="single" w:sz="4" w:space="0" w:color="auto"/>
              <w:right w:val="single" w:sz="4" w:space="0" w:color="auto"/>
            </w:tcBorders>
          </w:tcPr>
          <w:p w14:paraId="69BE774F" w14:textId="77777777" w:rsidR="007C3F2E" w:rsidRPr="00875777" w:rsidRDefault="007C3F2E" w:rsidP="00A44E42">
            <w:pPr>
              <w:keepNext/>
              <w:keepLines/>
              <w:tabs>
                <w:tab w:val="left" w:pos="3141"/>
              </w:tabs>
              <w:suppressAutoHyphens/>
              <w:jc w:val="right"/>
              <w:rPr>
                <w:sz w:val="20"/>
              </w:rPr>
            </w:pPr>
            <w:r w:rsidRPr="00875777">
              <w:rPr>
                <w:sz w:val="20"/>
              </w:rPr>
              <w:t>0</w:t>
            </w:r>
          </w:p>
        </w:tc>
        <w:tc>
          <w:tcPr>
            <w:tcW w:w="530" w:type="pct"/>
            <w:tcBorders>
              <w:top w:val="single" w:sz="4" w:space="0" w:color="auto"/>
              <w:left w:val="single" w:sz="4" w:space="0" w:color="auto"/>
              <w:bottom w:val="single" w:sz="4" w:space="0" w:color="auto"/>
              <w:right w:val="single" w:sz="4" w:space="0" w:color="auto"/>
            </w:tcBorders>
          </w:tcPr>
          <w:p w14:paraId="4AF3F85A" w14:textId="77777777" w:rsidR="007C3F2E" w:rsidRPr="00875777" w:rsidRDefault="007C3F2E" w:rsidP="00A44E42">
            <w:pPr>
              <w:keepNext/>
              <w:keepLines/>
              <w:tabs>
                <w:tab w:val="left" w:pos="3141"/>
              </w:tabs>
              <w:suppressAutoHyphens/>
              <w:jc w:val="right"/>
              <w:rPr>
                <w:sz w:val="20"/>
              </w:rPr>
            </w:pPr>
            <w:r w:rsidRPr="00875777">
              <w:rPr>
                <w:sz w:val="20"/>
              </w:rPr>
              <w:t>344</w:t>
            </w:r>
          </w:p>
        </w:tc>
        <w:tc>
          <w:tcPr>
            <w:tcW w:w="530" w:type="pct"/>
            <w:tcBorders>
              <w:top w:val="single" w:sz="4" w:space="0" w:color="auto"/>
              <w:left w:val="single" w:sz="4" w:space="0" w:color="auto"/>
              <w:bottom w:val="single" w:sz="4" w:space="0" w:color="auto"/>
              <w:right w:val="single" w:sz="4" w:space="0" w:color="auto"/>
            </w:tcBorders>
          </w:tcPr>
          <w:p w14:paraId="0C8B68B2" w14:textId="77777777" w:rsidR="007C3F2E" w:rsidRPr="00875777" w:rsidRDefault="007C3F2E" w:rsidP="00A44E42">
            <w:pPr>
              <w:keepNext/>
              <w:keepLines/>
              <w:tabs>
                <w:tab w:val="left" w:pos="3141"/>
              </w:tabs>
              <w:suppressAutoHyphens/>
              <w:jc w:val="right"/>
              <w:rPr>
                <w:sz w:val="20"/>
              </w:rPr>
            </w:pPr>
            <w:r w:rsidRPr="00875777">
              <w:rPr>
                <w:sz w:val="20"/>
              </w:rPr>
              <w:t>0</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5B3C1987" w14:textId="77777777" w:rsidR="007C3F2E" w:rsidRPr="00875777" w:rsidRDefault="007C3F2E" w:rsidP="00A44E42">
            <w:pPr>
              <w:keepNext/>
              <w:keepLines/>
              <w:tabs>
                <w:tab w:val="left" w:pos="3141"/>
              </w:tabs>
              <w:suppressAutoHyphens/>
              <w:jc w:val="right"/>
              <w:rPr>
                <w:sz w:val="20"/>
              </w:rPr>
            </w:pPr>
            <w:r w:rsidRPr="00875777">
              <w:rPr>
                <w:sz w:val="20"/>
              </w:rPr>
              <w:t>324</w:t>
            </w:r>
          </w:p>
        </w:tc>
        <w:tc>
          <w:tcPr>
            <w:tcW w:w="576" w:type="pct"/>
            <w:tcBorders>
              <w:top w:val="single" w:sz="4" w:space="0" w:color="auto"/>
              <w:left w:val="single" w:sz="4" w:space="0" w:color="auto"/>
              <w:bottom w:val="single" w:sz="4" w:space="0" w:color="auto"/>
              <w:right w:val="single" w:sz="4" w:space="0" w:color="auto"/>
            </w:tcBorders>
          </w:tcPr>
          <w:p w14:paraId="2BAC37F8" w14:textId="77777777" w:rsidR="007C3F2E" w:rsidRPr="00875777" w:rsidRDefault="007C3F2E" w:rsidP="00A44E42">
            <w:pPr>
              <w:keepNext/>
              <w:keepLines/>
              <w:tabs>
                <w:tab w:val="left" w:pos="3141"/>
              </w:tabs>
              <w:suppressAutoHyphens/>
              <w:jc w:val="right"/>
              <w:rPr>
                <w:sz w:val="20"/>
              </w:rPr>
            </w:pPr>
            <w:r w:rsidRPr="00875777">
              <w:rPr>
                <w:sz w:val="20"/>
              </w:rPr>
              <w:t>0</w:t>
            </w:r>
          </w:p>
        </w:tc>
      </w:tr>
      <w:tr w:rsidR="00207B7C" w:rsidRPr="00875777" w14:paraId="17AD2168" w14:textId="77777777" w:rsidTr="00207B7C">
        <w:tc>
          <w:tcPr>
            <w:tcW w:w="1633" w:type="pct"/>
            <w:tcBorders>
              <w:top w:val="single" w:sz="4" w:space="0" w:color="auto"/>
              <w:left w:val="single" w:sz="4" w:space="0" w:color="auto"/>
              <w:bottom w:val="single" w:sz="4" w:space="0" w:color="auto"/>
              <w:right w:val="single" w:sz="4" w:space="0" w:color="auto"/>
            </w:tcBorders>
          </w:tcPr>
          <w:p w14:paraId="60410CC3" w14:textId="77777777" w:rsidR="007C3F2E" w:rsidRPr="00875777" w:rsidRDefault="007C3F2E" w:rsidP="00A44E42">
            <w:pPr>
              <w:shd w:val="clear" w:color="auto" w:fill="FFFFFF" w:themeFill="background1"/>
              <w:suppressAutoHyphens/>
              <w:bidi/>
              <w:rPr>
                <w:sz w:val="20"/>
              </w:rPr>
            </w:pPr>
            <w:r w:rsidRPr="00875777">
              <w:rPr>
                <w:sz w:val="20"/>
              </w:rPr>
              <w:t>R-404A</w:t>
            </w:r>
          </w:p>
        </w:tc>
        <w:tc>
          <w:tcPr>
            <w:tcW w:w="673" w:type="pct"/>
            <w:tcBorders>
              <w:top w:val="single" w:sz="4" w:space="0" w:color="auto"/>
              <w:left w:val="single" w:sz="4" w:space="0" w:color="auto"/>
              <w:bottom w:val="single" w:sz="4" w:space="0" w:color="auto"/>
              <w:right w:val="single" w:sz="4" w:space="0" w:color="auto"/>
            </w:tcBorders>
          </w:tcPr>
          <w:p w14:paraId="3A938323" w14:textId="77777777" w:rsidR="007C3F2E" w:rsidRPr="00875777" w:rsidRDefault="007C3F2E" w:rsidP="00A44E42">
            <w:pPr>
              <w:shd w:val="clear" w:color="auto" w:fill="FFFFFF" w:themeFill="background1"/>
              <w:suppressAutoHyphens/>
              <w:jc w:val="right"/>
              <w:rPr>
                <w:sz w:val="20"/>
              </w:rPr>
            </w:pPr>
            <w:r w:rsidRPr="00875777">
              <w:rPr>
                <w:sz w:val="20"/>
              </w:rPr>
              <w:t>3,922</w:t>
            </w:r>
          </w:p>
        </w:tc>
        <w:tc>
          <w:tcPr>
            <w:tcW w:w="529" w:type="pct"/>
            <w:tcBorders>
              <w:top w:val="single" w:sz="4" w:space="0" w:color="auto"/>
              <w:left w:val="single" w:sz="4" w:space="0" w:color="auto"/>
              <w:bottom w:val="single" w:sz="4" w:space="0" w:color="auto"/>
              <w:right w:val="single" w:sz="4" w:space="0" w:color="auto"/>
            </w:tcBorders>
          </w:tcPr>
          <w:p w14:paraId="481A9794" w14:textId="77777777" w:rsidR="007C3F2E" w:rsidRPr="00875777" w:rsidRDefault="007C3F2E" w:rsidP="00A44E42">
            <w:pPr>
              <w:keepNext/>
              <w:keepLines/>
              <w:tabs>
                <w:tab w:val="left" w:pos="3141"/>
              </w:tabs>
              <w:suppressAutoHyphens/>
              <w:jc w:val="right"/>
              <w:rPr>
                <w:sz w:val="20"/>
              </w:rPr>
            </w:pPr>
            <w:r w:rsidRPr="00875777">
              <w:rPr>
                <w:sz w:val="20"/>
              </w:rPr>
              <w:t>5,798</w:t>
            </w:r>
          </w:p>
        </w:tc>
        <w:tc>
          <w:tcPr>
            <w:tcW w:w="530" w:type="pct"/>
            <w:tcBorders>
              <w:top w:val="single" w:sz="4" w:space="0" w:color="auto"/>
              <w:left w:val="single" w:sz="4" w:space="0" w:color="auto"/>
              <w:bottom w:val="single" w:sz="4" w:space="0" w:color="auto"/>
              <w:right w:val="single" w:sz="4" w:space="0" w:color="auto"/>
            </w:tcBorders>
          </w:tcPr>
          <w:p w14:paraId="3F35D5A4" w14:textId="77777777" w:rsidR="007C3F2E" w:rsidRPr="00875777" w:rsidRDefault="007C3F2E" w:rsidP="00A44E42">
            <w:pPr>
              <w:keepNext/>
              <w:keepLines/>
              <w:tabs>
                <w:tab w:val="left" w:pos="3141"/>
              </w:tabs>
              <w:suppressAutoHyphens/>
              <w:jc w:val="right"/>
              <w:rPr>
                <w:sz w:val="20"/>
              </w:rPr>
            </w:pPr>
            <w:r w:rsidRPr="00875777">
              <w:rPr>
                <w:sz w:val="20"/>
              </w:rPr>
              <w:t>8,549</w:t>
            </w:r>
          </w:p>
        </w:tc>
        <w:tc>
          <w:tcPr>
            <w:tcW w:w="530" w:type="pct"/>
            <w:tcBorders>
              <w:top w:val="single" w:sz="4" w:space="0" w:color="auto"/>
              <w:left w:val="single" w:sz="4" w:space="0" w:color="auto"/>
              <w:bottom w:val="single" w:sz="4" w:space="0" w:color="auto"/>
              <w:right w:val="single" w:sz="4" w:space="0" w:color="auto"/>
            </w:tcBorders>
          </w:tcPr>
          <w:p w14:paraId="0F51DC5B" w14:textId="77777777" w:rsidR="007C3F2E" w:rsidRPr="00875777" w:rsidRDefault="007C3F2E" w:rsidP="00A44E42">
            <w:pPr>
              <w:keepNext/>
              <w:keepLines/>
              <w:tabs>
                <w:tab w:val="left" w:pos="3141"/>
              </w:tabs>
              <w:suppressAutoHyphens/>
              <w:jc w:val="right"/>
              <w:rPr>
                <w:sz w:val="20"/>
              </w:rPr>
            </w:pPr>
            <w:r w:rsidRPr="00875777">
              <w:rPr>
                <w:sz w:val="20"/>
              </w:rPr>
              <w:t>11,177</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527F587D" w14:textId="77777777" w:rsidR="007C3F2E" w:rsidRPr="00875777" w:rsidRDefault="007C3F2E" w:rsidP="00A44E42">
            <w:pPr>
              <w:keepNext/>
              <w:keepLines/>
              <w:tabs>
                <w:tab w:val="left" w:pos="3141"/>
              </w:tabs>
              <w:suppressAutoHyphens/>
              <w:jc w:val="right"/>
              <w:rPr>
                <w:sz w:val="20"/>
              </w:rPr>
            </w:pPr>
            <w:r w:rsidRPr="00875777">
              <w:rPr>
                <w:sz w:val="20"/>
              </w:rPr>
              <w:t>2,745</w:t>
            </w:r>
          </w:p>
        </w:tc>
        <w:tc>
          <w:tcPr>
            <w:tcW w:w="576" w:type="pct"/>
            <w:tcBorders>
              <w:top w:val="single" w:sz="4" w:space="0" w:color="auto"/>
              <w:left w:val="single" w:sz="4" w:space="0" w:color="auto"/>
              <w:bottom w:val="single" w:sz="4" w:space="0" w:color="auto"/>
              <w:right w:val="single" w:sz="4" w:space="0" w:color="auto"/>
            </w:tcBorders>
          </w:tcPr>
          <w:p w14:paraId="7A728D8C" w14:textId="77777777" w:rsidR="007C3F2E" w:rsidRPr="00875777" w:rsidRDefault="007C3F2E" w:rsidP="00A44E42">
            <w:pPr>
              <w:keepNext/>
              <w:keepLines/>
              <w:tabs>
                <w:tab w:val="left" w:pos="3141"/>
              </w:tabs>
              <w:suppressAutoHyphens/>
              <w:jc w:val="right"/>
              <w:rPr>
                <w:sz w:val="20"/>
              </w:rPr>
            </w:pPr>
            <w:r w:rsidRPr="00875777">
              <w:rPr>
                <w:sz w:val="20"/>
              </w:rPr>
              <w:t>24,066</w:t>
            </w:r>
          </w:p>
        </w:tc>
      </w:tr>
      <w:tr w:rsidR="00207B7C" w:rsidRPr="00875777" w14:paraId="6339D8AC" w14:textId="77777777" w:rsidTr="00207B7C">
        <w:tc>
          <w:tcPr>
            <w:tcW w:w="1633" w:type="pct"/>
            <w:tcBorders>
              <w:top w:val="single" w:sz="4" w:space="0" w:color="auto"/>
              <w:left w:val="single" w:sz="4" w:space="0" w:color="auto"/>
              <w:bottom w:val="single" w:sz="4" w:space="0" w:color="auto"/>
              <w:right w:val="single" w:sz="4" w:space="0" w:color="auto"/>
            </w:tcBorders>
          </w:tcPr>
          <w:p w14:paraId="67E75BD6" w14:textId="77777777" w:rsidR="007C3F2E" w:rsidRPr="00875777" w:rsidRDefault="007C3F2E" w:rsidP="00A44E42">
            <w:pPr>
              <w:shd w:val="clear" w:color="auto" w:fill="FFFFFF" w:themeFill="background1"/>
              <w:suppressAutoHyphens/>
              <w:bidi/>
              <w:rPr>
                <w:sz w:val="20"/>
              </w:rPr>
            </w:pPr>
            <w:r w:rsidRPr="00875777">
              <w:rPr>
                <w:color w:val="000000"/>
                <w:sz w:val="20"/>
              </w:rPr>
              <w:t>R-407C</w:t>
            </w:r>
          </w:p>
        </w:tc>
        <w:tc>
          <w:tcPr>
            <w:tcW w:w="673" w:type="pct"/>
            <w:tcBorders>
              <w:top w:val="single" w:sz="4" w:space="0" w:color="auto"/>
              <w:left w:val="single" w:sz="4" w:space="0" w:color="auto"/>
              <w:bottom w:val="single" w:sz="4" w:space="0" w:color="auto"/>
              <w:right w:val="single" w:sz="4" w:space="0" w:color="auto"/>
            </w:tcBorders>
          </w:tcPr>
          <w:p w14:paraId="31BAFE67" w14:textId="77777777" w:rsidR="007C3F2E" w:rsidRPr="00875777" w:rsidRDefault="007C3F2E" w:rsidP="00A44E42">
            <w:pPr>
              <w:shd w:val="clear" w:color="auto" w:fill="FFFFFF" w:themeFill="background1"/>
              <w:suppressAutoHyphens/>
              <w:jc w:val="right"/>
              <w:rPr>
                <w:sz w:val="20"/>
              </w:rPr>
            </w:pPr>
            <w:r w:rsidRPr="00875777">
              <w:rPr>
                <w:color w:val="000000"/>
                <w:sz w:val="20"/>
              </w:rPr>
              <w:t>1,774</w:t>
            </w:r>
          </w:p>
        </w:tc>
        <w:tc>
          <w:tcPr>
            <w:tcW w:w="529" w:type="pct"/>
            <w:tcBorders>
              <w:top w:val="single" w:sz="4" w:space="0" w:color="auto"/>
              <w:left w:val="single" w:sz="4" w:space="0" w:color="auto"/>
              <w:bottom w:val="single" w:sz="4" w:space="0" w:color="auto"/>
              <w:right w:val="single" w:sz="4" w:space="0" w:color="auto"/>
            </w:tcBorders>
          </w:tcPr>
          <w:p w14:paraId="6DBE9134" w14:textId="77777777" w:rsidR="007C3F2E" w:rsidRPr="00875777" w:rsidRDefault="007C3F2E" w:rsidP="00A44E42">
            <w:pPr>
              <w:keepNext/>
              <w:keepLines/>
              <w:tabs>
                <w:tab w:val="left" w:pos="3141"/>
              </w:tabs>
              <w:suppressAutoHyphens/>
              <w:jc w:val="right"/>
              <w:rPr>
                <w:sz w:val="20"/>
              </w:rPr>
            </w:pPr>
            <w:r w:rsidRPr="00875777">
              <w:rPr>
                <w:sz w:val="20"/>
              </w:rPr>
              <w:t>0</w:t>
            </w:r>
          </w:p>
        </w:tc>
        <w:tc>
          <w:tcPr>
            <w:tcW w:w="530" w:type="pct"/>
            <w:tcBorders>
              <w:top w:val="single" w:sz="4" w:space="0" w:color="auto"/>
              <w:left w:val="single" w:sz="4" w:space="0" w:color="auto"/>
              <w:bottom w:val="single" w:sz="4" w:space="0" w:color="auto"/>
              <w:right w:val="single" w:sz="4" w:space="0" w:color="auto"/>
            </w:tcBorders>
          </w:tcPr>
          <w:p w14:paraId="42D56549" w14:textId="77777777" w:rsidR="007C3F2E" w:rsidRPr="00875777" w:rsidRDefault="007C3F2E" w:rsidP="00A44E42">
            <w:pPr>
              <w:keepNext/>
              <w:keepLines/>
              <w:tabs>
                <w:tab w:val="left" w:pos="3141"/>
              </w:tabs>
              <w:suppressAutoHyphens/>
              <w:jc w:val="right"/>
              <w:rPr>
                <w:sz w:val="20"/>
              </w:rPr>
            </w:pPr>
            <w:r w:rsidRPr="00875777">
              <w:rPr>
                <w:sz w:val="20"/>
              </w:rPr>
              <w:t>2,646</w:t>
            </w:r>
          </w:p>
        </w:tc>
        <w:tc>
          <w:tcPr>
            <w:tcW w:w="530" w:type="pct"/>
            <w:tcBorders>
              <w:top w:val="single" w:sz="4" w:space="0" w:color="auto"/>
              <w:left w:val="single" w:sz="4" w:space="0" w:color="auto"/>
              <w:bottom w:val="single" w:sz="4" w:space="0" w:color="auto"/>
              <w:right w:val="single" w:sz="4" w:space="0" w:color="auto"/>
            </w:tcBorders>
          </w:tcPr>
          <w:p w14:paraId="0F9B82DB" w14:textId="77777777" w:rsidR="007C3F2E" w:rsidRPr="00875777" w:rsidRDefault="007C3F2E" w:rsidP="00A44E42">
            <w:pPr>
              <w:keepNext/>
              <w:keepLines/>
              <w:tabs>
                <w:tab w:val="left" w:pos="3141"/>
              </w:tabs>
              <w:suppressAutoHyphens/>
              <w:jc w:val="right"/>
              <w:rPr>
                <w:sz w:val="20"/>
              </w:rPr>
            </w:pPr>
            <w:r w:rsidRPr="00875777">
              <w:rPr>
                <w:sz w:val="20"/>
              </w:rPr>
              <w:t>0</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5BF7BD29" w14:textId="77777777" w:rsidR="007C3F2E" w:rsidRPr="00875777" w:rsidRDefault="007C3F2E" w:rsidP="00A44E42">
            <w:pPr>
              <w:keepNext/>
              <w:keepLines/>
              <w:tabs>
                <w:tab w:val="left" w:pos="3141"/>
              </w:tabs>
              <w:suppressAutoHyphens/>
              <w:jc w:val="right"/>
              <w:rPr>
                <w:sz w:val="20"/>
              </w:rPr>
            </w:pPr>
            <w:r w:rsidRPr="00875777">
              <w:rPr>
                <w:sz w:val="20"/>
              </w:rPr>
              <w:t>4,647</w:t>
            </w:r>
          </w:p>
        </w:tc>
        <w:tc>
          <w:tcPr>
            <w:tcW w:w="576" w:type="pct"/>
            <w:tcBorders>
              <w:top w:val="single" w:sz="4" w:space="0" w:color="auto"/>
              <w:left w:val="single" w:sz="4" w:space="0" w:color="auto"/>
              <w:bottom w:val="single" w:sz="4" w:space="0" w:color="auto"/>
              <w:right w:val="single" w:sz="4" w:space="0" w:color="auto"/>
            </w:tcBorders>
          </w:tcPr>
          <w:p w14:paraId="4A20B12D" w14:textId="77777777" w:rsidR="007C3F2E" w:rsidRPr="00875777" w:rsidRDefault="007C3F2E" w:rsidP="00A44E42">
            <w:pPr>
              <w:keepNext/>
              <w:keepLines/>
              <w:tabs>
                <w:tab w:val="left" w:pos="3141"/>
              </w:tabs>
              <w:suppressAutoHyphens/>
              <w:jc w:val="right"/>
              <w:rPr>
                <w:sz w:val="20"/>
              </w:rPr>
            </w:pPr>
            <w:r w:rsidRPr="00875777">
              <w:rPr>
                <w:sz w:val="20"/>
              </w:rPr>
              <w:t>0</w:t>
            </w:r>
          </w:p>
        </w:tc>
      </w:tr>
      <w:tr w:rsidR="00207B7C" w:rsidRPr="00875777" w14:paraId="36A0A004" w14:textId="77777777" w:rsidTr="00207B7C">
        <w:tc>
          <w:tcPr>
            <w:tcW w:w="1633" w:type="pct"/>
            <w:tcBorders>
              <w:top w:val="single" w:sz="4" w:space="0" w:color="auto"/>
              <w:left w:val="single" w:sz="4" w:space="0" w:color="auto"/>
              <w:bottom w:val="single" w:sz="4" w:space="0" w:color="auto"/>
              <w:right w:val="single" w:sz="4" w:space="0" w:color="auto"/>
            </w:tcBorders>
          </w:tcPr>
          <w:p w14:paraId="3D3A29B5" w14:textId="77777777" w:rsidR="007C3F2E" w:rsidRPr="00875777" w:rsidRDefault="007C3F2E" w:rsidP="00A44E42">
            <w:pPr>
              <w:shd w:val="clear" w:color="auto" w:fill="FFFFFF" w:themeFill="background1"/>
              <w:suppressAutoHyphens/>
              <w:bidi/>
              <w:rPr>
                <w:sz w:val="20"/>
              </w:rPr>
            </w:pPr>
            <w:r w:rsidRPr="00875777">
              <w:rPr>
                <w:sz w:val="20"/>
              </w:rPr>
              <w:t>R-410A</w:t>
            </w:r>
          </w:p>
        </w:tc>
        <w:tc>
          <w:tcPr>
            <w:tcW w:w="673" w:type="pct"/>
            <w:tcBorders>
              <w:top w:val="single" w:sz="4" w:space="0" w:color="auto"/>
              <w:left w:val="single" w:sz="4" w:space="0" w:color="auto"/>
              <w:bottom w:val="single" w:sz="4" w:space="0" w:color="auto"/>
              <w:right w:val="single" w:sz="4" w:space="0" w:color="auto"/>
            </w:tcBorders>
          </w:tcPr>
          <w:p w14:paraId="7B5EDBD1" w14:textId="77777777" w:rsidR="007C3F2E" w:rsidRPr="00875777" w:rsidRDefault="007C3F2E" w:rsidP="00A44E42">
            <w:pPr>
              <w:shd w:val="clear" w:color="auto" w:fill="FFFFFF" w:themeFill="background1"/>
              <w:suppressAutoHyphens/>
              <w:jc w:val="right"/>
              <w:rPr>
                <w:sz w:val="20"/>
              </w:rPr>
            </w:pPr>
            <w:r w:rsidRPr="00875777">
              <w:rPr>
                <w:sz w:val="20"/>
              </w:rPr>
              <w:t>2,088</w:t>
            </w:r>
          </w:p>
        </w:tc>
        <w:tc>
          <w:tcPr>
            <w:tcW w:w="529" w:type="pct"/>
            <w:tcBorders>
              <w:top w:val="single" w:sz="4" w:space="0" w:color="auto"/>
              <w:left w:val="single" w:sz="4" w:space="0" w:color="auto"/>
              <w:bottom w:val="single" w:sz="4" w:space="0" w:color="auto"/>
              <w:right w:val="single" w:sz="4" w:space="0" w:color="auto"/>
            </w:tcBorders>
          </w:tcPr>
          <w:p w14:paraId="0123E3AE" w14:textId="77777777" w:rsidR="007C3F2E" w:rsidRPr="00875777" w:rsidRDefault="007C3F2E" w:rsidP="00A44E42">
            <w:pPr>
              <w:keepNext/>
              <w:keepLines/>
              <w:tabs>
                <w:tab w:val="left" w:pos="3141"/>
              </w:tabs>
              <w:suppressAutoHyphens/>
              <w:jc w:val="right"/>
              <w:rPr>
                <w:sz w:val="20"/>
              </w:rPr>
            </w:pPr>
            <w:r w:rsidRPr="00875777">
              <w:rPr>
                <w:sz w:val="20"/>
              </w:rPr>
              <w:t>4,071</w:t>
            </w:r>
          </w:p>
        </w:tc>
        <w:tc>
          <w:tcPr>
            <w:tcW w:w="530" w:type="pct"/>
            <w:tcBorders>
              <w:top w:val="single" w:sz="4" w:space="0" w:color="auto"/>
              <w:left w:val="single" w:sz="4" w:space="0" w:color="auto"/>
              <w:bottom w:val="single" w:sz="4" w:space="0" w:color="auto"/>
              <w:right w:val="single" w:sz="4" w:space="0" w:color="auto"/>
            </w:tcBorders>
          </w:tcPr>
          <w:p w14:paraId="58E23C56" w14:textId="77777777" w:rsidR="007C3F2E" w:rsidRPr="00875777" w:rsidRDefault="007C3F2E" w:rsidP="00A44E42">
            <w:pPr>
              <w:keepNext/>
              <w:keepLines/>
              <w:tabs>
                <w:tab w:val="left" w:pos="3141"/>
              </w:tabs>
              <w:suppressAutoHyphens/>
              <w:jc w:val="right"/>
              <w:rPr>
                <w:sz w:val="20"/>
              </w:rPr>
            </w:pPr>
            <w:r w:rsidRPr="00875777">
              <w:rPr>
                <w:sz w:val="20"/>
              </w:rPr>
              <w:t>8,610</w:t>
            </w:r>
          </w:p>
        </w:tc>
        <w:tc>
          <w:tcPr>
            <w:tcW w:w="530" w:type="pct"/>
            <w:tcBorders>
              <w:top w:val="single" w:sz="4" w:space="0" w:color="auto"/>
              <w:left w:val="single" w:sz="4" w:space="0" w:color="auto"/>
              <w:bottom w:val="single" w:sz="4" w:space="0" w:color="auto"/>
              <w:right w:val="single" w:sz="4" w:space="0" w:color="auto"/>
            </w:tcBorders>
          </w:tcPr>
          <w:p w14:paraId="7A319CEF" w14:textId="77777777" w:rsidR="007C3F2E" w:rsidRPr="00875777" w:rsidRDefault="007C3F2E" w:rsidP="00A44E42">
            <w:pPr>
              <w:keepNext/>
              <w:keepLines/>
              <w:tabs>
                <w:tab w:val="left" w:pos="3141"/>
              </w:tabs>
              <w:suppressAutoHyphens/>
              <w:jc w:val="right"/>
              <w:rPr>
                <w:sz w:val="20"/>
              </w:rPr>
            </w:pPr>
            <w:r w:rsidRPr="00875777">
              <w:rPr>
                <w:sz w:val="20"/>
              </w:rPr>
              <w:t>6,263</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5C5E857E" w14:textId="77777777" w:rsidR="007C3F2E" w:rsidRPr="00875777" w:rsidRDefault="007C3F2E" w:rsidP="00A44E42">
            <w:pPr>
              <w:keepNext/>
              <w:keepLines/>
              <w:tabs>
                <w:tab w:val="left" w:pos="3141"/>
              </w:tabs>
              <w:suppressAutoHyphens/>
              <w:jc w:val="right"/>
              <w:rPr>
                <w:sz w:val="20"/>
              </w:rPr>
            </w:pPr>
            <w:r w:rsidRPr="00875777">
              <w:rPr>
                <w:sz w:val="20"/>
              </w:rPr>
              <w:t>6,597</w:t>
            </w:r>
          </w:p>
        </w:tc>
        <w:tc>
          <w:tcPr>
            <w:tcW w:w="576" w:type="pct"/>
            <w:tcBorders>
              <w:top w:val="single" w:sz="4" w:space="0" w:color="auto"/>
              <w:left w:val="single" w:sz="4" w:space="0" w:color="auto"/>
              <w:bottom w:val="single" w:sz="4" w:space="0" w:color="auto"/>
              <w:right w:val="single" w:sz="4" w:space="0" w:color="auto"/>
            </w:tcBorders>
          </w:tcPr>
          <w:p w14:paraId="3134189A" w14:textId="77777777" w:rsidR="007C3F2E" w:rsidRPr="00875777" w:rsidRDefault="007C3F2E" w:rsidP="00A44E42">
            <w:pPr>
              <w:keepNext/>
              <w:keepLines/>
              <w:tabs>
                <w:tab w:val="left" w:pos="3141"/>
              </w:tabs>
              <w:suppressAutoHyphens/>
              <w:jc w:val="right"/>
              <w:rPr>
                <w:sz w:val="20"/>
              </w:rPr>
            </w:pPr>
            <w:r w:rsidRPr="00875777">
              <w:rPr>
                <w:sz w:val="20"/>
              </w:rPr>
              <w:t>10,308</w:t>
            </w:r>
          </w:p>
        </w:tc>
      </w:tr>
      <w:tr w:rsidR="00207B7C" w:rsidRPr="00875777" w14:paraId="017D21D0" w14:textId="77777777" w:rsidTr="00207B7C">
        <w:tc>
          <w:tcPr>
            <w:tcW w:w="1633" w:type="pct"/>
            <w:tcBorders>
              <w:top w:val="single" w:sz="4" w:space="0" w:color="auto"/>
              <w:left w:val="single" w:sz="4" w:space="0" w:color="auto"/>
              <w:bottom w:val="single" w:sz="4" w:space="0" w:color="auto"/>
              <w:right w:val="single" w:sz="4" w:space="0" w:color="auto"/>
            </w:tcBorders>
          </w:tcPr>
          <w:p w14:paraId="4B278BA6" w14:textId="77777777" w:rsidR="007C3F2E" w:rsidRPr="00875777" w:rsidRDefault="007C3F2E" w:rsidP="00A44E42">
            <w:pPr>
              <w:shd w:val="clear" w:color="auto" w:fill="FFFFFF" w:themeFill="background1"/>
              <w:suppressAutoHyphens/>
              <w:bidi/>
              <w:rPr>
                <w:sz w:val="20"/>
              </w:rPr>
            </w:pPr>
            <w:r w:rsidRPr="00875777">
              <w:rPr>
                <w:color w:val="000000"/>
                <w:sz w:val="20"/>
              </w:rPr>
              <w:t>R-507A</w:t>
            </w:r>
          </w:p>
        </w:tc>
        <w:tc>
          <w:tcPr>
            <w:tcW w:w="673" w:type="pct"/>
            <w:tcBorders>
              <w:top w:val="single" w:sz="4" w:space="0" w:color="auto"/>
              <w:left w:val="single" w:sz="4" w:space="0" w:color="auto"/>
              <w:bottom w:val="single" w:sz="4" w:space="0" w:color="auto"/>
              <w:right w:val="single" w:sz="4" w:space="0" w:color="auto"/>
            </w:tcBorders>
          </w:tcPr>
          <w:p w14:paraId="4725431C" w14:textId="77777777" w:rsidR="007C3F2E" w:rsidRPr="00875777" w:rsidRDefault="007C3F2E" w:rsidP="00A44E42">
            <w:pPr>
              <w:shd w:val="clear" w:color="auto" w:fill="FFFFFF" w:themeFill="background1"/>
              <w:suppressAutoHyphens/>
              <w:jc w:val="right"/>
              <w:rPr>
                <w:sz w:val="20"/>
              </w:rPr>
            </w:pPr>
            <w:r w:rsidRPr="00875777">
              <w:rPr>
                <w:color w:val="000000"/>
                <w:sz w:val="20"/>
              </w:rPr>
              <w:t>3,985</w:t>
            </w:r>
          </w:p>
        </w:tc>
        <w:tc>
          <w:tcPr>
            <w:tcW w:w="529" w:type="pct"/>
            <w:tcBorders>
              <w:top w:val="single" w:sz="4" w:space="0" w:color="auto"/>
              <w:left w:val="single" w:sz="4" w:space="0" w:color="auto"/>
              <w:bottom w:val="single" w:sz="4" w:space="0" w:color="auto"/>
              <w:right w:val="single" w:sz="4" w:space="0" w:color="auto"/>
            </w:tcBorders>
          </w:tcPr>
          <w:p w14:paraId="7B8C60E9" w14:textId="77777777" w:rsidR="007C3F2E" w:rsidRPr="00875777" w:rsidRDefault="007C3F2E" w:rsidP="00A44E42">
            <w:pPr>
              <w:keepNext/>
              <w:keepLines/>
              <w:tabs>
                <w:tab w:val="left" w:pos="3141"/>
              </w:tabs>
              <w:suppressAutoHyphens/>
              <w:jc w:val="right"/>
              <w:rPr>
                <w:sz w:val="20"/>
              </w:rPr>
            </w:pPr>
            <w:r w:rsidRPr="00875777">
              <w:rPr>
                <w:sz w:val="20"/>
              </w:rPr>
              <w:t>0</w:t>
            </w:r>
          </w:p>
        </w:tc>
        <w:tc>
          <w:tcPr>
            <w:tcW w:w="530" w:type="pct"/>
            <w:tcBorders>
              <w:top w:val="single" w:sz="4" w:space="0" w:color="auto"/>
              <w:left w:val="single" w:sz="4" w:space="0" w:color="auto"/>
              <w:bottom w:val="single" w:sz="4" w:space="0" w:color="auto"/>
              <w:right w:val="single" w:sz="4" w:space="0" w:color="auto"/>
            </w:tcBorders>
          </w:tcPr>
          <w:p w14:paraId="536EBF62" w14:textId="77777777" w:rsidR="007C3F2E" w:rsidRPr="00875777" w:rsidRDefault="007C3F2E" w:rsidP="00A44E42">
            <w:pPr>
              <w:keepNext/>
              <w:keepLines/>
              <w:tabs>
                <w:tab w:val="left" w:pos="3141"/>
              </w:tabs>
              <w:suppressAutoHyphens/>
              <w:jc w:val="right"/>
              <w:rPr>
                <w:sz w:val="20"/>
              </w:rPr>
            </w:pPr>
            <w:r w:rsidRPr="00875777">
              <w:rPr>
                <w:sz w:val="20"/>
              </w:rPr>
              <w:t>0</w:t>
            </w:r>
          </w:p>
        </w:tc>
        <w:tc>
          <w:tcPr>
            <w:tcW w:w="530" w:type="pct"/>
            <w:tcBorders>
              <w:top w:val="single" w:sz="4" w:space="0" w:color="auto"/>
              <w:left w:val="single" w:sz="4" w:space="0" w:color="auto"/>
              <w:bottom w:val="single" w:sz="4" w:space="0" w:color="auto"/>
              <w:right w:val="single" w:sz="4" w:space="0" w:color="auto"/>
            </w:tcBorders>
          </w:tcPr>
          <w:p w14:paraId="5AB0EC70" w14:textId="77777777" w:rsidR="007C3F2E" w:rsidRPr="00875777" w:rsidRDefault="007C3F2E" w:rsidP="00A44E42">
            <w:pPr>
              <w:keepNext/>
              <w:keepLines/>
              <w:tabs>
                <w:tab w:val="left" w:pos="3141"/>
              </w:tabs>
              <w:suppressAutoHyphens/>
              <w:jc w:val="right"/>
              <w:rPr>
                <w:sz w:val="20"/>
              </w:rPr>
            </w:pPr>
            <w:r w:rsidRPr="00875777">
              <w:rPr>
                <w:sz w:val="20"/>
              </w:rPr>
              <w:t>5,938</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506B7CB9" w14:textId="77777777" w:rsidR="007C3F2E" w:rsidRPr="00875777" w:rsidRDefault="007C3F2E" w:rsidP="00A44E42">
            <w:pPr>
              <w:keepNext/>
              <w:keepLines/>
              <w:tabs>
                <w:tab w:val="left" w:pos="3141"/>
              </w:tabs>
              <w:suppressAutoHyphens/>
              <w:jc w:val="right"/>
              <w:rPr>
                <w:sz w:val="20"/>
              </w:rPr>
            </w:pPr>
            <w:r w:rsidRPr="00875777">
              <w:rPr>
                <w:sz w:val="20"/>
              </w:rPr>
              <w:t>0</w:t>
            </w:r>
          </w:p>
        </w:tc>
        <w:tc>
          <w:tcPr>
            <w:tcW w:w="576" w:type="pct"/>
            <w:tcBorders>
              <w:top w:val="single" w:sz="4" w:space="0" w:color="auto"/>
              <w:left w:val="single" w:sz="4" w:space="0" w:color="auto"/>
              <w:bottom w:val="single" w:sz="4" w:space="0" w:color="auto"/>
              <w:right w:val="single" w:sz="4" w:space="0" w:color="auto"/>
            </w:tcBorders>
          </w:tcPr>
          <w:p w14:paraId="469C9E99" w14:textId="77777777" w:rsidR="007C3F2E" w:rsidRPr="00875777" w:rsidRDefault="007C3F2E" w:rsidP="00A44E42">
            <w:pPr>
              <w:keepNext/>
              <w:keepLines/>
              <w:tabs>
                <w:tab w:val="left" w:pos="3141"/>
              </w:tabs>
              <w:suppressAutoHyphens/>
              <w:jc w:val="right"/>
              <w:rPr>
                <w:sz w:val="20"/>
              </w:rPr>
            </w:pPr>
            <w:r w:rsidRPr="00875777">
              <w:rPr>
                <w:sz w:val="20"/>
              </w:rPr>
              <w:t>0</w:t>
            </w:r>
          </w:p>
        </w:tc>
      </w:tr>
      <w:tr w:rsidR="00207B7C" w:rsidRPr="00875777" w14:paraId="1FDC3FA5" w14:textId="77777777" w:rsidTr="00207B7C">
        <w:tc>
          <w:tcPr>
            <w:tcW w:w="2306" w:type="pct"/>
            <w:gridSpan w:val="2"/>
            <w:tcBorders>
              <w:top w:val="single" w:sz="4" w:space="0" w:color="auto"/>
              <w:left w:val="single" w:sz="4" w:space="0" w:color="auto"/>
              <w:bottom w:val="single" w:sz="4" w:space="0" w:color="auto"/>
              <w:right w:val="single" w:sz="4" w:space="0" w:color="auto"/>
            </w:tcBorders>
          </w:tcPr>
          <w:p w14:paraId="3886CDF4" w14:textId="77777777" w:rsidR="007C3F2E" w:rsidRPr="00875777" w:rsidRDefault="007C3F2E" w:rsidP="00A44E42">
            <w:pPr>
              <w:shd w:val="clear" w:color="auto" w:fill="FFFFFF" w:themeFill="background1"/>
              <w:suppressAutoHyphens/>
              <w:bidi/>
              <w:jc w:val="left"/>
              <w:rPr>
                <w:b/>
                <w:bCs/>
                <w:sz w:val="20"/>
              </w:rPr>
            </w:pPr>
            <w:r>
              <w:rPr>
                <w:rFonts w:hint="cs"/>
                <w:b/>
                <w:bCs/>
                <w:rtl/>
                <w:lang w:eastAsia="en-CA"/>
              </w:rPr>
              <w:t>المجموع (بأطناًن مكافئ ثاني أكسيد الكربون)</w:t>
            </w:r>
          </w:p>
        </w:tc>
        <w:tc>
          <w:tcPr>
            <w:tcW w:w="529" w:type="pct"/>
            <w:tcBorders>
              <w:top w:val="single" w:sz="4" w:space="0" w:color="auto"/>
              <w:left w:val="single" w:sz="4" w:space="0" w:color="auto"/>
              <w:bottom w:val="single" w:sz="4" w:space="0" w:color="auto"/>
              <w:right w:val="single" w:sz="4" w:space="0" w:color="auto"/>
            </w:tcBorders>
          </w:tcPr>
          <w:p w14:paraId="2697D59F" w14:textId="77777777" w:rsidR="007C3F2E" w:rsidRPr="00875777" w:rsidRDefault="007C3F2E" w:rsidP="00A44E42">
            <w:pPr>
              <w:keepNext/>
              <w:keepLines/>
              <w:tabs>
                <w:tab w:val="left" w:pos="3141"/>
              </w:tabs>
              <w:suppressAutoHyphens/>
              <w:jc w:val="right"/>
              <w:rPr>
                <w:b/>
                <w:bCs/>
                <w:sz w:val="20"/>
              </w:rPr>
            </w:pPr>
            <w:r w:rsidRPr="00875777">
              <w:rPr>
                <w:b/>
                <w:bCs/>
                <w:sz w:val="20"/>
              </w:rPr>
              <w:fldChar w:fldCharType="begin"/>
            </w:r>
            <w:r w:rsidRPr="00875777">
              <w:rPr>
                <w:b/>
                <w:bCs/>
                <w:sz w:val="20"/>
              </w:rPr>
              <w:instrText xml:space="preserve"> =SUM(ABOVE) </w:instrText>
            </w:r>
            <w:r w:rsidRPr="00875777">
              <w:rPr>
                <w:b/>
                <w:bCs/>
                <w:sz w:val="20"/>
              </w:rPr>
              <w:fldChar w:fldCharType="separate"/>
            </w:r>
            <w:r w:rsidRPr="00875777">
              <w:rPr>
                <w:b/>
                <w:bCs/>
                <w:sz w:val="20"/>
              </w:rPr>
              <w:t>24,183</w:t>
            </w:r>
            <w:r w:rsidRPr="00875777">
              <w:rPr>
                <w:b/>
                <w:bCs/>
                <w:sz w:val="20"/>
              </w:rPr>
              <w:fldChar w:fldCharType="end"/>
            </w:r>
          </w:p>
        </w:tc>
        <w:tc>
          <w:tcPr>
            <w:tcW w:w="530" w:type="pct"/>
            <w:tcBorders>
              <w:top w:val="single" w:sz="4" w:space="0" w:color="auto"/>
              <w:left w:val="single" w:sz="4" w:space="0" w:color="auto"/>
              <w:bottom w:val="single" w:sz="4" w:space="0" w:color="auto"/>
              <w:right w:val="single" w:sz="4" w:space="0" w:color="auto"/>
            </w:tcBorders>
          </w:tcPr>
          <w:p w14:paraId="29EAFABF" w14:textId="77777777" w:rsidR="007C3F2E" w:rsidRPr="00875777" w:rsidRDefault="007C3F2E" w:rsidP="00A44E42">
            <w:pPr>
              <w:keepNext/>
              <w:keepLines/>
              <w:tabs>
                <w:tab w:val="left" w:pos="3141"/>
              </w:tabs>
              <w:suppressAutoHyphens/>
              <w:jc w:val="right"/>
              <w:rPr>
                <w:b/>
                <w:bCs/>
                <w:sz w:val="20"/>
              </w:rPr>
            </w:pPr>
            <w:r w:rsidRPr="00875777">
              <w:rPr>
                <w:b/>
                <w:bCs/>
                <w:sz w:val="20"/>
              </w:rPr>
              <w:fldChar w:fldCharType="begin"/>
            </w:r>
            <w:r w:rsidRPr="00875777">
              <w:rPr>
                <w:b/>
                <w:bCs/>
                <w:sz w:val="20"/>
              </w:rPr>
              <w:instrText xml:space="preserve"> =SUM(ABOVE) </w:instrText>
            </w:r>
            <w:r w:rsidRPr="00875777">
              <w:rPr>
                <w:b/>
                <w:bCs/>
                <w:sz w:val="20"/>
              </w:rPr>
              <w:fldChar w:fldCharType="separate"/>
            </w:r>
            <w:r w:rsidRPr="00875777">
              <w:rPr>
                <w:b/>
                <w:bCs/>
                <w:sz w:val="20"/>
              </w:rPr>
              <w:t>31,701</w:t>
            </w:r>
            <w:r w:rsidRPr="00875777">
              <w:rPr>
                <w:b/>
                <w:bCs/>
                <w:sz w:val="20"/>
              </w:rPr>
              <w:fldChar w:fldCharType="end"/>
            </w:r>
          </w:p>
        </w:tc>
        <w:tc>
          <w:tcPr>
            <w:tcW w:w="530" w:type="pct"/>
            <w:tcBorders>
              <w:top w:val="single" w:sz="4" w:space="0" w:color="auto"/>
              <w:left w:val="single" w:sz="4" w:space="0" w:color="auto"/>
              <w:bottom w:val="single" w:sz="4" w:space="0" w:color="auto"/>
              <w:right w:val="single" w:sz="4" w:space="0" w:color="auto"/>
            </w:tcBorders>
          </w:tcPr>
          <w:p w14:paraId="36A23DE4" w14:textId="77777777" w:rsidR="007C3F2E" w:rsidRPr="00875777" w:rsidRDefault="007C3F2E" w:rsidP="00A44E42">
            <w:pPr>
              <w:keepNext/>
              <w:keepLines/>
              <w:tabs>
                <w:tab w:val="left" w:pos="3141"/>
              </w:tabs>
              <w:suppressAutoHyphens/>
              <w:jc w:val="right"/>
              <w:rPr>
                <w:b/>
                <w:bCs/>
                <w:sz w:val="20"/>
              </w:rPr>
            </w:pPr>
            <w:r w:rsidRPr="00875777">
              <w:rPr>
                <w:b/>
                <w:bCs/>
                <w:sz w:val="20"/>
              </w:rPr>
              <w:fldChar w:fldCharType="begin"/>
            </w:r>
            <w:r w:rsidRPr="00875777">
              <w:rPr>
                <w:b/>
                <w:bCs/>
                <w:sz w:val="20"/>
              </w:rPr>
              <w:instrText xml:space="preserve"> =SUM(ABOVE) </w:instrText>
            </w:r>
            <w:r w:rsidRPr="00875777">
              <w:rPr>
                <w:b/>
                <w:bCs/>
                <w:sz w:val="20"/>
              </w:rPr>
              <w:fldChar w:fldCharType="separate"/>
            </w:r>
            <w:r w:rsidRPr="00875777">
              <w:rPr>
                <w:b/>
                <w:bCs/>
                <w:sz w:val="20"/>
              </w:rPr>
              <w:t>32,305</w:t>
            </w:r>
            <w:r w:rsidRPr="00875777">
              <w:rPr>
                <w:b/>
                <w:bCs/>
                <w:sz w:val="20"/>
              </w:rPr>
              <w:fldChar w:fldCharType="end"/>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092D18C4" w14:textId="77777777" w:rsidR="007C3F2E" w:rsidRPr="00875777" w:rsidRDefault="007C3F2E" w:rsidP="00A44E42">
            <w:pPr>
              <w:keepNext/>
              <w:keepLines/>
              <w:tabs>
                <w:tab w:val="left" w:pos="3141"/>
              </w:tabs>
              <w:suppressAutoHyphens/>
              <w:jc w:val="right"/>
              <w:rPr>
                <w:b/>
                <w:bCs/>
                <w:sz w:val="20"/>
              </w:rPr>
            </w:pPr>
            <w:r w:rsidRPr="00875777">
              <w:rPr>
                <w:b/>
                <w:bCs/>
                <w:sz w:val="20"/>
              </w:rPr>
              <w:fldChar w:fldCharType="begin"/>
            </w:r>
            <w:r w:rsidRPr="00875777">
              <w:rPr>
                <w:b/>
                <w:bCs/>
                <w:sz w:val="20"/>
              </w:rPr>
              <w:instrText xml:space="preserve"> =SUM(ABOVE) </w:instrText>
            </w:r>
            <w:r w:rsidRPr="00875777">
              <w:rPr>
                <w:b/>
                <w:bCs/>
                <w:sz w:val="20"/>
              </w:rPr>
              <w:fldChar w:fldCharType="separate"/>
            </w:r>
            <w:r w:rsidRPr="00875777">
              <w:rPr>
                <w:b/>
                <w:bCs/>
                <w:sz w:val="20"/>
              </w:rPr>
              <w:t>27,778</w:t>
            </w:r>
            <w:r w:rsidRPr="00875777">
              <w:rPr>
                <w:b/>
                <w:bCs/>
                <w:sz w:val="20"/>
              </w:rPr>
              <w:fldChar w:fldCharType="end"/>
            </w:r>
          </w:p>
        </w:tc>
        <w:tc>
          <w:tcPr>
            <w:tcW w:w="576" w:type="pct"/>
            <w:tcBorders>
              <w:top w:val="single" w:sz="4" w:space="0" w:color="auto"/>
              <w:left w:val="single" w:sz="4" w:space="0" w:color="auto"/>
              <w:bottom w:val="single" w:sz="4" w:space="0" w:color="auto"/>
              <w:right w:val="single" w:sz="4" w:space="0" w:color="auto"/>
            </w:tcBorders>
          </w:tcPr>
          <w:p w14:paraId="221BCEE1" w14:textId="77777777" w:rsidR="007C3F2E" w:rsidRPr="00875777" w:rsidRDefault="007C3F2E" w:rsidP="00A44E42">
            <w:pPr>
              <w:keepNext/>
              <w:keepLines/>
              <w:tabs>
                <w:tab w:val="left" w:pos="3141"/>
              </w:tabs>
              <w:suppressAutoHyphens/>
              <w:jc w:val="right"/>
              <w:rPr>
                <w:b/>
                <w:bCs/>
                <w:sz w:val="20"/>
              </w:rPr>
            </w:pPr>
            <w:r w:rsidRPr="00875777">
              <w:rPr>
                <w:b/>
                <w:bCs/>
                <w:sz w:val="20"/>
              </w:rPr>
              <w:fldChar w:fldCharType="begin"/>
            </w:r>
            <w:r w:rsidRPr="00875777">
              <w:rPr>
                <w:b/>
                <w:bCs/>
                <w:sz w:val="20"/>
              </w:rPr>
              <w:instrText xml:space="preserve"> =SUM(ABOVE) </w:instrText>
            </w:r>
            <w:r w:rsidRPr="00875777">
              <w:rPr>
                <w:b/>
                <w:bCs/>
                <w:sz w:val="20"/>
              </w:rPr>
              <w:fldChar w:fldCharType="separate"/>
            </w:r>
            <w:r w:rsidRPr="00875777">
              <w:rPr>
                <w:b/>
                <w:bCs/>
                <w:sz w:val="20"/>
              </w:rPr>
              <w:t>55,608</w:t>
            </w:r>
            <w:r w:rsidRPr="00875777">
              <w:rPr>
                <w:b/>
                <w:bCs/>
                <w:sz w:val="20"/>
              </w:rPr>
              <w:fldChar w:fldCharType="end"/>
            </w:r>
          </w:p>
        </w:tc>
      </w:tr>
      <w:tr w:rsidR="00207B7C" w:rsidRPr="00875777" w14:paraId="24165643" w14:textId="77777777" w:rsidTr="00207B7C">
        <w:tc>
          <w:tcPr>
            <w:tcW w:w="1633" w:type="pct"/>
            <w:tcBorders>
              <w:top w:val="single" w:sz="4" w:space="0" w:color="auto"/>
              <w:left w:val="single" w:sz="4" w:space="0" w:color="auto"/>
              <w:bottom w:val="single" w:sz="4" w:space="0" w:color="auto"/>
              <w:right w:val="single" w:sz="4" w:space="0" w:color="auto"/>
            </w:tcBorders>
          </w:tcPr>
          <w:p w14:paraId="5F824F5E" w14:textId="77777777" w:rsidR="007C3F2E" w:rsidRPr="00875777" w:rsidRDefault="007C3F2E" w:rsidP="00A44E42">
            <w:pPr>
              <w:shd w:val="clear" w:color="auto" w:fill="FFFFFF" w:themeFill="background1"/>
              <w:suppressAutoHyphens/>
              <w:bidi/>
              <w:jc w:val="left"/>
              <w:rPr>
                <w:b/>
                <w:bCs/>
                <w:sz w:val="20"/>
              </w:rPr>
            </w:pPr>
            <w:r>
              <w:rPr>
                <w:rFonts w:hint="cs"/>
                <w:color w:val="000000"/>
                <w:rtl/>
              </w:rPr>
              <w:t>الهيدروفلوروكربون-</w:t>
            </w:r>
            <w:r w:rsidRPr="00875777">
              <w:rPr>
                <w:sz w:val="20"/>
                <w:lang w:eastAsia="en-CA"/>
              </w:rPr>
              <w:t xml:space="preserve">365mfc </w:t>
            </w:r>
            <w:r>
              <w:rPr>
                <w:rFonts w:hint="cs"/>
                <w:rtl/>
                <w:lang w:eastAsia="en-CA"/>
              </w:rPr>
              <w:t xml:space="preserve"> في</w:t>
            </w:r>
            <w:r w:rsidRPr="00875777">
              <w:rPr>
                <w:sz w:val="20"/>
                <w:lang w:eastAsia="en-CA"/>
              </w:rPr>
              <w:t xml:space="preserve"> </w:t>
            </w:r>
            <w:r>
              <w:rPr>
                <w:rFonts w:hint="cs"/>
                <w:rtl/>
                <w:lang w:eastAsia="en-CA"/>
              </w:rPr>
              <w:t>البوليولات سابقة الخلط المستوردة</w:t>
            </w:r>
            <w:r w:rsidRPr="00875777">
              <w:rPr>
                <w:sz w:val="20"/>
                <w:lang w:eastAsia="en-CA"/>
              </w:rPr>
              <w:t>*</w:t>
            </w:r>
          </w:p>
        </w:tc>
        <w:tc>
          <w:tcPr>
            <w:tcW w:w="673" w:type="pct"/>
            <w:tcBorders>
              <w:top w:val="single" w:sz="4" w:space="0" w:color="auto"/>
              <w:left w:val="single" w:sz="4" w:space="0" w:color="auto"/>
              <w:bottom w:val="single" w:sz="4" w:space="0" w:color="auto"/>
              <w:right w:val="single" w:sz="4" w:space="0" w:color="auto"/>
            </w:tcBorders>
          </w:tcPr>
          <w:p w14:paraId="252BAC5B" w14:textId="77777777" w:rsidR="007C3F2E" w:rsidRPr="00875777" w:rsidRDefault="007C3F2E" w:rsidP="00A44E42">
            <w:pPr>
              <w:jc w:val="right"/>
              <w:rPr>
                <w:b/>
                <w:bCs/>
                <w:sz w:val="20"/>
              </w:rPr>
            </w:pPr>
            <w:r w:rsidRPr="00875777">
              <w:rPr>
                <w:color w:val="000000"/>
                <w:sz w:val="20"/>
              </w:rPr>
              <w:t>794</w:t>
            </w:r>
          </w:p>
        </w:tc>
        <w:tc>
          <w:tcPr>
            <w:tcW w:w="529" w:type="pct"/>
            <w:tcBorders>
              <w:top w:val="single" w:sz="4" w:space="0" w:color="auto"/>
              <w:left w:val="single" w:sz="4" w:space="0" w:color="auto"/>
              <w:bottom w:val="single" w:sz="4" w:space="0" w:color="auto"/>
              <w:right w:val="single" w:sz="4" w:space="0" w:color="auto"/>
            </w:tcBorders>
          </w:tcPr>
          <w:p w14:paraId="177FE56B" w14:textId="77777777" w:rsidR="007C3F2E" w:rsidRPr="00875777" w:rsidRDefault="007C3F2E" w:rsidP="00A44E42">
            <w:pPr>
              <w:keepNext/>
              <w:keepLines/>
              <w:tabs>
                <w:tab w:val="left" w:pos="3141"/>
              </w:tabs>
              <w:suppressAutoHyphens/>
              <w:jc w:val="right"/>
              <w:rPr>
                <w:sz w:val="20"/>
              </w:rPr>
            </w:pPr>
            <w:r w:rsidRPr="00875777">
              <w:rPr>
                <w:sz w:val="20"/>
              </w:rPr>
              <w:t>0</w:t>
            </w:r>
          </w:p>
        </w:tc>
        <w:tc>
          <w:tcPr>
            <w:tcW w:w="530" w:type="pct"/>
            <w:tcBorders>
              <w:top w:val="single" w:sz="4" w:space="0" w:color="auto"/>
              <w:left w:val="single" w:sz="4" w:space="0" w:color="auto"/>
              <w:bottom w:val="single" w:sz="4" w:space="0" w:color="auto"/>
              <w:right w:val="single" w:sz="4" w:space="0" w:color="auto"/>
            </w:tcBorders>
          </w:tcPr>
          <w:p w14:paraId="209102DA" w14:textId="77777777" w:rsidR="007C3F2E" w:rsidRPr="00875777" w:rsidRDefault="007C3F2E" w:rsidP="00A44E42">
            <w:pPr>
              <w:keepNext/>
              <w:keepLines/>
              <w:tabs>
                <w:tab w:val="left" w:pos="3141"/>
              </w:tabs>
              <w:suppressAutoHyphens/>
              <w:jc w:val="right"/>
              <w:rPr>
                <w:sz w:val="20"/>
              </w:rPr>
            </w:pPr>
            <w:r w:rsidRPr="00875777">
              <w:rPr>
                <w:sz w:val="20"/>
              </w:rPr>
              <w:t>0</w:t>
            </w:r>
          </w:p>
        </w:tc>
        <w:tc>
          <w:tcPr>
            <w:tcW w:w="530" w:type="pct"/>
            <w:tcBorders>
              <w:top w:val="single" w:sz="4" w:space="0" w:color="auto"/>
              <w:left w:val="single" w:sz="4" w:space="0" w:color="auto"/>
              <w:bottom w:val="single" w:sz="4" w:space="0" w:color="auto"/>
              <w:right w:val="single" w:sz="4" w:space="0" w:color="auto"/>
            </w:tcBorders>
          </w:tcPr>
          <w:p w14:paraId="76273BE2" w14:textId="77777777" w:rsidR="007C3F2E" w:rsidRPr="00875777" w:rsidRDefault="007C3F2E" w:rsidP="00A44E42">
            <w:pPr>
              <w:keepNext/>
              <w:keepLines/>
              <w:tabs>
                <w:tab w:val="left" w:pos="3141"/>
              </w:tabs>
              <w:suppressAutoHyphens/>
              <w:jc w:val="right"/>
              <w:rPr>
                <w:sz w:val="20"/>
              </w:rPr>
            </w:pPr>
            <w:r w:rsidRPr="00875777">
              <w:rPr>
                <w:sz w:val="20"/>
              </w:rPr>
              <w:t>0</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5A31535F" w14:textId="77777777" w:rsidR="007C3F2E" w:rsidRPr="00875777" w:rsidRDefault="007C3F2E" w:rsidP="00A44E42">
            <w:pPr>
              <w:keepNext/>
              <w:keepLines/>
              <w:tabs>
                <w:tab w:val="left" w:pos="3141"/>
              </w:tabs>
              <w:suppressAutoHyphens/>
              <w:jc w:val="right"/>
              <w:rPr>
                <w:sz w:val="20"/>
              </w:rPr>
            </w:pPr>
            <w:r w:rsidRPr="00875777">
              <w:rPr>
                <w:sz w:val="20"/>
              </w:rPr>
              <w:t>95</w:t>
            </w:r>
          </w:p>
        </w:tc>
        <w:tc>
          <w:tcPr>
            <w:tcW w:w="576" w:type="pct"/>
            <w:tcBorders>
              <w:top w:val="single" w:sz="4" w:space="0" w:color="auto"/>
              <w:left w:val="single" w:sz="4" w:space="0" w:color="auto"/>
              <w:bottom w:val="single" w:sz="4" w:space="0" w:color="auto"/>
              <w:right w:val="single" w:sz="4" w:space="0" w:color="auto"/>
            </w:tcBorders>
          </w:tcPr>
          <w:p w14:paraId="31585089" w14:textId="77777777" w:rsidR="007C3F2E" w:rsidRPr="00875777" w:rsidRDefault="007C3F2E" w:rsidP="00A44E42">
            <w:pPr>
              <w:keepNext/>
              <w:keepLines/>
              <w:tabs>
                <w:tab w:val="left" w:pos="3141"/>
              </w:tabs>
              <w:suppressAutoHyphens/>
              <w:jc w:val="right"/>
              <w:rPr>
                <w:sz w:val="20"/>
              </w:rPr>
            </w:pPr>
            <w:r w:rsidRPr="00875777">
              <w:rPr>
                <w:sz w:val="20"/>
              </w:rPr>
              <w:t>0</w:t>
            </w:r>
          </w:p>
        </w:tc>
      </w:tr>
      <w:tr w:rsidR="00207B7C" w:rsidRPr="00875777" w14:paraId="36CC3354" w14:textId="77777777" w:rsidTr="00207B7C">
        <w:tc>
          <w:tcPr>
            <w:tcW w:w="1633" w:type="pct"/>
            <w:tcBorders>
              <w:top w:val="single" w:sz="4" w:space="0" w:color="auto"/>
              <w:left w:val="single" w:sz="4" w:space="0" w:color="auto"/>
              <w:bottom w:val="single" w:sz="4" w:space="0" w:color="auto"/>
              <w:right w:val="single" w:sz="4" w:space="0" w:color="auto"/>
            </w:tcBorders>
          </w:tcPr>
          <w:p w14:paraId="07F80E8D" w14:textId="77777777" w:rsidR="007C3F2E" w:rsidRPr="00875777" w:rsidRDefault="007C3F2E" w:rsidP="00A44E42">
            <w:pPr>
              <w:shd w:val="clear" w:color="auto" w:fill="FFFFFF" w:themeFill="background1"/>
              <w:suppressAutoHyphens/>
              <w:bidi/>
              <w:jc w:val="left"/>
              <w:rPr>
                <w:b/>
                <w:bCs/>
                <w:sz w:val="20"/>
              </w:rPr>
            </w:pPr>
            <w:r>
              <w:rPr>
                <w:rFonts w:hint="cs"/>
                <w:color w:val="000000"/>
                <w:rtl/>
              </w:rPr>
              <w:t>الهيدروفلوروكربون-</w:t>
            </w:r>
            <w:r w:rsidRPr="00875777">
              <w:rPr>
                <w:sz w:val="20"/>
                <w:lang w:eastAsia="en-CA"/>
              </w:rPr>
              <w:t xml:space="preserve">245fa </w:t>
            </w:r>
            <w:r>
              <w:rPr>
                <w:rFonts w:hint="cs"/>
                <w:rtl/>
                <w:lang w:eastAsia="en-CA"/>
              </w:rPr>
              <w:t xml:space="preserve"> في</w:t>
            </w:r>
            <w:r w:rsidRPr="00875777">
              <w:rPr>
                <w:sz w:val="20"/>
                <w:lang w:eastAsia="en-CA"/>
              </w:rPr>
              <w:t xml:space="preserve"> </w:t>
            </w:r>
            <w:r>
              <w:rPr>
                <w:rFonts w:hint="cs"/>
                <w:rtl/>
                <w:lang w:eastAsia="en-CA"/>
              </w:rPr>
              <w:t>البوليولات سابقة الخلط المستوردة</w:t>
            </w:r>
            <w:r w:rsidRPr="00875777">
              <w:rPr>
                <w:lang w:eastAsia="en-CA"/>
              </w:rPr>
              <w:t xml:space="preserve"> </w:t>
            </w:r>
            <w:r w:rsidRPr="00875777">
              <w:rPr>
                <w:sz w:val="20"/>
                <w:lang w:eastAsia="en-CA"/>
              </w:rPr>
              <w:t>*</w:t>
            </w:r>
          </w:p>
        </w:tc>
        <w:tc>
          <w:tcPr>
            <w:tcW w:w="673" w:type="pct"/>
            <w:tcBorders>
              <w:top w:val="single" w:sz="4" w:space="0" w:color="auto"/>
              <w:left w:val="single" w:sz="4" w:space="0" w:color="auto"/>
              <w:bottom w:val="single" w:sz="4" w:space="0" w:color="auto"/>
              <w:right w:val="single" w:sz="4" w:space="0" w:color="auto"/>
            </w:tcBorders>
          </w:tcPr>
          <w:p w14:paraId="5252F244" w14:textId="77777777" w:rsidR="007C3F2E" w:rsidRPr="00875777" w:rsidRDefault="007C3F2E" w:rsidP="00A44E42">
            <w:pPr>
              <w:jc w:val="right"/>
              <w:rPr>
                <w:b/>
                <w:bCs/>
                <w:sz w:val="20"/>
              </w:rPr>
            </w:pPr>
            <w:r w:rsidRPr="00875777">
              <w:rPr>
                <w:color w:val="000000"/>
                <w:sz w:val="20"/>
              </w:rPr>
              <w:t>1,030</w:t>
            </w:r>
          </w:p>
        </w:tc>
        <w:tc>
          <w:tcPr>
            <w:tcW w:w="529" w:type="pct"/>
            <w:tcBorders>
              <w:top w:val="single" w:sz="4" w:space="0" w:color="auto"/>
              <w:left w:val="single" w:sz="4" w:space="0" w:color="auto"/>
              <w:bottom w:val="single" w:sz="4" w:space="0" w:color="auto"/>
              <w:right w:val="single" w:sz="4" w:space="0" w:color="auto"/>
            </w:tcBorders>
          </w:tcPr>
          <w:p w14:paraId="5324F9A3" w14:textId="77777777" w:rsidR="007C3F2E" w:rsidRPr="00875777" w:rsidRDefault="007C3F2E" w:rsidP="00A44E42">
            <w:pPr>
              <w:keepNext/>
              <w:keepLines/>
              <w:tabs>
                <w:tab w:val="left" w:pos="3141"/>
              </w:tabs>
              <w:suppressAutoHyphens/>
              <w:jc w:val="right"/>
              <w:rPr>
                <w:sz w:val="20"/>
              </w:rPr>
            </w:pPr>
            <w:r w:rsidRPr="00875777">
              <w:rPr>
                <w:sz w:val="20"/>
              </w:rPr>
              <w:t>0</w:t>
            </w:r>
          </w:p>
        </w:tc>
        <w:tc>
          <w:tcPr>
            <w:tcW w:w="530" w:type="pct"/>
            <w:tcBorders>
              <w:top w:val="single" w:sz="4" w:space="0" w:color="auto"/>
              <w:left w:val="single" w:sz="4" w:space="0" w:color="auto"/>
              <w:bottom w:val="single" w:sz="4" w:space="0" w:color="auto"/>
              <w:right w:val="single" w:sz="4" w:space="0" w:color="auto"/>
            </w:tcBorders>
          </w:tcPr>
          <w:p w14:paraId="4C89C160" w14:textId="77777777" w:rsidR="007C3F2E" w:rsidRPr="00875777" w:rsidRDefault="007C3F2E" w:rsidP="00A44E42">
            <w:pPr>
              <w:keepNext/>
              <w:keepLines/>
              <w:tabs>
                <w:tab w:val="left" w:pos="3141"/>
              </w:tabs>
              <w:suppressAutoHyphens/>
              <w:jc w:val="right"/>
              <w:rPr>
                <w:sz w:val="20"/>
              </w:rPr>
            </w:pPr>
            <w:r w:rsidRPr="00875777">
              <w:rPr>
                <w:sz w:val="20"/>
              </w:rPr>
              <w:t>0</w:t>
            </w:r>
          </w:p>
        </w:tc>
        <w:tc>
          <w:tcPr>
            <w:tcW w:w="530" w:type="pct"/>
            <w:tcBorders>
              <w:top w:val="single" w:sz="4" w:space="0" w:color="auto"/>
              <w:left w:val="single" w:sz="4" w:space="0" w:color="auto"/>
              <w:bottom w:val="single" w:sz="4" w:space="0" w:color="auto"/>
              <w:right w:val="single" w:sz="4" w:space="0" w:color="auto"/>
            </w:tcBorders>
          </w:tcPr>
          <w:p w14:paraId="5BCC4D93" w14:textId="77777777" w:rsidR="007C3F2E" w:rsidRPr="00875777" w:rsidRDefault="007C3F2E" w:rsidP="00A44E42">
            <w:pPr>
              <w:keepNext/>
              <w:keepLines/>
              <w:tabs>
                <w:tab w:val="left" w:pos="3141"/>
              </w:tabs>
              <w:suppressAutoHyphens/>
              <w:jc w:val="right"/>
              <w:rPr>
                <w:sz w:val="20"/>
              </w:rPr>
            </w:pPr>
            <w:r w:rsidRPr="00875777">
              <w:rPr>
                <w:sz w:val="20"/>
              </w:rPr>
              <w:t>2,698</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47C8E81A" w14:textId="77777777" w:rsidR="007C3F2E" w:rsidRPr="00875777" w:rsidRDefault="007C3F2E" w:rsidP="00A44E42">
            <w:pPr>
              <w:keepNext/>
              <w:keepLines/>
              <w:tabs>
                <w:tab w:val="left" w:pos="3141"/>
              </w:tabs>
              <w:suppressAutoHyphens/>
              <w:jc w:val="right"/>
              <w:rPr>
                <w:sz w:val="20"/>
              </w:rPr>
            </w:pPr>
            <w:r w:rsidRPr="00875777">
              <w:rPr>
                <w:sz w:val="20"/>
              </w:rPr>
              <w:t>247</w:t>
            </w:r>
          </w:p>
        </w:tc>
        <w:tc>
          <w:tcPr>
            <w:tcW w:w="576" w:type="pct"/>
            <w:tcBorders>
              <w:top w:val="single" w:sz="4" w:space="0" w:color="auto"/>
              <w:left w:val="single" w:sz="4" w:space="0" w:color="auto"/>
              <w:bottom w:val="single" w:sz="4" w:space="0" w:color="auto"/>
              <w:right w:val="single" w:sz="4" w:space="0" w:color="auto"/>
            </w:tcBorders>
          </w:tcPr>
          <w:p w14:paraId="017D1646" w14:textId="77777777" w:rsidR="007C3F2E" w:rsidRPr="00875777" w:rsidRDefault="007C3F2E" w:rsidP="00A44E42">
            <w:pPr>
              <w:keepNext/>
              <w:keepLines/>
              <w:tabs>
                <w:tab w:val="left" w:pos="3141"/>
              </w:tabs>
              <w:suppressAutoHyphens/>
              <w:jc w:val="right"/>
              <w:rPr>
                <w:sz w:val="20"/>
              </w:rPr>
            </w:pPr>
            <w:r w:rsidRPr="00875777">
              <w:rPr>
                <w:sz w:val="20"/>
              </w:rPr>
              <w:t>453</w:t>
            </w:r>
          </w:p>
        </w:tc>
      </w:tr>
      <w:tr w:rsidR="007C3F2E" w:rsidRPr="00875777" w14:paraId="0C191C0C" w14:textId="77777777" w:rsidTr="00A44E42">
        <w:tc>
          <w:tcPr>
            <w:tcW w:w="5000" w:type="pct"/>
            <w:gridSpan w:val="7"/>
            <w:tcBorders>
              <w:top w:val="single" w:sz="4" w:space="0" w:color="auto"/>
              <w:left w:val="single" w:sz="4" w:space="0" w:color="auto"/>
              <w:bottom w:val="single" w:sz="4" w:space="0" w:color="auto"/>
              <w:right w:val="single" w:sz="4" w:space="0" w:color="auto"/>
            </w:tcBorders>
          </w:tcPr>
          <w:p w14:paraId="52D9E453" w14:textId="77777777" w:rsidR="007C3F2E" w:rsidRPr="00875777" w:rsidRDefault="007C3F2E" w:rsidP="00A44E42">
            <w:pPr>
              <w:keepNext/>
              <w:keepLines/>
              <w:shd w:val="clear" w:color="auto" w:fill="FFFFFF" w:themeFill="background1"/>
              <w:suppressAutoHyphens/>
              <w:bidi/>
              <w:jc w:val="center"/>
              <w:rPr>
                <w:b/>
                <w:bCs/>
                <w:sz w:val="20"/>
              </w:rPr>
            </w:pPr>
            <w:r>
              <w:rPr>
                <w:rFonts w:hint="cs"/>
                <w:b/>
                <w:bCs/>
                <w:rtl/>
              </w:rPr>
              <w:t xml:space="preserve">حساب خط أساس المواد الهيدروفلوروكربونية </w:t>
            </w:r>
            <w:r>
              <w:rPr>
                <w:rFonts w:hint="cs"/>
                <w:b/>
                <w:bCs/>
                <w:rtl/>
                <w:lang w:eastAsia="en-CA"/>
              </w:rPr>
              <w:t>(بأطناًن مكافئ ثاني أكسيد الكربون)</w:t>
            </w:r>
          </w:p>
        </w:tc>
      </w:tr>
      <w:tr w:rsidR="007C3F2E" w:rsidRPr="00875777" w14:paraId="7CB31C49" w14:textId="77777777" w:rsidTr="00207B7C">
        <w:tc>
          <w:tcPr>
            <w:tcW w:w="3895" w:type="pct"/>
            <w:gridSpan w:val="5"/>
            <w:tcBorders>
              <w:top w:val="single" w:sz="4" w:space="0" w:color="auto"/>
              <w:left w:val="single" w:sz="4" w:space="0" w:color="auto"/>
              <w:bottom w:val="single" w:sz="4" w:space="0" w:color="auto"/>
              <w:right w:val="single" w:sz="4" w:space="0" w:color="auto"/>
            </w:tcBorders>
          </w:tcPr>
          <w:p w14:paraId="3A55AE4F" w14:textId="77777777" w:rsidR="007C3F2E" w:rsidRPr="00875777" w:rsidRDefault="007C3F2E" w:rsidP="00A44E42">
            <w:pPr>
              <w:keepNext/>
              <w:keepLines/>
              <w:shd w:val="clear" w:color="auto" w:fill="FFFFFF" w:themeFill="background1"/>
              <w:suppressAutoHyphens/>
              <w:bidi/>
              <w:jc w:val="left"/>
              <w:rPr>
                <w:sz w:val="20"/>
              </w:rPr>
            </w:pPr>
            <w:r>
              <w:rPr>
                <w:rFonts w:hint="cs"/>
                <w:rtl/>
              </w:rPr>
              <w:t xml:space="preserve">متوسط استهلاك المواد الهيدروفلوروكربونية في الفترة </w:t>
            </w:r>
            <w:r w:rsidRPr="00875777">
              <w:rPr>
                <w:sz w:val="20"/>
              </w:rPr>
              <w:t xml:space="preserve"> 202</w:t>
            </w:r>
            <w:r w:rsidRPr="008804C0">
              <w:rPr>
                <w:sz w:val="20"/>
              </w:rPr>
              <w:t>2</w:t>
            </w:r>
            <w:r w:rsidRPr="00875777">
              <w:rPr>
                <w:sz w:val="20"/>
              </w:rPr>
              <w:t>–202</w:t>
            </w:r>
            <w:r w:rsidRPr="008804C0">
              <w:rPr>
                <w:sz w:val="20"/>
              </w:rPr>
              <w:t>0</w:t>
            </w:r>
          </w:p>
        </w:tc>
        <w:tc>
          <w:tcPr>
            <w:tcW w:w="1105"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40CDE26" w14:textId="77777777" w:rsidR="007C3F2E" w:rsidRPr="00875777" w:rsidRDefault="007C3F2E" w:rsidP="00F70623">
            <w:pPr>
              <w:keepNext/>
              <w:keepLines/>
              <w:shd w:val="clear" w:color="auto" w:fill="FFFFFF" w:themeFill="background1"/>
              <w:suppressAutoHyphens/>
              <w:jc w:val="right"/>
              <w:rPr>
                <w:sz w:val="20"/>
              </w:rPr>
            </w:pPr>
            <w:r w:rsidRPr="00875777">
              <w:rPr>
                <w:sz w:val="20"/>
              </w:rPr>
              <w:t>29,396</w:t>
            </w:r>
          </w:p>
        </w:tc>
      </w:tr>
      <w:tr w:rsidR="007C3F2E" w:rsidRPr="00875777" w14:paraId="3F82B1FB" w14:textId="77777777" w:rsidTr="00207B7C">
        <w:tc>
          <w:tcPr>
            <w:tcW w:w="3895" w:type="pct"/>
            <w:gridSpan w:val="5"/>
            <w:tcBorders>
              <w:top w:val="single" w:sz="4" w:space="0" w:color="auto"/>
              <w:left w:val="single" w:sz="4" w:space="0" w:color="auto"/>
              <w:bottom w:val="single" w:sz="4" w:space="0" w:color="auto"/>
              <w:right w:val="single" w:sz="4" w:space="0" w:color="auto"/>
            </w:tcBorders>
          </w:tcPr>
          <w:p w14:paraId="7E511D78" w14:textId="77777777" w:rsidR="007C3F2E" w:rsidRPr="00875777" w:rsidRDefault="007C3F2E" w:rsidP="00A44E42">
            <w:pPr>
              <w:keepNext/>
              <w:keepLines/>
              <w:shd w:val="clear" w:color="auto" w:fill="FFFFFF" w:themeFill="background1"/>
              <w:suppressAutoHyphens/>
              <w:bidi/>
              <w:jc w:val="left"/>
              <w:rPr>
                <w:sz w:val="20"/>
              </w:rPr>
            </w:pPr>
            <w:r>
              <w:rPr>
                <w:rFonts w:hint="cs"/>
                <w:b/>
                <w:bCs/>
                <w:rtl/>
              </w:rPr>
              <w:t>خط أساس المواد الهيدرو</w:t>
            </w:r>
            <w:r>
              <w:rPr>
                <w:rFonts w:hint="cs"/>
                <w:b/>
                <w:bCs/>
                <w:rtl/>
                <w:lang w:bidi="ar-EG"/>
              </w:rPr>
              <w:t>كلورو</w:t>
            </w:r>
            <w:r>
              <w:rPr>
                <w:rFonts w:hint="cs"/>
                <w:b/>
                <w:bCs/>
                <w:rtl/>
              </w:rPr>
              <w:t>فلوروكربونية</w:t>
            </w:r>
            <w:r>
              <w:rPr>
                <w:rFonts w:hint="cs"/>
                <w:rtl/>
              </w:rPr>
              <w:t xml:space="preserve"> (</w:t>
            </w:r>
            <w:r w:rsidRPr="00875777">
              <w:rPr>
                <w:sz w:val="20"/>
              </w:rPr>
              <w:t>65</w:t>
            </w:r>
            <w:r>
              <w:rPr>
                <w:rFonts w:hint="cs"/>
                <w:rtl/>
              </w:rPr>
              <w:t xml:space="preserve"> في المائة)</w:t>
            </w:r>
          </w:p>
        </w:tc>
        <w:tc>
          <w:tcPr>
            <w:tcW w:w="1105"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8E475AA" w14:textId="77777777" w:rsidR="007C3F2E" w:rsidRPr="00875777" w:rsidRDefault="007C3F2E" w:rsidP="00F70623">
            <w:pPr>
              <w:keepNext/>
              <w:keepLines/>
              <w:shd w:val="clear" w:color="auto" w:fill="FFFFFF" w:themeFill="background1"/>
              <w:suppressAutoHyphens/>
              <w:jc w:val="right"/>
              <w:rPr>
                <w:sz w:val="20"/>
              </w:rPr>
            </w:pPr>
            <w:r w:rsidRPr="00875777">
              <w:rPr>
                <w:sz w:val="20"/>
              </w:rPr>
              <w:t>27,912</w:t>
            </w:r>
          </w:p>
        </w:tc>
      </w:tr>
      <w:tr w:rsidR="007C3F2E" w:rsidRPr="00875777" w14:paraId="3C352CE9" w14:textId="77777777" w:rsidTr="00207B7C">
        <w:tc>
          <w:tcPr>
            <w:tcW w:w="3895" w:type="pct"/>
            <w:gridSpan w:val="5"/>
            <w:tcBorders>
              <w:top w:val="single" w:sz="4" w:space="0" w:color="auto"/>
              <w:left w:val="single" w:sz="4" w:space="0" w:color="auto"/>
              <w:bottom w:val="single" w:sz="4" w:space="0" w:color="auto"/>
              <w:right w:val="single" w:sz="4" w:space="0" w:color="auto"/>
            </w:tcBorders>
          </w:tcPr>
          <w:p w14:paraId="13F2BF01" w14:textId="77777777" w:rsidR="007C3F2E" w:rsidRPr="00875777" w:rsidRDefault="007C3F2E" w:rsidP="00A44E42">
            <w:pPr>
              <w:keepNext/>
              <w:keepLines/>
              <w:shd w:val="clear" w:color="auto" w:fill="FFFFFF" w:themeFill="background1"/>
              <w:suppressAutoHyphens/>
              <w:bidi/>
              <w:jc w:val="left"/>
              <w:rPr>
                <w:b/>
                <w:bCs/>
                <w:sz w:val="20"/>
              </w:rPr>
            </w:pPr>
            <w:r>
              <w:rPr>
                <w:rFonts w:hint="cs"/>
                <w:b/>
                <w:bCs/>
                <w:rtl/>
              </w:rPr>
              <w:t>خط أساس المواد الهيدروفلوروكربونية</w:t>
            </w:r>
          </w:p>
        </w:tc>
        <w:tc>
          <w:tcPr>
            <w:tcW w:w="1105"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2965484" w14:textId="77777777" w:rsidR="007C3F2E" w:rsidRPr="00875777" w:rsidRDefault="007C3F2E" w:rsidP="00F70623">
            <w:pPr>
              <w:keepNext/>
              <w:keepLines/>
              <w:shd w:val="clear" w:color="auto" w:fill="FFFFFF" w:themeFill="background1"/>
              <w:suppressAutoHyphens/>
              <w:jc w:val="right"/>
              <w:rPr>
                <w:b/>
                <w:bCs/>
                <w:sz w:val="20"/>
              </w:rPr>
            </w:pPr>
            <w:r w:rsidRPr="00875777">
              <w:rPr>
                <w:b/>
                <w:bCs/>
                <w:sz w:val="20"/>
              </w:rPr>
              <w:t>57,309</w:t>
            </w:r>
          </w:p>
        </w:tc>
      </w:tr>
    </w:tbl>
    <w:p w14:paraId="5F08C221" w14:textId="77777777" w:rsidR="007C3F2E" w:rsidRPr="007A5730" w:rsidRDefault="007C3F2E" w:rsidP="007C3F2E">
      <w:pPr>
        <w:bidi/>
        <w:spacing w:after="160" w:line="259" w:lineRule="auto"/>
        <w:jc w:val="left"/>
        <w:rPr>
          <w:rFonts w:asciiTheme="minorHAnsi" w:hAnsiTheme="minorHAnsi" w:cstheme="minorBidi"/>
          <w:sz w:val="18"/>
          <w:szCs w:val="18"/>
        </w:rPr>
      </w:pPr>
      <w:r w:rsidRPr="00875777">
        <w:rPr>
          <w:sz w:val="18"/>
          <w:szCs w:val="18"/>
        </w:rPr>
        <w:t xml:space="preserve">* </w:t>
      </w:r>
      <w:r>
        <w:rPr>
          <w:rFonts w:hint="cs"/>
          <w:sz w:val="18"/>
          <w:szCs w:val="18"/>
          <w:rtl/>
        </w:rPr>
        <w:t xml:space="preserve"> بيانات البرنامج القطري</w:t>
      </w:r>
    </w:p>
    <w:p w14:paraId="6E0C63DF" w14:textId="77777777" w:rsidR="007C3F2E" w:rsidRPr="005A55CB" w:rsidRDefault="007C3F2E" w:rsidP="005F5D7C">
      <w:pPr>
        <w:bidi/>
        <w:spacing w:before="240" w:after="120" w:line="360" w:lineRule="exact"/>
        <w:rPr>
          <w:rFonts w:asciiTheme="majorBidi" w:hAnsiTheme="majorBidi" w:cstheme="majorBidi"/>
          <w:i/>
          <w:iCs/>
          <w:sz w:val="26"/>
          <w:szCs w:val="26"/>
        </w:rPr>
      </w:pPr>
      <w:r w:rsidRPr="00B120EA">
        <w:rPr>
          <w:rFonts w:asciiTheme="majorBidi" w:hAnsiTheme="majorBidi"/>
          <w:i/>
          <w:iCs/>
          <w:sz w:val="26"/>
          <w:szCs w:val="26"/>
          <w:rtl/>
          <w:lang w:bidi="ar-SA"/>
        </w:rPr>
        <w:t xml:space="preserve">تقرير </w:t>
      </w:r>
      <w:r w:rsidRPr="00B120EA">
        <w:rPr>
          <w:rFonts w:asciiTheme="majorBidi" w:hAnsiTheme="majorBidi" w:hint="cs"/>
          <w:i/>
          <w:iCs/>
          <w:sz w:val="26"/>
          <w:szCs w:val="26"/>
          <w:rtl/>
        </w:rPr>
        <w:t xml:space="preserve">عن </w:t>
      </w:r>
      <w:r w:rsidRPr="00B120EA">
        <w:rPr>
          <w:rFonts w:asciiTheme="majorBidi" w:hAnsiTheme="majorBidi"/>
          <w:i/>
          <w:iCs/>
          <w:sz w:val="26"/>
          <w:szCs w:val="26"/>
          <w:rtl/>
          <w:lang w:bidi="ar-SA"/>
        </w:rPr>
        <w:t>تنفيذ البرنامج القطري</w:t>
      </w:r>
    </w:p>
    <w:p w14:paraId="6C6053D3" w14:textId="56356292" w:rsidR="007C3F2E" w:rsidRDefault="007C3F2E" w:rsidP="00F12339">
      <w:pPr>
        <w:pStyle w:val="ListParagraph"/>
        <w:numPr>
          <w:ilvl w:val="0"/>
          <w:numId w:val="24"/>
        </w:numPr>
        <w:tabs>
          <w:tab w:val="left" w:pos="720"/>
        </w:tabs>
        <w:bidi/>
        <w:spacing w:after="120" w:line="360" w:lineRule="exact"/>
        <w:ind w:left="15" w:hanging="101"/>
        <w:contextualSpacing w:val="0"/>
        <w:jc w:val="both"/>
        <w:rPr>
          <w:rFonts w:asciiTheme="majorBidi" w:hAnsiTheme="majorBidi" w:cs="Times New Roman"/>
          <w:sz w:val="26"/>
          <w:szCs w:val="26"/>
        </w:rPr>
      </w:pPr>
      <w:r w:rsidRPr="006B4491">
        <w:rPr>
          <w:rFonts w:asciiTheme="majorBidi" w:hAnsiTheme="majorBidi" w:cs="Times New Roman"/>
          <w:sz w:val="26"/>
          <w:szCs w:val="26"/>
          <w:rtl/>
        </w:rPr>
        <w:t xml:space="preserve"> تتوافق بيانات استهلاك </w:t>
      </w:r>
      <w:r>
        <w:rPr>
          <w:rFonts w:asciiTheme="majorBidi" w:hAnsiTheme="majorBidi" w:cs="Times New Roman"/>
          <w:sz w:val="26"/>
          <w:szCs w:val="26"/>
          <w:rtl/>
        </w:rPr>
        <w:t xml:space="preserve">المواد الهيدروفلوروكربونية </w:t>
      </w:r>
      <w:r w:rsidRPr="006B4491">
        <w:rPr>
          <w:rFonts w:asciiTheme="majorBidi" w:hAnsiTheme="majorBidi" w:cs="Times New Roman"/>
          <w:sz w:val="26"/>
          <w:szCs w:val="26"/>
          <w:rtl/>
        </w:rPr>
        <w:t xml:space="preserve">القطاعية التي قدمتها حكومة منغوليا في تقريرها عن تنفيذ البرنامج القطري لعام </w:t>
      </w:r>
      <w:r>
        <w:rPr>
          <w:rFonts w:asciiTheme="majorBidi" w:hAnsiTheme="majorBidi" w:cs="Times New Roman"/>
          <w:sz w:val="26"/>
          <w:szCs w:val="26"/>
        </w:rPr>
        <w:t>2024</w:t>
      </w:r>
      <w:r w:rsidRPr="006B4491">
        <w:rPr>
          <w:rFonts w:asciiTheme="majorBidi" w:hAnsiTheme="majorBidi" w:cs="Times New Roman"/>
          <w:sz w:val="26"/>
          <w:szCs w:val="26"/>
          <w:rtl/>
        </w:rPr>
        <w:t xml:space="preserve"> مع البيانات المُبلغ عنها بموجب المادة </w:t>
      </w:r>
      <w:r>
        <w:rPr>
          <w:rFonts w:asciiTheme="majorBidi" w:hAnsiTheme="majorBidi" w:cs="Times New Roman"/>
          <w:sz w:val="26"/>
          <w:szCs w:val="26"/>
        </w:rPr>
        <w:t>7</w:t>
      </w:r>
      <w:r w:rsidRPr="006B4491">
        <w:rPr>
          <w:rFonts w:asciiTheme="majorBidi" w:hAnsiTheme="majorBidi" w:cs="Times New Roman"/>
          <w:sz w:val="26"/>
          <w:szCs w:val="26"/>
          <w:rtl/>
        </w:rPr>
        <w:t xml:space="preserve"> من بروتوكول مونتريال.</w:t>
      </w:r>
    </w:p>
    <w:p w14:paraId="467CC28F" w14:textId="77777777" w:rsidR="007C3F2E" w:rsidRPr="00176D48" w:rsidRDefault="007C3F2E" w:rsidP="007C3F2E">
      <w:pPr>
        <w:bidi/>
        <w:spacing w:before="240" w:after="120" w:line="360" w:lineRule="exact"/>
        <w:rPr>
          <w:rFonts w:asciiTheme="majorBidi" w:hAnsiTheme="majorBidi" w:cstheme="majorBidi"/>
          <w:sz w:val="26"/>
          <w:szCs w:val="26"/>
          <w:u w:val="single"/>
        </w:rPr>
      </w:pPr>
      <w:r w:rsidRPr="00176D48">
        <w:rPr>
          <w:rFonts w:asciiTheme="majorBidi" w:hAnsiTheme="majorBidi"/>
          <w:sz w:val="26"/>
          <w:szCs w:val="26"/>
          <w:u w:val="single"/>
          <w:rtl/>
          <w:lang w:bidi="ar-SA"/>
        </w:rPr>
        <w:t xml:space="preserve">اتجاهات استهلاك </w:t>
      </w:r>
      <w:r w:rsidRPr="00176D48">
        <w:rPr>
          <w:rFonts w:asciiTheme="majorBidi" w:hAnsiTheme="majorBidi" w:hint="cs"/>
          <w:sz w:val="26"/>
          <w:szCs w:val="26"/>
          <w:u w:val="single"/>
          <w:rtl/>
          <w:lang w:bidi="ar-EG"/>
        </w:rPr>
        <w:t>المواد</w:t>
      </w:r>
      <w:r w:rsidRPr="00176D48">
        <w:rPr>
          <w:rFonts w:asciiTheme="majorBidi" w:hAnsiTheme="majorBidi"/>
          <w:sz w:val="26"/>
          <w:szCs w:val="26"/>
          <w:u w:val="single"/>
          <w:rtl/>
          <w:lang w:bidi="ar-SA"/>
        </w:rPr>
        <w:t xml:space="preserve"> الهيدروفلوروكربون</w:t>
      </w:r>
      <w:r w:rsidRPr="00176D48">
        <w:rPr>
          <w:rFonts w:asciiTheme="majorBidi" w:hAnsiTheme="majorBidi" w:hint="cs"/>
          <w:sz w:val="26"/>
          <w:szCs w:val="26"/>
          <w:u w:val="single"/>
          <w:rtl/>
        </w:rPr>
        <w:t>ية</w:t>
      </w:r>
    </w:p>
    <w:p w14:paraId="3B40B9FF" w14:textId="02B97234" w:rsidR="007C3F2E" w:rsidRDefault="007C3F2E" w:rsidP="00F12339">
      <w:pPr>
        <w:pStyle w:val="ListParagraph"/>
        <w:numPr>
          <w:ilvl w:val="0"/>
          <w:numId w:val="24"/>
        </w:numPr>
        <w:tabs>
          <w:tab w:val="left" w:pos="720"/>
        </w:tabs>
        <w:bidi/>
        <w:spacing w:after="120" w:line="360" w:lineRule="exact"/>
        <w:ind w:left="15" w:hanging="101"/>
        <w:contextualSpacing w:val="0"/>
        <w:jc w:val="both"/>
        <w:rPr>
          <w:rFonts w:asciiTheme="majorBidi" w:hAnsiTheme="majorBidi" w:cs="Times New Roman"/>
          <w:sz w:val="26"/>
          <w:szCs w:val="26"/>
          <w:rtl/>
        </w:rPr>
      </w:pPr>
      <w:r w:rsidRPr="006B4491">
        <w:rPr>
          <w:rFonts w:asciiTheme="majorBidi" w:hAnsiTheme="majorBidi" w:cs="Times New Roman"/>
          <w:sz w:val="26"/>
          <w:szCs w:val="26"/>
          <w:rtl/>
        </w:rPr>
        <w:t xml:space="preserve"> </w:t>
      </w:r>
      <w:r>
        <w:rPr>
          <w:rFonts w:asciiTheme="majorBidi" w:hAnsiTheme="majorBidi" w:cs="Times New Roman" w:hint="cs"/>
          <w:sz w:val="26"/>
          <w:szCs w:val="26"/>
          <w:rtl/>
          <w:lang w:bidi="ar-EG"/>
        </w:rPr>
        <w:t>يتبيَّن من</w:t>
      </w:r>
      <w:r w:rsidRPr="006B4491">
        <w:rPr>
          <w:rFonts w:asciiTheme="majorBidi" w:hAnsiTheme="majorBidi" w:cs="Times New Roman"/>
          <w:sz w:val="26"/>
          <w:szCs w:val="26"/>
          <w:rtl/>
        </w:rPr>
        <w:t xml:space="preserve"> استهلاك </w:t>
      </w:r>
      <w:r>
        <w:rPr>
          <w:rFonts w:asciiTheme="majorBidi" w:hAnsiTheme="majorBidi" w:cs="Times New Roman" w:hint="cs"/>
          <w:sz w:val="26"/>
          <w:szCs w:val="26"/>
          <w:rtl/>
        </w:rPr>
        <w:t>المواد</w:t>
      </w:r>
      <w:r w:rsidRPr="006B4491">
        <w:rPr>
          <w:rFonts w:asciiTheme="majorBidi" w:hAnsiTheme="majorBidi" w:cs="Times New Roman"/>
          <w:sz w:val="26"/>
          <w:szCs w:val="26"/>
          <w:rtl/>
        </w:rPr>
        <w:t xml:space="preserve"> الهيدروفلوروكربون</w:t>
      </w:r>
      <w:r>
        <w:rPr>
          <w:rFonts w:asciiTheme="majorBidi" w:hAnsiTheme="majorBidi" w:cs="Times New Roman" w:hint="cs"/>
          <w:sz w:val="26"/>
          <w:szCs w:val="26"/>
          <w:rtl/>
        </w:rPr>
        <w:t>ية</w:t>
      </w:r>
      <w:r w:rsidRPr="006B4491">
        <w:rPr>
          <w:rFonts w:asciiTheme="majorBidi" w:hAnsiTheme="majorBidi" w:cs="Times New Roman"/>
          <w:sz w:val="26"/>
          <w:szCs w:val="26"/>
          <w:rtl/>
        </w:rPr>
        <w:t xml:space="preserve"> في منغوليا </w:t>
      </w:r>
      <w:r>
        <w:rPr>
          <w:rFonts w:asciiTheme="majorBidi" w:hAnsiTheme="majorBidi" w:cs="Times New Roman" w:hint="cs"/>
          <w:sz w:val="26"/>
          <w:szCs w:val="26"/>
          <w:rtl/>
        </w:rPr>
        <w:t>أنه ي</w:t>
      </w:r>
      <w:r w:rsidRPr="006B4491">
        <w:rPr>
          <w:rFonts w:asciiTheme="majorBidi" w:hAnsiTheme="majorBidi" w:cs="Times New Roman"/>
          <w:sz w:val="26"/>
          <w:szCs w:val="26"/>
          <w:rtl/>
        </w:rPr>
        <w:t xml:space="preserve">تجه </w:t>
      </w:r>
      <w:r>
        <w:rPr>
          <w:rFonts w:asciiTheme="majorBidi" w:hAnsiTheme="majorBidi" w:cs="Times New Roman" w:hint="cs"/>
          <w:sz w:val="26"/>
          <w:szCs w:val="26"/>
          <w:rtl/>
        </w:rPr>
        <w:t>إلى ال</w:t>
      </w:r>
      <w:r w:rsidRPr="006B4491">
        <w:rPr>
          <w:rFonts w:asciiTheme="majorBidi" w:hAnsiTheme="majorBidi" w:cs="Times New Roman"/>
          <w:sz w:val="26"/>
          <w:szCs w:val="26"/>
          <w:rtl/>
        </w:rPr>
        <w:t xml:space="preserve">تزايد، باستثناء عام </w:t>
      </w:r>
      <w:r>
        <w:rPr>
          <w:rFonts w:asciiTheme="majorBidi" w:hAnsiTheme="majorBidi" w:cs="Times New Roman"/>
          <w:sz w:val="26"/>
          <w:szCs w:val="26"/>
        </w:rPr>
        <w:t>2022</w:t>
      </w:r>
      <w:r w:rsidRPr="006B4491">
        <w:rPr>
          <w:rFonts w:asciiTheme="majorBidi" w:hAnsiTheme="majorBidi" w:cs="Times New Roman"/>
          <w:sz w:val="26"/>
          <w:szCs w:val="26"/>
          <w:rtl/>
        </w:rPr>
        <w:t xml:space="preserve">. </w:t>
      </w:r>
      <w:r>
        <w:rPr>
          <w:rFonts w:asciiTheme="majorBidi" w:hAnsiTheme="majorBidi" w:cs="Times New Roman" w:hint="cs"/>
          <w:sz w:val="26"/>
          <w:szCs w:val="26"/>
          <w:rtl/>
        </w:rPr>
        <w:t>غير أن</w:t>
      </w:r>
      <w:r w:rsidRPr="006B4491">
        <w:rPr>
          <w:rFonts w:asciiTheme="majorBidi" w:hAnsiTheme="majorBidi" w:cs="Times New Roman"/>
          <w:sz w:val="26"/>
          <w:szCs w:val="26"/>
          <w:rtl/>
        </w:rPr>
        <w:t xml:space="preserve"> هناك تقلبات من سنة لأخرى في أحجام الواردات. </w:t>
      </w:r>
      <w:r>
        <w:rPr>
          <w:rFonts w:asciiTheme="majorBidi" w:hAnsiTheme="majorBidi" w:cs="Times New Roman" w:hint="cs"/>
          <w:sz w:val="26"/>
          <w:szCs w:val="26"/>
          <w:rtl/>
        </w:rPr>
        <w:t>و</w:t>
      </w:r>
      <w:r w:rsidRPr="006B4491">
        <w:rPr>
          <w:rFonts w:asciiTheme="majorBidi" w:hAnsiTheme="majorBidi" w:cs="Times New Roman"/>
          <w:sz w:val="26"/>
          <w:szCs w:val="26"/>
          <w:rtl/>
        </w:rPr>
        <w:t xml:space="preserve">تُعزى هذه </w:t>
      </w:r>
      <w:r>
        <w:rPr>
          <w:rFonts w:asciiTheme="majorBidi" w:hAnsiTheme="majorBidi" w:cs="Times New Roman" w:hint="cs"/>
          <w:sz w:val="26"/>
          <w:szCs w:val="26"/>
          <w:rtl/>
        </w:rPr>
        <w:t>التفاوتات</w:t>
      </w:r>
      <w:r w:rsidRPr="006B4491">
        <w:rPr>
          <w:rFonts w:asciiTheme="majorBidi" w:hAnsiTheme="majorBidi" w:cs="Times New Roman"/>
          <w:sz w:val="26"/>
          <w:szCs w:val="26"/>
          <w:rtl/>
        </w:rPr>
        <w:t xml:space="preserve"> بشكل كبير إلى تأثير جائحة كوفيد-</w:t>
      </w:r>
      <w:r>
        <w:rPr>
          <w:rFonts w:asciiTheme="majorBidi" w:hAnsiTheme="majorBidi" w:cs="Times New Roman"/>
          <w:sz w:val="26"/>
          <w:szCs w:val="26"/>
        </w:rPr>
        <w:t>19</w:t>
      </w:r>
      <w:r w:rsidRPr="006B4491">
        <w:rPr>
          <w:rFonts w:asciiTheme="majorBidi" w:hAnsiTheme="majorBidi" w:cs="Times New Roman"/>
          <w:sz w:val="26"/>
          <w:szCs w:val="26"/>
          <w:rtl/>
        </w:rPr>
        <w:t xml:space="preserve">. </w:t>
      </w:r>
      <w:r>
        <w:rPr>
          <w:rFonts w:asciiTheme="majorBidi" w:hAnsiTheme="majorBidi" w:cs="Times New Roman" w:hint="cs"/>
          <w:sz w:val="26"/>
          <w:szCs w:val="26"/>
          <w:rtl/>
        </w:rPr>
        <w:t>وبال</w:t>
      </w:r>
      <w:r w:rsidRPr="006B4491">
        <w:rPr>
          <w:rFonts w:asciiTheme="majorBidi" w:hAnsiTheme="majorBidi" w:cs="Times New Roman"/>
          <w:sz w:val="26"/>
          <w:szCs w:val="26"/>
          <w:rtl/>
        </w:rPr>
        <w:t xml:space="preserve">إضافةً إلى ذلك، أدت المعايير الأكثر صرامة التي فرضها </w:t>
      </w:r>
      <w:r>
        <w:rPr>
          <w:rFonts w:asciiTheme="majorBidi" w:hAnsiTheme="majorBidi" w:cs="Times New Roman" w:hint="cs"/>
          <w:sz w:val="26"/>
          <w:szCs w:val="26"/>
          <w:rtl/>
        </w:rPr>
        <w:t>أ</w:t>
      </w:r>
      <w:r w:rsidRPr="006B4491">
        <w:rPr>
          <w:rFonts w:asciiTheme="majorBidi" w:hAnsiTheme="majorBidi" w:cs="Times New Roman"/>
          <w:sz w:val="26"/>
          <w:szCs w:val="26"/>
          <w:rtl/>
        </w:rPr>
        <w:t xml:space="preserve">حد </w:t>
      </w:r>
      <w:r>
        <w:rPr>
          <w:rFonts w:asciiTheme="majorBidi" w:hAnsiTheme="majorBidi" w:cs="Times New Roman" w:hint="cs"/>
          <w:sz w:val="26"/>
          <w:szCs w:val="26"/>
          <w:rtl/>
        </w:rPr>
        <w:t>البلدان</w:t>
      </w:r>
      <w:r w:rsidRPr="006B4491">
        <w:rPr>
          <w:rFonts w:asciiTheme="majorBidi" w:hAnsiTheme="majorBidi" w:cs="Times New Roman"/>
          <w:sz w:val="26"/>
          <w:szCs w:val="26"/>
          <w:rtl/>
        </w:rPr>
        <w:t xml:space="preserve"> المُصدّرة المجاورة لها على متطلبات التعبئة والنقل والمرافق الخاصة بالمواد الخطرة إلى قيود على الواردات، </w:t>
      </w:r>
      <w:r>
        <w:rPr>
          <w:rFonts w:asciiTheme="majorBidi" w:hAnsiTheme="majorBidi" w:cs="Times New Roman" w:hint="cs"/>
          <w:sz w:val="26"/>
          <w:szCs w:val="26"/>
          <w:rtl/>
        </w:rPr>
        <w:t>علماً</w:t>
      </w:r>
      <w:r w:rsidRPr="006B4491">
        <w:rPr>
          <w:rFonts w:asciiTheme="majorBidi" w:hAnsiTheme="majorBidi" w:cs="Times New Roman"/>
          <w:sz w:val="26"/>
          <w:szCs w:val="26"/>
          <w:rtl/>
        </w:rPr>
        <w:t xml:space="preserve"> </w:t>
      </w:r>
      <w:r>
        <w:rPr>
          <w:rFonts w:asciiTheme="majorBidi" w:hAnsiTheme="majorBidi" w:cs="Times New Roman" w:hint="cs"/>
          <w:sz w:val="26"/>
          <w:szCs w:val="26"/>
          <w:rtl/>
        </w:rPr>
        <w:t>ب</w:t>
      </w:r>
      <w:r w:rsidRPr="006B4491">
        <w:rPr>
          <w:rFonts w:asciiTheme="majorBidi" w:hAnsiTheme="majorBidi" w:cs="Times New Roman"/>
          <w:sz w:val="26"/>
          <w:szCs w:val="26"/>
          <w:rtl/>
        </w:rPr>
        <w:t xml:space="preserve">أن منغوليا بلد غير ساحلي يحده </w:t>
      </w:r>
      <w:r>
        <w:rPr>
          <w:rFonts w:asciiTheme="majorBidi" w:hAnsiTheme="majorBidi" w:cs="Times New Roman" w:hint="cs"/>
          <w:sz w:val="26"/>
          <w:szCs w:val="26"/>
          <w:rtl/>
        </w:rPr>
        <w:t>بلدان</w:t>
      </w:r>
      <w:r w:rsidRPr="006B4491">
        <w:rPr>
          <w:rFonts w:asciiTheme="majorBidi" w:hAnsiTheme="majorBidi" w:cs="Times New Roman"/>
          <w:sz w:val="26"/>
          <w:szCs w:val="26"/>
          <w:rtl/>
        </w:rPr>
        <w:t xml:space="preserve"> فقط.</w:t>
      </w:r>
    </w:p>
    <w:p w14:paraId="3D2C4181" w14:textId="77777777" w:rsidR="007C3F2E" w:rsidRPr="00166CA7" w:rsidRDefault="007C3F2E" w:rsidP="0004184B">
      <w:pPr>
        <w:bidi/>
        <w:spacing w:before="240" w:after="120" w:line="360" w:lineRule="exact"/>
        <w:rPr>
          <w:rFonts w:asciiTheme="majorBidi" w:hAnsiTheme="majorBidi" w:cstheme="majorBidi"/>
          <w:sz w:val="26"/>
          <w:szCs w:val="26"/>
          <w:u w:val="single"/>
        </w:rPr>
      </w:pPr>
      <w:r w:rsidRPr="00166CA7">
        <w:rPr>
          <w:rFonts w:asciiTheme="majorBidi" w:hAnsiTheme="majorBidi"/>
          <w:sz w:val="26"/>
          <w:szCs w:val="26"/>
          <w:u w:val="single"/>
          <w:rtl/>
          <w:lang w:bidi="ar-SA"/>
        </w:rPr>
        <w:t xml:space="preserve">استهلاك </w:t>
      </w:r>
      <w:r w:rsidRPr="00166CA7">
        <w:rPr>
          <w:rFonts w:asciiTheme="majorBidi" w:hAnsiTheme="majorBidi" w:hint="cs"/>
          <w:sz w:val="26"/>
          <w:szCs w:val="26"/>
          <w:u w:val="single"/>
          <w:rtl/>
        </w:rPr>
        <w:t>المواد</w:t>
      </w:r>
      <w:r w:rsidRPr="00166CA7">
        <w:rPr>
          <w:rFonts w:asciiTheme="majorBidi" w:hAnsiTheme="majorBidi"/>
          <w:sz w:val="26"/>
          <w:szCs w:val="26"/>
          <w:u w:val="single"/>
          <w:rtl/>
          <w:lang w:bidi="ar-SA"/>
        </w:rPr>
        <w:t xml:space="preserve"> الهيدروفلوروكربون</w:t>
      </w:r>
      <w:r w:rsidRPr="00166CA7">
        <w:rPr>
          <w:rFonts w:asciiTheme="majorBidi" w:hAnsiTheme="majorBidi" w:hint="cs"/>
          <w:sz w:val="26"/>
          <w:szCs w:val="26"/>
          <w:u w:val="single"/>
          <w:rtl/>
        </w:rPr>
        <w:t>ية</w:t>
      </w:r>
      <w:r w:rsidRPr="00166CA7">
        <w:rPr>
          <w:rFonts w:asciiTheme="majorBidi" w:hAnsiTheme="majorBidi"/>
          <w:sz w:val="26"/>
          <w:szCs w:val="26"/>
          <w:u w:val="single"/>
          <w:rtl/>
          <w:lang w:bidi="ar-SA"/>
        </w:rPr>
        <w:t xml:space="preserve"> حسب القطاع</w:t>
      </w:r>
    </w:p>
    <w:p w14:paraId="65D9D1D8" w14:textId="1EBB7A25" w:rsidR="007C3F2E" w:rsidRPr="006B4491" w:rsidRDefault="007C3F2E" w:rsidP="00F12339">
      <w:pPr>
        <w:pStyle w:val="ListParagraph"/>
        <w:numPr>
          <w:ilvl w:val="0"/>
          <w:numId w:val="24"/>
        </w:numPr>
        <w:tabs>
          <w:tab w:val="left" w:pos="720"/>
        </w:tabs>
        <w:bidi/>
        <w:spacing w:after="120" w:line="360" w:lineRule="exact"/>
        <w:ind w:left="15" w:hanging="101"/>
        <w:contextualSpacing w:val="0"/>
        <w:jc w:val="both"/>
        <w:rPr>
          <w:rFonts w:asciiTheme="majorBidi" w:hAnsiTheme="majorBidi" w:cstheme="majorBidi"/>
          <w:sz w:val="26"/>
          <w:szCs w:val="26"/>
        </w:rPr>
      </w:pPr>
      <w:r w:rsidRPr="006B4491">
        <w:rPr>
          <w:rFonts w:asciiTheme="majorBidi" w:hAnsiTheme="majorBidi" w:cs="Times New Roman"/>
          <w:sz w:val="26"/>
          <w:szCs w:val="26"/>
          <w:rtl/>
        </w:rPr>
        <w:t xml:space="preserve"> تُستهلك </w:t>
      </w:r>
      <w:r w:rsidR="00BE2998">
        <w:rPr>
          <w:rFonts w:asciiTheme="majorBidi" w:hAnsiTheme="majorBidi" w:cs="Times New Roman" w:hint="cs"/>
          <w:sz w:val="26"/>
          <w:szCs w:val="26"/>
          <w:rtl/>
        </w:rPr>
        <w:t>المواد</w:t>
      </w:r>
      <w:r w:rsidRPr="006B4491">
        <w:rPr>
          <w:rFonts w:asciiTheme="majorBidi" w:hAnsiTheme="majorBidi" w:cs="Times New Roman"/>
          <w:sz w:val="26"/>
          <w:szCs w:val="26"/>
          <w:rtl/>
        </w:rPr>
        <w:t xml:space="preserve"> الهيدروفلوروكربون</w:t>
      </w:r>
      <w:r w:rsidR="00BE2998">
        <w:rPr>
          <w:rFonts w:asciiTheme="majorBidi" w:hAnsiTheme="majorBidi" w:cs="Times New Roman" w:hint="cs"/>
          <w:sz w:val="26"/>
          <w:szCs w:val="26"/>
          <w:rtl/>
        </w:rPr>
        <w:t>ية</w:t>
      </w:r>
      <w:r w:rsidRPr="006B4491">
        <w:rPr>
          <w:rFonts w:asciiTheme="majorBidi" w:hAnsiTheme="majorBidi" w:cs="Times New Roman"/>
          <w:sz w:val="26"/>
          <w:szCs w:val="26"/>
          <w:rtl/>
        </w:rPr>
        <w:t xml:space="preserve"> في قطاعات </w:t>
      </w:r>
      <w:r>
        <w:rPr>
          <w:rFonts w:asciiTheme="majorBidi" w:hAnsiTheme="majorBidi" w:cs="Times New Roman" w:hint="cs"/>
          <w:sz w:val="26"/>
          <w:szCs w:val="26"/>
          <w:rtl/>
        </w:rPr>
        <w:t>خدمة</w:t>
      </w:r>
      <w:r w:rsidRPr="006B4491">
        <w:rPr>
          <w:rFonts w:asciiTheme="majorBidi" w:hAnsiTheme="majorBidi" w:cs="Times New Roman"/>
          <w:sz w:val="26"/>
          <w:szCs w:val="26"/>
          <w:rtl/>
        </w:rPr>
        <w:t xml:space="preserve"> التبريد وتكييف</w:t>
      </w:r>
      <w:r>
        <w:rPr>
          <w:rFonts w:asciiTheme="majorBidi" w:hAnsiTheme="majorBidi" w:cs="Times New Roman" w:hint="cs"/>
          <w:sz w:val="26"/>
          <w:szCs w:val="26"/>
          <w:rtl/>
        </w:rPr>
        <w:t xml:space="preserve"> الهواء</w:t>
      </w:r>
      <w:r w:rsidRPr="006B4491">
        <w:rPr>
          <w:rFonts w:asciiTheme="majorBidi" w:hAnsiTheme="majorBidi" w:cs="Times New Roman"/>
          <w:sz w:val="26"/>
          <w:szCs w:val="26"/>
          <w:rtl/>
        </w:rPr>
        <w:t>، ومكافحة الحرائق، وتصنيع الرغ</w:t>
      </w:r>
      <w:r>
        <w:rPr>
          <w:rFonts w:asciiTheme="majorBidi" w:hAnsiTheme="majorBidi" w:cs="Times New Roman" w:hint="cs"/>
          <w:sz w:val="26"/>
          <w:szCs w:val="26"/>
          <w:rtl/>
        </w:rPr>
        <w:t>ا</w:t>
      </w:r>
      <w:r w:rsidRPr="006B4491">
        <w:rPr>
          <w:rFonts w:asciiTheme="majorBidi" w:hAnsiTheme="majorBidi" w:cs="Times New Roman"/>
          <w:sz w:val="26"/>
          <w:szCs w:val="26"/>
          <w:rtl/>
        </w:rPr>
        <w:t>و</w:t>
      </w:r>
      <w:r>
        <w:rPr>
          <w:rFonts w:asciiTheme="majorBidi" w:hAnsiTheme="majorBidi" w:cs="Times New Roman" w:hint="cs"/>
          <w:sz w:val="26"/>
          <w:szCs w:val="26"/>
          <w:rtl/>
        </w:rPr>
        <w:t>ى</w:t>
      </w:r>
      <w:r w:rsidRPr="006B4491">
        <w:rPr>
          <w:rFonts w:asciiTheme="majorBidi" w:hAnsiTheme="majorBidi" w:cs="Times New Roman"/>
          <w:sz w:val="26"/>
          <w:szCs w:val="26"/>
          <w:rtl/>
        </w:rPr>
        <w:t xml:space="preserve">، </w:t>
      </w:r>
      <w:r>
        <w:rPr>
          <w:rFonts w:asciiTheme="majorBidi" w:hAnsiTheme="majorBidi" w:cs="Times New Roman" w:hint="cs"/>
          <w:sz w:val="26"/>
          <w:szCs w:val="26"/>
          <w:rtl/>
        </w:rPr>
        <w:t>ويوجد</w:t>
      </w:r>
      <w:r w:rsidRPr="006B4491">
        <w:rPr>
          <w:rFonts w:asciiTheme="majorBidi" w:hAnsiTheme="majorBidi" w:cs="Times New Roman"/>
          <w:sz w:val="26"/>
          <w:szCs w:val="26"/>
          <w:rtl/>
        </w:rPr>
        <w:t xml:space="preserve"> أعلى </w:t>
      </w:r>
      <w:r>
        <w:rPr>
          <w:rFonts w:asciiTheme="majorBidi" w:hAnsiTheme="majorBidi" w:cs="Times New Roman" w:hint="cs"/>
          <w:sz w:val="26"/>
          <w:szCs w:val="26"/>
          <w:rtl/>
        </w:rPr>
        <w:t>معدل لل</w:t>
      </w:r>
      <w:r w:rsidRPr="006B4491">
        <w:rPr>
          <w:rFonts w:asciiTheme="majorBidi" w:hAnsiTheme="majorBidi" w:cs="Times New Roman"/>
          <w:sz w:val="26"/>
          <w:szCs w:val="26"/>
          <w:rtl/>
        </w:rPr>
        <w:t xml:space="preserve">استهلاك في </w:t>
      </w:r>
      <w:r>
        <w:rPr>
          <w:rFonts w:asciiTheme="majorBidi" w:hAnsiTheme="majorBidi" w:cs="Times New Roman" w:hint="cs"/>
          <w:sz w:val="26"/>
          <w:szCs w:val="26"/>
          <w:rtl/>
        </w:rPr>
        <w:t>ال</w:t>
      </w:r>
      <w:r w:rsidRPr="006B4491">
        <w:rPr>
          <w:rFonts w:asciiTheme="majorBidi" w:hAnsiTheme="majorBidi" w:cs="Times New Roman"/>
          <w:sz w:val="26"/>
          <w:szCs w:val="26"/>
          <w:rtl/>
        </w:rPr>
        <w:t xml:space="preserve">قطاع </w:t>
      </w:r>
      <w:r>
        <w:rPr>
          <w:rFonts w:asciiTheme="majorBidi" w:hAnsiTheme="majorBidi" w:cs="Times New Roman" w:hint="cs"/>
          <w:sz w:val="26"/>
          <w:szCs w:val="26"/>
          <w:rtl/>
        </w:rPr>
        <w:t>الفرعي لخدمة</w:t>
      </w:r>
      <w:r w:rsidRPr="006B4491">
        <w:rPr>
          <w:rFonts w:asciiTheme="majorBidi" w:hAnsiTheme="majorBidi" w:cs="Times New Roman"/>
          <w:sz w:val="26"/>
          <w:szCs w:val="26"/>
          <w:rtl/>
        </w:rPr>
        <w:t xml:space="preserve"> التبريد التجاري (</w:t>
      </w:r>
      <w:r>
        <w:rPr>
          <w:rFonts w:asciiTheme="majorBidi" w:hAnsiTheme="majorBidi" w:cs="Times New Roman"/>
          <w:sz w:val="26"/>
          <w:szCs w:val="26"/>
        </w:rPr>
        <w:t>29.2</w:t>
      </w:r>
      <w:r>
        <w:rPr>
          <w:rFonts w:asciiTheme="majorBidi" w:hAnsiTheme="majorBidi" w:cs="Times New Roman" w:hint="cs"/>
          <w:sz w:val="26"/>
          <w:szCs w:val="26"/>
          <w:rtl/>
        </w:rPr>
        <w:t xml:space="preserve"> في المائة</w:t>
      </w:r>
      <w:r w:rsidRPr="006B4491">
        <w:rPr>
          <w:rFonts w:asciiTheme="majorBidi" w:hAnsiTheme="majorBidi" w:cs="Times New Roman"/>
          <w:sz w:val="26"/>
          <w:szCs w:val="26"/>
          <w:rtl/>
        </w:rPr>
        <w:t xml:space="preserve"> بالأطنان المترية و</w:t>
      </w:r>
      <w:r>
        <w:rPr>
          <w:rFonts w:asciiTheme="majorBidi" w:hAnsiTheme="majorBidi" w:cs="Times New Roman"/>
          <w:sz w:val="26"/>
          <w:szCs w:val="26"/>
        </w:rPr>
        <w:t>34.3</w:t>
      </w:r>
      <w:r>
        <w:rPr>
          <w:rFonts w:asciiTheme="majorBidi" w:hAnsiTheme="majorBidi" w:cs="Times New Roman" w:hint="cs"/>
          <w:sz w:val="26"/>
          <w:szCs w:val="26"/>
          <w:rtl/>
        </w:rPr>
        <w:t xml:space="preserve"> في المائة</w:t>
      </w:r>
      <w:r w:rsidRPr="006B4491">
        <w:rPr>
          <w:rFonts w:asciiTheme="majorBidi" w:hAnsiTheme="majorBidi" w:cs="Times New Roman"/>
          <w:sz w:val="26"/>
          <w:szCs w:val="26"/>
          <w:rtl/>
        </w:rPr>
        <w:t xml:space="preserve"> بأطنان مكافئ ثاني أكسيد الكربون)، يليه </w:t>
      </w:r>
      <w:r>
        <w:rPr>
          <w:rFonts w:asciiTheme="majorBidi" w:hAnsiTheme="majorBidi" w:cs="Times New Roman" w:hint="cs"/>
          <w:sz w:val="26"/>
          <w:szCs w:val="26"/>
          <w:rtl/>
          <w:lang w:bidi="ar-EG"/>
        </w:rPr>
        <w:t>خدمة</w:t>
      </w:r>
      <w:r w:rsidRPr="006B4491">
        <w:rPr>
          <w:rFonts w:asciiTheme="majorBidi" w:hAnsiTheme="majorBidi" w:cs="Times New Roman"/>
          <w:sz w:val="26"/>
          <w:szCs w:val="26"/>
          <w:rtl/>
        </w:rPr>
        <w:t xml:space="preserve"> </w:t>
      </w:r>
      <w:r>
        <w:rPr>
          <w:rFonts w:asciiTheme="majorBidi" w:hAnsiTheme="majorBidi" w:cs="Times New Roman" w:hint="cs"/>
          <w:sz w:val="26"/>
          <w:szCs w:val="26"/>
          <w:rtl/>
        </w:rPr>
        <w:t>أجهزة تكييف</w:t>
      </w:r>
      <w:r w:rsidRPr="006B4491">
        <w:rPr>
          <w:rFonts w:asciiTheme="majorBidi" w:hAnsiTheme="majorBidi" w:cs="Times New Roman"/>
          <w:sz w:val="26"/>
          <w:szCs w:val="26"/>
          <w:rtl/>
        </w:rPr>
        <w:t xml:space="preserve"> الهواء المتنقلة (</w:t>
      </w:r>
      <w:r>
        <w:rPr>
          <w:rFonts w:asciiTheme="majorBidi" w:hAnsiTheme="majorBidi" w:cs="Times New Roman"/>
          <w:sz w:val="26"/>
          <w:szCs w:val="26"/>
        </w:rPr>
        <w:t>7.8</w:t>
      </w:r>
      <w:r w:rsidRPr="00342E5D">
        <w:rPr>
          <w:rFonts w:asciiTheme="majorBidi" w:hAnsiTheme="majorBidi" w:cs="Times New Roman" w:hint="cs"/>
          <w:sz w:val="26"/>
          <w:szCs w:val="26"/>
          <w:rtl/>
        </w:rPr>
        <w:t xml:space="preserve"> </w:t>
      </w:r>
      <w:r>
        <w:rPr>
          <w:rFonts w:asciiTheme="majorBidi" w:hAnsiTheme="majorBidi" w:cs="Times New Roman" w:hint="cs"/>
          <w:sz w:val="26"/>
          <w:szCs w:val="26"/>
          <w:rtl/>
        </w:rPr>
        <w:t>في المائة</w:t>
      </w:r>
      <w:r w:rsidRPr="006B4491">
        <w:rPr>
          <w:rFonts w:asciiTheme="majorBidi" w:hAnsiTheme="majorBidi" w:cs="Times New Roman"/>
          <w:sz w:val="26"/>
          <w:szCs w:val="26"/>
          <w:rtl/>
        </w:rPr>
        <w:t xml:space="preserve"> بالأطنان المترية و</w:t>
      </w:r>
      <w:r>
        <w:rPr>
          <w:rFonts w:asciiTheme="majorBidi" w:hAnsiTheme="majorBidi" w:cs="Times New Roman"/>
          <w:sz w:val="26"/>
          <w:szCs w:val="26"/>
        </w:rPr>
        <w:t>11.0</w:t>
      </w:r>
      <w:r w:rsidRPr="00342E5D">
        <w:rPr>
          <w:rFonts w:asciiTheme="majorBidi" w:hAnsiTheme="majorBidi" w:cs="Times New Roman" w:hint="cs"/>
          <w:sz w:val="26"/>
          <w:szCs w:val="26"/>
          <w:rtl/>
        </w:rPr>
        <w:t xml:space="preserve"> </w:t>
      </w:r>
      <w:r>
        <w:rPr>
          <w:rFonts w:asciiTheme="majorBidi" w:hAnsiTheme="majorBidi" w:cs="Times New Roman" w:hint="cs"/>
          <w:sz w:val="26"/>
          <w:szCs w:val="26"/>
          <w:rtl/>
        </w:rPr>
        <w:t>في المائة</w:t>
      </w:r>
      <w:r w:rsidRPr="006B4491">
        <w:rPr>
          <w:rFonts w:asciiTheme="majorBidi" w:hAnsiTheme="majorBidi" w:cs="Times New Roman"/>
          <w:sz w:val="26"/>
          <w:szCs w:val="26"/>
          <w:rtl/>
        </w:rPr>
        <w:t xml:space="preserve"> بأطنان مكافئ ثاني أكسيد الكربون)، ومكافحة الحرائق </w:t>
      </w:r>
      <w:r>
        <w:rPr>
          <w:rFonts w:asciiTheme="majorBidi" w:hAnsiTheme="majorBidi" w:cs="Times New Roman" w:hint="cs"/>
          <w:sz w:val="26"/>
          <w:szCs w:val="26"/>
          <w:rtl/>
          <w:lang w:bidi="ar-EG"/>
        </w:rPr>
        <w:t>(</w:t>
      </w:r>
      <w:r>
        <w:rPr>
          <w:rFonts w:asciiTheme="majorBidi" w:hAnsiTheme="majorBidi" w:cs="Times New Roman"/>
          <w:sz w:val="26"/>
          <w:szCs w:val="26"/>
        </w:rPr>
        <w:t>13.8</w:t>
      </w:r>
      <w:r w:rsidRPr="00934232">
        <w:rPr>
          <w:rFonts w:asciiTheme="majorBidi" w:hAnsiTheme="majorBidi" w:cs="Times New Roman" w:hint="cs"/>
          <w:sz w:val="26"/>
          <w:szCs w:val="26"/>
          <w:rtl/>
        </w:rPr>
        <w:t xml:space="preserve"> </w:t>
      </w:r>
      <w:r>
        <w:rPr>
          <w:rFonts w:asciiTheme="majorBidi" w:hAnsiTheme="majorBidi" w:cs="Times New Roman" w:hint="cs"/>
          <w:sz w:val="26"/>
          <w:szCs w:val="26"/>
          <w:rtl/>
        </w:rPr>
        <w:t>في المائة</w:t>
      </w:r>
      <w:r w:rsidRPr="006B4491">
        <w:rPr>
          <w:rFonts w:asciiTheme="majorBidi" w:hAnsiTheme="majorBidi" w:cs="Times New Roman"/>
          <w:sz w:val="26"/>
          <w:szCs w:val="26"/>
          <w:rtl/>
        </w:rPr>
        <w:t xml:space="preserve"> بالأطنان المترية </w:t>
      </w:r>
      <w:r w:rsidRPr="006B4491">
        <w:rPr>
          <w:rFonts w:asciiTheme="majorBidi" w:hAnsiTheme="majorBidi" w:cs="Times New Roman"/>
          <w:sz w:val="26"/>
          <w:szCs w:val="26"/>
          <w:rtl/>
        </w:rPr>
        <w:lastRenderedPageBreak/>
        <w:t>و</w:t>
      </w:r>
      <w:r>
        <w:rPr>
          <w:rFonts w:asciiTheme="majorBidi" w:hAnsiTheme="majorBidi" w:cs="Times New Roman"/>
          <w:sz w:val="26"/>
          <w:szCs w:val="26"/>
        </w:rPr>
        <w:t>19.2</w:t>
      </w:r>
      <w:r w:rsidRPr="005E3206">
        <w:rPr>
          <w:rFonts w:asciiTheme="majorBidi" w:hAnsiTheme="majorBidi" w:cs="Times New Roman" w:hint="cs"/>
          <w:sz w:val="26"/>
          <w:szCs w:val="26"/>
          <w:rtl/>
        </w:rPr>
        <w:t xml:space="preserve"> </w:t>
      </w:r>
      <w:r>
        <w:rPr>
          <w:rFonts w:asciiTheme="majorBidi" w:hAnsiTheme="majorBidi" w:cs="Times New Roman" w:hint="cs"/>
          <w:sz w:val="26"/>
          <w:szCs w:val="26"/>
          <w:rtl/>
        </w:rPr>
        <w:t>في المائة</w:t>
      </w:r>
      <w:r w:rsidRPr="006B4491">
        <w:rPr>
          <w:rFonts w:asciiTheme="majorBidi" w:hAnsiTheme="majorBidi" w:cs="Times New Roman"/>
          <w:sz w:val="26"/>
          <w:szCs w:val="26"/>
          <w:rtl/>
        </w:rPr>
        <w:t xml:space="preserve"> بأطنان مكافئ ثاني أكسيد الكربون)، و</w:t>
      </w:r>
      <w:r>
        <w:rPr>
          <w:rFonts w:asciiTheme="majorBidi" w:hAnsiTheme="majorBidi" w:cs="Times New Roman" w:hint="cs"/>
          <w:sz w:val="26"/>
          <w:szCs w:val="26"/>
          <w:rtl/>
          <w:lang w:bidi="ar-EG"/>
        </w:rPr>
        <w:t>خدم</w:t>
      </w:r>
      <w:r w:rsidRPr="006B4491">
        <w:rPr>
          <w:rFonts w:asciiTheme="majorBidi" w:hAnsiTheme="majorBidi" w:cs="Times New Roman"/>
          <w:sz w:val="26"/>
          <w:szCs w:val="26"/>
          <w:rtl/>
        </w:rPr>
        <w:t>ة التبريد الصناعي (</w:t>
      </w:r>
      <w:r>
        <w:rPr>
          <w:rFonts w:asciiTheme="majorBidi" w:hAnsiTheme="majorBidi" w:cs="Times New Roman"/>
          <w:sz w:val="26"/>
          <w:szCs w:val="26"/>
        </w:rPr>
        <w:t>13.3</w:t>
      </w:r>
      <w:r w:rsidRPr="008247F9">
        <w:rPr>
          <w:rFonts w:asciiTheme="majorBidi" w:hAnsiTheme="majorBidi" w:cs="Times New Roman" w:hint="cs"/>
          <w:sz w:val="26"/>
          <w:szCs w:val="26"/>
          <w:rtl/>
        </w:rPr>
        <w:t xml:space="preserve"> </w:t>
      </w:r>
      <w:r>
        <w:rPr>
          <w:rFonts w:asciiTheme="majorBidi" w:hAnsiTheme="majorBidi" w:cs="Times New Roman" w:hint="cs"/>
          <w:sz w:val="26"/>
          <w:szCs w:val="26"/>
          <w:rtl/>
        </w:rPr>
        <w:t>في المائة</w:t>
      </w:r>
      <w:r w:rsidRPr="006B4491">
        <w:rPr>
          <w:rFonts w:asciiTheme="majorBidi" w:hAnsiTheme="majorBidi" w:cs="Times New Roman"/>
          <w:sz w:val="26"/>
          <w:szCs w:val="26"/>
          <w:rtl/>
        </w:rPr>
        <w:t xml:space="preserve"> بالأطنان المترية و</w:t>
      </w:r>
      <w:r>
        <w:rPr>
          <w:rFonts w:asciiTheme="majorBidi" w:hAnsiTheme="majorBidi" w:cs="Times New Roman"/>
          <w:sz w:val="26"/>
          <w:szCs w:val="26"/>
        </w:rPr>
        <w:t>11.7</w:t>
      </w:r>
      <w:r w:rsidRPr="008247F9">
        <w:rPr>
          <w:rFonts w:asciiTheme="majorBidi" w:hAnsiTheme="majorBidi" w:cs="Times New Roman" w:hint="cs"/>
          <w:sz w:val="26"/>
          <w:szCs w:val="26"/>
          <w:rtl/>
        </w:rPr>
        <w:t xml:space="preserve"> </w:t>
      </w:r>
      <w:r>
        <w:rPr>
          <w:rFonts w:asciiTheme="majorBidi" w:hAnsiTheme="majorBidi" w:cs="Times New Roman" w:hint="cs"/>
          <w:sz w:val="26"/>
          <w:szCs w:val="26"/>
          <w:rtl/>
        </w:rPr>
        <w:t>في المائة</w:t>
      </w:r>
      <w:r w:rsidRPr="006B4491">
        <w:rPr>
          <w:rFonts w:asciiTheme="majorBidi" w:hAnsiTheme="majorBidi" w:cs="Times New Roman"/>
          <w:sz w:val="26"/>
          <w:szCs w:val="26"/>
          <w:rtl/>
        </w:rPr>
        <w:t xml:space="preserve"> بأطنان مكافئ ثاني أكسيد الكربون)، و</w:t>
      </w:r>
      <w:r>
        <w:rPr>
          <w:rFonts w:asciiTheme="majorBidi" w:hAnsiTheme="majorBidi" w:cs="Times New Roman" w:hint="cs"/>
          <w:sz w:val="26"/>
          <w:szCs w:val="26"/>
          <w:rtl/>
          <w:lang w:bidi="ar-EG"/>
        </w:rPr>
        <w:t>ال</w:t>
      </w:r>
      <w:r w:rsidRPr="006B4491">
        <w:rPr>
          <w:rFonts w:asciiTheme="majorBidi" w:hAnsiTheme="majorBidi" w:cs="Times New Roman"/>
          <w:sz w:val="26"/>
          <w:szCs w:val="26"/>
          <w:rtl/>
        </w:rPr>
        <w:t xml:space="preserve">قطاعات </w:t>
      </w:r>
      <w:r>
        <w:rPr>
          <w:rFonts w:asciiTheme="majorBidi" w:hAnsiTheme="majorBidi" w:cs="Times New Roman" w:hint="cs"/>
          <w:sz w:val="26"/>
          <w:szCs w:val="26"/>
          <w:rtl/>
        </w:rPr>
        <w:t>ال</w:t>
      </w:r>
      <w:r w:rsidRPr="006B4491">
        <w:rPr>
          <w:rFonts w:asciiTheme="majorBidi" w:hAnsiTheme="majorBidi" w:cs="Times New Roman"/>
          <w:sz w:val="26"/>
          <w:szCs w:val="26"/>
          <w:rtl/>
        </w:rPr>
        <w:t xml:space="preserve">فرعية </w:t>
      </w:r>
      <w:r>
        <w:rPr>
          <w:rFonts w:asciiTheme="majorBidi" w:hAnsiTheme="majorBidi" w:cs="Times New Roman" w:hint="cs"/>
          <w:sz w:val="26"/>
          <w:szCs w:val="26"/>
          <w:rtl/>
        </w:rPr>
        <w:t>ال</w:t>
      </w:r>
      <w:r w:rsidRPr="006B4491">
        <w:rPr>
          <w:rFonts w:asciiTheme="majorBidi" w:hAnsiTheme="majorBidi" w:cs="Times New Roman"/>
          <w:sz w:val="26"/>
          <w:szCs w:val="26"/>
          <w:rtl/>
        </w:rPr>
        <w:t xml:space="preserve">أخرى، </w:t>
      </w:r>
      <w:r>
        <w:rPr>
          <w:rFonts w:asciiTheme="majorBidi" w:hAnsiTheme="majorBidi" w:cs="Times New Roman" w:hint="cs"/>
          <w:sz w:val="26"/>
          <w:szCs w:val="26"/>
          <w:rtl/>
        </w:rPr>
        <w:t>على النحو</w:t>
      </w:r>
      <w:r w:rsidRPr="006B4491">
        <w:rPr>
          <w:rFonts w:asciiTheme="majorBidi" w:hAnsiTheme="majorBidi" w:cs="Times New Roman"/>
          <w:sz w:val="26"/>
          <w:szCs w:val="26"/>
          <w:rtl/>
        </w:rPr>
        <w:t xml:space="preserve"> </w:t>
      </w:r>
      <w:r>
        <w:rPr>
          <w:rFonts w:asciiTheme="majorBidi" w:hAnsiTheme="majorBidi" w:cs="Times New Roman" w:hint="cs"/>
          <w:sz w:val="26"/>
          <w:szCs w:val="26"/>
          <w:rtl/>
        </w:rPr>
        <w:t>المبيَّن</w:t>
      </w:r>
      <w:r w:rsidRPr="006B4491">
        <w:rPr>
          <w:rFonts w:asciiTheme="majorBidi" w:hAnsiTheme="majorBidi" w:cs="Times New Roman"/>
          <w:sz w:val="26"/>
          <w:szCs w:val="26"/>
          <w:rtl/>
        </w:rPr>
        <w:t xml:space="preserve"> في الجدولين </w:t>
      </w:r>
      <w:r>
        <w:rPr>
          <w:rFonts w:asciiTheme="majorBidi" w:hAnsiTheme="majorBidi" w:cs="Times New Roman"/>
          <w:sz w:val="26"/>
          <w:szCs w:val="26"/>
        </w:rPr>
        <w:t>4</w:t>
      </w:r>
      <w:r w:rsidRPr="006B4491">
        <w:rPr>
          <w:rFonts w:asciiTheme="majorBidi" w:hAnsiTheme="majorBidi" w:cs="Times New Roman"/>
          <w:sz w:val="26"/>
          <w:szCs w:val="26"/>
          <w:rtl/>
        </w:rPr>
        <w:t xml:space="preserve"> و</w:t>
      </w:r>
      <w:r>
        <w:rPr>
          <w:rFonts w:asciiTheme="majorBidi" w:hAnsiTheme="majorBidi" w:cs="Times New Roman"/>
          <w:sz w:val="26"/>
          <w:szCs w:val="26"/>
        </w:rPr>
        <w:t>5</w:t>
      </w:r>
      <w:r w:rsidRPr="006B4491">
        <w:rPr>
          <w:rFonts w:asciiTheme="majorBidi" w:hAnsiTheme="majorBidi" w:cs="Times New Roman"/>
          <w:sz w:val="26"/>
          <w:szCs w:val="26"/>
          <w:rtl/>
        </w:rPr>
        <w:t>.</w:t>
      </w:r>
    </w:p>
    <w:p w14:paraId="70543F75" w14:textId="77777777" w:rsidR="007C3F2E" w:rsidRPr="009E3254" w:rsidRDefault="007C3F2E" w:rsidP="00744B6B">
      <w:pPr>
        <w:bidi/>
        <w:spacing w:before="240" w:after="120" w:line="360" w:lineRule="exact"/>
        <w:rPr>
          <w:rFonts w:asciiTheme="majorBidi" w:hAnsiTheme="majorBidi"/>
          <w:b/>
          <w:bCs/>
          <w:szCs w:val="24"/>
        </w:rPr>
      </w:pPr>
      <w:r w:rsidRPr="009E3254">
        <w:rPr>
          <w:rFonts w:asciiTheme="majorBidi" w:hAnsiTheme="majorBidi"/>
          <w:b/>
          <w:bCs/>
          <w:szCs w:val="24"/>
          <w:rtl/>
          <w:lang w:bidi="ar-SA"/>
        </w:rPr>
        <w:t xml:space="preserve">الجدول </w:t>
      </w:r>
      <w:r w:rsidRPr="009E3254">
        <w:rPr>
          <w:rFonts w:asciiTheme="majorBidi" w:hAnsiTheme="majorBidi"/>
          <w:b/>
          <w:bCs/>
          <w:szCs w:val="24"/>
        </w:rPr>
        <w:t>4</w:t>
      </w:r>
      <w:r w:rsidRPr="009E3254">
        <w:rPr>
          <w:rFonts w:asciiTheme="majorBidi" w:hAnsiTheme="majorBidi"/>
          <w:b/>
          <w:bCs/>
          <w:szCs w:val="24"/>
          <w:rtl/>
          <w:lang w:bidi="ar-SA"/>
        </w:rPr>
        <w:t xml:space="preserve">. استهلاك </w:t>
      </w:r>
      <w:r w:rsidRPr="009E3254">
        <w:rPr>
          <w:rFonts w:asciiTheme="majorBidi" w:hAnsiTheme="majorBidi" w:hint="cs"/>
          <w:b/>
          <w:bCs/>
          <w:szCs w:val="24"/>
          <w:rtl/>
        </w:rPr>
        <w:t>المواد</w:t>
      </w:r>
      <w:r w:rsidRPr="009E3254">
        <w:rPr>
          <w:rFonts w:asciiTheme="majorBidi" w:hAnsiTheme="majorBidi"/>
          <w:b/>
          <w:bCs/>
          <w:szCs w:val="24"/>
          <w:rtl/>
          <w:lang w:bidi="ar-SA"/>
        </w:rPr>
        <w:t xml:space="preserve"> الهيدروفلوروكربون</w:t>
      </w:r>
      <w:r w:rsidRPr="009E3254">
        <w:rPr>
          <w:rFonts w:asciiTheme="majorBidi" w:hAnsiTheme="majorBidi" w:hint="cs"/>
          <w:b/>
          <w:bCs/>
          <w:szCs w:val="24"/>
          <w:rtl/>
        </w:rPr>
        <w:t>ية</w:t>
      </w:r>
      <w:r w:rsidRPr="009E3254">
        <w:rPr>
          <w:rFonts w:asciiTheme="majorBidi" w:hAnsiTheme="majorBidi"/>
          <w:b/>
          <w:bCs/>
          <w:szCs w:val="24"/>
          <w:rtl/>
          <w:lang w:bidi="ar-SA"/>
        </w:rPr>
        <w:t xml:space="preserve"> في منغوليا حسب القطاع بالأطنان المترية (</w:t>
      </w:r>
      <w:r w:rsidRPr="009E3254">
        <w:rPr>
          <w:rFonts w:asciiTheme="majorBidi" w:hAnsiTheme="majorBidi"/>
          <w:b/>
          <w:bCs/>
          <w:szCs w:val="24"/>
        </w:rPr>
        <w:t>2024</w:t>
      </w:r>
      <w:r w:rsidRPr="009E3254">
        <w:rPr>
          <w:rFonts w:asciiTheme="majorBidi" w:hAnsiTheme="majorBidi"/>
          <w:b/>
          <w:bCs/>
          <w:szCs w:val="24"/>
          <w:rtl/>
          <w:lang w:bidi="ar-SA"/>
        </w:rPr>
        <w:t>)</w:t>
      </w:r>
    </w:p>
    <w:tbl>
      <w:tblPr>
        <w:bidiVisual/>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4A0" w:firstRow="1" w:lastRow="0" w:firstColumn="1" w:lastColumn="0" w:noHBand="0" w:noVBand="1"/>
      </w:tblPr>
      <w:tblGrid>
        <w:gridCol w:w="1401"/>
        <w:gridCol w:w="799"/>
        <w:gridCol w:w="800"/>
        <w:gridCol w:w="799"/>
        <w:gridCol w:w="799"/>
        <w:gridCol w:w="799"/>
        <w:gridCol w:w="799"/>
        <w:gridCol w:w="799"/>
        <w:gridCol w:w="799"/>
        <w:gridCol w:w="811"/>
        <w:gridCol w:w="740"/>
      </w:tblGrid>
      <w:tr w:rsidR="007C3F2E" w:rsidRPr="00875777" w14:paraId="2B8BE026" w14:textId="77777777" w:rsidTr="00A44E42">
        <w:trPr>
          <w:trHeight w:val="20"/>
          <w:tblHeader/>
        </w:trPr>
        <w:tc>
          <w:tcPr>
            <w:tcW w:w="1402" w:type="dxa"/>
            <w:vAlign w:val="center"/>
            <w:hideMark/>
          </w:tcPr>
          <w:p w14:paraId="6B134C3C" w14:textId="77777777" w:rsidR="007C3F2E" w:rsidRPr="003D0AAF" w:rsidRDefault="007C3F2E" w:rsidP="00A44E42">
            <w:pPr>
              <w:bidi/>
              <w:jc w:val="center"/>
              <w:rPr>
                <w:rFonts w:asciiTheme="majorBidi" w:hAnsiTheme="majorBidi" w:cstheme="majorBidi"/>
                <w:b/>
                <w:bCs/>
                <w:color w:val="000000"/>
                <w:sz w:val="18"/>
                <w:szCs w:val="18"/>
                <w:lang w:eastAsia="en-CA"/>
              </w:rPr>
            </w:pPr>
            <w:r w:rsidRPr="003D0AAF">
              <w:rPr>
                <w:rFonts w:asciiTheme="majorBidi" w:hAnsiTheme="majorBidi" w:cstheme="majorBidi"/>
                <w:b/>
                <w:bCs/>
                <w:color w:val="000000"/>
                <w:sz w:val="18"/>
                <w:szCs w:val="18"/>
                <w:rtl/>
                <w:lang w:eastAsia="en-CA"/>
              </w:rPr>
              <w:t>القطاع</w:t>
            </w:r>
          </w:p>
        </w:tc>
        <w:tc>
          <w:tcPr>
            <w:tcW w:w="799" w:type="dxa"/>
            <w:vAlign w:val="center"/>
            <w:hideMark/>
          </w:tcPr>
          <w:p w14:paraId="5E6086D1" w14:textId="77777777" w:rsidR="007C3F2E" w:rsidRPr="003D0AAF" w:rsidRDefault="007C3F2E" w:rsidP="00A44E42">
            <w:pPr>
              <w:bidi/>
              <w:jc w:val="center"/>
              <w:rPr>
                <w:rFonts w:asciiTheme="majorBidi" w:hAnsiTheme="majorBidi" w:cstheme="majorBidi"/>
                <w:b/>
                <w:bCs/>
                <w:color w:val="000000"/>
                <w:sz w:val="18"/>
                <w:szCs w:val="18"/>
                <w:lang w:eastAsia="en-CA"/>
              </w:rPr>
            </w:pPr>
            <w:r w:rsidRPr="003D0AAF">
              <w:rPr>
                <w:rFonts w:asciiTheme="majorBidi" w:hAnsiTheme="majorBidi" w:cstheme="majorBidi"/>
                <w:b/>
                <w:bCs/>
                <w:color w:val="000000"/>
                <w:sz w:val="18"/>
                <w:szCs w:val="18"/>
                <w:rtl/>
                <w:lang w:eastAsia="en-CA"/>
              </w:rPr>
              <w:t>هيدروفلوروكربون-</w:t>
            </w:r>
            <w:r w:rsidRPr="003D0AAF">
              <w:rPr>
                <w:rFonts w:asciiTheme="majorBidi" w:hAnsiTheme="majorBidi" w:cstheme="majorBidi"/>
                <w:b/>
                <w:bCs/>
                <w:color w:val="000000"/>
                <w:sz w:val="18"/>
                <w:szCs w:val="18"/>
                <w:lang w:eastAsia="en-CA"/>
              </w:rPr>
              <w:t>227ea</w:t>
            </w:r>
          </w:p>
        </w:tc>
        <w:tc>
          <w:tcPr>
            <w:tcW w:w="800" w:type="dxa"/>
            <w:vAlign w:val="center"/>
            <w:hideMark/>
          </w:tcPr>
          <w:p w14:paraId="3820E4DB" w14:textId="77777777" w:rsidR="007C3F2E" w:rsidRPr="003D0AAF" w:rsidRDefault="007C3F2E" w:rsidP="00A44E42">
            <w:pPr>
              <w:bidi/>
              <w:jc w:val="center"/>
              <w:rPr>
                <w:rFonts w:asciiTheme="majorBidi" w:hAnsiTheme="majorBidi" w:cstheme="majorBidi"/>
                <w:b/>
                <w:bCs/>
                <w:color w:val="000000"/>
                <w:sz w:val="18"/>
                <w:szCs w:val="18"/>
                <w:lang w:eastAsia="en-CA"/>
              </w:rPr>
            </w:pPr>
            <w:r w:rsidRPr="003D0AAF">
              <w:rPr>
                <w:rFonts w:asciiTheme="majorBidi" w:hAnsiTheme="majorBidi" w:cstheme="majorBidi"/>
                <w:b/>
                <w:bCs/>
                <w:color w:val="000000"/>
                <w:sz w:val="18"/>
                <w:szCs w:val="18"/>
                <w:rtl/>
                <w:lang w:eastAsia="en-CA"/>
              </w:rPr>
              <w:t>هيدروفلوروكربون-</w:t>
            </w:r>
            <w:r w:rsidRPr="00F33B1F">
              <w:rPr>
                <w:rFonts w:asciiTheme="majorBidi" w:hAnsiTheme="majorBidi" w:cstheme="majorBidi"/>
                <w:b/>
                <w:bCs/>
                <w:color w:val="000000"/>
                <w:sz w:val="18"/>
                <w:szCs w:val="18"/>
                <w:lang w:eastAsia="en-CA"/>
              </w:rPr>
              <w:t>245fa</w:t>
            </w:r>
            <w:r w:rsidRPr="00875777">
              <w:rPr>
                <w:b/>
                <w:bCs/>
                <w:color w:val="000000"/>
                <w:sz w:val="20"/>
                <w:vertAlign w:val="superscript"/>
                <w:lang w:eastAsia="en-CA"/>
              </w:rPr>
              <w:t>*</w:t>
            </w:r>
            <w:r w:rsidRPr="003D0AAF">
              <w:rPr>
                <w:rFonts w:asciiTheme="majorBidi" w:hAnsiTheme="majorBidi" w:cstheme="majorBidi"/>
                <w:b/>
                <w:bCs/>
                <w:color w:val="000000"/>
                <w:sz w:val="18"/>
                <w:szCs w:val="18"/>
                <w:vertAlign w:val="superscript"/>
                <w:lang w:eastAsia="en-CA"/>
              </w:rPr>
              <w:t>*</w:t>
            </w:r>
            <w:r w:rsidRPr="003D0AAF">
              <w:rPr>
                <w:rFonts w:asciiTheme="majorBidi" w:hAnsiTheme="majorBidi" w:cstheme="majorBidi"/>
                <w:b/>
                <w:bCs/>
                <w:color w:val="000000"/>
                <w:sz w:val="18"/>
                <w:szCs w:val="18"/>
                <w:lang w:eastAsia="en-CA"/>
              </w:rPr>
              <w:t> </w:t>
            </w:r>
          </w:p>
        </w:tc>
        <w:tc>
          <w:tcPr>
            <w:tcW w:w="799" w:type="dxa"/>
            <w:vAlign w:val="center"/>
            <w:hideMark/>
          </w:tcPr>
          <w:p w14:paraId="60F872BC" w14:textId="77777777" w:rsidR="007C3F2E" w:rsidRPr="003D0AAF" w:rsidRDefault="007C3F2E" w:rsidP="00A44E42">
            <w:pPr>
              <w:bidi/>
              <w:jc w:val="center"/>
              <w:rPr>
                <w:rFonts w:asciiTheme="majorBidi" w:hAnsiTheme="majorBidi" w:cstheme="majorBidi"/>
                <w:b/>
                <w:bCs/>
                <w:color w:val="000000"/>
                <w:sz w:val="18"/>
                <w:szCs w:val="18"/>
                <w:lang w:eastAsia="en-CA"/>
              </w:rPr>
            </w:pPr>
            <w:r w:rsidRPr="003D0AAF">
              <w:rPr>
                <w:rFonts w:asciiTheme="majorBidi" w:hAnsiTheme="majorBidi" w:cstheme="majorBidi"/>
                <w:b/>
                <w:bCs/>
                <w:color w:val="000000"/>
                <w:sz w:val="18"/>
                <w:szCs w:val="18"/>
                <w:rtl/>
                <w:lang w:eastAsia="en-CA"/>
              </w:rPr>
              <w:t>هيدروفلوروكربون-</w:t>
            </w:r>
            <w:r w:rsidRPr="003D0AAF">
              <w:rPr>
                <w:rFonts w:asciiTheme="majorBidi" w:hAnsiTheme="majorBidi" w:cstheme="majorBidi"/>
                <w:b/>
                <w:bCs/>
                <w:color w:val="000000"/>
                <w:sz w:val="18"/>
                <w:szCs w:val="18"/>
                <w:lang w:eastAsia="en-CA"/>
              </w:rPr>
              <w:t>32</w:t>
            </w:r>
          </w:p>
        </w:tc>
        <w:tc>
          <w:tcPr>
            <w:tcW w:w="799" w:type="dxa"/>
            <w:vAlign w:val="center"/>
            <w:hideMark/>
          </w:tcPr>
          <w:p w14:paraId="36567395" w14:textId="77777777" w:rsidR="007C3F2E" w:rsidRPr="003D0AAF" w:rsidRDefault="007C3F2E" w:rsidP="00A44E42">
            <w:pPr>
              <w:bidi/>
              <w:jc w:val="center"/>
              <w:rPr>
                <w:rFonts w:asciiTheme="majorBidi" w:hAnsiTheme="majorBidi" w:cstheme="majorBidi"/>
                <w:b/>
                <w:bCs/>
                <w:color w:val="000000"/>
                <w:sz w:val="18"/>
                <w:szCs w:val="18"/>
                <w:lang w:eastAsia="en-CA"/>
              </w:rPr>
            </w:pPr>
            <w:r w:rsidRPr="003D0AAF">
              <w:rPr>
                <w:rFonts w:asciiTheme="majorBidi" w:hAnsiTheme="majorBidi" w:cstheme="majorBidi"/>
                <w:b/>
                <w:bCs/>
                <w:color w:val="000000"/>
                <w:sz w:val="18"/>
                <w:szCs w:val="18"/>
                <w:rtl/>
                <w:lang w:eastAsia="en-CA"/>
              </w:rPr>
              <w:t>هيدروفلوروكربون-</w:t>
            </w:r>
            <w:r w:rsidRPr="003D0AAF">
              <w:rPr>
                <w:rFonts w:asciiTheme="majorBidi" w:hAnsiTheme="majorBidi" w:cstheme="majorBidi"/>
                <w:b/>
                <w:bCs/>
                <w:color w:val="000000"/>
                <w:sz w:val="18"/>
                <w:szCs w:val="18"/>
                <w:lang w:eastAsia="en-CA"/>
              </w:rPr>
              <w:t>134a</w:t>
            </w:r>
          </w:p>
        </w:tc>
        <w:tc>
          <w:tcPr>
            <w:tcW w:w="798" w:type="dxa"/>
            <w:vAlign w:val="center"/>
            <w:hideMark/>
          </w:tcPr>
          <w:p w14:paraId="2D9CFA70" w14:textId="77777777" w:rsidR="007C3F2E" w:rsidRPr="003D0AAF" w:rsidRDefault="007C3F2E" w:rsidP="00A44E42">
            <w:pPr>
              <w:bidi/>
              <w:jc w:val="center"/>
              <w:rPr>
                <w:rFonts w:asciiTheme="majorBidi" w:hAnsiTheme="majorBidi" w:cstheme="majorBidi"/>
                <w:b/>
                <w:bCs/>
                <w:color w:val="000000"/>
                <w:sz w:val="18"/>
                <w:szCs w:val="18"/>
                <w:lang w:eastAsia="en-CA"/>
              </w:rPr>
            </w:pPr>
            <w:r w:rsidRPr="003D0AAF">
              <w:rPr>
                <w:rFonts w:asciiTheme="majorBidi" w:hAnsiTheme="majorBidi" w:cstheme="majorBidi"/>
                <w:b/>
                <w:bCs/>
                <w:color w:val="000000"/>
                <w:sz w:val="18"/>
                <w:szCs w:val="18"/>
                <w:lang w:eastAsia="en-CA"/>
              </w:rPr>
              <w:t>R-404A</w:t>
            </w:r>
          </w:p>
        </w:tc>
        <w:tc>
          <w:tcPr>
            <w:tcW w:w="799" w:type="dxa"/>
            <w:vAlign w:val="center"/>
            <w:hideMark/>
          </w:tcPr>
          <w:p w14:paraId="7A407652" w14:textId="77777777" w:rsidR="007C3F2E" w:rsidRPr="003D0AAF" w:rsidRDefault="007C3F2E" w:rsidP="00A44E42">
            <w:pPr>
              <w:bidi/>
              <w:jc w:val="center"/>
              <w:rPr>
                <w:rFonts w:asciiTheme="majorBidi" w:hAnsiTheme="majorBidi" w:cstheme="majorBidi"/>
                <w:b/>
                <w:bCs/>
                <w:color w:val="000000"/>
                <w:sz w:val="18"/>
                <w:szCs w:val="18"/>
                <w:lang w:eastAsia="en-CA"/>
              </w:rPr>
            </w:pPr>
            <w:r w:rsidRPr="003D0AAF">
              <w:rPr>
                <w:rFonts w:asciiTheme="majorBidi" w:hAnsiTheme="majorBidi" w:cstheme="majorBidi"/>
                <w:b/>
                <w:bCs/>
                <w:color w:val="000000"/>
                <w:sz w:val="18"/>
                <w:szCs w:val="18"/>
                <w:lang w:eastAsia="en-CA"/>
              </w:rPr>
              <w:t>R-407C</w:t>
            </w:r>
          </w:p>
        </w:tc>
        <w:tc>
          <w:tcPr>
            <w:tcW w:w="799" w:type="dxa"/>
            <w:vAlign w:val="center"/>
            <w:hideMark/>
          </w:tcPr>
          <w:p w14:paraId="16082D9D" w14:textId="77777777" w:rsidR="007C3F2E" w:rsidRPr="003D0AAF" w:rsidRDefault="007C3F2E" w:rsidP="00A44E42">
            <w:pPr>
              <w:bidi/>
              <w:jc w:val="center"/>
              <w:rPr>
                <w:rFonts w:asciiTheme="majorBidi" w:hAnsiTheme="majorBidi" w:cstheme="majorBidi"/>
                <w:b/>
                <w:bCs/>
                <w:color w:val="000000"/>
                <w:sz w:val="18"/>
                <w:szCs w:val="18"/>
                <w:lang w:eastAsia="en-CA"/>
              </w:rPr>
            </w:pPr>
            <w:r w:rsidRPr="003D0AAF">
              <w:rPr>
                <w:rFonts w:asciiTheme="majorBidi" w:hAnsiTheme="majorBidi" w:cstheme="majorBidi"/>
                <w:b/>
                <w:bCs/>
                <w:color w:val="000000"/>
                <w:sz w:val="18"/>
                <w:szCs w:val="18"/>
                <w:lang w:eastAsia="en-CA"/>
              </w:rPr>
              <w:t>R-410A</w:t>
            </w:r>
          </w:p>
        </w:tc>
        <w:tc>
          <w:tcPr>
            <w:tcW w:w="799" w:type="dxa"/>
            <w:vAlign w:val="center"/>
            <w:hideMark/>
          </w:tcPr>
          <w:p w14:paraId="52CAA365" w14:textId="77777777" w:rsidR="007C3F2E" w:rsidRPr="003D0AAF" w:rsidRDefault="007C3F2E" w:rsidP="00A44E42">
            <w:pPr>
              <w:bidi/>
              <w:jc w:val="center"/>
              <w:rPr>
                <w:rFonts w:asciiTheme="majorBidi" w:hAnsiTheme="majorBidi" w:cstheme="majorBidi"/>
                <w:b/>
                <w:bCs/>
                <w:color w:val="000000"/>
                <w:sz w:val="18"/>
                <w:szCs w:val="18"/>
                <w:lang w:eastAsia="en-CA"/>
              </w:rPr>
            </w:pPr>
            <w:r w:rsidRPr="003D0AAF">
              <w:rPr>
                <w:rFonts w:asciiTheme="majorBidi" w:hAnsiTheme="majorBidi" w:cstheme="majorBidi"/>
                <w:b/>
                <w:bCs/>
                <w:color w:val="000000"/>
                <w:sz w:val="18"/>
                <w:szCs w:val="18"/>
                <w:lang w:eastAsia="en-CA"/>
              </w:rPr>
              <w:t>R-507A</w:t>
            </w:r>
          </w:p>
        </w:tc>
        <w:tc>
          <w:tcPr>
            <w:tcW w:w="811" w:type="dxa"/>
            <w:vAlign w:val="center"/>
            <w:hideMark/>
          </w:tcPr>
          <w:p w14:paraId="42EB3ED8" w14:textId="77777777" w:rsidR="007C3F2E" w:rsidRPr="003D0AAF" w:rsidRDefault="007C3F2E" w:rsidP="00A44E42">
            <w:pPr>
              <w:bidi/>
              <w:jc w:val="center"/>
              <w:rPr>
                <w:rFonts w:asciiTheme="majorBidi" w:hAnsiTheme="majorBidi" w:cstheme="majorBidi"/>
                <w:b/>
                <w:bCs/>
                <w:color w:val="000000"/>
                <w:sz w:val="18"/>
                <w:szCs w:val="18"/>
                <w:lang w:eastAsia="en-CA"/>
              </w:rPr>
            </w:pPr>
            <w:r>
              <w:rPr>
                <w:rFonts w:asciiTheme="majorBidi" w:hAnsiTheme="majorBidi" w:cstheme="majorBidi" w:hint="cs"/>
                <w:b/>
                <w:bCs/>
                <w:color w:val="000000"/>
                <w:sz w:val="18"/>
                <w:szCs w:val="18"/>
                <w:rtl/>
                <w:lang w:eastAsia="en-CA"/>
              </w:rPr>
              <w:t>المجموع</w:t>
            </w:r>
          </w:p>
        </w:tc>
        <w:tc>
          <w:tcPr>
            <w:tcW w:w="740" w:type="dxa"/>
            <w:vAlign w:val="center"/>
          </w:tcPr>
          <w:p w14:paraId="55D6C68D" w14:textId="77777777" w:rsidR="007C3F2E" w:rsidRPr="003D0AAF" w:rsidRDefault="007C3F2E" w:rsidP="00A44E42">
            <w:pPr>
              <w:bidi/>
              <w:jc w:val="center"/>
              <w:rPr>
                <w:rFonts w:asciiTheme="majorBidi" w:hAnsiTheme="majorBidi" w:cstheme="majorBidi"/>
                <w:b/>
                <w:bCs/>
                <w:color w:val="000000"/>
                <w:sz w:val="18"/>
                <w:szCs w:val="18"/>
                <w:lang w:eastAsia="en-CA"/>
              </w:rPr>
            </w:pPr>
            <w:r>
              <w:rPr>
                <w:rFonts w:asciiTheme="majorBidi" w:hAnsiTheme="majorBidi" w:cstheme="majorBidi" w:hint="cs"/>
                <w:b/>
                <w:bCs/>
                <w:color w:val="000000"/>
                <w:sz w:val="18"/>
                <w:szCs w:val="18"/>
                <w:rtl/>
                <w:lang w:eastAsia="en-CA"/>
              </w:rPr>
              <w:t>الحصة من المجموع</w:t>
            </w:r>
            <w:r w:rsidRPr="003D0AAF">
              <w:rPr>
                <w:rFonts w:asciiTheme="majorBidi" w:hAnsiTheme="majorBidi" w:cstheme="majorBidi"/>
                <w:b/>
                <w:bCs/>
                <w:color w:val="000000"/>
                <w:sz w:val="18"/>
                <w:szCs w:val="18"/>
                <w:lang w:eastAsia="en-CA"/>
              </w:rPr>
              <w:t xml:space="preserve"> </w:t>
            </w:r>
            <w:r>
              <w:rPr>
                <w:rFonts w:asciiTheme="majorBidi" w:hAnsiTheme="majorBidi" w:cstheme="majorBidi" w:hint="cs"/>
                <w:b/>
                <w:bCs/>
                <w:color w:val="000000"/>
                <w:sz w:val="18"/>
                <w:szCs w:val="18"/>
                <w:rtl/>
                <w:lang w:eastAsia="en-CA"/>
              </w:rPr>
              <w:t>(في المائة)</w:t>
            </w:r>
          </w:p>
        </w:tc>
      </w:tr>
      <w:tr w:rsidR="007C3F2E" w:rsidRPr="00875777" w14:paraId="41F42173" w14:textId="77777777" w:rsidTr="00A44E42">
        <w:trPr>
          <w:trHeight w:val="20"/>
        </w:trPr>
        <w:tc>
          <w:tcPr>
            <w:tcW w:w="9345" w:type="dxa"/>
            <w:gridSpan w:val="11"/>
            <w:hideMark/>
          </w:tcPr>
          <w:p w14:paraId="3022CBE0" w14:textId="77777777" w:rsidR="007C3F2E" w:rsidRPr="00F44B8A" w:rsidRDefault="007C3F2E" w:rsidP="00A44E42">
            <w:pPr>
              <w:bidi/>
              <w:jc w:val="center"/>
              <w:rPr>
                <w:rFonts w:asciiTheme="majorBidi" w:hAnsiTheme="majorBidi" w:cstheme="majorBidi"/>
                <w:b/>
                <w:bCs/>
                <w:color w:val="000000"/>
                <w:sz w:val="20"/>
                <w:lang w:eastAsia="en-CA"/>
              </w:rPr>
            </w:pPr>
            <w:r>
              <w:rPr>
                <w:rFonts w:asciiTheme="majorBidi" w:hAnsiTheme="majorBidi" w:cstheme="majorBidi" w:hint="cs"/>
                <w:b/>
                <w:bCs/>
                <w:color w:val="000000"/>
                <w:sz w:val="20"/>
                <w:rtl/>
                <w:lang w:eastAsia="en-CA"/>
              </w:rPr>
              <w:t>التصنيع</w:t>
            </w:r>
          </w:p>
        </w:tc>
      </w:tr>
      <w:tr w:rsidR="007C3F2E" w:rsidRPr="00875777" w14:paraId="5F3433B3" w14:textId="77777777" w:rsidTr="00A44E42">
        <w:trPr>
          <w:trHeight w:val="20"/>
        </w:trPr>
        <w:tc>
          <w:tcPr>
            <w:tcW w:w="1402" w:type="dxa"/>
            <w:hideMark/>
          </w:tcPr>
          <w:p w14:paraId="4DB400C8" w14:textId="77777777" w:rsidR="007C3F2E" w:rsidRPr="00875777" w:rsidRDefault="007C3F2E" w:rsidP="00A44E42">
            <w:pPr>
              <w:bidi/>
              <w:jc w:val="left"/>
              <w:rPr>
                <w:color w:val="000000"/>
                <w:sz w:val="20"/>
                <w:lang w:eastAsia="en-CA"/>
              </w:rPr>
            </w:pPr>
            <w:r>
              <w:rPr>
                <w:rFonts w:hint="cs"/>
                <w:color w:val="000000"/>
                <w:sz w:val="20"/>
                <w:rtl/>
                <w:lang w:eastAsia="en-CA"/>
              </w:rPr>
              <w:t>الرغاوى</w:t>
            </w:r>
          </w:p>
        </w:tc>
        <w:tc>
          <w:tcPr>
            <w:tcW w:w="799" w:type="dxa"/>
            <w:hideMark/>
          </w:tcPr>
          <w:p w14:paraId="0D8EE7DA" w14:textId="77777777" w:rsidR="007C3F2E" w:rsidRPr="00875777" w:rsidRDefault="007C3F2E" w:rsidP="00A44E42">
            <w:pPr>
              <w:jc w:val="right"/>
              <w:rPr>
                <w:color w:val="000000"/>
                <w:sz w:val="20"/>
                <w:lang w:eastAsia="en-CA"/>
              </w:rPr>
            </w:pPr>
            <w:r w:rsidRPr="00875777">
              <w:rPr>
                <w:color w:val="000000"/>
                <w:sz w:val="20"/>
                <w:lang w:eastAsia="en-CA"/>
              </w:rPr>
              <w:t>0.00</w:t>
            </w:r>
          </w:p>
        </w:tc>
        <w:tc>
          <w:tcPr>
            <w:tcW w:w="800" w:type="dxa"/>
            <w:hideMark/>
          </w:tcPr>
          <w:p w14:paraId="3E615EF3" w14:textId="77777777" w:rsidR="007C3F2E" w:rsidRPr="00875777" w:rsidRDefault="007C3F2E" w:rsidP="00A44E42">
            <w:pPr>
              <w:jc w:val="right"/>
              <w:rPr>
                <w:color w:val="000000"/>
                <w:sz w:val="20"/>
                <w:lang w:eastAsia="en-CA"/>
              </w:rPr>
            </w:pPr>
            <w:r w:rsidRPr="00875777">
              <w:rPr>
                <w:color w:val="000000"/>
                <w:sz w:val="20"/>
                <w:lang w:eastAsia="en-CA"/>
              </w:rPr>
              <w:t>0.44</w:t>
            </w:r>
          </w:p>
        </w:tc>
        <w:tc>
          <w:tcPr>
            <w:tcW w:w="799" w:type="dxa"/>
            <w:hideMark/>
          </w:tcPr>
          <w:p w14:paraId="3884786E" w14:textId="77777777" w:rsidR="007C3F2E" w:rsidRPr="00875777" w:rsidRDefault="007C3F2E" w:rsidP="00A44E42">
            <w:pPr>
              <w:jc w:val="right"/>
              <w:rPr>
                <w:color w:val="000000"/>
                <w:sz w:val="20"/>
                <w:lang w:eastAsia="en-CA"/>
              </w:rPr>
            </w:pPr>
            <w:r w:rsidRPr="00875777">
              <w:rPr>
                <w:color w:val="000000"/>
                <w:sz w:val="20"/>
                <w:lang w:eastAsia="en-CA"/>
              </w:rPr>
              <w:t>0.00</w:t>
            </w:r>
          </w:p>
        </w:tc>
        <w:tc>
          <w:tcPr>
            <w:tcW w:w="799" w:type="dxa"/>
            <w:hideMark/>
          </w:tcPr>
          <w:p w14:paraId="4D0CD9DE" w14:textId="77777777" w:rsidR="007C3F2E" w:rsidRPr="00875777" w:rsidRDefault="007C3F2E" w:rsidP="00A44E42">
            <w:pPr>
              <w:jc w:val="right"/>
              <w:rPr>
                <w:color w:val="000000"/>
                <w:sz w:val="20"/>
                <w:lang w:eastAsia="en-CA"/>
              </w:rPr>
            </w:pPr>
            <w:r w:rsidRPr="00875777">
              <w:rPr>
                <w:color w:val="000000"/>
                <w:sz w:val="20"/>
                <w:lang w:eastAsia="en-CA"/>
              </w:rPr>
              <w:t>0.00</w:t>
            </w:r>
          </w:p>
        </w:tc>
        <w:tc>
          <w:tcPr>
            <w:tcW w:w="798" w:type="dxa"/>
            <w:hideMark/>
          </w:tcPr>
          <w:p w14:paraId="010F058D" w14:textId="77777777" w:rsidR="007C3F2E" w:rsidRPr="00875777" w:rsidRDefault="007C3F2E" w:rsidP="00A44E42">
            <w:pPr>
              <w:jc w:val="right"/>
              <w:rPr>
                <w:color w:val="000000"/>
                <w:sz w:val="20"/>
                <w:lang w:eastAsia="en-CA"/>
              </w:rPr>
            </w:pPr>
            <w:r w:rsidRPr="00875777">
              <w:rPr>
                <w:color w:val="000000"/>
                <w:sz w:val="20"/>
                <w:lang w:eastAsia="en-CA"/>
              </w:rPr>
              <w:t>0.00</w:t>
            </w:r>
          </w:p>
        </w:tc>
        <w:tc>
          <w:tcPr>
            <w:tcW w:w="799" w:type="dxa"/>
            <w:hideMark/>
          </w:tcPr>
          <w:p w14:paraId="385494EA" w14:textId="77777777" w:rsidR="007C3F2E" w:rsidRPr="00875777" w:rsidRDefault="007C3F2E" w:rsidP="00A44E42">
            <w:pPr>
              <w:jc w:val="right"/>
              <w:rPr>
                <w:color w:val="000000"/>
                <w:sz w:val="20"/>
                <w:lang w:eastAsia="en-CA"/>
              </w:rPr>
            </w:pPr>
            <w:r w:rsidRPr="00875777">
              <w:rPr>
                <w:color w:val="000000"/>
                <w:sz w:val="20"/>
                <w:lang w:eastAsia="en-CA"/>
              </w:rPr>
              <w:t>0.00</w:t>
            </w:r>
          </w:p>
        </w:tc>
        <w:tc>
          <w:tcPr>
            <w:tcW w:w="799" w:type="dxa"/>
            <w:hideMark/>
          </w:tcPr>
          <w:p w14:paraId="1FE1B2AC" w14:textId="77777777" w:rsidR="007C3F2E" w:rsidRPr="00875777" w:rsidRDefault="007C3F2E" w:rsidP="00A44E42">
            <w:pPr>
              <w:jc w:val="right"/>
              <w:rPr>
                <w:color w:val="000000"/>
                <w:sz w:val="20"/>
                <w:lang w:eastAsia="en-CA"/>
              </w:rPr>
            </w:pPr>
            <w:r w:rsidRPr="00875777">
              <w:rPr>
                <w:color w:val="000000"/>
                <w:sz w:val="20"/>
                <w:lang w:eastAsia="en-CA"/>
              </w:rPr>
              <w:t>0.00</w:t>
            </w:r>
          </w:p>
        </w:tc>
        <w:tc>
          <w:tcPr>
            <w:tcW w:w="799" w:type="dxa"/>
            <w:hideMark/>
          </w:tcPr>
          <w:p w14:paraId="30903160" w14:textId="77777777" w:rsidR="007C3F2E" w:rsidRPr="00875777" w:rsidRDefault="007C3F2E" w:rsidP="00A44E42">
            <w:pPr>
              <w:jc w:val="right"/>
              <w:rPr>
                <w:color w:val="000000"/>
                <w:sz w:val="20"/>
                <w:lang w:eastAsia="en-CA"/>
              </w:rPr>
            </w:pPr>
            <w:r w:rsidRPr="00875777">
              <w:rPr>
                <w:color w:val="000000"/>
                <w:sz w:val="20"/>
                <w:lang w:eastAsia="en-CA"/>
              </w:rPr>
              <w:t>0.00</w:t>
            </w:r>
          </w:p>
        </w:tc>
        <w:tc>
          <w:tcPr>
            <w:tcW w:w="811" w:type="dxa"/>
            <w:hideMark/>
          </w:tcPr>
          <w:p w14:paraId="26C2EEE4" w14:textId="77777777" w:rsidR="007C3F2E" w:rsidRPr="00875777" w:rsidRDefault="007C3F2E" w:rsidP="00A44E42">
            <w:pPr>
              <w:ind w:left="-337" w:right="101"/>
              <w:jc w:val="right"/>
              <w:rPr>
                <w:color w:val="000000"/>
                <w:sz w:val="20"/>
                <w:lang w:eastAsia="en-CA"/>
              </w:rPr>
            </w:pPr>
            <w:r w:rsidRPr="00875777">
              <w:rPr>
                <w:color w:val="000000"/>
                <w:sz w:val="20"/>
                <w:lang w:eastAsia="en-CA"/>
              </w:rPr>
              <w:t>0.44</w:t>
            </w:r>
          </w:p>
        </w:tc>
        <w:tc>
          <w:tcPr>
            <w:tcW w:w="740" w:type="dxa"/>
            <w:hideMark/>
          </w:tcPr>
          <w:p w14:paraId="1F537174" w14:textId="77777777" w:rsidR="007C3F2E" w:rsidRPr="00875777" w:rsidRDefault="007C3F2E" w:rsidP="00A44E42">
            <w:pPr>
              <w:jc w:val="right"/>
              <w:rPr>
                <w:color w:val="000000"/>
                <w:sz w:val="20"/>
                <w:lang w:eastAsia="en-CA"/>
              </w:rPr>
            </w:pPr>
            <w:r w:rsidRPr="00875777">
              <w:rPr>
                <w:color w:val="000000"/>
                <w:sz w:val="20"/>
                <w:lang w:eastAsia="en-CA"/>
              </w:rPr>
              <w:t>1.6</w:t>
            </w:r>
          </w:p>
        </w:tc>
      </w:tr>
      <w:tr w:rsidR="007C3F2E" w:rsidRPr="00875777" w14:paraId="4D319A7B" w14:textId="77777777" w:rsidTr="00A44E42">
        <w:trPr>
          <w:trHeight w:val="20"/>
        </w:trPr>
        <w:tc>
          <w:tcPr>
            <w:tcW w:w="1402" w:type="dxa"/>
            <w:hideMark/>
          </w:tcPr>
          <w:p w14:paraId="70B03B95" w14:textId="77777777" w:rsidR="007C3F2E" w:rsidRPr="002A02C6" w:rsidRDefault="007C3F2E" w:rsidP="00A44E42">
            <w:pPr>
              <w:bidi/>
              <w:jc w:val="left"/>
              <w:rPr>
                <w:rFonts w:asciiTheme="majorBidi" w:hAnsiTheme="majorBidi" w:cstheme="majorBidi"/>
                <w:b/>
                <w:bCs/>
                <w:i/>
                <w:iCs/>
                <w:color w:val="000000"/>
                <w:sz w:val="18"/>
                <w:szCs w:val="18"/>
                <w:lang w:eastAsia="en-CA"/>
              </w:rPr>
            </w:pPr>
            <w:r>
              <w:rPr>
                <w:rFonts w:asciiTheme="majorBidi" w:hAnsiTheme="majorBidi" w:cstheme="majorBidi" w:hint="cs"/>
                <w:b/>
                <w:bCs/>
                <w:i/>
                <w:iCs/>
                <w:color w:val="000000"/>
                <w:sz w:val="18"/>
                <w:szCs w:val="18"/>
                <w:rtl/>
                <w:lang w:eastAsia="en-CA"/>
              </w:rPr>
              <w:t>المجموع الفرعي للتصنيع</w:t>
            </w:r>
          </w:p>
        </w:tc>
        <w:tc>
          <w:tcPr>
            <w:tcW w:w="799" w:type="dxa"/>
            <w:hideMark/>
          </w:tcPr>
          <w:p w14:paraId="33EAB000" w14:textId="77777777" w:rsidR="007C3F2E" w:rsidRPr="00875777" w:rsidRDefault="007C3F2E" w:rsidP="00A44E42">
            <w:pPr>
              <w:jc w:val="right"/>
              <w:rPr>
                <w:b/>
                <w:bCs/>
                <w:i/>
                <w:iCs/>
                <w:color w:val="000000"/>
                <w:sz w:val="20"/>
                <w:lang w:eastAsia="en-CA"/>
              </w:rPr>
            </w:pPr>
            <w:r w:rsidRPr="00875777">
              <w:rPr>
                <w:b/>
                <w:bCs/>
                <w:i/>
                <w:iCs/>
                <w:color w:val="000000"/>
                <w:sz w:val="20"/>
                <w:lang w:eastAsia="en-CA"/>
              </w:rPr>
              <w:t>0.00</w:t>
            </w:r>
          </w:p>
        </w:tc>
        <w:tc>
          <w:tcPr>
            <w:tcW w:w="800" w:type="dxa"/>
            <w:hideMark/>
          </w:tcPr>
          <w:p w14:paraId="4D6EC6FE" w14:textId="77777777" w:rsidR="007C3F2E" w:rsidRPr="00875777" w:rsidRDefault="007C3F2E" w:rsidP="00A44E42">
            <w:pPr>
              <w:jc w:val="right"/>
              <w:rPr>
                <w:b/>
                <w:bCs/>
                <w:i/>
                <w:iCs/>
                <w:color w:val="000000"/>
                <w:sz w:val="20"/>
                <w:lang w:eastAsia="en-CA"/>
              </w:rPr>
            </w:pPr>
            <w:r w:rsidRPr="00875777">
              <w:rPr>
                <w:b/>
                <w:bCs/>
                <w:i/>
                <w:iCs/>
                <w:color w:val="000000"/>
                <w:sz w:val="20"/>
                <w:lang w:eastAsia="en-CA"/>
              </w:rPr>
              <w:t>0.44</w:t>
            </w:r>
          </w:p>
        </w:tc>
        <w:tc>
          <w:tcPr>
            <w:tcW w:w="799" w:type="dxa"/>
            <w:hideMark/>
          </w:tcPr>
          <w:p w14:paraId="2DD4D3B1" w14:textId="77777777" w:rsidR="007C3F2E" w:rsidRPr="00875777" w:rsidRDefault="007C3F2E" w:rsidP="00A44E42">
            <w:pPr>
              <w:jc w:val="right"/>
              <w:rPr>
                <w:b/>
                <w:bCs/>
                <w:i/>
                <w:iCs/>
                <w:color w:val="000000"/>
                <w:sz w:val="20"/>
                <w:lang w:eastAsia="en-CA"/>
              </w:rPr>
            </w:pPr>
            <w:r w:rsidRPr="00875777">
              <w:rPr>
                <w:b/>
                <w:bCs/>
                <w:i/>
                <w:iCs/>
                <w:color w:val="000000"/>
                <w:sz w:val="20"/>
                <w:lang w:eastAsia="en-CA"/>
              </w:rPr>
              <w:t>0.00</w:t>
            </w:r>
          </w:p>
        </w:tc>
        <w:tc>
          <w:tcPr>
            <w:tcW w:w="799" w:type="dxa"/>
            <w:hideMark/>
          </w:tcPr>
          <w:p w14:paraId="58CA09D6" w14:textId="77777777" w:rsidR="007C3F2E" w:rsidRPr="00875777" w:rsidRDefault="007C3F2E" w:rsidP="00A44E42">
            <w:pPr>
              <w:jc w:val="right"/>
              <w:rPr>
                <w:b/>
                <w:bCs/>
                <w:i/>
                <w:iCs/>
                <w:color w:val="000000"/>
                <w:sz w:val="20"/>
                <w:lang w:eastAsia="en-CA"/>
              </w:rPr>
            </w:pPr>
            <w:r w:rsidRPr="00875777">
              <w:rPr>
                <w:b/>
                <w:bCs/>
                <w:i/>
                <w:iCs/>
                <w:color w:val="000000"/>
                <w:sz w:val="20"/>
                <w:lang w:eastAsia="en-CA"/>
              </w:rPr>
              <w:t>0.00</w:t>
            </w:r>
          </w:p>
        </w:tc>
        <w:tc>
          <w:tcPr>
            <w:tcW w:w="798" w:type="dxa"/>
            <w:hideMark/>
          </w:tcPr>
          <w:p w14:paraId="59E83D18" w14:textId="77777777" w:rsidR="007C3F2E" w:rsidRPr="00875777" w:rsidRDefault="007C3F2E" w:rsidP="00A44E42">
            <w:pPr>
              <w:jc w:val="right"/>
              <w:rPr>
                <w:b/>
                <w:bCs/>
                <w:i/>
                <w:iCs/>
                <w:color w:val="000000"/>
                <w:sz w:val="20"/>
                <w:lang w:eastAsia="en-CA"/>
              </w:rPr>
            </w:pPr>
            <w:r w:rsidRPr="00875777">
              <w:rPr>
                <w:b/>
                <w:bCs/>
                <w:i/>
                <w:iCs/>
                <w:color w:val="000000"/>
                <w:sz w:val="20"/>
                <w:lang w:eastAsia="en-CA"/>
              </w:rPr>
              <w:t>0.00</w:t>
            </w:r>
          </w:p>
        </w:tc>
        <w:tc>
          <w:tcPr>
            <w:tcW w:w="799" w:type="dxa"/>
            <w:hideMark/>
          </w:tcPr>
          <w:p w14:paraId="3D7CA034" w14:textId="77777777" w:rsidR="007C3F2E" w:rsidRPr="00875777" w:rsidRDefault="007C3F2E" w:rsidP="00A44E42">
            <w:pPr>
              <w:jc w:val="right"/>
              <w:rPr>
                <w:b/>
                <w:bCs/>
                <w:i/>
                <w:iCs/>
                <w:color w:val="000000"/>
                <w:sz w:val="20"/>
                <w:lang w:eastAsia="en-CA"/>
              </w:rPr>
            </w:pPr>
            <w:r w:rsidRPr="00875777">
              <w:rPr>
                <w:b/>
                <w:bCs/>
                <w:i/>
                <w:iCs/>
                <w:color w:val="000000"/>
                <w:sz w:val="20"/>
                <w:lang w:eastAsia="en-CA"/>
              </w:rPr>
              <w:t>0.00</w:t>
            </w:r>
          </w:p>
        </w:tc>
        <w:tc>
          <w:tcPr>
            <w:tcW w:w="799" w:type="dxa"/>
            <w:hideMark/>
          </w:tcPr>
          <w:p w14:paraId="711AC69A" w14:textId="77777777" w:rsidR="007C3F2E" w:rsidRPr="00875777" w:rsidRDefault="007C3F2E" w:rsidP="00A44E42">
            <w:pPr>
              <w:jc w:val="right"/>
              <w:rPr>
                <w:b/>
                <w:bCs/>
                <w:i/>
                <w:iCs/>
                <w:color w:val="000000"/>
                <w:sz w:val="20"/>
                <w:lang w:eastAsia="en-CA"/>
              </w:rPr>
            </w:pPr>
            <w:r w:rsidRPr="00875777">
              <w:rPr>
                <w:b/>
                <w:bCs/>
                <w:i/>
                <w:iCs/>
                <w:color w:val="000000"/>
                <w:sz w:val="20"/>
                <w:lang w:eastAsia="en-CA"/>
              </w:rPr>
              <w:t>0.00</w:t>
            </w:r>
          </w:p>
        </w:tc>
        <w:tc>
          <w:tcPr>
            <w:tcW w:w="799" w:type="dxa"/>
            <w:hideMark/>
          </w:tcPr>
          <w:p w14:paraId="2B41E860" w14:textId="77777777" w:rsidR="007C3F2E" w:rsidRPr="00875777" w:rsidRDefault="007C3F2E" w:rsidP="00A44E42">
            <w:pPr>
              <w:jc w:val="right"/>
              <w:rPr>
                <w:b/>
                <w:bCs/>
                <w:i/>
                <w:iCs/>
                <w:color w:val="000000"/>
                <w:sz w:val="20"/>
                <w:lang w:eastAsia="en-CA"/>
              </w:rPr>
            </w:pPr>
            <w:r w:rsidRPr="00875777">
              <w:rPr>
                <w:b/>
                <w:bCs/>
                <w:i/>
                <w:iCs/>
                <w:color w:val="000000"/>
                <w:sz w:val="20"/>
                <w:lang w:eastAsia="en-CA"/>
              </w:rPr>
              <w:t>0.00</w:t>
            </w:r>
          </w:p>
        </w:tc>
        <w:tc>
          <w:tcPr>
            <w:tcW w:w="811" w:type="dxa"/>
            <w:hideMark/>
          </w:tcPr>
          <w:p w14:paraId="1A7C6A0B" w14:textId="77777777" w:rsidR="007C3F2E" w:rsidRPr="00875777" w:rsidRDefault="007C3F2E" w:rsidP="00A44E42">
            <w:pPr>
              <w:ind w:left="-337" w:right="101"/>
              <w:jc w:val="right"/>
              <w:rPr>
                <w:b/>
                <w:bCs/>
                <w:i/>
                <w:iCs/>
                <w:color w:val="000000"/>
                <w:sz w:val="20"/>
                <w:lang w:eastAsia="en-CA"/>
              </w:rPr>
            </w:pPr>
            <w:r w:rsidRPr="00875777">
              <w:rPr>
                <w:b/>
                <w:bCs/>
                <w:i/>
                <w:iCs/>
                <w:color w:val="000000"/>
                <w:sz w:val="20"/>
                <w:lang w:eastAsia="en-CA"/>
              </w:rPr>
              <w:t>0.44</w:t>
            </w:r>
          </w:p>
        </w:tc>
        <w:tc>
          <w:tcPr>
            <w:tcW w:w="740" w:type="dxa"/>
            <w:hideMark/>
          </w:tcPr>
          <w:p w14:paraId="31FCE032" w14:textId="77777777" w:rsidR="007C3F2E" w:rsidRPr="00875777" w:rsidRDefault="007C3F2E" w:rsidP="00A44E42">
            <w:pPr>
              <w:jc w:val="right"/>
              <w:rPr>
                <w:b/>
                <w:bCs/>
                <w:i/>
                <w:iCs/>
                <w:color w:val="000000"/>
                <w:sz w:val="20"/>
                <w:lang w:eastAsia="en-CA"/>
              </w:rPr>
            </w:pPr>
            <w:r w:rsidRPr="00875777">
              <w:rPr>
                <w:b/>
                <w:bCs/>
                <w:i/>
                <w:iCs/>
                <w:color w:val="000000"/>
                <w:sz w:val="20"/>
                <w:lang w:eastAsia="en-CA"/>
              </w:rPr>
              <w:t>1.6</w:t>
            </w:r>
          </w:p>
        </w:tc>
      </w:tr>
      <w:tr w:rsidR="007C3F2E" w:rsidRPr="00875777" w14:paraId="3C16C9BD" w14:textId="77777777" w:rsidTr="00A44E42">
        <w:trPr>
          <w:trHeight w:val="20"/>
        </w:trPr>
        <w:tc>
          <w:tcPr>
            <w:tcW w:w="9345" w:type="dxa"/>
            <w:gridSpan w:val="11"/>
            <w:hideMark/>
          </w:tcPr>
          <w:p w14:paraId="030042FE" w14:textId="77777777" w:rsidR="007C3F2E" w:rsidRPr="002A02C6" w:rsidRDefault="007C3F2E" w:rsidP="00A44E42">
            <w:pPr>
              <w:bidi/>
              <w:jc w:val="center"/>
              <w:rPr>
                <w:rFonts w:asciiTheme="majorBidi" w:hAnsiTheme="majorBidi" w:cstheme="majorBidi"/>
                <w:b/>
                <w:bCs/>
                <w:color w:val="000000"/>
                <w:sz w:val="20"/>
                <w:lang w:eastAsia="en-CA"/>
              </w:rPr>
            </w:pPr>
            <w:r>
              <w:rPr>
                <w:rFonts w:asciiTheme="majorBidi" w:hAnsiTheme="majorBidi" w:cstheme="majorBidi" w:hint="cs"/>
                <w:b/>
                <w:bCs/>
                <w:color w:val="000000"/>
                <w:sz w:val="20"/>
                <w:rtl/>
                <w:lang w:eastAsia="en-CA"/>
              </w:rPr>
              <w:t>خدمة التبريد وتكييف الهواء</w:t>
            </w:r>
          </w:p>
        </w:tc>
      </w:tr>
      <w:tr w:rsidR="007C3F2E" w:rsidRPr="00875777" w14:paraId="0C088E23" w14:textId="77777777" w:rsidTr="00A44E42">
        <w:trPr>
          <w:trHeight w:val="20"/>
        </w:trPr>
        <w:tc>
          <w:tcPr>
            <w:tcW w:w="9345" w:type="dxa"/>
            <w:gridSpan w:val="11"/>
            <w:hideMark/>
          </w:tcPr>
          <w:p w14:paraId="51462BBB" w14:textId="77777777" w:rsidR="007C3F2E" w:rsidRPr="00685271" w:rsidRDefault="007C3F2E" w:rsidP="00A44E42">
            <w:pPr>
              <w:bidi/>
              <w:ind w:right="602" w:firstLineChars="400" w:firstLine="803"/>
              <w:jc w:val="left"/>
              <w:rPr>
                <w:rFonts w:asciiTheme="majorBidi" w:hAnsiTheme="majorBidi" w:cstheme="majorBidi"/>
                <w:b/>
                <w:bCs/>
                <w:color w:val="000000"/>
                <w:sz w:val="20"/>
                <w:lang w:eastAsia="en-CA"/>
              </w:rPr>
            </w:pPr>
            <w:r>
              <w:rPr>
                <w:rFonts w:asciiTheme="majorBidi" w:hAnsiTheme="majorBidi" w:cstheme="majorBidi" w:hint="cs"/>
                <w:b/>
                <w:bCs/>
                <w:color w:val="000000"/>
                <w:sz w:val="20"/>
                <w:rtl/>
                <w:lang w:eastAsia="en-CA"/>
              </w:rPr>
              <w:t>قطاعات التبريد الفرعية</w:t>
            </w:r>
          </w:p>
        </w:tc>
      </w:tr>
      <w:tr w:rsidR="007C3F2E" w:rsidRPr="00875777" w14:paraId="035A3415" w14:textId="77777777" w:rsidTr="00A44E42">
        <w:trPr>
          <w:trHeight w:val="20"/>
        </w:trPr>
        <w:tc>
          <w:tcPr>
            <w:tcW w:w="1402" w:type="dxa"/>
            <w:hideMark/>
          </w:tcPr>
          <w:p w14:paraId="3F418917" w14:textId="77777777" w:rsidR="007C3F2E" w:rsidRPr="00875777" w:rsidRDefault="007C3F2E" w:rsidP="00A44E42">
            <w:pPr>
              <w:bidi/>
              <w:jc w:val="left"/>
              <w:rPr>
                <w:color w:val="000000"/>
                <w:sz w:val="20"/>
                <w:lang w:eastAsia="en-CA"/>
              </w:rPr>
            </w:pPr>
            <w:r>
              <w:rPr>
                <w:rFonts w:hint="cs"/>
                <w:color w:val="000000"/>
                <w:sz w:val="20"/>
                <w:rtl/>
                <w:lang w:eastAsia="en-CA"/>
              </w:rPr>
              <w:t>المنزلي</w:t>
            </w:r>
          </w:p>
        </w:tc>
        <w:tc>
          <w:tcPr>
            <w:tcW w:w="799" w:type="dxa"/>
            <w:hideMark/>
          </w:tcPr>
          <w:p w14:paraId="50350FEC" w14:textId="77777777" w:rsidR="007C3F2E" w:rsidRPr="00875777" w:rsidRDefault="007C3F2E" w:rsidP="00A44E42">
            <w:pPr>
              <w:jc w:val="right"/>
              <w:rPr>
                <w:color w:val="000000"/>
                <w:sz w:val="20"/>
                <w:lang w:eastAsia="en-CA"/>
              </w:rPr>
            </w:pPr>
            <w:r w:rsidRPr="00875777">
              <w:rPr>
                <w:color w:val="000000"/>
                <w:sz w:val="20"/>
                <w:lang w:eastAsia="en-CA"/>
              </w:rPr>
              <w:t>0.00</w:t>
            </w:r>
          </w:p>
        </w:tc>
        <w:tc>
          <w:tcPr>
            <w:tcW w:w="800" w:type="dxa"/>
            <w:hideMark/>
          </w:tcPr>
          <w:p w14:paraId="1EB09F09" w14:textId="77777777" w:rsidR="007C3F2E" w:rsidRPr="00875777" w:rsidRDefault="007C3F2E" w:rsidP="00A44E42">
            <w:pPr>
              <w:jc w:val="right"/>
              <w:rPr>
                <w:color w:val="000000"/>
                <w:sz w:val="20"/>
                <w:lang w:eastAsia="en-CA"/>
              </w:rPr>
            </w:pPr>
            <w:r w:rsidRPr="00875777">
              <w:rPr>
                <w:color w:val="000000"/>
                <w:sz w:val="20"/>
                <w:lang w:eastAsia="en-CA"/>
              </w:rPr>
              <w:t>0.00</w:t>
            </w:r>
          </w:p>
        </w:tc>
        <w:tc>
          <w:tcPr>
            <w:tcW w:w="799" w:type="dxa"/>
            <w:hideMark/>
          </w:tcPr>
          <w:p w14:paraId="78D1EEFD" w14:textId="77777777" w:rsidR="007C3F2E" w:rsidRPr="00875777" w:rsidRDefault="007C3F2E" w:rsidP="00A44E42">
            <w:pPr>
              <w:jc w:val="right"/>
              <w:rPr>
                <w:color w:val="000000"/>
                <w:sz w:val="20"/>
                <w:lang w:eastAsia="en-CA"/>
              </w:rPr>
            </w:pPr>
            <w:r w:rsidRPr="00875777">
              <w:rPr>
                <w:color w:val="000000"/>
                <w:sz w:val="20"/>
                <w:lang w:eastAsia="en-CA"/>
              </w:rPr>
              <w:t>0.00</w:t>
            </w:r>
          </w:p>
        </w:tc>
        <w:tc>
          <w:tcPr>
            <w:tcW w:w="799" w:type="dxa"/>
            <w:hideMark/>
          </w:tcPr>
          <w:p w14:paraId="28CA4E22" w14:textId="77777777" w:rsidR="007C3F2E" w:rsidRPr="00875777" w:rsidRDefault="007C3F2E" w:rsidP="00A44E42">
            <w:pPr>
              <w:jc w:val="right"/>
              <w:rPr>
                <w:color w:val="000000"/>
                <w:sz w:val="20"/>
                <w:lang w:eastAsia="en-CA"/>
              </w:rPr>
            </w:pPr>
            <w:r w:rsidRPr="00875777">
              <w:rPr>
                <w:color w:val="000000"/>
                <w:sz w:val="20"/>
                <w:lang w:eastAsia="en-CA"/>
              </w:rPr>
              <w:t>0.07</w:t>
            </w:r>
          </w:p>
        </w:tc>
        <w:tc>
          <w:tcPr>
            <w:tcW w:w="798" w:type="dxa"/>
            <w:hideMark/>
          </w:tcPr>
          <w:p w14:paraId="74242951" w14:textId="77777777" w:rsidR="007C3F2E" w:rsidRPr="00875777" w:rsidRDefault="007C3F2E" w:rsidP="00A44E42">
            <w:pPr>
              <w:jc w:val="right"/>
              <w:rPr>
                <w:color w:val="000000"/>
                <w:sz w:val="20"/>
                <w:lang w:eastAsia="en-CA"/>
              </w:rPr>
            </w:pPr>
            <w:r w:rsidRPr="00875777">
              <w:rPr>
                <w:color w:val="000000"/>
                <w:sz w:val="20"/>
                <w:lang w:eastAsia="en-CA"/>
              </w:rPr>
              <w:t>0.00</w:t>
            </w:r>
          </w:p>
        </w:tc>
        <w:tc>
          <w:tcPr>
            <w:tcW w:w="799" w:type="dxa"/>
            <w:hideMark/>
          </w:tcPr>
          <w:p w14:paraId="2A5206C2" w14:textId="77777777" w:rsidR="007C3F2E" w:rsidRPr="00875777" w:rsidRDefault="007C3F2E" w:rsidP="00A44E42">
            <w:pPr>
              <w:jc w:val="right"/>
              <w:rPr>
                <w:color w:val="000000"/>
                <w:sz w:val="20"/>
                <w:lang w:eastAsia="en-CA"/>
              </w:rPr>
            </w:pPr>
            <w:r w:rsidRPr="00875777">
              <w:rPr>
                <w:color w:val="000000"/>
                <w:sz w:val="20"/>
                <w:lang w:eastAsia="en-CA"/>
              </w:rPr>
              <w:t>0.00</w:t>
            </w:r>
          </w:p>
        </w:tc>
        <w:tc>
          <w:tcPr>
            <w:tcW w:w="799" w:type="dxa"/>
            <w:hideMark/>
          </w:tcPr>
          <w:p w14:paraId="27D9FD8C" w14:textId="77777777" w:rsidR="007C3F2E" w:rsidRPr="00875777" w:rsidRDefault="007C3F2E" w:rsidP="00A44E42">
            <w:pPr>
              <w:jc w:val="right"/>
              <w:rPr>
                <w:color w:val="000000"/>
                <w:sz w:val="20"/>
                <w:lang w:eastAsia="en-CA"/>
              </w:rPr>
            </w:pPr>
            <w:r w:rsidRPr="00875777">
              <w:rPr>
                <w:color w:val="000000"/>
                <w:sz w:val="20"/>
                <w:lang w:eastAsia="en-CA"/>
              </w:rPr>
              <w:t>0.00</w:t>
            </w:r>
          </w:p>
        </w:tc>
        <w:tc>
          <w:tcPr>
            <w:tcW w:w="799" w:type="dxa"/>
            <w:hideMark/>
          </w:tcPr>
          <w:p w14:paraId="70E098C2" w14:textId="77777777" w:rsidR="007C3F2E" w:rsidRPr="00875777" w:rsidRDefault="007C3F2E" w:rsidP="00A44E42">
            <w:pPr>
              <w:jc w:val="right"/>
              <w:rPr>
                <w:color w:val="000000"/>
                <w:sz w:val="20"/>
                <w:lang w:eastAsia="en-CA"/>
              </w:rPr>
            </w:pPr>
            <w:r w:rsidRPr="00875777">
              <w:rPr>
                <w:color w:val="000000"/>
                <w:sz w:val="20"/>
                <w:lang w:eastAsia="en-CA"/>
              </w:rPr>
              <w:t>0.00</w:t>
            </w:r>
          </w:p>
        </w:tc>
        <w:tc>
          <w:tcPr>
            <w:tcW w:w="811" w:type="dxa"/>
            <w:hideMark/>
          </w:tcPr>
          <w:p w14:paraId="73512D74" w14:textId="77777777" w:rsidR="007C3F2E" w:rsidRPr="00875777" w:rsidRDefault="007C3F2E" w:rsidP="00A44E42">
            <w:pPr>
              <w:ind w:left="-337" w:right="101"/>
              <w:jc w:val="right"/>
              <w:rPr>
                <w:color w:val="000000"/>
                <w:sz w:val="20"/>
                <w:lang w:eastAsia="en-CA"/>
              </w:rPr>
            </w:pPr>
            <w:r w:rsidRPr="00875777">
              <w:rPr>
                <w:color w:val="000000"/>
                <w:sz w:val="20"/>
                <w:lang w:eastAsia="en-CA"/>
              </w:rPr>
              <w:t>0.07</w:t>
            </w:r>
          </w:p>
        </w:tc>
        <w:tc>
          <w:tcPr>
            <w:tcW w:w="740" w:type="dxa"/>
            <w:hideMark/>
          </w:tcPr>
          <w:p w14:paraId="0C49B966" w14:textId="77777777" w:rsidR="007C3F2E" w:rsidRPr="00875777" w:rsidRDefault="007C3F2E" w:rsidP="00A44E42">
            <w:pPr>
              <w:jc w:val="right"/>
              <w:rPr>
                <w:color w:val="000000"/>
                <w:sz w:val="20"/>
                <w:lang w:eastAsia="en-CA"/>
              </w:rPr>
            </w:pPr>
            <w:r w:rsidRPr="00875777">
              <w:rPr>
                <w:color w:val="000000"/>
                <w:sz w:val="20"/>
                <w:lang w:eastAsia="en-CA"/>
              </w:rPr>
              <w:t>0.3</w:t>
            </w:r>
          </w:p>
        </w:tc>
      </w:tr>
      <w:tr w:rsidR="007C3F2E" w:rsidRPr="00875777" w14:paraId="66A39227" w14:textId="77777777" w:rsidTr="00A44E42">
        <w:trPr>
          <w:trHeight w:val="20"/>
        </w:trPr>
        <w:tc>
          <w:tcPr>
            <w:tcW w:w="1402" w:type="dxa"/>
            <w:hideMark/>
          </w:tcPr>
          <w:p w14:paraId="368CBBAF" w14:textId="77777777" w:rsidR="007C3F2E" w:rsidRPr="00875777" w:rsidRDefault="007C3F2E" w:rsidP="00A44E42">
            <w:pPr>
              <w:bidi/>
              <w:jc w:val="left"/>
              <w:rPr>
                <w:color w:val="000000"/>
                <w:sz w:val="20"/>
                <w:lang w:eastAsia="en-CA"/>
              </w:rPr>
            </w:pPr>
            <w:r>
              <w:rPr>
                <w:rFonts w:hint="cs"/>
                <w:color w:val="000000"/>
                <w:sz w:val="20"/>
                <w:rtl/>
                <w:lang w:eastAsia="en-CA"/>
              </w:rPr>
              <w:t>التجاري</w:t>
            </w:r>
          </w:p>
        </w:tc>
        <w:tc>
          <w:tcPr>
            <w:tcW w:w="799" w:type="dxa"/>
            <w:hideMark/>
          </w:tcPr>
          <w:p w14:paraId="5008E8F0" w14:textId="77777777" w:rsidR="007C3F2E" w:rsidRPr="00875777" w:rsidRDefault="007C3F2E" w:rsidP="00A44E42">
            <w:pPr>
              <w:jc w:val="right"/>
              <w:rPr>
                <w:color w:val="000000"/>
                <w:sz w:val="20"/>
                <w:lang w:eastAsia="en-CA"/>
              </w:rPr>
            </w:pPr>
            <w:r w:rsidRPr="00875777">
              <w:rPr>
                <w:color w:val="000000"/>
                <w:sz w:val="20"/>
                <w:lang w:eastAsia="en-CA"/>
              </w:rPr>
              <w:t>0.00</w:t>
            </w:r>
          </w:p>
        </w:tc>
        <w:tc>
          <w:tcPr>
            <w:tcW w:w="800" w:type="dxa"/>
            <w:hideMark/>
          </w:tcPr>
          <w:p w14:paraId="00DD1A28" w14:textId="77777777" w:rsidR="007C3F2E" w:rsidRPr="00875777" w:rsidRDefault="007C3F2E" w:rsidP="00A44E42">
            <w:pPr>
              <w:jc w:val="right"/>
              <w:rPr>
                <w:color w:val="000000"/>
                <w:sz w:val="20"/>
                <w:lang w:eastAsia="en-CA"/>
              </w:rPr>
            </w:pPr>
            <w:r w:rsidRPr="00875777">
              <w:rPr>
                <w:color w:val="000000"/>
                <w:sz w:val="20"/>
                <w:lang w:eastAsia="en-CA"/>
              </w:rPr>
              <w:t>0.00</w:t>
            </w:r>
          </w:p>
        </w:tc>
        <w:tc>
          <w:tcPr>
            <w:tcW w:w="799" w:type="dxa"/>
            <w:hideMark/>
          </w:tcPr>
          <w:p w14:paraId="3D411147" w14:textId="77777777" w:rsidR="007C3F2E" w:rsidRPr="00875777" w:rsidRDefault="007C3F2E" w:rsidP="00A44E42">
            <w:pPr>
              <w:jc w:val="right"/>
              <w:rPr>
                <w:color w:val="000000"/>
                <w:sz w:val="20"/>
                <w:lang w:eastAsia="en-CA"/>
              </w:rPr>
            </w:pPr>
            <w:r w:rsidRPr="00875777">
              <w:rPr>
                <w:color w:val="000000"/>
                <w:sz w:val="20"/>
                <w:lang w:eastAsia="en-CA"/>
              </w:rPr>
              <w:t>0.00</w:t>
            </w:r>
          </w:p>
        </w:tc>
        <w:tc>
          <w:tcPr>
            <w:tcW w:w="799" w:type="dxa"/>
            <w:hideMark/>
          </w:tcPr>
          <w:p w14:paraId="044092BC" w14:textId="77777777" w:rsidR="007C3F2E" w:rsidRPr="00875777" w:rsidRDefault="007C3F2E" w:rsidP="00A44E42">
            <w:pPr>
              <w:jc w:val="right"/>
              <w:rPr>
                <w:color w:val="000000"/>
                <w:sz w:val="20"/>
                <w:lang w:eastAsia="en-CA"/>
              </w:rPr>
            </w:pPr>
            <w:r w:rsidRPr="00875777">
              <w:rPr>
                <w:color w:val="000000"/>
                <w:sz w:val="20"/>
                <w:lang w:eastAsia="en-CA"/>
              </w:rPr>
              <w:t>3.49</w:t>
            </w:r>
          </w:p>
        </w:tc>
        <w:tc>
          <w:tcPr>
            <w:tcW w:w="798" w:type="dxa"/>
            <w:hideMark/>
          </w:tcPr>
          <w:p w14:paraId="3C49EF3E" w14:textId="77777777" w:rsidR="007C3F2E" w:rsidRPr="00875777" w:rsidRDefault="007C3F2E" w:rsidP="00A44E42">
            <w:pPr>
              <w:jc w:val="right"/>
              <w:rPr>
                <w:color w:val="000000"/>
                <w:sz w:val="20"/>
                <w:lang w:eastAsia="en-CA"/>
              </w:rPr>
            </w:pPr>
            <w:r w:rsidRPr="00875777">
              <w:rPr>
                <w:color w:val="000000"/>
                <w:sz w:val="20"/>
                <w:lang w:eastAsia="en-CA"/>
              </w:rPr>
              <w:t>3.54</w:t>
            </w:r>
          </w:p>
        </w:tc>
        <w:tc>
          <w:tcPr>
            <w:tcW w:w="799" w:type="dxa"/>
            <w:hideMark/>
          </w:tcPr>
          <w:p w14:paraId="7B6BF928" w14:textId="77777777" w:rsidR="007C3F2E" w:rsidRPr="00875777" w:rsidRDefault="007C3F2E" w:rsidP="00A44E42">
            <w:pPr>
              <w:jc w:val="right"/>
              <w:rPr>
                <w:color w:val="000000"/>
                <w:sz w:val="20"/>
                <w:lang w:eastAsia="en-CA"/>
              </w:rPr>
            </w:pPr>
            <w:r w:rsidRPr="00875777">
              <w:rPr>
                <w:color w:val="000000"/>
                <w:sz w:val="20"/>
                <w:lang w:eastAsia="en-CA"/>
              </w:rPr>
              <w:t>0.46</w:t>
            </w:r>
          </w:p>
        </w:tc>
        <w:tc>
          <w:tcPr>
            <w:tcW w:w="799" w:type="dxa"/>
            <w:hideMark/>
          </w:tcPr>
          <w:p w14:paraId="7842795A" w14:textId="77777777" w:rsidR="007C3F2E" w:rsidRPr="00875777" w:rsidRDefault="007C3F2E" w:rsidP="00A44E42">
            <w:pPr>
              <w:jc w:val="right"/>
              <w:rPr>
                <w:color w:val="000000"/>
                <w:sz w:val="20"/>
                <w:lang w:eastAsia="en-CA"/>
              </w:rPr>
            </w:pPr>
            <w:r w:rsidRPr="00875777">
              <w:rPr>
                <w:color w:val="000000"/>
                <w:sz w:val="20"/>
                <w:lang w:eastAsia="en-CA"/>
              </w:rPr>
              <w:t>0.00</w:t>
            </w:r>
          </w:p>
        </w:tc>
        <w:tc>
          <w:tcPr>
            <w:tcW w:w="799" w:type="dxa"/>
            <w:hideMark/>
          </w:tcPr>
          <w:p w14:paraId="29365B6C" w14:textId="77777777" w:rsidR="007C3F2E" w:rsidRPr="00875777" w:rsidRDefault="007C3F2E" w:rsidP="00A44E42">
            <w:pPr>
              <w:jc w:val="right"/>
              <w:rPr>
                <w:color w:val="000000"/>
                <w:sz w:val="20"/>
                <w:lang w:eastAsia="en-CA"/>
              </w:rPr>
            </w:pPr>
            <w:r w:rsidRPr="00875777">
              <w:rPr>
                <w:color w:val="000000"/>
                <w:sz w:val="20"/>
                <w:lang w:eastAsia="en-CA"/>
              </w:rPr>
              <w:t>0.56</w:t>
            </w:r>
          </w:p>
        </w:tc>
        <w:tc>
          <w:tcPr>
            <w:tcW w:w="811" w:type="dxa"/>
            <w:hideMark/>
          </w:tcPr>
          <w:p w14:paraId="255DFD1A" w14:textId="77777777" w:rsidR="007C3F2E" w:rsidRPr="00875777" w:rsidRDefault="007C3F2E" w:rsidP="00A44E42">
            <w:pPr>
              <w:ind w:left="-337" w:right="101"/>
              <w:jc w:val="right"/>
              <w:rPr>
                <w:color w:val="000000"/>
                <w:sz w:val="20"/>
                <w:lang w:eastAsia="en-CA"/>
              </w:rPr>
            </w:pPr>
            <w:r w:rsidRPr="00875777">
              <w:rPr>
                <w:color w:val="000000"/>
                <w:sz w:val="20"/>
                <w:lang w:eastAsia="en-CA"/>
              </w:rPr>
              <w:t>8.05</w:t>
            </w:r>
          </w:p>
        </w:tc>
        <w:tc>
          <w:tcPr>
            <w:tcW w:w="740" w:type="dxa"/>
            <w:hideMark/>
          </w:tcPr>
          <w:p w14:paraId="21C39122" w14:textId="77777777" w:rsidR="007C3F2E" w:rsidRPr="00875777" w:rsidRDefault="007C3F2E" w:rsidP="00A44E42">
            <w:pPr>
              <w:jc w:val="right"/>
              <w:rPr>
                <w:color w:val="000000"/>
                <w:sz w:val="20"/>
                <w:lang w:eastAsia="en-CA"/>
              </w:rPr>
            </w:pPr>
            <w:r w:rsidRPr="00875777">
              <w:rPr>
                <w:color w:val="000000"/>
                <w:sz w:val="20"/>
                <w:lang w:eastAsia="en-CA"/>
              </w:rPr>
              <w:t>29.2</w:t>
            </w:r>
          </w:p>
        </w:tc>
      </w:tr>
      <w:tr w:rsidR="007C3F2E" w:rsidRPr="00875777" w14:paraId="3053CE8E" w14:textId="77777777" w:rsidTr="00A44E42">
        <w:trPr>
          <w:trHeight w:val="20"/>
        </w:trPr>
        <w:tc>
          <w:tcPr>
            <w:tcW w:w="1402" w:type="dxa"/>
            <w:hideMark/>
          </w:tcPr>
          <w:p w14:paraId="2C2AC2FA" w14:textId="77777777" w:rsidR="007C3F2E" w:rsidRPr="00875777" w:rsidRDefault="007C3F2E" w:rsidP="00A44E42">
            <w:pPr>
              <w:bidi/>
              <w:jc w:val="left"/>
              <w:rPr>
                <w:color w:val="000000"/>
                <w:sz w:val="20"/>
                <w:lang w:eastAsia="en-CA"/>
              </w:rPr>
            </w:pPr>
            <w:r>
              <w:rPr>
                <w:rFonts w:hint="cs"/>
                <w:color w:val="000000"/>
                <w:sz w:val="20"/>
                <w:rtl/>
                <w:lang w:eastAsia="en-CA"/>
              </w:rPr>
              <w:t>الصناعي</w:t>
            </w:r>
          </w:p>
        </w:tc>
        <w:tc>
          <w:tcPr>
            <w:tcW w:w="799" w:type="dxa"/>
            <w:hideMark/>
          </w:tcPr>
          <w:p w14:paraId="7F86BE5E" w14:textId="77777777" w:rsidR="007C3F2E" w:rsidRPr="00875777" w:rsidRDefault="007C3F2E" w:rsidP="00A44E42">
            <w:pPr>
              <w:jc w:val="right"/>
              <w:rPr>
                <w:color w:val="000000"/>
                <w:sz w:val="20"/>
                <w:lang w:eastAsia="en-CA"/>
              </w:rPr>
            </w:pPr>
            <w:r w:rsidRPr="00875777">
              <w:rPr>
                <w:color w:val="000000"/>
                <w:sz w:val="20"/>
                <w:lang w:eastAsia="en-CA"/>
              </w:rPr>
              <w:t>0.00</w:t>
            </w:r>
          </w:p>
        </w:tc>
        <w:tc>
          <w:tcPr>
            <w:tcW w:w="800" w:type="dxa"/>
            <w:hideMark/>
          </w:tcPr>
          <w:p w14:paraId="6F421C46" w14:textId="77777777" w:rsidR="007C3F2E" w:rsidRPr="00875777" w:rsidRDefault="007C3F2E" w:rsidP="00A44E42">
            <w:pPr>
              <w:jc w:val="right"/>
              <w:rPr>
                <w:color w:val="000000"/>
                <w:sz w:val="20"/>
                <w:lang w:eastAsia="en-CA"/>
              </w:rPr>
            </w:pPr>
            <w:r w:rsidRPr="00875777">
              <w:rPr>
                <w:color w:val="000000"/>
                <w:sz w:val="20"/>
                <w:lang w:eastAsia="en-CA"/>
              </w:rPr>
              <w:t>0.00</w:t>
            </w:r>
          </w:p>
        </w:tc>
        <w:tc>
          <w:tcPr>
            <w:tcW w:w="799" w:type="dxa"/>
            <w:hideMark/>
          </w:tcPr>
          <w:p w14:paraId="56439AA5" w14:textId="77777777" w:rsidR="007C3F2E" w:rsidRPr="00875777" w:rsidRDefault="007C3F2E" w:rsidP="00A44E42">
            <w:pPr>
              <w:jc w:val="right"/>
              <w:rPr>
                <w:color w:val="000000"/>
                <w:sz w:val="20"/>
                <w:lang w:eastAsia="en-CA"/>
              </w:rPr>
            </w:pPr>
            <w:r w:rsidRPr="00875777">
              <w:rPr>
                <w:color w:val="000000"/>
                <w:sz w:val="20"/>
                <w:lang w:eastAsia="en-CA"/>
              </w:rPr>
              <w:t>0.00</w:t>
            </w:r>
          </w:p>
        </w:tc>
        <w:tc>
          <w:tcPr>
            <w:tcW w:w="799" w:type="dxa"/>
            <w:hideMark/>
          </w:tcPr>
          <w:p w14:paraId="7A909776" w14:textId="77777777" w:rsidR="007C3F2E" w:rsidRPr="00875777" w:rsidRDefault="007C3F2E" w:rsidP="00A44E42">
            <w:pPr>
              <w:jc w:val="right"/>
              <w:rPr>
                <w:color w:val="000000"/>
                <w:sz w:val="20"/>
                <w:lang w:eastAsia="en-CA"/>
              </w:rPr>
            </w:pPr>
            <w:r w:rsidRPr="00875777">
              <w:rPr>
                <w:color w:val="000000"/>
                <w:sz w:val="20"/>
                <w:lang w:eastAsia="en-CA"/>
              </w:rPr>
              <w:t>1.52</w:t>
            </w:r>
          </w:p>
        </w:tc>
        <w:tc>
          <w:tcPr>
            <w:tcW w:w="798" w:type="dxa"/>
            <w:hideMark/>
          </w:tcPr>
          <w:p w14:paraId="180F7CCF" w14:textId="77777777" w:rsidR="007C3F2E" w:rsidRPr="00875777" w:rsidRDefault="007C3F2E" w:rsidP="00A44E42">
            <w:pPr>
              <w:jc w:val="right"/>
              <w:rPr>
                <w:color w:val="000000"/>
                <w:sz w:val="20"/>
                <w:lang w:eastAsia="en-CA"/>
              </w:rPr>
            </w:pPr>
            <w:r w:rsidRPr="00875777">
              <w:rPr>
                <w:color w:val="000000"/>
                <w:sz w:val="20"/>
                <w:lang w:eastAsia="en-CA"/>
              </w:rPr>
              <w:t>0.53</w:t>
            </w:r>
          </w:p>
        </w:tc>
        <w:tc>
          <w:tcPr>
            <w:tcW w:w="799" w:type="dxa"/>
            <w:hideMark/>
          </w:tcPr>
          <w:p w14:paraId="2533DD41" w14:textId="77777777" w:rsidR="007C3F2E" w:rsidRPr="00875777" w:rsidRDefault="007C3F2E" w:rsidP="00A44E42">
            <w:pPr>
              <w:jc w:val="right"/>
              <w:rPr>
                <w:color w:val="000000"/>
                <w:sz w:val="20"/>
                <w:lang w:eastAsia="en-CA"/>
              </w:rPr>
            </w:pPr>
            <w:r w:rsidRPr="00875777">
              <w:rPr>
                <w:color w:val="000000"/>
                <w:sz w:val="20"/>
                <w:lang w:eastAsia="en-CA"/>
              </w:rPr>
              <w:t>0.36</w:t>
            </w:r>
          </w:p>
        </w:tc>
        <w:tc>
          <w:tcPr>
            <w:tcW w:w="799" w:type="dxa"/>
            <w:hideMark/>
          </w:tcPr>
          <w:p w14:paraId="51BBC81A" w14:textId="77777777" w:rsidR="007C3F2E" w:rsidRPr="00875777" w:rsidRDefault="007C3F2E" w:rsidP="00A44E42">
            <w:pPr>
              <w:jc w:val="right"/>
              <w:rPr>
                <w:color w:val="000000"/>
                <w:sz w:val="20"/>
                <w:lang w:eastAsia="en-CA"/>
              </w:rPr>
            </w:pPr>
            <w:r w:rsidRPr="00875777">
              <w:rPr>
                <w:color w:val="000000"/>
                <w:sz w:val="20"/>
                <w:lang w:eastAsia="en-CA"/>
              </w:rPr>
              <w:t>1.25</w:t>
            </w:r>
          </w:p>
        </w:tc>
        <w:tc>
          <w:tcPr>
            <w:tcW w:w="799" w:type="dxa"/>
            <w:hideMark/>
          </w:tcPr>
          <w:p w14:paraId="2BF85DD8" w14:textId="77777777" w:rsidR="007C3F2E" w:rsidRPr="00875777" w:rsidRDefault="007C3F2E" w:rsidP="00A44E42">
            <w:pPr>
              <w:jc w:val="right"/>
              <w:rPr>
                <w:color w:val="000000"/>
                <w:sz w:val="20"/>
                <w:lang w:eastAsia="en-CA"/>
              </w:rPr>
            </w:pPr>
            <w:r w:rsidRPr="00875777">
              <w:rPr>
                <w:color w:val="000000"/>
                <w:sz w:val="20"/>
                <w:lang w:eastAsia="en-CA"/>
              </w:rPr>
              <w:t>0.00</w:t>
            </w:r>
          </w:p>
        </w:tc>
        <w:tc>
          <w:tcPr>
            <w:tcW w:w="811" w:type="dxa"/>
            <w:hideMark/>
          </w:tcPr>
          <w:p w14:paraId="7234FD7C" w14:textId="77777777" w:rsidR="007C3F2E" w:rsidRPr="00875777" w:rsidRDefault="007C3F2E" w:rsidP="00A44E42">
            <w:pPr>
              <w:ind w:left="-337" w:right="101"/>
              <w:jc w:val="right"/>
              <w:rPr>
                <w:color w:val="000000"/>
                <w:sz w:val="20"/>
                <w:lang w:eastAsia="en-CA"/>
              </w:rPr>
            </w:pPr>
            <w:r w:rsidRPr="00875777">
              <w:rPr>
                <w:color w:val="000000"/>
                <w:sz w:val="20"/>
                <w:lang w:eastAsia="en-CA"/>
              </w:rPr>
              <w:t>3.66</w:t>
            </w:r>
          </w:p>
        </w:tc>
        <w:tc>
          <w:tcPr>
            <w:tcW w:w="740" w:type="dxa"/>
            <w:hideMark/>
          </w:tcPr>
          <w:p w14:paraId="75ED6BF7" w14:textId="77777777" w:rsidR="007C3F2E" w:rsidRPr="00875777" w:rsidRDefault="007C3F2E" w:rsidP="00A44E42">
            <w:pPr>
              <w:jc w:val="right"/>
              <w:rPr>
                <w:color w:val="000000"/>
                <w:sz w:val="20"/>
                <w:lang w:eastAsia="en-CA"/>
              </w:rPr>
            </w:pPr>
            <w:r w:rsidRPr="00875777">
              <w:rPr>
                <w:color w:val="000000"/>
                <w:sz w:val="20"/>
                <w:lang w:eastAsia="en-CA"/>
              </w:rPr>
              <w:t>13.3</w:t>
            </w:r>
          </w:p>
        </w:tc>
      </w:tr>
      <w:tr w:rsidR="007C3F2E" w:rsidRPr="00875777" w14:paraId="15727CDA" w14:textId="77777777" w:rsidTr="00A44E42">
        <w:trPr>
          <w:trHeight w:val="20"/>
        </w:trPr>
        <w:tc>
          <w:tcPr>
            <w:tcW w:w="1402" w:type="dxa"/>
            <w:hideMark/>
          </w:tcPr>
          <w:p w14:paraId="1A27DFC0" w14:textId="77777777" w:rsidR="007C3F2E" w:rsidRPr="00875777" w:rsidRDefault="007C3F2E" w:rsidP="00A44E42">
            <w:pPr>
              <w:bidi/>
              <w:jc w:val="left"/>
              <w:rPr>
                <w:color w:val="000000"/>
                <w:sz w:val="20"/>
                <w:lang w:eastAsia="en-CA"/>
              </w:rPr>
            </w:pPr>
            <w:r>
              <w:rPr>
                <w:rFonts w:hint="cs"/>
                <w:color w:val="000000"/>
                <w:sz w:val="20"/>
                <w:rtl/>
                <w:lang w:eastAsia="en-CA"/>
              </w:rPr>
              <w:t>النقل</w:t>
            </w:r>
          </w:p>
        </w:tc>
        <w:tc>
          <w:tcPr>
            <w:tcW w:w="799" w:type="dxa"/>
            <w:hideMark/>
          </w:tcPr>
          <w:p w14:paraId="06BF8B24" w14:textId="77777777" w:rsidR="007C3F2E" w:rsidRPr="00875777" w:rsidRDefault="007C3F2E" w:rsidP="00A44E42">
            <w:pPr>
              <w:jc w:val="right"/>
              <w:rPr>
                <w:color w:val="000000"/>
                <w:sz w:val="20"/>
                <w:lang w:eastAsia="en-CA"/>
              </w:rPr>
            </w:pPr>
            <w:r w:rsidRPr="00875777">
              <w:rPr>
                <w:color w:val="000000"/>
                <w:sz w:val="20"/>
                <w:lang w:eastAsia="en-CA"/>
              </w:rPr>
              <w:t>0.00</w:t>
            </w:r>
          </w:p>
        </w:tc>
        <w:tc>
          <w:tcPr>
            <w:tcW w:w="800" w:type="dxa"/>
            <w:hideMark/>
          </w:tcPr>
          <w:p w14:paraId="7D499501" w14:textId="77777777" w:rsidR="007C3F2E" w:rsidRPr="00875777" w:rsidRDefault="007C3F2E" w:rsidP="00A44E42">
            <w:pPr>
              <w:jc w:val="right"/>
              <w:rPr>
                <w:color w:val="000000"/>
                <w:sz w:val="20"/>
                <w:lang w:eastAsia="en-CA"/>
              </w:rPr>
            </w:pPr>
            <w:r w:rsidRPr="00875777">
              <w:rPr>
                <w:color w:val="000000"/>
                <w:sz w:val="20"/>
                <w:lang w:eastAsia="en-CA"/>
              </w:rPr>
              <w:t>0.00</w:t>
            </w:r>
          </w:p>
        </w:tc>
        <w:tc>
          <w:tcPr>
            <w:tcW w:w="799" w:type="dxa"/>
            <w:hideMark/>
          </w:tcPr>
          <w:p w14:paraId="0AE638A9" w14:textId="77777777" w:rsidR="007C3F2E" w:rsidRPr="00875777" w:rsidRDefault="007C3F2E" w:rsidP="00A44E42">
            <w:pPr>
              <w:jc w:val="right"/>
              <w:rPr>
                <w:color w:val="000000"/>
                <w:sz w:val="20"/>
                <w:lang w:eastAsia="en-CA"/>
              </w:rPr>
            </w:pPr>
            <w:r w:rsidRPr="00875777">
              <w:rPr>
                <w:color w:val="000000"/>
                <w:sz w:val="20"/>
                <w:lang w:eastAsia="en-CA"/>
              </w:rPr>
              <w:t>0.00</w:t>
            </w:r>
          </w:p>
        </w:tc>
        <w:tc>
          <w:tcPr>
            <w:tcW w:w="799" w:type="dxa"/>
            <w:hideMark/>
          </w:tcPr>
          <w:p w14:paraId="3D185115" w14:textId="77777777" w:rsidR="007C3F2E" w:rsidRPr="00875777" w:rsidRDefault="007C3F2E" w:rsidP="00A44E42">
            <w:pPr>
              <w:jc w:val="right"/>
              <w:rPr>
                <w:color w:val="000000"/>
                <w:sz w:val="20"/>
                <w:lang w:eastAsia="en-CA"/>
              </w:rPr>
            </w:pPr>
            <w:r w:rsidRPr="00875777">
              <w:rPr>
                <w:color w:val="000000"/>
                <w:sz w:val="20"/>
                <w:lang w:eastAsia="en-CA"/>
              </w:rPr>
              <w:t>0.32</w:t>
            </w:r>
          </w:p>
        </w:tc>
        <w:tc>
          <w:tcPr>
            <w:tcW w:w="798" w:type="dxa"/>
            <w:hideMark/>
          </w:tcPr>
          <w:p w14:paraId="68EB7A7A" w14:textId="77777777" w:rsidR="007C3F2E" w:rsidRPr="00875777" w:rsidRDefault="007C3F2E" w:rsidP="00A44E42">
            <w:pPr>
              <w:jc w:val="right"/>
              <w:rPr>
                <w:color w:val="000000"/>
                <w:sz w:val="20"/>
                <w:lang w:eastAsia="en-CA"/>
              </w:rPr>
            </w:pPr>
            <w:r w:rsidRPr="00875777">
              <w:rPr>
                <w:color w:val="000000"/>
                <w:sz w:val="20"/>
                <w:lang w:eastAsia="en-CA"/>
              </w:rPr>
              <w:t>0.87</w:t>
            </w:r>
          </w:p>
        </w:tc>
        <w:tc>
          <w:tcPr>
            <w:tcW w:w="799" w:type="dxa"/>
            <w:hideMark/>
          </w:tcPr>
          <w:p w14:paraId="2CC69115" w14:textId="77777777" w:rsidR="007C3F2E" w:rsidRPr="00875777" w:rsidRDefault="007C3F2E" w:rsidP="00A44E42">
            <w:pPr>
              <w:jc w:val="right"/>
              <w:rPr>
                <w:color w:val="000000"/>
                <w:sz w:val="20"/>
                <w:lang w:eastAsia="en-CA"/>
              </w:rPr>
            </w:pPr>
            <w:r w:rsidRPr="00875777">
              <w:rPr>
                <w:color w:val="000000"/>
                <w:sz w:val="20"/>
                <w:lang w:eastAsia="en-CA"/>
              </w:rPr>
              <w:t>0.00</w:t>
            </w:r>
          </w:p>
        </w:tc>
        <w:tc>
          <w:tcPr>
            <w:tcW w:w="799" w:type="dxa"/>
            <w:hideMark/>
          </w:tcPr>
          <w:p w14:paraId="58B8A8A5" w14:textId="77777777" w:rsidR="007C3F2E" w:rsidRPr="00875777" w:rsidRDefault="007C3F2E" w:rsidP="00A44E42">
            <w:pPr>
              <w:jc w:val="right"/>
              <w:rPr>
                <w:color w:val="000000"/>
                <w:sz w:val="20"/>
                <w:lang w:eastAsia="en-CA"/>
              </w:rPr>
            </w:pPr>
            <w:r w:rsidRPr="00875777">
              <w:rPr>
                <w:color w:val="000000"/>
                <w:sz w:val="20"/>
                <w:lang w:eastAsia="en-CA"/>
              </w:rPr>
              <w:t>0.00</w:t>
            </w:r>
          </w:p>
        </w:tc>
        <w:tc>
          <w:tcPr>
            <w:tcW w:w="799" w:type="dxa"/>
            <w:hideMark/>
          </w:tcPr>
          <w:p w14:paraId="3F2AAFDD" w14:textId="77777777" w:rsidR="007C3F2E" w:rsidRPr="00875777" w:rsidRDefault="007C3F2E" w:rsidP="00A44E42">
            <w:pPr>
              <w:jc w:val="right"/>
              <w:rPr>
                <w:color w:val="000000"/>
                <w:sz w:val="20"/>
                <w:lang w:eastAsia="en-CA"/>
              </w:rPr>
            </w:pPr>
            <w:r w:rsidRPr="00875777">
              <w:rPr>
                <w:color w:val="000000"/>
                <w:sz w:val="20"/>
                <w:lang w:eastAsia="en-CA"/>
              </w:rPr>
              <w:t>0.00</w:t>
            </w:r>
          </w:p>
        </w:tc>
        <w:tc>
          <w:tcPr>
            <w:tcW w:w="811" w:type="dxa"/>
            <w:hideMark/>
          </w:tcPr>
          <w:p w14:paraId="63A976AB" w14:textId="77777777" w:rsidR="007C3F2E" w:rsidRPr="00875777" w:rsidRDefault="007C3F2E" w:rsidP="00A44E42">
            <w:pPr>
              <w:ind w:left="-337" w:right="101"/>
              <w:jc w:val="right"/>
              <w:rPr>
                <w:color w:val="000000"/>
                <w:sz w:val="20"/>
                <w:lang w:eastAsia="en-CA"/>
              </w:rPr>
            </w:pPr>
            <w:r w:rsidRPr="00875777">
              <w:rPr>
                <w:color w:val="000000"/>
                <w:sz w:val="20"/>
                <w:lang w:eastAsia="en-CA"/>
              </w:rPr>
              <w:t>1.19</w:t>
            </w:r>
          </w:p>
        </w:tc>
        <w:tc>
          <w:tcPr>
            <w:tcW w:w="740" w:type="dxa"/>
            <w:hideMark/>
          </w:tcPr>
          <w:p w14:paraId="773A5F9A" w14:textId="77777777" w:rsidR="007C3F2E" w:rsidRPr="00875777" w:rsidRDefault="007C3F2E" w:rsidP="00A44E42">
            <w:pPr>
              <w:jc w:val="right"/>
              <w:rPr>
                <w:color w:val="000000"/>
                <w:sz w:val="20"/>
                <w:lang w:eastAsia="en-CA"/>
              </w:rPr>
            </w:pPr>
            <w:r w:rsidRPr="00875777">
              <w:rPr>
                <w:color w:val="000000"/>
                <w:sz w:val="20"/>
                <w:lang w:eastAsia="en-CA"/>
              </w:rPr>
              <w:t>4.3</w:t>
            </w:r>
          </w:p>
        </w:tc>
      </w:tr>
      <w:tr w:rsidR="007C3F2E" w:rsidRPr="00875777" w14:paraId="17331817" w14:textId="77777777" w:rsidTr="00A44E42">
        <w:trPr>
          <w:trHeight w:val="20"/>
        </w:trPr>
        <w:tc>
          <w:tcPr>
            <w:tcW w:w="9345" w:type="dxa"/>
            <w:gridSpan w:val="11"/>
            <w:hideMark/>
          </w:tcPr>
          <w:p w14:paraId="642C6BDE" w14:textId="77777777" w:rsidR="007C3F2E" w:rsidRPr="00875777" w:rsidRDefault="007C3F2E" w:rsidP="00A44E42">
            <w:pPr>
              <w:bidi/>
              <w:ind w:right="602" w:firstLineChars="400" w:firstLine="803"/>
              <w:jc w:val="left"/>
              <w:rPr>
                <w:b/>
                <w:bCs/>
                <w:color w:val="000000"/>
                <w:sz w:val="20"/>
                <w:lang w:eastAsia="en-CA"/>
              </w:rPr>
            </w:pPr>
            <w:r>
              <w:rPr>
                <w:rFonts w:hint="cs"/>
                <w:b/>
                <w:bCs/>
                <w:color w:val="000000"/>
                <w:sz w:val="20"/>
                <w:rtl/>
                <w:lang w:eastAsia="en-CA"/>
              </w:rPr>
              <w:t>القطاعات الفرعية لتكييف الهواء</w:t>
            </w:r>
          </w:p>
        </w:tc>
      </w:tr>
      <w:tr w:rsidR="007C3F2E" w:rsidRPr="00875777" w14:paraId="28BDD1EC" w14:textId="77777777" w:rsidTr="00A44E42">
        <w:trPr>
          <w:trHeight w:val="20"/>
        </w:trPr>
        <w:tc>
          <w:tcPr>
            <w:tcW w:w="1402" w:type="dxa"/>
            <w:hideMark/>
          </w:tcPr>
          <w:p w14:paraId="1E2FE82C" w14:textId="77777777" w:rsidR="007C3F2E" w:rsidRPr="00875777" w:rsidRDefault="007C3F2E" w:rsidP="00A44E42">
            <w:pPr>
              <w:bidi/>
              <w:jc w:val="left"/>
              <w:rPr>
                <w:color w:val="000000"/>
                <w:sz w:val="20"/>
                <w:lang w:eastAsia="en-CA"/>
              </w:rPr>
            </w:pPr>
            <w:r>
              <w:rPr>
                <w:rFonts w:hint="cs"/>
                <w:color w:val="000000"/>
                <w:sz w:val="20"/>
                <w:rtl/>
                <w:lang w:eastAsia="en-CA"/>
              </w:rPr>
              <w:t>المنزلي</w:t>
            </w:r>
          </w:p>
        </w:tc>
        <w:tc>
          <w:tcPr>
            <w:tcW w:w="799" w:type="dxa"/>
            <w:hideMark/>
          </w:tcPr>
          <w:p w14:paraId="2EEAB435" w14:textId="77777777" w:rsidR="007C3F2E" w:rsidRPr="00875777" w:rsidRDefault="007C3F2E" w:rsidP="00A44E42">
            <w:pPr>
              <w:jc w:val="right"/>
              <w:rPr>
                <w:color w:val="000000"/>
                <w:sz w:val="20"/>
                <w:lang w:eastAsia="en-CA"/>
              </w:rPr>
            </w:pPr>
            <w:r w:rsidRPr="00875777">
              <w:rPr>
                <w:color w:val="000000"/>
                <w:sz w:val="20"/>
                <w:lang w:eastAsia="en-CA"/>
              </w:rPr>
              <w:t>0.00</w:t>
            </w:r>
          </w:p>
        </w:tc>
        <w:tc>
          <w:tcPr>
            <w:tcW w:w="800" w:type="dxa"/>
            <w:hideMark/>
          </w:tcPr>
          <w:p w14:paraId="7D100F05" w14:textId="77777777" w:rsidR="007C3F2E" w:rsidRPr="00875777" w:rsidRDefault="007C3F2E" w:rsidP="00A44E42">
            <w:pPr>
              <w:jc w:val="right"/>
              <w:rPr>
                <w:color w:val="000000"/>
                <w:sz w:val="20"/>
                <w:lang w:eastAsia="en-CA"/>
              </w:rPr>
            </w:pPr>
            <w:r w:rsidRPr="00875777">
              <w:rPr>
                <w:color w:val="000000"/>
                <w:sz w:val="20"/>
                <w:lang w:eastAsia="en-CA"/>
              </w:rPr>
              <w:t>0.00</w:t>
            </w:r>
          </w:p>
        </w:tc>
        <w:tc>
          <w:tcPr>
            <w:tcW w:w="799" w:type="dxa"/>
            <w:hideMark/>
          </w:tcPr>
          <w:p w14:paraId="6C1D34BD" w14:textId="77777777" w:rsidR="007C3F2E" w:rsidRPr="00875777" w:rsidRDefault="007C3F2E" w:rsidP="00A44E42">
            <w:pPr>
              <w:jc w:val="right"/>
              <w:rPr>
                <w:color w:val="000000"/>
                <w:sz w:val="20"/>
                <w:lang w:eastAsia="en-CA"/>
              </w:rPr>
            </w:pPr>
            <w:r w:rsidRPr="00875777">
              <w:rPr>
                <w:color w:val="000000"/>
                <w:sz w:val="20"/>
                <w:lang w:eastAsia="en-CA"/>
              </w:rPr>
              <w:t>0.10</w:t>
            </w:r>
          </w:p>
        </w:tc>
        <w:tc>
          <w:tcPr>
            <w:tcW w:w="799" w:type="dxa"/>
            <w:hideMark/>
          </w:tcPr>
          <w:p w14:paraId="377D35AA" w14:textId="77777777" w:rsidR="007C3F2E" w:rsidRPr="00875777" w:rsidRDefault="007C3F2E" w:rsidP="00A44E42">
            <w:pPr>
              <w:jc w:val="right"/>
              <w:rPr>
                <w:color w:val="000000"/>
                <w:sz w:val="20"/>
                <w:lang w:eastAsia="en-CA"/>
              </w:rPr>
            </w:pPr>
            <w:r w:rsidRPr="00875777">
              <w:rPr>
                <w:color w:val="000000"/>
                <w:sz w:val="20"/>
                <w:lang w:eastAsia="en-CA"/>
              </w:rPr>
              <w:t>0.00</w:t>
            </w:r>
          </w:p>
        </w:tc>
        <w:tc>
          <w:tcPr>
            <w:tcW w:w="798" w:type="dxa"/>
            <w:hideMark/>
          </w:tcPr>
          <w:p w14:paraId="5980901A" w14:textId="77777777" w:rsidR="007C3F2E" w:rsidRPr="00875777" w:rsidRDefault="007C3F2E" w:rsidP="00A44E42">
            <w:pPr>
              <w:jc w:val="right"/>
              <w:rPr>
                <w:color w:val="000000"/>
                <w:sz w:val="20"/>
                <w:lang w:eastAsia="en-CA"/>
              </w:rPr>
            </w:pPr>
            <w:r w:rsidRPr="00875777">
              <w:rPr>
                <w:color w:val="000000"/>
                <w:sz w:val="20"/>
                <w:lang w:eastAsia="en-CA"/>
              </w:rPr>
              <w:t>0.00</w:t>
            </w:r>
          </w:p>
        </w:tc>
        <w:tc>
          <w:tcPr>
            <w:tcW w:w="799" w:type="dxa"/>
            <w:hideMark/>
          </w:tcPr>
          <w:p w14:paraId="34250B04" w14:textId="77777777" w:rsidR="007C3F2E" w:rsidRPr="00875777" w:rsidRDefault="007C3F2E" w:rsidP="00A44E42">
            <w:pPr>
              <w:jc w:val="right"/>
              <w:rPr>
                <w:color w:val="000000"/>
                <w:sz w:val="20"/>
                <w:lang w:eastAsia="en-CA"/>
              </w:rPr>
            </w:pPr>
            <w:r w:rsidRPr="00875777">
              <w:rPr>
                <w:color w:val="000000"/>
                <w:sz w:val="20"/>
                <w:lang w:eastAsia="en-CA"/>
              </w:rPr>
              <w:t>0.00</w:t>
            </w:r>
          </w:p>
        </w:tc>
        <w:tc>
          <w:tcPr>
            <w:tcW w:w="799" w:type="dxa"/>
            <w:hideMark/>
          </w:tcPr>
          <w:p w14:paraId="0C245C91" w14:textId="77777777" w:rsidR="007C3F2E" w:rsidRPr="00875777" w:rsidRDefault="007C3F2E" w:rsidP="00A44E42">
            <w:pPr>
              <w:jc w:val="right"/>
              <w:rPr>
                <w:color w:val="000000"/>
                <w:sz w:val="20"/>
                <w:lang w:eastAsia="en-CA"/>
              </w:rPr>
            </w:pPr>
            <w:r w:rsidRPr="00875777">
              <w:rPr>
                <w:color w:val="000000"/>
                <w:sz w:val="20"/>
                <w:lang w:eastAsia="en-CA"/>
              </w:rPr>
              <w:t>1.70</w:t>
            </w:r>
          </w:p>
        </w:tc>
        <w:tc>
          <w:tcPr>
            <w:tcW w:w="799" w:type="dxa"/>
            <w:hideMark/>
          </w:tcPr>
          <w:p w14:paraId="69FFDE6C" w14:textId="77777777" w:rsidR="007C3F2E" w:rsidRPr="00875777" w:rsidRDefault="007C3F2E" w:rsidP="00A44E42">
            <w:pPr>
              <w:jc w:val="right"/>
              <w:rPr>
                <w:color w:val="000000"/>
                <w:sz w:val="20"/>
                <w:lang w:eastAsia="en-CA"/>
              </w:rPr>
            </w:pPr>
            <w:r w:rsidRPr="00875777">
              <w:rPr>
                <w:color w:val="000000"/>
                <w:sz w:val="20"/>
                <w:lang w:eastAsia="en-CA"/>
              </w:rPr>
              <w:t>0.00</w:t>
            </w:r>
          </w:p>
        </w:tc>
        <w:tc>
          <w:tcPr>
            <w:tcW w:w="811" w:type="dxa"/>
            <w:hideMark/>
          </w:tcPr>
          <w:p w14:paraId="1804B479" w14:textId="77777777" w:rsidR="007C3F2E" w:rsidRPr="00875777" w:rsidRDefault="007C3F2E" w:rsidP="00A44E42">
            <w:pPr>
              <w:ind w:left="-337" w:right="101"/>
              <w:jc w:val="right"/>
              <w:rPr>
                <w:color w:val="000000"/>
                <w:sz w:val="20"/>
                <w:lang w:eastAsia="en-CA"/>
              </w:rPr>
            </w:pPr>
            <w:r w:rsidRPr="00875777">
              <w:rPr>
                <w:color w:val="000000"/>
                <w:sz w:val="20"/>
                <w:lang w:eastAsia="en-CA"/>
              </w:rPr>
              <w:t>1.80</w:t>
            </w:r>
          </w:p>
        </w:tc>
        <w:tc>
          <w:tcPr>
            <w:tcW w:w="740" w:type="dxa"/>
            <w:hideMark/>
          </w:tcPr>
          <w:p w14:paraId="078C3444" w14:textId="77777777" w:rsidR="007C3F2E" w:rsidRPr="00875777" w:rsidRDefault="007C3F2E" w:rsidP="00A44E42">
            <w:pPr>
              <w:jc w:val="right"/>
              <w:rPr>
                <w:color w:val="000000"/>
                <w:sz w:val="20"/>
                <w:lang w:eastAsia="en-CA"/>
              </w:rPr>
            </w:pPr>
            <w:r w:rsidRPr="00875777">
              <w:rPr>
                <w:color w:val="000000"/>
                <w:sz w:val="20"/>
                <w:lang w:eastAsia="en-CA"/>
              </w:rPr>
              <w:t>6.5</w:t>
            </w:r>
          </w:p>
        </w:tc>
      </w:tr>
      <w:tr w:rsidR="007C3F2E" w:rsidRPr="00875777" w14:paraId="73A7C31F" w14:textId="77777777" w:rsidTr="00A44E42">
        <w:trPr>
          <w:trHeight w:val="20"/>
        </w:trPr>
        <w:tc>
          <w:tcPr>
            <w:tcW w:w="1402" w:type="dxa"/>
            <w:hideMark/>
          </w:tcPr>
          <w:p w14:paraId="152B0D93" w14:textId="77777777" w:rsidR="007C3F2E" w:rsidRPr="00875777" w:rsidRDefault="007C3F2E" w:rsidP="00A44E42">
            <w:pPr>
              <w:bidi/>
              <w:jc w:val="left"/>
              <w:rPr>
                <w:color w:val="000000"/>
                <w:sz w:val="20"/>
                <w:lang w:eastAsia="en-CA"/>
              </w:rPr>
            </w:pPr>
            <w:r>
              <w:rPr>
                <w:rFonts w:hint="cs"/>
                <w:color w:val="000000"/>
                <w:sz w:val="20"/>
                <w:rtl/>
                <w:lang w:eastAsia="en-CA"/>
              </w:rPr>
              <w:t>التجاري</w:t>
            </w:r>
          </w:p>
        </w:tc>
        <w:tc>
          <w:tcPr>
            <w:tcW w:w="799" w:type="dxa"/>
            <w:hideMark/>
          </w:tcPr>
          <w:p w14:paraId="2FB474C7" w14:textId="77777777" w:rsidR="007C3F2E" w:rsidRPr="00875777" w:rsidRDefault="007C3F2E" w:rsidP="00A44E42">
            <w:pPr>
              <w:jc w:val="right"/>
              <w:rPr>
                <w:color w:val="000000"/>
                <w:sz w:val="20"/>
                <w:lang w:eastAsia="en-CA"/>
              </w:rPr>
            </w:pPr>
            <w:r w:rsidRPr="00875777">
              <w:rPr>
                <w:color w:val="000000"/>
                <w:sz w:val="20"/>
                <w:lang w:eastAsia="en-CA"/>
              </w:rPr>
              <w:t>0.00</w:t>
            </w:r>
          </w:p>
        </w:tc>
        <w:tc>
          <w:tcPr>
            <w:tcW w:w="800" w:type="dxa"/>
            <w:hideMark/>
          </w:tcPr>
          <w:p w14:paraId="38F0CEDC" w14:textId="77777777" w:rsidR="007C3F2E" w:rsidRPr="00875777" w:rsidRDefault="007C3F2E" w:rsidP="00A44E42">
            <w:pPr>
              <w:jc w:val="right"/>
              <w:rPr>
                <w:color w:val="000000"/>
                <w:sz w:val="20"/>
                <w:lang w:eastAsia="en-CA"/>
              </w:rPr>
            </w:pPr>
            <w:r w:rsidRPr="00875777">
              <w:rPr>
                <w:color w:val="000000"/>
                <w:sz w:val="20"/>
                <w:lang w:eastAsia="en-CA"/>
              </w:rPr>
              <w:t>0.00</w:t>
            </w:r>
          </w:p>
        </w:tc>
        <w:tc>
          <w:tcPr>
            <w:tcW w:w="799" w:type="dxa"/>
            <w:hideMark/>
          </w:tcPr>
          <w:p w14:paraId="093C9C3A" w14:textId="77777777" w:rsidR="007C3F2E" w:rsidRPr="00875777" w:rsidRDefault="007C3F2E" w:rsidP="00A44E42">
            <w:pPr>
              <w:jc w:val="right"/>
              <w:rPr>
                <w:color w:val="000000"/>
                <w:sz w:val="20"/>
                <w:lang w:eastAsia="en-CA"/>
              </w:rPr>
            </w:pPr>
            <w:r w:rsidRPr="00875777">
              <w:rPr>
                <w:color w:val="000000"/>
                <w:sz w:val="20"/>
                <w:lang w:eastAsia="en-CA"/>
              </w:rPr>
              <w:t>0.30</w:t>
            </w:r>
          </w:p>
        </w:tc>
        <w:tc>
          <w:tcPr>
            <w:tcW w:w="799" w:type="dxa"/>
            <w:hideMark/>
          </w:tcPr>
          <w:p w14:paraId="7542096D" w14:textId="77777777" w:rsidR="007C3F2E" w:rsidRPr="00875777" w:rsidRDefault="007C3F2E" w:rsidP="00A44E42">
            <w:pPr>
              <w:jc w:val="right"/>
              <w:rPr>
                <w:color w:val="000000"/>
                <w:sz w:val="20"/>
                <w:lang w:eastAsia="en-CA"/>
              </w:rPr>
            </w:pPr>
            <w:r w:rsidRPr="00875777">
              <w:rPr>
                <w:color w:val="000000"/>
                <w:sz w:val="20"/>
                <w:lang w:eastAsia="en-CA"/>
              </w:rPr>
              <w:t>0.00</w:t>
            </w:r>
          </w:p>
        </w:tc>
        <w:tc>
          <w:tcPr>
            <w:tcW w:w="798" w:type="dxa"/>
            <w:hideMark/>
          </w:tcPr>
          <w:p w14:paraId="017088D2" w14:textId="77777777" w:rsidR="007C3F2E" w:rsidRPr="00875777" w:rsidRDefault="007C3F2E" w:rsidP="00A44E42">
            <w:pPr>
              <w:jc w:val="right"/>
              <w:rPr>
                <w:color w:val="000000"/>
                <w:sz w:val="20"/>
                <w:lang w:eastAsia="en-CA"/>
              </w:rPr>
            </w:pPr>
            <w:r w:rsidRPr="00875777">
              <w:rPr>
                <w:color w:val="000000"/>
                <w:sz w:val="20"/>
                <w:lang w:eastAsia="en-CA"/>
              </w:rPr>
              <w:t>0.00</w:t>
            </w:r>
          </w:p>
        </w:tc>
        <w:tc>
          <w:tcPr>
            <w:tcW w:w="799" w:type="dxa"/>
            <w:hideMark/>
          </w:tcPr>
          <w:p w14:paraId="553D9B42" w14:textId="77777777" w:rsidR="007C3F2E" w:rsidRPr="00875777" w:rsidRDefault="007C3F2E" w:rsidP="00A44E42">
            <w:pPr>
              <w:jc w:val="right"/>
              <w:rPr>
                <w:color w:val="000000"/>
                <w:sz w:val="20"/>
                <w:lang w:eastAsia="en-CA"/>
              </w:rPr>
            </w:pPr>
            <w:r w:rsidRPr="00875777">
              <w:rPr>
                <w:color w:val="000000"/>
                <w:sz w:val="20"/>
                <w:lang w:eastAsia="en-CA"/>
              </w:rPr>
              <w:t>0.00</w:t>
            </w:r>
          </w:p>
        </w:tc>
        <w:tc>
          <w:tcPr>
            <w:tcW w:w="799" w:type="dxa"/>
            <w:hideMark/>
          </w:tcPr>
          <w:p w14:paraId="377A0AF2" w14:textId="77777777" w:rsidR="007C3F2E" w:rsidRPr="00875777" w:rsidRDefault="007C3F2E" w:rsidP="00A44E42">
            <w:pPr>
              <w:jc w:val="right"/>
              <w:rPr>
                <w:color w:val="000000"/>
                <w:sz w:val="20"/>
                <w:lang w:eastAsia="en-CA"/>
              </w:rPr>
            </w:pPr>
            <w:r w:rsidRPr="00875777">
              <w:rPr>
                <w:color w:val="000000"/>
                <w:sz w:val="20"/>
                <w:lang w:eastAsia="en-CA"/>
              </w:rPr>
              <w:t>3.31</w:t>
            </w:r>
          </w:p>
        </w:tc>
        <w:tc>
          <w:tcPr>
            <w:tcW w:w="799" w:type="dxa"/>
            <w:hideMark/>
          </w:tcPr>
          <w:p w14:paraId="6002AE4B" w14:textId="77777777" w:rsidR="007C3F2E" w:rsidRPr="00875777" w:rsidRDefault="007C3F2E" w:rsidP="00A44E42">
            <w:pPr>
              <w:jc w:val="right"/>
              <w:rPr>
                <w:color w:val="000000"/>
                <w:sz w:val="20"/>
                <w:lang w:eastAsia="en-CA"/>
              </w:rPr>
            </w:pPr>
            <w:r w:rsidRPr="00875777">
              <w:rPr>
                <w:color w:val="000000"/>
                <w:sz w:val="20"/>
                <w:lang w:eastAsia="en-CA"/>
              </w:rPr>
              <w:t>0.00</w:t>
            </w:r>
          </w:p>
        </w:tc>
        <w:tc>
          <w:tcPr>
            <w:tcW w:w="811" w:type="dxa"/>
            <w:hideMark/>
          </w:tcPr>
          <w:p w14:paraId="61E55EEB" w14:textId="77777777" w:rsidR="007C3F2E" w:rsidRPr="00875777" w:rsidRDefault="007C3F2E" w:rsidP="00A44E42">
            <w:pPr>
              <w:ind w:left="-337" w:right="101"/>
              <w:jc w:val="right"/>
              <w:rPr>
                <w:color w:val="000000"/>
                <w:sz w:val="20"/>
                <w:lang w:eastAsia="en-CA"/>
              </w:rPr>
            </w:pPr>
            <w:r w:rsidRPr="00875777">
              <w:rPr>
                <w:color w:val="000000"/>
                <w:sz w:val="20"/>
                <w:lang w:eastAsia="en-CA"/>
              </w:rPr>
              <w:t>3.61</w:t>
            </w:r>
          </w:p>
        </w:tc>
        <w:tc>
          <w:tcPr>
            <w:tcW w:w="740" w:type="dxa"/>
            <w:hideMark/>
          </w:tcPr>
          <w:p w14:paraId="377737E3" w14:textId="77777777" w:rsidR="007C3F2E" w:rsidRPr="00875777" w:rsidRDefault="007C3F2E" w:rsidP="00A44E42">
            <w:pPr>
              <w:jc w:val="right"/>
              <w:rPr>
                <w:color w:val="000000"/>
                <w:sz w:val="20"/>
                <w:lang w:eastAsia="en-CA"/>
              </w:rPr>
            </w:pPr>
            <w:r w:rsidRPr="00875777">
              <w:rPr>
                <w:color w:val="000000"/>
                <w:sz w:val="20"/>
                <w:lang w:eastAsia="en-CA"/>
              </w:rPr>
              <w:t>13.1</w:t>
            </w:r>
          </w:p>
        </w:tc>
      </w:tr>
      <w:tr w:rsidR="007C3F2E" w:rsidRPr="00875777" w14:paraId="7D15260C" w14:textId="77777777" w:rsidTr="00A44E42">
        <w:trPr>
          <w:trHeight w:val="20"/>
        </w:trPr>
        <w:tc>
          <w:tcPr>
            <w:tcW w:w="1402" w:type="dxa"/>
            <w:hideMark/>
          </w:tcPr>
          <w:p w14:paraId="05F57D4B" w14:textId="77777777" w:rsidR="007C3F2E" w:rsidRPr="00875777" w:rsidRDefault="007C3F2E" w:rsidP="00A44E42">
            <w:pPr>
              <w:bidi/>
              <w:jc w:val="left"/>
              <w:rPr>
                <w:color w:val="000000"/>
                <w:sz w:val="20"/>
                <w:lang w:eastAsia="en-CA"/>
              </w:rPr>
            </w:pPr>
            <w:r>
              <w:rPr>
                <w:rFonts w:hint="cs"/>
                <w:color w:val="000000"/>
                <w:sz w:val="20"/>
                <w:rtl/>
                <w:lang w:eastAsia="en-CA"/>
              </w:rPr>
              <w:t>المتنقل</w:t>
            </w:r>
          </w:p>
        </w:tc>
        <w:tc>
          <w:tcPr>
            <w:tcW w:w="799" w:type="dxa"/>
            <w:hideMark/>
          </w:tcPr>
          <w:p w14:paraId="35D451A1" w14:textId="77777777" w:rsidR="007C3F2E" w:rsidRPr="00875777" w:rsidRDefault="007C3F2E" w:rsidP="00A44E42">
            <w:pPr>
              <w:jc w:val="right"/>
              <w:rPr>
                <w:color w:val="000000"/>
                <w:sz w:val="20"/>
                <w:lang w:eastAsia="en-CA"/>
              </w:rPr>
            </w:pPr>
            <w:r w:rsidRPr="00875777">
              <w:rPr>
                <w:color w:val="000000"/>
                <w:sz w:val="20"/>
                <w:lang w:eastAsia="en-CA"/>
              </w:rPr>
              <w:t>0.00</w:t>
            </w:r>
          </w:p>
        </w:tc>
        <w:tc>
          <w:tcPr>
            <w:tcW w:w="800" w:type="dxa"/>
            <w:hideMark/>
          </w:tcPr>
          <w:p w14:paraId="2D4C6DD9" w14:textId="77777777" w:rsidR="007C3F2E" w:rsidRPr="00875777" w:rsidRDefault="007C3F2E" w:rsidP="00A44E42">
            <w:pPr>
              <w:jc w:val="right"/>
              <w:rPr>
                <w:color w:val="000000"/>
                <w:sz w:val="20"/>
                <w:lang w:eastAsia="en-CA"/>
              </w:rPr>
            </w:pPr>
            <w:r w:rsidRPr="00875777">
              <w:rPr>
                <w:color w:val="000000"/>
                <w:sz w:val="20"/>
                <w:lang w:eastAsia="en-CA"/>
              </w:rPr>
              <w:t>0.00</w:t>
            </w:r>
          </w:p>
        </w:tc>
        <w:tc>
          <w:tcPr>
            <w:tcW w:w="799" w:type="dxa"/>
            <w:hideMark/>
          </w:tcPr>
          <w:p w14:paraId="681EE7EF" w14:textId="77777777" w:rsidR="007C3F2E" w:rsidRPr="00875777" w:rsidRDefault="007C3F2E" w:rsidP="00A44E42">
            <w:pPr>
              <w:jc w:val="right"/>
              <w:rPr>
                <w:color w:val="000000"/>
                <w:sz w:val="20"/>
                <w:lang w:eastAsia="en-CA"/>
              </w:rPr>
            </w:pPr>
            <w:r w:rsidRPr="00875777">
              <w:rPr>
                <w:color w:val="000000"/>
                <w:sz w:val="20"/>
                <w:lang w:eastAsia="en-CA"/>
              </w:rPr>
              <w:t>0.00</w:t>
            </w:r>
          </w:p>
        </w:tc>
        <w:tc>
          <w:tcPr>
            <w:tcW w:w="799" w:type="dxa"/>
            <w:hideMark/>
          </w:tcPr>
          <w:p w14:paraId="04B4AE52" w14:textId="77777777" w:rsidR="007C3F2E" w:rsidRPr="00875777" w:rsidRDefault="007C3F2E" w:rsidP="00A44E42">
            <w:pPr>
              <w:jc w:val="right"/>
              <w:rPr>
                <w:color w:val="000000"/>
                <w:sz w:val="20"/>
                <w:lang w:eastAsia="en-CA"/>
              </w:rPr>
            </w:pPr>
            <w:r w:rsidRPr="00875777">
              <w:rPr>
                <w:color w:val="000000"/>
                <w:sz w:val="20"/>
                <w:lang w:eastAsia="en-CA"/>
              </w:rPr>
              <w:t>4.91</w:t>
            </w:r>
          </w:p>
        </w:tc>
        <w:tc>
          <w:tcPr>
            <w:tcW w:w="798" w:type="dxa"/>
            <w:hideMark/>
          </w:tcPr>
          <w:p w14:paraId="229021E2" w14:textId="77777777" w:rsidR="007C3F2E" w:rsidRPr="00875777" w:rsidRDefault="007C3F2E" w:rsidP="00A44E42">
            <w:pPr>
              <w:jc w:val="right"/>
              <w:rPr>
                <w:color w:val="000000"/>
                <w:sz w:val="20"/>
                <w:lang w:eastAsia="en-CA"/>
              </w:rPr>
            </w:pPr>
            <w:r w:rsidRPr="00875777">
              <w:rPr>
                <w:color w:val="000000"/>
                <w:sz w:val="20"/>
                <w:lang w:eastAsia="en-CA"/>
              </w:rPr>
              <w:t>0.00</w:t>
            </w:r>
          </w:p>
        </w:tc>
        <w:tc>
          <w:tcPr>
            <w:tcW w:w="799" w:type="dxa"/>
            <w:hideMark/>
          </w:tcPr>
          <w:p w14:paraId="0E70A762" w14:textId="77777777" w:rsidR="007C3F2E" w:rsidRPr="00875777" w:rsidRDefault="007C3F2E" w:rsidP="00A44E42">
            <w:pPr>
              <w:jc w:val="right"/>
              <w:rPr>
                <w:color w:val="000000"/>
                <w:sz w:val="20"/>
                <w:lang w:eastAsia="en-CA"/>
              </w:rPr>
            </w:pPr>
            <w:r w:rsidRPr="00875777">
              <w:rPr>
                <w:color w:val="000000"/>
                <w:sz w:val="20"/>
                <w:lang w:eastAsia="en-CA"/>
              </w:rPr>
              <w:t>0.00</w:t>
            </w:r>
          </w:p>
        </w:tc>
        <w:tc>
          <w:tcPr>
            <w:tcW w:w="799" w:type="dxa"/>
            <w:hideMark/>
          </w:tcPr>
          <w:p w14:paraId="12D20AA2" w14:textId="77777777" w:rsidR="007C3F2E" w:rsidRPr="00875777" w:rsidRDefault="007C3F2E" w:rsidP="00A44E42">
            <w:pPr>
              <w:jc w:val="right"/>
              <w:rPr>
                <w:color w:val="000000"/>
                <w:sz w:val="20"/>
                <w:lang w:eastAsia="en-CA"/>
              </w:rPr>
            </w:pPr>
            <w:r w:rsidRPr="00875777">
              <w:rPr>
                <w:color w:val="000000"/>
                <w:sz w:val="20"/>
                <w:lang w:eastAsia="en-CA"/>
              </w:rPr>
              <w:t>0.00</w:t>
            </w:r>
          </w:p>
        </w:tc>
        <w:tc>
          <w:tcPr>
            <w:tcW w:w="799" w:type="dxa"/>
            <w:hideMark/>
          </w:tcPr>
          <w:p w14:paraId="1EEEACE4" w14:textId="77777777" w:rsidR="007C3F2E" w:rsidRPr="00875777" w:rsidRDefault="007C3F2E" w:rsidP="00A44E42">
            <w:pPr>
              <w:jc w:val="right"/>
              <w:rPr>
                <w:color w:val="000000"/>
                <w:sz w:val="20"/>
                <w:lang w:eastAsia="en-CA"/>
              </w:rPr>
            </w:pPr>
            <w:r w:rsidRPr="00875777">
              <w:rPr>
                <w:color w:val="000000"/>
                <w:sz w:val="20"/>
                <w:lang w:eastAsia="en-CA"/>
              </w:rPr>
              <w:t>0.00</w:t>
            </w:r>
          </w:p>
        </w:tc>
        <w:tc>
          <w:tcPr>
            <w:tcW w:w="811" w:type="dxa"/>
            <w:hideMark/>
          </w:tcPr>
          <w:p w14:paraId="456B579B" w14:textId="77777777" w:rsidR="007C3F2E" w:rsidRPr="00875777" w:rsidRDefault="007C3F2E" w:rsidP="00A44E42">
            <w:pPr>
              <w:ind w:left="-337" w:right="101"/>
              <w:jc w:val="right"/>
              <w:rPr>
                <w:color w:val="000000"/>
                <w:sz w:val="20"/>
                <w:lang w:eastAsia="en-CA"/>
              </w:rPr>
            </w:pPr>
            <w:r w:rsidRPr="00875777">
              <w:rPr>
                <w:color w:val="000000"/>
                <w:sz w:val="20"/>
                <w:lang w:eastAsia="en-CA"/>
              </w:rPr>
              <w:t>4.91</w:t>
            </w:r>
          </w:p>
        </w:tc>
        <w:tc>
          <w:tcPr>
            <w:tcW w:w="740" w:type="dxa"/>
            <w:hideMark/>
          </w:tcPr>
          <w:p w14:paraId="420CB8AA" w14:textId="77777777" w:rsidR="007C3F2E" w:rsidRPr="00875777" w:rsidRDefault="007C3F2E" w:rsidP="00A44E42">
            <w:pPr>
              <w:jc w:val="right"/>
              <w:rPr>
                <w:color w:val="000000"/>
                <w:sz w:val="20"/>
                <w:lang w:eastAsia="en-CA"/>
              </w:rPr>
            </w:pPr>
            <w:r w:rsidRPr="00875777">
              <w:rPr>
                <w:color w:val="000000"/>
                <w:sz w:val="20"/>
                <w:lang w:eastAsia="en-CA"/>
              </w:rPr>
              <w:t>17.8</w:t>
            </w:r>
          </w:p>
        </w:tc>
      </w:tr>
      <w:tr w:rsidR="007C3F2E" w:rsidRPr="00875777" w14:paraId="50DBC066" w14:textId="77777777" w:rsidTr="00A44E42">
        <w:trPr>
          <w:trHeight w:val="20"/>
        </w:trPr>
        <w:tc>
          <w:tcPr>
            <w:tcW w:w="1402" w:type="dxa"/>
            <w:hideMark/>
          </w:tcPr>
          <w:p w14:paraId="2F61A7D3" w14:textId="77777777" w:rsidR="007C3F2E" w:rsidRPr="00875777" w:rsidRDefault="007C3F2E" w:rsidP="00A44E42">
            <w:pPr>
              <w:bidi/>
              <w:jc w:val="left"/>
              <w:rPr>
                <w:b/>
                <w:bCs/>
                <w:i/>
                <w:iCs/>
                <w:color w:val="000000"/>
                <w:sz w:val="20"/>
                <w:lang w:eastAsia="en-CA"/>
              </w:rPr>
            </w:pPr>
            <w:r>
              <w:rPr>
                <w:rFonts w:hint="cs"/>
                <w:b/>
                <w:bCs/>
                <w:i/>
                <w:iCs/>
                <w:color w:val="000000"/>
                <w:sz w:val="20"/>
                <w:rtl/>
                <w:lang w:eastAsia="en-CA"/>
              </w:rPr>
              <w:t>المجموع الفرعي للخدمة</w:t>
            </w:r>
          </w:p>
        </w:tc>
        <w:tc>
          <w:tcPr>
            <w:tcW w:w="799" w:type="dxa"/>
            <w:hideMark/>
          </w:tcPr>
          <w:p w14:paraId="50702118" w14:textId="77777777" w:rsidR="007C3F2E" w:rsidRPr="00875777" w:rsidRDefault="007C3F2E" w:rsidP="00A44E42">
            <w:pPr>
              <w:jc w:val="right"/>
              <w:rPr>
                <w:b/>
                <w:bCs/>
                <w:i/>
                <w:iCs/>
                <w:color w:val="000000"/>
                <w:sz w:val="20"/>
                <w:lang w:eastAsia="en-CA"/>
              </w:rPr>
            </w:pPr>
            <w:r w:rsidRPr="00875777">
              <w:rPr>
                <w:b/>
                <w:bCs/>
                <w:i/>
                <w:iCs/>
                <w:color w:val="000000"/>
                <w:sz w:val="20"/>
                <w:lang w:eastAsia="en-CA"/>
              </w:rPr>
              <w:t>0.00</w:t>
            </w:r>
          </w:p>
        </w:tc>
        <w:tc>
          <w:tcPr>
            <w:tcW w:w="800" w:type="dxa"/>
            <w:hideMark/>
          </w:tcPr>
          <w:p w14:paraId="78B26E95" w14:textId="77777777" w:rsidR="007C3F2E" w:rsidRPr="00875777" w:rsidRDefault="007C3F2E" w:rsidP="00A44E42">
            <w:pPr>
              <w:jc w:val="right"/>
              <w:rPr>
                <w:b/>
                <w:bCs/>
                <w:i/>
                <w:iCs/>
                <w:color w:val="000000"/>
                <w:sz w:val="20"/>
                <w:lang w:eastAsia="en-CA"/>
              </w:rPr>
            </w:pPr>
            <w:r w:rsidRPr="00875777">
              <w:rPr>
                <w:b/>
                <w:bCs/>
                <w:i/>
                <w:iCs/>
                <w:color w:val="000000"/>
                <w:sz w:val="20"/>
                <w:lang w:eastAsia="en-CA"/>
              </w:rPr>
              <w:t>0.00</w:t>
            </w:r>
          </w:p>
        </w:tc>
        <w:tc>
          <w:tcPr>
            <w:tcW w:w="799" w:type="dxa"/>
            <w:hideMark/>
          </w:tcPr>
          <w:p w14:paraId="7049344D" w14:textId="77777777" w:rsidR="007C3F2E" w:rsidRPr="00875777" w:rsidRDefault="007C3F2E" w:rsidP="00A44E42">
            <w:pPr>
              <w:jc w:val="right"/>
              <w:rPr>
                <w:b/>
                <w:bCs/>
                <w:i/>
                <w:iCs/>
                <w:color w:val="000000"/>
                <w:sz w:val="20"/>
                <w:lang w:eastAsia="en-CA"/>
              </w:rPr>
            </w:pPr>
            <w:r w:rsidRPr="00875777">
              <w:rPr>
                <w:b/>
                <w:bCs/>
                <w:i/>
                <w:iCs/>
                <w:color w:val="000000"/>
                <w:sz w:val="20"/>
                <w:lang w:eastAsia="en-CA"/>
              </w:rPr>
              <w:t>0.40</w:t>
            </w:r>
          </w:p>
        </w:tc>
        <w:tc>
          <w:tcPr>
            <w:tcW w:w="799" w:type="dxa"/>
            <w:hideMark/>
          </w:tcPr>
          <w:p w14:paraId="436856A6" w14:textId="77777777" w:rsidR="007C3F2E" w:rsidRPr="00875777" w:rsidRDefault="007C3F2E" w:rsidP="00A44E42">
            <w:pPr>
              <w:jc w:val="right"/>
              <w:rPr>
                <w:b/>
                <w:bCs/>
                <w:i/>
                <w:iCs/>
                <w:color w:val="000000"/>
                <w:sz w:val="20"/>
                <w:lang w:eastAsia="en-CA"/>
              </w:rPr>
            </w:pPr>
            <w:r w:rsidRPr="00875777">
              <w:rPr>
                <w:b/>
                <w:bCs/>
                <w:i/>
                <w:iCs/>
                <w:color w:val="000000"/>
                <w:sz w:val="20"/>
                <w:lang w:eastAsia="en-CA"/>
              </w:rPr>
              <w:t>10.31</w:t>
            </w:r>
          </w:p>
        </w:tc>
        <w:tc>
          <w:tcPr>
            <w:tcW w:w="798" w:type="dxa"/>
            <w:hideMark/>
          </w:tcPr>
          <w:p w14:paraId="14D0EEB5" w14:textId="77777777" w:rsidR="007C3F2E" w:rsidRPr="00875777" w:rsidRDefault="007C3F2E" w:rsidP="00A44E42">
            <w:pPr>
              <w:jc w:val="right"/>
              <w:rPr>
                <w:b/>
                <w:bCs/>
                <w:i/>
                <w:iCs/>
                <w:color w:val="000000"/>
                <w:sz w:val="20"/>
                <w:lang w:eastAsia="en-CA"/>
              </w:rPr>
            </w:pPr>
            <w:r w:rsidRPr="00875777">
              <w:rPr>
                <w:b/>
                <w:bCs/>
                <w:i/>
                <w:iCs/>
                <w:color w:val="000000"/>
                <w:sz w:val="20"/>
                <w:lang w:eastAsia="en-CA"/>
              </w:rPr>
              <w:t>4.94</w:t>
            </w:r>
          </w:p>
        </w:tc>
        <w:tc>
          <w:tcPr>
            <w:tcW w:w="799" w:type="dxa"/>
            <w:hideMark/>
          </w:tcPr>
          <w:p w14:paraId="2E624569" w14:textId="77777777" w:rsidR="007C3F2E" w:rsidRPr="00875777" w:rsidRDefault="007C3F2E" w:rsidP="00A44E42">
            <w:pPr>
              <w:jc w:val="right"/>
              <w:rPr>
                <w:b/>
                <w:bCs/>
                <w:i/>
                <w:iCs/>
                <w:color w:val="000000"/>
                <w:sz w:val="20"/>
                <w:lang w:eastAsia="en-CA"/>
              </w:rPr>
            </w:pPr>
            <w:r w:rsidRPr="00875777">
              <w:rPr>
                <w:b/>
                <w:bCs/>
                <w:i/>
                <w:iCs/>
                <w:color w:val="000000"/>
                <w:sz w:val="20"/>
                <w:lang w:eastAsia="en-CA"/>
              </w:rPr>
              <w:t>0.82</w:t>
            </w:r>
          </w:p>
        </w:tc>
        <w:tc>
          <w:tcPr>
            <w:tcW w:w="799" w:type="dxa"/>
            <w:hideMark/>
          </w:tcPr>
          <w:p w14:paraId="0B0D94B4" w14:textId="77777777" w:rsidR="007C3F2E" w:rsidRPr="00875777" w:rsidRDefault="007C3F2E" w:rsidP="00A44E42">
            <w:pPr>
              <w:jc w:val="right"/>
              <w:rPr>
                <w:b/>
                <w:bCs/>
                <w:i/>
                <w:iCs/>
                <w:color w:val="000000"/>
                <w:sz w:val="20"/>
                <w:lang w:eastAsia="en-CA"/>
              </w:rPr>
            </w:pPr>
            <w:r w:rsidRPr="00875777">
              <w:rPr>
                <w:b/>
                <w:bCs/>
                <w:i/>
                <w:iCs/>
                <w:color w:val="000000"/>
                <w:sz w:val="20"/>
                <w:lang w:eastAsia="en-CA"/>
              </w:rPr>
              <w:t>6.26</w:t>
            </w:r>
          </w:p>
        </w:tc>
        <w:tc>
          <w:tcPr>
            <w:tcW w:w="799" w:type="dxa"/>
            <w:hideMark/>
          </w:tcPr>
          <w:p w14:paraId="230E82C7" w14:textId="77777777" w:rsidR="007C3F2E" w:rsidRPr="00875777" w:rsidRDefault="007C3F2E" w:rsidP="00A44E42">
            <w:pPr>
              <w:jc w:val="right"/>
              <w:rPr>
                <w:b/>
                <w:bCs/>
                <w:i/>
                <w:iCs/>
                <w:color w:val="000000"/>
                <w:sz w:val="20"/>
                <w:lang w:eastAsia="en-CA"/>
              </w:rPr>
            </w:pPr>
            <w:r w:rsidRPr="00875777">
              <w:rPr>
                <w:b/>
                <w:bCs/>
                <w:i/>
                <w:iCs/>
                <w:color w:val="000000"/>
                <w:sz w:val="20"/>
                <w:lang w:eastAsia="en-CA"/>
              </w:rPr>
              <w:t>0.56</w:t>
            </w:r>
          </w:p>
        </w:tc>
        <w:tc>
          <w:tcPr>
            <w:tcW w:w="811" w:type="dxa"/>
            <w:hideMark/>
          </w:tcPr>
          <w:p w14:paraId="7EBBC768" w14:textId="77777777" w:rsidR="007C3F2E" w:rsidRPr="00875777" w:rsidRDefault="007C3F2E" w:rsidP="00A44E42">
            <w:pPr>
              <w:ind w:left="-337" w:right="101"/>
              <w:jc w:val="right"/>
              <w:rPr>
                <w:b/>
                <w:bCs/>
                <w:i/>
                <w:iCs/>
                <w:color w:val="000000"/>
                <w:sz w:val="20"/>
                <w:lang w:eastAsia="en-CA"/>
              </w:rPr>
            </w:pPr>
            <w:r w:rsidRPr="00875777">
              <w:rPr>
                <w:b/>
                <w:bCs/>
                <w:i/>
                <w:iCs/>
                <w:color w:val="000000"/>
                <w:sz w:val="20"/>
                <w:lang w:eastAsia="en-CA"/>
              </w:rPr>
              <w:t>23.29</w:t>
            </w:r>
          </w:p>
        </w:tc>
        <w:tc>
          <w:tcPr>
            <w:tcW w:w="740" w:type="dxa"/>
            <w:hideMark/>
          </w:tcPr>
          <w:p w14:paraId="04DDED0D" w14:textId="77777777" w:rsidR="007C3F2E" w:rsidRPr="00875777" w:rsidRDefault="007C3F2E" w:rsidP="00A44E42">
            <w:pPr>
              <w:jc w:val="right"/>
              <w:rPr>
                <w:b/>
                <w:bCs/>
                <w:i/>
                <w:iCs/>
                <w:color w:val="000000"/>
                <w:sz w:val="20"/>
                <w:lang w:eastAsia="en-CA"/>
              </w:rPr>
            </w:pPr>
            <w:r w:rsidRPr="00875777">
              <w:rPr>
                <w:b/>
                <w:bCs/>
                <w:i/>
                <w:iCs/>
                <w:color w:val="000000"/>
                <w:sz w:val="20"/>
                <w:lang w:eastAsia="en-CA"/>
              </w:rPr>
              <w:t>84.6</w:t>
            </w:r>
          </w:p>
        </w:tc>
      </w:tr>
      <w:tr w:rsidR="007C3F2E" w:rsidRPr="00875777" w14:paraId="18F9F12C" w14:textId="77777777" w:rsidTr="00A44E42">
        <w:trPr>
          <w:trHeight w:val="20"/>
        </w:trPr>
        <w:tc>
          <w:tcPr>
            <w:tcW w:w="9345" w:type="dxa"/>
            <w:gridSpan w:val="11"/>
            <w:hideMark/>
          </w:tcPr>
          <w:p w14:paraId="1970D722" w14:textId="77777777" w:rsidR="007C3F2E" w:rsidRPr="00875777" w:rsidRDefault="007C3F2E" w:rsidP="00A44E42">
            <w:pPr>
              <w:keepNext/>
              <w:bidi/>
              <w:jc w:val="center"/>
              <w:rPr>
                <w:b/>
                <w:bCs/>
                <w:color w:val="000000"/>
                <w:sz w:val="20"/>
                <w:lang w:eastAsia="en-CA"/>
              </w:rPr>
            </w:pPr>
            <w:r>
              <w:rPr>
                <w:rFonts w:hint="cs"/>
                <w:b/>
                <w:bCs/>
                <w:color w:val="000000"/>
                <w:sz w:val="20"/>
                <w:rtl/>
                <w:lang w:eastAsia="en-CA"/>
              </w:rPr>
              <w:t>قطاعات أخرى</w:t>
            </w:r>
          </w:p>
        </w:tc>
      </w:tr>
      <w:tr w:rsidR="007C3F2E" w:rsidRPr="00875777" w14:paraId="1D1EEB9D" w14:textId="77777777" w:rsidTr="00A44E42">
        <w:trPr>
          <w:trHeight w:val="20"/>
        </w:trPr>
        <w:tc>
          <w:tcPr>
            <w:tcW w:w="1402" w:type="dxa"/>
            <w:hideMark/>
          </w:tcPr>
          <w:p w14:paraId="47A5D2D7" w14:textId="77777777" w:rsidR="007C3F2E" w:rsidRPr="00875777" w:rsidRDefault="007C3F2E" w:rsidP="00A44E42">
            <w:pPr>
              <w:keepNext/>
              <w:bidi/>
              <w:jc w:val="left"/>
              <w:rPr>
                <w:color w:val="000000"/>
                <w:sz w:val="20"/>
                <w:lang w:eastAsia="en-CA"/>
              </w:rPr>
            </w:pPr>
            <w:r>
              <w:rPr>
                <w:rFonts w:hint="cs"/>
                <w:color w:val="000000"/>
                <w:sz w:val="20"/>
                <w:rtl/>
                <w:lang w:eastAsia="en-CA"/>
              </w:rPr>
              <w:t>مكافحة الحريق</w:t>
            </w:r>
            <w:r w:rsidRPr="00875777">
              <w:rPr>
                <w:color w:val="000000"/>
                <w:sz w:val="20"/>
                <w:lang w:eastAsia="en-CA"/>
              </w:rPr>
              <w:t xml:space="preserve"> </w:t>
            </w:r>
          </w:p>
        </w:tc>
        <w:tc>
          <w:tcPr>
            <w:tcW w:w="799" w:type="dxa"/>
            <w:hideMark/>
          </w:tcPr>
          <w:p w14:paraId="3F96623D" w14:textId="77777777" w:rsidR="007C3F2E" w:rsidRPr="00875777" w:rsidRDefault="007C3F2E" w:rsidP="00A44E42">
            <w:pPr>
              <w:keepNext/>
              <w:jc w:val="right"/>
              <w:rPr>
                <w:color w:val="000000"/>
                <w:sz w:val="20"/>
                <w:lang w:eastAsia="en-CA"/>
              </w:rPr>
            </w:pPr>
            <w:r w:rsidRPr="00875777">
              <w:rPr>
                <w:color w:val="000000"/>
                <w:sz w:val="20"/>
                <w:lang w:eastAsia="en-CA"/>
              </w:rPr>
              <w:t>3.80</w:t>
            </w:r>
          </w:p>
        </w:tc>
        <w:tc>
          <w:tcPr>
            <w:tcW w:w="799" w:type="dxa"/>
            <w:hideMark/>
          </w:tcPr>
          <w:p w14:paraId="074399BA" w14:textId="77777777" w:rsidR="007C3F2E" w:rsidRPr="00875777" w:rsidRDefault="007C3F2E" w:rsidP="00A44E42">
            <w:pPr>
              <w:keepNext/>
              <w:jc w:val="right"/>
              <w:rPr>
                <w:color w:val="000000"/>
                <w:sz w:val="20"/>
                <w:lang w:eastAsia="en-CA"/>
              </w:rPr>
            </w:pPr>
            <w:r w:rsidRPr="00875777">
              <w:rPr>
                <w:color w:val="000000"/>
                <w:sz w:val="20"/>
                <w:lang w:eastAsia="en-CA"/>
              </w:rPr>
              <w:t>0.00</w:t>
            </w:r>
          </w:p>
        </w:tc>
        <w:tc>
          <w:tcPr>
            <w:tcW w:w="799" w:type="dxa"/>
            <w:hideMark/>
          </w:tcPr>
          <w:p w14:paraId="476D26B2" w14:textId="77777777" w:rsidR="007C3F2E" w:rsidRPr="00875777" w:rsidRDefault="007C3F2E" w:rsidP="00A44E42">
            <w:pPr>
              <w:keepNext/>
              <w:jc w:val="right"/>
              <w:rPr>
                <w:color w:val="000000"/>
                <w:sz w:val="20"/>
                <w:lang w:eastAsia="en-CA"/>
              </w:rPr>
            </w:pPr>
            <w:r w:rsidRPr="00875777">
              <w:rPr>
                <w:color w:val="000000"/>
                <w:sz w:val="20"/>
                <w:lang w:eastAsia="en-CA"/>
              </w:rPr>
              <w:t>0.00</w:t>
            </w:r>
          </w:p>
        </w:tc>
        <w:tc>
          <w:tcPr>
            <w:tcW w:w="799" w:type="dxa"/>
            <w:hideMark/>
          </w:tcPr>
          <w:p w14:paraId="4172685C" w14:textId="77777777" w:rsidR="007C3F2E" w:rsidRPr="00875777" w:rsidRDefault="007C3F2E" w:rsidP="00A44E42">
            <w:pPr>
              <w:keepNext/>
              <w:jc w:val="right"/>
              <w:rPr>
                <w:color w:val="000000"/>
                <w:sz w:val="20"/>
                <w:lang w:eastAsia="en-CA"/>
              </w:rPr>
            </w:pPr>
            <w:r w:rsidRPr="00875777">
              <w:rPr>
                <w:color w:val="000000"/>
                <w:sz w:val="20"/>
                <w:lang w:eastAsia="en-CA"/>
              </w:rPr>
              <w:t>0.00</w:t>
            </w:r>
          </w:p>
        </w:tc>
        <w:tc>
          <w:tcPr>
            <w:tcW w:w="799" w:type="dxa"/>
            <w:hideMark/>
          </w:tcPr>
          <w:p w14:paraId="5D1A6843" w14:textId="77777777" w:rsidR="007C3F2E" w:rsidRPr="00875777" w:rsidRDefault="007C3F2E" w:rsidP="00A44E42">
            <w:pPr>
              <w:keepNext/>
              <w:jc w:val="right"/>
              <w:rPr>
                <w:color w:val="000000"/>
                <w:sz w:val="20"/>
                <w:lang w:eastAsia="en-CA"/>
              </w:rPr>
            </w:pPr>
            <w:r w:rsidRPr="00875777">
              <w:rPr>
                <w:color w:val="000000"/>
                <w:sz w:val="20"/>
                <w:lang w:eastAsia="en-CA"/>
              </w:rPr>
              <w:t>0.00</w:t>
            </w:r>
          </w:p>
        </w:tc>
        <w:tc>
          <w:tcPr>
            <w:tcW w:w="799" w:type="dxa"/>
            <w:hideMark/>
          </w:tcPr>
          <w:p w14:paraId="591EC02F" w14:textId="77777777" w:rsidR="007C3F2E" w:rsidRPr="00875777" w:rsidRDefault="007C3F2E" w:rsidP="00A44E42">
            <w:pPr>
              <w:keepNext/>
              <w:jc w:val="right"/>
              <w:rPr>
                <w:color w:val="000000"/>
                <w:sz w:val="20"/>
                <w:lang w:eastAsia="en-CA"/>
              </w:rPr>
            </w:pPr>
            <w:r w:rsidRPr="00875777">
              <w:rPr>
                <w:color w:val="000000"/>
                <w:sz w:val="20"/>
                <w:lang w:eastAsia="en-CA"/>
              </w:rPr>
              <w:t>0.00</w:t>
            </w:r>
          </w:p>
        </w:tc>
        <w:tc>
          <w:tcPr>
            <w:tcW w:w="799" w:type="dxa"/>
            <w:hideMark/>
          </w:tcPr>
          <w:p w14:paraId="0BBFAFDB" w14:textId="77777777" w:rsidR="007C3F2E" w:rsidRPr="00875777" w:rsidRDefault="007C3F2E" w:rsidP="00A44E42">
            <w:pPr>
              <w:keepNext/>
              <w:jc w:val="right"/>
              <w:rPr>
                <w:color w:val="000000"/>
                <w:sz w:val="20"/>
                <w:lang w:eastAsia="en-CA"/>
              </w:rPr>
            </w:pPr>
            <w:r w:rsidRPr="00875777">
              <w:rPr>
                <w:color w:val="000000"/>
                <w:sz w:val="20"/>
                <w:lang w:eastAsia="en-CA"/>
              </w:rPr>
              <w:t>0.00</w:t>
            </w:r>
          </w:p>
        </w:tc>
        <w:tc>
          <w:tcPr>
            <w:tcW w:w="799" w:type="dxa"/>
            <w:hideMark/>
          </w:tcPr>
          <w:p w14:paraId="53CA23CC" w14:textId="77777777" w:rsidR="007C3F2E" w:rsidRPr="00875777" w:rsidRDefault="007C3F2E" w:rsidP="00A44E42">
            <w:pPr>
              <w:keepNext/>
              <w:jc w:val="right"/>
              <w:rPr>
                <w:color w:val="000000"/>
                <w:sz w:val="20"/>
                <w:lang w:eastAsia="en-CA"/>
              </w:rPr>
            </w:pPr>
            <w:r w:rsidRPr="00875777">
              <w:rPr>
                <w:color w:val="000000"/>
                <w:sz w:val="20"/>
                <w:lang w:eastAsia="en-CA"/>
              </w:rPr>
              <w:t>0.00</w:t>
            </w:r>
          </w:p>
        </w:tc>
        <w:tc>
          <w:tcPr>
            <w:tcW w:w="811" w:type="dxa"/>
            <w:hideMark/>
          </w:tcPr>
          <w:p w14:paraId="0CCC2EA4" w14:textId="77777777" w:rsidR="007C3F2E" w:rsidRPr="00875777" w:rsidRDefault="007C3F2E" w:rsidP="00A44E42">
            <w:pPr>
              <w:ind w:left="-337" w:right="101"/>
              <w:jc w:val="right"/>
              <w:rPr>
                <w:color w:val="000000"/>
                <w:sz w:val="20"/>
                <w:lang w:eastAsia="en-CA"/>
              </w:rPr>
            </w:pPr>
            <w:r w:rsidRPr="00875777">
              <w:rPr>
                <w:color w:val="000000"/>
                <w:sz w:val="20"/>
                <w:lang w:eastAsia="en-CA"/>
              </w:rPr>
              <w:t>3.80</w:t>
            </w:r>
          </w:p>
        </w:tc>
        <w:tc>
          <w:tcPr>
            <w:tcW w:w="740" w:type="dxa"/>
            <w:hideMark/>
          </w:tcPr>
          <w:p w14:paraId="102601C7" w14:textId="77777777" w:rsidR="007C3F2E" w:rsidRPr="00875777" w:rsidRDefault="007C3F2E" w:rsidP="00A44E42">
            <w:pPr>
              <w:keepNext/>
              <w:jc w:val="right"/>
              <w:rPr>
                <w:color w:val="000000"/>
                <w:sz w:val="20"/>
                <w:lang w:eastAsia="en-CA"/>
              </w:rPr>
            </w:pPr>
            <w:r w:rsidRPr="00875777">
              <w:rPr>
                <w:color w:val="000000"/>
                <w:sz w:val="20"/>
                <w:lang w:eastAsia="en-CA"/>
              </w:rPr>
              <w:t>13.8</w:t>
            </w:r>
          </w:p>
        </w:tc>
      </w:tr>
      <w:tr w:rsidR="007C3F2E" w:rsidRPr="00875777" w14:paraId="58A89101" w14:textId="77777777" w:rsidTr="00A44E42">
        <w:trPr>
          <w:trHeight w:val="20"/>
        </w:trPr>
        <w:tc>
          <w:tcPr>
            <w:tcW w:w="1402" w:type="dxa"/>
            <w:hideMark/>
          </w:tcPr>
          <w:p w14:paraId="4641A1FA" w14:textId="77777777" w:rsidR="007C3F2E" w:rsidRPr="00875777" w:rsidRDefault="007C3F2E" w:rsidP="00A44E42">
            <w:pPr>
              <w:keepNext/>
              <w:bidi/>
              <w:jc w:val="left"/>
              <w:rPr>
                <w:b/>
                <w:bCs/>
                <w:i/>
                <w:iCs/>
                <w:color w:val="000000"/>
                <w:sz w:val="20"/>
                <w:lang w:eastAsia="en-CA"/>
              </w:rPr>
            </w:pPr>
            <w:r>
              <w:rPr>
                <w:rFonts w:hint="cs"/>
                <w:b/>
                <w:bCs/>
                <w:i/>
                <w:iCs/>
                <w:color w:val="000000"/>
                <w:sz w:val="20"/>
                <w:rtl/>
                <w:lang w:eastAsia="en-CA"/>
              </w:rPr>
              <w:t>المجموع الفرعي لقطاعات أخرى</w:t>
            </w:r>
          </w:p>
        </w:tc>
        <w:tc>
          <w:tcPr>
            <w:tcW w:w="799" w:type="dxa"/>
            <w:hideMark/>
          </w:tcPr>
          <w:p w14:paraId="5EEFD9A5" w14:textId="77777777" w:rsidR="007C3F2E" w:rsidRPr="00875777" w:rsidRDefault="007C3F2E" w:rsidP="00A44E42">
            <w:pPr>
              <w:keepNext/>
              <w:jc w:val="right"/>
              <w:rPr>
                <w:b/>
                <w:bCs/>
                <w:i/>
                <w:iCs/>
                <w:color w:val="000000"/>
                <w:sz w:val="20"/>
                <w:lang w:eastAsia="en-CA"/>
              </w:rPr>
            </w:pPr>
            <w:r w:rsidRPr="00875777">
              <w:rPr>
                <w:b/>
                <w:bCs/>
                <w:i/>
                <w:iCs/>
                <w:color w:val="000000"/>
                <w:sz w:val="20"/>
                <w:lang w:eastAsia="en-CA"/>
              </w:rPr>
              <w:t>3.80</w:t>
            </w:r>
          </w:p>
        </w:tc>
        <w:tc>
          <w:tcPr>
            <w:tcW w:w="799" w:type="dxa"/>
            <w:hideMark/>
          </w:tcPr>
          <w:p w14:paraId="327D8960" w14:textId="77777777" w:rsidR="007C3F2E" w:rsidRPr="00875777" w:rsidRDefault="007C3F2E" w:rsidP="00A44E42">
            <w:pPr>
              <w:keepNext/>
              <w:jc w:val="right"/>
              <w:rPr>
                <w:b/>
                <w:bCs/>
                <w:i/>
                <w:iCs/>
                <w:color w:val="000000"/>
                <w:sz w:val="20"/>
                <w:lang w:eastAsia="en-CA"/>
              </w:rPr>
            </w:pPr>
            <w:r w:rsidRPr="00875777">
              <w:rPr>
                <w:b/>
                <w:bCs/>
                <w:i/>
                <w:iCs/>
                <w:color w:val="000000"/>
                <w:sz w:val="20"/>
                <w:lang w:eastAsia="en-CA"/>
              </w:rPr>
              <w:t>0.00</w:t>
            </w:r>
          </w:p>
        </w:tc>
        <w:tc>
          <w:tcPr>
            <w:tcW w:w="799" w:type="dxa"/>
            <w:hideMark/>
          </w:tcPr>
          <w:p w14:paraId="150BFA13" w14:textId="77777777" w:rsidR="007C3F2E" w:rsidRPr="00875777" w:rsidRDefault="007C3F2E" w:rsidP="00A44E42">
            <w:pPr>
              <w:keepNext/>
              <w:jc w:val="right"/>
              <w:rPr>
                <w:b/>
                <w:bCs/>
                <w:i/>
                <w:iCs/>
                <w:color w:val="000000"/>
                <w:sz w:val="20"/>
                <w:lang w:eastAsia="en-CA"/>
              </w:rPr>
            </w:pPr>
            <w:r w:rsidRPr="00875777">
              <w:rPr>
                <w:b/>
                <w:bCs/>
                <w:i/>
                <w:iCs/>
                <w:color w:val="000000"/>
                <w:sz w:val="20"/>
                <w:lang w:eastAsia="en-CA"/>
              </w:rPr>
              <w:t>0.00</w:t>
            </w:r>
          </w:p>
        </w:tc>
        <w:tc>
          <w:tcPr>
            <w:tcW w:w="799" w:type="dxa"/>
            <w:hideMark/>
          </w:tcPr>
          <w:p w14:paraId="07856859" w14:textId="77777777" w:rsidR="007C3F2E" w:rsidRPr="00875777" w:rsidRDefault="007C3F2E" w:rsidP="00A44E42">
            <w:pPr>
              <w:keepNext/>
              <w:jc w:val="right"/>
              <w:rPr>
                <w:b/>
                <w:bCs/>
                <w:i/>
                <w:iCs/>
                <w:color w:val="000000"/>
                <w:sz w:val="20"/>
                <w:lang w:eastAsia="en-CA"/>
              </w:rPr>
            </w:pPr>
            <w:r w:rsidRPr="00875777">
              <w:rPr>
                <w:b/>
                <w:bCs/>
                <w:i/>
                <w:iCs/>
                <w:color w:val="000000"/>
                <w:sz w:val="20"/>
                <w:lang w:eastAsia="en-CA"/>
              </w:rPr>
              <w:t>0.00</w:t>
            </w:r>
          </w:p>
        </w:tc>
        <w:tc>
          <w:tcPr>
            <w:tcW w:w="799" w:type="dxa"/>
            <w:hideMark/>
          </w:tcPr>
          <w:p w14:paraId="2400CFB6" w14:textId="77777777" w:rsidR="007C3F2E" w:rsidRPr="00875777" w:rsidRDefault="007C3F2E" w:rsidP="00A44E42">
            <w:pPr>
              <w:keepNext/>
              <w:jc w:val="right"/>
              <w:rPr>
                <w:b/>
                <w:bCs/>
                <w:i/>
                <w:iCs/>
                <w:color w:val="000000"/>
                <w:sz w:val="20"/>
                <w:lang w:eastAsia="en-CA"/>
              </w:rPr>
            </w:pPr>
            <w:r w:rsidRPr="00875777">
              <w:rPr>
                <w:b/>
                <w:bCs/>
                <w:i/>
                <w:iCs/>
                <w:color w:val="000000"/>
                <w:sz w:val="20"/>
                <w:lang w:eastAsia="en-CA"/>
              </w:rPr>
              <w:t>0.00</w:t>
            </w:r>
          </w:p>
        </w:tc>
        <w:tc>
          <w:tcPr>
            <w:tcW w:w="799" w:type="dxa"/>
            <w:hideMark/>
          </w:tcPr>
          <w:p w14:paraId="4E2D477E" w14:textId="77777777" w:rsidR="007C3F2E" w:rsidRPr="00875777" w:rsidRDefault="007C3F2E" w:rsidP="00A44E42">
            <w:pPr>
              <w:keepNext/>
              <w:jc w:val="right"/>
              <w:rPr>
                <w:b/>
                <w:bCs/>
                <w:i/>
                <w:iCs/>
                <w:color w:val="000000"/>
                <w:sz w:val="20"/>
                <w:lang w:eastAsia="en-CA"/>
              </w:rPr>
            </w:pPr>
            <w:r w:rsidRPr="00875777">
              <w:rPr>
                <w:b/>
                <w:bCs/>
                <w:i/>
                <w:iCs/>
                <w:color w:val="000000"/>
                <w:sz w:val="20"/>
                <w:lang w:eastAsia="en-CA"/>
              </w:rPr>
              <w:t>0.00</w:t>
            </w:r>
          </w:p>
        </w:tc>
        <w:tc>
          <w:tcPr>
            <w:tcW w:w="799" w:type="dxa"/>
            <w:hideMark/>
          </w:tcPr>
          <w:p w14:paraId="3A1C8677" w14:textId="77777777" w:rsidR="007C3F2E" w:rsidRPr="00875777" w:rsidRDefault="007C3F2E" w:rsidP="00A44E42">
            <w:pPr>
              <w:keepNext/>
              <w:jc w:val="right"/>
              <w:rPr>
                <w:b/>
                <w:bCs/>
                <w:i/>
                <w:iCs/>
                <w:color w:val="000000"/>
                <w:sz w:val="20"/>
                <w:lang w:eastAsia="en-CA"/>
              </w:rPr>
            </w:pPr>
            <w:r w:rsidRPr="00875777">
              <w:rPr>
                <w:b/>
                <w:bCs/>
                <w:i/>
                <w:iCs/>
                <w:color w:val="000000"/>
                <w:sz w:val="20"/>
                <w:lang w:eastAsia="en-CA"/>
              </w:rPr>
              <w:t>0.00</w:t>
            </w:r>
          </w:p>
        </w:tc>
        <w:tc>
          <w:tcPr>
            <w:tcW w:w="799" w:type="dxa"/>
            <w:hideMark/>
          </w:tcPr>
          <w:p w14:paraId="735F46F6" w14:textId="77777777" w:rsidR="007C3F2E" w:rsidRPr="00875777" w:rsidRDefault="007C3F2E" w:rsidP="00A44E42">
            <w:pPr>
              <w:keepNext/>
              <w:jc w:val="right"/>
              <w:rPr>
                <w:b/>
                <w:bCs/>
                <w:i/>
                <w:iCs/>
                <w:color w:val="000000"/>
                <w:sz w:val="20"/>
                <w:lang w:eastAsia="en-CA"/>
              </w:rPr>
            </w:pPr>
            <w:r w:rsidRPr="00875777">
              <w:rPr>
                <w:b/>
                <w:bCs/>
                <w:i/>
                <w:iCs/>
                <w:color w:val="000000"/>
                <w:sz w:val="20"/>
                <w:lang w:eastAsia="en-CA"/>
              </w:rPr>
              <w:t>0.00</w:t>
            </w:r>
          </w:p>
        </w:tc>
        <w:tc>
          <w:tcPr>
            <w:tcW w:w="811" w:type="dxa"/>
            <w:hideMark/>
          </w:tcPr>
          <w:p w14:paraId="2932535D" w14:textId="77777777" w:rsidR="007C3F2E" w:rsidRPr="00875777" w:rsidRDefault="007C3F2E" w:rsidP="00A44E42">
            <w:pPr>
              <w:ind w:left="-337" w:right="101"/>
              <w:jc w:val="right"/>
              <w:rPr>
                <w:b/>
                <w:bCs/>
                <w:i/>
                <w:iCs/>
                <w:color w:val="000000"/>
                <w:sz w:val="20"/>
                <w:lang w:eastAsia="en-CA"/>
              </w:rPr>
            </w:pPr>
            <w:r w:rsidRPr="00875777">
              <w:rPr>
                <w:b/>
                <w:bCs/>
                <w:i/>
                <w:iCs/>
                <w:color w:val="000000"/>
                <w:sz w:val="20"/>
                <w:lang w:eastAsia="en-CA"/>
              </w:rPr>
              <w:t>3.80</w:t>
            </w:r>
          </w:p>
        </w:tc>
        <w:tc>
          <w:tcPr>
            <w:tcW w:w="740" w:type="dxa"/>
            <w:hideMark/>
          </w:tcPr>
          <w:p w14:paraId="0AB4E457" w14:textId="77777777" w:rsidR="007C3F2E" w:rsidRPr="00875777" w:rsidRDefault="007C3F2E" w:rsidP="00A44E42">
            <w:pPr>
              <w:keepNext/>
              <w:jc w:val="right"/>
              <w:rPr>
                <w:b/>
                <w:bCs/>
                <w:i/>
                <w:iCs/>
                <w:color w:val="000000"/>
                <w:sz w:val="20"/>
                <w:lang w:eastAsia="en-CA"/>
              </w:rPr>
            </w:pPr>
            <w:r w:rsidRPr="00875777">
              <w:rPr>
                <w:b/>
                <w:bCs/>
                <w:i/>
                <w:iCs/>
                <w:color w:val="000000"/>
                <w:sz w:val="20"/>
                <w:lang w:eastAsia="en-CA"/>
              </w:rPr>
              <w:t>13.8</w:t>
            </w:r>
          </w:p>
        </w:tc>
      </w:tr>
      <w:tr w:rsidR="007C3F2E" w:rsidRPr="00875777" w14:paraId="6B11305F" w14:textId="77777777" w:rsidTr="00A44E42">
        <w:trPr>
          <w:trHeight w:val="20"/>
        </w:trPr>
        <w:tc>
          <w:tcPr>
            <w:tcW w:w="1402" w:type="dxa"/>
            <w:hideMark/>
          </w:tcPr>
          <w:p w14:paraId="55CFC46E" w14:textId="77777777" w:rsidR="007C3F2E" w:rsidRPr="00875777" w:rsidRDefault="007C3F2E" w:rsidP="00A44E42">
            <w:pPr>
              <w:keepNext/>
              <w:bidi/>
              <w:jc w:val="left"/>
              <w:rPr>
                <w:b/>
                <w:bCs/>
                <w:color w:val="000000"/>
                <w:sz w:val="20"/>
                <w:lang w:eastAsia="en-CA"/>
              </w:rPr>
            </w:pPr>
            <w:r>
              <w:rPr>
                <w:rFonts w:hint="cs"/>
                <w:b/>
                <w:bCs/>
                <w:color w:val="000000"/>
                <w:sz w:val="20"/>
                <w:rtl/>
                <w:lang w:eastAsia="en-CA"/>
              </w:rPr>
              <w:t>المجموع</w:t>
            </w:r>
          </w:p>
        </w:tc>
        <w:tc>
          <w:tcPr>
            <w:tcW w:w="799" w:type="dxa"/>
            <w:hideMark/>
          </w:tcPr>
          <w:p w14:paraId="1EAF8D79" w14:textId="77777777" w:rsidR="007C3F2E" w:rsidRPr="00875777" w:rsidRDefault="007C3F2E" w:rsidP="00A44E42">
            <w:pPr>
              <w:keepNext/>
              <w:jc w:val="right"/>
              <w:rPr>
                <w:b/>
                <w:bCs/>
                <w:color w:val="000000"/>
                <w:sz w:val="20"/>
                <w:lang w:eastAsia="en-CA"/>
              </w:rPr>
            </w:pPr>
            <w:r w:rsidRPr="00875777">
              <w:rPr>
                <w:b/>
                <w:bCs/>
                <w:color w:val="000000"/>
                <w:sz w:val="20"/>
                <w:lang w:eastAsia="en-CA"/>
              </w:rPr>
              <w:t>3.80</w:t>
            </w:r>
          </w:p>
        </w:tc>
        <w:tc>
          <w:tcPr>
            <w:tcW w:w="799" w:type="dxa"/>
            <w:hideMark/>
          </w:tcPr>
          <w:p w14:paraId="4FD328CF" w14:textId="77777777" w:rsidR="007C3F2E" w:rsidRPr="00875777" w:rsidRDefault="007C3F2E" w:rsidP="00A44E42">
            <w:pPr>
              <w:keepNext/>
              <w:jc w:val="right"/>
              <w:rPr>
                <w:b/>
                <w:bCs/>
                <w:color w:val="000000"/>
                <w:sz w:val="20"/>
                <w:lang w:eastAsia="en-CA"/>
              </w:rPr>
            </w:pPr>
            <w:r w:rsidRPr="00875777">
              <w:rPr>
                <w:b/>
                <w:bCs/>
                <w:color w:val="000000"/>
                <w:sz w:val="20"/>
                <w:lang w:eastAsia="en-CA"/>
              </w:rPr>
              <w:t>0.44</w:t>
            </w:r>
          </w:p>
        </w:tc>
        <w:tc>
          <w:tcPr>
            <w:tcW w:w="799" w:type="dxa"/>
            <w:hideMark/>
          </w:tcPr>
          <w:p w14:paraId="72D15C78" w14:textId="77777777" w:rsidR="007C3F2E" w:rsidRPr="00875777" w:rsidRDefault="007C3F2E" w:rsidP="00A44E42">
            <w:pPr>
              <w:keepNext/>
              <w:jc w:val="right"/>
              <w:rPr>
                <w:b/>
                <w:bCs/>
                <w:color w:val="000000"/>
                <w:sz w:val="20"/>
                <w:lang w:eastAsia="en-CA"/>
              </w:rPr>
            </w:pPr>
            <w:r w:rsidRPr="00875777">
              <w:rPr>
                <w:b/>
                <w:bCs/>
                <w:color w:val="000000"/>
                <w:sz w:val="20"/>
                <w:lang w:eastAsia="en-CA"/>
              </w:rPr>
              <w:t>0.40</w:t>
            </w:r>
          </w:p>
        </w:tc>
        <w:tc>
          <w:tcPr>
            <w:tcW w:w="799" w:type="dxa"/>
            <w:hideMark/>
          </w:tcPr>
          <w:p w14:paraId="64D56E8A" w14:textId="77777777" w:rsidR="007C3F2E" w:rsidRPr="00875777" w:rsidRDefault="007C3F2E" w:rsidP="00A44E42">
            <w:pPr>
              <w:keepNext/>
              <w:jc w:val="right"/>
              <w:rPr>
                <w:b/>
                <w:bCs/>
                <w:color w:val="000000"/>
                <w:sz w:val="20"/>
                <w:lang w:eastAsia="en-CA"/>
              </w:rPr>
            </w:pPr>
            <w:r w:rsidRPr="00875777">
              <w:rPr>
                <w:b/>
                <w:bCs/>
                <w:color w:val="000000"/>
                <w:sz w:val="20"/>
                <w:lang w:eastAsia="en-CA"/>
              </w:rPr>
              <w:t>10.31</w:t>
            </w:r>
          </w:p>
        </w:tc>
        <w:tc>
          <w:tcPr>
            <w:tcW w:w="799" w:type="dxa"/>
            <w:hideMark/>
          </w:tcPr>
          <w:p w14:paraId="6AFE8337" w14:textId="77777777" w:rsidR="007C3F2E" w:rsidRPr="00875777" w:rsidRDefault="007C3F2E" w:rsidP="00A44E42">
            <w:pPr>
              <w:keepNext/>
              <w:jc w:val="right"/>
              <w:rPr>
                <w:b/>
                <w:bCs/>
                <w:color w:val="000000"/>
                <w:sz w:val="20"/>
                <w:lang w:eastAsia="en-CA"/>
              </w:rPr>
            </w:pPr>
            <w:r w:rsidRPr="00875777">
              <w:rPr>
                <w:b/>
                <w:bCs/>
                <w:color w:val="000000"/>
                <w:sz w:val="20"/>
                <w:lang w:eastAsia="en-CA"/>
              </w:rPr>
              <w:t>4.94</w:t>
            </w:r>
          </w:p>
        </w:tc>
        <w:tc>
          <w:tcPr>
            <w:tcW w:w="799" w:type="dxa"/>
            <w:hideMark/>
          </w:tcPr>
          <w:p w14:paraId="40FCC214" w14:textId="77777777" w:rsidR="007C3F2E" w:rsidRPr="00875777" w:rsidRDefault="007C3F2E" w:rsidP="00A44E42">
            <w:pPr>
              <w:keepNext/>
              <w:jc w:val="right"/>
              <w:rPr>
                <w:b/>
                <w:bCs/>
                <w:color w:val="000000"/>
                <w:sz w:val="20"/>
                <w:lang w:eastAsia="en-CA"/>
              </w:rPr>
            </w:pPr>
            <w:r w:rsidRPr="00875777">
              <w:rPr>
                <w:b/>
                <w:bCs/>
                <w:color w:val="000000"/>
                <w:sz w:val="20"/>
                <w:lang w:eastAsia="en-CA"/>
              </w:rPr>
              <w:t>0.81</w:t>
            </w:r>
          </w:p>
        </w:tc>
        <w:tc>
          <w:tcPr>
            <w:tcW w:w="799" w:type="dxa"/>
            <w:hideMark/>
          </w:tcPr>
          <w:p w14:paraId="3BAE3EBA" w14:textId="77777777" w:rsidR="007C3F2E" w:rsidRPr="00875777" w:rsidRDefault="007C3F2E" w:rsidP="00A44E42">
            <w:pPr>
              <w:keepNext/>
              <w:jc w:val="right"/>
              <w:rPr>
                <w:b/>
                <w:bCs/>
                <w:color w:val="000000"/>
                <w:sz w:val="20"/>
                <w:lang w:eastAsia="en-CA"/>
              </w:rPr>
            </w:pPr>
            <w:r w:rsidRPr="00875777">
              <w:rPr>
                <w:b/>
                <w:bCs/>
                <w:color w:val="000000"/>
                <w:sz w:val="20"/>
                <w:lang w:eastAsia="en-CA"/>
              </w:rPr>
              <w:t>6.26</w:t>
            </w:r>
          </w:p>
        </w:tc>
        <w:tc>
          <w:tcPr>
            <w:tcW w:w="799" w:type="dxa"/>
            <w:hideMark/>
          </w:tcPr>
          <w:p w14:paraId="26A927A9" w14:textId="77777777" w:rsidR="007C3F2E" w:rsidRPr="00875777" w:rsidRDefault="007C3F2E" w:rsidP="00A44E42">
            <w:pPr>
              <w:keepNext/>
              <w:jc w:val="right"/>
              <w:rPr>
                <w:b/>
                <w:bCs/>
                <w:color w:val="000000"/>
                <w:sz w:val="20"/>
                <w:lang w:eastAsia="en-CA"/>
              </w:rPr>
            </w:pPr>
            <w:r w:rsidRPr="00875777">
              <w:rPr>
                <w:b/>
                <w:bCs/>
                <w:color w:val="000000"/>
                <w:sz w:val="20"/>
                <w:lang w:eastAsia="en-CA"/>
              </w:rPr>
              <w:t>0.56</w:t>
            </w:r>
          </w:p>
        </w:tc>
        <w:tc>
          <w:tcPr>
            <w:tcW w:w="811" w:type="dxa"/>
            <w:hideMark/>
          </w:tcPr>
          <w:p w14:paraId="426339D0" w14:textId="77777777" w:rsidR="007C3F2E" w:rsidRPr="00875777" w:rsidRDefault="007C3F2E" w:rsidP="00A44E42">
            <w:pPr>
              <w:keepNext/>
              <w:ind w:right="-23"/>
              <w:jc w:val="right"/>
              <w:rPr>
                <w:b/>
                <w:bCs/>
                <w:color w:val="000000"/>
                <w:sz w:val="20"/>
                <w:lang w:eastAsia="en-CA"/>
              </w:rPr>
            </w:pPr>
            <w:r w:rsidRPr="00875777">
              <w:rPr>
                <w:b/>
                <w:bCs/>
                <w:color w:val="000000"/>
                <w:sz w:val="20"/>
                <w:lang w:eastAsia="en-CA"/>
              </w:rPr>
              <w:t>27.53</w:t>
            </w:r>
            <w:r w:rsidRPr="00875777">
              <w:rPr>
                <w:b/>
                <w:bCs/>
                <w:color w:val="000000"/>
                <w:sz w:val="20"/>
                <w:vertAlign w:val="superscript"/>
                <w:lang w:eastAsia="en-CA"/>
              </w:rPr>
              <w:t>**</w:t>
            </w:r>
          </w:p>
        </w:tc>
        <w:tc>
          <w:tcPr>
            <w:tcW w:w="740" w:type="dxa"/>
            <w:hideMark/>
          </w:tcPr>
          <w:p w14:paraId="73ADBBF9" w14:textId="77777777" w:rsidR="007C3F2E" w:rsidRPr="00875777" w:rsidRDefault="007C3F2E" w:rsidP="00A44E42">
            <w:pPr>
              <w:keepNext/>
              <w:jc w:val="right"/>
              <w:rPr>
                <w:b/>
                <w:bCs/>
                <w:color w:val="000000"/>
                <w:sz w:val="20"/>
                <w:lang w:eastAsia="en-CA"/>
              </w:rPr>
            </w:pPr>
            <w:r w:rsidRPr="00875777">
              <w:rPr>
                <w:b/>
                <w:bCs/>
                <w:color w:val="000000"/>
                <w:sz w:val="20"/>
                <w:lang w:eastAsia="en-CA"/>
              </w:rPr>
              <w:t>100</w:t>
            </w:r>
          </w:p>
        </w:tc>
      </w:tr>
    </w:tbl>
    <w:p w14:paraId="0D79A287" w14:textId="77777777" w:rsidR="007C3F2E" w:rsidRPr="00875777" w:rsidRDefault="007C3F2E" w:rsidP="007C3F2E">
      <w:pPr>
        <w:bidi/>
        <w:spacing w:after="80" w:line="240" w:lineRule="exact"/>
        <w:rPr>
          <w:sz w:val="18"/>
          <w:szCs w:val="18"/>
        </w:rPr>
      </w:pPr>
      <w:r w:rsidRPr="00875777">
        <w:rPr>
          <w:color w:val="000000"/>
          <w:sz w:val="18"/>
          <w:szCs w:val="18"/>
          <w:lang w:eastAsia="en-CA"/>
        </w:rPr>
        <w:t xml:space="preserve">* </w:t>
      </w:r>
      <w:r>
        <w:rPr>
          <w:rFonts w:hint="cs"/>
          <w:color w:val="000000"/>
          <w:sz w:val="18"/>
          <w:szCs w:val="18"/>
          <w:rtl/>
          <w:lang w:eastAsia="en-CA"/>
        </w:rPr>
        <w:t xml:space="preserve"> </w:t>
      </w:r>
      <w:r>
        <w:rPr>
          <w:rFonts w:asciiTheme="majorBidi" w:hAnsiTheme="majorBidi" w:cstheme="majorBidi" w:hint="cs"/>
          <w:color w:val="000000"/>
          <w:sz w:val="18"/>
          <w:szCs w:val="18"/>
          <w:rtl/>
          <w:lang w:eastAsia="en-CA"/>
        </w:rPr>
        <w:t>في البوليولات سابقة الخلط</w:t>
      </w:r>
      <w:r w:rsidRPr="00875777">
        <w:rPr>
          <w:color w:val="000000"/>
          <w:sz w:val="18"/>
          <w:szCs w:val="18"/>
          <w:lang w:eastAsia="en-CA"/>
        </w:rPr>
        <w:t>.</w:t>
      </w:r>
    </w:p>
    <w:p w14:paraId="0E5CCBD2" w14:textId="77777777" w:rsidR="007C3F2E" w:rsidRPr="00284512" w:rsidRDefault="007C3F2E" w:rsidP="007C3F2E">
      <w:pPr>
        <w:bidi/>
        <w:spacing w:after="160" w:line="240" w:lineRule="exact"/>
        <w:jc w:val="left"/>
        <w:rPr>
          <w:rFonts w:asciiTheme="minorHAnsi" w:hAnsiTheme="minorHAnsi" w:cstheme="minorBidi"/>
          <w:sz w:val="18"/>
          <w:szCs w:val="18"/>
          <w:lang w:val="en-US"/>
        </w:rPr>
      </w:pPr>
      <w:r w:rsidRPr="00875777">
        <w:rPr>
          <w:sz w:val="18"/>
          <w:szCs w:val="18"/>
        </w:rPr>
        <w:t xml:space="preserve">** </w:t>
      </w:r>
      <w:r>
        <w:rPr>
          <w:rFonts w:hint="cs"/>
          <w:sz w:val="18"/>
          <w:szCs w:val="18"/>
          <w:rtl/>
        </w:rPr>
        <w:t xml:space="preserve"> يعزى الاختلاف بالمقارنة بالاستهلاك المبلغ به إلى استخدام أفضل التقديرات وحساب المتوسط لدى حساب الاستهلاك القطاعي.</w:t>
      </w:r>
      <w:r w:rsidRPr="00875777">
        <w:rPr>
          <w:sz w:val="18"/>
          <w:szCs w:val="18"/>
        </w:rPr>
        <w:t xml:space="preserve"> </w:t>
      </w:r>
    </w:p>
    <w:p w14:paraId="1903E24D" w14:textId="77777777" w:rsidR="007C3F2E" w:rsidRPr="00F23D20" w:rsidRDefault="007C3F2E" w:rsidP="007C3F2E">
      <w:pPr>
        <w:bidi/>
        <w:spacing w:before="240" w:after="120" w:line="240" w:lineRule="exact"/>
        <w:rPr>
          <w:rFonts w:asciiTheme="majorBidi" w:hAnsiTheme="majorBidi" w:cstheme="majorBidi"/>
          <w:b/>
          <w:bCs/>
          <w:szCs w:val="24"/>
        </w:rPr>
      </w:pPr>
      <w:r w:rsidRPr="00F23D20">
        <w:rPr>
          <w:rFonts w:asciiTheme="majorBidi" w:hAnsiTheme="majorBidi"/>
          <w:b/>
          <w:bCs/>
          <w:szCs w:val="24"/>
          <w:rtl/>
          <w:lang w:bidi="ar-SA"/>
        </w:rPr>
        <w:t xml:space="preserve">الجدول </w:t>
      </w:r>
      <w:r w:rsidRPr="00F23D20">
        <w:rPr>
          <w:rFonts w:asciiTheme="majorBidi" w:hAnsiTheme="majorBidi"/>
          <w:b/>
          <w:bCs/>
          <w:szCs w:val="24"/>
        </w:rPr>
        <w:t>5</w:t>
      </w:r>
      <w:r w:rsidRPr="00F23D20">
        <w:rPr>
          <w:rFonts w:asciiTheme="majorBidi" w:hAnsiTheme="majorBidi"/>
          <w:b/>
          <w:bCs/>
          <w:szCs w:val="24"/>
          <w:rtl/>
          <w:lang w:bidi="ar-SA"/>
        </w:rPr>
        <w:t xml:space="preserve">. استهلاك </w:t>
      </w:r>
      <w:r w:rsidRPr="00F23D20">
        <w:rPr>
          <w:rFonts w:asciiTheme="majorBidi" w:hAnsiTheme="majorBidi" w:hint="cs"/>
          <w:b/>
          <w:bCs/>
          <w:szCs w:val="24"/>
          <w:rtl/>
        </w:rPr>
        <w:t>المواد</w:t>
      </w:r>
      <w:r w:rsidRPr="00F23D20">
        <w:rPr>
          <w:rFonts w:asciiTheme="majorBidi" w:hAnsiTheme="majorBidi"/>
          <w:b/>
          <w:bCs/>
          <w:szCs w:val="24"/>
          <w:rtl/>
          <w:lang w:bidi="ar-SA"/>
        </w:rPr>
        <w:t xml:space="preserve"> الهيدروفلوروكربون</w:t>
      </w:r>
      <w:r w:rsidRPr="00F23D20">
        <w:rPr>
          <w:rFonts w:asciiTheme="majorBidi" w:hAnsiTheme="majorBidi" w:hint="cs"/>
          <w:b/>
          <w:bCs/>
          <w:szCs w:val="24"/>
          <w:rtl/>
        </w:rPr>
        <w:t>ية</w:t>
      </w:r>
      <w:r w:rsidRPr="00F23D20">
        <w:rPr>
          <w:rFonts w:asciiTheme="majorBidi" w:hAnsiTheme="majorBidi"/>
          <w:b/>
          <w:bCs/>
          <w:szCs w:val="24"/>
          <w:rtl/>
          <w:lang w:bidi="ar-SA"/>
        </w:rPr>
        <w:t xml:space="preserve"> في منغوليا حسب القطاع (ب</w:t>
      </w:r>
      <w:r w:rsidRPr="00F23D20">
        <w:rPr>
          <w:rFonts w:asciiTheme="majorBidi" w:hAnsiTheme="majorBidi" w:hint="cs"/>
          <w:b/>
          <w:bCs/>
          <w:szCs w:val="24"/>
          <w:rtl/>
        </w:rPr>
        <w:t>أ</w:t>
      </w:r>
      <w:r w:rsidRPr="00F23D20">
        <w:rPr>
          <w:rFonts w:asciiTheme="majorBidi" w:hAnsiTheme="majorBidi"/>
          <w:b/>
          <w:bCs/>
          <w:szCs w:val="24"/>
          <w:rtl/>
          <w:lang w:bidi="ar-SA"/>
        </w:rPr>
        <w:t>طن</w:t>
      </w:r>
      <w:r w:rsidRPr="00F23D20">
        <w:rPr>
          <w:rFonts w:asciiTheme="majorBidi" w:hAnsiTheme="majorBidi" w:hint="cs"/>
          <w:b/>
          <w:bCs/>
          <w:szCs w:val="24"/>
          <w:rtl/>
        </w:rPr>
        <w:t>ان</w:t>
      </w:r>
      <w:r w:rsidRPr="00F23D20">
        <w:rPr>
          <w:rFonts w:asciiTheme="majorBidi" w:hAnsiTheme="majorBidi"/>
          <w:b/>
          <w:bCs/>
          <w:szCs w:val="24"/>
          <w:rtl/>
          <w:lang w:bidi="ar-SA"/>
        </w:rPr>
        <w:t xml:space="preserve"> مكافئ ثاني أكسيد الكربون) (</w:t>
      </w:r>
      <w:r w:rsidRPr="00F23D20">
        <w:rPr>
          <w:rFonts w:asciiTheme="majorBidi" w:hAnsiTheme="majorBidi"/>
          <w:b/>
          <w:bCs/>
          <w:szCs w:val="24"/>
        </w:rPr>
        <w:t>2024</w:t>
      </w:r>
      <w:r w:rsidRPr="00F23D20">
        <w:rPr>
          <w:rFonts w:asciiTheme="majorBidi" w:hAnsiTheme="majorBidi"/>
          <w:b/>
          <w:bCs/>
          <w:szCs w:val="24"/>
          <w:rtl/>
          <w:lang w:bidi="ar-SA"/>
        </w:rPr>
        <w:t>)</w:t>
      </w:r>
    </w:p>
    <w:tbl>
      <w:tblPr>
        <w:bidiVisual/>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9" w:type="dxa"/>
          <w:right w:w="29" w:type="dxa"/>
        </w:tblCellMar>
        <w:tblLook w:val="04A0" w:firstRow="1" w:lastRow="0" w:firstColumn="1" w:lastColumn="0" w:noHBand="0" w:noVBand="1"/>
      </w:tblPr>
      <w:tblGrid>
        <w:gridCol w:w="1009"/>
        <w:gridCol w:w="1180"/>
        <w:gridCol w:w="1180"/>
        <w:gridCol w:w="1180"/>
        <w:gridCol w:w="1180"/>
        <w:gridCol w:w="642"/>
        <w:gridCol w:w="546"/>
        <w:gridCol w:w="642"/>
        <w:gridCol w:w="546"/>
        <w:gridCol w:w="642"/>
        <w:gridCol w:w="603"/>
      </w:tblGrid>
      <w:tr w:rsidR="007C3F2E" w:rsidRPr="00875777" w14:paraId="5E5EE07C" w14:textId="77777777" w:rsidTr="00773BA8">
        <w:trPr>
          <w:trHeight w:val="970"/>
          <w:tblHeader/>
        </w:trPr>
        <w:tc>
          <w:tcPr>
            <w:tcW w:w="1023" w:type="dxa"/>
            <w:vAlign w:val="center"/>
            <w:hideMark/>
          </w:tcPr>
          <w:p w14:paraId="450D617D" w14:textId="77777777" w:rsidR="007C3F2E" w:rsidRPr="00875777" w:rsidRDefault="007C3F2E" w:rsidP="00A44E42">
            <w:pPr>
              <w:bidi/>
              <w:jc w:val="center"/>
              <w:rPr>
                <w:b/>
                <w:bCs/>
                <w:color w:val="000000"/>
                <w:sz w:val="20"/>
                <w:lang w:eastAsia="en-CA"/>
              </w:rPr>
            </w:pPr>
            <w:r w:rsidRPr="003D0AAF">
              <w:rPr>
                <w:rFonts w:asciiTheme="majorBidi" w:hAnsiTheme="majorBidi" w:cstheme="majorBidi"/>
                <w:b/>
                <w:bCs/>
                <w:color w:val="000000"/>
                <w:sz w:val="18"/>
                <w:szCs w:val="18"/>
                <w:rtl/>
                <w:lang w:eastAsia="en-CA"/>
              </w:rPr>
              <w:t>القطاع</w:t>
            </w:r>
          </w:p>
        </w:tc>
        <w:tc>
          <w:tcPr>
            <w:tcW w:w="1175" w:type="dxa"/>
            <w:vAlign w:val="center"/>
            <w:hideMark/>
          </w:tcPr>
          <w:p w14:paraId="2D61D71F" w14:textId="77777777" w:rsidR="007C3F2E" w:rsidRPr="00875777" w:rsidRDefault="007C3F2E" w:rsidP="00A44E42">
            <w:pPr>
              <w:bidi/>
              <w:jc w:val="center"/>
              <w:rPr>
                <w:b/>
                <w:bCs/>
                <w:color w:val="000000"/>
                <w:sz w:val="20"/>
                <w:lang w:eastAsia="en-CA"/>
              </w:rPr>
            </w:pPr>
            <w:r w:rsidRPr="003D0AAF">
              <w:rPr>
                <w:rFonts w:asciiTheme="majorBidi" w:hAnsiTheme="majorBidi" w:cstheme="majorBidi"/>
                <w:b/>
                <w:bCs/>
                <w:color w:val="000000"/>
                <w:sz w:val="18"/>
                <w:szCs w:val="18"/>
                <w:rtl/>
                <w:lang w:eastAsia="en-CA"/>
              </w:rPr>
              <w:t>هيدروفلوروكربون-</w:t>
            </w:r>
            <w:r w:rsidRPr="003D0AAF">
              <w:rPr>
                <w:rFonts w:asciiTheme="majorBidi" w:hAnsiTheme="majorBidi" w:cstheme="majorBidi"/>
                <w:b/>
                <w:bCs/>
                <w:color w:val="000000"/>
                <w:sz w:val="18"/>
                <w:szCs w:val="18"/>
                <w:lang w:eastAsia="en-CA"/>
              </w:rPr>
              <w:t>227ea</w:t>
            </w:r>
          </w:p>
        </w:tc>
        <w:tc>
          <w:tcPr>
            <w:tcW w:w="1175" w:type="dxa"/>
            <w:vAlign w:val="center"/>
            <w:hideMark/>
          </w:tcPr>
          <w:p w14:paraId="1D868A85" w14:textId="77777777" w:rsidR="007C3F2E" w:rsidRPr="00875777" w:rsidRDefault="007C3F2E" w:rsidP="00A44E42">
            <w:pPr>
              <w:bidi/>
              <w:jc w:val="center"/>
              <w:rPr>
                <w:b/>
                <w:bCs/>
                <w:color w:val="000000"/>
                <w:sz w:val="20"/>
                <w:lang w:eastAsia="en-CA"/>
              </w:rPr>
            </w:pPr>
            <w:r w:rsidRPr="003D0AAF">
              <w:rPr>
                <w:rFonts w:asciiTheme="majorBidi" w:hAnsiTheme="majorBidi" w:cstheme="majorBidi"/>
                <w:b/>
                <w:bCs/>
                <w:color w:val="000000"/>
                <w:sz w:val="18"/>
                <w:szCs w:val="18"/>
                <w:rtl/>
                <w:lang w:eastAsia="en-CA"/>
              </w:rPr>
              <w:t>هيدروفلوروكربون-</w:t>
            </w:r>
            <w:r w:rsidRPr="00F33B1F">
              <w:rPr>
                <w:rFonts w:asciiTheme="majorBidi" w:hAnsiTheme="majorBidi" w:cstheme="majorBidi"/>
                <w:b/>
                <w:bCs/>
                <w:color w:val="000000"/>
                <w:sz w:val="18"/>
                <w:szCs w:val="18"/>
                <w:lang w:eastAsia="en-CA"/>
              </w:rPr>
              <w:t>245fa</w:t>
            </w:r>
            <w:r w:rsidRPr="00875777">
              <w:rPr>
                <w:b/>
                <w:bCs/>
                <w:color w:val="000000"/>
                <w:sz w:val="20"/>
                <w:vertAlign w:val="superscript"/>
                <w:lang w:eastAsia="en-CA"/>
              </w:rPr>
              <w:t>*</w:t>
            </w:r>
            <w:r w:rsidRPr="003D0AAF">
              <w:rPr>
                <w:rFonts w:asciiTheme="majorBidi" w:hAnsiTheme="majorBidi" w:cstheme="majorBidi"/>
                <w:b/>
                <w:bCs/>
                <w:color w:val="000000"/>
                <w:sz w:val="18"/>
                <w:szCs w:val="18"/>
                <w:vertAlign w:val="superscript"/>
                <w:lang w:eastAsia="en-CA"/>
              </w:rPr>
              <w:t>*</w:t>
            </w:r>
            <w:r w:rsidRPr="003D0AAF">
              <w:rPr>
                <w:rFonts w:asciiTheme="majorBidi" w:hAnsiTheme="majorBidi" w:cstheme="majorBidi"/>
                <w:b/>
                <w:bCs/>
                <w:color w:val="000000"/>
                <w:sz w:val="18"/>
                <w:szCs w:val="18"/>
                <w:lang w:eastAsia="en-CA"/>
              </w:rPr>
              <w:t> </w:t>
            </w:r>
          </w:p>
        </w:tc>
        <w:tc>
          <w:tcPr>
            <w:tcW w:w="1175" w:type="dxa"/>
            <w:vAlign w:val="center"/>
            <w:hideMark/>
          </w:tcPr>
          <w:p w14:paraId="4D7CC404" w14:textId="77777777" w:rsidR="007C3F2E" w:rsidRPr="00875777" w:rsidRDefault="007C3F2E" w:rsidP="00A44E42">
            <w:pPr>
              <w:bidi/>
              <w:jc w:val="center"/>
              <w:rPr>
                <w:b/>
                <w:bCs/>
                <w:color w:val="000000"/>
                <w:sz w:val="20"/>
                <w:lang w:eastAsia="en-CA"/>
              </w:rPr>
            </w:pPr>
            <w:r w:rsidRPr="003D0AAF">
              <w:rPr>
                <w:rFonts w:asciiTheme="majorBidi" w:hAnsiTheme="majorBidi" w:cstheme="majorBidi"/>
                <w:b/>
                <w:bCs/>
                <w:color w:val="000000"/>
                <w:sz w:val="18"/>
                <w:szCs w:val="18"/>
                <w:rtl/>
                <w:lang w:eastAsia="en-CA"/>
              </w:rPr>
              <w:t>هيدروفلوروكربون-</w:t>
            </w:r>
            <w:r w:rsidRPr="003D0AAF">
              <w:rPr>
                <w:rFonts w:asciiTheme="majorBidi" w:hAnsiTheme="majorBidi" w:cstheme="majorBidi"/>
                <w:b/>
                <w:bCs/>
                <w:color w:val="000000"/>
                <w:sz w:val="18"/>
                <w:szCs w:val="18"/>
                <w:lang w:eastAsia="en-CA"/>
              </w:rPr>
              <w:t>32</w:t>
            </w:r>
          </w:p>
        </w:tc>
        <w:tc>
          <w:tcPr>
            <w:tcW w:w="1175" w:type="dxa"/>
            <w:vAlign w:val="center"/>
            <w:hideMark/>
          </w:tcPr>
          <w:p w14:paraId="4678B408" w14:textId="77777777" w:rsidR="007C3F2E" w:rsidRPr="00875777" w:rsidRDefault="007C3F2E" w:rsidP="00A44E42">
            <w:pPr>
              <w:bidi/>
              <w:jc w:val="center"/>
              <w:rPr>
                <w:b/>
                <w:bCs/>
                <w:color w:val="000000"/>
                <w:sz w:val="20"/>
                <w:lang w:eastAsia="en-CA"/>
              </w:rPr>
            </w:pPr>
            <w:r w:rsidRPr="003D0AAF">
              <w:rPr>
                <w:rFonts w:asciiTheme="majorBidi" w:hAnsiTheme="majorBidi" w:cstheme="majorBidi"/>
                <w:b/>
                <w:bCs/>
                <w:color w:val="000000"/>
                <w:sz w:val="18"/>
                <w:szCs w:val="18"/>
                <w:rtl/>
                <w:lang w:eastAsia="en-CA"/>
              </w:rPr>
              <w:t>هيدروفلوروكربون-</w:t>
            </w:r>
            <w:r w:rsidRPr="003D0AAF">
              <w:rPr>
                <w:rFonts w:asciiTheme="majorBidi" w:hAnsiTheme="majorBidi" w:cstheme="majorBidi"/>
                <w:b/>
                <w:bCs/>
                <w:color w:val="000000"/>
                <w:sz w:val="18"/>
                <w:szCs w:val="18"/>
                <w:lang w:eastAsia="en-CA"/>
              </w:rPr>
              <w:t>134a</w:t>
            </w:r>
          </w:p>
        </w:tc>
        <w:tc>
          <w:tcPr>
            <w:tcW w:w="643" w:type="dxa"/>
            <w:vAlign w:val="center"/>
            <w:hideMark/>
          </w:tcPr>
          <w:p w14:paraId="1F9F63EF" w14:textId="77777777" w:rsidR="007C3F2E" w:rsidRPr="00875777" w:rsidRDefault="007C3F2E" w:rsidP="00A44E42">
            <w:pPr>
              <w:bidi/>
              <w:jc w:val="center"/>
              <w:rPr>
                <w:b/>
                <w:bCs/>
                <w:color w:val="000000"/>
                <w:sz w:val="20"/>
                <w:lang w:eastAsia="en-CA"/>
              </w:rPr>
            </w:pPr>
            <w:r w:rsidRPr="003D0AAF">
              <w:rPr>
                <w:rFonts w:asciiTheme="majorBidi" w:hAnsiTheme="majorBidi" w:cstheme="majorBidi"/>
                <w:b/>
                <w:bCs/>
                <w:color w:val="000000"/>
                <w:sz w:val="18"/>
                <w:szCs w:val="18"/>
                <w:lang w:eastAsia="en-CA"/>
              </w:rPr>
              <w:t>R-404A</w:t>
            </w:r>
          </w:p>
        </w:tc>
        <w:tc>
          <w:tcPr>
            <w:tcW w:w="547" w:type="dxa"/>
            <w:vAlign w:val="center"/>
            <w:hideMark/>
          </w:tcPr>
          <w:p w14:paraId="40C9972C" w14:textId="77777777" w:rsidR="007C3F2E" w:rsidRPr="00875777" w:rsidRDefault="007C3F2E" w:rsidP="00A44E42">
            <w:pPr>
              <w:bidi/>
              <w:jc w:val="center"/>
              <w:rPr>
                <w:b/>
                <w:bCs/>
                <w:color w:val="000000"/>
                <w:sz w:val="20"/>
                <w:lang w:eastAsia="en-CA"/>
              </w:rPr>
            </w:pPr>
            <w:r w:rsidRPr="003D0AAF">
              <w:rPr>
                <w:rFonts w:asciiTheme="majorBidi" w:hAnsiTheme="majorBidi" w:cstheme="majorBidi"/>
                <w:b/>
                <w:bCs/>
                <w:color w:val="000000"/>
                <w:sz w:val="18"/>
                <w:szCs w:val="18"/>
                <w:lang w:eastAsia="en-CA"/>
              </w:rPr>
              <w:t>R-407C</w:t>
            </w:r>
          </w:p>
        </w:tc>
        <w:tc>
          <w:tcPr>
            <w:tcW w:w="643" w:type="dxa"/>
            <w:vAlign w:val="center"/>
            <w:hideMark/>
          </w:tcPr>
          <w:p w14:paraId="10B95A8A" w14:textId="77777777" w:rsidR="007C3F2E" w:rsidRPr="00875777" w:rsidRDefault="007C3F2E" w:rsidP="00A44E42">
            <w:pPr>
              <w:bidi/>
              <w:jc w:val="center"/>
              <w:rPr>
                <w:b/>
                <w:bCs/>
                <w:color w:val="000000"/>
                <w:sz w:val="20"/>
                <w:lang w:eastAsia="en-CA"/>
              </w:rPr>
            </w:pPr>
            <w:r w:rsidRPr="003D0AAF">
              <w:rPr>
                <w:rFonts w:asciiTheme="majorBidi" w:hAnsiTheme="majorBidi" w:cstheme="majorBidi"/>
                <w:b/>
                <w:bCs/>
                <w:color w:val="000000"/>
                <w:sz w:val="18"/>
                <w:szCs w:val="18"/>
                <w:lang w:eastAsia="en-CA"/>
              </w:rPr>
              <w:t>R-410A</w:t>
            </w:r>
          </w:p>
        </w:tc>
        <w:tc>
          <w:tcPr>
            <w:tcW w:w="547" w:type="dxa"/>
            <w:vAlign w:val="center"/>
            <w:hideMark/>
          </w:tcPr>
          <w:p w14:paraId="31D314A9" w14:textId="77777777" w:rsidR="007C3F2E" w:rsidRPr="00875777" w:rsidRDefault="007C3F2E" w:rsidP="00A44E42">
            <w:pPr>
              <w:bidi/>
              <w:jc w:val="center"/>
              <w:rPr>
                <w:b/>
                <w:bCs/>
                <w:color w:val="000000"/>
                <w:sz w:val="20"/>
                <w:lang w:eastAsia="en-CA"/>
              </w:rPr>
            </w:pPr>
            <w:r w:rsidRPr="003D0AAF">
              <w:rPr>
                <w:rFonts w:asciiTheme="majorBidi" w:hAnsiTheme="majorBidi" w:cstheme="majorBidi"/>
                <w:b/>
                <w:bCs/>
                <w:color w:val="000000"/>
                <w:sz w:val="18"/>
                <w:szCs w:val="18"/>
                <w:lang w:eastAsia="en-CA"/>
              </w:rPr>
              <w:t>R-507A</w:t>
            </w:r>
          </w:p>
        </w:tc>
        <w:tc>
          <w:tcPr>
            <w:tcW w:w="643" w:type="dxa"/>
            <w:vAlign w:val="center"/>
            <w:hideMark/>
          </w:tcPr>
          <w:p w14:paraId="09CC5789" w14:textId="77777777" w:rsidR="007C3F2E" w:rsidRPr="00875777" w:rsidRDefault="007C3F2E" w:rsidP="00A44E42">
            <w:pPr>
              <w:bidi/>
              <w:jc w:val="center"/>
              <w:rPr>
                <w:b/>
                <w:bCs/>
                <w:color w:val="000000"/>
                <w:sz w:val="20"/>
                <w:lang w:eastAsia="en-CA"/>
              </w:rPr>
            </w:pPr>
            <w:r>
              <w:rPr>
                <w:rFonts w:asciiTheme="majorBidi" w:hAnsiTheme="majorBidi" w:cstheme="majorBidi" w:hint="cs"/>
                <w:b/>
                <w:bCs/>
                <w:color w:val="000000"/>
                <w:sz w:val="18"/>
                <w:szCs w:val="18"/>
                <w:rtl/>
                <w:lang w:eastAsia="en-CA"/>
              </w:rPr>
              <w:t>المجموع</w:t>
            </w:r>
          </w:p>
        </w:tc>
        <w:tc>
          <w:tcPr>
            <w:tcW w:w="604" w:type="dxa"/>
            <w:vAlign w:val="center"/>
            <w:hideMark/>
          </w:tcPr>
          <w:p w14:paraId="7F46E8D3" w14:textId="77777777" w:rsidR="007C3F2E" w:rsidRPr="00875777" w:rsidRDefault="007C3F2E" w:rsidP="00A44E42">
            <w:pPr>
              <w:bidi/>
              <w:ind w:left="-31" w:right="-17"/>
              <w:jc w:val="center"/>
              <w:rPr>
                <w:b/>
                <w:bCs/>
                <w:color w:val="000000"/>
                <w:sz w:val="20"/>
                <w:lang w:eastAsia="en-CA"/>
              </w:rPr>
            </w:pPr>
            <w:r>
              <w:rPr>
                <w:rFonts w:asciiTheme="majorBidi" w:hAnsiTheme="majorBidi" w:cstheme="majorBidi" w:hint="cs"/>
                <w:b/>
                <w:bCs/>
                <w:color w:val="000000"/>
                <w:sz w:val="18"/>
                <w:szCs w:val="18"/>
                <w:rtl/>
                <w:lang w:eastAsia="en-CA"/>
              </w:rPr>
              <w:t>الحصة من المجموع</w:t>
            </w:r>
            <w:r w:rsidRPr="003D0AAF">
              <w:rPr>
                <w:rFonts w:asciiTheme="majorBidi" w:hAnsiTheme="majorBidi" w:cstheme="majorBidi"/>
                <w:b/>
                <w:bCs/>
                <w:color w:val="000000"/>
                <w:sz w:val="18"/>
                <w:szCs w:val="18"/>
                <w:lang w:eastAsia="en-CA"/>
              </w:rPr>
              <w:t xml:space="preserve"> </w:t>
            </w:r>
            <w:r>
              <w:rPr>
                <w:rFonts w:asciiTheme="majorBidi" w:hAnsiTheme="majorBidi" w:cstheme="majorBidi" w:hint="cs"/>
                <w:b/>
                <w:bCs/>
                <w:color w:val="000000"/>
                <w:sz w:val="18"/>
                <w:szCs w:val="18"/>
                <w:rtl/>
                <w:lang w:eastAsia="en-CA"/>
              </w:rPr>
              <w:t>(في المائة)</w:t>
            </w:r>
          </w:p>
        </w:tc>
      </w:tr>
      <w:tr w:rsidR="007C3F2E" w:rsidRPr="00875777" w14:paraId="65D114DB" w14:textId="77777777" w:rsidTr="00A44E42">
        <w:trPr>
          <w:trHeight w:val="235"/>
        </w:trPr>
        <w:tc>
          <w:tcPr>
            <w:tcW w:w="9350" w:type="dxa"/>
            <w:gridSpan w:val="11"/>
            <w:hideMark/>
          </w:tcPr>
          <w:p w14:paraId="78D6DC5F" w14:textId="77777777" w:rsidR="007C3F2E" w:rsidRPr="00875777" w:rsidRDefault="007C3F2E" w:rsidP="00A44E42">
            <w:pPr>
              <w:bidi/>
              <w:jc w:val="center"/>
              <w:rPr>
                <w:b/>
                <w:bCs/>
                <w:color w:val="000000"/>
                <w:sz w:val="20"/>
                <w:lang w:eastAsia="en-CA" w:bidi="ar-EG"/>
              </w:rPr>
            </w:pPr>
            <w:r>
              <w:rPr>
                <w:rFonts w:hint="cs"/>
                <w:b/>
                <w:bCs/>
                <w:color w:val="000000"/>
                <w:sz w:val="20"/>
                <w:rtl/>
                <w:lang w:eastAsia="en-CA" w:bidi="ar-EG"/>
              </w:rPr>
              <w:t>التصنيع</w:t>
            </w:r>
          </w:p>
        </w:tc>
      </w:tr>
      <w:tr w:rsidR="007C3F2E" w:rsidRPr="00875777" w14:paraId="72868266" w14:textId="77777777" w:rsidTr="00A44E42">
        <w:trPr>
          <w:trHeight w:val="235"/>
        </w:trPr>
        <w:tc>
          <w:tcPr>
            <w:tcW w:w="1023" w:type="dxa"/>
            <w:hideMark/>
          </w:tcPr>
          <w:p w14:paraId="211A0893" w14:textId="77777777" w:rsidR="007C3F2E" w:rsidRPr="00875777" w:rsidRDefault="007C3F2E" w:rsidP="00A44E42">
            <w:pPr>
              <w:bidi/>
              <w:jc w:val="left"/>
              <w:rPr>
                <w:color w:val="000000"/>
                <w:sz w:val="20"/>
                <w:lang w:eastAsia="en-CA"/>
              </w:rPr>
            </w:pPr>
            <w:r>
              <w:rPr>
                <w:rFonts w:hint="cs"/>
                <w:color w:val="000000"/>
                <w:sz w:val="20"/>
                <w:rtl/>
                <w:lang w:eastAsia="en-CA"/>
              </w:rPr>
              <w:t>الرغاوى</w:t>
            </w:r>
          </w:p>
        </w:tc>
        <w:tc>
          <w:tcPr>
            <w:tcW w:w="1175" w:type="dxa"/>
            <w:hideMark/>
          </w:tcPr>
          <w:p w14:paraId="7EC7C245" w14:textId="77777777" w:rsidR="007C3F2E" w:rsidRPr="00875777" w:rsidRDefault="007C3F2E" w:rsidP="00A44E42">
            <w:pPr>
              <w:jc w:val="right"/>
              <w:rPr>
                <w:color w:val="000000"/>
                <w:sz w:val="20"/>
                <w:lang w:eastAsia="en-CA"/>
              </w:rPr>
            </w:pPr>
            <w:r w:rsidRPr="00875777">
              <w:rPr>
                <w:color w:val="000000"/>
                <w:sz w:val="20"/>
                <w:lang w:eastAsia="en-CA"/>
              </w:rPr>
              <w:t>0</w:t>
            </w:r>
          </w:p>
        </w:tc>
        <w:tc>
          <w:tcPr>
            <w:tcW w:w="1175" w:type="dxa"/>
            <w:hideMark/>
          </w:tcPr>
          <w:p w14:paraId="5074CD39" w14:textId="77777777" w:rsidR="007C3F2E" w:rsidRPr="00875777" w:rsidRDefault="007C3F2E" w:rsidP="00A44E42">
            <w:pPr>
              <w:jc w:val="right"/>
              <w:rPr>
                <w:color w:val="000000"/>
                <w:sz w:val="20"/>
                <w:lang w:eastAsia="en-CA"/>
              </w:rPr>
            </w:pPr>
            <w:r w:rsidRPr="00875777">
              <w:rPr>
                <w:color w:val="000000"/>
                <w:sz w:val="20"/>
                <w:lang w:eastAsia="en-CA"/>
              </w:rPr>
              <w:t>453</w:t>
            </w:r>
          </w:p>
        </w:tc>
        <w:tc>
          <w:tcPr>
            <w:tcW w:w="1175" w:type="dxa"/>
            <w:hideMark/>
          </w:tcPr>
          <w:p w14:paraId="2BF1DCCC" w14:textId="77777777" w:rsidR="007C3F2E" w:rsidRPr="00875777" w:rsidRDefault="007C3F2E" w:rsidP="00A44E42">
            <w:pPr>
              <w:jc w:val="right"/>
              <w:rPr>
                <w:color w:val="000000"/>
                <w:sz w:val="20"/>
                <w:lang w:eastAsia="en-CA"/>
              </w:rPr>
            </w:pPr>
            <w:r w:rsidRPr="00875777">
              <w:rPr>
                <w:color w:val="000000"/>
                <w:sz w:val="20"/>
                <w:lang w:eastAsia="en-CA"/>
              </w:rPr>
              <w:t>0</w:t>
            </w:r>
          </w:p>
        </w:tc>
        <w:tc>
          <w:tcPr>
            <w:tcW w:w="1175" w:type="dxa"/>
            <w:hideMark/>
          </w:tcPr>
          <w:p w14:paraId="78B056D2" w14:textId="77777777" w:rsidR="007C3F2E" w:rsidRPr="00875777" w:rsidRDefault="007C3F2E" w:rsidP="00A44E42">
            <w:pPr>
              <w:jc w:val="right"/>
              <w:rPr>
                <w:color w:val="000000"/>
                <w:sz w:val="20"/>
                <w:lang w:eastAsia="en-CA"/>
              </w:rPr>
            </w:pPr>
            <w:r w:rsidRPr="00875777">
              <w:rPr>
                <w:color w:val="000000"/>
                <w:sz w:val="20"/>
                <w:lang w:eastAsia="en-CA"/>
              </w:rPr>
              <w:t>0</w:t>
            </w:r>
          </w:p>
        </w:tc>
        <w:tc>
          <w:tcPr>
            <w:tcW w:w="643" w:type="dxa"/>
            <w:hideMark/>
          </w:tcPr>
          <w:p w14:paraId="1FFFB8E4" w14:textId="77777777" w:rsidR="007C3F2E" w:rsidRPr="00875777" w:rsidRDefault="007C3F2E" w:rsidP="00A44E42">
            <w:pPr>
              <w:jc w:val="right"/>
              <w:rPr>
                <w:color w:val="000000"/>
                <w:sz w:val="20"/>
                <w:lang w:eastAsia="en-CA"/>
              </w:rPr>
            </w:pPr>
            <w:r w:rsidRPr="00875777">
              <w:rPr>
                <w:color w:val="000000"/>
                <w:sz w:val="20"/>
                <w:lang w:eastAsia="en-CA"/>
              </w:rPr>
              <w:t>0</w:t>
            </w:r>
          </w:p>
        </w:tc>
        <w:tc>
          <w:tcPr>
            <w:tcW w:w="547" w:type="dxa"/>
            <w:hideMark/>
          </w:tcPr>
          <w:p w14:paraId="3064CD62" w14:textId="77777777" w:rsidR="007C3F2E" w:rsidRPr="00875777" w:rsidRDefault="007C3F2E" w:rsidP="00A44E42">
            <w:pPr>
              <w:jc w:val="right"/>
              <w:rPr>
                <w:color w:val="000000"/>
                <w:sz w:val="20"/>
                <w:lang w:eastAsia="en-CA"/>
              </w:rPr>
            </w:pPr>
            <w:r w:rsidRPr="00875777">
              <w:rPr>
                <w:color w:val="000000"/>
                <w:sz w:val="20"/>
                <w:lang w:eastAsia="en-CA"/>
              </w:rPr>
              <w:t>0</w:t>
            </w:r>
          </w:p>
        </w:tc>
        <w:tc>
          <w:tcPr>
            <w:tcW w:w="643" w:type="dxa"/>
            <w:hideMark/>
          </w:tcPr>
          <w:p w14:paraId="2627F82D" w14:textId="77777777" w:rsidR="007C3F2E" w:rsidRPr="00875777" w:rsidRDefault="007C3F2E" w:rsidP="00A44E42">
            <w:pPr>
              <w:jc w:val="right"/>
              <w:rPr>
                <w:color w:val="000000"/>
                <w:sz w:val="20"/>
                <w:lang w:eastAsia="en-CA"/>
              </w:rPr>
            </w:pPr>
            <w:r w:rsidRPr="00875777">
              <w:rPr>
                <w:color w:val="000000"/>
                <w:sz w:val="20"/>
                <w:lang w:eastAsia="en-CA"/>
              </w:rPr>
              <w:t>0</w:t>
            </w:r>
          </w:p>
        </w:tc>
        <w:tc>
          <w:tcPr>
            <w:tcW w:w="547" w:type="dxa"/>
            <w:hideMark/>
          </w:tcPr>
          <w:p w14:paraId="6668AC70" w14:textId="77777777" w:rsidR="007C3F2E" w:rsidRPr="00875777" w:rsidRDefault="007C3F2E" w:rsidP="00A44E42">
            <w:pPr>
              <w:jc w:val="right"/>
              <w:rPr>
                <w:color w:val="000000"/>
                <w:sz w:val="20"/>
                <w:lang w:eastAsia="en-CA"/>
              </w:rPr>
            </w:pPr>
            <w:r w:rsidRPr="00875777">
              <w:rPr>
                <w:color w:val="000000"/>
                <w:sz w:val="20"/>
                <w:lang w:eastAsia="en-CA"/>
              </w:rPr>
              <w:t>0</w:t>
            </w:r>
          </w:p>
        </w:tc>
        <w:tc>
          <w:tcPr>
            <w:tcW w:w="643" w:type="dxa"/>
            <w:hideMark/>
          </w:tcPr>
          <w:p w14:paraId="58AC3993" w14:textId="77777777" w:rsidR="007C3F2E" w:rsidRPr="00875777" w:rsidRDefault="007C3F2E" w:rsidP="00A44E42">
            <w:pPr>
              <w:jc w:val="right"/>
              <w:rPr>
                <w:color w:val="000000"/>
                <w:sz w:val="20"/>
                <w:lang w:eastAsia="en-CA"/>
              </w:rPr>
            </w:pPr>
            <w:r w:rsidRPr="00875777">
              <w:rPr>
                <w:color w:val="000000"/>
                <w:sz w:val="20"/>
                <w:lang w:eastAsia="en-CA"/>
              </w:rPr>
              <w:t>453</w:t>
            </w:r>
          </w:p>
        </w:tc>
        <w:tc>
          <w:tcPr>
            <w:tcW w:w="604" w:type="dxa"/>
            <w:hideMark/>
          </w:tcPr>
          <w:p w14:paraId="6229A407" w14:textId="77777777" w:rsidR="007C3F2E" w:rsidRPr="00875777" w:rsidRDefault="007C3F2E" w:rsidP="00A44E42">
            <w:pPr>
              <w:jc w:val="right"/>
              <w:rPr>
                <w:color w:val="000000"/>
                <w:sz w:val="20"/>
                <w:lang w:eastAsia="en-CA"/>
              </w:rPr>
            </w:pPr>
            <w:r w:rsidRPr="00875777">
              <w:rPr>
                <w:color w:val="000000"/>
                <w:sz w:val="20"/>
                <w:lang w:eastAsia="en-CA"/>
              </w:rPr>
              <w:t>0.7</w:t>
            </w:r>
          </w:p>
        </w:tc>
      </w:tr>
      <w:tr w:rsidR="007C3F2E" w:rsidRPr="00875777" w14:paraId="1101899B" w14:textId="77777777" w:rsidTr="00A44E42">
        <w:trPr>
          <w:trHeight w:val="448"/>
        </w:trPr>
        <w:tc>
          <w:tcPr>
            <w:tcW w:w="1023" w:type="dxa"/>
            <w:hideMark/>
          </w:tcPr>
          <w:p w14:paraId="2D456570" w14:textId="77777777" w:rsidR="007C3F2E" w:rsidRPr="00875777" w:rsidRDefault="007C3F2E" w:rsidP="00A44E42">
            <w:pPr>
              <w:bidi/>
              <w:jc w:val="left"/>
              <w:rPr>
                <w:b/>
                <w:bCs/>
                <w:i/>
                <w:iCs/>
                <w:color w:val="000000"/>
                <w:sz w:val="20"/>
                <w:lang w:eastAsia="en-CA"/>
              </w:rPr>
            </w:pPr>
            <w:r>
              <w:rPr>
                <w:rFonts w:asciiTheme="majorBidi" w:hAnsiTheme="majorBidi" w:cstheme="majorBidi" w:hint="cs"/>
                <w:b/>
                <w:bCs/>
                <w:i/>
                <w:iCs/>
                <w:color w:val="000000"/>
                <w:sz w:val="18"/>
                <w:szCs w:val="18"/>
                <w:rtl/>
                <w:lang w:eastAsia="en-CA"/>
              </w:rPr>
              <w:t>المجموع الفرعي للتصنيع</w:t>
            </w:r>
          </w:p>
        </w:tc>
        <w:tc>
          <w:tcPr>
            <w:tcW w:w="1175" w:type="dxa"/>
            <w:hideMark/>
          </w:tcPr>
          <w:p w14:paraId="5A514032" w14:textId="77777777" w:rsidR="007C3F2E" w:rsidRPr="00875777" w:rsidRDefault="007C3F2E" w:rsidP="00A44E42">
            <w:pPr>
              <w:jc w:val="right"/>
              <w:rPr>
                <w:b/>
                <w:bCs/>
                <w:i/>
                <w:iCs/>
                <w:color w:val="000000"/>
                <w:sz w:val="20"/>
                <w:lang w:eastAsia="en-CA"/>
              </w:rPr>
            </w:pPr>
            <w:r w:rsidRPr="00875777">
              <w:rPr>
                <w:b/>
                <w:bCs/>
                <w:i/>
                <w:iCs/>
                <w:color w:val="000000"/>
                <w:sz w:val="20"/>
                <w:lang w:eastAsia="en-CA"/>
              </w:rPr>
              <w:t>0</w:t>
            </w:r>
          </w:p>
        </w:tc>
        <w:tc>
          <w:tcPr>
            <w:tcW w:w="1175" w:type="dxa"/>
            <w:hideMark/>
          </w:tcPr>
          <w:p w14:paraId="7A189514" w14:textId="77777777" w:rsidR="007C3F2E" w:rsidRPr="00875777" w:rsidRDefault="007C3F2E" w:rsidP="00A44E42">
            <w:pPr>
              <w:jc w:val="right"/>
              <w:rPr>
                <w:b/>
                <w:bCs/>
                <w:i/>
                <w:iCs/>
                <w:color w:val="000000"/>
                <w:sz w:val="20"/>
                <w:lang w:eastAsia="en-CA"/>
              </w:rPr>
            </w:pPr>
            <w:r w:rsidRPr="00875777">
              <w:rPr>
                <w:b/>
                <w:bCs/>
                <w:i/>
                <w:iCs/>
                <w:color w:val="000000"/>
                <w:sz w:val="20"/>
                <w:lang w:eastAsia="en-CA"/>
              </w:rPr>
              <w:t>453</w:t>
            </w:r>
          </w:p>
        </w:tc>
        <w:tc>
          <w:tcPr>
            <w:tcW w:w="1175" w:type="dxa"/>
            <w:hideMark/>
          </w:tcPr>
          <w:p w14:paraId="1C1C1515" w14:textId="77777777" w:rsidR="007C3F2E" w:rsidRPr="00875777" w:rsidRDefault="007C3F2E" w:rsidP="00A44E42">
            <w:pPr>
              <w:jc w:val="right"/>
              <w:rPr>
                <w:b/>
                <w:bCs/>
                <w:i/>
                <w:iCs/>
                <w:color w:val="000000"/>
                <w:sz w:val="20"/>
                <w:lang w:eastAsia="en-CA"/>
              </w:rPr>
            </w:pPr>
            <w:r w:rsidRPr="00875777">
              <w:rPr>
                <w:b/>
                <w:bCs/>
                <w:i/>
                <w:iCs/>
                <w:color w:val="000000"/>
                <w:sz w:val="20"/>
                <w:lang w:eastAsia="en-CA"/>
              </w:rPr>
              <w:t>0</w:t>
            </w:r>
          </w:p>
        </w:tc>
        <w:tc>
          <w:tcPr>
            <w:tcW w:w="1175" w:type="dxa"/>
            <w:hideMark/>
          </w:tcPr>
          <w:p w14:paraId="7C6180FF" w14:textId="77777777" w:rsidR="007C3F2E" w:rsidRPr="00875777" w:rsidRDefault="007C3F2E" w:rsidP="00A44E42">
            <w:pPr>
              <w:jc w:val="right"/>
              <w:rPr>
                <w:b/>
                <w:bCs/>
                <w:i/>
                <w:iCs/>
                <w:color w:val="000000"/>
                <w:sz w:val="20"/>
                <w:lang w:eastAsia="en-CA"/>
              </w:rPr>
            </w:pPr>
            <w:r w:rsidRPr="00875777">
              <w:rPr>
                <w:b/>
                <w:bCs/>
                <w:i/>
                <w:iCs/>
                <w:color w:val="000000"/>
                <w:sz w:val="20"/>
                <w:lang w:eastAsia="en-CA"/>
              </w:rPr>
              <w:t>0</w:t>
            </w:r>
          </w:p>
        </w:tc>
        <w:tc>
          <w:tcPr>
            <w:tcW w:w="643" w:type="dxa"/>
            <w:hideMark/>
          </w:tcPr>
          <w:p w14:paraId="439EA395" w14:textId="77777777" w:rsidR="007C3F2E" w:rsidRPr="00875777" w:rsidRDefault="007C3F2E" w:rsidP="00A44E42">
            <w:pPr>
              <w:jc w:val="right"/>
              <w:rPr>
                <w:b/>
                <w:bCs/>
                <w:i/>
                <w:iCs/>
                <w:color w:val="000000"/>
                <w:sz w:val="20"/>
                <w:lang w:eastAsia="en-CA"/>
              </w:rPr>
            </w:pPr>
            <w:r w:rsidRPr="00875777">
              <w:rPr>
                <w:b/>
                <w:bCs/>
                <w:i/>
                <w:iCs/>
                <w:color w:val="000000"/>
                <w:sz w:val="20"/>
                <w:lang w:eastAsia="en-CA"/>
              </w:rPr>
              <w:t>0</w:t>
            </w:r>
          </w:p>
        </w:tc>
        <w:tc>
          <w:tcPr>
            <w:tcW w:w="547" w:type="dxa"/>
            <w:hideMark/>
          </w:tcPr>
          <w:p w14:paraId="37F6692A" w14:textId="77777777" w:rsidR="007C3F2E" w:rsidRPr="00875777" w:rsidRDefault="007C3F2E" w:rsidP="00A44E42">
            <w:pPr>
              <w:jc w:val="right"/>
              <w:rPr>
                <w:b/>
                <w:bCs/>
                <w:i/>
                <w:iCs/>
                <w:color w:val="000000"/>
                <w:sz w:val="20"/>
                <w:lang w:eastAsia="en-CA"/>
              </w:rPr>
            </w:pPr>
            <w:r w:rsidRPr="00875777">
              <w:rPr>
                <w:b/>
                <w:bCs/>
                <w:i/>
                <w:iCs/>
                <w:color w:val="000000"/>
                <w:sz w:val="20"/>
                <w:lang w:eastAsia="en-CA"/>
              </w:rPr>
              <w:t>0</w:t>
            </w:r>
          </w:p>
        </w:tc>
        <w:tc>
          <w:tcPr>
            <w:tcW w:w="643" w:type="dxa"/>
            <w:hideMark/>
          </w:tcPr>
          <w:p w14:paraId="032D4887" w14:textId="77777777" w:rsidR="007C3F2E" w:rsidRPr="00875777" w:rsidRDefault="007C3F2E" w:rsidP="00A44E42">
            <w:pPr>
              <w:jc w:val="right"/>
              <w:rPr>
                <w:b/>
                <w:bCs/>
                <w:i/>
                <w:iCs/>
                <w:color w:val="000000"/>
                <w:sz w:val="20"/>
                <w:lang w:eastAsia="en-CA"/>
              </w:rPr>
            </w:pPr>
            <w:r w:rsidRPr="00875777">
              <w:rPr>
                <w:b/>
                <w:bCs/>
                <w:i/>
                <w:iCs/>
                <w:color w:val="000000"/>
                <w:sz w:val="20"/>
                <w:lang w:eastAsia="en-CA"/>
              </w:rPr>
              <w:t>0</w:t>
            </w:r>
          </w:p>
        </w:tc>
        <w:tc>
          <w:tcPr>
            <w:tcW w:w="547" w:type="dxa"/>
            <w:hideMark/>
          </w:tcPr>
          <w:p w14:paraId="7B441577" w14:textId="77777777" w:rsidR="007C3F2E" w:rsidRPr="00875777" w:rsidRDefault="007C3F2E" w:rsidP="00A44E42">
            <w:pPr>
              <w:jc w:val="right"/>
              <w:rPr>
                <w:b/>
                <w:bCs/>
                <w:i/>
                <w:iCs/>
                <w:color w:val="000000"/>
                <w:sz w:val="20"/>
                <w:lang w:eastAsia="en-CA"/>
              </w:rPr>
            </w:pPr>
            <w:r w:rsidRPr="00875777">
              <w:rPr>
                <w:b/>
                <w:bCs/>
                <w:i/>
                <w:iCs/>
                <w:color w:val="000000"/>
                <w:sz w:val="20"/>
                <w:lang w:eastAsia="en-CA"/>
              </w:rPr>
              <w:t>0</w:t>
            </w:r>
          </w:p>
        </w:tc>
        <w:tc>
          <w:tcPr>
            <w:tcW w:w="643" w:type="dxa"/>
            <w:hideMark/>
          </w:tcPr>
          <w:p w14:paraId="7DF87FCC" w14:textId="77777777" w:rsidR="007C3F2E" w:rsidRPr="00875777" w:rsidRDefault="007C3F2E" w:rsidP="00A44E42">
            <w:pPr>
              <w:jc w:val="right"/>
              <w:rPr>
                <w:b/>
                <w:bCs/>
                <w:i/>
                <w:iCs/>
                <w:color w:val="000000"/>
                <w:sz w:val="20"/>
                <w:lang w:eastAsia="en-CA"/>
              </w:rPr>
            </w:pPr>
            <w:r w:rsidRPr="00875777">
              <w:rPr>
                <w:b/>
                <w:bCs/>
                <w:i/>
                <w:iCs/>
                <w:color w:val="000000"/>
                <w:sz w:val="20"/>
                <w:lang w:eastAsia="en-CA"/>
              </w:rPr>
              <w:t>453</w:t>
            </w:r>
          </w:p>
        </w:tc>
        <w:tc>
          <w:tcPr>
            <w:tcW w:w="604" w:type="dxa"/>
            <w:hideMark/>
          </w:tcPr>
          <w:p w14:paraId="414BB8E9" w14:textId="77777777" w:rsidR="007C3F2E" w:rsidRPr="00875777" w:rsidRDefault="007C3F2E" w:rsidP="00A44E42">
            <w:pPr>
              <w:jc w:val="right"/>
              <w:rPr>
                <w:b/>
                <w:bCs/>
                <w:i/>
                <w:iCs/>
                <w:color w:val="000000"/>
                <w:sz w:val="20"/>
                <w:lang w:eastAsia="en-CA"/>
              </w:rPr>
            </w:pPr>
            <w:r w:rsidRPr="00875777">
              <w:rPr>
                <w:b/>
                <w:bCs/>
                <w:i/>
                <w:iCs/>
                <w:color w:val="000000"/>
                <w:sz w:val="20"/>
                <w:lang w:eastAsia="en-CA"/>
              </w:rPr>
              <w:t>0.7</w:t>
            </w:r>
          </w:p>
        </w:tc>
      </w:tr>
      <w:tr w:rsidR="007C3F2E" w:rsidRPr="00875777" w14:paraId="7FD3B9C8" w14:textId="77777777" w:rsidTr="00A44E42">
        <w:trPr>
          <w:trHeight w:val="235"/>
        </w:trPr>
        <w:tc>
          <w:tcPr>
            <w:tcW w:w="9350" w:type="dxa"/>
            <w:gridSpan w:val="11"/>
            <w:hideMark/>
          </w:tcPr>
          <w:p w14:paraId="0308B350" w14:textId="77777777" w:rsidR="007C3F2E" w:rsidRPr="00875777" w:rsidRDefault="007C3F2E" w:rsidP="00A44E42">
            <w:pPr>
              <w:bidi/>
              <w:jc w:val="center"/>
              <w:rPr>
                <w:b/>
                <w:bCs/>
                <w:color w:val="000000"/>
                <w:sz w:val="20"/>
                <w:lang w:eastAsia="en-CA"/>
              </w:rPr>
            </w:pPr>
            <w:r>
              <w:rPr>
                <w:rFonts w:asciiTheme="majorBidi" w:hAnsiTheme="majorBidi" w:cstheme="majorBidi" w:hint="cs"/>
                <w:b/>
                <w:bCs/>
                <w:color w:val="000000"/>
                <w:sz w:val="20"/>
                <w:rtl/>
                <w:lang w:eastAsia="en-CA"/>
              </w:rPr>
              <w:t>خدمة التبريد وتكييف الهواء</w:t>
            </w:r>
          </w:p>
        </w:tc>
      </w:tr>
      <w:tr w:rsidR="007C3F2E" w:rsidRPr="00875777" w14:paraId="0FC70A07" w14:textId="77777777" w:rsidTr="00A44E42">
        <w:trPr>
          <w:trHeight w:val="235"/>
        </w:trPr>
        <w:tc>
          <w:tcPr>
            <w:tcW w:w="9350" w:type="dxa"/>
            <w:gridSpan w:val="11"/>
            <w:hideMark/>
          </w:tcPr>
          <w:p w14:paraId="788B36ED" w14:textId="77777777" w:rsidR="007C3F2E" w:rsidRPr="00875777" w:rsidRDefault="007C3F2E" w:rsidP="00A44E42">
            <w:pPr>
              <w:bidi/>
              <w:ind w:firstLineChars="400" w:firstLine="803"/>
              <w:jc w:val="left"/>
              <w:rPr>
                <w:b/>
                <w:bCs/>
                <w:color w:val="000000"/>
                <w:sz w:val="20"/>
                <w:lang w:eastAsia="en-CA"/>
              </w:rPr>
            </w:pPr>
            <w:r>
              <w:rPr>
                <w:rFonts w:asciiTheme="majorBidi" w:hAnsiTheme="majorBidi" w:cstheme="majorBidi" w:hint="cs"/>
                <w:b/>
                <w:bCs/>
                <w:color w:val="000000"/>
                <w:sz w:val="20"/>
                <w:rtl/>
                <w:lang w:eastAsia="en-CA"/>
              </w:rPr>
              <w:t>قطاعات التبريد الفرعية</w:t>
            </w:r>
          </w:p>
        </w:tc>
      </w:tr>
      <w:tr w:rsidR="007C3F2E" w:rsidRPr="00875777" w14:paraId="477B68BC" w14:textId="77777777" w:rsidTr="00A44E42">
        <w:trPr>
          <w:trHeight w:val="235"/>
        </w:trPr>
        <w:tc>
          <w:tcPr>
            <w:tcW w:w="1023" w:type="dxa"/>
            <w:hideMark/>
          </w:tcPr>
          <w:p w14:paraId="61D85F9F" w14:textId="77777777" w:rsidR="007C3F2E" w:rsidRPr="00875777" w:rsidRDefault="007C3F2E" w:rsidP="00A44E42">
            <w:pPr>
              <w:bidi/>
              <w:jc w:val="left"/>
              <w:rPr>
                <w:color w:val="000000"/>
                <w:sz w:val="20"/>
                <w:lang w:eastAsia="en-CA"/>
              </w:rPr>
            </w:pPr>
            <w:r>
              <w:rPr>
                <w:rFonts w:hint="cs"/>
                <w:color w:val="000000"/>
                <w:sz w:val="20"/>
                <w:rtl/>
                <w:lang w:eastAsia="en-CA"/>
              </w:rPr>
              <w:t>المنزلي</w:t>
            </w:r>
          </w:p>
        </w:tc>
        <w:tc>
          <w:tcPr>
            <w:tcW w:w="1175" w:type="dxa"/>
            <w:hideMark/>
          </w:tcPr>
          <w:p w14:paraId="44D92FA0" w14:textId="77777777" w:rsidR="007C3F2E" w:rsidRPr="00875777" w:rsidRDefault="007C3F2E" w:rsidP="00A44E42">
            <w:pPr>
              <w:jc w:val="right"/>
              <w:rPr>
                <w:color w:val="000000"/>
                <w:sz w:val="20"/>
                <w:lang w:eastAsia="en-CA"/>
              </w:rPr>
            </w:pPr>
            <w:r w:rsidRPr="00875777">
              <w:rPr>
                <w:color w:val="000000"/>
                <w:sz w:val="20"/>
                <w:lang w:eastAsia="en-CA"/>
              </w:rPr>
              <w:t>0</w:t>
            </w:r>
          </w:p>
        </w:tc>
        <w:tc>
          <w:tcPr>
            <w:tcW w:w="1175" w:type="dxa"/>
            <w:hideMark/>
          </w:tcPr>
          <w:p w14:paraId="5B04F74C" w14:textId="77777777" w:rsidR="007C3F2E" w:rsidRPr="00875777" w:rsidRDefault="007C3F2E" w:rsidP="00A44E42">
            <w:pPr>
              <w:jc w:val="right"/>
              <w:rPr>
                <w:color w:val="000000"/>
                <w:sz w:val="20"/>
                <w:lang w:eastAsia="en-CA"/>
              </w:rPr>
            </w:pPr>
            <w:r w:rsidRPr="00875777">
              <w:rPr>
                <w:color w:val="000000"/>
                <w:sz w:val="20"/>
                <w:lang w:eastAsia="en-CA"/>
              </w:rPr>
              <w:t>0</w:t>
            </w:r>
          </w:p>
        </w:tc>
        <w:tc>
          <w:tcPr>
            <w:tcW w:w="1175" w:type="dxa"/>
            <w:hideMark/>
          </w:tcPr>
          <w:p w14:paraId="68900735" w14:textId="77777777" w:rsidR="007C3F2E" w:rsidRPr="00875777" w:rsidRDefault="007C3F2E" w:rsidP="00A44E42">
            <w:pPr>
              <w:jc w:val="right"/>
              <w:rPr>
                <w:color w:val="000000"/>
                <w:sz w:val="20"/>
                <w:lang w:eastAsia="en-CA"/>
              </w:rPr>
            </w:pPr>
            <w:r w:rsidRPr="00875777">
              <w:rPr>
                <w:color w:val="000000"/>
                <w:sz w:val="20"/>
                <w:lang w:eastAsia="en-CA"/>
              </w:rPr>
              <w:t>0</w:t>
            </w:r>
          </w:p>
        </w:tc>
        <w:tc>
          <w:tcPr>
            <w:tcW w:w="1175" w:type="dxa"/>
            <w:hideMark/>
          </w:tcPr>
          <w:p w14:paraId="78716BF8" w14:textId="77777777" w:rsidR="007C3F2E" w:rsidRPr="00875777" w:rsidRDefault="007C3F2E" w:rsidP="00A44E42">
            <w:pPr>
              <w:jc w:val="right"/>
              <w:rPr>
                <w:color w:val="000000"/>
                <w:sz w:val="20"/>
                <w:lang w:eastAsia="en-CA"/>
              </w:rPr>
            </w:pPr>
            <w:r w:rsidRPr="00875777">
              <w:rPr>
                <w:color w:val="000000"/>
                <w:sz w:val="20"/>
                <w:lang w:eastAsia="en-CA"/>
              </w:rPr>
              <w:t>100</w:t>
            </w:r>
          </w:p>
        </w:tc>
        <w:tc>
          <w:tcPr>
            <w:tcW w:w="643" w:type="dxa"/>
            <w:hideMark/>
          </w:tcPr>
          <w:p w14:paraId="324802A1" w14:textId="77777777" w:rsidR="007C3F2E" w:rsidRPr="00875777" w:rsidRDefault="007C3F2E" w:rsidP="00A44E42">
            <w:pPr>
              <w:jc w:val="right"/>
              <w:rPr>
                <w:color w:val="000000"/>
                <w:sz w:val="20"/>
                <w:lang w:eastAsia="en-CA"/>
              </w:rPr>
            </w:pPr>
            <w:r w:rsidRPr="00875777">
              <w:rPr>
                <w:color w:val="000000"/>
                <w:sz w:val="20"/>
                <w:lang w:eastAsia="en-CA"/>
              </w:rPr>
              <w:t>0</w:t>
            </w:r>
          </w:p>
        </w:tc>
        <w:tc>
          <w:tcPr>
            <w:tcW w:w="547" w:type="dxa"/>
            <w:hideMark/>
          </w:tcPr>
          <w:p w14:paraId="0F99A5F2" w14:textId="77777777" w:rsidR="007C3F2E" w:rsidRPr="00875777" w:rsidRDefault="007C3F2E" w:rsidP="00A44E42">
            <w:pPr>
              <w:jc w:val="right"/>
              <w:rPr>
                <w:color w:val="000000"/>
                <w:sz w:val="20"/>
                <w:lang w:eastAsia="en-CA"/>
              </w:rPr>
            </w:pPr>
            <w:r w:rsidRPr="00875777">
              <w:rPr>
                <w:color w:val="000000"/>
                <w:sz w:val="20"/>
                <w:lang w:eastAsia="en-CA"/>
              </w:rPr>
              <w:t>0</w:t>
            </w:r>
          </w:p>
        </w:tc>
        <w:tc>
          <w:tcPr>
            <w:tcW w:w="643" w:type="dxa"/>
            <w:hideMark/>
          </w:tcPr>
          <w:p w14:paraId="147FE505" w14:textId="77777777" w:rsidR="007C3F2E" w:rsidRPr="00875777" w:rsidRDefault="007C3F2E" w:rsidP="00A44E42">
            <w:pPr>
              <w:jc w:val="right"/>
              <w:rPr>
                <w:color w:val="000000"/>
                <w:sz w:val="20"/>
                <w:lang w:eastAsia="en-CA"/>
              </w:rPr>
            </w:pPr>
            <w:r w:rsidRPr="00875777">
              <w:rPr>
                <w:color w:val="000000"/>
                <w:sz w:val="20"/>
                <w:lang w:eastAsia="en-CA"/>
              </w:rPr>
              <w:t>0</w:t>
            </w:r>
          </w:p>
        </w:tc>
        <w:tc>
          <w:tcPr>
            <w:tcW w:w="547" w:type="dxa"/>
            <w:hideMark/>
          </w:tcPr>
          <w:p w14:paraId="0981BBD3" w14:textId="77777777" w:rsidR="007C3F2E" w:rsidRPr="00875777" w:rsidRDefault="007C3F2E" w:rsidP="00A44E42">
            <w:pPr>
              <w:jc w:val="right"/>
              <w:rPr>
                <w:color w:val="000000"/>
                <w:sz w:val="20"/>
                <w:lang w:eastAsia="en-CA"/>
              </w:rPr>
            </w:pPr>
            <w:r w:rsidRPr="00875777">
              <w:rPr>
                <w:color w:val="000000"/>
                <w:sz w:val="20"/>
                <w:lang w:eastAsia="en-CA"/>
              </w:rPr>
              <w:t>0</w:t>
            </w:r>
          </w:p>
        </w:tc>
        <w:tc>
          <w:tcPr>
            <w:tcW w:w="643" w:type="dxa"/>
            <w:hideMark/>
          </w:tcPr>
          <w:p w14:paraId="510F3A4F" w14:textId="77777777" w:rsidR="007C3F2E" w:rsidRPr="00875777" w:rsidRDefault="007C3F2E" w:rsidP="00A44E42">
            <w:pPr>
              <w:jc w:val="right"/>
              <w:rPr>
                <w:color w:val="000000"/>
                <w:sz w:val="20"/>
                <w:lang w:eastAsia="en-CA"/>
              </w:rPr>
            </w:pPr>
            <w:r w:rsidRPr="00875777">
              <w:rPr>
                <w:color w:val="000000"/>
                <w:sz w:val="20"/>
                <w:lang w:eastAsia="en-CA"/>
              </w:rPr>
              <w:t>100</w:t>
            </w:r>
          </w:p>
        </w:tc>
        <w:tc>
          <w:tcPr>
            <w:tcW w:w="604" w:type="dxa"/>
            <w:hideMark/>
          </w:tcPr>
          <w:p w14:paraId="503CCC6E" w14:textId="77777777" w:rsidR="007C3F2E" w:rsidRPr="00875777" w:rsidRDefault="007C3F2E" w:rsidP="00A44E42">
            <w:pPr>
              <w:jc w:val="right"/>
              <w:rPr>
                <w:color w:val="000000"/>
                <w:sz w:val="20"/>
                <w:lang w:eastAsia="en-CA"/>
              </w:rPr>
            </w:pPr>
            <w:r w:rsidRPr="00875777">
              <w:rPr>
                <w:color w:val="000000"/>
                <w:sz w:val="20"/>
                <w:lang w:eastAsia="en-CA"/>
              </w:rPr>
              <w:t>0.2</w:t>
            </w:r>
          </w:p>
        </w:tc>
      </w:tr>
      <w:tr w:rsidR="007C3F2E" w:rsidRPr="00875777" w14:paraId="06486665" w14:textId="77777777" w:rsidTr="00A44E42">
        <w:trPr>
          <w:trHeight w:val="235"/>
        </w:trPr>
        <w:tc>
          <w:tcPr>
            <w:tcW w:w="1023" w:type="dxa"/>
            <w:hideMark/>
          </w:tcPr>
          <w:p w14:paraId="646DC6CB" w14:textId="77777777" w:rsidR="007C3F2E" w:rsidRPr="00875777" w:rsidRDefault="007C3F2E" w:rsidP="00A44E42">
            <w:pPr>
              <w:bidi/>
              <w:jc w:val="left"/>
              <w:rPr>
                <w:color w:val="000000"/>
                <w:sz w:val="20"/>
                <w:lang w:eastAsia="en-CA"/>
              </w:rPr>
            </w:pPr>
            <w:r>
              <w:rPr>
                <w:rFonts w:hint="cs"/>
                <w:color w:val="000000"/>
                <w:sz w:val="20"/>
                <w:rtl/>
                <w:lang w:eastAsia="en-CA"/>
              </w:rPr>
              <w:t>التجاري</w:t>
            </w:r>
          </w:p>
        </w:tc>
        <w:tc>
          <w:tcPr>
            <w:tcW w:w="1175" w:type="dxa"/>
            <w:hideMark/>
          </w:tcPr>
          <w:p w14:paraId="6270330F" w14:textId="77777777" w:rsidR="007C3F2E" w:rsidRPr="00875777" w:rsidRDefault="007C3F2E" w:rsidP="00A44E42">
            <w:pPr>
              <w:jc w:val="right"/>
              <w:rPr>
                <w:color w:val="000000"/>
                <w:sz w:val="20"/>
                <w:lang w:eastAsia="en-CA"/>
              </w:rPr>
            </w:pPr>
            <w:r w:rsidRPr="00875777">
              <w:rPr>
                <w:color w:val="000000"/>
                <w:sz w:val="20"/>
                <w:lang w:eastAsia="en-CA"/>
              </w:rPr>
              <w:t>0</w:t>
            </w:r>
          </w:p>
        </w:tc>
        <w:tc>
          <w:tcPr>
            <w:tcW w:w="1175" w:type="dxa"/>
            <w:hideMark/>
          </w:tcPr>
          <w:p w14:paraId="0563B413" w14:textId="77777777" w:rsidR="007C3F2E" w:rsidRPr="00875777" w:rsidRDefault="007C3F2E" w:rsidP="00A44E42">
            <w:pPr>
              <w:jc w:val="right"/>
              <w:rPr>
                <w:color w:val="000000"/>
                <w:sz w:val="20"/>
                <w:lang w:eastAsia="en-CA"/>
              </w:rPr>
            </w:pPr>
            <w:r w:rsidRPr="00875777">
              <w:rPr>
                <w:color w:val="000000"/>
                <w:sz w:val="20"/>
                <w:lang w:eastAsia="en-CA"/>
              </w:rPr>
              <w:t>0</w:t>
            </w:r>
          </w:p>
        </w:tc>
        <w:tc>
          <w:tcPr>
            <w:tcW w:w="1175" w:type="dxa"/>
            <w:hideMark/>
          </w:tcPr>
          <w:p w14:paraId="5CFFE669" w14:textId="77777777" w:rsidR="007C3F2E" w:rsidRPr="00875777" w:rsidRDefault="007C3F2E" w:rsidP="00A44E42">
            <w:pPr>
              <w:jc w:val="right"/>
              <w:rPr>
                <w:color w:val="000000"/>
                <w:sz w:val="20"/>
                <w:lang w:eastAsia="en-CA"/>
              </w:rPr>
            </w:pPr>
            <w:r w:rsidRPr="00875777">
              <w:rPr>
                <w:color w:val="000000"/>
                <w:sz w:val="20"/>
                <w:lang w:eastAsia="en-CA"/>
              </w:rPr>
              <w:t>0</w:t>
            </w:r>
          </w:p>
        </w:tc>
        <w:tc>
          <w:tcPr>
            <w:tcW w:w="1175" w:type="dxa"/>
            <w:hideMark/>
          </w:tcPr>
          <w:p w14:paraId="60373C1C" w14:textId="77777777" w:rsidR="007C3F2E" w:rsidRPr="00875777" w:rsidRDefault="007C3F2E" w:rsidP="00A44E42">
            <w:pPr>
              <w:jc w:val="right"/>
              <w:rPr>
                <w:color w:val="000000"/>
                <w:sz w:val="20"/>
                <w:lang w:eastAsia="en-CA"/>
              </w:rPr>
            </w:pPr>
            <w:r w:rsidRPr="00875777">
              <w:rPr>
                <w:color w:val="000000"/>
                <w:sz w:val="20"/>
                <w:lang w:eastAsia="en-CA"/>
              </w:rPr>
              <w:t>4,991</w:t>
            </w:r>
          </w:p>
        </w:tc>
        <w:tc>
          <w:tcPr>
            <w:tcW w:w="643" w:type="dxa"/>
            <w:hideMark/>
          </w:tcPr>
          <w:p w14:paraId="4209E293" w14:textId="77777777" w:rsidR="007C3F2E" w:rsidRPr="00875777" w:rsidRDefault="007C3F2E" w:rsidP="00A44E42">
            <w:pPr>
              <w:jc w:val="right"/>
              <w:rPr>
                <w:color w:val="000000"/>
                <w:sz w:val="20"/>
                <w:lang w:eastAsia="en-CA"/>
              </w:rPr>
            </w:pPr>
            <w:r w:rsidRPr="00875777">
              <w:rPr>
                <w:color w:val="000000"/>
                <w:sz w:val="20"/>
                <w:lang w:eastAsia="en-CA"/>
              </w:rPr>
              <w:t>13,884</w:t>
            </w:r>
          </w:p>
        </w:tc>
        <w:tc>
          <w:tcPr>
            <w:tcW w:w="547" w:type="dxa"/>
            <w:hideMark/>
          </w:tcPr>
          <w:p w14:paraId="10460A88" w14:textId="77777777" w:rsidR="007C3F2E" w:rsidRPr="00875777" w:rsidRDefault="007C3F2E" w:rsidP="00A44E42">
            <w:pPr>
              <w:jc w:val="right"/>
              <w:rPr>
                <w:color w:val="000000"/>
                <w:sz w:val="20"/>
                <w:lang w:eastAsia="en-CA"/>
              </w:rPr>
            </w:pPr>
            <w:r w:rsidRPr="00875777">
              <w:rPr>
                <w:color w:val="000000"/>
                <w:sz w:val="20"/>
                <w:lang w:eastAsia="en-CA"/>
              </w:rPr>
              <w:t>807</w:t>
            </w:r>
          </w:p>
        </w:tc>
        <w:tc>
          <w:tcPr>
            <w:tcW w:w="643" w:type="dxa"/>
            <w:hideMark/>
          </w:tcPr>
          <w:p w14:paraId="6A0EB0D0" w14:textId="77777777" w:rsidR="007C3F2E" w:rsidRPr="00875777" w:rsidRDefault="007C3F2E" w:rsidP="00A44E42">
            <w:pPr>
              <w:jc w:val="right"/>
              <w:rPr>
                <w:color w:val="000000"/>
                <w:sz w:val="20"/>
                <w:lang w:eastAsia="en-CA"/>
              </w:rPr>
            </w:pPr>
            <w:r w:rsidRPr="00875777">
              <w:rPr>
                <w:color w:val="000000"/>
                <w:sz w:val="20"/>
                <w:lang w:eastAsia="en-CA"/>
              </w:rPr>
              <w:t>0</w:t>
            </w:r>
          </w:p>
        </w:tc>
        <w:tc>
          <w:tcPr>
            <w:tcW w:w="547" w:type="dxa"/>
            <w:hideMark/>
          </w:tcPr>
          <w:p w14:paraId="50A1F840" w14:textId="77777777" w:rsidR="007C3F2E" w:rsidRPr="00875777" w:rsidRDefault="007C3F2E" w:rsidP="00A44E42">
            <w:pPr>
              <w:jc w:val="right"/>
              <w:rPr>
                <w:color w:val="000000"/>
                <w:sz w:val="20"/>
                <w:lang w:eastAsia="en-CA"/>
              </w:rPr>
            </w:pPr>
            <w:r w:rsidRPr="00875777">
              <w:rPr>
                <w:color w:val="000000"/>
                <w:sz w:val="20"/>
                <w:lang w:eastAsia="en-CA"/>
              </w:rPr>
              <w:t>2,232</w:t>
            </w:r>
          </w:p>
        </w:tc>
        <w:tc>
          <w:tcPr>
            <w:tcW w:w="643" w:type="dxa"/>
            <w:hideMark/>
          </w:tcPr>
          <w:p w14:paraId="70BD7D2C" w14:textId="77777777" w:rsidR="007C3F2E" w:rsidRPr="00875777" w:rsidRDefault="007C3F2E" w:rsidP="00A44E42">
            <w:pPr>
              <w:jc w:val="right"/>
              <w:rPr>
                <w:color w:val="000000"/>
                <w:sz w:val="20"/>
                <w:lang w:eastAsia="en-CA"/>
              </w:rPr>
            </w:pPr>
            <w:r w:rsidRPr="00875777">
              <w:rPr>
                <w:color w:val="000000"/>
                <w:sz w:val="20"/>
                <w:lang w:eastAsia="en-CA"/>
              </w:rPr>
              <w:t>21,914</w:t>
            </w:r>
          </w:p>
        </w:tc>
        <w:tc>
          <w:tcPr>
            <w:tcW w:w="604" w:type="dxa"/>
            <w:hideMark/>
          </w:tcPr>
          <w:p w14:paraId="3077FD97" w14:textId="77777777" w:rsidR="007C3F2E" w:rsidRPr="00875777" w:rsidRDefault="007C3F2E" w:rsidP="00A44E42">
            <w:pPr>
              <w:jc w:val="right"/>
              <w:rPr>
                <w:color w:val="000000"/>
                <w:sz w:val="20"/>
                <w:lang w:eastAsia="en-CA"/>
              </w:rPr>
            </w:pPr>
            <w:r w:rsidRPr="00875777">
              <w:rPr>
                <w:color w:val="000000"/>
                <w:sz w:val="20"/>
                <w:lang w:eastAsia="en-CA"/>
              </w:rPr>
              <w:t>34.3</w:t>
            </w:r>
          </w:p>
        </w:tc>
      </w:tr>
      <w:tr w:rsidR="007C3F2E" w:rsidRPr="00875777" w14:paraId="5CD04D49" w14:textId="77777777" w:rsidTr="00A44E42">
        <w:trPr>
          <w:trHeight w:val="235"/>
        </w:trPr>
        <w:tc>
          <w:tcPr>
            <w:tcW w:w="1023" w:type="dxa"/>
            <w:hideMark/>
          </w:tcPr>
          <w:p w14:paraId="228CF0AF" w14:textId="77777777" w:rsidR="007C3F2E" w:rsidRPr="00875777" w:rsidRDefault="007C3F2E" w:rsidP="00A44E42">
            <w:pPr>
              <w:bidi/>
              <w:jc w:val="left"/>
              <w:rPr>
                <w:color w:val="000000"/>
                <w:sz w:val="20"/>
                <w:lang w:eastAsia="en-CA"/>
              </w:rPr>
            </w:pPr>
            <w:r>
              <w:rPr>
                <w:rFonts w:hint="cs"/>
                <w:color w:val="000000"/>
                <w:sz w:val="20"/>
                <w:rtl/>
                <w:lang w:eastAsia="en-CA"/>
              </w:rPr>
              <w:t>الصناعي</w:t>
            </w:r>
          </w:p>
        </w:tc>
        <w:tc>
          <w:tcPr>
            <w:tcW w:w="1175" w:type="dxa"/>
            <w:hideMark/>
          </w:tcPr>
          <w:p w14:paraId="13FA21B3" w14:textId="77777777" w:rsidR="007C3F2E" w:rsidRPr="00875777" w:rsidRDefault="007C3F2E" w:rsidP="00A44E42">
            <w:pPr>
              <w:jc w:val="right"/>
              <w:rPr>
                <w:color w:val="000000"/>
                <w:sz w:val="20"/>
                <w:lang w:eastAsia="en-CA"/>
              </w:rPr>
            </w:pPr>
            <w:r w:rsidRPr="00875777">
              <w:rPr>
                <w:color w:val="000000"/>
                <w:sz w:val="20"/>
                <w:lang w:eastAsia="en-CA"/>
              </w:rPr>
              <w:t>0</w:t>
            </w:r>
          </w:p>
        </w:tc>
        <w:tc>
          <w:tcPr>
            <w:tcW w:w="1175" w:type="dxa"/>
            <w:hideMark/>
          </w:tcPr>
          <w:p w14:paraId="7DEB855F" w14:textId="77777777" w:rsidR="007C3F2E" w:rsidRPr="00875777" w:rsidRDefault="007C3F2E" w:rsidP="00A44E42">
            <w:pPr>
              <w:jc w:val="right"/>
              <w:rPr>
                <w:color w:val="000000"/>
                <w:sz w:val="20"/>
                <w:lang w:eastAsia="en-CA"/>
              </w:rPr>
            </w:pPr>
            <w:r w:rsidRPr="00875777">
              <w:rPr>
                <w:color w:val="000000"/>
                <w:sz w:val="20"/>
                <w:lang w:eastAsia="en-CA"/>
              </w:rPr>
              <w:t>0</w:t>
            </w:r>
          </w:p>
        </w:tc>
        <w:tc>
          <w:tcPr>
            <w:tcW w:w="1175" w:type="dxa"/>
            <w:hideMark/>
          </w:tcPr>
          <w:p w14:paraId="4F689A4D" w14:textId="77777777" w:rsidR="007C3F2E" w:rsidRPr="00875777" w:rsidRDefault="007C3F2E" w:rsidP="00A44E42">
            <w:pPr>
              <w:jc w:val="right"/>
              <w:rPr>
                <w:color w:val="000000"/>
                <w:sz w:val="20"/>
                <w:lang w:eastAsia="en-CA"/>
              </w:rPr>
            </w:pPr>
            <w:r w:rsidRPr="00875777">
              <w:rPr>
                <w:color w:val="000000"/>
                <w:sz w:val="20"/>
                <w:lang w:eastAsia="en-CA"/>
              </w:rPr>
              <w:t>0</w:t>
            </w:r>
          </w:p>
        </w:tc>
        <w:tc>
          <w:tcPr>
            <w:tcW w:w="1175" w:type="dxa"/>
            <w:hideMark/>
          </w:tcPr>
          <w:p w14:paraId="7AF4617F" w14:textId="77777777" w:rsidR="007C3F2E" w:rsidRPr="00875777" w:rsidRDefault="007C3F2E" w:rsidP="00A44E42">
            <w:pPr>
              <w:jc w:val="right"/>
              <w:rPr>
                <w:color w:val="000000"/>
                <w:sz w:val="20"/>
                <w:lang w:eastAsia="en-CA"/>
              </w:rPr>
            </w:pPr>
            <w:r w:rsidRPr="00875777">
              <w:rPr>
                <w:color w:val="000000"/>
                <w:sz w:val="20"/>
                <w:lang w:eastAsia="en-CA"/>
              </w:rPr>
              <w:t>2,174</w:t>
            </w:r>
          </w:p>
        </w:tc>
        <w:tc>
          <w:tcPr>
            <w:tcW w:w="643" w:type="dxa"/>
            <w:hideMark/>
          </w:tcPr>
          <w:p w14:paraId="0C4D4A10" w14:textId="77777777" w:rsidR="007C3F2E" w:rsidRPr="00875777" w:rsidRDefault="007C3F2E" w:rsidP="00A44E42">
            <w:pPr>
              <w:jc w:val="right"/>
              <w:rPr>
                <w:color w:val="000000"/>
                <w:sz w:val="20"/>
                <w:lang w:eastAsia="en-CA"/>
              </w:rPr>
            </w:pPr>
            <w:r w:rsidRPr="00875777">
              <w:rPr>
                <w:color w:val="000000"/>
                <w:sz w:val="20"/>
                <w:lang w:eastAsia="en-CA"/>
              </w:rPr>
              <w:t>2,079</w:t>
            </w:r>
          </w:p>
        </w:tc>
        <w:tc>
          <w:tcPr>
            <w:tcW w:w="547" w:type="dxa"/>
            <w:hideMark/>
          </w:tcPr>
          <w:p w14:paraId="0C1F0448" w14:textId="77777777" w:rsidR="007C3F2E" w:rsidRPr="00875777" w:rsidRDefault="007C3F2E" w:rsidP="00A44E42">
            <w:pPr>
              <w:jc w:val="right"/>
              <w:rPr>
                <w:color w:val="000000"/>
                <w:sz w:val="20"/>
                <w:lang w:eastAsia="en-CA"/>
              </w:rPr>
            </w:pPr>
            <w:r w:rsidRPr="00875777">
              <w:rPr>
                <w:color w:val="000000"/>
                <w:sz w:val="20"/>
                <w:lang w:eastAsia="en-CA"/>
              </w:rPr>
              <w:t>630</w:t>
            </w:r>
          </w:p>
        </w:tc>
        <w:tc>
          <w:tcPr>
            <w:tcW w:w="643" w:type="dxa"/>
            <w:hideMark/>
          </w:tcPr>
          <w:p w14:paraId="1CF4080A" w14:textId="77777777" w:rsidR="007C3F2E" w:rsidRPr="00875777" w:rsidRDefault="007C3F2E" w:rsidP="00A44E42">
            <w:pPr>
              <w:jc w:val="right"/>
              <w:rPr>
                <w:color w:val="000000"/>
                <w:sz w:val="20"/>
                <w:lang w:eastAsia="en-CA"/>
              </w:rPr>
            </w:pPr>
            <w:r w:rsidRPr="00875777">
              <w:rPr>
                <w:color w:val="000000"/>
                <w:sz w:val="20"/>
                <w:lang w:eastAsia="en-CA"/>
              </w:rPr>
              <w:t>2,610</w:t>
            </w:r>
          </w:p>
        </w:tc>
        <w:tc>
          <w:tcPr>
            <w:tcW w:w="547" w:type="dxa"/>
            <w:hideMark/>
          </w:tcPr>
          <w:p w14:paraId="58E51EDB" w14:textId="77777777" w:rsidR="007C3F2E" w:rsidRPr="00875777" w:rsidRDefault="007C3F2E" w:rsidP="00A44E42">
            <w:pPr>
              <w:jc w:val="right"/>
              <w:rPr>
                <w:color w:val="000000"/>
                <w:sz w:val="20"/>
                <w:lang w:eastAsia="en-CA"/>
              </w:rPr>
            </w:pPr>
            <w:r w:rsidRPr="00875777">
              <w:rPr>
                <w:color w:val="000000"/>
                <w:sz w:val="20"/>
                <w:lang w:eastAsia="en-CA"/>
              </w:rPr>
              <w:t>0</w:t>
            </w:r>
          </w:p>
        </w:tc>
        <w:tc>
          <w:tcPr>
            <w:tcW w:w="643" w:type="dxa"/>
            <w:hideMark/>
          </w:tcPr>
          <w:p w14:paraId="68DD8C60" w14:textId="77777777" w:rsidR="007C3F2E" w:rsidRPr="00875777" w:rsidRDefault="007C3F2E" w:rsidP="00A44E42">
            <w:pPr>
              <w:jc w:val="right"/>
              <w:rPr>
                <w:color w:val="000000"/>
                <w:sz w:val="20"/>
                <w:lang w:eastAsia="en-CA"/>
              </w:rPr>
            </w:pPr>
            <w:r w:rsidRPr="00875777">
              <w:rPr>
                <w:color w:val="000000"/>
                <w:sz w:val="20"/>
                <w:lang w:eastAsia="en-CA"/>
              </w:rPr>
              <w:t>7,493</w:t>
            </w:r>
          </w:p>
        </w:tc>
        <w:tc>
          <w:tcPr>
            <w:tcW w:w="604" w:type="dxa"/>
            <w:hideMark/>
          </w:tcPr>
          <w:p w14:paraId="165F3065" w14:textId="77777777" w:rsidR="007C3F2E" w:rsidRPr="00875777" w:rsidRDefault="007C3F2E" w:rsidP="00A44E42">
            <w:pPr>
              <w:jc w:val="right"/>
              <w:rPr>
                <w:color w:val="000000"/>
                <w:sz w:val="20"/>
                <w:lang w:eastAsia="en-CA"/>
              </w:rPr>
            </w:pPr>
            <w:r w:rsidRPr="00875777">
              <w:rPr>
                <w:color w:val="000000"/>
                <w:sz w:val="20"/>
                <w:lang w:eastAsia="en-CA"/>
              </w:rPr>
              <w:t>11.7</w:t>
            </w:r>
          </w:p>
        </w:tc>
      </w:tr>
      <w:tr w:rsidR="007C3F2E" w:rsidRPr="00875777" w14:paraId="2117FA7A" w14:textId="77777777" w:rsidTr="00A44E42">
        <w:trPr>
          <w:trHeight w:val="235"/>
        </w:trPr>
        <w:tc>
          <w:tcPr>
            <w:tcW w:w="1023" w:type="dxa"/>
            <w:hideMark/>
          </w:tcPr>
          <w:p w14:paraId="3E31C502" w14:textId="77777777" w:rsidR="007C3F2E" w:rsidRPr="00875777" w:rsidRDefault="007C3F2E" w:rsidP="00A44E42">
            <w:pPr>
              <w:bidi/>
              <w:jc w:val="left"/>
              <w:rPr>
                <w:color w:val="000000"/>
                <w:sz w:val="20"/>
                <w:lang w:eastAsia="en-CA"/>
              </w:rPr>
            </w:pPr>
            <w:r>
              <w:rPr>
                <w:rFonts w:hint="cs"/>
                <w:color w:val="000000"/>
                <w:sz w:val="20"/>
                <w:rtl/>
                <w:lang w:eastAsia="en-CA"/>
              </w:rPr>
              <w:t>النقل</w:t>
            </w:r>
          </w:p>
        </w:tc>
        <w:tc>
          <w:tcPr>
            <w:tcW w:w="1175" w:type="dxa"/>
            <w:hideMark/>
          </w:tcPr>
          <w:p w14:paraId="165FAF40" w14:textId="77777777" w:rsidR="007C3F2E" w:rsidRPr="00875777" w:rsidRDefault="007C3F2E" w:rsidP="00A44E42">
            <w:pPr>
              <w:jc w:val="right"/>
              <w:rPr>
                <w:color w:val="000000"/>
                <w:sz w:val="20"/>
                <w:lang w:eastAsia="en-CA"/>
              </w:rPr>
            </w:pPr>
            <w:r w:rsidRPr="00875777">
              <w:rPr>
                <w:color w:val="000000"/>
                <w:sz w:val="20"/>
                <w:lang w:eastAsia="en-CA"/>
              </w:rPr>
              <w:t>0</w:t>
            </w:r>
          </w:p>
        </w:tc>
        <w:tc>
          <w:tcPr>
            <w:tcW w:w="1175" w:type="dxa"/>
            <w:hideMark/>
          </w:tcPr>
          <w:p w14:paraId="6FD2F5B3" w14:textId="77777777" w:rsidR="007C3F2E" w:rsidRPr="00875777" w:rsidRDefault="007C3F2E" w:rsidP="00A44E42">
            <w:pPr>
              <w:jc w:val="right"/>
              <w:rPr>
                <w:color w:val="000000"/>
                <w:sz w:val="20"/>
                <w:lang w:eastAsia="en-CA"/>
              </w:rPr>
            </w:pPr>
            <w:r w:rsidRPr="00875777">
              <w:rPr>
                <w:color w:val="000000"/>
                <w:sz w:val="20"/>
                <w:lang w:eastAsia="en-CA"/>
              </w:rPr>
              <w:t>0</w:t>
            </w:r>
          </w:p>
        </w:tc>
        <w:tc>
          <w:tcPr>
            <w:tcW w:w="1175" w:type="dxa"/>
            <w:hideMark/>
          </w:tcPr>
          <w:p w14:paraId="0B28D0DD" w14:textId="77777777" w:rsidR="007C3F2E" w:rsidRPr="00875777" w:rsidRDefault="007C3F2E" w:rsidP="00A44E42">
            <w:pPr>
              <w:jc w:val="right"/>
              <w:rPr>
                <w:color w:val="000000"/>
                <w:sz w:val="20"/>
                <w:lang w:eastAsia="en-CA"/>
              </w:rPr>
            </w:pPr>
            <w:r w:rsidRPr="00875777">
              <w:rPr>
                <w:color w:val="000000"/>
                <w:sz w:val="20"/>
                <w:lang w:eastAsia="en-CA"/>
              </w:rPr>
              <w:t>0</w:t>
            </w:r>
          </w:p>
        </w:tc>
        <w:tc>
          <w:tcPr>
            <w:tcW w:w="1175" w:type="dxa"/>
            <w:hideMark/>
          </w:tcPr>
          <w:p w14:paraId="37E15313" w14:textId="77777777" w:rsidR="007C3F2E" w:rsidRPr="00875777" w:rsidRDefault="007C3F2E" w:rsidP="00A44E42">
            <w:pPr>
              <w:jc w:val="right"/>
              <w:rPr>
                <w:color w:val="000000"/>
                <w:sz w:val="20"/>
                <w:lang w:eastAsia="en-CA"/>
              </w:rPr>
            </w:pPr>
            <w:r w:rsidRPr="00875777">
              <w:rPr>
                <w:color w:val="000000"/>
                <w:sz w:val="20"/>
                <w:lang w:eastAsia="en-CA"/>
              </w:rPr>
              <w:t>458</w:t>
            </w:r>
          </w:p>
        </w:tc>
        <w:tc>
          <w:tcPr>
            <w:tcW w:w="643" w:type="dxa"/>
            <w:hideMark/>
          </w:tcPr>
          <w:p w14:paraId="5A3CE0DC" w14:textId="77777777" w:rsidR="007C3F2E" w:rsidRPr="00875777" w:rsidRDefault="007C3F2E" w:rsidP="00A44E42">
            <w:pPr>
              <w:jc w:val="right"/>
              <w:rPr>
                <w:color w:val="000000"/>
                <w:sz w:val="20"/>
                <w:lang w:eastAsia="en-CA"/>
              </w:rPr>
            </w:pPr>
            <w:r w:rsidRPr="00875777">
              <w:rPr>
                <w:color w:val="000000"/>
                <w:sz w:val="20"/>
                <w:lang w:eastAsia="en-CA"/>
              </w:rPr>
              <w:t>3,412</w:t>
            </w:r>
          </w:p>
        </w:tc>
        <w:tc>
          <w:tcPr>
            <w:tcW w:w="547" w:type="dxa"/>
            <w:hideMark/>
          </w:tcPr>
          <w:p w14:paraId="6C8B3368" w14:textId="77777777" w:rsidR="007C3F2E" w:rsidRPr="00875777" w:rsidRDefault="007C3F2E" w:rsidP="00A44E42">
            <w:pPr>
              <w:jc w:val="right"/>
              <w:rPr>
                <w:color w:val="000000"/>
                <w:sz w:val="20"/>
                <w:lang w:eastAsia="en-CA"/>
              </w:rPr>
            </w:pPr>
            <w:r w:rsidRPr="00875777">
              <w:rPr>
                <w:color w:val="000000"/>
                <w:sz w:val="20"/>
                <w:lang w:eastAsia="en-CA"/>
              </w:rPr>
              <w:t>0</w:t>
            </w:r>
          </w:p>
        </w:tc>
        <w:tc>
          <w:tcPr>
            <w:tcW w:w="643" w:type="dxa"/>
            <w:hideMark/>
          </w:tcPr>
          <w:p w14:paraId="334014AB" w14:textId="77777777" w:rsidR="007C3F2E" w:rsidRPr="00875777" w:rsidRDefault="007C3F2E" w:rsidP="00A44E42">
            <w:pPr>
              <w:jc w:val="right"/>
              <w:rPr>
                <w:color w:val="000000"/>
                <w:sz w:val="20"/>
                <w:lang w:eastAsia="en-CA"/>
              </w:rPr>
            </w:pPr>
            <w:r w:rsidRPr="00875777">
              <w:rPr>
                <w:color w:val="000000"/>
                <w:sz w:val="20"/>
                <w:lang w:eastAsia="en-CA"/>
              </w:rPr>
              <w:t>0</w:t>
            </w:r>
          </w:p>
        </w:tc>
        <w:tc>
          <w:tcPr>
            <w:tcW w:w="547" w:type="dxa"/>
            <w:hideMark/>
          </w:tcPr>
          <w:p w14:paraId="3C65AF93" w14:textId="77777777" w:rsidR="007C3F2E" w:rsidRPr="00875777" w:rsidRDefault="007C3F2E" w:rsidP="00A44E42">
            <w:pPr>
              <w:jc w:val="right"/>
              <w:rPr>
                <w:color w:val="000000"/>
                <w:sz w:val="20"/>
                <w:lang w:eastAsia="en-CA"/>
              </w:rPr>
            </w:pPr>
            <w:r w:rsidRPr="00875777">
              <w:rPr>
                <w:color w:val="000000"/>
                <w:sz w:val="20"/>
                <w:lang w:eastAsia="en-CA"/>
              </w:rPr>
              <w:t>0</w:t>
            </w:r>
          </w:p>
        </w:tc>
        <w:tc>
          <w:tcPr>
            <w:tcW w:w="643" w:type="dxa"/>
            <w:hideMark/>
          </w:tcPr>
          <w:p w14:paraId="240D70DF" w14:textId="77777777" w:rsidR="007C3F2E" w:rsidRPr="00875777" w:rsidRDefault="007C3F2E" w:rsidP="00A44E42">
            <w:pPr>
              <w:jc w:val="right"/>
              <w:rPr>
                <w:color w:val="000000"/>
                <w:sz w:val="20"/>
                <w:lang w:eastAsia="en-CA"/>
              </w:rPr>
            </w:pPr>
            <w:r w:rsidRPr="00875777">
              <w:rPr>
                <w:color w:val="000000"/>
                <w:sz w:val="20"/>
                <w:lang w:eastAsia="en-CA"/>
              </w:rPr>
              <w:t>3,870</w:t>
            </w:r>
          </w:p>
        </w:tc>
        <w:tc>
          <w:tcPr>
            <w:tcW w:w="604" w:type="dxa"/>
            <w:hideMark/>
          </w:tcPr>
          <w:p w14:paraId="32AFE604" w14:textId="77777777" w:rsidR="007C3F2E" w:rsidRPr="00875777" w:rsidRDefault="007C3F2E" w:rsidP="00A44E42">
            <w:pPr>
              <w:jc w:val="right"/>
              <w:rPr>
                <w:color w:val="000000"/>
                <w:sz w:val="20"/>
                <w:lang w:eastAsia="en-CA"/>
              </w:rPr>
            </w:pPr>
            <w:r w:rsidRPr="00875777">
              <w:rPr>
                <w:color w:val="000000"/>
                <w:sz w:val="20"/>
                <w:lang w:eastAsia="en-CA"/>
              </w:rPr>
              <w:t>6.1</w:t>
            </w:r>
          </w:p>
        </w:tc>
      </w:tr>
      <w:tr w:rsidR="007C3F2E" w:rsidRPr="00875777" w14:paraId="458F4BB6" w14:textId="77777777" w:rsidTr="00A44E42">
        <w:trPr>
          <w:trHeight w:val="235"/>
        </w:trPr>
        <w:tc>
          <w:tcPr>
            <w:tcW w:w="9350" w:type="dxa"/>
            <w:gridSpan w:val="11"/>
            <w:hideMark/>
          </w:tcPr>
          <w:p w14:paraId="2FF0D7B0" w14:textId="77777777" w:rsidR="007C3F2E" w:rsidRPr="00875777" w:rsidRDefault="007C3F2E" w:rsidP="00A44E42">
            <w:pPr>
              <w:bidi/>
              <w:ind w:firstLineChars="400" w:firstLine="803"/>
              <w:jc w:val="left"/>
              <w:rPr>
                <w:b/>
                <w:bCs/>
                <w:color w:val="000000"/>
                <w:sz w:val="20"/>
                <w:lang w:eastAsia="en-CA"/>
              </w:rPr>
            </w:pPr>
            <w:r>
              <w:rPr>
                <w:rFonts w:hint="cs"/>
                <w:b/>
                <w:bCs/>
                <w:color w:val="000000"/>
                <w:sz w:val="20"/>
                <w:rtl/>
                <w:lang w:eastAsia="en-CA"/>
              </w:rPr>
              <w:t>القطاعات الفرعية لتكييف الهواء</w:t>
            </w:r>
          </w:p>
        </w:tc>
      </w:tr>
      <w:tr w:rsidR="007C3F2E" w:rsidRPr="00875777" w14:paraId="05E5CAAD" w14:textId="77777777" w:rsidTr="00A44E42">
        <w:trPr>
          <w:trHeight w:val="235"/>
        </w:trPr>
        <w:tc>
          <w:tcPr>
            <w:tcW w:w="1023" w:type="dxa"/>
            <w:hideMark/>
          </w:tcPr>
          <w:p w14:paraId="2558579D" w14:textId="77777777" w:rsidR="007C3F2E" w:rsidRPr="00875777" w:rsidRDefault="007C3F2E" w:rsidP="00A44E42">
            <w:pPr>
              <w:bidi/>
              <w:jc w:val="left"/>
              <w:rPr>
                <w:color w:val="000000"/>
                <w:sz w:val="20"/>
                <w:lang w:eastAsia="en-CA"/>
              </w:rPr>
            </w:pPr>
            <w:r>
              <w:rPr>
                <w:rFonts w:hint="cs"/>
                <w:color w:val="000000"/>
                <w:sz w:val="20"/>
                <w:rtl/>
                <w:lang w:eastAsia="en-CA"/>
              </w:rPr>
              <w:t>المنزلي</w:t>
            </w:r>
          </w:p>
        </w:tc>
        <w:tc>
          <w:tcPr>
            <w:tcW w:w="1175" w:type="dxa"/>
            <w:hideMark/>
          </w:tcPr>
          <w:p w14:paraId="4925FB59" w14:textId="77777777" w:rsidR="007C3F2E" w:rsidRPr="00875777" w:rsidRDefault="007C3F2E" w:rsidP="00A44E42">
            <w:pPr>
              <w:jc w:val="right"/>
              <w:rPr>
                <w:color w:val="000000"/>
                <w:sz w:val="20"/>
                <w:lang w:eastAsia="en-CA"/>
              </w:rPr>
            </w:pPr>
            <w:r w:rsidRPr="00875777">
              <w:rPr>
                <w:color w:val="000000"/>
                <w:sz w:val="20"/>
                <w:lang w:eastAsia="en-CA"/>
              </w:rPr>
              <w:t>0</w:t>
            </w:r>
          </w:p>
        </w:tc>
        <w:tc>
          <w:tcPr>
            <w:tcW w:w="1175" w:type="dxa"/>
            <w:hideMark/>
          </w:tcPr>
          <w:p w14:paraId="512872F4" w14:textId="77777777" w:rsidR="007C3F2E" w:rsidRPr="00875777" w:rsidRDefault="007C3F2E" w:rsidP="00A44E42">
            <w:pPr>
              <w:jc w:val="right"/>
              <w:rPr>
                <w:color w:val="000000"/>
                <w:sz w:val="20"/>
                <w:lang w:eastAsia="en-CA"/>
              </w:rPr>
            </w:pPr>
            <w:r w:rsidRPr="00875777">
              <w:rPr>
                <w:color w:val="000000"/>
                <w:sz w:val="20"/>
                <w:lang w:eastAsia="en-CA"/>
              </w:rPr>
              <w:t>0</w:t>
            </w:r>
          </w:p>
        </w:tc>
        <w:tc>
          <w:tcPr>
            <w:tcW w:w="1175" w:type="dxa"/>
            <w:hideMark/>
          </w:tcPr>
          <w:p w14:paraId="17CECA84" w14:textId="77777777" w:rsidR="007C3F2E" w:rsidRPr="00875777" w:rsidRDefault="007C3F2E" w:rsidP="00A44E42">
            <w:pPr>
              <w:jc w:val="right"/>
              <w:rPr>
                <w:color w:val="000000"/>
                <w:sz w:val="20"/>
                <w:lang w:eastAsia="en-CA"/>
              </w:rPr>
            </w:pPr>
            <w:r w:rsidRPr="00875777">
              <w:rPr>
                <w:color w:val="000000"/>
                <w:sz w:val="20"/>
                <w:lang w:eastAsia="en-CA"/>
              </w:rPr>
              <w:t>68</w:t>
            </w:r>
          </w:p>
        </w:tc>
        <w:tc>
          <w:tcPr>
            <w:tcW w:w="1175" w:type="dxa"/>
            <w:hideMark/>
          </w:tcPr>
          <w:p w14:paraId="733BF58E" w14:textId="77777777" w:rsidR="007C3F2E" w:rsidRPr="00875777" w:rsidRDefault="007C3F2E" w:rsidP="00A44E42">
            <w:pPr>
              <w:jc w:val="right"/>
              <w:rPr>
                <w:color w:val="000000"/>
                <w:sz w:val="20"/>
                <w:lang w:eastAsia="en-CA"/>
              </w:rPr>
            </w:pPr>
            <w:r w:rsidRPr="00875777">
              <w:rPr>
                <w:color w:val="000000"/>
                <w:sz w:val="20"/>
                <w:lang w:eastAsia="en-CA"/>
              </w:rPr>
              <w:t>0</w:t>
            </w:r>
          </w:p>
        </w:tc>
        <w:tc>
          <w:tcPr>
            <w:tcW w:w="643" w:type="dxa"/>
            <w:hideMark/>
          </w:tcPr>
          <w:p w14:paraId="5E482CFD" w14:textId="77777777" w:rsidR="007C3F2E" w:rsidRPr="00875777" w:rsidRDefault="007C3F2E" w:rsidP="00A44E42">
            <w:pPr>
              <w:jc w:val="right"/>
              <w:rPr>
                <w:color w:val="000000"/>
                <w:sz w:val="20"/>
                <w:lang w:eastAsia="en-CA"/>
              </w:rPr>
            </w:pPr>
            <w:r w:rsidRPr="00875777">
              <w:rPr>
                <w:color w:val="000000"/>
                <w:sz w:val="20"/>
                <w:lang w:eastAsia="en-CA"/>
              </w:rPr>
              <w:t>0</w:t>
            </w:r>
          </w:p>
        </w:tc>
        <w:tc>
          <w:tcPr>
            <w:tcW w:w="547" w:type="dxa"/>
            <w:hideMark/>
          </w:tcPr>
          <w:p w14:paraId="11F2CF0A" w14:textId="77777777" w:rsidR="007C3F2E" w:rsidRPr="00875777" w:rsidRDefault="007C3F2E" w:rsidP="00A44E42">
            <w:pPr>
              <w:jc w:val="right"/>
              <w:rPr>
                <w:color w:val="000000"/>
                <w:sz w:val="20"/>
                <w:lang w:eastAsia="en-CA"/>
              </w:rPr>
            </w:pPr>
            <w:r w:rsidRPr="00875777">
              <w:rPr>
                <w:color w:val="000000"/>
                <w:sz w:val="20"/>
                <w:lang w:eastAsia="en-CA"/>
              </w:rPr>
              <w:t>0</w:t>
            </w:r>
          </w:p>
        </w:tc>
        <w:tc>
          <w:tcPr>
            <w:tcW w:w="643" w:type="dxa"/>
            <w:hideMark/>
          </w:tcPr>
          <w:p w14:paraId="2AFD600A" w14:textId="77777777" w:rsidR="007C3F2E" w:rsidRPr="00875777" w:rsidRDefault="007C3F2E" w:rsidP="00A44E42">
            <w:pPr>
              <w:jc w:val="right"/>
              <w:rPr>
                <w:color w:val="000000"/>
                <w:sz w:val="20"/>
                <w:lang w:eastAsia="en-CA"/>
              </w:rPr>
            </w:pPr>
            <w:r w:rsidRPr="00875777">
              <w:rPr>
                <w:color w:val="000000"/>
                <w:sz w:val="20"/>
                <w:lang w:eastAsia="en-CA"/>
              </w:rPr>
              <w:t>3,550</w:t>
            </w:r>
          </w:p>
        </w:tc>
        <w:tc>
          <w:tcPr>
            <w:tcW w:w="547" w:type="dxa"/>
            <w:hideMark/>
          </w:tcPr>
          <w:p w14:paraId="555A3C51" w14:textId="77777777" w:rsidR="007C3F2E" w:rsidRPr="00875777" w:rsidRDefault="007C3F2E" w:rsidP="00A44E42">
            <w:pPr>
              <w:jc w:val="right"/>
              <w:rPr>
                <w:color w:val="000000"/>
                <w:sz w:val="20"/>
                <w:lang w:eastAsia="en-CA"/>
              </w:rPr>
            </w:pPr>
            <w:r w:rsidRPr="00875777">
              <w:rPr>
                <w:color w:val="000000"/>
                <w:sz w:val="20"/>
                <w:lang w:eastAsia="en-CA"/>
              </w:rPr>
              <w:t>0</w:t>
            </w:r>
          </w:p>
        </w:tc>
        <w:tc>
          <w:tcPr>
            <w:tcW w:w="643" w:type="dxa"/>
            <w:hideMark/>
          </w:tcPr>
          <w:p w14:paraId="01C8E3B8" w14:textId="77777777" w:rsidR="007C3F2E" w:rsidRPr="00875777" w:rsidRDefault="007C3F2E" w:rsidP="00A44E42">
            <w:pPr>
              <w:jc w:val="right"/>
              <w:rPr>
                <w:color w:val="000000" w:themeColor="text1"/>
                <w:sz w:val="20"/>
                <w:lang w:eastAsia="en-CA"/>
              </w:rPr>
            </w:pPr>
            <w:r w:rsidRPr="00875777">
              <w:rPr>
                <w:color w:val="000000" w:themeColor="text1"/>
                <w:sz w:val="20"/>
                <w:lang w:eastAsia="en-CA"/>
              </w:rPr>
              <w:t>3,618</w:t>
            </w:r>
          </w:p>
        </w:tc>
        <w:tc>
          <w:tcPr>
            <w:tcW w:w="604" w:type="dxa"/>
            <w:hideMark/>
          </w:tcPr>
          <w:p w14:paraId="12D4B9BA" w14:textId="77777777" w:rsidR="007C3F2E" w:rsidRPr="00875777" w:rsidRDefault="007C3F2E" w:rsidP="00A44E42">
            <w:pPr>
              <w:jc w:val="right"/>
              <w:rPr>
                <w:color w:val="000000" w:themeColor="text1"/>
                <w:sz w:val="20"/>
                <w:lang w:eastAsia="en-CA"/>
              </w:rPr>
            </w:pPr>
            <w:r w:rsidRPr="00875777">
              <w:rPr>
                <w:color w:val="000000" w:themeColor="text1"/>
                <w:sz w:val="20"/>
                <w:lang w:eastAsia="en-CA"/>
              </w:rPr>
              <w:t>5.7</w:t>
            </w:r>
          </w:p>
        </w:tc>
      </w:tr>
      <w:tr w:rsidR="007C3F2E" w:rsidRPr="00875777" w14:paraId="06EE08B2" w14:textId="77777777" w:rsidTr="00A44E42">
        <w:trPr>
          <w:trHeight w:val="235"/>
        </w:trPr>
        <w:tc>
          <w:tcPr>
            <w:tcW w:w="1023" w:type="dxa"/>
            <w:hideMark/>
          </w:tcPr>
          <w:p w14:paraId="5B9CF882" w14:textId="77777777" w:rsidR="007C3F2E" w:rsidRPr="00875777" w:rsidRDefault="007C3F2E" w:rsidP="00A44E42">
            <w:pPr>
              <w:bidi/>
              <w:jc w:val="left"/>
              <w:rPr>
                <w:color w:val="000000"/>
                <w:sz w:val="20"/>
                <w:lang w:eastAsia="en-CA"/>
              </w:rPr>
            </w:pPr>
            <w:r>
              <w:rPr>
                <w:rFonts w:hint="cs"/>
                <w:color w:val="000000"/>
                <w:sz w:val="20"/>
                <w:rtl/>
                <w:lang w:eastAsia="en-CA"/>
              </w:rPr>
              <w:t>التجاري</w:t>
            </w:r>
          </w:p>
        </w:tc>
        <w:tc>
          <w:tcPr>
            <w:tcW w:w="1175" w:type="dxa"/>
            <w:hideMark/>
          </w:tcPr>
          <w:p w14:paraId="2FF66CC4" w14:textId="77777777" w:rsidR="007C3F2E" w:rsidRPr="00875777" w:rsidRDefault="007C3F2E" w:rsidP="00A44E42">
            <w:pPr>
              <w:jc w:val="right"/>
              <w:rPr>
                <w:color w:val="000000"/>
                <w:sz w:val="20"/>
                <w:lang w:eastAsia="en-CA"/>
              </w:rPr>
            </w:pPr>
            <w:r w:rsidRPr="00875777">
              <w:rPr>
                <w:color w:val="000000"/>
                <w:sz w:val="20"/>
                <w:lang w:eastAsia="en-CA"/>
              </w:rPr>
              <w:t>0</w:t>
            </w:r>
          </w:p>
        </w:tc>
        <w:tc>
          <w:tcPr>
            <w:tcW w:w="1175" w:type="dxa"/>
            <w:hideMark/>
          </w:tcPr>
          <w:p w14:paraId="1BB7775E" w14:textId="77777777" w:rsidR="007C3F2E" w:rsidRPr="00875777" w:rsidRDefault="007C3F2E" w:rsidP="00A44E42">
            <w:pPr>
              <w:jc w:val="right"/>
              <w:rPr>
                <w:color w:val="000000"/>
                <w:sz w:val="20"/>
                <w:lang w:eastAsia="en-CA"/>
              </w:rPr>
            </w:pPr>
            <w:r w:rsidRPr="00875777">
              <w:rPr>
                <w:color w:val="000000"/>
                <w:sz w:val="20"/>
                <w:lang w:eastAsia="en-CA"/>
              </w:rPr>
              <w:t>0</w:t>
            </w:r>
          </w:p>
        </w:tc>
        <w:tc>
          <w:tcPr>
            <w:tcW w:w="1175" w:type="dxa"/>
            <w:hideMark/>
          </w:tcPr>
          <w:p w14:paraId="686B14A8" w14:textId="77777777" w:rsidR="007C3F2E" w:rsidRPr="00875777" w:rsidRDefault="007C3F2E" w:rsidP="00A44E42">
            <w:pPr>
              <w:jc w:val="right"/>
              <w:rPr>
                <w:color w:val="000000"/>
                <w:sz w:val="20"/>
                <w:lang w:eastAsia="en-CA"/>
              </w:rPr>
            </w:pPr>
            <w:r w:rsidRPr="00875777">
              <w:rPr>
                <w:color w:val="000000"/>
                <w:sz w:val="20"/>
                <w:lang w:eastAsia="en-CA"/>
              </w:rPr>
              <w:t>203</w:t>
            </w:r>
          </w:p>
        </w:tc>
        <w:tc>
          <w:tcPr>
            <w:tcW w:w="1175" w:type="dxa"/>
            <w:hideMark/>
          </w:tcPr>
          <w:p w14:paraId="6F04641E" w14:textId="77777777" w:rsidR="007C3F2E" w:rsidRPr="00875777" w:rsidRDefault="007C3F2E" w:rsidP="00A44E42">
            <w:pPr>
              <w:jc w:val="right"/>
              <w:rPr>
                <w:color w:val="000000"/>
                <w:sz w:val="20"/>
                <w:lang w:eastAsia="en-CA"/>
              </w:rPr>
            </w:pPr>
            <w:r w:rsidRPr="00875777">
              <w:rPr>
                <w:color w:val="000000"/>
                <w:sz w:val="20"/>
                <w:lang w:eastAsia="en-CA"/>
              </w:rPr>
              <w:t>0</w:t>
            </w:r>
          </w:p>
        </w:tc>
        <w:tc>
          <w:tcPr>
            <w:tcW w:w="643" w:type="dxa"/>
            <w:hideMark/>
          </w:tcPr>
          <w:p w14:paraId="1681D31B" w14:textId="77777777" w:rsidR="007C3F2E" w:rsidRPr="00875777" w:rsidRDefault="007C3F2E" w:rsidP="00A44E42">
            <w:pPr>
              <w:jc w:val="right"/>
              <w:rPr>
                <w:color w:val="000000"/>
                <w:sz w:val="20"/>
                <w:lang w:eastAsia="en-CA"/>
              </w:rPr>
            </w:pPr>
            <w:r w:rsidRPr="00875777">
              <w:rPr>
                <w:color w:val="000000"/>
                <w:sz w:val="20"/>
                <w:lang w:eastAsia="en-CA"/>
              </w:rPr>
              <w:t>0</w:t>
            </w:r>
          </w:p>
        </w:tc>
        <w:tc>
          <w:tcPr>
            <w:tcW w:w="547" w:type="dxa"/>
            <w:hideMark/>
          </w:tcPr>
          <w:p w14:paraId="0D8C5E32" w14:textId="77777777" w:rsidR="007C3F2E" w:rsidRPr="00875777" w:rsidRDefault="007C3F2E" w:rsidP="00A44E42">
            <w:pPr>
              <w:jc w:val="right"/>
              <w:rPr>
                <w:color w:val="000000"/>
                <w:sz w:val="20"/>
                <w:lang w:eastAsia="en-CA"/>
              </w:rPr>
            </w:pPr>
            <w:r w:rsidRPr="00875777">
              <w:rPr>
                <w:color w:val="000000"/>
                <w:sz w:val="20"/>
                <w:lang w:eastAsia="en-CA"/>
              </w:rPr>
              <w:t>0</w:t>
            </w:r>
          </w:p>
        </w:tc>
        <w:tc>
          <w:tcPr>
            <w:tcW w:w="643" w:type="dxa"/>
            <w:hideMark/>
          </w:tcPr>
          <w:p w14:paraId="5D065E28" w14:textId="77777777" w:rsidR="007C3F2E" w:rsidRPr="00875777" w:rsidRDefault="007C3F2E" w:rsidP="00A44E42">
            <w:pPr>
              <w:jc w:val="right"/>
              <w:rPr>
                <w:color w:val="000000"/>
                <w:sz w:val="20"/>
                <w:lang w:eastAsia="en-CA"/>
              </w:rPr>
            </w:pPr>
            <w:r w:rsidRPr="00875777">
              <w:rPr>
                <w:color w:val="000000"/>
                <w:sz w:val="20"/>
                <w:lang w:eastAsia="en-CA"/>
              </w:rPr>
              <w:t>6,911</w:t>
            </w:r>
          </w:p>
        </w:tc>
        <w:tc>
          <w:tcPr>
            <w:tcW w:w="547" w:type="dxa"/>
            <w:hideMark/>
          </w:tcPr>
          <w:p w14:paraId="585714FF" w14:textId="77777777" w:rsidR="007C3F2E" w:rsidRPr="00875777" w:rsidRDefault="007C3F2E" w:rsidP="00A44E42">
            <w:pPr>
              <w:jc w:val="right"/>
              <w:rPr>
                <w:color w:val="000000"/>
                <w:sz w:val="20"/>
                <w:lang w:eastAsia="en-CA"/>
              </w:rPr>
            </w:pPr>
            <w:r w:rsidRPr="00875777">
              <w:rPr>
                <w:color w:val="000000"/>
                <w:sz w:val="20"/>
                <w:lang w:eastAsia="en-CA"/>
              </w:rPr>
              <w:t>0</w:t>
            </w:r>
          </w:p>
        </w:tc>
        <w:tc>
          <w:tcPr>
            <w:tcW w:w="643" w:type="dxa"/>
            <w:hideMark/>
          </w:tcPr>
          <w:p w14:paraId="1FCD6D21" w14:textId="77777777" w:rsidR="007C3F2E" w:rsidRPr="00875777" w:rsidRDefault="007C3F2E" w:rsidP="00A44E42">
            <w:pPr>
              <w:jc w:val="right"/>
              <w:rPr>
                <w:color w:val="000000" w:themeColor="text1"/>
                <w:sz w:val="20"/>
                <w:lang w:eastAsia="en-CA"/>
              </w:rPr>
            </w:pPr>
            <w:r w:rsidRPr="00875777">
              <w:rPr>
                <w:color w:val="000000" w:themeColor="text1"/>
                <w:sz w:val="20"/>
                <w:lang w:eastAsia="en-CA"/>
              </w:rPr>
              <w:t>7,114</w:t>
            </w:r>
          </w:p>
        </w:tc>
        <w:tc>
          <w:tcPr>
            <w:tcW w:w="604" w:type="dxa"/>
            <w:hideMark/>
          </w:tcPr>
          <w:p w14:paraId="26E05372" w14:textId="77777777" w:rsidR="007C3F2E" w:rsidRPr="00875777" w:rsidRDefault="007C3F2E" w:rsidP="00A44E42">
            <w:pPr>
              <w:jc w:val="right"/>
              <w:rPr>
                <w:color w:val="000000" w:themeColor="text1"/>
                <w:sz w:val="20"/>
                <w:lang w:eastAsia="en-CA"/>
              </w:rPr>
            </w:pPr>
            <w:r w:rsidRPr="00875777">
              <w:rPr>
                <w:color w:val="000000" w:themeColor="text1"/>
                <w:sz w:val="20"/>
                <w:lang w:eastAsia="en-CA"/>
              </w:rPr>
              <w:t>11.1</w:t>
            </w:r>
          </w:p>
        </w:tc>
      </w:tr>
      <w:tr w:rsidR="007C3F2E" w:rsidRPr="00875777" w14:paraId="3C0555A1" w14:textId="77777777" w:rsidTr="00A44E42">
        <w:trPr>
          <w:trHeight w:val="235"/>
        </w:trPr>
        <w:tc>
          <w:tcPr>
            <w:tcW w:w="1023" w:type="dxa"/>
            <w:hideMark/>
          </w:tcPr>
          <w:p w14:paraId="74D044B1" w14:textId="77777777" w:rsidR="007C3F2E" w:rsidRPr="00875777" w:rsidRDefault="007C3F2E" w:rsidP="00A44E42">
            <w:pPr>
              <w:bidi/>
              <w:jc w:val="left"/>
              <w:rPr>
                <w:color w:val="000000"/>
                <w:sz w:val="20"/>
                <w:lang w:eastAsia="en-CA"/>
              </w:rPr>
            </w:pPr>
            <w:r>
              <w:rPr>
                <w:rFonts w:hint="cs"/>
                <w:color w:val="000000"/>
                <w:sz w:val="20"/>
                <w:rtl/>
                <w:lang w:eastAsia="en-CA"/>
              </w:rPr>
              <w:lastRenderedPageBreak/>
              <w:t>المتنقل</w:t>
            </w:r>
          </w:p>
        </w:tc>
        <w:tc>
          <w:tcPr>
            <w:tcW w:w="1175" w:type="dxa"/>
            <w:hideMark/>
          </w:tcPr>
          <w:p w14:paraId="74E824B2" w14:textId="77777777" w:rsidR="007C3F2E" w:rsidRPr="00875777" w:rsidRDefault="007C3F2E" w:rsidP="00A44E42">
            <w:pPr>
              <w:jc w:val="right"/>
              <w:rPr>
                <w:color w:val="000000"/>
                <w:sz w:val="20"/>
                <w:lang w:eastAsia="en-CA"/>
              </w:rPr>
            </w:pPr>
            <w:r w:rsidRPr="00875777">
              <w:rPr>
                <w:color w:val="000000"/>
                <w:sz w:val="20"/>
                <w:lang w:eastAsia="en-CA"/>
              </w:rPr>
              <w:t>0</w:t>
            </w:r>
          </w:p>
        </w:tc>
        <w:tc>
          <w:tcPr>
            <w:tcW w:w="1175" w:type="dxa"/>
            <w:hideMark/>
          </w:tcPr>
          <w:p w14:paraId="08D4BE2C" w14:textId="77777777" w:rsidR="007C3F2E" w:rsidRPr="00875777" w:rsidRDefault="007C3F2E" w:rsidP="00A44E42">
            <w:pPr>
              <w:jc w:val="right"/>
              <w:rPr>
                <w:color w:val="000000"/>
                <w:sz w:val="20"/>
                <w:lang w:eastAsia="en-CA"/>
              </w:rPr>
            </w:pPr>
            <w:r w:rsidRPr="00875777">
              <w:rPr>
                <w:color w:val="000000"/>
                <w:sz w:val="20"/>
                <w:lang w:eastAsia="en-CA"/>
              </w:rPr>
              <w:t>0</w:t>
            </w:r>
          </w:p>
        </w:tc>
        <w:tc>
          <w:tcPr>
            <w:tcW w:w="1175" w:type="dxa"/>
            <w:hideMark/>
          </w:tcPr>
          <w:p w14:paraId="64905B0D" w14:textId="77777777" w:rsidR="007C3F2E" w:rsidRPr="00875777" w:rsidRDefault="007C3F2E" w:rsidP="00A44E42">
            <w:pPr>
              <w:jc w:val="right"/>
              <w:rPr>
                <w:color w:val="000000"/>
                <w:sz w:val="20"/>
                <w:lang w:eastAsia="en-CA"/>
              </w:rPr>
            </w:pPr>
            <w:r w:rsidRPr="00875777">
              <w:rPr>
                <w:color w:val="000000"/>
                <w:sz w:val="20"/>
                <w:lang w:eastAsia="en-CA"/>
              </w:rPr>
              <w:t>0</w:t>
            </w:r>
          </w:p>
        </w:tc>
        <w:tc>
          <w:tcPr>
            <w:tcW w:w="1175" w:type="dxa"/>
            <w:hideMark/>
          </w:tcPr>
          <w:p w14:paraId="1101DCFD" w14:textId="77777777" w:rsidR="007C3F2E" w:rsidRPr="00875777" w:rsidRDefault="007C3F2E" w:rsidP="00A44E42">
            <w:pPr>
              <w:jc w:val="right"/>
              <w:rPr>
                <w:color w:val="000000"/>
                <w:sz w:val="20"/>
                <w:lang w:eastAsia="en-CA"/>
              </w:rPr>
            </w:pPr>
            <w:r w:rsidRPr="00875777">
              <w:rPr>
                <w:color w:val="000000"/>
                <w:sz w:val="20"/>
                <w:lang w:eastAsia="en-CA"/>
              </w:rPr>
              <w:t>7,021</w:t>
            </w:r>
          </w:p>
        </w:tc>
        <w:tc>
          <w:tcPr>
            <w:tcW w:w="643" w:type="dxa"/>
            <w:hideMark/>
          </w:tcPr>
          <w:p w14:paraId="0F879288" w14:textId="77777777" w:rsidR="007C3F2E" w:rsidRPr="00875777" w:rsidRDefault="007C3F2E" w:rsidP="00A44E42">
            <w:pPr>
              <w:jc w:val="right"/>
              <w:rPr>
                <w:color w:val="000000"/>
                <w:sz w:val="20"/>
                <w:lang w:eastAsia="en-CA"/>
              </w:rPr>
            </w:pPr>
            <w:r w:rsidRPr="00875777">
              <w:rPr>
                <w:color w:val="000000"/>
                <w:sz w:val="20"/>
                <w:lang w:eastAsia="en-CA"/>
              </w:rPr>
              <w:t>0</w:t>
            </w:r>
          </w:p>
        </w:tc>
        <w:tc>
          <w:tcPr>
            <w:tcW w:w="547" w:type="dxa"/>
            <w:hideMark/>
          </w:tcPr>
          <w:p w14:paraId="5F0D1CDB" w14:textId="77777777" w:rsidR="007C3F2E" w:rsidRPr="00875777" w:rsidRDefault="007C3F2E" w:rsidP="00A44E42">
            <w:pPr>
              <w:jc w:val="right"/>
              <w:rPr>
                <w:color w:val="000000"/>
                <w:sz w:val="20"/>
                <w:lang w:eastAsia="en-CA"/>
              </w:rPr>
            </w:pPr>
            <w:r w:rsidRPr="00875777">
              <w:rPr>
                <w:color w:val="000000"/>
                <w:sz w:val="20"/>
                <w:lang w:eastAsia="en-CA"/>
              </w:rPr>
              <w:t>0</w:t>
            </w:r>
          </w:p>
        </w:tc>
        <w:tc>
          <w:tcPr>
            <w:tcW w:w="643" w:type="dxa"/>
            <w:hideMark/>
          </w:tcPr>
          <w:p w14:paraId="1518F945" w14:textId="77777777" w:rsidR="007C3F2E" w:rsidRPr="00875777" w:rsidRDefault="007C3F2E" w:rsidP="00A44E42">
            <w:pPr>
              <w:jc w:val="right"/>
              <w:rPr>
                <w:color w:val="000000"/>
                <w:sz w:val="20"/>
                <w:lang w:eastAsia="en-CA"/>
              </w:rPr>
            </w:pPr>
            <w:r w:rsidRPr="00875777">
              <w:rPr>
                <w:color w:val="000000"/>
                <w:sz w:val="20"/>
                <w:lang w:eastAsia="en-CA"/>
              </w:rPr>
              <w:t>0</w:t>
            </w:r>
          </w:p>
        </w:tc>
        <w:tc>
          <w:tcPr>
            <w:tcW w:w="547" w:type="dxa"/>
            <w:hideMark/>
          </w:tcPr>
          <w:p w14:paraId="7A1F7B45" w14:textId="77777777" w:rsidR="007C3F2E" w:rsidRPr="00875777" w:rsidRDefault="007C3F2E" w:rsidP="00A44E42">
            <w:pPr>
              <w:jc w:val="right"/>
              <w:rPr>
                <w:color w:val="000000"/>
                <w:sz w:val="20"/>
                <w:lang w:eastAsia="en-CA"/>
              </w:rPr>
            </w:pPr>
            <w:r w:rsidRPr="00875777">
              <w:rPr>
                <w:color w:val="000000"/>
                <w:sz w:val="20"/>
                <w:lang w:eastAsia="en-CA"/>
              </w:rPr>
              <w:t>0</w:t>
            </w:r>
          </w:p>
        </w:tc>
        <w:tc>
          <w:tcPr>
            <w:tcW w:w="643" w:type="dxa"/>
            <w:hideMark/>
          </w:tcPr>
          <w:p w14:paraId="24C8F08B" w14:textId="77777777" w:rsidR="007C3F2E" w:rsidRPr="00875777" w:rsidRDefault="007C3F2E" w:rsidP="00A44E42">
            <w:pPr>
              <w:jc w:val="right"/>
              <w:rPr>
                <w:color w:val="000000" w:themeColor="text1"/>
                <w:sz w:val="20"/>
                <w:lang w:eastAsia="en-CA"/>
              </w:rPr>
            </w:pPr>
            <w:r w:rsidRPr="00875777">
              <w:rPr>
                <w:color w:val="000000" w:themeColor="text1"/>
                <w:sz w:val="20"/>
                <w:lang w:eastAsia="en-CA"/>
              </w:rPr>
              <w:t>7,021</w:t>
            </w:r>
          </w:p>
        </w:tc>
        <w:tc>
          <w:tcPr>
            <w:tcW w:w="604" w:type="dxa"/>
            <w:hideMark/>
          </w:tcPr>
          <w:p w14:paraId="4BC0BC51" w14:textId="77777777" w:rsidR="007C3F2E" w:rsidRPr="00875777" w:rsidRDefault="007C3F2E" w:rsidP="00A44E42">
            <w:pPr>
              <w:jc w:val="right"/>
              <w:rPr>
                <w:color w:val="000000" w:themeColor="text1"/>
                <w:sz w:val="20"/>
                <w:lang w:eastAsia="en-CA"/>
              </w:rPr>
            </w:pPr>
            <w:r w:rsidRPr="00875777">
              <w:rPr>
                <w:color w:val="000000" w:themeColor="text1"/>
                <w:sz w:val="20"/>
                <w:lang w:eastAsia="en-CA"/>
              </w:rPr>
              <w:t>11.0</w:t>
            </w:r>
          </w:p>
        </w:tc>
      </w:tr>
      <w:tr w:rsidR="007C3F2E" w:rsidRPr="00875777" w14:paraId="265904F3" w14:textId="77777777" w:rsidTr="00A44E42">
        <w:trPr>
          <w:trHeight w:val="432"/>
        </w:trPr>
        <w:tc>
          <w:tcPr>
            <w:tcW w:w="1023" w:type="dxa"/>
            <w:hideMark/>
          </w:tcPr>
          <w:p w14:paraId="33B2D20A" w14:textId="77777777" w:rsidR="007C3F2E" w:rsidRPr="00875777" w:rsidRDefault="007C3F2E" w:rsidP="00A44E42">
            <w:pPr>
              <w:bidi/>
              <w:jc w:val="left"/>
              <w:rPr>
                <w:b/>
                <w:bCs/>
                <w:i/>
                <w:iCs/>
                <w:color w:val="000000"/>
                <w:sz w:val="20"/>
                <w:lang w:eastAsia="en-CA"/>
              </w:rPr>
            </w:pPr>
            <w:r>
              <w:rPr>
                <w:rFonts w:hint="cs"/>
                <w:b/>
                <w:bCs/>
                <w:i/>
                <w:iCs/>
                <w:color w:val="000000"/>
                <w:sz w:val="20"/>
                <w:rtl/>
                <w:lang w:eastAsia="en-CA"/>
              </w:rPr>
              <w:t>المجموع الفرعي للخدمة</w:t>
            </w:r>
          </w:p>
        </w:tc>
        <w:tc>
          <w:tcPr>
            <w:tcW w:w="1175" w:type="dxa"/>
            <w:hideMark/>
          </w:tcPr>
          <w:p w14:paraId="6E308739" w14:textId="77777777" w:rsidR="007C3F2E" w:rsidRPr="00875777" w:rsidRDefault="007C3F2E" w:rsidP="00A44E42">
            <w:pPr>
              <w:jc w:val="right"/>
              <w:rPr>
                <w:b/>
                <w:bCs/>
                <w:i/>
                <w:iCs/>
                <w:color w:val="000000"/>
                <w:sz w:val="20"/>
                <w:lang w:eastAsia="en-CA"/>
              </w:rPr>
            </w:pPr>
            <w:r w:rsidRPr="00875777">
              <w:rPr>
                <w:b/>
                <w:bCs/>
                <w:i/>
                <w:iCs/>
                <w:color w:val="000000"/>
                <w:sz w:val="20"/>
                <w:lang w:eastAsia="en-CA"/>
              </w:rPr>
              <w:t>0</w:t>
            </w:r>
          </w:p>
        </w:tc>
        <w:tc>
          <w:tcPr>
            <w:tcW w:w="1175" w:type="dxa"/>
            <w:hideMark/>
          </w:tcPr>
          <w:p w14:paraId="56C07B62" w14:textId="77777777" w:rsidR="007C3F2E" w:rsidRPr="00875777" w:rsidRDefault="007C3F2E" w:rsidP="00A44E42">
            <w:pPr>
              <w:jc w:val="right"/>
              <w:rPr>
                <w:b/>
                <w:bCs/>
                <w:i/>
                <w:iCs/>
                <w:color w:val="000000"/>
                <w:sz w:val="20"/>
                <w:lang w:eastAsia="en-CA"/>
              </w:rPr>
            </w:pPr>
            <w:r w:rsidRPr="00875777">
              <w:rPr>
                <w:b/>
                <w:bCs/>
                <w:i/>
                <w:iCs/>
                <w:color w:val="000000"/>
                <w:sz w:val="20"/>
                <w:lang w:eastAsia="en-CA"/>
              </w:rPr>
              <w:t>0</w:t>
            </w:r>
          </w:p>
        </w:tc>
        <w:tc>
          <w:tcPr>
            <w:tcW w:w="1175" w:type="dxa"/>
            <w:hideMark/>
          </w:tcPr>
          <w:p w14:paraId="314A4B2D" w14:textId="77777777" w:rsidR="007C3F2E" w:rsidRPr="00875777" w:rsidRDefault="007C3F2E" w:rsidP="00A44E42">
            <w:pPr>
              <w:jc w:val="right"/>
              <w:rPr>
                <w:b/>
                <w:bCs/>
                <w:i/>
                <w:iCs/>
                <w:color w:val="000000"/>
                <w:sz w:val="20"/>
                <w:lang w:eastAsia="en-CA"/>
              </w:rPr>
            </w:pPr>
            <w:r w:rsidRPr="00875777">
              <w:rPr>
                <w:b/>
                <w:bCs/>
                <w:i/>
                <w:iCs/>
                <w:color w:val="000000"/>
                <w:sz w:val="20"/>
                <w:lang w:eastAsia="en-CA"/>
              </w:rPr>
              <w:t>271</w:t>
            </w:r>
          </w:p>
        </w:tc>
        <w:tc>
          <w:tcPr>
            <w:tcW w:w="1175" w:type="dxa"/>
            <w:hideMark/>
          </w:tcPr>
          <w:p w14:paraId="0A32B865" w14:textId="77777777" w:rsidR="007C3F2E" w:rsidRPr="00875777" w:rsidRDefault="007C3F2E" w:rsidP="00A44E42">
            <w:pPr>
              <w:jc w:val="right"/>
              <w:rPr>
                <w:b/>
                <w:bCs/>
                <w:i/>
                <w:iCs/>
                <w:color w:val="000000"/>
                <w:sz w:val="20"/>
                <w:lang w:eastAsia="en-CA"/>
              </w:rPr>
            </w:pPr>
            <w:r w:rsidRPr="00875777">
              <w:rPr>
                <w:b/>
                <w:bCs/>
                <w:i/>
                <w:iCs/>
                <w:color w:val="000000"/>
                <w:sz w:val="20"/>
                <w:lang w:eastAsia="en-CA"/>
              </w:rPr>
              <w:t>14,744</w:t>
            </w:r>
          </w:p>
        </w:tc>
        <w:tc>
          <w:tcPr>
            <w:tcW w:w="643" w:type="dxa"/>
            <w:hideMark/>
          </w:tcPr>
          <w:p w14:paraId="56D8B343" w14:textId="77777777" w:rsidR="007C3F2E" w:rsidRPr="00875777" w:rsidRDefault="007C3F2E" w:rsidP="00A44E42">
            <w:pPr>
              <w:jc w:val="right"/>
              <w:rPr>
                <w:b/>
                <w:bCs/>
                <w:i/>
                <w:iCs/>
                <w:color w:val="000000"/>
                <w:sz w:val="20"/>
                <w:lang w:eastAsia="en-CA"/>
              </w:rPr>
            </w:pPr>
            <w:r w:rsidRPr="00875777">
              <w:rPr>
                <w:b/>
                <w:bCs/>
                <w:i/>
                <w:iCs/>
                <w:color w:val="000000"/>
                <w:sz w:val="20"/>
                <w:lang w:eastAsia="en-CA"/>
              </w:rPr>
              <w:t>19,375</w:t>
            </w:r>
          </w:p>
        </w:tc>
        <w:tc>
          <w:tcPr>
            <w:tcW w:w="547" w:type="dxa"/>
            <w:hideMark/>
          </w:tcPr>
          <w:p w14:paraId="5261F07F" w14:textId="77777777" w:rsidR="007C3F2E" w:rsidRPr="00875777" w:rsidRDefault="007C3F2E" w:rsidP="00A44E42">
            <w:pPr>
              <w:jc w:val="right"/>
              <w:rPr>
                <w:b/>
                <w:bCs/>
                <w:i/>
                <w:iCs/>
                <w:color w:val="000000"/>
                <w:sz w:val="20"/>
                <w:lang w:eastAsia="en-CA"/>
              </w:rPr>
            </w:pPr>
            <w:r w:rsidRPr="00875777">
              <w:rPr>
                <w:b/>
                <w:bCs/>
                <w:i/>
                <w:iCs/>
                <w:color w:val="000000"/>
                <w:sz w:val="20"/>
                <w:lang w:eastAsia="en-CA"/>
              </w:rPr>
              <w:t>1,437</w:t>
            </w:r>
          </w:p>
        </w:tc>
        <w:tc>
          <w:tcPr>
            <w:tcW w:w="643" w:type="dxa"/>
            <w:hideMark/>
          </w:tcPr>
          <w:p w14:paraId="12542C34" w14:textId="77777777" w:rsidR="007C3F2E" w:rsidRPr="00875777" w:rsidRDefault="007C3F2E" w:rsidP="00A44E42">
            <w:pPr>
              <w:jc w:val="right"/>
              <w:rPr>
                <w:b/>
                <w:bCs/>
                <w:i/>
                <w:iCs/>
                <w:color w:val="000000"/>
                <w:sz w:val="20"/>
                <w:lang w:eastAsia="en-CA"/>
              </w:rPr>
            </w:pPr>
            <w:r w:rsidRPr="00875777">
              <w:rPr>
                <w:b/>
                <w:bCs/>
                <w:i/>
                <w:iCs/>
                <w:color w:val="000000"/>
                <w:sz w:val="20"/>
                <w:lang w:eastAsia="en-CA"/>
              </w:rPr>
              <w:t>13,071</w:t>
            </w:r>
          </w:p>
        </w:tc>
        <w:tc>
          <w:tcPr>
            <w:tcW w:w="547" w:type="dxa"/>
            <w:hideMark/>
          </w:tcPr>
          <w:p w14:paraId="4230883A" w14:textId="77777777" w:rsidR="007C3F2E" w:rsidRPr="00875777" w:rsidRDefault="007C3F2E" w:rsidP="00A44E42">
            <w:pPr>
              <w:jc w:val="right"/>
              <w:rPr>
                <w:b/>
                <w:bCs/>
                <w:i/>
                <w:iCs/>
                <w:color w:val="000000"/>
                <w:sz w:val="20"/>
                <w:lang w:eastAsia="en-CA"/>
              </w:rPr>
            </w:pPr>
            <w:r w:rsidRPr="00875777">
              <w:rPr>
                <w:b/>
                <w:bCs/>
                <w:i/>
                <w:iCs/>
                <w:color w:val="000000"/>
                <w:sz w:val="20"/>
                <w:lang w:eastAsia="en-CA"/>
              </w:rPr>
              <w:t>2,232</w:t>
            </w:r>
          </w:p>
        </w:tc>
        <w:tc>
          <w:tcPr>
            <w:tcW w:w="643" w:type="dxa"/>
            <w:hideMark/>
          </w:tcPr>
          <w:p w14:paraId="5AE701E5" w14:textId="77777777" w:rsidR="007C3F2E" w:rsidRPr="00875777" w:rsidRDefault="007C3F2E" w:rsidP="00A44E42">
            <w:pPr>
              <w:jc w:val="right"/>
              <w:rPr>
                <w:b/>
                <w:bCs/>
                <w:i/>
                <w:iCs/>
                <w:color w:val="000000" w:themeColor="text1"/>
                <w:sz w:val="20"/>
                <w:lang w:eastAsia="en-CA"/>
              </w:rPr>
            </w:pPr>
            <w:r w:rsidRPr="00875777">
              <w:rPr>
                <w:b/>
                <w:bCs/>
                <w:i/>
                <w:iCs/>
                <w:color w:val="000000" w:themeColor="text1"/>
                <w:sz w:val="20"/>
                <w:lang w:eastAsia="en-CA"/>
              </w:rPr>
              <w:t>51,130</w:t>
            </w:r>
          </w:p>
        </w:tc>
        <w:tc>
          <w:tcPr>
            <w:tcW w:w="604" w:type="dxa"/>
            <w:hideMark/>
          </w:tcPr>
          <w:p w14:paraId="6B408C73" w14:textId="77777777" w:rsidR="007C3F2E" w:rsidRPr="00875777" w:rsidRDefault="007C3F2E" w:rsidP="00A44E42">
            <w:pPr>
              <w:jc w:val="right"/>
              <w:rPr>
                <w:b/>
                <w:bCs/>
                <w:i/>
                <w:iCs/>
                <w:color w:val="000000" w:themeColor="text1"/>
                <w:sz w:val="20"/>
                <w:lang w:eastAsia="en-CA"/>
              </w:rPr>
            </w:pPr>
            <w:r w:rsidRPr="00875777">
              <w:rPr>
                <w:b/>
                <w:bCs/>
                <w:i/>
                <w:iCs/>
                <w:color w:val="000000" w:themeColor="text1"/>
                <w:sz w:val="20"/>
                <w:lang w:eastAsia="en-CA"/>
              </w:rPr>
              <w:t>80.1</w:t>
            </w:r>
          </w:p>
        </w:tc>
      </w:tr>
      <w:tr w:rsidR="007C3F2E" w:rsidRPr="00875777" w14:paraId="19E77F98" w14:textId="77777777" w:rsidTr="00A44E42">
        <w:trPr>
          <w:trHeight w:val="235"/>
        </w:trPr>
        <w:tc>
          <w:tcPr>
            <w:tcW w:w="9350" w:type="dxa"/>
            <w:gridSpan w:val="11"/>
            <w:hideMark/>
          </w:tcPr>
          <w:p w14:paraId="401FAAC8" w14:textId="77777777" w:rsidR="007C3F2E" w:rsidRPr="00875777" w:rsidRDefault="007C3F2E" w:rsidP="00A44E42">
            <w:pPr>
              <w:bidi/>
              <w:jc w:val="center"/>
              <w:rPr>
                <w:b/>
                <w:bCs/>
                <w:color w:val="000000"/>
                <w:sz w:val="20"/>
                <w:lang w:eastAsia="en-CA"/>
              </w:rPr>
            </w:pPr>
            <w:r>
              <w:rPr>
                <w:rFonts w:hint="cs"/>
                <w:b/>
                <w:bCs/>
                <w:color w:val="000000"/>
                <w:sz w:val="20"/>
                <w:rtl/>
                <w:lang w:eastAsia="en-CA"/>
              </w:rPr>
              <w:t>قطاعات أخرى</w:t>
            </w:r>
          </w:p>
        </w:tc>
      </w:tr>
      <w:tr w:rsidR="007C3F2E" w:rsidRPr="00875777" w14:paraId="2B11252B" w14:textId="77777777" w:rsidTr="00A44E42">
        <w:trPr>
          <w:trHeight w:val="235"/>
        </w:trPr>
        <w:tc>
          <w:tcPr>
            <w:tcW w:w="1023" w:type="dxa"/>
            <w:hideMark/>
          </w:tcPr>
          <w:p w14:paraId="6116A1E4" w14:textId="77777777" w:rsidR="007C3F2E" w:rsidRPr="00875777" w:rsidRDefault="007C3F2E" w:rsidP="00A44E42">
            <w:pPr>
              <w:bidi/>
              <w:jc w:val="left"/>
              <w:rPr>
                <w:color w:val="000000"/>
                <w:sz w:val="20"/>
                <w:lang w:eastAsia="en-CA"/>
              </w:rPr>
            </w:pPr>
            <w:r>
              <w:rPr>
                <w:rFonts w:hint="cs"/>
                <w:color w:val="000000"/>
                <w:sz w:val="20"/>
                <w:rtl/>
                <w:lang w:eastAsia="en-CA"/>
              </w:rPr>
              <w:t>مكافحة الحريق</w:t>
            </w:r>
            <w:r w:rsidRPr="00875777">
              <w:rPr>
                <w:color w:val="000000"/>
                <w:sz w:val="20"/>
                <w:lang w:eastAsia="en-CA"/>
              </w:rPr>
              <w:t xml:space="preserve"> </w:t>
            </w:r>
          </w:p>
        </w:tc>
        <w:tc>
          <w:tcPr>
            <w:tcW w:w="1175" w:type="dxa"/>
            <w:hideMark/>
          </w:tcPr>
          <w:p w14:paraId="3C4D8018" w14:textId="77777777" w:rsidR="007C3F2E" w:rsidRPr="00875777" w:rsidRDefault="007C3F2E" w:rsidP="00A44E42">
            <w:pPr>
              <w:jc w:val="right"/>
              <w:rPr>
                <w:color w:val="000000"/>
                <w:sz w:val="20"/>
                <w:lang w:eastAsia="en-CA"/>
              </w:rPr>
            </w:pPr>
            <w:r w:rsidRPr="00875777">
              <w:rPr>
                <w:color w:val="000000"/>
                <w:sz w:val="20"/>
                <w:lang w:eastAsia="en-CA"/>
              </w:rPr>
              <w:t>12,236</w:t>
            </w:r>
          </w:p>
        </w:tc>
        <w:tc>
          <w:tcPr>
            <w:tcW w:w="1175" w:type="dxa"/>
            <w:hideMark/>
          </w:tcPr>
          <w:p w14:paraId="0437F183" w14:textId="77777777" w:rsidR="007C3F2E" w:rsidRPr="00875777" w:rsidRDefault="007C3F2E" w:rsidP="00A44E42">
            <w:pPr>
              <w:jc w:val="right"/>
              <w:rPr>
                <w:color w:val="000000"/>
                <w:sz w:val="20"/>
                <w:lang w:eastAsia="en-CA"/>
              </w:rPr>
            </w:pPr>
            <w:r w:rsidRPr="00875777">
              <w:rPr>
                <w:color w:val="000000"/>
                <w:sz w:val="20"/>
                <w:lang w:eastAsia="en-CA"/>
              </w:rPr>
              <w:t>0</w:t>
            </w:r>
          </w:p>
        </w:tc>
        <w:tc>
          <w:tcPr>
            <w:tcW w:w="1175" w:type="dxa"/>
            <w:hideMark/>
          </w:tcPr>
          <w:p w14:paraId="7138EB6E" w14:textId="77777777" w:rsidR="007C3F2E" w:rsidRPr="00875777" w:rsidRDefault="007C3F2E" w:rsidP="00A44E42">
            <w:pPr>
              <w:jc w:val="right"/>
              <w:rPr>
                <w:color w:val="000000"/>
                <w:sz w:val="20"/>
                <w:lang w:eastAsia="en-CA"/>
              </w:rPr>
            </w:pPr>
            <w:r w:rsidRPr="00875777">
              <w:rPr>
                <w:color w:val="000000"/>
                <w:sz w:val="20"/>
                <w:lang w:eastAsia="en-CA"/>
              </w:rPr>
              <w:t>0</w:t>
            </w:r>
          </w:p>
        </w:tc>
        <w:tc>
          <w:tcPr>
            <w:tcW w:w="1175" w:type="dxa"/>
            <w:hideMark/>
          </w:tcPr>
          <w:p w14:paraId="2FACC7AF" w14:textId="77777777" w:rsidR="007C3F2E" w:rsidRPr="00875777" w:rsidRDefault="007C3F2E" w:rsidP="00A44E42">
            <w:pPr>
              <w:jc w:val="right"/>
              <w:rPr>
                <w:color w:val="000000"/>
                <w:sz w:val="20"/>
                <w:lang w:eastAsia="en-CA"/>
              </w:rPr>
            </w:pPr>
            <w:r w:rsidRPr="00875777">
              <w:rPr>
                <w:color w:val="000000"/>
                <w:sz w:val="20"/>
                <w:lang w:eastAsia="en-CA"/>
              </w:rPr>
              <w:t>0</w:t>
            </w:r>
          </w:p>
        </w:tc>
        <w:tc>
          <w:tcPr>
            <w:tcW w:w="643" w:type="dxa"/>
            <w:hideMark/>
          </w:tcPr>
          <w:p w14:paraId="12754DA2" w14:textId="77777777" w:rsidR="007C3F2E" w:rsidRPr="00875777" w:rsidRDefault="007C3F2E" w:rsidP="00A44E42">
            <w:pPr>
              <w:jc w:val="right"/>
              <w:rPr>
                <w:color w:val="000000"/>
                <w:sz w:val="20"/>
                <w:lang w:eastAsia="en-CA"/>
              </w:rPr>
            </w:pPr>
            <w:r w:rsidRPr="00875777">
              <w:rPr>
                <w:color w:val="000000"/>
                <w:sz w:val="20"/>
                <w:lang w:eastAsia="en-CA"/>
              </w:rPr>
              <w:t>0</w:t>
            </w:r>
          </w:p>
        </w:tc>
        <w:tc>
          <w:tcPr>
            <w:tcW w:w="547" w:type="dxa"/>
            <w:hideMark/>
          </w:tcPr>
          <w:p w14:paraId="392FF726" w14:textId="77777777" w:rsidR="007C3F2E" w:rsidRPr="00875777" w:rsidRDefault="007C3F2E" w:rsidP="00A44E42">
            <w:pPr>
              <w:jc w:val="right"/>
              <w:rPr>
                <w:color w:val="000000"/>
                <w:sz w:val="20"/>
                <w:lang w:eastAsia="en-CA"/>
              </w:rPr>
            </w:pPr>
            <w:r w:rsidRPr="00875777">
              <w:rPr>
                <w:color w:val="000000"/>
                <w:sz w:val="20"/>
                <w:lang w:eastAsia="en-CA"/>
              </w:rPr>
              <w:t>0</w:t>
            </w:r>
          </w:p>
        </w:tc>
        <w:tc>
          <w:tcPr>
            <w:tcW w:w="643" w:type="dxa"/>
            <w:hideMark/>
          </w:tcPr>
          <w:p w14:paraId="00294899" w14:textId="77777777" w:rsidR="007C3F2E" w:rsidRPr="00875777" w:rsidRDefault="007C3F2E" w:rsidP="00A44E42">
            <w:pPr>
              <w:jc w:val="right"/>
              <w:rPr>
                <w:color w:val="000000"/>
                <w:sz w:val="20"/>
                <w:lang w:eastAsia="en-CA"/>
              </w:rPr>
            </w:pPr>
            <w:r w:rsidRPr="00875777">
              <w:rPr>
                <w:color w:val="000000"/>
                <w:sz w:val="20"/>
                <w:lang w:eastAsia="en-CA"/>
              </w:rPr>
              <w:t>0</w:t>
            </w:r>
          </w:p>
        </w:tc>
        <w:tc>
          <w:tcPr>
            <w:tcW w:w="547" w:type="dxa"/>
            <w:hideMark/>
          </w:tcPr>
          <w:p w14:paraId="4AD2B640" w14:textId="77777777" w:rsidR="007C3F2E" w:rsidRPr="00875777" w:rsidRDefault="007C3F2E" w:rsidP="00A44E42">
            <w:pPr>
              <w:jc w:val="right"/>
              <w:rPr>
                <w:color w:val="000000"/>
                <w:sz w:val="20"/>
                <w:lang w:eastAsia="en-CA"/>
              </w:rPr>
            </w:pPr>
            <w:r w:rsidRPr="00875777">
              <w:rPr>
                <w:color w:val="000000"/>
                <w:sz w:val="20"/>
                <w:lang w:eastAsia="en-CA"/>
              </w:rPr>
              <w:t>0</w:t>
            </w:r>
          </w:p>
        </w:tc>
        <w:tc>
          <w:tcPr>
            <w:tcW w:w="643" w:type="dxa"/>
            <w:hideMark/>
          </w:tcPr>
          <w:p w14:paraId="10A69696" w14:textId="77777777" w:rsidR="007C3F2E" w:rsidRPr="00875777" w:rsidRDefault="007C3F2E" w:rsidP="00A44E42">
            <w:pPr>
              <w:jc w:val="right"/>
              <w:rPr>
                <w:color w:val="000000"/>
                <w:sz w:val="20"/>
                <w:lang w:eastAsia="en-CA"/>
              </w:rPr>
            </w:pPr>
            <w:r w:rsidRPr="00875777">
              <w:rPr>
                <w:color w:val="000000"/>
                <w:sz w:val="20"/>
                <w:lang w:eastAsia="en-CA"/>
              </w:rPr>
              <w:t>12,236</w:t>
            </w:r>
          </w:p>
        </w:tc>
        <w:tc>
          <w:tcPr>
            <w:tcW w:w="604" w:type="dxa"/>
            <w:hideMark/>
          </w:tcPr>
          <w:p w14:paraId="61EBB87B" w14:textId="77777777" w:rsidR="007C3F2E" w:rsidRPr="00875777" w:rsidRDefault="007C3F2E" w:rsidP="00A44E42">
            <w:pPr>
              <w:jc w:val="right"/>
              <w:rPr>
                <w:color w:val="000000"/>
                <w:sz w:val="20"/>
                <w:lang w:eastAsia="en-CA"/>
              </w:rPr>
            </w:pPr>
            <w:r w:rsidRPr="00875777">
              <w:rPr>
                <w:color w:val="000000"/>
                <w:sz w:val="20"/>
                <w:lang w:eastAsia="en-CA"/>
              </w:rPr>
              <w:t>19.2</w:t>
            </w:r>
          </w:p>
        </w:tc>
      </w:tr>
      <w:tr w:rsidR="007C3F2E" w:rsidRPr="00875777" w14:paraId="29F69989" w14:textId="77777777" w:rsidTr="00A44E42">
        <w:trPr>
          <w:trHeight w:val="432"/>
        </w:trPr>
        <w:tc>
          <w:tcPr>
            <w:tcW w:w="1023" w:type="dxa"/>
            <w:hideMark/>
          </w:tcPr>
          <w:p w14:paraId="4BCBBE55" w14:textId="77777777" w:rsidR="007C3F2E" w:rsidRPr="00875777" w:rsidRDefault="007C3F2E" w:rsidP="00A44E42">
            <w:pPr>
              <w:bidi/>
              <w:jc w:val="left"/>
              <w:rPr>
                <w:b/>
                <w:bCs/>
                <w:i/>
                <w:iCs/>
                <w:color w:val="000000"/>
                <w:sz w:val="20"/>
                <w:lang w:eastAsia="en-CA"/>
              </w:rPr>
            </w:pPr>
            <w:r>
              <w:rPr>
                <w:rFonts w:hint="cs"/>
                <w:b/>
                <w:bCs/>
                <w:i/>
                <w:iCs/>
                <w:color w:val="000000"/>
                <w:sz w:val="20"/>
                <w:rtl/>
                <w:lang w:eastAsia="en-CA"/>
              </w:rPr>
              <w:t>المجموع الفرعي لقطاعات أخرى</w:t>
            </w:r>
          </w:p>
        </w:tc>
        <w:tc>
          <w:tcPr>
            <w:tcW w:w="1175" w:type="dxa"/>
            <w:hideMark/>
          </w:tcPr>
          <w:p w14:paraId="6251A94E" w14:textId="77777777" w:rsidR="007C3F2E" w:rsidRPr="00875777" w:rsidRDefault="007C3F2E" w:rsidP="00A44E42">
            <w:pPr>
              <w:jc w:val="right"/>
              <w:rPr>
                <w:b/>
                <w:bCs/>
                <w:i/>
                <w:iCs/>
                <w:color w:val="000000"/>
                <w:sz w:val="20"/>
                <w:lang w:eastAsia="en-CA"/>
              </w:rPr>
            </w:pPr>
            <w:r w:rsidRPr="00875777">
              <w:rPr>
                <w:b/>
                <w:bCs/>
                <w:i/>
                <w:iCs/>
                <w:color w:val="000000"/>
                <w:sz w:val="20"/>
                <w:lang w:eastAsia="en-CA"/>
              </w:rPr>
              <w:t>12,236</w:t>
            </w:r>
          </w:p>
        </w:tc>
        <w:tc>
          <w:tcPr>
            <w:tcW w:w="1175" w:type="dxa"/>
            <w:hideMark/>
          </w:tcPr>
          <w:p w14:paraId="71D8FAC9" w14:textId="77777777" w:rsidR="007C3F2E" w:rsidRPr="00875777" w:rsidRDefault="007C3F2E" w:rsidP="00A44E42">
            <w:pPr>
              <w:jc w:val="right"/>
              <w:rPr>
                <w:b/>
                <w:bCs/>
                <w:i/>
                <w:iCs/>
                <w:color w:val="000000"/>
                <w:sz w:val="20"/>
                <w:lang w:eastAsia="en-CA"/>
              </w:rPr>
            </w:pPr>
            <w:r w:rsidRPr="00875777">
              <w:rPr>
                <w:b/>
                <w:bCs/>
                <w:i/>
                <w:iCs/>
                <w:color w:val="000000"/>
                <w:sz w:val="20"/>
                <w:lang w:eastAsia="en-CA"/>
              </w:rPr>
              <w:t>0</w:t>
            </w:r>
          </w:p>
        </w:tc>
        <w:tc>
          <w:tcPr>
            <w:tcW w:w="1175" w:type="dxa"/>
            <w:hideMark/>
          </w:tcPr>
          <w:p w14:paraId="2C19EEFA" w14:textId="77777777" w:rsidR="007C3F2E" w:rsidRPr="00875777" w:rsidRDefault="007C3F2E" w:rsidP="00A44E42">
            <w:pPr>
              <w:jc w:val="right"/>
              <w:rPr>
                <w:b/>
                <w:bCs/>
                <w:i/>
                <w:iCs/>
                <w:color w:val="000000"/>
                <w:sz w:val="20"/>
                <w:lang w:eastAsia="en-CA"/>
              </w:rPr>
            </w:pPr>
            <w:r w:rsidRPr="00875777">
              <w:rPr>
                <w:b/>
                <w:bCs/>
                <w:i/>
                <w:iCs/>
                <w:color w:val="000000"/>
                <w:sz w:val="20"/>
                <w:lang w:eastAsia="en-CA"/>
              </w:rPr>
              <w:t>0</w:t>
            </w:r>
          </w:p>
        </w:tc>
        <w:tc>
          <w:tcPr>
            <w:tcW w:w="1175" w:type="dxa"/>
            <w:hideMark/>
          </w:tcPr>
          <w:p w14:paraId="79F1AD55" w14:textId="77777777" w:rsidR="007C3F2E" w:rsidRPr="00875777" w:rsidRDefault="007C3F2E" w:rsidP="00A44E42">
            <w:pPr>
              <w:jc w:val="right"/>
              <w:rPr>
                <w:color w:val="000000"/>
                <w:sz w:val="20"/>
                <w:lang w:eastAsia="en-CA"/>
              </w:rPr>
            </w:pPr>
            <w:r w:rsidRPr="00875777">
              <w:rPr>
                <w:color w:val="000000"/>
                <w:sz w:val="20"/>
                <w:lang w:eastAsia="en-CA"/>
              </w:rPr>
              <w:t>0</w:t>
            </w:r>
          </w:p>
        </w:tc>
        <w:tc>
          <w:tcPr>
            <w:tcW w:w="643" w:type="dxa"/>
            <w:hideMark/>
          </w:tcPr>
          <w:p w14:paraId="47937EC7" w14:textId="77777777" w:rsidR="007C3F2E" w:rsidRPr="00875777" w:rsidRDefault="007C3F2E" w:rsidP="00A44E42">
            <w:pPr>
              <w:jc w:val="right"/>
              <w:rPr>
                <w:b/>
                <w:bCs/>
                <w:i/>
                <w:iCs/>
                <w:color w:val="000000"/>
                <w:sz w:val="20"/>
                <w:lang w:eastAsia="en-CA"/>
              </w:rPr>
            </w:pPr>
            <w:r w:rsidRPr="00875777">
              <w:rPr>
                <w:b/>
                <w:bCs/>
                <w:i/>
                <w:iCs/>
                <w:color w:val="000000"/>
                <w:sz w:val="20"/>
                <w:lang w:eastAsia="en-CA"/>
              </w:rPr>
              <w:t>0</w:t>
            </w:r>
          </w:p>
        </w:tc>
        <w:tc>
          <w:tcPr>
            <w:tcW w:w="547" w:type="dxa"/>
            <w:hideMark/>
          </w:tcPr>
          <w:p w14:paraId="00737D86" w14:textId="77777777" w:rsidR="007C3F2E" w:rsidRPr="00875777" w:rsidRDefault="007C3F2E" w:rsidP="00A44E42">
            <w:pPr>
              <w:jc w:val="right"/>
              <w:rPr>
                <w:b/>
                <w:bCs/>
                <w:i/>
                <w:iCs/>
                <w:color w:val="000000"/>
                <w:sz w:val="20"/>
                <w:lang w:eastAsia="en-CA"/>
              </w:rPr>
            </w:pPr>
            <w:r w:rsidRPr="00875777">
              <w:rPr>
                <w:b/>
                <w:bCs/>
                <w:i/>
                <w:iCs/>
                <w:color w:val="000000"/>
                <w:sz w:val="20"/>
                <w:lang w:eastAsia="en-CA"/>
              </w:rPr>
              <w:t>0</w:t>
            </w:r>
          </w:p>
        </w:tc>
        <w:tc>
          <w:tcPr>
            <w:tcW w:w="643" w:type="dxa"/>
            <w:hideMark/>
          </w:tcPr>
          <w:p w14:paraId="69A3405D" w14:textId="77777777" w:rsidR="007C3F2E" w:rsidRPr="00875777" w:rsidRDefault="007C3F2E" w:rsidP="00A44E42">
            <w:pPr>
              <w:jc w:val="right"/>
              <w:rPr>
                <w:b/>
                <w:bCs/>
                <w:i/>
                <w:iCs/>
                <w:color w:val="000000"/>
                <w:sz w:val="20"/>
                <w:lang w:eastAsia="en-CA"/>
              </w:rPr>
            </w:pPr>
            <w:r w:rsidRPr="00875777">
              <w:rPr>
                <w:b/>
                <w:bCs/>
                <w:i/>
                <w:iCs/>
                <w:color w:val="000000"/>
                <w:sz w:val="20"/>
                <w:lang w:eastAsia="en-CA"/>
              </w:rPr>
              <w:t>0</w:t>
            </w:r>
          </w:p>
        </w:tc>
        <w:tc>
          <w:tcPr>
            <w:tcW w:w="547" w:type="dxa"/>
            <w:hideMark/>
          </w:tcPr>
          <w:p w14:paraId="36E922F4" w14:textId="77777777" w:rsidR="007C3F2E" w:rsidRPr="00875777" w:rsidRDefault="007C3F2E" w:rsidP="00A44E42">
            <w:pPr>
              <w:jc w:val="right"/>
              <w:rPr>
                <w:b/>
                <w:bCs/>
                <w:i/>
                <w:iCs/>
                <w:color w:val="000000"/>
                <w:sz w:val="20"/>
                <w:lang w:eastAsia="en-CA"/>
              </w:rPr>
            </w:pPr>
            <w:r w:rsidRPr="00875777">
              <w:rPr>
                <w:b/>
                <w:bCs/>
                <w:i/>
                <w:iCs/>
                <w:color w:val="000000"/>
                <w:sz w:val="20"/>
                <w:lang w:eastAsia="en-CA"/>
              </w:rPr>
              <w:t>0</w:t>
            </w:r>
          </w:p>
        </w:tc>
        <w:tc>
          <w:tcPr>
            <w:tcW w:w="643" w:type="dxa"/>
            <w:hideMark/>
          </w:tcPr>
          <w:p w14:paraId="28EEB08D" w14:textId="77777777" w:rsidR="007C3F2E" w:rsidRPr="00875777" w:rsidRDefault="007C3F2E" w:rsidP="00A44E42">
            <w:pPr>
              <w:jc w:val="right"/>
              <w:rPr>
                <w:b/>
                <w:bCs/>
                <w:i/>
                <w:iCs/>
                <w:color w:val="000000"/>
                <w:sz w:val="20"/>
                <w:lang w:eastAsia="en-CA"/>
              </w:rPr>
            </w:pPr>
            <w:r w:rsidRPr="00875777">
              <w:rPr>
                <w:b/>
                <w:bCs/>
                <w:i/>
                <w:iCs/>
                <w:color w:val="000000"/>
                <w:sz w:val="20"/>
                <w:lang w:eastAsia="en-CA"/>
              </w:rPr>
              <w:t>12,236</w:t>
            </w:r>
          </w:p>
        </w:tc>
        <w:tc>
          <w:tcPr>
            <w:tcW w:w="604" w:type="dxa"/>
            <w:hideMark/>
          </w:tcPr>
          <w:p w14:paraId="67F7D6C1" w14:textId="77777777" w:rsidR="007C3F2E" w:rsidRPr="00875777" w:rsidRDefault="007C3F2E" w:rsidP="00A44E42">
            <w:pPr>
              <w:jc w:val="right"/>
              <w:rPr>
                <w:b/>
                <w:bCs/>
                <w:i/>
                <w:iCs/>
                <w:color w:val="000000"/>
                <w:sz w:val="20"/>
                <w:lang w:eastAsia="en-CA"/>
              </w:rPr>
            </w:pPr>
            <w:r w:rsidRPr="00875777">
              <w:rPr>
                <w:b/>
                <w:bCs/>
                <w:i/>
                <w:iCs/>
                <w:color w:val="000000"/>
                <w:sz w:val="20"/>
                <w:lang w:eastAsia="en-CA"/>
              </w:rPr>
              <w:t>19.2</w:t>
            </w:r>
          </w:p>
        </w:tc>
      </w:tr>
      <w:tr w:rsidR="007C3F2E" w:rsidRPr="00875777" w14:paraId="11B9D302" w14:textId="77777777" w:rsidTr="00A44E42">
        <w:trPr>
          <w:trHeight w:val="235"/>
        </w:trPr>
        <w:tc>
          <w:tcPr>
            <w:tcW w:w="1023" w:type="dxa"/>
            <w:hideMark/>
          </w:tcPr>
          <w:p w14:paraId="746CD410" w14:textId="77777777" w:rsidR="007C3F2E" w:rsidRPr="00875777" w:rsidRDefault="007C3F2E" w:rsidP="00A44E42">
            <w:pPr>
              <w:bidi/>
              <w:jc w:val="left"/>
              <w:rPr>
                <w:b/>
                <w:bCs/>
                <w:color w:val="000000"/>
                <w:sz w:val="20"/>
                <w:lang w:eastAsia="en-CA"/>
              </w:rPr>
            </w:pPr>
            <w:r>
              <w:rPr>
                <w:rFonts w:hint="cs"/>
                <w:b/>
                <w:bCs/>
                <w:color w:val="000000"/>
                <w:sz w:val="20"/>
                <w:rtl/>
                <w:lang w:eastAsia="en-CA"/>
              </w:rPr>
              <w:t>المجموع</w:t>
            </w:r>
          </w:p>
        </w:tc>
        <w:tc>
          <w:tcPr>
            <w:tcW w:w="1175" w:type="dxa"/>
            <w:hideMark/>
          </w:tcPr>
          <w:p w14:paraId="0E106BF7" w14:textId="77777777" w:rsidR="007C3F2E" w:rsidRPr="00875777" w:rsidRDefault="007C3F2E" w:rsidP="00A44E42">
            <w:pPr>
              <w:jc w:val="right"/>
              <w:rPr>
                <w:b/>
                <w:bCs/>
                <w:color w:val="000000"/>
                <w:sz w:val="20"/>
                <w:lang w:eastAsia="en-CA"/>
              </w:rPr>
            </w:pPr>
            <w:r w:rsidRPr="00875777">
              <w:rPr>
                <w:b/>
                <w:bCs/>
                <w:color w:val="000000"/>
                <w:sz w:val="20"/>
                <w:lang w:eastAsia="en-CA"/>
              </w:rPr>
              <w:t>12,236</w:t>
            </w:r>
          </w:p>
        </w:tc>
        <w:tc>
          <w:tcPr>
            <w:tcW w:w="1175" w:type="dxa"/>
            <w:hideMark/>
          </w:tcPr>
          <w:p w14:paraId="270AA9D7" w14:textId="77777777" w:rsidR="007C3F2E" w:rsidRPr="00875777" w:rsidRDefault="007C3F2E" w:rsidP="00A44E42">
            <w:pPr>
              <w:jc w:val="right"/>
              <w:rPr>
                <w:b/>
                <w:bCs/>
                <w:color w:val="000000"/>
                <w:sz w:val="20"/>
                <w:lang w:eastAsia="en-CA"/>
              </w:rPr>
            </w:pPr>
            <w:r w:rsidRPr="00875777">
              <w:rPr>
                <w:b/>
                <w:bCs/>
                <w:color w:val="000000"/>
                <w:sz w:val="20"/>
                <w:lang w:eastAsia="en-CA"/>
              </w:rPr>
              <w:t>453</w:t>
            </w:r>
          </w:p>
        </w:tc>
        <w:tc>
          <w:tcPr>
            <w:tcW w:w="1175" w:type="dxa"/>
            <w:hideMark/>
          </w:tcPr>
          <w:p w14:paraId="5F225F0A" w14:textId="77777777" w:rsidR="007C3F2E" w:rsidRPr="00875777" w:rsidRDefault="007C3F2E" w:rsidP="00A44E42">
            <w:pPr>
              <w:jc w:val="right"/>
              <w:rPr>
                <w:b/>
                <w:bCs/>
                <w:color w:val="000000"/>
                <w:sz w:val="20"/>
                <w:lang w:eastAsia="en-CA"/>
              </w:rPr>
            </w:pPr>
            <w:r w:rsidRPr="00875777">
              <w:rPr>
                <w:b/>
                <w:bCs/>
                <w:color w:val="000000"/>
                <w:sz w:val="20"/>
                <w:lang w:eastAsia="en-CA"/>
              </w:rPr>
              <w:t>271</w:t>
            </w:r>
          </w:p>
        </w:tc>
        <w:tc>
          <w:tcPr>
            <w:tcW w:w="1175" w:type="dxa"/>
            <w:hideMark/>
          </w:tcPr>
          <w:p w14:paraId="44A4FCD7" w14:textId="77777777" w:rsidR="007C3F2E" w:rsidRPr="00875777" w:rsidRDefault="007C3F2E" w:rsidP="00A44E42">
            <w:pPr>
              <w:jc w:val="right"/>
              <w:rPr>
                <w:b/>
                <w:bCs/>
                <w:color w:val="000000"/>
                <w:sz w:val="20"/>
                <w:lang w:eastAsia="en-CA"/>
              </w:rPr>
            </w:pPr>
            <w:r w:rsidRPr="00875777">
              <w:rPr>
                <w:b/>
                <w:bCs/>
                <w:color w:val="000000"/>
                <w:sz w:val="20"/>
                <w:lang w:eastAsia="en-CA"/>
              </w:rPr>
              <w:t>14,744</w:t>
            </w:r>
          </w:p>
        </w:tc>
        <w:tc>
          <w:tcPr>
            <w:tcW w:w="643" w:type="dxa"/>
            <w:hideMark/>
          </w:tcPr>
          <w:p w14:paraId="0884A7C4" w14:textId="77777777" w:rsidR="007C3F2E" w:rsidRPr="00875777" w:rsidRDefault="007C3F2E" w:rsidP="00A44E42">
            <w:pPr>
              <w:jc w:val="right"/>
              <w:rPr>
                <w:b/>
                <w:bCs/>
                <w:color w:val="000000"/>
                <w:sz w:val="20"/>
                <w:lang w:eastAsia="en-CA"/>
              </w:rPr>
            </w:pPr>
            <w:r w:rsidRPr="00875777">
              <w:rPr>
                <w:b/>
                <w:bCs/>
                <w:color w:val="000000"/>
                <w:sz w:val="20"/>
                <w:lang w:eastAsia="en-CA"/>
              </w:rPr>
              <w:t>19,375</w:t>
            </w:r>
          </w:p>
        </w:tc>
        <w:tc>
          <w:tcPr>
            <w:tcW w:w="547" w:type="dxa"/>
            <w:hideMark/>
          </w:tcPr>
          <w:p w14:paraId="6424ADA4" w14:textId="77777777" w:rsidR="007C3F2E" w:rsidRPr="00875777" w:rsidRDefault="007C3F2E" w:rsidP="00A44E42">
            <w:pPr>
              <w:jc w:val="right"/>
              <w:rPr>
                <w:b/>
                <w:bCs/>
                <w:color w:val="000000"/>
                <w:sz w:val="20"/>
                <w:lang w:eastAsia="en-CA"/>
              </w:rPr>
            </w:pPr>
            <w:r w:rsidRPr="00875777">
              <w:rPr>
                <w:b/>
                <w:bCs/>
                <w:color w:val="000000"/>
                <w:sz w:val="20"/>
                <w:lang w:eastAsia="en-CA"/>
              </w:rPr>
              <w:t>1,437</w:t>
            </w:r>
          </w:p>
        </w:tc>
        <w:tc>
          <w:tcPr>
            <w:tcW w:w="643" w:type="dxa"/>
            <w:hideMark/>
          </w:tcPr>
          <w:p w14:paraId="6E26698E" w14:textId="77777777" w:rsidR="007C3F2E" w:rsidRPr="00875777" w:rsidRDefault="007C3F2E" w:rsidP="00A44E42">
            <w:pPr>
              <w:jc w:val="right"/>
              <w:rPr>
                <w:b/>
                <w:bCs/>
                <w:color w:val="000000"/>
                <w:sz w:val="20"/>
                <w:lang w:eastAsia="en-CA"/>
              </w:rPr>
            </w:pPr>
            <w:r w:rsidRPr="00875777">
              <w:rPr>
                <w:b/>
                <w:bCs/>
                <w:color w:val="000000"/>
                <w:sz w:val="20"/>
                <w:lang w:eastAsia="en-CA"/>
              </w:rPr>
              <w:t>13,071</w:t>
            </w:r>
          </w:p>
        </w:tc>
        <w:tc>
          <w:tcPr>
            <w:tcW w:w="547" w:type="dxa"/>
            <w:hideMark/>
          </w:tcPr>
          <w:p w14:paraId="52AC6BE3" w14:textId="77777777" w:rsidR="007C3F2E" w:rsidRPr="00875777" w:rsidRDefault="007C3F2E" w:rsidP="00A44E42">
            <w:pPr>
              <w:jc w:val="right"/>
              <w:rPr>
                <w:b/>
                <w:bCs/>
                <w:color w:val="000000"/>
                <w:sz w:val="20"/>
                <w:lang w:eastAsia="en-CA"/>
              </w:rPr>
            </w:pPr>
            <w:r w:rsidRPr="00875777">
              <w:rPr>
                <w:b/>
                <w:bCs/>
                <w:color w:val="000000"/>
                <w:sz w:val="20"/>
                <w:lang w:eastAsia="en-CA"/>
              </w:rPr>
              <w:t>2,232</w:t>
            </w:r>
          </w:p>
        </w:tc>
        <w:tc>
          <w:tcPr>
            <w:tcW w:w="643" w:type="dxa"/>
            <w:hideMark/>
          </w:tcPr>
          <w:p w14:paraId="3BB3D4AF" w14:textId="77777777" w:rsidR="007C3F2E" w:rsidRPr="00875777" w:rsidRDefault="007C3F2E" w:rsidP="00A44E42">
            <w:pPr>
              <w:jc w:val="right"/>
              <w:rPr>
                <w:b/>
                <w:bCs/>
                <w:color w:val="000000"/>
                <w:sz w:val="20"/>
                <w:lang w:eastAsia="en-CA"/>
              </w:rPr>
            </w:pPr>
            <w:r w:rsidRPr="00875777">
              <w:rPr>
                <w:b/>
                <w:bCs/>
                <w:color w:val="000000"/>
                <w:sz w:val="20"/>
                <w:lang w:eastAsia="en-CA"/>
              </w:rPr>
              <w:t>63,819</w:t>
            </w:r>
          </w:p>
        </w:tc>
        <w:tc>
          <w:tcPr>
            <w:tcW w:w="604" w:type="dxa"/>
            <w:hideMark/>
          </w:tcPr>
          <w:p w14:paraId="7CF302A8" w14:textId="77777777" w:rsidR="007C3F2E" w:rsidRPr="00875777" w:rsidRDefault="007C3F2E" w:rsidP="00A44E42">
            <w:pPr>
              <w:jc w:val="right"/>
              <w:rPr>
                <w:b/>
                <w:bCs/>
                <w:color w:val="000000"/>
                <w:sz w:val="20"/>
                <w:lang w:eastAsia="en-CA"/>
              </w:rPr>
            </w:pPr>
            <w:r w:rsidRPr="00875777">
              <w:rPr>
                <w:b/>
                <w:bCs/>
                <w:color w:val="000000"/>
                <w:sz w:val="20"/>
                <w:lang w:eastAsia="en-CA"/>
              </w:rPr>
              <w:t>100</w:t>
            </w:r>
          </w:p>
        </w:tc>
      </w:tr>
    </w:tbl>
    <w:p w14:paraId="20E09D77" w14:textId="77777777" w:rsidR="007C3F2E" w:rsidRPr="007C6854" w:rsidRDefault="007C3F2E" w:rsidP="007C3F2E">
      <w:pPr>
        <w:bidi/>
        <w:spacing w:after="240" w:line="259" w:lineRule="auto"/>
        <w:jc w:val="left"/>
        <w:rPr>
          <w:rFonts w:asciiTheme="minorHAnsi" w:hAnsiTheme="minorHAnsi" w:cstheme="minorBidi"/>
          <w:sz w:val="20"/>
        </w:rPr>
      </w:pPr>
      <w:r w:rsidRPr="00875777">
        <w:rPr>
          <w:color w:val="000000"/>
          <w:sz w:val="18"/>
          <w:szCs w:val="18"/>
          <w:lang w:eastAsia="en-CA"/>
        </w:rPr>
        <w:t xml:space="preserve">* </w:t>
      </w:r>
      <w:r>
        <w:rPr>
          <w:rFonts w:hint="cs"/>
          <w:color w:val="000000"/>
          <w:sz w:val="18"/>
          <w:szCs w:val="18"/>
          <w:rtl/>
          <w:lang w:eastAsia="en-CA"/>
        </w:rPr>
        <w:t xml:space="preserve"> </w:t>
      </w:r>
      <w:r>
        <w:rPr>
          <w:rFonts w:asciiTheme="majorBidi" w:hAnsiTheme="majorBidi" w:cstheme="majorBidi" w:hint="cs"/>
          <w:color w:val="000000"/>
          <w:sz w:val="18"/>
          <w:szCs w:val="18"/>
          <w:rtl/>
          <w:lang w:eastAsia="en-CA"/>
        </w:rPr>
        <w:t>في البوليولات سابقة الخلط</w:t>
      </w:r>
      <w:r w:rsidRPr="00875777">
        <w:rPr>
          <w:color w:val="000000"/>
          <w:sz w:val="18"/>
          <w:szCs w:val="18"/>
          <w:lang w:eastAsia="en-CA"/>
        </w:rPr>
        <w:t>.</w:t>
      </w:r>
    </w:p>
    <w:p w14:paraId="6405985F" w14:textId="77777777" w:rsidR="007C3F2E" w:rsidRPr="00F77DC1" w:rsidRDefault="007C3F2E" w:rsidP="007C3F2E">
      <w:pPr>
        <w:bidi/>
        <w:spacing w:before="240" w:after="120" w:line="360" w:lineRule="exact"/>
        <w:rPr>
          <w:rFonts w:asciiTheme="majorBidi" w:hAnsiTheme="majorBidi" w:cstheme="majorBidi"/>
          <w:i/>
          <w:iCs/>
          <w:sz w:val="26"/>
          <w:szCs w:val="26"/>
        </w:rPr>
      </w:pPr>
      <w:r w:rsidRPr="00153AFD">
        <w:rPr>
          <w:rFonts w:asciiTheme="majorBidi" w:hAnsiTheme="majorBidi"/>
          <w:i/>
          <w:iCs/>
          <w:sz w:val="26"/>
          <w:szCs w:val="26"/>
          <w:rtl/>
          <w:lang w:bidi="ar-SA"/>
        </w:rPr>
        <w:t>تصنيع رغ</w:t>
      </w:r>
      <w:r>
        <w:rPr>
          <w:rFonts w:asciiTheme="majorBidi" w:hAnsiTheme="majorBidi" w:hint="cs"/>
          <w:i/>
          <w:iCs/>
          <w:sz w:val="26"/>
          <w:szCs w:val="26"/>
          <w:rtl/>
        </w:rPr>
        <w:t>ا</w:t>
      </w:r>
      <w:r w:rsidRPr="00153AFD">
        <w:rPr>
          <w:rFonts w:asciiTheme="majorBidi" w:hAnsiTheme="majorBidi"/>
          <w:i/>
          <w:iCs/>
          <w:sz w:val="26"/>
          <w:szCs w:val="26"/>
          <w:rtl/>
          <w:lang w:bidi="ar-SA"/>
        </w:rPr>
        <w:t>و</w:t>
      </w:r>
      <w:r>
        <w:rPr>
          <w:rFonts w:asciiTheme="majorBidi" w:hAnsiTheme="majorBidi" w:hint="cs"/>
          <w:i/>
          <w:iCs/>
          <w:sz w:val="26"/>
          <w:szCs w:val="26"/>
          <w:rtl/>
        </w:rPr>
        <w:t>ى</w:t>
      </w:r>
      <w:r w:rsidRPr="00153AFD">
        <w:rPr>
          <w:rFonts w:asciiTheme="majorBidi" w:hAnsiTheme="majorBidi"/>
          <w:i/>
          <w:iCs/>
          <w:sz w:val="26"/>
          <w:szCs w:val="26"/>
          <w:rtl/>
          <w:lang w:bidi="ar-SA"/>
        </w:rPr>
        <w:t xml:space="preserve"> البولي يوريثان</w:t>
      </w:r>
    </w:p>
    <w:p w14:paraId="4ED628A7" w14:textId="62402D6E" w:rsidR="006F4397" w:rsidRPr="00987ECF" w:rsidRDefault="006F4397" w:rsidP="00F12339">
      <w:pPr>
        <w:pStyle w:val="ListParagraph"/>
        <w:numPr>
          <w:ilvl w:val="0"/>
          <w:numId w:val="24"/>
        </w:numPr>
        <w:tabs>
          <w:tab w:val="left" w:pos="720"/>
        </w:tabs>
        <w:bidi/>
        <w:spacing w:after="120" w:line="360" w:lineRule="exact"/>
        <w:ind w:left="15" w:hanging="101"/>
        <w:contextualSpacing w:val="0"/>
        <w:jc w:val="both"/>
        <w:rPr>
          <w:rFonts w:asciiTheme="majorBidi" w:hAnsiTheme="majorBidi" w:cstheme="majorBidi"/>
          <w:sz w:val="26"/>
          <w:szCs w:val="26"/>
        </w:rPr>
      </w:pPr>
      <w:r w:rsidRPr="00817699">
        <w:rPr>
          <w:rFonts w:asciiTheme="majorBidi" w:hAnsiTheme="majorBidi" w:cs="Times New Roman"/>
          <w:sz w:val="26"/>
          <w:szCs w:val="26"/>
          <w:rtl/>
        </w:rPr>
        <w:t>يستهلك قطاع رغ</w:t>
      </w:r>
      <w:r>
        <w:rPr>
          <w:rFonts w:asciiTheme="majorBidi" w:hAnsiTheme="majorBidi" w:cs="Times New Roman" w:hint="cs"/>
          <w:sz w:val="26"/>
          <w:szCs w:val="26"/>
          <w:rtl/>
          <w:lang w:bidi="ar-EG"/>
        </w:rPr>
        <w:t>ا</w:t>
      </w:r>
      <w:r w:rsidRPr="00817699">
        <w:rPr>
          <w:rFonts w:asciiTheme="majorBidi" w:hAnsiTheme="majorBidi" w:cs="Times New Roman"/>
          <w:sz w:val="26"/>
          <w:szCs w:val="26"/>
          <w:rtl/>
        </w:rPr>
        <w:t>و</w:t>
      </w:r>
      <w:r>
        <w:rPr>
          <w:rFonts w:asciiTheme="majorBidi" w:hAnsiTheme="majorBidi" w:cs="Times New Roman" w:hint="cs"/>
          <w:sz w:val="26"/>
          <w:szCs w:val="26"/>
          <w:rtl/>
        </w:rPr>
        <w:t>ى</w:t>
      </w:r>
      <w:r w:rsidRPr="00817699">
        <w:rPr>
          <w:rFonts w:asciiTheme="majorBidi" w:hAnsiTheme="majorBidi" w:cs="Times New Roman"/>
          <w:sz w:val="26"/>
          <w:szCs w:val="26"/>
          <w:rtl/>
        </w:rPr>
        <w:t xml:space="preserve"> البولي يوريثان </w:t>
      </w:r>
      <w:r>
        <w:rPr>
          <w:rFonts w:asciiTheme="majorBidi" w:hAnsiTheme="majorBidi" w:cs="Times New Roman" w:hint="cs"/>
          <w:sz w:val="26"/>
          <w:szCs w:val="26"/>
          <w:rtl/>
        </w:rPr>
        <w:t>المواد</w:t>
      </w:r>
      <w:r w:rsidRPr="00817699">
        <w:rPr>
          <w:rFonts w:asciiTheme="majorBidi" w:hAnsiTheme="majorBidi" w:cs="Times New Roman"/>
          <w:sz w:val="26"/>
          <w:szCs w:val="26"/>
          <w:rtl/>
        </w:rPr>
        <w:t xml:space="preserve"> الهيدروفلوروكربون</w:t>
      </w:r>
      <w:r>
        <w:rPr>
          <w:rFonts w:asciiTheme="majorBidi" w:hAnsiTheme="majorBidi" w:cs="Times New Roman" w:hint="cs"/>
          <w:sz w:val="26"/>
          <w:szCs w:val="26"/>
          <w:rtl/>
        </w:rPr>
        <w:t>ية</w:t>
      </w:r>
      <w:r w:rsidRPr="00817699">
        <w:rPr>
          <w:rFonts w:asciiTheme="majorBidi" w:hAnsiTheme="majorBidi" w:cs="Times New Roman"/>
          <w:sz w:val="26"/>
          <w:szCs w:val="26"/>
          <w:rtl/>
        </w:rPr>
        <w:t xml:space="preserve"> الموجودة في البوليولات س</w:t>
      </w:r>
      <w:r>
        <w:rPr>
          <w:rFonts w:asciiTheme="majorBidi" w:hAnsiTheme="majorBidi" w:cs="Times New Roman" w:hint="cs"/>
          <w:sz w:val="26"/>
          <w:szCs w:val="26"/>
          <w:rtl/>
        </w:rPr>
        <w:t>ا</w:t>
      </w:r>
      <w:r w:rsidRPr="00817699">
        <w:rPr>
          <w:rFonts w:asciiTheme="majorBidi" w:hAnsiTheme="majorBidi" w:cs="Times New Roman"/>
          <w:sz w:val="26"/>
          <w:szCs w:val="26"/>
          <w:rtl/>
        </w:rPr>
        <w:t>بقة الخلط المستوردة ل</w:t>
      </w:r>
      <w:r>
        <w:rPr>
          <w:rFonts w:asciiTheme="majorBidi" w:hAnsiTheme="majorBidi" w:cs="Times New Roman" w:hint="cs"/>
          <w:sz w:val="26"/>
          <w:szCs w:val="26"/>
          <w:rtl/>
        </w:rPr>
        <w:t xml:space="preserve">أغراض </w:t>
      </w:r>
      <w:r w:rsidRPr="00817699">
        <w:rPr>
          <w:rFonts w:asciiTheme="majorBidi" w:hAnsiTheme="majorBidi" w:cs="Times New Roman"/>
          <w:sz w:val="26"/>
          <w:szCs w:val="26"/>
          <w:rtl/>
        </w:rPr>
        <w:t xml:space="preserve">تصنيع مواد العزل في المباني، </w:t>
      </w:r>
      <w:r>
        <w:rPr>
          <w:rFonts w:asciiTheme="majorBidi" w:hAnsiTheme="majorBidi" w:cs="Times New Roman" w:hint="cs"/>
          <w:sz w:val="26"/>
          <w:szCs w:val="26"/>
          <w:rtl/>
        </w:rPr>
        <w:t>على النح</w:t>
      </w:r>
      <w:r w:rsidRPr="00817699">
        <w:rPr>
          <w:rFonts w:asciiTheme="majorBidi" w:hAnsiTheme="majorBidi" w:cs="Times New Roman"/>
          <w:sz w:val="26"/>
          <w:szCs w:val="26"/>
          <w:rtl/>
        </w:rPr>
        <w:t xml:space="preserve">و </w:t>
      </w:r>
      <w:r>
        <w:rPr>
          <w:rFonts w:asciiTheme="majorBidi" w:hAnsiTheme="majorBidi" w:cs="Times New Roman" w:hint="cs"/>
          <w:sz w:val="26"/>
          <w:szCs w:val="26"/>
          <w:rtl/>
        </w:rPr>
        <w:t>ال</w:t>
      </w:r>
      <w:r w:rsidRPr="00817699">
        <w:rPr>
          <w:rFonts w:asciiTheme="majorBidi" w:hAnsiTheme="majorBidi" w:cs="Times New Roman"/>
          <w:sz w:val="26"/>
          <w:szCs w:val="26"/>
          <w:rtl/>
        </w:rPr>
        <w:t>م</w:t>
      </w:r>
      <w:r>
        <w:rPr>
          <w:rFonts w:asciiTheme="majorBidi" w:hAnsiTheme="majorBidi" w:cs="Times New Roman" w:hint="cs"/>
          <w:sz w:val="26"/>
          <w:szCs w:val="26"/>
          <w:rtl/>
        </w:rPr>
        <w:t>بيَّن</w:t>
      </w:r>
      <w:r w:rsidRPr="00817699">
        <w:rPr>
          <w:rFonts w:asciiTheme="majorBidi" w:hAnsiTheme="majorBidi" w:cs="Times New Roman"/>
          <w:sz w:val="26"/>
          <w:szCs w:val="26"/>
          <w:rtl/>
        </w:rPr>
        <w:t xml:space="preserve"> في الجدول </w:t>
      </w:r>
      <w:r>
        <w:rPr>
          <w:rFonts w:asciiTheme="majorBidi" w:hAnsiTheme="majorBidi" w:cs="Times New Roman"/>
          <w:sz w:val="26"/>
          <w:szCs w:val="26"/>
        </w:rPr>
        <w:t>6</w:t>
      </w:r>
      <w:r w:rsidRPr="00817699">
        <w:rPr>
          <w:rFonts w:asciiTheme="majorBidi" w:hAnsiTheme="majorBidi" w:cs="Times New Roman"/>
          <w:sz w:val="26"/>
          <w:szCs w:val="26"/>
          <w:rtl/>
        </w:rPr>
        <w:t xml:space="preserve">. ويعزى انخفاض الواردات </w:t>
      </w:r>
      <w:r>
        <w:rPr>
          <w:rFonts w:asciiTheme="majorBidi" w:hAnsiTheme="majorBidi" w:cs="Times New Roman" w:hint="cs"/>
          <w:sz w:val="26"/>
          <w:szCs w:val="26"/>
          <w:rtl/>
        </w:rPr>
        <w:t>في ا</w:t>
      </w:r>
      <w:r w:rsidRPr="00817699">
        <w:rPr>
          <w:rFonts w:asciiTheme="majorBidi" w:hAnsiTheme="majorBidi" w:cs="Times New Roman"/>
          <w:sz w:val="26"/>
          <w:szCs w:val="26"/>
          <w:rtl/>
        </w:rPr>
        <w:t>لعامي</w:t>
      </w:r>
      <w:r>
        <w:rPr>
          <w:rFonts w:asciiTheme="majorBidi" w:hAnsiTheme="majorBidi" w:cs="Times New Roman" w:hint="cs"/>
          <w:sz w:val="26"/>
          <w:szCs w:val="26"/>
          <w:rtl/>
        </w:rPr>
        <w:t>ن</w:t>
      </w:r>
      <w:r w:rsidRPr="00817699">
        <w:rPr>
          <w:rFonts w:asciiTheme="majorBidi" w:hAnsiTheme="majorBidi" w:cs="Times New Roman"/>
          <w:sz w:val="26"/>
          <w:szCs w:val="26"/>
          <w:rtl/>
        </w:rPr>
        <w:t xml:space="preserve"> </w:t>
      </w:r>
      <w:r>
        <w:rPr>
          <w:rFonts w:asciiTheme="majorBidi" w:hAnsiTheme="majorBidi" w:cs="Times New Roman"/>
          <w:sz w:val="26"/>
          <w:szCs w:val="26"/>
        </w:rPr>
        <w:t>2023</w:t>
      </w:r>
      <w:r w:rsidRPr="00817699">
        <w:rPr>
          <w:rFonts w:asciiTheme="majorBidi" w:hAnsiTheme="majorBidi" w:cs="Times New Roman"/>
          <w:sz w:val="26"/>
          <w:szCs w:val="26"/>
          <w:rtl/>
        </w:rPr>
        <w:t xml:space="preserve"> و</w:t>
      </w:r>
      <w:r>
        <w:rPr>
          <w:rFonts w:asciiTheme="majorBidi" w:hAnsiTheme="majorBidi" w:cs="Times New Roman"/>
          <w:sz w:val="26"/>
          <w:szCs w:val="26"/>
        </w:rPr>
        <w:t>2024</w:t>
      </w:r>
      <w:r w:rsidRPr="00817699">
        <w:rPr>
          <w:rFonts w:asciiTheme="majorBidi" w:hAnsiTheme="majorBidi" w:cs="Times New Roman"/>
          <w:sz w:val="26"/>
          <w:szCs w:val="26"/>
          <w:rtl/>
        </w:rPr>
        <w:t xml:space="preserve"> بشكل رئيسي إلى المخزون المتبقي من عام </w:t>
      </w:r>
      <w:r>
        <w:rPr>
          <w:rFonts w:asciiTheme="majorBidi" w:hAnsiTheme="majorBidi" w:cs="Times New Roman"/>
          <w:sz w:val="26"/>
          <w:szCs w:val="26"/>
        </w:rPr>
        <w:t>2022</w:t>
      </w:r>
      <w:r w:rsidRPr="00817699">
        <w:rPr>
          <w:rFonts w:asciiTheme="majorBidi" w:hAnsiTheme="majorBidi" w:cs="Times New Roman"/>
          <w:sz w:val="26"/>
          <w:szCs w:val="26"/>
          <w:rtl/>
        </w:rPr>
        <w:t xml:space="preserve"> والتحديات التي يواجهها المستوردون المذكورة في الفقرة </w:t>
      </w:r>
      <w:r>
        <w:rPr>
          <w:rFonts w:asciiTheme="majorBidi" w:hAnsiTheme="majorBidi" w:cs="Times New Roman"/>
          <w:sz w:val="26"/>
          <w:szCs w:val="26"/>
        </w:rPr>
        <w:t>9</w:t>
      </w:r>
      <w:r w:rsidRPr="00817699">
        <w:rPr>
          <w:rFonts w:asciiTheme="majorBidi" w:hAnsiTheme="majorBidi" w:cs="Times New Roman"/>
          <w:sz w:val="26"/>
          <w:szCs w:val="26"/>
          <w:rtl/>
        </w:rPr>
        <w:t xml:space="preserve"> أعلاه. وتعتزم حكومة منغوليا دراسة حظر تصنيع الرغ</w:t>
      </w:r>
      <w:r>
        <w:rPr>
          <w:rFonts w:asciiTheme="majorBidi" w:hAnsiTheme="majorBidi" w:cs="Times New Roman" w:hint="cs"/>
          <w:sz w:val="26"/>
          <w:szCs w:val="26"/>
          <w:rtl/>
        </w:rPr>
        <w:t>ا</w:t>
      </w:r>
      <w:r w:rsidRPr="00817699">
        <w:rPr>
          <w:rFonts w:asciiTheme="majorBidi" w:hAnsiTheme="majorBidi" w:cs="Times New Roman"/>
          <w:sz w:val="26"/>
          <w:szCs w:val="26"/>
          <w:rtl/>
        </w:rPr>
        <w:t>و</w:t>
      </w:r>
      <w:r>
        <w:rPr>
          <w:rFonts w:asciiTheme="majorBidi" w:hAnsiTheme="majorBidi" w:cs="Times New Roman" w:hint="cs"/>
          <w:sz w:val="26"/>
          <w:szCs w:val="26"/>
          <w:rtl/>
        </w:rPr>
        <w:t>ى</w:t>
      </w:r>
      <w:r w:rsidRPr="00817699">
        <w:rPr>
          <w:rFonts w:asciiTheme="majorBidi" w:hAnsiTheme="majorBidi" w:cs="Times New Roman"/>
          <w:sz w:val="26"/>
          <w:szCs w:val="26"/>
          <w:rtl/>
        </w:rPr>
        <w:t xml:space="preserve"> باستخدام مواد هيدروفلوروكربون</w:t>
      </w:r>
      <w:r>
        <w:rPr>
          <w:rFonts w:asciiTheme="majorBidi" w:hAnsiTheme="majorBidi" w:cs="Times New Roman" w:hint="cs"/>
          <w:sz w:val="26"/>
          <w:szCs w:val="26"/>
          <w:rtl/>
        </w:rPr>
        <w:t>ية</w:t>
      </w:r>
      <w:r w:rsidRPr="00817699">
        <w:rPr>
          <w:rFonts w:asciiTheme="majorBidi" w:hAnsiTheme="majorBidi" w:cs="Times New Roman"/>
          <w:sz w:val="26"/>
          <w:szCs w:val="26"/>
          <w:rtl/>
        </w:rPr>
        <w:t xml:space="preserve"> نقية خلال المرحلة الأولى من </w:t>
      </w:r>
      <w:r>
        <w:rPr>
          <w:rFonts w:asciiTheme="majorBidi" w:hAnsiTheme="majorBidi" w:cs="Times New Roman" w:hint="cs"/>
          <w:sz w:val="26"/>
          <w:szCs w:val="26"/>
          <w:rtl/>
        </w:rPr>
        <w:t>خطة تنفيذ كيغالي للمواد الهيدروفلوروكربونية</w:t>
      </w:r>
      <w:r w:rsidRPr="00817699">
        <w:rPr>
          <w:rFonts w:asciiTheme="majorBidi" w:hAnsiTheme="majorBidi" w:cs="Times New Roman"/>
          <w:sz w:val="26"/>
          <w:szCs w:val="26"/>
          <w:rtl/>
        </w:rPr>
        <w:t>.</w:t>
      </w:r>
    </w:p>
    <w:p w14:paraId="08E2666A" w14:textId="77777777" w:rsidR="006F4397" w:rsidRPr="005D009C" w:rsidRDefault="006F4397" w:rsidP="006F4397">
      <w:pPr>
        <w:bidi/>
        <w:spacing w:before="240" w:after="120" w:line="240" w:lineRule="exact"/>
        <w:rPr>
          <w:rFonts w:asciiTheme="majorBidi" w:hAnsiTheme="majorBidi" w:cstheme="majorBidi"/>
          <w:b/>
          <w:bCs/>
          <w:szCs w:val="24"/>
        </w:rPr>
      </w:pPr>
      <w:r w:rsidRPr="005D009C">
        <w:rPr>
          <w:rFonts w:asciiTheme="majorBidi" w:hAnsiTheme="majorBidi"/>
          <w:b/>
          <w:bCs/>
          <w:szCs w:val="24"/>
          <w:rtl/>
          <w:lang w:bidi="ar-SA"/>
        </w:rPr>
        <w:t xml:space="preserve">الجدول </w:t>
      </w:r>
      <w:r w:rsidRPr="005D009C">
        <w:rPr>
          <w:rFonts w:asciiTheme="majorBidi" w:hAnsiTheme="majorBidi"/>
          <w:b/>
          <w:bCs/>
          <w:szCs w:val="24"/>
        </w:rPr>
        <w:t>6</w:t>
      </w:r>
      <w:r w:rsidRPr="005D009C">
        <w:rPr>
          <w:rFonts w:asciiTheme="majorBidi" w:hAnsiTheme="majorBidi"/>
          <w:b/>
          <w:bCs/>
          <w:szCs w:val="24"/>
          <w:rtl/>
          <w:lang w:bidi="ar-SA"/>
        </w:rPr>
        <w:t xml:space="preserve">. </w:t>
      </w:r>
      <w:r w:rsidRPr="005D009C">
        <w:rPr>
          <w:rFonts w:asciiTheme="majorBidi" w:hAnsiTheme="majorBidi" w:hint="cs"/>
          <w:b/>
          <w:bCs/>
          <w:szCs w:val="24"/>
          <w:rtl/>
        </w:rPr>
        <w:t>المواد</w:t>
      </w:r>
      <w:r w:rsidRPr="005D009C">
        <w:rPr>
          <w:rFonts w:asciiTheme="majorBidi" w:hAnsiTheme="majorBidi"/>
          <w:b/>
          <w:bCs/>
          <w:szCs w:val="24"/>
          <w:rtl/>
          <w:lang w:bidi="ar-SA"/>
        </w:rPr>
        <w:t xml:space="preserve"> الهيدروفلوروكربون</w:t>
      </w:r>
      <w:r w:rsidRPr="005D009C">
        <w:rPr>
          <w:rFonts w:asciiTheme="majorBidi" w:hAnsiTheme="majorBidi" w:hint="cs"/>
          <w:b/>
          <w:bCs/>
          <w:szCs w:val="24"/>
          <w:rtl/>
        </w:rPr>
        <w:t>ية</w:t>
      </w:r>
      <w:r w:rsidRPr="005D009C">
        <w:rPr>
          <w:rFonts w:asciiTheme="majorBidi" w:hAnsiTheme="majorBidi"/>
          <w:b/>
          <w:bCs/>
          <w:szCs w:val="24"/>
          <w:rtl/>
          <w:lang w:bidi="ar-SA"/>
        </w:rPr>
        <w:t xml:space="preserve"> الموجودة في البوليولات </w:t>
      </w:r>
      <w:r w:rsidRPr="005D009C">
        <w:rPr>
          <w:rFonts w:asciiTheme="majorBidi" w:hAnsiTheme="majorBidi" w:hint="cs"/>
          <w:b/>
          <w:bCs/>
          <w:szCs w:val="24"/>
          <w:rtl/>
        </w:rPr>
        <w:t>ال</w:t>
      </w:r>
      <w:r w:rsidRPr="005D009C">
        <w:rPr>
          <w:rFonts w:asciiTheme="majorBidi" w:hAnsiTheme="majorBidi"/>
          <w:b/>
          <w:bCs/>
          <w:szCs w:val="24"/>
          <w:rtl/>
          <w:lang w:bidi="ar-SA"/>
        </w:rPr>
        <w:t>س</w:t>
      </w:r>
      <w:r w:rsidRPr="005D009C">
        <w:rPr>
          <w:rFonts w:asciiTheme="majorBidi" w:hAnsiTheme="majorBidi" w:hint="cs"/>
          <w:b/>
          <w:bCs/>
          <w:szCs w:val="24"/>
          <w:rtl/>
        </w:rPr>
        <w:t>ا</w:t>
      </w:r>
      <w:r w:rsidRPr="005D009C">
        <w:rPr>
          <w:rFonts w:asciiTheme="majorBidi" w:hAnsiTheme="majorBidi"/>
          <w:b/>
          <w:bCs/>
          <w:szCs w:val="24"/>
          <w:rtl/>
          <w:lang w:bidi="ar-SA"/>
        </w:rPr>
        <w:t>بقة الخلط المستوردة المستخدمة في قطاع الرغ</w:t>
      </w:r>
      <w:r w:rsidRPr="005D009C">
        <w:rPr>
          <w:rFonts w:asciiTheme="majorBidi" w:hAnsiTheme="majorBidi" w:hint="cs"/>
          <w:b/>
          <w:bCs/>
          <w:szCs w:val="24"/>
          <w:rtl/>
        </w:rPr>
        <w:t>ا</w:t>
      </w:r>
      <w:r w:rsidRPr="005D009C">
        <w:rPr>
          <w:rFonts w:asciiTheme="majorBidi" w:hAnsiTheme="majorBidi"/>
          <w:b/>
          <w:bCs/>
          <w:szCs w:val="24"/>
          <w:rtl/>
          <w:lang w:bidi="ar-SA"/>
        </w:rPr>
        <w:t>و</w:t>
      </w:r>
      <w:r w:rsidRPr="005D009C">
        <w:rPr>
          <w:rFonts w:asciiTheme="majorBidi" w:hAnsiTheme="majorBidi" w:hint="cs"/>
          <w:b/>
          <w:bCs/>
          <w:szCs w:val="24"/>
          <w:rtl/>
        </w:rPr>
        <w:t>ى</w:t>
      </w:r>
      <w:r w:rsidRPr="005D009C">
        <w:rPr>
          <w:rFonts w:asciiTheme="majorBidi" w:hAnsiTheme="majorBidi"/>
          <w:b/>
          <w:bCs/>
          <w:szCs w:val="24"/>
          <w:rtl/>
          <w:lang w:bidi="ar-SA"/>
        </w:rPr>
        <w:t xml:space="preserve"> في منغوليا (</w:t>
      </w:r>
      <w:r w:rsidRPr="005D009C">
        <w:rPr>
          <w:rFonts w:asciiTheme="majorBidi" w:hAnsiTheme="majorBidi"/>
          <w:b/>
          <w:bCs/>
          <w:szCs w:val="24"/>
        </w:rPr>
        <w:t>2022</w:t>
      </w:r>
      <w:r w:rsidRPr="005D009C">
        <w:rPr>
          <w:rFonts w:asciiTheme="majorBidi" w:hAnsiTheme="majorBidi"/>
          <w:b/>
          <w:bCs/>
          <w:szCs w:val="24"/>
          <w:rtl/>
          <w:lang w:bidi="ar-SA"/>
        </w:rPr>
        <w:t>-</w:t>
      </w:r>
      <w:r w:rsidRPr="005D009C">
        <w:rPr>
          <w:rFonts w:asciiTheme="majorBidi" w:hAnsiTheme="majorBidi"/>
          <w:b/>
          <w:bCs/>
          <w:szCs w:val="24"/>
        </w:rPr>
        <w:t>2024</w:t>
      </w:r>
      <w:r w:rsidRPr="005D009C">
        <w:rPr>
          <w:rFonts w:asciiTheme="majorBidi" w:hAnsiTheme="majorBidi"/>
          <w:b/>
          <w:bCs/>
          <w:szCs w:val="24"/>
          <w:rtl/>
          <w:lang w:bidi="ar-SA"/>
        </w:rPr>
        <w:t>)</w:t>
      </w:r>
    </w:p>
    <w:tbl>
      <w:tblPr>
        <w:tblStyle w:val="TableGrid"/>
        <w:bidiVisual/>
        <w:tblW w:w="5000" w:type="pct"/>
        <w:tblLayout w:type="fixed"/>
        <w:tblLook w:val="04A0" w:firstRow="1" w:lastRow="0" w:firstColumn="1" w:lastColumn="0" w:noHBand="0" w:noVBand="1"/>
      </w:tblPr>
      <w:tblGrid>
        <w:gridCol w:w="2262"/>
        <w:gridCol w:w="1771"/>
        <w:gridCol w:w="1773"/>
        <w:gridCol w:w="1773"/>
        <w:gridCol w:w="1771"/>
      </w:tblGrid>
      <w:tr w:rsidR="006F4397" w:rsidRPr="00875777" w14:paraId="6F6A28D1" w14:textId="77777777" w:rsidTr="00A44E42">
        <w:tc>
          <w:tcPr>
            <w:tcW w:w="1210" w:type="pct"/>
            <w:tcBorders>
              <w:top w:val="single" w:sz="4" w:space="0" w:color="auto"/>
              <w:left w:val="single" w:sz="4" w:space="0" w:color="auto"/>
              <w:bottom w:val="single" w:sz="4" w:space="0" w:color="auto"/>
              <w:right w:val="single" w:sz="4" w:space="0" w:color="auto"/>
            </w:tcBorders>
            <w:vAlign w:val="center"/>
          </w:tcPr>
          <w:p w14:paraId="707F9884" w14:textId="77777777" w:rsidR="006F4397" w:rsidRPr="00875777" w:rsidRDefault="006F4397" w:rsidP="00A44E42">
            <w:pPr>
              <w:keepNext/>
              <w:keepLines/>
              <w:tabs>
                <w:tab w:val="left" w:pos="3141"/>
              </w:tabs>
              <w:suppressAutoHyphens/>
              <w:bidi/>
              <w:jc w:val="center"/>
              <w:rPr>
                <w:b/>
                <w:bCs/>
                <w:sz w:val="20"/>
              </w:rPr>
            </w:pPr>
            <w:r>
              <w:rPr>
                <w:rFonts w:hint="cs"/>
                <w:b/>
                <w:bCs/>
                <w:rtl/>
              </w:rPr>
              <w:t>المادة</w:t>
            </w:r>
          </w:p>
        </w:tc>
        <w:tc>
          <w:tcPr>
            <w:tcW w:w="947" w:type="pct"/>
            <w:tcBorders>
              <w:top w:val="single" w:sz="4" w:space="0" w:color="auto"/>
              <w:left w:val="single" w:sz="4" w:space="0" w:color="auto"/>
              <w:bottom w:val="single" w:sz="4" w:space="0" w:color="auto"/>
              <w:right w:val="single" w:sz="4" w:space="0" w:color="auto"/>
            </w:tcBorders>
            <w:vAlign w:val="center"/>
          </w:tcPr>
          <w:p w14:paraId="6A0B0001" w14:textId="77777777" w:rsidR="006F4397" w:rsidRPr="00875777" w:rsidRDefault="006F4397" w:rsidP="00A44E42">
            <w:pPr>
              <w:keepNext/>
              <w:keepLines/>
              <w:tabs>
                <w:tab w:val="left" w:pos="3141"/>
              </w:tabs>
              <w:suppressAutoHyphens/>
              <w:bidi/>
              <w:jc w:val="center"/>
              <w:rPr>
                <w:b/>
                <w:bCs/>
                <w:sz w:val="20"/>
              </w:rPr>
            </w:pPr>
            <w:r w:rsidRPr="00875777">
              <w:rPr>
                <w:b/>
                <w:sz w:val="20"/>
              </w:rPr>
              <w:t>2022</w:t>
            </w:r>
          </w:p>
        </w:tc>
        <w:tc>
          <w:tcPr>
            <w:tcW w:w="948" w:type="pct"/>
            <w:tcBorders>
              <w:top w:val="single" w:sz="4" w:space="0" w:color="auto"/>
              <w:left w:val="single" w:sz="4" w:space="0" w:color="auto"/>
              <w:bottom w:val="single" w:sz="4" w:space="0" w:color="auto"/>
              <w:right w:val="single" w:sz="4" w:space="0" w:color="auto"/>
            </w:tcBorders>
            <w:vAlign w:val="center"/>
          </w:tcPr>
          <w:p w14:paraId="430C1089" w14:textId="77777777" w:rsidR="006F4397" w:rsidRPr="00875777" w:rsidRDefault="006F4397" w:rsidP="00A44E42">
            <w:pPr>
              <w:keepNext/>
              <w:keepLines/>
              <w:tabs>
                <w:tab w:val="left" w:pos="3141"/>
              </w:tabs>
              <w:suppressAutoHyphens/>
              <w:bidi/>
              <w:jc w:val="center"/>
              <w:rPr>
                <w:b/>
                <w:bCs/>
                <w:sz w:val="20"/>
              </w:rPr>
            </w:pPr>
            <w:r w:rsidRPr="00875777">
              <w:rPr>
                <w:b/>
                <w:sz w:val="20"/>
              </w:rPr>
              <w:t>2023</w:t>
            </w:r>
          </w:p>
        </w:tc>
        <w:tc>
          <w:tcPr>
            <w:tcW w:w="948" w:type="pct"/>
            <w:tcBorders>
              <w:top w:val="single" w:sz="4" w:space="0" w:color="auto"/>
              <w:left w:val="single" w:sz="4" w:space="0" w:color="auto"/>
              <w:bottom w:val="single" w:sz="4" w:space="0" w:color="auto"/>
              <w:right w:val="single" w:sz="4" w:space="0" w:color="auto"/>
            </w:tcBorders>
            <w:vAlign w:val="center"/>
          </w:tcPr>
          <w:p w14:paraId="40E3405F" w14:textId="77777777" w:rsidR="006F4397" w:rsidRPr="00875777" w:rsidRDefault="006F4397" w:rsidP="00A44E42">
            <w:pPr>
              <w:keepNext/>
              <w:keepLines/>
              <w:tabs>
                <w:tab w:val="left" w:pos="3141"/>
              </w:tabs>
              <w:suppressAutoHyphens/>
              <w:bidi/>
              <w:ind w:left="-157" w:right="-105"/>
              <w:jc w:val="center"/>
              <w:rPr>
                <w:b/>
                <w:bCs/>
                <w:sz w:val="20"/>
                <w:highlight w:val="cyan"/>
              </w:rPr>
            </w:pPr>
            <w:r w:rsidRPr="00875777">
              <w:rPr>
                <w:b/>
                <w:bCs/>
                <w:sz w:val="20"/>
              </w:rPr>
              <w:t>2024</w:t>
            </w:r>
          </w:p>
        </w:tc>
        <w:tc>
          <w:tcPr>
            <w:tcW w:w="948" w:type="pct"/>
            <w:vAlign w:val="center"/>
          </w:tcPr>
          <w:p w14:paraId="692945DD" w14:textId="77777777" w:rsidR="006F4397" w:rsidRPr="00875777" w:rsidRDefault="006F4397" w:rsidP="00A44E42">
            <w:pPr>
              <w:keepNext/>
              <w:keepLines/>
              <w:tabs>
                <w:tab w:val="left" w:pos="3141"/>
              </w:tabs>
              <w:suppressAutoHyphens/>
              <w:bidi/>
              <w:ind w:left="-157" w:right="-105"/>
              <w:jc w:val="center"/>
              <w:rPr>
                <w:b/>
                <w:bCs/>
                <w:sz w:val="20"/>
              </w:rPr>
            </w:pPr>
            <w:r w:rsidRPr="004F2CDA">
              <w:rPr>
                <w:rFonts w:hint="cs"/>
                <w:bCs/>
                <w:rtl/>
              </w:rPr>
              <w:t>المتوسط</w:t>
            </w:r>
          </w:p>
        </w:tc>
      </w:tr>
      <w:tr w:rsidR="006F4397" w:rsidRPr="00875777" w14:paraId="3E0B4ED3" w14:textId="77777777" w:rsidTr="00A44E42">
        <w:tc>
          <w:tcPr>
            <w:tcW w:w="5000" w:type="pct"/>
            <w:gridSpan w:val="5"/>
            <w:tcBorders>
              <w:top w:val="single" w:sz="4" w:space="0" w:color="auto"/>
              <w:left w:val="single" w:sz="4" w:space="0" w:color="auto"/>
              <w:bottom w:val="single" w:sz="4" w:space="0" w:color="auto"/>
            </w:tcBorders>
          </w:tcPr>
          <w:p w14:paraId="56ACCB97" w14:textId="77777777" w:rsidR="006F4397" w:rsidRPr="00875777" w:rsidRDefault="006F4397" w:rsidP="00A44E42">
            <w:pPr>
              <w:keepNext/>
              <w:keepLines/>
              <w:tabs>
                <w:tab w:val="left" w:pos="3141"/>
              </w:tabs>
              <w:suppressAutoHyphens/>
              <w:jc w:val="center"/>
              <w:rPr>
                <w:b/>
                <w:bCs/>
                <w:sz w:val="20"/>
              </w:rPr>
            </w:pPr>
            <w:r>
              <w:rPr>
                <w:rFonts w:hint="cs"/>
                <w:b/>
                <w:bCs/>
                <w:rtl/>
              </w:rPr>
              <w:t>طناً مترياً</w:t>
            </w:r>
          </w:p>
        </w:tc>
      </w:tr>
      <w:tr w:rsidR="006F4397" w:rsidRPr="00875777" w14:paraId="4021F630" w14:textId="77777777" w:rsidTr="00A44E42">
        <w:tc>
          <w:tcPr>
            <w:tcW w:w="1210" w:type="pct"/>
            <w:tcBorders>
              <w:top w:val="single" w:sz="4" w:space="0" w:color="auto"/>
              <w:left w:val="single" w:sz="4" w:space="0" w:color="auto"/>
              <w:bottom w:val="single" w:sz="4" w:space="0" w:color="auto"/>
              <w:right w:val="single" w:sz="4" w:space="0" w:color="auto"/>
            </w:tcBorders>
          </w:tcPr>
          <w:p w14:paraId="52DBCEDD" w14:textId="77777777" w:rsidR="006F4397" w:rsidRPr="00875777" w:rsidRDefault="006F4397" w:rsidP="00A44E42">
            <w:pPr>
              <w:keepNext/>
              <w:keepLines/>
              <w:tabs>
                <w:tab w:val="left" w:pos="3141"/>
              </w:tabs>
              <w:suppressAutoHyphens/>
              <w:bidi/>
              <w:jc w:val="left"/>
              <w:rPr>
                <w:sz w:val="20"/>
              </w:rPr>
            </w:pPr>
            <w:r>
              <w:rPr>
                <w:rFonts w:hint="cs"/>
                <w:color w:val="000000"/>
                <w:rtl/>
              </w:rPr>
              <w:t>الهيدروفلوروكربون-</w:t>
            </w:r>
            <w:r w:rsidRPr="00875777">
              <w:rPr>
                <w:sz w:val="20"/>
              </w:rPr>
              <w:t xml:space="preserve">245fa </w:t>
            </w:r>
          </w:p>
        </w:tc>
        <w:tc>
          <w:tcPr>
            <w:tcW w:w="947" w:type="pct"/>
            <w:tcBorders>
              <w:top w:val="single" w:sz="4" w:space="0" w:color="auto"/>
              <w:left w:val="single" w:sz="4" w:space="0" w:color="auto"/>
              <w:bottom w:val="single" w:sz="4" w:space="0" w:color="auto"/>
              <w:right w:val="single" w:sz="4" w:space="0" w:color="auto"/>
            </w:tcBorders>
          </w:tcPr>
          <w:p w14:paraId="559BE8CC" w14:textId="77777777" w:rsidR="006F4397" w:rsidRPr="00875777" w:rsidRDefault="006F4397" w:rsidP="00A44E42">
            <w:pPr>
              <w:keepNext/>
              <w:keepLines/>
              <w:tabs>
                <w:tab w:val="left" w:pos="3141"/>
              </w:tabs>
              <w:suppressAutoHyphens/>
              <w:bidi/>
              <w:jc w:val="left"/>
              <w:rPr>
                <w:sz w:val="20"/>
              </w:rPr>
            </w:pPr>
            <w:r w:rsidRPr="00875777">
              <w:rPr>
                <w:sz w:val="20"/>
              </w:rPr>
              <w:t>2.62</w:t>
            </w:r>
          </w:p>
        </w:tc>
        <w:tc>
          <w:tcPr>
            <w:tcW w:w="948" w:type="pct"/>
            <w:tcBorders>
              <w:top w:val="single" w:sz="4" w:space="0" w:color="auto"/>
              <w:left w:val="single" w:sz="4" w:space="0" w:color="auto"/>
              <w:bottom w:val="single" w:sz="4" w:space="0" w:color="auto"/>
              <w:right w:val="single" w:sz="4" w:space="0" w:color="auto"/>
            </w:tcBorders>
          </w:tcPr>
          <w:p w14:paraId="593EC541" w14:textId="77777777" w:rsidR="006F4397" w:rsidRPr="00875777" w:rsidRDefault="006F4397" w:rsidP="00A44E42">
            <w:pPr>
              <w:keepNext/>
              <w:keepLines/>
              <w:tabs>
                <w:tab w:val="left" w:pos="3141"/>
              </w:tabs>
              <w:suppressAutoHyphens/>
              <w:bidi/>
              <w:jc w:val="left"/>
              <w:rPr>
                <w:sz w:val="20"/>
              </w:rPr>
            </w:pPr>
            <w:r w:rsidRPr="00875777">
              <w:rPr>
                <w:sz w:val="20"/>
              </w:rPr>
              <w:t>0.24</w:t>
            </w:r>
          </w:p>
        </w:tc>
        <w:tc>
          <w:tcPr>
            <w:tcW w:w="948" w:type="pct"/>
            <w:tcBorders>
              <w:top w:val="single" w:sz="4" w:space="0" w:color="auto"/>
              <w:left w:val="single" w:sz="4" w:space="0" w:color="auto"/>
              <w:bottom w:val="single" w:sz="4" w:space="0" w:color="auto"/>
              <w:right w:val="single" w:sz="4" w:space="0" w:color="auto"/>
            </w:tcBorders>
          </w:tcPr>
          <w:p w14:paraId="58224513" w14:textId="77777777" w:rsidR="006F4397" w:rsidRPr="00875777" w:rsidRDefault="006F4397" w:rsidP="00A44E42">
            <w:pPr>
              <w:keepNext/>
              <w:keepLines/>
              <w:tabs>
                <w:tab w:val="left" w:pos="3141"/>
              </w:tabs>
              <w:suppressAutoHyphens/>
              <w:bidi/>
              <w:jc w:val="left"/>
              <w:rPr>
                <w:sz w:val="20"/>
              </w:rPr>
            </w:pPr>
            <w:r w:rsidRPr="00875777">
              <w:rPr>
                <w:sz w:val="20"/>
              </w:rPr>
              <w:t>0.44</w:t>
            </w:r>
          </w:p>
        </w:tc>
        <w:tc>
          <w:tcPr>
            <w:tcW w:w="948" w:type="pct"/>
          </w:tcPr>
          <w:p w14:paraId="35C0CA69" w14:textId="77777777" w:rsidR="006F4397" w:rsidRPr="00875777" w:rsidRDefault="006F4397" w:rsidP="00A44E42">
            <w:pPr>
              <w:keepNext/>
              <w:keepLines/>
              <w:tabs>
                <w:tab w:val="left" w:pos="3141"/>
              </w:tabs>
              <w:suppressAutoHyphens/>
              <w:bidi/>
              <w:jc w:val="left"/>
              <w:rPr>
                <w:sz w:val="20"/>
              </w:rPr>
            </w:pPr>
            <w:r w:rsidRPr="00875777">
              <w:rPr>
                <w:sz w:val="20"/>
              </w:rPr>
              <w:t>1.10</w:t>
            </w:r>
          </w:p>
        </w:tc>
      </w:tr>
      <w:tr w:rsidR="006F4397" w:rsidRPr="00875777" w14:paraId="27E74C5A" w14:textId="77777777" w:rsidTr="00A44E42">
        <w:tc>
          <w:tcPr>
            <w:tcW w:w="1210" w:type="pct"/>
            <w:tcBorders>
              <w:top w:val="single" w:sz="4" w:space="0" w:color="auto"/>
              <w:left w:val="single" w:sz="4" w:space="0" w:color="auto"/>
              <w:bottom w:val="single" w:sz="4" w:space="0" w:color="auto"/>
              <w:right w:val="single" w:sz="4" w:space="0" w:color="auto"/>
            </w:tcBorders>
          </w:tcPr>
          <w:p w14:paraId="71EE5352" w14:textId="77777777" w:rsidR="006F4397" w:rsidRPr="00875777" w:rsidRDefault="006F4397" w:rsidP="00A44E42">
            <w:pPr>
              <w:keepNext/>
              <w:keepLines/>
              <w:tabs>
                <w:tab w:val="left" w:pos="3141"/>
              </w:tabs>
              <w:suppressAutoHyphens/>
              <w:bidi/>
              <w:jc w:val="left"/>
              <w:rPr>
                <w:sz w:val="20"/>
              </w:rPr>
            </w:pPr>
            <w:r>
              <w:rPr>
                <w:rFonts w:hint="cs"/>
                <w:color w:val="000000"/>
                <w:rtl/>
              </w:rPr>
              <w:t>الهيدروفلوروكربون-</w:t>
            </w:r>
            <w:r w:rsidRPr="00875777">
              <w:rPr>
                <w:sz w:val="20"/>
              </w:rPr>
              <w:t>365mfc</w:t>
            </w:r>
          </w:p>
        </w:tc>
        <w:tc>
          <w:tcPr>
            <w:tcW w:w="947" w:type="pct"/>
            <w:tcBorders>
              <w:top w:val="single" w:sz="4" w:space="0" w:color="auto"/>
              <w:left w:val="single" w:sz="4" w:space="0" w:color="auto"/>
              <w:bottom w:val="single" w:sz="4" w:space="0" w:color="auto"/>
              <w:right w:val="single" w:sz="4" w:space="0" w:color="auto"/>
            </w:tcBorders>
          </w:tcPr>
          <w:p w14:paraId="5EFF605B" w14:textId="77777777" w:rsidR="006F4397" w:rsidRPr="00875777" w:rsidRDefault="006F4397" w:rsidP="00A44E42">
            <w:pPr>
              <w:keepNext/>
              <w:keepLines/>
              <w:tabs>
                <w:tab w:val="left" w:pos="3141"/>
              </w:tabs>
              <w:suppressAutoHyphens/>
              <w:bidi/>
              <w:jc w:val="left"/>
              <w:rPr>
                <w:sz w:val="20"/>
              </w:rPr>
            </w:pPr>
            <w:r w:rsidRPr="00875777">
              <w:rPr>
                <w:sz w:val="20"/>
              </w:rPr>
              <w:t>0.00</w:t>
            </w:r>
          </w:p>
        </w:tc>
        <w:tc>
          <w:tcPr>
            <w:tcW w:w="948" w:type="pct"/>
            <w:tcBorders>
              <w:top w:val="single" w:sz="4" w:space="0" w:color="auto"/>
              <w:left w:val="single" w:sz="4" w:space="0" w:color="auto"/>
              <w:bottom w:val="single" w:sz="4" w:space="0" w:color="auto"/>
              <w:right w:val="single" w:sz="4" w:space="0" w:color="auto"/>
            </w:tcBorders>
          </w:tcPr>
          <w:p w14:paraId="06206EBC" w14:textId="77777777" w:rsidR="006F4397" w:rsidRPr="00875777" w:rsidRDefault="006F4397" w:rsidP="00A44E42">
            <w:pPr>
              <w:keepNext/>
              <w:keepLines/>
              <w:tabs>
                <w:tab w:val="left" w:pos="3141"/>
              </w:tabs>
              <w:suppressAutoHyphens/>
              <w:bidi/>
              <w:jc w:val="left"/>
              <w:rPr>
                <w:sz w:val="20"/>
              </w:rPr>
            </w:pPr>
            <w:r w:rsidRPr="00875777">
              <w:rPr>
                <w:sz w:val="20"/>
              </w:rPr>
              <w:t>0.12</w:t>
            </w:r>
          </w:p>
        </w:tc>
        <w:tc>
          <w:tcPr>
            <w:tcW w:w="948" w:type="pct"/>
            <w:tcBorders>
              <w:top w:val="single" w:sz="4" w:space="0" w:color="auto"/>
              <w:left w:val="single" w:sz="4" w:space="0" w:color="auto"/>
              <w:bottom w:val="single" w:sz="4" w:space="0" w:color="auto"/>
              <w:right w:val="single" w:sz="4" w:space="0" w:color="auto"/>
            </w:tcBorders>
          </w:tcPr>
          <w:p w14:paraId="2544D673" w14:textId="77777777" w:rsidR="006F4397" w:rsidRPr="00875777" w:rsidRDefault="006F4397" w:rsidP="00A44E42">
            <w:pPr>
              <w:keepNext/>
              <w:keepLines/>
              <w:tabs>
                <w:tab w:val="left" w:pos="3141"/>
              </w:tabs>
              <w:suppressAutoHyphens/>
              <w:bidi/>
              <w:jc w:val="left"/>
              <w:rPr>
                <w:sz w:val="20"/>
              </w:rPr>
            </w:pPr>
            <w:r w:rsidRPr="00875777">
              <w:rPr>
                <w:sz w:val="20"/>
              </w:rPr>
              <w:t>0.00</w:t>
            </w:r>
          </w:p>
        </w:tc>
        <w:tc>
          <w:tcPr>
            <w:tcW w:w="948" w:type="pct"/>
          </w:tcPr>
          <w:p w14:paraId="5CE3BD70" w14:textId="77777777" w:rsidR="006F4397" w:rsidRPr="00875777" w:rsidRDefault="006F4397" w:rsidP="00A44E42">
            <w:pPr>
              <w:keepNext/>
              <w:keepLines/>
              <w:tabs>
                <w:tab w:val="left" w:pos="3141"/>
              </w:tabs>
              <w:suppressAutoHyphens/>
              <w:bidi/>
              <w:jc w:val="left"/>
              <w:rPr>
                <w:sz w:val="20"/>
              </w:rPr>
            </w:pPr>
            <w:r w:rsidRPr="00875777">
              <w:rPr>
                <w:sz w:val="20"/>
              </w:rPr>
              <w:t>0.04</w:t>
            </w:r>
          </w:p>
        </w:tc>
      </w:tr>
      <w:tr w:rsidR="006F4397" w:rsidRPr="00875777" w14:paraId="19CE5A21" w14:textId="77777777" w:rsidTr="00A44E42">
        <w:tc>
          <w:tcPr>
            <w:tcW w:w="1210" w:type="pct"/>
            <w:tcBorders>
              <w:top w:val="single" w:sz="4" w:space="0" w:color="auto"/>
              <w:left w:val="single" w:sz="4" w:space="0" w:color="auto"/>
              <w:bottom w:val="single" w:sz="4" w:space="0" w:color="auto"/>
              <w:right w:val="single" w:sz="4" w:space="0" w:color="auto"/>
            </w:tcBorders>
          </w:tcPr>
          <w:p w14:paraId="6F68EA4A" w14:textId="77777777" w:rsidR="006F4397" w:rsidRPr="00875777" w:rsidRDefault="006F4397" w:rsidP="00A44E42">
            <w:pPr>
              <w:keepNext/>
              <w:keepLines/>
              <w:tabs>
                <w:tab w:val="left" w:pos="3141"/>
              </w:tabs>
              <w:suppressAutoHyphens/>
              <w:bidi/>
              <w:jc w:val="left"/>
              <w:rPr>
                <w:b/>
                <w:bCs/>
                <w:sz w:val="20"/>
              </w:rPr>
            </w:pPr>
            <w:r>
              <w:rPr>
                <w:rFonts w:hint="cs"/>
                <w:b/>
                <w:bCs/>
                <w:rtl/>
              </w:rPr>
              <w:t xml:space="preserve">المجموع </w:t>
            </w:r>
            <w:r w:rsidRPr="00875777">
              <w:rPr>
                <w:b/>
                <w:bCs/>
                <w:sz w:val="20"/>
              </w:rPr>
              <w:t xml:space="preserve"> </w:t>
            </w:r>
            <w:r>
              <w:rPr>
                <w:rFonts w:hint="cs"/>
                <w:b/>
                <w:bCs/>
                <w:rtl/>
              </w:rPr>
              <w:t>(طناً مترياً)</w:t>
            </w:r>
          </w:p>
        </w:tc>
        <w:tc>
          <w:tcPr>
            <w:tcW w:w="947" w:type="pct"/>
            <w:tcBorders>
              <w:top w:val="single" w:sz="4" w:space="0" w:color="auto"/>
              <w:left w:val="single" w:sz="4" w:space="0" w:color="auto"/>
              <w:bottom w:val="single" w:sz="4" w:space="0" w:color="auto"/>
              <w:right w:val="single" w:sz="4" w:space="0" w:color="auto"/>
            </w:tcBorders>
          </w:tcPr>
          <w:p w14:paraId="26F111AB" w14:textId="77777777" w:rsidR="006F4397" w:rsidRPr="00875777" w:rsidRDefault="006F4397" w:rsidP="00A44E42">
            <w:pPr>
              <w:keepNext/>
              <w:keepLines/>
              <w:tabs>
                <w:tab w:val="left" w:pos="3141"/>
              </w:tabs>
              <w:suppressAutoHyphens/>
              <w:bidi/>
              <w:jc w:val="left"/>
              <w:rPr>
                <w:b/>
                <w:bCs/>
                <w:sz w:val="20"/>
              </w:rPr>
            </w:pPr>
            <w:r w:rsidRPr="00875777">
              <w:rPr>
                <w:b/>
                <w:bCs/>
                <w:sz w:val="20"/>
              </w:rPr>
              <w:t>2.62</w:t>
            </w:r>
          </w:p>
        </w:tc>
        <w:tc>
          <w:tcPr>
            <w:tcW w:w="948" w:type="pct"/>
            <w:tcBorders>
              <w:top w:val="single" w:sz="4" w:space="0" w:color="auto"/>
              <w:left w:val="single" w:sz="4" w:space="0" w:color="auto"/>
              <w:bottom w:val="single" w:sz="4" w:space="0" w:color="auto"/>
              <w:right w:val="single" w:sz="4" w:space="0" w:color="auto"/>
            </w:tcBorders>
          </w:tcPr>
          <w:p w14:paraId="093F9F79" w14:textId="77777777" w:rsidR="006F4397" w:rsidRPr="00875777" w:rsidRDefault="006F4397" w:rsidP="00A44E42">
            <w:pPr>
              <w:keepNext/>
              <w:keepLines/>
              <w:tabs>
                <w:tab w:val="left" w:pos="3141"/>
              </w:tabs>
              <w:suppressAutoHyphens/>
              <w:bidi/>
              <w:jc w:val="left"/>
              <w:rPr>
                <w:b/>
                <w:bCs/>
                <w:sz w:val="20"/>
              </w:rPr>
            </w:pPr>
            <w:r w:rsidRPr="00875777">
              <w:rPr>
                <w:b/>
                <w:bCs/>
                <w:sz w:val="20"/>
              </w:rPr>
              <w:t>0.36</w:t>
            </w:r>
          </w:p>
        </w:tc>
        <w:tc>
          <w:tcPr>
            <w:tcW w:w="948" w:type="pct"/>
            <w:tcBorders>
              <w:top w:val="single" w:sz="4" w:space="0" w:color="auto"/>
              <w:left w:val="single" w:sz="4" w:space="0" w:color="auto"/>
              <w:bottom w:val="single" w:sz="4" w:space="0" w:color="auto"/>
              <w:right w:val="single" w:sz="4" w:space="0" w:color="auto"/>
            </w:tcBorders>
          </w:tcPr>
          <w:p w14:paraId="68D589F8" w14:textId="77777777" w:rsidR="006F4397" w:rsidRPr="00875777" w:rsidRDefault="006F4397" w:rsidP="00A44E42">
            <w:pPr>
              <w:keepNext/>
              <w:keepLines/>
              <w:tabs>
                <w:tab w:val="left" w:pos="3141"/>
              </w:tabs>
              <w:suppressAutoHyphens/>
              <w:bidi/>
              <w:jc w:val="left"/>
              <w:rPr>
                <w:b/>
                <w:bCs/>
                <w:sz w:val="20"/>
              </w:rPr>
            </w:pPr>
            <w:r w:rsidRPr="00875777">
              <w:rPr>
                <w:b/>
                <w:bCs/>
                <w:sz w:val="20"/>
              </w:rPr>
              <w:t>0.44</w:t>
            </w:r>
          </w:p>
        </w:tc>
        <w:tc>
          <w:tcPr>
            <w:tcW w:w="948" w:type="pct"/>
          </w:tcPr>
          <w:p w14:paraId="631AE4F4" w14:textId="77777777" w:rsidR="006F4397" w:rsidRPr="00875777" w:rsidRDefault="006F4397" w:rsidP="00A44E42">
            <w:pPr>
              <w:keepNext/>
              <w:keepLines/>
              <w:tabs>
                <w:tab w:val="left" w:pos="3141"/>
              </w:tabs>
              <w:suppressAutoHyphens/>
              <w:bidi/>
              <w:jc w:val="left"/>
              <w:rPr>
                <w:b/>
                <w:bCs/>
                <w:sz w:val="20"/>
              </w:rPr>
            </w:pPr>
            <w:r w:rsidRPr="00875777">
              <w:rPr>
                <w:b/>
                <w:bCs/>
                <w:sz w:val="20"/>
              </w:rPr>
              <w:t>1.14</w:t>
            </w:r>
          </w:p>
        </w:tc>
      </w:tr>
      <w:tr w:rsidR="006F4397" w:rsidRPr="00875777" w14:paraId="55280C1A" w14:textId="77777777" w:rsidTr="00A44E42">
        <w:tc>
          <w:tcPr>
            <w:tcW w:w="5000" w:type="pct"/>
            <w:gridSpan w:val="5"/>
            <w:tcBorders>
              <w:top w:val="single" w:sz="4" w:space="0" w:color="auto"/>
              <w:left w:val="single" w:sz="4" w:space="0" w:color="auto"/>
              <w:bottom w:val="single" w:sz="4" w:space="0" w:color="auto"/>
            </w:tcBorders>
          </w:tcPr>
          <w:p w14:paraId="1C6476A3" w14:textId="77777777" w:rsidR="006F4397" w:rsidRPr="00875777" w:rsidRDefault="006F4397" w:rsidP="00A44E42">
            <w:pPr>
              <w:keepNext/>
              <w:keepLines/>
              <w:tabs>
                <w:tab w:val="left" w:pos="3141"/>
              </w:tabs>
              <w:suppressAutoHyphens/>
              <w:bidi/>
              <w:jc w:val="center"/>
              <w:rPr>
                <w:b/>
                <w:bCs/>
                <w:sz w:val="20"/>
              </w:rPr>
            </w:pPr>
            <w:r>
              <w:rPr>
                <w:rFonts w:hint="cs"/>
                <w:b/>
                <w:bCs/>
                <w:rtl/>
              </w:rPr>
              <w:t>طناً من مكافئ ثاني أكسيد الكربون</w:t>
            </w:r>
          </w:p>
        </w:tc>
      </w:tr>
      <w:tr w:rsidR="006F4397" w:rsidRPr="00875777" w14:paraId="6922132D" w14:textId="77777777" w:rsidTr="00A44E42">
        <w:tc>
          <w:tcPr>
            <w:tcW w:w="1210" w:type="pct"/>
            <w:tcBorders>
              <w:top w:val="single" w:sz="4" w:space="0" w:color="auto"/>
              <w:left w:val="single" w:sz="4" w:space="0" w:color="auto"/>
              <w:bottom w:val="single" w:sz="4" w:space="0" w:color="auto"/>
              <w:right w:val="single" w:sz="4" w:space="0" w:color="auto"/>
            </w:tcBorders>
          </w:tcPr>
          <w:p w14:paraId="7C6526D2" w14:textId="77777777" w:rsidR="006F4397" w:rsidRPr="00875777" w:rsidRDefault="006F4397" w:rsidP="00A44E42">
            <w:pPr>
              <w:keepNext/>
              <w:keepLines/>
              <w:tabs>
                <w:tab w:val="left" w:pos="3141"/>
              </w:tabs>
              <w:suppressAutoHyphens/>
              <w:bidi/>
              <w:jc w:val="left"/>
              <w:rPr>
                <w:sz w:val="20"/>
              </w:rPr>
            </w:pPr>
            <w:r>
              <w:rPr>
                <w:rFonts w:hint="cs"/>
                <w:color w:val="000000"/>
                <w:rtl/>
              </w:rPr>
              <w:t>الهيدروفلوروكربون-</w:t>
            </w:r>
            <w:r w:rsidRPr="00875777">
              <w:rPr>
                <w:sz w:val="20"/>
              </w:rPr>
              <w:t xml:space="preserve">245fa </w:t>
            </w:r>
          </w:p>
        </w:tc>
        <w:tc>
          <w:tcPr>
            <w:tcW w:w="947" w:type="pct"/>
            <w:tcBorders>
              <w:top w:val="single" w:sz="4" w:space="0" w:color="auto"/>
              <w:left w:val="single" w:sz="4" w:space="0" w:color="auto"/>
              <w:bottom w:val="single" w:sz="4" w:space="0" w:color="auto"/>
              <w:right w:val="single" w:sz="4" w:space="0" w:color="auto"/>
            </w:tcBorders>
          </w:tcPr>
          <w:p w14:paraId="4F8F3D46" w14:textId="77777777" w:rsidR="006F4397" w:rsidRPr="00875777" w:rsidRDefault="006F4397" w:rsidP="00A44E42">
            <w:pPr>
              <w:keepNext/>
              <w:keepLines/>
              <w:tabs>
                <w:tab w:val="left" w:pos="3141"/>
              </w:tabs>
              <w:suppressAutoHyphens/>
              <w:bidi/>
              <w:jc w:val="left"/>
              <w:rPr>
                <w:sz w:val="20"/>
              </w:rPr>
            </w:pPr>
            <w:r w:rsidRPr="00875777">
              <w:rPr>
                <w:sz w:val="20"/>
              </w:rPr>
              <w:t>2,698</w:t>
            </w:r>
          </w:p>
        </w:tc>
        <w:tc>
          <w:tcPr>
            <w:tcW w:w="948" w:type="pct"/>
            <w:tcBorders>
              <w:top w:val="single" w:sz="4" w:space="0" w:color="auto"/>
              <w:left w:val="single" w:sz="4" w:space="0" w:color="auto"/>
              <w:bottom w:val="single" w:sz="4" w:space="0" w:color="auto"/>
              <w:right w:val="single" w:sz="4" w:space="0" w:color="auto"/>
            </w:tcBorders>
            <w:shd w:val="clear" w:color="auto" w:fill="FFFFFF" w:themeFill="background1"/>
          </w:tcPr>
          <w:p w14:paraId="452E915A" w14:textId="77777777" w:rsidR="006F4397" w:rsidRPr="00875777" w:rsidRDefault="006F4397" w:rsidP="00A44E42">
            <w:pPr>
              <w:keepNext/>
              <w:keepLines/>
              <w:tabs>
                <w:tab w:val="left" w:pos="3141"/>
              </w:tabs>
              <w:suppressAutoHyphens/>
              <w:bidi/>
              <w:jc w:val="left"/>
              <w:rPr>
                <w:sz w:val="20"/>
              </w:rPr>
            </w:pPr>
            <w:r w:rsidRPr="00875777">
              <w:rPr>
                <w:sz w:val="20"/>
              </w:rPr>
              <w:t>247</w:t>
            </w:r>
          </w:p>
        </w:tc>
        <w:tc>
          <w:tcPr>
            <w:tcW w:w="948" w:type="pct"/>
            <w:tcBorders>
              <w:top w:val="single" w:sz="4" w:space="0" w:color="auto"/>
              <w:left w:val="single" w:sz="4" w:space="0" w:color="auto"/>
              <w:bottom w:val="single" w:sz="4" w:space="0" w:color="auto"/>
              <w:right w:val="single" w:sz="4" w:space="0" w:color="auto"/>
            </w:tcBorders>
          </w:tcPr>
          <w:p w14:paraId="268B0B41" w14:textId="77777777" w:rsidR="006F4397" w:rsidRPr="00875777" w:rsidRDefault="006F4397" w:rsidP="00A44E42">
            <w:pPr>
              <w:keepNext/>
              <w:keepLines/>
              <w:tabs>
                <w:tab w:val="left" w:pos="3141"/>
              </w:tabs>
              <w:suppressAutoHyphens/>
              <w:bidi/>
              <w:jc w:val="left"/>
              <w:rPr>
                <w:sz w:val="20"/>
              </w:rPr>
            </w:pPr>
            <w:r w:rsidRPr="00875777">
              <w:rPr>
                <w:sz w:val="20"/>
              </w:rPr>
              <w:t>453</w:t>
            </w:r>
          </w:p>
        </w:tc>
        <w:tc>
          <w:tcPr>
            <w:tcW w:w="948" w:type="pct"/>
          </w:tcPr>
          <w:p w14:paraId="3F3B831F" w14:textId="77777777" w:rsidR="006F4397" w:rsidRPr="00875777" w:rsidRDefault="006F4397" w:rsidP="00A44E42">
            <w:pPr>
              <w:keepNext/>
              <w:keepLines/>
              <w:tabs>
                <w:tab w:val="left" w:pos="3141"/>
              </w:tabs>
              <w:suppressAutoHyphens/>
              <w:bidi/>
              <w:jc w:val="left"/>
              <w:rPr>
                <w:sz w:val="20"/>
              </w:rPr>
            </w:pPr>
            <w:r w:rsidRPr="00875777">
              <w:rPr>
                <w:sz w:val="20"/>
              </w:rPr>
              <w:t>1,133</w:t>
            </w:r>
          </w:p>
        </w:tc>
      </w:tr>
      <w:tr w:rsidR="006F4397" w:rsidRPr="00875777" w14:paraId="15750AC4" w14:textId="77777777" w:rsidTr="00A44E42">
        <w:tc>
          <w:tcPr>
            <w:tcW w:w="1210" w:type="pct"/>
            <w:tcBorders>
              <w:top w:val="single" w:sz="4" w:space="0" w:color="auto"/>
              <w:left w:val="single" w:sz="4" w:space="0" w:color="auto"/>
              <w:bottom w:val="single" w:sz="4" w:space="0" w:color="auto"/>
              <w:right w:val="single" w:sz="4" w:space="0" w:color="auto"/>
            </w:tcBorders>
          </w:tcPr>
          <w:p w14:paraId="5B469A29" w14:textId="77777777" w:rsidR="006F4397" w:rsidRPr="00875777" w:rsidRDefault="006F4397" w:rsidP="00A44E42">
            <w:pPr>
              <w:keepNext/>
              <w:keepLines/>
              <w:tabs>
                <w:tab w:val="left" w:pos="3141"/>
              </w:tabs>
              <w:suppressAutoHyphens/>
              <w:bidi/>
              <w:jc w:val="left"/>
              <w:rPr>
                <w:sz w:val="20"/>
              </w:rPr>
            </w:pPr>
            <w:r>
              <w:rPr>
                <w:rFonts w:hint="cs"/>
                <w:color w:val="000000"/>
                <w:rtl/>
              </w:rPr>
              <w:t>الهيدروفلوروكربون-</w:t>
            </w:r>
            <w:r w:rsidRPr="00875777">
              <w:rPr>
                <w:sz w:val="20"/>
              </w:rPr>
              <w:t>365mfc</w:t>
            </w:r>
          </w:p>
        </w:tc>
        <w:tc>
          <w:tcPr>
            <w:tcW w:w="947" w:type="pct"/>
            <w:tcBorders>
              <w:top w:val="single" w:sz="4" w:space="0" w:color="auto"/>
              <w:left w:val="single" w:sz="4" w:space="0" w:color="auto"/>
              <w:bottom w:val="single" w:sz="4" w:space="0" w:color="auto"/>
              <w:right w:val="single" w:sz="4" w:space="0" w:color="auto"/>
            </w:tcBorders>
          </w:tcPr>
          <w:p w14:paraId="3E94F78D" w14:textId="77777777" w:rsidR="006F4397" w:rsidRPr="00875777" w:rsidRDefault="006F4397" w:rsidP="00A44E42">
            <w:pPr>
              <w:keepNext/>
              <w:keepLines/>
              <w:tabs>
                <w:tab w:val="left" w:pos="3141"/>
              </w:tabs>
              <w:suppressAutoHyphens/>
              <w:bidi/>
              <w:jc w:val="left"/>
              <w:rPr>
                <w:sz w:val="20"/>
              </w:rPr>
            </w:pPr>
            <w:r w:rsidRPr="00875777">
              <w:rPr>
                <w:sz w:val="20"/>
              </w:rPr>
              <w:t>0</w:t>
            </w:r>
          </w:p>
        </w:tc>
        <w:tc>
          <w:tcPr>
            <w:tcW w:w="948" w:type="pct"/>
            <w:tcBorders>
              <w:top w:val="single" w:sz="4" w:space="0" w:color="auto"/>
              <w:left w:val="single" w:sz="4" w:space="0" w:color="auto"/>
              <w:bottom w:val="single" w:sz="4" w:space="0" w:color="auto"/>
              <w:right w:val="single" w:sz="4" w:space="0" w:color="auto"/>
            </w:tcBorders>
            <w:shd w:val="clear" w:color="auto" w:fill="FFFFFF" w:themeFill="background1"/>
          </w:tcPr>
          <w:p w14:paraId="73E9C232" w14:textId="77777777" w:rsidR="006F4397" w:rsidRPr="00875777" w:rsidRDefault="006F4397" w:rsidP="00A44E42">
            <w:pPr>
              <w:keepNext/>
              <w:keepLines/>
              <w:tabs>
                <w:tab w:val="left" w:pos="3141"/>
              </w:tabs>
              <w:suppressAutoHyphens/>
              <w:bidi/>
              <w:jc w:val="left"/>
              <w:rPr>
                <w:sz w:val="20"/>
              </w:rPr>
            </w:pPr>
            <w:r w:rsidRPr="00875777">
              <w:rPr>
                <w:sz w:val="20"/>
              </w:rPr>
              <w:t>95</w:t>
            </w:r>
          </w:p>
        </w:tc>
        <w:tc>
          <w:tcPr>
            <w:tcW w:w="948" w:type="pct"/>
            <w:tcBorders>
              <w:top w:val="single" w:sz="4" w:space="0" w:color="auto"/>
              <w:left w:val="single" w:sz="4" w:space="0" w:color="auto"/>
              <w:bottom w:val="single" w:sz="4" w:space="0" w:color="auto"/>
              <w:right w:val="single" w:sz="4" w:space="0" w:color="auto"/>
            </w:tcBorders>
          </w:tcPr>
          <w:p w14:paraId="69CC0088" w14:textId="77777777" w:rsidR="006F4397" w:rsidRPr="00875777" w:rsidRDefault="006F4397" w:rsidP="00A44E42">
            <w:pPr>
              <w:keepNext/>
              <w:keepLines/>
              <w:tabs>
                <w:tab w:val="left" w:pos="3141"/>
              </w:tabs>
              <w:suppressAutoHyphens/>
              <w:bidi/>
              <w:jc w:val="left"/>
              <w:rPr>
                <w:sz w:val="20"/>
              </w:rPr>
            </w:pPr>
            <w:r w:rsidRPr="00875777">
              <w:rPr>
                <w:sz w:val="20"/>
              </w:rPr>
              <w:t>0</w:t>
            </w:r>
          </w:p>
        </w:tc>
        <w:tc>
          <w:tcPr>
            <w:tcW w:w="948" w:type="pct"/>
          </w:tcPr>
          <w:p w14:paraId="523D51B9" w14:textId="77777777" w:rsidR="006F4397" w:rsidRPr="00875777" w:rsidRDefault="006F4397" w:rsidP="00A44E42">
            <w:pPr>
              <w:keepNext/>
              <w:keepLines/>
              <w:tabs>
                <w:tab w:val="left" w:pos="3141"/>
              </w:tabs>
              <w:suppressAutoHyphens/>
              <w:bidi/>
              <w:jc w:val="left"/>
              <w:rPr>
                <w:sz w:val="20"/>
              </w:rPr>
            </w:pPr>
            <w:r w:rsidRPr="00875777">
              <w:rPr>
                <w:sz w:val="20"/>
              </w:rPr>
              <w:t>32</w:t>
            </w:r>
          </w:p>
        </w:tc>
      </w:tr>
      <w:tr w:rsidR="006F4397" w:rsidRPr="00875777" w14:paraId="19638966" w14:textId="77777777" w:rsidTr="00A44E42">
        <w:tc>
          <w:tcPr>
            <w:tcW w:w="1210" w:type="pct"/>
            <w:tcBorders>
              <w:top w:val="single" w:sz="4" w:space="0" w:color="auto"/>
              <w:left w:val="single" w:sz="4" w:space="0" w:color="auto"/>
              <w:bottom w:val="single" w:sz="4" w:space="0" w:color="auto"/>
              <w:right w:val="single" w:sz="4" w:space="0" w:color="auto"/>
            </w:tcBorders>
          </w:tcPr>
          <w:p w14:paraId="462AAB8A" w14:textId="77777777" w:rsidR="006F4397" w:rsidRPr="00875777" w:rsidRDefault="006F4397" w:rsidP="00A44E42">
            <w:pPr>
              <w:keepNext/>
              <w:keepLines/>
              <w:tabs>
                <w:tab w:val="left" w:pos="3141"/>
              </w:tabs>
              <w:suppressAutoHyphens/>
              <w:bidi/>
              <w:jc w:val="left"/>
              <w:rPr>
                <w:b/>
                <w:bCs/>
                <w:sz w:val="20"/>
              </w:rPr>
            </w:pPr>
            <w:r>
              <w:rPr>
                <w:rFonts w:hint="cs"/>
                <w:b/>
                <w:bCs/>
                <w:rtl/>
              </w:rPr>
              <w:t>المجموع</w:t>
            </w:r>
            <w:r w:rsidRPr="00875777">
              <w:rPr>
                <w:b/>
                <w:bCs/>
                <w:sz w:val="20"/>
              </w:rPr>
              <w:t xml:space="preserve"> </w:t>
            </w:r>
            <w:r>
              <w:rPr>
                <w:rFonts w:hint="cs"/>
                <w:b/>
                <w:bCs/>
                <w:rtl/>
              </w:rPr>
              <w:t xml:space="preserve"> (طناً من مكافئ ثاني أكسيد الكربون)</w:t>
            </w:r>
          </w:p>
        </w:tc>
        <w:tc>
          <w:tcPr>
            <w:tcW w:w="947" w:type="pct"/>
            <w:tcBorders>
              <w:top w:val="single" w:sz="4" w:space="0" w:color="auto"/>
              <w:left w:val="single" w:sz="4" w:space="0" w:color="auto"/>
              <w:bottom w:val="single" w:sz="4" w:space="0" w:color="auto"/>
              <w:right w:val="single" w:sz="4" w:space="0" w:color="auto"/>
            </w:tcBorders>
          </w:tcPr>
          <w:p w14:paraId="6E0398A8" w14:textId="77777777" w:rsidR="006F4397" w:rsidRPr="00875777" w:rsidRDefault="006F4397" w:rsidP="00A44E42">
            <w:pPr>
              <w:keepNext/>
              <w:keepLines/>
              <w:tabs>
                <w:tab w:val="left" w:pos="3141"/>
              </w:tabs>
              <w:suppressAutoHyphens/>
              <w:bidi/>
              <w:jc w:val="left"/>
              <w:rPr>
                <w:b/>
                <w:bCs/>
                <w:sz w:val="20"/>
              </w:rPr>
            </w:pPr>
            <w:r w:rsidRPr="00875777">
              <w:rPr>
                <w:b/>
                <w:bCs/>
                <w:sz w:val="20"/>
              </w:rPr>
              <w:t>2,698</w:t>
            </w:r>
          </w:p>
        </w:tc>
        <w:tc>
          <w:tcPr>
            <w:tcW w:w="948" w:type="pct"/>
            <w:tcBorders>
              <w:top w:val="single" w:sz="4" w:space="0" w:color="auto"/>
              <w:left w:val="single" w:sz="4" w:space="0" w:color="auto"/>
              <w:bottom w:val="single" w:sz="4" w:space="0" w:color="auto"/>
              <w:right w:val="single" w:sz="4" w:space="0" w:color="auto"/>
            </w:tcBorders>
            <w:shd w:val="clear" w:color="auto" w:fill="FFFFFF" w:themeFill="background1"/>
          </w:tcPr>
          <w:p w14:paraId="1B0468D5" w14:textId="77777777" w:rsidR="006F4397" w:rsidRPr="00875777" w:rsidRDefault="006F4397" w:rsidP="00A44E42">
            <w:pPr>
              <w:keepNext/>
              <w:keepLines/>
              <w:tabs>
                <w:tab w:val="left" w:pos="3141"/>
              </w:tabs>
              <w:suppressAutoHyphens/>
              <w:bidi/>
              <w:jc w:val="left"/>
              <w:rPr>
                <w:b/>
                <w:bCs/>
                <w:sz w:val="20"/>
              </w:rPr>
            </w:pPr>
            <w:r w:rsidRPr="00875777">
              <w:rPr>
                <w:b/>
                <w:bCs/>
                <w:sz w:val="20"/>
              </w:rPr>
              <w:t>342</w:t>
            </w:r>
          </w:p>
        </w:tc>
        <w:tc>
          <w:tcPr>
            <w:tcW w:w="948" w:type="pct"/>
            <w:tcBorders>
              <w:top w:val="single" w:sz="4" w:space="0" w:color="auto"/>
              <w:left w:val="single" w:sz="4" w:space="0" w:color="auto"/>
              <w:bottom w:val="single" w:sz="4" w:space="0" w:color="auto"/>
              <w:right w:val="single" w:sz="4" w:space="0" w:color="auto"/>
            </w:tcBorders>
          </w:tcPr>
          <w:p w14:paraId="13367A57" w14:textId="77777777" w:rsidR="006F4397" w:rsidRPr="00875777" w:rsidRDefault="006F4397" w:rsidP="00A44E42">
            <w:pPr>
              <w:keepNext/>
              <w:keepLines/>
              <w:tabs>
                <w:tab w:val="left" w:pos="3141"/>
              </w:tabs>
              <w:suppressAutoHyphens/>
              <w:bidi/>
              <w:jc w:val="left"/>
              <w:rPr>
                <w:b/>
                <w:bCs/>
                <w:sz w:val="20"/>
              </w:rPr>
            </w:pPr>
            <w:r w:rsidRPr="00875777">
              <w:rPr>
                <w:b/>
                <w:bCs/>
                <w:sz w:val="20"/>
              </w:rPr>
              <w:t>453</w:t>
            </w:r>
          </w:p>
        </w:tc>
        <w:tc>
          <w:tcPr>
            <w:tcW w:w="948" w:type="pct"/>
          </w:tcPr>
          <w:p w14:paraId="2C000F9B" w14:textId="77777777" w:rsidR="006F4397" w:rsidRPr="00875777" w:rsidRDefault="006F4397" w:rsidP="00A44E42">
            <w:pPr>
              <w:keepNext/>
              <w:keepLines/>
              <w:tabs>
                <w:tab w:val="left" w:pos="3141"/>
              </w:tabs>
              <w:suppressAutoHyphens/>
              <w:bidi/>
              <w:jc w:val="left"/>
              <w:rPr>
                <w:b/>
                <w:bCs/>
                <w:sz w:val="20"/>
              </w:rPr>
            </w:pPr>
            <w:r w:rsidRPr="00875777">
              <w:rPr>
                <w:b/>
                <w:bCs/>
                <w:sz w:val="20"/>
              </w:rPr>
              <w:t>1,165</w:t>
            </w:r>
          </w:p>
        </w:tc>
      </w:tr>
    </w:tbl>
    <w:p w14:paraId="1A9ACA99" w14:textId="77777777" w:rsidR="006F4397" w:rsidRPr="000A0158" w:rsidRDefault="006F4397" w:rsidP="006F4397">
      <w:pPr>
        <w:tabs>
          <w:tab w:val="left" w:pos="8066"/>
        </w:tabs>
        <w:bidi/>
        <w:spacing w:before="240" w:after="120" w:line="360" w:lineRule="exact"/>
        <w:rPr>
          <w:rFonts w:asciiTheme="majorBidi" w:hAnsiTheme="majorBidi" w:cstheme="majorBidi"/>
          <w:i/>
          <w:iCs/>
          <w:sz w:val="26"/>
          <w:szCs w:val="26"/>
        </w:rPr>
      </w:pPr>
      <w:r w:rsidRPr="000A0158">
        <w:rPr>
          <w:rFonts w:asciiTheme="majorBidi" w:hAnsiTheme="majorBidi"/>
          <w:i/>
          <w:iCs/>
          <w:sz w:val="26"/>
          <w:szCs w:val="26"/>
          <w:rtl/>
          <w:lang w:bidi="ar-SA"/>
        </w:rPr>
        <w:t>مكافحة الحرائق</w:t>
      </w:r>
      <w:r>
        <w:rPr>
          <w:rFonts w:asciiTheme="majorBidi" w:hAnsiTheme="majorBidi"/>
          <w:i/>
          <w:iCs/>
          <w:sz w:val="26"/>
          <w:szCs w:val="26"/>
          <w:rtl/>
        </w:rPr>
        <w:tab/>
      </w:r>
    </w:p>
    <w:p w14:paraId="3F5B206E" w14:textId="1C9B6C2A" w:rsidR="006F4397" w:rsidRPr="00817699" w:rsidRDefault="006F4397" w:rsidP="00F12339">
      <w:pPr>
        <w:pStyle w:val="ListParagraph"/>
        <w:numPr>
          <w:ilvl w:val="0"/>
          <w:numId w:val="24"/>
        </w:numPr>
        <w:tabs>
          <w:tab w:val="left" w:pos="720"/>
        </w:tabs>
        <w:bidi/>
        <w:spacing w:after="120" w:line="360" w:lineRule="exact"/>
        <w:ind w:left="15" w:hanging="101"/>
        <w:contextualSpacing w:val="0"/>
        <w:jc w:val="both"/>
        <w:rPr>
          <w:rFonts w:asciiTheme="majorBidi" w:hAnsiTheme="majorBidi" w:cstheme="majorBidi"/>
          <w:sz w:val="26"/>
          <w:szCs w:val="26"/>
        </w:rPr>
      </w:pPr>
      <w:r w:rsidRPr="00817699">
        <w:rPr>
          <w:rFonts w:asciiTheme="majorBidi" w:hAnsiTheme="majorBidi" w:cs="Times New Roman"/>
          <w:sz w:val="26"/>
          <w:szCs w:val="26"/>
          <w:rtl/>
        </w:rPr>
        <w:t xml:space="preserve"> المادة الهيدروفلوروكربون</w:t>
      </w:r>
      <w:r>
        <w:rPr>
          <w:rFonts w:asciiTheme="majorBidi" w:hAnsiTheme="majorBidi" w:cs="Times New Roman" w:hint="cs"/>
          <w:sz w:val="26"/>
          <w:szCs w:val="26"/>
          <w:rtl/>
        </w:rPr>
        <w:t>ية</w:t>
      </w:r>
      <w:r w:rsidRPr="00817699">
        <w:rPr>
          <w:rFonts w:asciiTheme="majorBidi" w:hAnsiTheme="majorBidi" w:cs="Times New Roman"/>
          <w:sz w:val="26"/>
          <w:szCs w:val="26"/>
          <w:rtl/>
        </w:rPr>
        <w:t xml:space="preserve"> الرئيسية المستخدمة في تطبيقات مكافحة </w:t>
      </w:r>
      <w:r w:rsidRPr="0068555B">
        <w:rPr>
          <w:rFonts w:asciiTheme="majorBidi" w:hAnsiTheme="majorBidi" w:cstheme="majorBidi"/>
          <w:sz w:val="26"/>
          <w:szCs w:val="26"/>
          <w:rtl/>
        </w:rPr>
        <w:t>الحرائق</w:t>
      </w:r>
      <w:r w:rsidRPr="00817699">
        <w:rPr>
          <w:rFonts w:asciiTheme="majorBidi" w:hAnsiTheme="majorBidi" w:cs="Times New Roman"/>
          <w:sz w:val="26"/>
          <w:szCs w:val="26"/>
          <w:rtl/>
        </w:rPr>
        <w:t xml:space="preserve"> هي </w:t>
      </w:r>
      <w:r w:rsidRPr="008D4C71">
        <w:rPr>
          <w:rFonts w:asciiTheme="majorBidi" w:hAnsiTheme="majorBidi" w:cstheme="majorBidi"/>
          <w:color w:val="000000"/>
          <w:sz w:val="26"/>
          <w:szCs w:val="26"/>
          <w:rtl/>
        </w:rPr>
        <w:t>الهيدروفلوروكربون-</w:t>
      </w:r>
      <w:r w:rsidRPr="008D4C71">
        <w:rPr>
          <w:rFonts w:asciiTheme="majorBidi" w:hAnsiTheme="majorBidi" w:cstheme="majorBidi"/>
          <w:sz w:val="26"/>
          <w:szCs w:val="26"/>
        </w:rPr>
        <w:t>227ea</w:t>
      </w:r>
      <w:r w:rsidRPr="00817699">
        <w:rPr>
          <w:rFonts w:asciiTheme="majorBidi" w:hAnsiTheme="majorBidi" w:cs="Times New Roman"/>
          <w:sz w:val="26"/>
          <w:szCs w:val="26"/>
          <w:rtl/>
        </w:rPr>
        <w:t>، ال</w:t>
      </w:r>
      <w:r w:rsidR="00A816E4">
        <w:rPr>
          <w:rFonts w:asciiTheme="majorBidi" w:hAnsiTheme="majorBidi" w:cs="Times New Roman" w:hint="cs"/>
          <w:sz w:val="26"/>
          <w:szCs w:val="26"/>
          <w:rtl/>
        </w:rPr>
        <w:t>ذ</w:t>
      </w:r>
      <w:r w:rsidRPr="00817699">
        <w:rPr>
          <w:rFonts w:asciiTheme="majorBidi" w:hAnsiTheme="majorBidi" w:cs="Times New Roman"/>
          <w:sz w:val="26"/>
          <w:szCs w:val="26"/>
          <w:rtl/>
        </w:rPr>
        <w:t xml:space="preserve">ي </w:t>
      </w:r>
      <w:r w:rsidR="00A816E4">
        <w:rPr>
          <w:rFonts w:asciiTheme="majorBidi" w:hAnsiTheme="majorBidi" w:cs="Times New Roman" w:hint="cs"/>
          <w:sz w:val="26"/>
          <w:szCs w:val="26"/>
          <w:rtl/>
        </w:rPr>
        <w:t>يُ</w:t>
      </w:r>
      <w:r w:rsidRPr="00817699">
        <w:rPr>
          <w:rFonts w:asciiTheme="majorBidi" w:hAnsiTheme="majorBidi" w:cs="Times New Roman"/>
          <w:sz w:val="26"/>
          <w:szCs w:val="26"/>
          <w:rtl/>
        </w:rPr>
        <w:t xml:space="preserve">ستخدم بشكل أساسي في نظم مكافحة الحرائق في الأماكن المأهولة. </w:t>
      </w:r>
      <w:r>
        <w:rPr>
          <w:rFonts w:asciiTheme="majorBidi" w:hAnsiTheme="majorBidi" w:cs="Times New Roman" w:hint="cs"/>
          <w:sz w:val="26"/>
          <w:szCs w:val="26"/>
          <w:rtl/>
        </w:rPr>
        <w:t>و</w:t>
      </w:r>
      <w:r w:rsidRPr="00817699">
        <w:rPr>
          <w:rFonts w:asciiTheme="majorBidi" w:hAnsiTheme="majorBidi" w:cs="Times New Roman"/>
          <w:sz w:val="26"/>
          <w:szCs w:val="26"/>
          <w:rtl/>
        </w:rPr>
        <w:t xml:space="preserve">من المتوقع أن يبلغ النمو في هذا القطاع </w:t>
      </w:r>
      <w:r>
        <w:rPr>
          <w:rFonts w:asciiTheme="majorBidi" w:hAnsiTheme="majorBidi" w:cs="Times New Roman"/>
          <w:sz w:val="26"/>
          <w:szCs w:val="26"/>
        </w:rPr>
        <w:t>2</w:t>
      </w:r>
      <w:r>
        <w:rPr>
          <w:rFonts w:asciiTheme="majorBidi" w:hAnsiTheme="majorBidi" w:cs="Times New Roman" w:hint="cs"/>
          <w:sz w:val="26"/>
          <w:szCs w:val="26"/>
          <w:rtl/>
        </w:rPr>
        <w:t xml:space="preserve"> في المائة</w:t>
      </w:r>
      <w:r w:rsidRPr="00817699">
        <w:rPr>
          <w:rFonts w:asciiTheme="majorBidi" w:hAnsiTheme="majorBidi" w:cs="Times New Roman"/>
          <w:sz w:val="26"/>
          <w:szCs w:val="26"/>
          <w:rtl/>
        </w:rPr>
        <w:t xml:space="preserve"> سنويا </w:t>
      </w:r>
      <w:r>
        <w:rPr>
          <w:rFonts w:asciiTheme="majorBidi" w:hAnsiTheme="majorBidi" w:cs="Times New Roman" w:hint="cs"/>
          <w:sz w:val="26"/>
          <w:szCs w:val="26"/>
          <w:rtl/>
          <w:lang w:bidi="ar-EG"/>
        </w:rPr>
        <w:t>إلى حين</w:t>
      </w:r>
      <w:r w:rsidRPr="00817699">
        <w:rPr>
          <w:rFonts w:asciiTheme="majorBidi" w:hAnsiTheme="majorBidi" w:cs="Times New Roman"/>
          <w:sz w:val="26"/>
          <w:szCs w:val="26"/>
          <w:rtl/>
        </w:rPr>
        <w:t xml:space="preserve"> </w:t>
      </w:r>
      <w:r>
        <w:rPr>
          <w:rFonts w:asciiTheme="majorBidi" w:hAnsiTheme="majorBidi" w:cs="Times New Roman" w:hint="cs"/>
          <w:sz w:val="26"/>
          <w:szCs w:val="26"/>
          <w:rtl/>
        </w:rPr>
        <w:t>ا</w:t>
      </w:r>
      <w:r w:rsidRPr="00817699">
        <w:rPr>
          <w:rFonts w:asciiTheme="majorBidi" w:hAnsiTheme="majorBidi" w:cs="Times New Roman"/>
          <w:sz w:val="26"/>
          <w:szCs w:val="26"/>
          <w:rtl/>
        </w:rPr>
        <w:t>تخ</w:t>
      </w:r>
      <w:r>
        <w:rPr>
          <w:rFonts w:asciiTheme="majorBidi" w:hAnsiTheme="majorBidi" w:cs="Times New Roman" w:hint="cs"/>
          <w:sz w:val="26"/>
          <w:szCs w:val="26"/>
          <w:rtl/>
        </w:rPr>
        <w:t>ا</w:t>
      </w:r>
      <w:r w:rsidRPr="00817699">
        <w:rPr>
          <w:rFonts w:asciiTheme="majorBidi" w:hAnsiTheme="majorBidi" w:cs="Times New Roman"/>
          <w:sz w:val="26"/>
          <w:szCs w:val="26"/>
          <w:rtl/>
        </w:rPr>
        <w:t xml:space="preserve">ذ تدابير خاصة به في مرحلة لاحقة من </w:t>
      </w:r>
      <w:r>
        <w:rPr>
          <w:rFonts w:asciiTheme="majorBidi" w:hAnsiTheme="majorBidi" w:cs="Times New Roman" w:hint="cs"/>
          <w:sz w:val="26"/>
          <w:szCs w:val="26"/>
          <w:rtl/>
        </w:rPr>
        <w:t>خطة تنفيذ كيغالي للمواد الهيدروفلوروكربونية</w:t>
      </w:r>
      <w:r w:rsidRPr="00817699">
        <w:rPr>
          <w:rFonts w:asciiTheme="majorBidi" w:hAnsiTheme="majorBidi" w:cs="Times New Roman"/>
          <w:sz w:val="26"/>
          <w:szCs w:val="26"/>
          <w:rtl/>
        </w:rPr>
        <w:t xml:space="preserve">. ومن البدائل المحتملة </w:t>
      </w:r>
      <w:r>
        <w:rPr>
          <w:rFonts w:asciiTheme="majorBidi" w:hAnsiTheme="majorBidi" w:cs="Times New Roman" w:hint="cs"/>
          <w:sz w:val="26"/>
          <w:szCs w:val="26"/>
          <w:rtl/>
        </w:rPr>
        <w:t>ل</w:t>
      </w:r>
      <w:r w:rsidRPr="002A3320">
        <w:rPr>
          <w:rFonts w:asciiTheme="majorBidi" w:hAnsiTheme="majorBidi" w:cs="Times New Roman" w:hint="cs"/>
          <w:sz w:val="26"/>
          <w:szCs w:val="26"/>
          <w:rtl/>
        </w:rPr>
        <w:t>لهيدروفلوروكربون-</w:t>
      </w:r>
      <w:r w:rsidRPr="00817699">
        <w:rPr>
          <w:rFonts w:asciiTheme="majorBidi" w:hAnsiTheme="majorBidi" w:cs="Times New Roman"/>
          <w:sz w:val="26"/>
          <w:szCs w:val="26"/>
          <w:rtl/>
        </w:rPr>
        <w:t xml:space="preserve"> </w:t>
      </w:r>
      <w:r>
        <w:rPr>
          <w:rFonts w:asciiTheme="majorBidi" w:hAnsiTheme="majorBidi" w:cstheme="majorBidi"/>
          <w:sz w:val="26"/>
          <w:szCs w:val="26"/>
        </w:rPr>
        <w:t>227ea</w:t>
      </w:r>
      <w:r w:rsidRPr="00817699">
        <w:rPr>
          <w:rFonts w:asciiTheme="majorBidi" w:hAnsiTheme="majorBidi" w:cs="Times New Roman"/>
          <w:sz w:val="26"/>
          <w:szCs w:val="26"/>
          <w:rtl/>
        </w:rPr>
        <w:t xml:space="preserve"> </w:t>
      </w:r>
      <w:r>
        <w:rPr>
          <w:rFonts w:asciiTheme="majorBidi" w:hAnsiTheme="majorBidi" w:cs="Times New Roman" w:hint="cs"/>
          <w:sz w:val="26"/>
          <w:szCs w:val="26"/>
          <w:rtl/>
        </w:rPr>
        <w:t>نظام الإطفاء</w:t>
      </w:r>
      <w:r w:rsidRPr="00817699">
        <w:rPr>
          <w:rFonts w:asciiTheme="majorBidi" w:hAnsiTheme="majorBidi" w:cs="Times New Roman"/>
          <w:sz w:val="26"/>
          <w:szCs w:val="26"/>
          <w:rtl/>
        </w:rPr>
        <w:t xml:space="preserve"> </w:t>
      </w:r>
      <w:r w:rsidRPr="00817699">
        <w:rPr>
          <w:rFonts w:asciiTheme="majorBidi" w:hAnsiTheme="majorBidi" w:cstheme="majorBidi"/>
          <w:sz w:val="26"/>
          <w:szCs w:val="26"/>
        </w:rPr>
        <w:t xml:space="preserve">Novec </w:t>
      </w:r>
      <w:r>
        <w:rPr>
          <w:rFonts w:asciiTheme="majorBidi" w:hAnsiTheme="majorBidi" w:cstheme="majorBidi"/>
          <w:sz w:val="26"/>
          <w:szCs w:val="26"/>
        </w:rPr>
        <w:t>1230</w:t>
      </w:r>
      <w:r w:rsidRPr="00817699">
        <w:rPr>
          <w:rFonts w:asciiTheme="majorBidi" w:hAnsiTheme="majorBidi" w:cs="Times New Roman"/>
          <w:sz w:val="26"/>
          <w:szCs w:val="26"/>
          <w:rtl/>
        </w:rPr>
        <w:t xml:space="preserve">، وهو مركب يتكون من الكربون والفلور والأكسجين، وله </w:t>
      </w:r>
      <w:r>
        <w:rPr>
          <w:rFonts w:asciiTheme="majorBidi" w:hAnsiTheme="majorBidi" w:cs="Times New Roman" w:hint="cs"/>
          <w:sz w:val="26"/>
          <w:szCs w:val="26"/>
          <w:rtl/>
        </w:rPr>
        <w:t>إمكانية</w:t>
      </w:r>
      <w:r w:rsidRPr="00817699">
        <w:rPr>
          <w:rFonts w:asciiTheme="majorBidi" w:hAnsiTheme="majorBidi" w:cs="Times New Roman"/>
          <w:sz w:val="26"/>
          <w:szCs w:val="26"/>
          <w:rtl/>
        </w:rPr>
        <w:t xml:space="preserve"> احترار عالمي </w:t>
      </w:r>
      <w:r>
        <w:rPr>
          <w:rFonts w:asciiTheme="majorBidi" w:hAnsiTheme="majorBidi" w:cs="Times New Roman" w:hint="cs"/>
          <w:sz w:val="26"/>
          <w:szCs w:val="26"/>
          <w:rtl/>
        </w:rPr>
        <w:t>قدرها</w:t>
      </w:r>
      <w:r w:rsidRPr="00817699">
        <w:rPr>
          <w:rFonts w:asciiTheme="majorBidi" w:hAnsiTheme="majorBidi" w:cs="Times New Roman"/>
          <w:sz w:val="26"/>
          <w:szCs w:val="26"/>
          <w:rtl/>
        </w:rPr>
        <w:t xml:space="preserve"> </w:t>
      </w:r>
      <w:r>
        <w:rPr>
          <w:rFonts w:asciiTheme="majorBidi" w:hAnsiTheme="majorBidi" w:cs="Times New Roman"/>
          <w:sz w:val="26"/>
          <w:szCs w:val="26"/>
        </w:rPr>
        <w:t>1</w:t>
      </w:r>
      <w:r w:rsidRPr="00817699">
        <w:rPr>
          <w:rFonts w:asciiTheme="majorBidi" w:hAnsiTheme="majorBidi" w:cs="Times New Roman"/>
          <w:sz w:val="26"/>
          <w:szCs w:val="26"/>
          <w:rtl/>
        </w:rPr>
        <w:t>، وهو متوفر بالفعل في ال</w:t>
      </w:r>
      <w:r>
        <w:rPr>
          <w:rFonts w:asciiTheme="majorBidi" w:hAnsiTheme="majorBidi" w:cs="Times New Roman" w:hint="cs"/>
          <w:sz w:val="26"/>
          <w:szCs w:val="26"/>
          <w:rtl/>
        </w:rPr>
        <w:t>أ</w:t>
      </w:r>
      <w:r w:rsidRPr="00817699">
        <w:rPr>
          <w:rFonts w:asciiTheme="majorBidi" w:hAnsiTheme="majorBidi" w:cs="Times New Roman"/>
          <w:sz w:val="26"/>
          <w:szCs w:val="26"/>
          <w:rtl/>
        </w:rPr>
        <w:t>سو</w:t>
      </w:r>
      <w:r>
        <w:rPr>
          <w:rFonts w:asciiTheme="majorBidi" w:hAnsiTheme="majorBidi" w:cs="Times New Roman" w:hint="cs"/>
          <w:sz w:val="26"/>
          <w:szCs w:val="26"/>
          <w:rtl/>
        </w:rPr>
        <w:t>ا</w:t>
      </w:r>
      <w:r w:rsidRPr="00817699">
        <w:rPr>
          <w:rFonts w:asciiTheme="majorBidi" w:hAnsiTheme="majorBidi" w:cs="Times New Roman"/>
          <w:sz w:val="26"/>
          <w:szCs w:val="26"/>
          <w:rtl/>
        </w:rPr>
        <w:t>ق.</w:t>
      </w:r>
    </w:p>
    <w:p w14:paraId="25F7F56D" w14:textId="77777777" w:rsidR="006F4397" w:rsidRPr="000E19D0" w:rsidRDefault="006F4397" w:rsidP="006F4397">
      <w:pPr>
        <w:bidi/>
        <w:spacing w:before="240" w:after="120" w:line="360" w:lineRule="exact"/>
        <w:rPr>
          <w:rFonts w:asciiTheme="majorBidi" w:hAnsiTheme="majorBidi" w:cstheme="majorBidi"/>
          <w:i/>
          <w:iCs/>
          <w:sz w:val="26"/>
          <w:szCs w:val="26"/>
        </w:rPr>
      </w:pPr>
      <w:r w:rsidRPr="000E19D0">
        <w:rPr>
          <w:rFonts w:asciiTheme="majorBidi" w:hAnsiTheme="majorBidi"/>
          <w:i/>
          <w:iCs/>
          <w:sz w:val="26"/>
          <w:szCs w:val="26"/>
          <w:rtl/>
          <w:lang w:bidi="ar-SA"/>
        </w:rPr>
        <w:t>قطاع خدمة التبريد وتكييف الهواء</w:t>
      </w:r>
    </w:p>
    <w:p w14:paraId="348F2BCB" w14:textId="498EA9FF" w:rsidR="006F4397" w:rsidRPr="00817699" w:rsidRDefault="006F4397" w:rsidP="00F12339">
      <w:pPr>
        <w:pStyle w:val="ListParagraph"/>
        <w:numPr>
          <w:ilvl w:val="0"/>
          <w:numId w:val="24"/>
        </w:numPr>
        <w:tabs>
          <w:tab w:val="left" w:pos="720"/>
        </w:tabs>
        <w:bidi/>
        <w:spacing w:after="120" w:line="360" w:lineRule="exact"/>
        <w:ind w:left="15" w:hanging="101"/>
        <w:contextualSpacing w:val="0"/>
        <w:jc w:val="both"/>
        <w:rPr>
          <w:rFonts w:asciiTheme="majorBidi" w:hAnsiTheme="majorBidi" w:cstheme="majorBidi"/>
          <w:sz w:val="26"/>
          <w:szCs w:val="26"/>
        </w:rPr>
      </w:pPr>
      <w:r w:rsidRPr="00817699">
        <w:rPr>
          <w:rFonts w:asciiTheme="majorBidi" w:hAnsiTheme="majorBidi" w:cs="Times New Roman"/>
          <w:sz w:val="26"/>
          <w:szCs w:val="26"/>
          <w:rtl/>
        </w:rPr>
        <w:lastRenderedPageBreak/>
        <w:t xml:space="preserve"> يوجد في منغوليا ما يقرب من </w:t>
      </w:r>
      <w:r>
        <w:rPr>
          <w:rFonts w:asciiTheme="majorBidi" w:hAnsiTheme="majorBidi" w:cs="Times New Roman"/>
          <w:sz w:val="26"/>
          <w:szCs w:val="26"/>
        </w:rPr>
        <w:t>1,534</w:t>
      </w:r>
      <w:r w:rsidRPr="00817699">
        <w:rPr>
          <w:rFonts w:asciiTheme="majorBidi" w:hAnsiTheme="majorBidi" w:cs="Times New Roman"/>
          <w:sz w:val="26"/>
          <w:szCs w:val="26"/>
          <w:rtl/>
        </w:rPr>
        <w:t xml:space="preserve"> </w:t>
      </w:r>
      <w:r>
        <w:rPr>
          <w:rFonts w:asciiTheme="majorBidi" w:hAnsiTheme="majorBidi" w:cs="Times New Roman" w:hint="cs"/>
          <w:sz w:val="26"/>
          <w:szCs w:val="26"/>
          <w:rtl/>
        </w:rPr>
        <w:t>تق</w:t>
      </w:r>
      <w:r w:rsidRPr="00817699">
        <w:rPr>
          <w:rFonts w:asciiTheme="majorBidi" w:hAnsiTheme="majorBidi" w:cs="Times New Roman"/>
          <w:sz w:val="26"/>
          <w:szCs w:val="26"/>
          <w:rtl/>
        </w:rPr>
        <w:t>ني</w:t>
      </w:r>
      <w:r>
        <w:rPr>
          <w:rFonts w:asciiTheme="majorBidi" w:hAnsiTheme="majorBidi" w:cs="Times New Roman" w:hint="cs"/>
          <w:sz w:val="26"/>
          <w:szCs w:val="26"/>
          <w:rtl/>
        </w:rPr>
        <w:t>اً</w:t>
      </w:r>
      <w:r w:rsidRPr="00817699">
        <w:rPr>
          <w:rFonts w:asciiTheme="majorBidi" w:hAnsiTheme="majorBidi" w:cs="Times New Roman"/>
          <w:sz w:val="26"/>
          <w:szCs w:val="26"/>
          <w:rtl/>
        </w:rPr>
        <w:t xml:space="preserve"> </w:t>
      </w:r>
      <w:r>
        <w:rPr>
          <w:rFonts w:asciiTheme="majorBidi" w:hAnsiTheme="majorBidi" w:cs="Times New Roman" w:hint="cs"/>
          <w:sz w:val="26"/>
          <w:szCs w:val="26"/>
          <w:rtl/>
        </w:rPr>
        <w:t>لل</w:t>
      </w:r>
      <w:r w:rsidRPr="00817699">
        <w:rPr>
          <w:rFonts w:asciiTheme="majorBidi" w:hAnsiTheme="majorBidi" w:cs="Times New Roman"/>
          <w:sz w:val="26"/>
          <w:szCs w:val="26"/>
          <w:rtl/>
        </w:rPr>
        <w:t>تبريد وتكييف</w:t>
      </w:r>
      <w:r>
        <w:rPr>
          <w:rFonts w:asciiTheme="majorBidi" w:hAnsiTheme="majorBidi" w:cs="Times New Roman" w:hint="cs"/>
          <w:sz w:val="26"/>
          <w:szCs w:val="26"/>
          <w:rtl/>
        </w:rPr>
        <w:t xml:space="preserve"> الهواء</w:t>
      </w:r>
      <w:r w:rsidRPr="00817699">
        <w:rPr>
          <w:rFonts w:asciiTheme="majorBidi" w:hAnsiTheme="majorBidi" w:cs="Times New Roman"/>
          <w:sz w:val="26"/>
          <w:szCs w:val="26"/>
          <w:rtl/>
        </w:rPr>
        <w:t xml:space="preserve">، </w:t>
      </w:r>
      <w:r>
        <w:rPr>
          <w:rFonts w:asciiTheme="majorBidi" w:hAnsiTheme="majorBidi" w:cs="Times New Roman" w:hint="cs"/>
          <w:sz w:val="26"/>
          <w:szCs w:val="26"/>
          <w:rtl/>
        </w:rPr>
        <w:t xml:space="preserve">تقدَّر </w:t>
      </w:r>
      <w:r w:rsidRPr="00817699">
        <w:rPr>
          <w:rFonts w:asciiTheme="majorBidi" w:hAnsiTheme="majorBidi" w:cs="Times New Roman"/>
          <w:sz w:val="26"/>
          <w:szCs w:val="26"/>
          <w:rtl/>
        </w:rPr>
        <w:t xml:space="preserve">نسبة النساء </w:t>
      </w:r>
      <w:r>
        <w:rPr>
          <w:rFonts w:asciiTheme="majorBidi" w:hAnsiTheme="majorBidi" w:cs="Times New Roman" w:hint="cs"/>
          <w:sz w:val="26"/>
          <w:szCs w:val="26"/>
          <w:rtl/>
        </w:rPr>
        <w:t xml:space="preserve"> بينهم بنحو </w:t>
      </w:r>
      <w:r>
        <w:rPr>
          <w:rFonts w:asciiTheme="majorBidi" w:hAnsiTheme="majorBidi" w:cs="Times New Roman"/>
          <w:sz w:val="26"/>
          <w:szCs w:val="26"/>
        </w:rPr>
        <w:t>4.4</w:t>
      </w:r>
      <w:r>
        <w:rPr>
          <w:rFonts w:asciiTheme="majorBidi" w:hAnsiTheme="majorBidi" w:cs="Times New Roman" w:hint="cs"/>
          <w:sz w:val="26"/>
          <w:szCs w:val="26"/>
          <w:rtl/>
        </w:rPr>
        <w:t xml:space="preserve"> في المائة</w:t>
      </w:r>
      <w:r w:rsidRPr="00817699">
        <w:rPr>
          <w:rFonts w:asciiTheme="majorBidi" w:hAnsiTheme="majorBidi" w:cs="Times New Roman"/>
          <w:sz w:val="26"/>
          <w:szCs w:val="26"/>
          <w:rtl/>
        </w:rPr>
        <w:t xml:space="preserve">، </w:t>
      </w:r>
      <w:r>
        <w:rPr>
          <w:rFonts w:asciiTheme="majorBidi" w:hAnsiTheme="majorBidi" w:cs="Times New Roman" w:hint="cs"/>
          <w:sz w:val="26"/>
          <w:szCs w:val="26"/>
          <w:rtl/>
          <w:lang w:bidi="ar-EG"/>
        </w:rPr>
        <w:t xml:space="preserve">كما توجد </w:t>
      </w:r>
      <w:r w:rsidRPr="00817699">
        <w:rPr>
          <w:rFonts w:asciiTheme="majorBidi" w:hAnsiTheme="majorBidi" w:cs="Times New Roman"/>
          <w:sz w:val="26"/>
          <w:szCs w:val="26"/>
          <w:rtl/>
        </w:rPr>
        <w:t xml:space="preserve">حوالي </w:t>
      </w:r>
      <w:r>
        <w:rPr>
          <w:rFonts w:asciiTheme="majorBidi" w:hAnsiTheme="majorBidi" w:cs="Times New Roman"/>
          <w:sz w:val="26"/>
          <w:szCs w:val="26"/>
        </w:rPr>
        <w:t>340</w:t>
      </w:r>
      <w:r w:rsidRPr="00817699">
        <w:rPr>
          <w:rFonts w:asciiTheme="majorBidi" w:hAnsiTheme="majorBidi" w:cs="Times New Roman"/>
          <w:sz w:val="26"/>
          <w:szCs w:val="26"/>
          <w:rtl/>
        </w:rPr>
        <w:t xml:space="preserve"> ورشة عمل ل</w:t>
      </w:r>
      <w:r>
        <w:rPr>
          <w:rFonts w:asciiTheme="majorBidi" w:hAnsiTheme="majorBidi" w:cs="Times New Roman" w:hint="cs"/>
          <w:sz w:val="26"/>
          <w:szCs w:val="26"/>
          <w:rtl/>
        </w:rPr>
        <w:t>خدم</w:t>
      </w:r>
      <w:r w:rsidRPr="00817699">
        <w:rPr>
          <w:rFonts w:asciiTheme="majorBidi" w:hAnsiTheme="majorBidi" w:cs="Times New Roman"/>
          <w:sz w:val="26"/>
          <w:szCs w:val="26"/>
          <w:rtl/>
        </w:rPr>
        <w:t>ة نظم التبريد وتكييف الهواء. وفي قطاع أ</w:t>
      </w:r>
      <w:r>
        <w:rPr>
          <w:rFonts w:asciiTheme="majorBidi" w:hAnsiTheme="majorBidi" w:cs="Times New Roman" w:hint="cs"/>
          <w:sz w:val="26"/>
          <w:szCs w:val="26"/>
          <w:rtl/>
        </w:rPr>
        <w:t>جهز</w:t>
      </w:r>
      <w:r w:rsidRPr="00817699">
        <w:rPr>
          <w:rFonts w:asciiTheme="majorBidi" w:hAnsiTheme="majorBidi" w:cs="Times New Roman"/>
          <w:sz w:val="26"/>
          <w:szCs w:val="26"/>
          <w:rtl/>
        </w:rPr>
        <w:t>ة تكييف الهواء</w:t>
      </w:r>
      <w:r>
        <w:rPr>
          <w:rFonts w:asciiTheme="majorBidi" w:hAnsiTheme="majorBidi" w:cs="Times New Roman" w:hint="cs"/>
          <w:sz w:val="26"/>
          <w:szCs w:val="26"/>
          <w:rtl/>
        </w:rPr>
        <w:t xml:space="preserve"> المتنقلة</w:t>
      </w:r>
      <w:r w:rsidRPr="00817699">
        <w:rPr>
          <w:rFonts w:asciiTheme="majorBidi" w:hAnsiTheme="majorBidi" w:cs="Times New Roman"/>
          <w:sz w:val="26"/>
          <w:szCs w:val="26"/>
          <w:rtl/>
        </w:rPr>
        <w:t xml:space="preserve">، يوجد ما يُقدر بنحو </w:t>
      </w:r>
      <w:r>
        <w:rPr>
          <w:rFonts w:asciiTheme="majorBidi" w:hAnsiTheme="majorBidi" w:cs="Times New Roman"/>
          <w:sz w:val="26"/>
          <w:szCs w:val="26"/>
        </w:rPr>
        <w:t>1,000</w:t>
      </w:r>
      <w:r w:rsidRPr="00817699">
        <w:rPr>
          <w:rFonts w:asciiTheme="majorBidi" w:hAnsiTheme="majorBidi" w:cs="Times New Roman"/>
          <w:sz w:val="26"/>
          <w:szCs w:val="26"/>
          <w:rtl/>
        </w:rPr>
        <w:t xml:space="preserve"> شركة </w:t>
      </w:r>
      <w:r>
        <w:rPr>
          <w:rFonts w:asciiTheme="majorBidi" w:hAnsiTheme="majorBidi" w:cs="Times New Roman" w:hint="cs"/>
          <w:sz w:val="26"/>
          <w:szCs w:val="26"/>
          <w:rtl/>
        </w:rPr>
        <w:t>يعمل بها</w:t>
      </w:r>
      <w:r w:rsidRPr="00817699">
        <w:rPr>
          <w:rFonts w:asciiTheme="majorBidi" w:hAnsiTheme="majorBidi" w:cs="Times New Roman"/>
          <w:sz w:val="26"/>
          <w:szCs w:val="26"/>
          <w:rtl/>
        </w:rPr>
        <w:t xml:space="preserve"> حوالي </w:t>
      </w:r>
      <w:r>
        <w:rPr>
          <w:rFonts w:asciiTheme="majorBidi" w:hAnsiTheme="majorBidi" w:cs="Times New Roman"/>
          <w:sz w:val="26"/>
          <w:szCs w:val="26"/>
        </w:rPr>
        <w:t>2,000</w:t>
      </w:r>
      <w:r w:rsidRPr="00817699">
        <w:rPr>
          <w:rFonts w:asciiTheme="majorBidi" w:hAnsiTheme="majorBidi" w:cs="Times New Roman"/>
          <w:sz w:val="26"/>
          <w:szCs w:val="26"/>
          <w:rtl/>
        </w:rPr>
        <w:t xml:space="preserve"> ميكانيكي سيارات؛ </w:t>
      </w:r>
      <w:r>
        <w:rPr>
          <w:rFonts w:asciiTheme="majorBidi" w:hAnsiTheme="majorBidi" w:cs="Times New Roman" w:hint="cs"/>
          <w:sz w:val="26"/>
          <w:szCs w:val="26"/>
          <w:rtl/>
        </w:rPr>
        <w:t>غير أ</w:t>
      </w:r>
      <w:r w:rsidRPr="00817699">
        <w:rPr>
          <w:rFonts w:asciiTheme="majorBidi" w:hAnsiTheme="majorBidi" w:cs="Times New Roman"/>
          <w:sz w:val="26"/>
          <w:szCs w:val="26"/>
          <w:rtl/>
        </w:rPr>
        <w:t>ن العدد الدقيق لميكانيكيي خدم</w:t>
      </w:r>
      <w:r>
        <w:rPr>
          <w:rFonts w:asciiTheme="majorBidi" w:hAnsiTheme="majorBidi" w:cs="Times New Roman" w:hint="cs"/>
          <w:sz w:val="26"/>
          <w:szCs w:val="26"/>
          <w:rtl/>
        </w:rPr>
        <w:t>ة</w:t>
      </w:r>
      <w:r w:rsidRPr="00817699">
        <w:rPr>
          <w:rFonts w:asciiTheme="majorBidi" w:hAnsiTheme="majorBidi" w:cs="Times New Roman"/>
          <w:sz w:val="26"/>
          <w:szCs w:val="26"/>
          <w:rtl/>
        </w:rPr>
        <w:t xml:space="preserve"> نظم تكييف الهواء</w:t>
      </w:r>
      <w:r>
        <w:rPr>
          <w:rFonts w:asciiTheme="majorBidi" w:hAnsiTheme="majorBidi" w:cs="Times New Roman" w:hint="cs"/>
          <w:sz w:val="26"/>
          <w:szCs w:val="26"/>
          <w:rtl/>
        </w:rPr>
        <w:t xml:space="preserve"> المتنقل</w:t>
      </w:r>
      <w:r w:rsidRPr="00817699">
        <w:rPr>
          <w:rFonts w:asciiTheme="majorBidi" w:hAnsiTheme="majorBidi" w:cs="Times New Roman"/>
          <w:sz w:val="26"/>
          <w:szCs w:val="26"/>
          <w:rtl/>
        </w:rPr>
        <w:t xml:space="preserve"> تحديدا غير معروف </w:t>
      </w:r>
      <w:r>
        <w:rPr>
          <w:rFonts w:asciiTheme="majorBidi" w:hAnsiTheme="majorBidi" w:cs="Times New Roman" w:hint="cs"/>
          <w:sz w:val="26"/>
          <w:szCs w:val="26"/>
          <w:rtl/>
        </w:rPr>
        <w:t>في الوقت ال</w:t>
      </w:r>
      <w:r w:rsidRPr="00817699">
        <w:rPr>
          <w:rFonts w:asciiTheme="majorBidi" w:hAnsiTheme="majorBidi" w:cs="Times New Roman"/>
          <w:sz w:val="26"/>
          <w:szCs w:val="26"/>
          <w:rtl/>
        </w:rPr>
        <w:t>حالي.</w:t>
      </w:r>
    </w:p>
    <w:p w14:paraId="738FD260" w14:textId="6830C052" w:rsidR="006F4397" w:rsidRPr="00817699" w:rsidRDefault="006F4397" w:rsidP="00F12339">
      <w:pPr>
        <w:pStyle w:val="ListParagraph"/>
        <w:numPr>
          <w:ilvl w:val="0"/>
          <w:numId w:val="24"/>
        </w:numPr>
        <w:tabs>
          <w:tab w:val="left" w:pos="720"/>
        </w:tabs>
        <w:bidi/>
        <w:spacing w:after="120" w:line="360" w:lineRule="exact"/>
        <w:ind w:left="15" w:hanging="101"/>
        <w:contextualSpacing w:val="0"/>
        <w:jc w:val="both"/>
        <w:rPr>
          <w:rFonts w:asciiTheme="majorBidi" w:hAnsiTheme="majorBidi" w:cstheme="majorBidi"/>
          <w:sz w:val="26"/>
          <w:szCs w:val="26"/>
        </w:rPr>
      </w:pPr>
      <w:r w:rsidRPr="00817699">
        <w:rPr>
          <w:rFonts w:asciiTheme="majorBidi" w:hAnsiTheme="majorBidi" w:cs="Times New Roman"/>
          <w:sz w:val="26"/>
          <w:szCs w:val="26"/>
          <w:rtl/>
        </w:rPr>
        <w:t xml:space="preserve"> </w:t>
      </w:r>
      <w:r>
        <w:rPr>
          <w:rFonts w:asciiTheme="majorBidi" w:hAnsiTheme="majorBidi" w:cs="Times New Roman" w:hint="cs"/>
          <w:sz w:val="26"/>
          <w:szCs w:val="26"/>
          <w:rtl/>
        </w:rPr>
        <w:t>و</w:t>
      </w:r>
      <w:r w:rsidRPr="00817699">
        <w:rPr>
          <w:rFonts w:asciiTheme="majorBidi" w:hAnsiTheme="majorBidi" w:cs="Times New Roman"/>
          <w:sz w:val="26"/>
          <w:szCs w:val="26"/>
          <w:rtl/>
        </w:rPr>
        <w:t xml:space="preserve">من بين </w:t>
      </w:r>
      <w:r>
        <w:rPr>
          <w:rFonts w:asciiTheme="majorBidi" w:hAnsiTheme="majorBidi" w:cs="Times New Roman" w:hint="cs"/>
          <w:sz w:val="26"/>
          <w:szCs w:val="26"/>
          <w:rtl/>
        </w:rPr>
        <w:t>تق</w:t>
      </w:r>
      <w:r w:rsidRPr="00817699">
        <w:rPr>
          <w:rFonts w:asciiTheme="majorBidi" w:hAnsiTheme="majorBidi" w:cs="Times New Roman"/>
          <w:sz w:val="26"/>
          <w:szCs w:val="26"/>
          <w:rtl/>
        </w:rPr>
        <w:t xml:space="preserve">نيي نظم التبريد وتكييف الهواء، لم يتلق حوالي </w:t>
      </w:r>
      <w:r>
        <w:rPr>
          <w:rFonts w:asciiTheme="majorBidi" w:hAnsiTheme="majorBidi" w:cs="Times New Roman"/>
          <w:sz w:val="26"/>
          <w:szCs w:val="26"/>
        </w:rPr>
        <w:t>79</w:t>
      </w:r>
      <w:r>
        <w:rPr>
          <w:rFonts w:asciiTheme="majorBidi" w:hAnsiTheme="majorBidi" w:cs="Times New Roman" w:hint="cs"/>
          <w:sz w:val="26"/>
          <w:szCs w:val="26"/>
          <w:rtl/>
        </w:rPr>
        <w:t xml:space="preserve"> في المائة</w:t>
      </w:r>
      <w:r w:rsidRPr="00817699">
        <w:rPr>
          <w:rFonts w:asciiTheme="majorBidi" w:hAnsiTheme="majorBidi" w:cs="Times New Roman"/>
          <w:sz w:val="26"/>
          <w:szCs w:val="26"/>
          <w:rtl/>
        </w:rPr>
        <w:t xml:space="preserve"> من ال</w:t>
      </w:r>
      <w:r>
        <w:rPr>
          <w:rFonts w:asciiTheme="majorBidi" w:hAnsiTheme="majorBidi" w:cs="Times New Roman" w:hint="cs"/>
          <w:sz w:val="26"/>
          <w:szCs w:val="26"/>
          <w:rtl/>
        </w:rPr>
        <w:t>تق</w:t>
      </w:r>
      <w:r w:rsidRPr="00817699">
        <w:rPr>
          <w:rFonts w:asciiTheme="majorBidi" w:hAnsiTheme="majorBidi" w:cs="Times New Roman"/>
          <w:sz w:val="26"/>
          <w:szCs w:val="26"/>
          <w:rtl/>
        </w:rPr>
        <w:t>نيين تعليما رسميا، ويعتمدون فقط على التدريب</w:t>
      </w:r>
      <w:r>
        <w:rPr>
          <w:rFonts w:asciiTheme="majorBidi" w:hAnsiTheme="majorBidi" w:cs="Times New Roman" w:hint="cs"/>
          <w:sz w:val="26"/>
          <w:szCs w:val="26"/>
          <w:rtl/>
        </w:rPr>
        <w:t xml:space="preserve"> في</w:t>
      </w:r>
      <w:r w:rsidRPr="00817699">
        <w:rPr>
          <w:rFonts w:asciiTheme="majorBidi" w:hAnsiTheme="majorBidi" w:cs="Times New Roman"/>
          <w:sz w:val="26"/>
          <w:szCs w:val="26"/>
          <w:rtl/>
        </w:rPr>
        <w:t xml:space="preserve"> أثناء العمل لتطوير مهاراتهم. </w:t>
      </w:r>
      <w:r>
        <w:rPr>
          <w:rFonts w:asciiTheme="majorBidi" w:hAnsiTheme="majorBidi" w:cs="Times New Roman" w:hint="cs"/>
          <w:sz w:val="26"/>
          <w:szCs w:val="26"/>
          <w:rtl/>
        </w:rPr>
        <w:t>و</w:t>
      </w:r>
      <w:r w:rsidRPr="00817699">
        <w:rPr>
          <w:rFonts w:asciiTheme="majorBidi" w:hAnsiTheme="majorBidi" w:cs="Times New Roman"/>
          <w:sz w:val="26"/>
          <w:szCs w:val="26"/>
          <w:rtl/>
        </w:rPr>
        <w:t xml:space="preserve">في المقابل، </w:t>
      </w:r>
      <w:r>
        <w:rPr>
          <w:rFonts w:asciiTheme="majorBidi" w:hAnsiTheme="majorBidi" w:cs="Times New Roman" w:hint="cs"/>
          <w:sz w:val="26"/>
          <w:szCs w:val="26"/>
          <w:rtl/>
        </w:rPr>
        <w:t>هناك</w:t>
      </w:r>
      <w:r w:rsidRPr="00817699">
        <w:rPr>
          <w:rFonts w:asciiTheme="majorBidi" w:hAnsiTheme="majorBidi" w:cs="Times New Roman"/>
          <w:sz w:val="26"/>
          <w:szCs w:val="26"/>
          <w:rtl/>
        </w:rPr>
        <w:t xml:space="preserve"> </w:t>
      </w:r>
      <w:r>
        <w:rPr>
          <w:rFonts w:asciiTheme="majorBidi" w:hAnsiTheme="majorBidi" w:cs="Times New Roman"/>
          <w:sz w:val="26"/>
          <w:szCs w:val="26"/>
        </w:rPr>
        <w:t>16</w:t>
      </w:r>
      <w:r>
        <w:rPr>
          <w:rFonts w:asciiTheme="majorBidi" w:hAnsiTheme="majorBidi" w:cs="Times New Roman" w:hint="cs"/>
          <w:sz w:val="26"/>
          <w:szCs w:val="26"/>
          <w:rtl/>
        </w:rPr>
        <w:t xml:space="preserve"> في المائة</w:t>
      </w:r>
      <w:r w:rsidRPr="00817699">
        <w:rPr>
          <w:rFonts w:asciiTheme="majorBidi" w:hAnsiTheme="majorBidi" w:cs="Times New Roman"/>
          <w:sz w:val="26"/>
          <w:szCs w:val="26"/>
          <w:rtl/>
        </w:rPr>
        <w:t xml:space="preserve"> </w:t>
      </w:r>
      <w:r>
        <w:rPr>
          <w:rFonts w:asciiTheme="majorBidi" w:hAnsiTheme="majorBidi" w:cs="Times New Roman" w:hint="cs"/>
          <w:sz w:val="26"/>
          <w:szCs w:val="26"/>
          <w:rtl/>
          <w:lang w:bidi="ar-EG"/>
        </w:rPr>
        <w:t xml:space="preserve">من الحاصلين على </w:t>
      </w:r>
      <w:r w:rsidRPr="00817699">
        <w:rPr>
          <w:rFonts w:asciiTheme="majorBidi" w:hAnsiTheme="majorBidi" w:cs="Times New Roman"/>
          <w:sz w:val="26"/>
          <w:szCs w:val="26"/>
          <w:rtl/>
        </w:rPr>
        <w:t xml:space="preserve">شهادة جامعية، بينما </w:t>
      </w:r>
      <w:r>
        <w:rPr>
          <w:rFonts w:asciiTheme="majorBidi" w:hAnsiTheme="majorBidi" w:cs="Times New Roman" w:hint="cs"/>
          <w:sz w:val="26"/>
          <w:szCs w:val="26"/>
          <w:rtl/>
        </w:rPr>
        <w:t>لم ي</w:t>
      </w:r>
      <w:r w:rsidRPr="00817699">
        <w:rPr>
          <w:rFonts w:asciiTheme="majorBidi" w:hAnsiTheme="majorBidi" w:cs="Times New Roman"/>
          <w:sz w:val="26"/>
          <w:szCs w:val="26"/>
          <w:rtl/>
        </w:rPr>
        <w:t>كمل التعليم والتدريب التقني والمهني الرسمي</w:t>
      </w:r>
      <w:r>
        <w:rPr>
          <w:rFonts w:asciiTheme="majorBidi" w:hAnsiTheme="majorBidi" w:cs="Times New Roman" w:hint="cs"/>
          <w:sz w:val="26"/>
          <w:szCs w:val="26"/>
          <w:rtl/>
        </w:rPr>
        <w:t xml:space="preserve"> سوى </w:t>
      </w:r>
      <w:r>
        <w:rPr>
          <w:rFonts w:asciiTheme="majorBidi" w:hAnsiTheme="majorBidi" w:cs="Times New Roman"/>
          <w:sz w:val="26"/>
          <w:szCs w:val="26"/>
        </w:rPr>
        <w:t>5</w:t>
      </w:r>
      <w:r>
        <w:rPr>
          <w:rFonts w:asciiTheme="majorBidi" w:hAnsiTheme="majorBidi" w:cs="Times New Roman" w:hint="cs"/>
          <w:sz w:val="26"/>
          <w:szCs w:val="26"/>
          <w:rtl/>
          <w:lang w:bidi="ar-EG"/>
        </w:rPr>
        <w:t xml:space="preserve"> في المائة فقط</w:t>
      </w:r>
      <w:r w:rsidRPr="00817699">
        <w:rPr>
          <w:rFonts w:asciiTheme="majorBidi" w:hAnsiTheme="majorBidi" w:cs="Times New Roman"/>
          <w:sz w:val="26"/>
          <w:szCs w:val="26"/>
          <w:rtl/>
        </w:rPr>
        <w:t xml:space="preserve">. وعلى الرغم من </w:t>
      </w:r>
      <w:r>
        <w:rPr>
          <w:rFonts w:asciiTheme="majorBidi" w:hAnsiTheme="majorBidi" w:cs="Times New Roman" w:hint="cs"/>
          <w:sz w:val="26"/>
          <w:szCs w:val="26"/>
          <w:rtl/>
        </w:rPr>
        <w:t xml:space="preserve">نسبة </w:t>
      </w:r>
      <w:r w:rsidRPr="00817699">
        <w:rPr>
          <w:rFonts w:asciiTheme="majorBidi" w:hAnsiTheme="majorBidi" w:cs="Times New Roman"/>
          <w:sz w:val="26"/>
          <w:szCs w:val="26"/>
          <w:rtl/>
        </w:rPr>
        <w:t>التعليم الرسمي</w:t>
      </w:r>
      <w:r w:rsidRPr="00046848">
        <w:rPr>
          <w:rFonts w:asciiTheme="majorBidi" w:hAnsiTheme="majorBidi" w:cs="Times New Roman" w:hint="cs"/>
          <w:sz w:val="26"/>
          <w:szCs w:val="26"/>
          <w:rtl/>
        </w:rPr>
        <w:t xml:space="preserve"> </w:t>
      </w:r>
      <w:r>
        <w:rPr>
          <w:rFonts w:asciiTheme="majorBidi" w:hAnsiTheme="majorBidi" w:cs="Times New Roman" w:hint="cs"/>
          <w:sz w:val="26"/>
          <w:szCs w:val="26"/>
          <w:rtl/>
        </w:rPr>
        <w:t>ال</w:t>
      </w:r>
      <w:r w:rsidRPr="00817699">
        <w:rPr>
          <w:rFonts w:asciiTheme="majorBidi" w:hAnsiTheme="majorBidi" w:cs="Times New Roman"/>
          <w:sz w:val="26"/>
          <w:szCs w:val="26"/>
          <w:rtl/>
        </w:rPr>
        <w:t xml:space="preserve">محدودة، فقد شارك </w:t>
      </w:r>
      <w:r>
        <w:rPr>
          <w:rFonts w:asciiTheme="majorBidi" w:hAnsiTheme="majorBidi" w:cs="Times New Roman"/>
          <w:sz w:val="26"/>
          <w:szCs w:val="26"/>
        </w:rPr>
        <w:t>49</w:t>
      </w:r>
      <w:r>
        <w:rPr>
          <w:rFonts w:asciiTheme="majorBidi" w:hAnsiTheme="majorBidi" w:cs="Times New Roman" w:hint="cs"/>
          <w:sz w:val="26"/>
          <w:szCs w:val="26"/>
          <w:rtl/>
          <w:lang w:bidi="ar-EG"/>
        </w:rPr>
        <w:t xml:space="preserve"> </w:t>
      </w:r>
      <w:r>
        <w:rPr>
          <w:rFonts w:asciiTheme="majorBidi" w:hAnsiTheme="majorBidi" w:cs="Times New Roman" w:hint="cs"/>
          <w:sz w:val="26"/>
          <w:szCs w:val="26"/>
          <w:rtl/>
        </w:rPr>
        <w:t>في المائة</w:t>
      </w:r>
      <w:r w:rsidRPr="00817699">
        <w:rPr>
          <w:rFonts w:asciiTheme="majorBidi" w:hAnsiTheme="majorBidi" w:cs="Times New Roman"/>
          <w:sz w:val="26"/>
          <w:szCs w:val="26"/>
          <w:rtl/>
        </w:rPr>
        <w:t xml:space="preserve"> من ال</w:t>
      </w:r>
      <w:r>
        <w:rPr>
          <w:rFonts w:asciiTheme="majorBidi" w:hAnsiTheme="majorBidi" w:cs="Times New Roman" w:hint="cs"/>
          <w:sz w:val="26"/>
          <w:szCs w:val="26"/>
          <w:rtl/>
        </w:rPr>
        <w:t>تق</w:t>
      </w:r>
      <w:r w:rsidRPr="00817699">
        <w:rPr>
          <w:rFonts w:asciiTheme="majorBidi" w:hAnsiTheme="majorBidi" w:cs="Times New Roman"/>
          <w:sz w:val="26"/>
          <w:szCs w:val="26"/>
          <w:rtl/>
        </w:rPr>
        <w:t xml:space="preserve">نيين في برامج تدريبية قصيرة الأجل، وحصل </w:t>
      </w:r>
      <w:r>
        <w:rPr>
          <w:rFonts w:asciiTheme="majorBidi" w:hAnsiTheme="majorBidi" w:cs="Times New Roman"/>
          <w:sz w:val="26"/>
          <w:szCs w:val="26"/>
        </w:rPr>
        <w:t>31</w:t>
      </w:r>
      <w:r>
        <w:rPr>
          <w:rFonts w:asciiTheme="majorBidi" w:hAnsiTheme="majorBidi" w:cs="Times New Roman" w:hint="cs"/>
          <w:sz w:val="26"/>
          <w:szCs w:val="26"/>
          <w:rtl/>
          <w:lang w:bidi="ar-EG"/>
        </w:rPr>
        <w:t xml:space="preserve"> </w:t>
      </w:r>
      <w:r>
        <w:rPr>
          <w:rFonts w:asciiTheme="majorBidi" w:hAnsiTheme="majorBidi" w:cs="Times New Roman" w:hint="cs"/>
          <w:sz w:val="26"/>
          <w:szCs w:val="26"/>
          <w:rtl/>
        </w:rPr>
        <w:t>في المائة</w:t>
      </w:r>
      <w:r w:rsidRPr="00817699">
        <w:rPr>
          <w:rFonts w:asciiTheme="majorBidi" w:hAnsiTheme="majorBidi" w:cs="Times New Roman"/>
          <w:sz w:val="26"/>
          <w:szCs w:val="26"/>
          <w:rtl/>
        </w:rPr>
        <w:t xml:space="preserve"> على شهادات قائمة على الكفاءة، مما يشير إلى مستوى معين من </w:t>
      </w:r>
      <w:r w:rsidR="00A90D37">
        <w:rPr>
          <w:rFonts w:asciiTheme="majorBidi" w:hAnsiTheme="majorBidi" w:cs="Times New Roman" w:hint="cs"/>
          <w:sz w:val="26"/>
          <w:szCs w:val="26"/>
          <w:rtl/>
        </w:rPr>
        <w:t>تنمية</w:t>
      </w:r>
      <w:r w:rsidRPr="00817699">
        <w:rPr>
          <w:rFonts w:asciiTheme="majorBidi" w:hAnsiTheme="majorBidi" w:cs="Times New Roman"/>
          <w:sz w:val="26"/>
          <w:szCs w:val="26"/>
          <w:rtl/>
        </w:rPr>
        <w:t xml:space="preserve"> المهارات المنظم</w:t>
      </w:r>
      <w:r w:rsidR="00A90D37">
        <w:rPr>
          <w:rFonts w:asciiTheme="majorBidi" w:hAnsiTheme="majorBidi" w:cs="Times New Roman" w:hint="cs"/>
          <w:sz w:val="26"/>
          <w:szCs w:val="26"/>
          <w:rtl/>
        </w:rPr>
        <w:t>ة</w:t>
      </w:r>
      <w:r w:rsidRPr="00817699">
        <w:rPr>
          <w:rFonts w:asciiTheme="majorBidi" w:hAnsiTheme="majorBidi" w:cs="Times New Roman"/>
          <w:sz w:val="26"/>
          <w:szCs w:val="26"/>
          <w:rtl/>
        </w:rPr>
        <w:t xml:space="preserve"> داخل القو</w:t>
      </w:r>
      <w:r>
        <w:rPr>
          <w:rFonts w:asciiTheme="majorBidi" w:hAnsiTheme="majorBidi" w:cs="Times New Roman" w:hint="cs"/>
          <w:sz w:val="26"/>
          <w:szCs w:val="26"/>
          <w:rtl/>
        </w:rPr>
        <w:t>ة</w:t>
      </w:r>
      <w:r w:rsidRPr="00817699">
        <w:rPr>
          <w:rFonts w:asciiTheme="majorBidi" w:hAnsiTheme="majorBidi" w:cs="Times New Roman"/>
          <w:sz w:val="26"/>
          <w:szCs w:val="26"/>
          <w:rtl/>
        </w:rPr>
        <w:t xml:space="preserve"> العاملة.</w:t>
      </w:r>
    </w:p>
    <w:p w14:paraId="6F869F96" w14:textId="52480559" w:rsidR="006F4397" w:rsidRPr="00817699" w:rsidRDefault="006F4397" w:rsidP="00F12339">
      <w:pPr>
        <w:pStyle w:val="ListParagraph"/>
        <w:numPr>
          <w:ilvl w:val="0"/>
          <w:numId w:val="24"/>
        </w:numPr>
        <w:tabs>
          <w:tab w:val="left" w:pos="720"/>
        </w:tabs>
        <w:bidi/>
        <w:spacing w:after="120" w:line="360" w:lineRule="exact"/>
        <w:ind w:left="15" w:hanging="101"/>
        <w:contextualSpacing w:val="0"/>
        <w:jc w:val="both"/>
        <w:rPr>
          <w:rFonts w:asciiTheme="majorBidi" w:hAnsiTheme="majorBidi" w:cstheme="majorBidi"/>
          <w:sz w:val="26"/>
          <w:szCs w:val="26"/>
        </w:rPr>
      </w:pPr>
      <w:r w:rsidRPr="00817699">
        <w:rPr>
          <w:rFonts w:asciiTheme="majorBidi" w:hAnsiTheme="majorBidi" w:cs="Times New Roman"/>
          <w:sz w:val="26"/>
          <w:szCs w:val="26"/>
          <w:rtl/>
        </w:rPr>
        <w:t xml:space="preserve"> ونظرا لأن معظم </w:t>
      </w:r>
      <w:r>
        <w:rPr>
          <w:rFonts w:asciiTheme="majorBidi" w:hAnsiTheme="majorBidi" w:cs="Times New Roman" w:hint="cs"/>
          <w:sz w:val="26"/>
          <w:szCs w:val="26"/>
          <w:rtl/>
        </w:rPr>
        <w:t>تق</w:t>
      </w:r>
      <w:r w:rsidRPr="00817699">
        <w:rPr>
          <w:rFonts w:asciiTheme="majorBidi" w:hAnsiTheme="majorBidi" w:cs="Times New Roman"/>
          <w:sz w:val="26"/>
          <w:szCs w:val="26"/>
          <w:rtl/>
        </w:rPr>
        <w:t>نيي الصيانة في منغوليا لم يتلقوا تعليما رسميا ولكنهم ي</w:t>
      </w:r>
      <w:r>
        <w:rPr>
          <w:rFonts w:asciiTheme="majorBidi" w:hAnsiTheme="majorBidi" w:cs="Times New Roman" w:hint="cs"/>
          <w:sz w:val="26"/>
          <w:szCs w:val="26"/>
          <w:rtl/>
        </w:rPr>
        <w:t>ت</w:t>
      </w:r>
      <w:r w:rsidRPr="00817699">
        <w:rPr>
          <w:rFonts w:asciiTheme="majorBidi" w:hAnsiTheme="majorBidi" w:cs="Times New Roman"/>
          <w:sz w:val="26"/>
          <w:szCs w:val="26"/>
          <w:rtl/>
        </w:rPr>
        <w:t>مت</w:t>
      </w:r>
      <w:r>
        <w:rPr>
          <w:rFonts w:asciiTheme="majorBidi" w:hAnsiTheme="majorBidi" w:cs="Times New Roman" w:hint="cs"/>
          <w:sz w:val="26"/>
          <w:szCs w:val="26"/>
          <w:rtl/>
        </w:rPr>
        <w:t>ع</w:t>
      </w:r>
      <w:r w:rsidRPr="00817699">
        <w:rPr>
          <w:rFonts w:asciiTheme="majorBidi" w:hAnsiTheme="majorBidi" w:cs="Times New Roman"/>
          <w:sz w:val="26"/>
          <w:szCs w:val="26"/>
          <w:rtl/>
        </w:rPr>
        <w:t xml:space="preserve">ون </w:t>
      </w:r>
      <w:r>
        <w:rPr>
          <w:rFonts w:asciiTheme="majorBidi" w:hAnsiTheme="majorBidi" w:cs="Times New Roman" w:hint="cs"/>
          <w:sz w:val="26"/>
          <w:szCs w:val="26"/>
          <w:rtl/>
        </w:rPr>
        <w:t>ب</w:t>
      </w:r>
      <w:r w:rsidRPr="00817699">
        <w:rPr>
          <w:rFonts w:asciiTheme="majorBidi" w:hAnsiTheme="majorBidi" w:cs="Times New Roman"/>
          <w:sz w:val="26"/>
          <w:szCs w:val="26"/>
          <w:rtl/>
        </w:rPr>
        <w:t xml:space="preserve">خبرة عملية قوية، فإن البلد </w:t>
      </w:r>
      <w:r>
        <w:rPr>
          <w:rFonts w:asciiTheme="majorBidi" w:hAnsiTheme="majorBidi" w:cs="Times New Roman" w:hint="cs"/>
          <w:sz w:val="26"/>
          <w:szCs w:val="26"/>
          <w:rtl/>
        </w:rPr>
        <w:t>ي</w:t>
      </w:r>
      <w:r w:rsidRPr="00817699">
        <w:rPr>
          <w:rFonts w:asciiTheme="majorBidi" w:hAnsiTheme="majorBidi" w:cs="Times New Roman"/>
          <w:sz w:val="26"/>
          <w:szCs w:val="26"/>
          <w:rtl/>
        </w:rPr>
        <w:t>دير برنامج</w:t>
      </w:r>
      <w:r>
        <w:rPr>
          <w:rFonts w:asciiTheme="majorBidi" w:hAnsiTheme="majorBidi" w:cs="Times New Roman" w:hint="cs"/>
          <w:sz w:val="26"/>
          <w:szCs w:val="26"/>
          <w:rtl/>
        </w:rPr>
        <w:t>ا</w:t>
      </w:r>
      <w:r w:rsidRPr="00817699">
        <w:rPr>
          <w:rFonts w:asciiTheme="majorBidi" w:hAnsiTheme="majorBidi" w:cs="Times New Roman"/>
          <w:sz w:val="26"/>
          <w:szCs w:val="26"/>
          <w:rtl/>
        </w:rPr>
        <w:t xml:space="preserve"> </w:t>
      </w:r>
      <w:r>
        <w:rPr>
          <w:rFonts w:asciiTheme="majorBidi" w:hAnsiTheme="majorBidi" w:cs="Times New Roman" w:hint="cs"/>
          <w:sz w:val="26"/>
          <w:szCs w:val="26"/>
          <w:rtl/>
        </w:rPr>
        <w:t>ل</w:t>
      </w:r>
      <w:r w:rsidRPr="00817699">
        <w:rPr>
          <w:rFonts w:asciiTheme="majorBidi" w:hAnsiTheme="majorBidi" w:cs="Times New Roman"/>
          <w:sz w:val="26"/>
          <w:szCs w:val="26"/>
          <w:rtl/>
        </w:rPr>
        <w:t xml:space="preserve">لاعتراف بالتعلم السابق. </w:t>
      </w:r>
      <w:r>
        <w:rPr>
          <w:rFonts w:asciiTheme="majorBidi" w:hAnsiTheme="majorBidi" w:cs="Times New Roman" w:hint="cs"/>
          <w:sz w:val="26"/>
          <w:szCs w:val="26"/>
          <w:rtl/>
        </w:rPr>
        <w:t>ويمنح</w:t>
      </w:r>
      <w:r w:rsidRPr="00817699">
        <w:rPr>
          <w:rFonts w:asciiTheme="majorBidi" w:hAnsiTheme="majorBidi" w:cs="Times New Roman"/>
          <w:sz w:val="26"/>
          <w:szCs w:val="26"/>
          <w:rtl/>
        </w:rPr>
        <w:t xml:space="preserve"> هذا البرنامج شهادة لل</w:t>
      </w:r>
      <w:r>
        <w:rPr>
          <w:rFonts w:asciiTheme="majorBidi" w:hAnsiTheme="majorBidi" w:cs="Times New Roman" w:hint="cs"/>
          <w:sz w:val="26"/>
          <w:szCs w:val="26"/>
          <w:rtl/>
        </w:rPr>
        <w:t>تق</w:t>
      </w:r>
      <w:r w:rsidRPr="00817699">
        <w:rPr>
          <w:rFonts w:asciiTheme="majorBidi" w:hAnsiTheme="majorBidi" w:cs="Times New Roman"/>
          <w:sz w:val="26"/>
          <w:szCs w:val="26"/>
          <w:rtl/>
        </w:rPr>
        <w:t>نيين الذين يكملون الدورة بنجاح ويجتازون تقييم التأهيل.</w:t>
      </w:r>
    </w:p>
    <w:p w14:paraId="1AA5414B" w14:textId="64D53D96" w:rsidR="006F4397" w:rsidRPr="00817699" w:rsidRDefault="006F4397" w:rsidP="00F12339">
      <w:pPr>
        <w:pStyle w:val="ListParagraph"/>
        <w:numPr>
          <w:ilvl w:val="0"/>
          <w:numId w:val="24"/>
        </w:numPr>
        <w:tabs>
          <w:tab w:val="left" w:pos="720"/>
        </w:tabs>
        <w:bidi/>
        <w:spacing w:after="120" w:line="360" w:lineRule="exact"/>
        <w:ind w:left="15" w:hanging="101"/>
        <w:contextualSpacing w:val="0"/>
        <w:jc w:val="both"/>
        <w:rPr>
          <w:rFonts w:asciiTheme="majorBidi" w:hAnsiTheme="majorBidi" w:cstheme="majorBidi"/>
          <w:sz w:val="26"/>
          <w:szCs w:val="26"/>
        </w:rPr>
      </w:pPr>
      <w:r w:rsidRPr="00817699">
        <w:rPr>
          <w:rFonts w:asciiTheme="majorBidi" w:hAnsiTheme="majorBidi" w:cs="Times New Roman"/>
          <w:sz w:val="26"/>
          <w:szCs w:val="26"/>
          <w:rtl/>
        </w:rPr>
        <w:t xml:space="preserve"> </w:t>
      </w:r>
      <w:r>
        <w:rPr>
          <w:rFonts w:asciiTheme="majorBidi" w:hAnsiTheme="majorBidi" w:cs="Times New Roman" w:hint="cs"/>
          <w:sz w:val="26"/>
          <w:szCs w:val="26"/>
          <w:rtl/>
        </w:rPr>
        <w:t>وت</w:t>
      </w:r>
      <w:r w:rsidRPr="00817699">
        <w:rPr>
          <w:rFonts w:asciiTheme="majorBidi" w:hAnsiTheme="majorBidi" w:cs="Times New Roman"/>
          <w:sz w:val="26"/>
          <w:szCs w:val="26"/>
          <w:rtl/>
        </w:rPr>
        <w:t xml:space="preserve">وجد سبعة مراكز للتعليم والتدريب التقني والمهني في منغوليا تقدم دورات </w:t>
      </w:r>
      <w:r>
        <w:rPr>
          <w:rFonts w:asciiTheme="majorBidi" w:hAnsiTheme="majorBidi" w:cs="Times New Roman" w:hint="cs"/>
          <w:sz w:val="26"/>
          <w:szCs w:val="26"/>
          <w:rtl/>
        </w:rPr>
        <w:t>لخدم</w:t>
      </w:r>
      <w:r w:rsidRPr="00817699">
        <w:rPr>
          <w:rFonts w:asciiTheme="majorBidi" w:hAnsiTheme="majorBidi" w:cs="Times New Roman"/>
          <w:sz w:val="26"/>
          <w:szCs w:val="26"/>
          <w:rtl/>
        </w:rPr>
        <w:t xml:space="preserve">ة التدفئة والتهوية وتكييف الهواء والتبريد، ولكن أربعة منها فقط كانت لا تزال نشطة </w:t>
      </w:r>
      <w:r>
        <w:rPr>
          <w:rFonts w:asciiTheme="majorBidi" w:hAnsiTheme="majorBidi" w:cs="Times New Roman" w:hint="cs"/>
          <w:sz w:val="26"/>
          <w:szCs w:val="26"/>
          <w:rtl/>
        </w:rPr>
        <w:t>في</w:t>
      </w:r>
      <w:r w:rsidRPr="00817699">
        <w:rPr>
          <w:rFonts w:asciiTheme="majorBidi" w:hAnsiTheme="majorBidi" w:cs="Times New Roman"/>
          <w:sz w:val="26"/>
          <w:szCs w:val="26"/>
          <w:rtl/>
        </w:rPr>
        <w:t xml:space="preserve"> عام </w:t>
      </w:r>
      <w:r>
        <w:rPr>
          <w:rFonts w:asciiTheme="majorBidi" w:hAnsiTheme="majorBidi" w:cs="Times New Roman"/>
          <w:sz w:val="26"/>
          <w:szCs w:val="26"/>
        </w:rPr>
        <w:t>2024</w:t>
      </w:r>
      <w:r w:rsidRPr="00817699">
        <w:rPr>
          <w:rFonts w:asciiTheme="majorBidi" w:hAnsiTheme="majorBidi" w:cs="Times New Roman"/>
          <w:sz w:val="26"/>
          <w:szCs w:val="26"/>
          <w:rtl/>
        </w:rPr>
        <w:t xml:space="preserve">. ولا تزال المراكز الثلاثة الأخرى  </w:t>
      </w:r>
      <w:r>
        <w:rPr>
          <w:rFonts w:asciiTheme="majorBidi" w:hAnsiTheme="majorBidi" w:cs="Times New Roman" w:hint="cs"/>
          <w:sz w:val="26"/>
          <w:szCs w:val="26"/>
          <w:rtl/>
        </w:rPr>
        <w:t xml:space="preserve">لديها </w:t>
      </w:r>
      <w:r w:rsidRPr="00817699">
        <w:rPr>
          <w:rFonts w:asciiTheme="majorBidi" w:hAnsiTheme="majorBidi" w:cs="Times New Roman"/>
          <w:sz w:val="26"/>
          <w:szCs w:val="26"/>
          <w:rtl/>
        </w:rPr>
        <w:t xml:space="preserve">تصريح خاص من الوزارة المعنية ولكنها لم تستأنف الدورات التي </w:t>
      </w:r>
      <w:r>
        <w:rPr>
          <w:rFonts w:asciiTheme="majorBidi" w:hAnsiTheme="majorBidi" w:cs="Times New Roman" w:hint="cs"/>
          <w:sz w:val="26"/>
          <w:szCs w:val="26"/>
          <w:rtl/>
        </w:rPr>
        <w:t>جرى</w:t>
      </w:r>
      <w:r w:rsidRPr="00817699">
        <w:rPr>
          <w:rFonts w:asciiTheme="majorBidi" w:hAnsiTheme="majorBidi" w:cs="Times New Roman"/>
          <w:sz w:val="26"/>
          <w:szCs w:val="26"/>
          <w:rtl/>
        </w:rPr>
        <w:t xml:space="preserve"> تعليقها خلال جائحة كوفيد-</w:t>
      </w:r>
      <w:r>
        <w:rPr>
          <w:rFonts w:asciiTheme="majorBidi" w:hAnsiTheme="majorBidi" w:cs="Times New Roman"/>
          <w:sz w:val="26"/>
          <w:szCs w:val="26"/>
        </w:rPr>
        <w:t>19</w:t>
      </w:r>
      <w:r w:rsidRPr="00817699">
        <w:rPr>
          <w:rFonts w:asciiTheme="majorBidi" w:hAnsiTheme="majorBidi" w:cs="Times New Roman"/>
          <w:sz w:val="26"/>
          <w:szCs w:val="26"/>
          <w:rtl/>
        </w:rPr>
        <w:t xml:space="preserve">. </w:t>
      </w:r>
      <w:r>
        <w:rPr>
          <w:rFonts w:asciiTheme="majorBidi" w:hAnsiTheme="majorBidi" w:cs="Times New Roman" w:hint="cs"/>
          <w:sz w:val="26"/>
          <w:szCs w:val="26"/>
          <w:rtl/>
        </w:rPr>
        <w:t>و</w:t>
      </w:r>
      <w:r w:rsidRPr="00817699">
        <w:rPr>
          <w:rFonts w:asciiTheme="majorBidi" w:hAnsiTheme="majorBidi" w:cs="Times New Roman"/>
          <w:sz w:val="26"/>
          <w:szCs w:val="26"/>
          <w:rtl/>
        </w:rPr>
        <w:t xml:space="preserve">اعتبارا من عام </w:t>
      </w:r>
      <w:r>
        <w:rPr>
          <w:rFonts w:asciiTheme="majorBidi" w:hAnsiTheme="majorBidi" w:cs="Times New Roman"/>
          <w:sz w:val="26"/>
          <w:szCs w:val="26"/>
        </w:rPr>
        <w:t>2024</w:t>
      </w:r>
      <w:r w:rsidRPr="00817699">
        <w:rPr>
          <w:rFonts w:asciiTheme="majorBidi" w:hAnsiTheme="majorBidi" w:cs="Times New Roman"/>
          <w:sz w:val="26"/>
          <w:szCs w:val="26"/>
          <w:rtl/>
        </w:rPr>
        <w:t xml:space="preserve">، تخرج </w:t>
      </w:r>
      <w:r>
        <w:rPr>
          <w:rFonts w:asciiTheme="majorBidi" w:hAnsiTheme="majorBidi" w:cs="Times New Roman"/>
          <w:sz w:val="26"/>
          <w:szCs w:val="26"/>
        </w:rPr>
        <w:t>780</w:t>
      </w:r>
      <w:r w:rsidRPr="00817699">
        <w:rPr>
          <w:rFonts w:asciiTheme="majorBidi" w:hAnsiTheme="majorBidi" w:cs="Times New Roman"/>
          <w:sz w:val="26"/>
          <w:szCs w:val="26"/>
          <w:rtl/>
        </w:rPr>
        <w:t xml:space="preserve"> طالبا من مراكز التعليم والتدريب </w:t>
      </w:r>
      <w:r w:rsidR="0049194D" w:rsidRPr="00817699">
        <w:rPr>
          <w:rFonts w:asciiTheme="majorBidi" w:hAnsiTheme="majorBidi" w:cs="Times New Roman"/>
          <w:sz w:val="26"/>
          <w:szCs w:val="26"/>
          <w:rtl/>
        </w:rPr>
        <w:t xml:space="preserve">التقني </w:t>
      </w:r>
      <w:r w:rsidR="0049194D">
        <w:rPr>
          <w:rFonts w:asciiTheme="majorBidi" w:hAnsiTheme="majorBidi" w:cs="Times New Roman" w:hint="cs"/>
          <w:sz w:val="26"/>
          <w:szCs w:val="26"/>
          <w:rtl/>
        </w:rPr>
        <w:t>و</w:t>
      </w:r>
      <w:r w:rsidRPr="00817699">
        <w:rPr>
          <w:rFonts w:asciiTheme="majorBidi" w:hAnsiTheme="majorBidi" w:cs="Times New Roman"/>
          <w:sz w:val="26"/>
          <w:szCs w:val="26"/>
          <w:rtl/>
        </w:rPr>
        <w:t>المهني الأربعة النشطة.</w:t>
      </w:r>
    </w:p>
    <w:p w14:paraId="50C6A134" w14:textId="77777777" w:rsidR="006F4397" w:rsidRPr="000B487D" w:rsidRDefault="006F4397" w:rsidP="006F4397">
      <w:pPr>
        <w:bidi/>
        <w:spacing w:before="240" w:after="120" w:line="360" w:lineRule="exact"/>
        <w:rPr>
          <w:rFonts w:asciiTheme="majorBidi" w:hAnsiTheme="majorBidi" w:cstheme="majorBidi"/>
          <w:i/>
          <w:iCs/>
          <w:sz w:val="26"/>
          <w:szCs w:val="26"/>
          <w:u w:val="single"/>
        </w:rPr>
      </w:pPr>
      <w:r w:rsidRPr="00E803BF">
        <w:rPr>
          <w:rFonts w:asciiTheme="majorBidi" w:hAnsiTheme="majorBidi"/>
          <w:i/>
          <w:iCs/>
          <w:sz w:val="26"/>
          <w:szCs w:val="26"/>
          <w:u w:val="single"/>
          <w:rtl/>
          <w:lang w:bidi="ar-SA"/>
        </w:rPr>
        <w:t>التركيب والتجميع المحلي</w:t>
      </w:r>
    </w:p>
    <w:p w14:paraId="6F232240" w14:textId="4BBEF7F3" w:rsidR="006F4397" w:rsidRPr="00817699" w:rsidRDefault="006F4397" w:rsidP="00F12339">
      <w:pPr>
        <w:pStyle w:val="ListParagraph"/>
        <w:numPr>
          <w:ilvl w:val="0"/>
          <w:numId w:val="24"/>
        </w:numPr>
        <w:tabs>
          <w:tab w:val="left" w:pos="720"/>
        </w:tabs>
        <w:bidi/>
        <w:spacing w:after="120" w:line="360" w:lineRule="exact"/>
        <w:ind w:left="15" w:hanging="101"/>
        <w:contextualSpacing w:val="0"/>
        <w:jc w:val="both"/>
        <w:rPr>
          <w:rFonts w:asciiTheme="majorBidi" w:hAnsiTheme="majorBidi" w:cstheme="majorBidi"/>
          <w:sz w:val="26"/>
          <w:szCs w:val="26"/>
        </w:rPr>
      </w:pPr>
      <w:r w:rsidRPr="00817699">
        <w:rPr>
          <w:rFonts w:asciiTheme="majorBidi" w:hAnsiTheme="majorBidi" w:cs="Times New Roman"/>
          <w:sz w:val="26"/>
          <w:szCs w:val="26"/>
          <w:rtl/>
        </w:rPr>
        <w:t xml:space="preserve"> يرتبط استهلاك </w:t>
      </w:r>
      <w:r>
        <w:rPr>
          <w:rFonts w:asciiTheme="majorBidi" w:hAnsiTheme="majorBidi" w:cs="Times New Roman"/>
          <w:sz w:val="26"/>
          <w:szCs w:val="26"/>
          <w:rtl/>
        </w:rPr>
        <w:t>المواد الهيدروفلوروكربونية</w:t>
      </w:r>
      <w:r w:rsidRPr="00817699">
        <w:rPr>
          <w:rFonts w:asciiTheme="majorBidi" w:hAnsiTheme="majorBidi" w:cs="Times New Roman"/>
          <w:sz w:val="26"/>
          <w:szCs w:val="26"/>
          <w:rtl/>
        </w:rPr>
        <w:t xml:space="preserve"> في </w:t>
      </w:r>
      <w:r>
        <w:rPr>
          <w:rFonts w:asciiTheme="majorBidi" w:hAnsiTheme="majorBidi" w:cs="Times New Roman" w:hint="cs"/>
          <w:sz w:val="26"/>
          <w:szCs w:val="26"/>
          <w:rtl/>
        </w:rPr>
        <w:t>ال</w:t>
      </w:r>
      <w:r w:rsidRPr="00817699">
        <w:rPr>
          <w:rFonts w:asciiTheme="majorBidi" w:hAnsiTheme="majorBidi" w:cs="Times New Roman"/>
          <w:sz w:val="26"/>
          <w:szCs w:val="26"/>
          <w:rtl/>
        </w:rPr>
        <w:t>قطاع ا</w:t>
      </w:r>
      <w:r>
        <w:rPr>
          <w:rFonts w:asciiTheme="majorBidi" w:hAnsiTheme="majorBidi" w:cs="Times New Roman" w:hint="cs"/>
          <w:sz w:val="26"/>
          <w:szCs w:val="26"/>
          <w:rtl/>
        </w:rPr>
        <w:t>لفرعي ل</w:t>
      </w:r>
      <w:r w:rsidRPr="00817699">
        <w:rPr>
          <w:rFonts w:asciiTheme="majorBidi" w:hAnsiTheme="majorBidi" w:cs="Times New Roman"/>
          <w:sz w:val="26"/>
          <w:szCs w:val="26"/>
          <w:rtl/>
        </w:rPr>
        <w:t xml:space="preserve">لتركيب والتجميع المحلي في منغوليا بشكل أساسي بالتبريد التجاري والصناعي (تطبيقات </w:t>
      </w:r>
      <w:r>
        <w:rPr>
          <w:rFonts w:asciiTheme="majorBidi" w:hAnsiTheme="majorBidi" w:cs="Times New Roman" w:hint="cs"/>
          <w:sz w:val="26"/>
          <w:szCs w:val="26"/>
          <w:rtl/>
        </w:rPr>
        <w:t>التبريد و</w:t>
      </w:r>
      <w:r w:rsidRPr="00817699">
        <w:rPr>
          <w:rFonts w:asciiTheme="majorBidi" w:hAnsiTheme="majorBidi" w:cs="Times New Roman"/>
          <w:sz w:val="26"/>
          <w:szCs w:val="26"/>
          <w:rtl/>
        </w:rPr>
        <w:t xml:space="preserve">تكييف الهواء </w:t>
      </w:r>
      <w:r>
        <w:rPr>
          <w:rFonts w:asciiTheme="majorBidi" w:hAnsiTheme="majorBidi" w:cs="Times New Roman" w:hint="cs"/>
          <w:sz w:val="26"/>
          <w:szCs w:val="26"/>
          <w:rtl/>
        </w:rPr>
        <w:t>الكبيرة</w:t>
      </w:r>
      <w:r w:rsidRPr="00817699">
        <w:rPr>
          <w:rFonts w:asciiTheme="majorBidi" w:hAnsiTheme="majorBidi" w:cs="Times New Roman"/>
          <w:sz w:val="26"/>
          <w:szCs w:val="26"/>
          <w:rtl/>
        </w:rPr>
        <w:t>، بما في ذلك المبردات، والتبريد الصناعي، والتخزين البارد، ووحدات التكثيف). ونظرًا لتعذر تحديد الكمية بدقة خلال المسح، سي</w:t>
      </w:r>
      <w:r>
        <w:rPr>
          <w:rFonts w:asciiTheme="majorBidi" w:hAnsiTheme="majorBidi" w:cs="Times New Roman" w:hint="cs"/>
          <w:sz w:val="26"/>
          <w:szCs w:val="26"/>
          <w:rtl/>
        </w:rPr>
        <w:t>جري</w:t>
      </w:r>
      <w:r w:rsidRPr="00817699">
        <w:rPr>
          <w:rFonts w:asciiTheme="majorBidi" w:hAnsiTheme="majorBidi" w:cs="Times New Roman"/>
          <w:sz w:val="26"/>
          <w:szCs w:val="26"/>
          <w:rtl/>
        </w:rPr>
        <w:t xml:space="preserve"> تناول التدخلات المتعلقة بهذا القطاع الفرعي في </w:t>
      </w:r>
      <w:r>
        <w:rPr>
          <w:rFonts w:asciiTheme="majorBidi" w:hAnsiTheme="majorBidi" w:cs="Times New Roman" w:hint="cs"/>
          <w:sz w:val="26"/>
          <w:szCs w:val="26"/>
          <w:rtl/>
        </w:rPr>
        <w:t xml:space="preserve">إطار </w:t>
      </w:r>
      <w:r w:rsidRPr="00817699">
        <w:rPr>
          <w:rFonts w:asciiTheme="majorBidi" w:hAnsiTheme="majorBidi" w:cs="Times New Roman"/>
          <w:sz w:val="26"/>
          <w:szCs w:val="26"/>
          <w:rtl/>
        </w:rPr>
        <w:t xml:space="preserve">مرحلة لاحقة من </w:t>
      </w:r>
      <w:r>
        <w:rPr>
          <w:rFonts w:asciiTheme="majorBidi" w:hAnsiTheme="majorBidi" w:cs="Times New Roman" w:hint="cs"/>
          <w:sz w:val="26"/>
          <w:szCs w:val="26"/>
          <w:rtl/>
        </w:rPr>
        <w:t>خطة تنفيذ كيغالي للمواد الهيدروفلوروكربونية</w:t>
      </w:r>
      <w:r w:rsidRPr="00817699">
        <w:rPr>
          <w:rFonts w:asciiTheme="majorBidi" w:hAnsiTheme="majorBidi" w:cs="Times New Roman"/>
          <w:sz w:val="26"/>
          <w:szCs w:val="26"/>
          <w:rtl/>
        </w:rPr>
        <w:t>.</w:t>
      </w:r>
    </w:p>
    <w:p w14:paraId="31E5F3B4" w14:textId="77777777" w:rsidR="006F4397" w:rsidRPr="00EC091C" w:rsidRDefault="006F4397" w:rsidP="006F4397">
      <w:pPr>
        <w:bidi/>
        <w:spacing w:before="240" w:after="120" w:line="360" w:lineRule="exact"/>
        <w:rPr>
          <w:rFonts w:asciiTheme="majorBidi" w:hAnsiTheme="majorBidi" w:cstheme="majorBidi"/>
          <w:i/>
          <w:iCs/>
          <w:sz w:val="26"/>
          <w:szCs w:val="26"/>
          <w:u w:val="single"/>
        </w:rPr>
      </w:pPr>
      <w:r w:rsidRPr="00EC091C">
        <w:rPr>
          <w:rFonts w:asciiTheme="majorBidi" w:hAnsiTheme="majorBidi" w:hint="cs"/>
          <w:i/>
          <w:iCs/>
          <w:sz w:val="26"/>
          <w:szCs w:val="26"/>
          <w:u w:val="single"/>
          <w:rtl/>
        </w:rPr>
        <w:t>خدم</w:t>
      </w:r>
      <w:r w:rsidRPr="00EC091C">
        <w:rPr>
          <w:rFonts w:asciiTheme="majorBidi" w:hAnsiTheme="majorBidi"/>
          <w:i/>
          <w:iCs/>
          <w:sz w:val="26"/>
          <w:szCs w:val="26"/>
          <w:u w:val="single"/>
          <w:rtl/>
          <w:lang w:bidi="ar-SA"/>
        </w:rPr>
        <w:t>ة التبريد المنزلي والتجاري والصناعي و</w:t>
      </w:r>
      <w:r w:rsidRPr="00EC091C">
        <w:rPr>
          <w:rFonts w:asciiTheme="majorBidi" w:hAnsiTheme="majorBidi" w:hint="cs"/>
          <w:i/>
          <w:iCs/>
          <w:sz w:val="26"/>
          <w:szCs w:val="26"/>
          <w:u w:val="single"/>
          <w:rtl/>
        </w:rPr>
        <w:t xml:space="preserve">تبريد </w:t>
      </w:r>
      <w:r w:rsidRPr="00EC091C">
        <w:rPr>
          <w:rFonts w:asciiTheme="majorBidi" w:hAnsiTheme="majorBidi"/>
          <w:i/>
          <w:iCs/>
          <w:sz w:val="26"/>
          <w:szCs w:val="26"/>
          <w:u w:val="single"/>
          <w:rtl/>
          <w:lang w:bidi="ar-SA"/>
        </w:rPr>
        <w:t>نظم النقل</w:t>
      </w:r>
    </w:p>
    <w:p w14:paraId="5DC2FD02" w14:textId="453D551D" w:rsidR="006F4397" w:rsidRPr="00817699" w:rsidRDefault="006F4397" w:rsidP="00F12339">
      <w:pPr>
        <w:pStyle w:val="ListParagraph"/>
        <w:numPr>
          <w:ilvl w:val="0"/>
          <w:numId w:val="24"/>
        </w:numPr>
        <w:tabs>
          <w:tab w:val="left" w:pos="720"/>
        </w:tabs>
        <w:bidi/>
        <w:spacing w:after="120" w:line="360" w:lineRule="exact"/>
        <w:ind w:left="15" w:hanging="101"/>
        <w:contextualSpacing w:val="0"/>
        <w:jc w:val="both"/>
        <w:rPr>
          <w:rFonts w:asciiTheme="majorBidi" w:hAnsiTheme="majorBidi" w:cstheme="majorBidi"/>
          <w:sz w:val="26"/>
          <w:szCs w:val="26"/>
        </w:rPr>
      </w:pPr>
      <w:r w:rsidRPr="00817699">
        <w:rPr>
          <w:rFonts w:asciiTheme="majorBidi" w:hAnsiTheme="majorBidi" w:cs="Times New Roman"/>
          <w:sz w:val="26"/>
          <w:szCs w:val="26"/>
          <w:rtl/>
        </w:rPr>
        <w:t xml:space="preserve"> يُقدر عدد وحدات التبريد المنزلية (بما في ذلك الثلاجات والمجمدات) في منغوليا ب</w:t>
      </w:r>
      <w:r>
        <w:rPr>
          <w:rFonts w:asciiTheme="majorBidi" w:hAnsiTheme="majorBidi" w:cs="Times New Roman" w:hint="cs"/>
          <w:sz w:val="26"/>
          <w:szCs w:val="26"/>
          <w:rtl/>
        </w:rPr>
        <w:t>نحو</w:t>
      </w:r>
      <w:r w:rsidRPr="00817699">
        <w:rPr>
          <w:rFonts w:asciiTheme="majorBidi" w:hAnsiTheme="majorBidi" w:cs="Times New Roman"/>
          <w:sz w:val="26"/>
          <w:szCs w:val="26"/>
          <w:rtl/>
        </w:rPr>
        <w:t xml:space="preserve"> </w:t>
      </w:r>
      <w:r>
        <w:rPr>
          <w:rFonts w:asciiTheme="majorBidi" w:hAnsiTheme="majorBidi" w:cs="Times New Roman"/>
          <w:sz w:val="26"/>
          <w:szCs w:val="26"/>
        </w:rPr>
        <w:t>928,236</w:t>
      </w:r>
      <w:r w:rsidRPr="00817699">
        <w:rPr>
          <w:rFonts w:asciiTheme="majorBidi" w:hAnsiTheme="majorBidi" w:cs="Times New Roman"/>
          <w:sz w:val="26"/>
          <w:szCs w:val="26"/>
          <w:rtl/>
        </w:rPr>
        <w:t xml:space="preserve"> وحدة. </w:t>
      </w:r>
      <w:r>
        <w:rPr>
          <w:rFonts w:asciiTheme="majorBidi" w:hAnsiTheme="majorBidi" w:cs="Times New Roman" w:hint="cs"/>
          <w:sz w:val="26"/>
          <w:szCs w:val="26"/>
          <w:rtl/>
          <w:lang w:bidi="ar-EG"/>
        </w:rPr>
        <w:t>و</w:t>
      </w:r>
      <w:r w:rsidRPr="00817699">
        <w:rPr>
          <w:rFonts w:asciiTheme="majorBidi" w:hAnsiTheme="majorBidi" w:cs="Times New Roman"/>
          <w:sz w:val="26"/>
          <w:szCs w:val="26"/>
          <w:rtl/>
        </w:rPr>
        <w:t xml:space="preserve">يستخدم حوالي </w:t>
      </w:r>
      <w:r>
        <w:rPr>
          <w:rFonts w:asciiTheme="majorBidi" w:hAnsiTheme="majorBidi" w:cs="Times New Roman"/>
          <w:sz w:val="26"/>
          <w:szCs w:val="26"/>
        </w:rPr>
        <w:t>16</w:t>
      </w:r>
      <w:r>
        <w:rPr>
          <w:rFonts w:asciiTheme="majorBidi" w:hAnsiTheme="majorBidi" w:cs="Times New Roman" w:hint="cs"/>
          <w:sz w:val="26"/>
          <w:szCs w:val="26"/>
          <w:rtl/>
          <w:lang w:bidi="ar-EG"/>
        </w:rPr>
        <w:t xml:space="preserve"> </w:t>
      </w:r>
      <w:r>
        <w:rPr>
          <w:rFonts w:asciiTheme="majorBidi" w:hAnsiTheme="majorBidi" w:cs="Times New Roman" w:hint="cs"/>
          <w:sz w:val="26"/>
          <w:szCs w:val="26"/>
          <w:rtl/>
        </w:rPr>
        <w:t>في المائة</w:t>
      </w:r>
      <w:r w:rsidRPr="00817699">
        <w:rPr>
          <w:rFonts w:asciiTheme="majorBidi" w:hAnsiTheme="majorBidi" w:cs="Times New Roman"/>
          <w:sz w:val="26"/>
          <w:szCs w:val="26"/>
          <w:rtl/>
        </w:rPr>
        <w:t xml:space="preserve"> منها </w:t>
      </w:r>
      <w:r>
        <w:rPr>
          <w:rFonts w:asciiTheme="majorBidi" w:hAnsiTheme="majorBidi" w:cs="Times New Roman" w:hint="cs"/>
          <w:sz w:val="26"/>
          <w:szCs w:val="26"/>
          <w:rtl/>
        </w:rPr>
        <w:t>غاز التبريد</w:t>
      </w:r>
      <w:r w:rsidRPr="00817699">
        <w:rPr>
          <w:rFonts w:asciiTheme="majorBidi" w:hAnsiTheme="majorBidi" w:cs="Times New Roman"/>
          <w:sz w:val="26"/>
          <w:szCs w:val="26"/>
          <w:rtl/>
        </w:rPr>
        <w:t xml:space="preserve"> </w:t>
      </w:r>
      <w:r>
        <w:rPr>
          <w:rFonts w:asciiTheme="majorBidi" w:hAnsiTheme="majorBidi" w:cstheme="majorBidi" w:hint="cs"/>
          <w:sz w:val="26"/>
          <w:szCs w:val="26"/>
          <w:rtl/>
        </w:rPr>
        <w:t>الهيدروفلوروكربون-</w:t>
      </w:r>
      <w:r>
        <w:rPr>
          <w:rFonts w:asciiTheme="majorBidi" w:hAnsiTheme="majorBidi" w:cs="Times New Roman"/>
          <w:sz w:val="26"/>
          <w:szCs w:val="26"/>
        </w:rPr>
        <w:t>134a</w:t>
      </w:r>
      <w:r w:rsidRPr="00817699">
        <w:rPr>
          <w:rFonts w:asciiTheme="majorBidi" w:hAnsiTheme="majorBidi" w:cs="Times New Roman"/>
          <w:sz w:val="26"/>
          <w:szCs w:val="26"/>
          <w:rtl/>
        </w:rPr>
        <w:t xml:space="preserve">، بينما تستخدم النسبة المتبقية، </w:t>
      </w:r>
      <w:r>
        <w:rPr>
          <w:rFonts w:asciiTheme="majorBidi" w:hAnsiTheme="majorBidi" w:cs="Times New Roman" w:hint="cs"/>
          <w:sz w:val="26"/>
          <w:szCs w:val="26"/>
          <w:rtl/>
          <w:lang w:bidi="ar-EG"/>
        </w:rPr>
        <w:t>وهي</w:t>
      </w:r>
      <w:r w:rsidRPr="00817699">
        <w:rPr>
          <w:rFonts w:asciiTheme="majorBidi" w:hAnsiTheme="majorBidi" w:cs="Times New Roman"/>
          <w:sz w:val="26"/>
          <w:szCs w:val="26"/>
          <w:rtl/>
        </w:rPr>
        <w:t xml:space="preserve"> </w:t>
      </w:r>
      <w:r>
        <w:rPr>
          <w:rFonts w:asciiTheme="majorBidi" w:hAnsiTheme="majorBidi" w:cs="Times New Roman"/>
          <w:sz w:val="26"/>
          <w:szCs w:val="26"/>
        </w:rPr>
        <w:t>84</w:t>
      </w:r>
      <w:r>
        <w:rPr>
          <w:rFonts w:asciiTheme="majorBidi" w:hAnsiTheme="majorBidi" w:cs="Times New Roman" w:hint="cs"/>
          <w:sz w:val="26"/>
          <w:szCs w:val="26"/>
          <w:rtl/>
          <w:lang w:bidi="ar-EG"/>
        </w:rPr>
        <w:t xml:space="preserve"> </w:t>
      </w:r>
      <w:r>
        <w:rPr>
          <w:rFonts w:asciiTheme="majorBidi" w:hAnsiTheme="majorBidi" w:cs="Times New Roman" w:hint="cs"/>
          <w:sz w:val="26"/>
          <w:szCs w:val="26"/>
          <w:rtl/>
        </w:rPr>
        <w:t>في المائة</w:t>
      </w:r>
      <w:r w:rsidRPr="00817699">
        <w:rPr>
          <w:rFonts w:asciiTheme="majorBidi" w:hAnsiTheme="majorBidi" w:cs="Times New Roman"/>
          <w:sz w:val="26"/>
          <w:szCs w:val="26"/>
          <w:rtl/>
        </w:rPr>
        <w:t>، مادة الأيزوبيوتان (</w:t>
      </w:r>
      <w:r>
        <w:rPr>
          <w:rFonts w:asciiTheme="majorBidi" w:hAnsiTheme="majorBidi" w:cstheme="majorBidi"/>
          <w:sz w:val="26"/>
          <w:szCs w:val="26"/>
        </w:rPr>
        <w:t>R-600a</w:t>
      </w:r>
      <w:r w:rsidRPr="00817699">
        <w:rPr>
          <w:rFonts w:asciiTheme="majorBidi" w:hAnsiTheme="majorBidi" w:cs="Times New Roman"/>
          <w:sz w:val="26"/>
          <w:szCs w:val="26"/>
          <w:rtl/>
        </w:rPr>
        <w:t xml:space="preserve">). </w:t>
      </w:r>
      <w:r>
        <w:rPr>
          <w:rFonts w:asciiTheme="majorBidi" w:hAnsiTheme="majorBidi" w:cs="Times New Roman" w:hint="cs"/>
          <w:sz w:val="26"/>
          <w:szCs w:val="26"/>
          <w:rtl/>
          <w:lang w:bidi="ar-EG"/>
        </w:rPr>
        <w:t>و</w:t>
      </w:r>
      <w:r w:rsidRPr="00817699">
        <w:rPr>
          <w:rFonts w:asciiTheme="majorBidi" w:hAnsiTheme="majorBidi" w:cs="Times New Roman"/>
          <w:sz w:val="26"/>
          <w:szCs w:val="26"/>
          <w:rtl/>
        </w:rPr>
        <w:t xml:space="preserve">على الرغم من استخدام غاز </w:t>
      </w:r>
      <w:r>
        <w:rPr>
          <w:rFonts w:asciiTheme="majorBidi" w:hAnsiTheme="majorBidi" w:cstheme="majorBidi"/>
          <w:sz w:val="26"/>
          <w:szCs w:val="26"/>
        </w:rPr>
        <w:t>R-600a</w:t>
      </w:r>
      <w:r w:rsidRPr="00817699">
        <w:rPr>
          <w:rFonts w:asciiTheme="majorBidi" w:hAnsiTheme="majorBidi" w:cs="Times New Roman"/>
          <w:sz w:val="26"/>
          <w:szCs w:val="26"/>
          <w:rtl/>
        </w:rPr>
        <w:t xml:space="preserve"> على نطاق واسع في السوق، إلا أن حوالي </w:t>
      </w:r>
      <w:r>
        <w:rPr>
          <w:rFonts w:asciiTheme="majorBidi" w:hAnsiTheme="majorBidi" w:cs="Times New Roman"/>
          <w:sz w:val="26"/>
          <w:szCs w:val="26"/>
        </w:rPr>
        <w:t>6.6</w:t>
      </w:r>
      <w:r>
        <w:rPr>
          <w:rFonts w:asciiTheme="majorBidi" w:hAnsiTheme="majorBidi" w:cs="Times New Roman" w:hint="cs"/>
          <w:sz w:val="26"/>
          <w:szCs w:val="26"/>
          <w:rtl/>
          <w:lang w:bidi="ar-EG"/>
        </w:rPr>
        <w:t xml:space="preserve"> </w:t>
      </w:r>
      <w:r>
        <w:rPr>
          <w:rFonts w:asciiTheme="majorBidi" w:hAnsiTheme="majorBidi" w:cs="Times New Roman" w:hint="cs"/>
          <w:sz w:val="26"/>
          <w:szCs w:val="26"/>
          <w:rtl/>
        </w:rPr>
        <w:t>في المائة</w:t>
      </w:r>
      <w:r w:rsidRPr="00817699">
        <w:rPr>
          <w:rFonts w:asciiTheme="majorBidi" w:hAnsiTheme="majorBidi" w:cs="Times New Roman"/>
          <w:sz w:val="26"/>
          <w:szCs w:val="26"/>
          <w:rtl/>
        </w:rPr>
        <w:t xml:space="preserve"> من الثلاجات المستوردة خلال العامين الماضيين لا تزال تستخدم غاز </w:t>
      </w:r>
      <w:r>
        <w:rPr>
          <w:rFonts w:asciiTheme="majorBidi" w:hAnsiTheme="majorBidi" w:cstheme="majorBidi" w:hint="cs"/>
          <w:sz w:val="26"/>
          <w:szCs w:val="26"/>
          <w:rtl/>
        </w:rPr>
        <w:t>الهيدروفلوروكربون-</w:t>
      </w:r>
      <w:r>
        <w:rPr>
          <w:rFonts w:asciiTheme="majorBidi" w:hAnsiTheme="majorBidi" w:cstheme="majorBidi"/>
          <w:sz w:val="26"/>
          <w:szCs w:val="26"/>
        </w:rPr>
        <w:t>134a</w:t>
      </w:r>
      <w:r w:rsidRPr="00817699">
        <w:rPr>
          <w:rFonts w:asciiTheme="majorBidi" w:hAnsiTheme="majorBidi" w:cs="Times New Roman"/>
          <w:sz w:val="26"/>
          <w:szCs w:val="26"/>
          <w:rtl/>
        </w:rPr>
        <w:t>.</w:t>
      </w:r>
    </w:p>
    <w:p w14:paraId="1C710D8C" w14:textId="544C9BE5" w:rsidR="006F4397" w:rsidRPr="00817699" w:rsidRDefault="006F4397" w:rsidP="00F12339">
      <w:pPr>
        <w:pStyle w:val="ListParagraph"/>
        <w:numPr>
          <w:ilvl w:val="0"/>
          <w:numId w:val="24"/>
        </w:numPr>
        <w:tabs>
          <w:tab w:val="left" w:pos="720"/>
        </w:tabs>
        <w:bidi/>
        <w:spacing w:after="120" w:line="360" w:lineRule="exact"/>
        <w:ind w:left="15" w:hanging="101"/>
        <w:contextualSpacing w:val="0"/>
        <w:jc w:val="both"/>
        <w:rPr>
          <w:rFonts w:asciiTheme="majorBidi" w:hAnsiTheme="majorBidi" w:cstheme="majorBidi"/>
          <w:sz w:val="26"/>
          <w:szCs w:val="26"/>
        </w:rPr>
      </w:pPr>
      <w:r w:rsidRPr="00817699">
        <w:rPr>
          <w:rFonts w:asciiTheme="majorBidi" w:hAnsiTheme="majorBidi" w:cs="Times New Roman"/>
          <w:sz w:val="26"/>
          <w:szCs w:val="26"/>
          <w:rtl/>
        </w:rPr>
        <w:t xml:space="preserve"> </w:t>
      </w:r>
      <w:r>
        <w:rPr>
          <w:rFonts w:asciiTheme="majorBidi" w:hAnsiTheme="majorBidi" w:cs="Times New Roman" w:hint="cs"/>
          <w:sz w:val="26"/>
          <w:szCs w:val="26"/>
          <w:rtl/>
          <w:lang w:bidi="ar-EG"/>
        </w:rPr>
        <w:t>و</w:t>
      </w:r>
      <w:r w:rsidRPr="00817699">
        <w:rPr>
          <w:rFonts w:asciiTheme="majorBidi" w:hAnsiTheme="majorBidi" w:cs="Times New Roman"/>
          <w:sz w:val="26"/>
          <w:szCs w:val="26"/>
          <w:rtl/>
        </w:rPr>
        <w:t xml:space="preserve">يتألف قطاعا التبريد التجاري والصناعي </w:t>
      </w:r>
      <w:r>
        <w:rPr>
          <w:rFonts w:asciiTheme="majorBidi" w:hAnsiTheme="majorBidi" w:cs="Times New Roman" w:hint="cs"/>
          <w:sz w:val="26"/>
          <w:szCs w:val="26"/>
          <w:rtl/>
        </w:rPr>
        <w:t xml:space="preserve">الفرعيان </w:t>
      </w:r>
      <w:r w:rsidRPr="00817699">
        <w:rPr>
          <w:rFonts w:asciiTheme="majorBidi" w:hAnsiTheme="majorBidi" w:cs="Times New Roman"/>
          <w:sz w:val="26"/>
          <w:szCs w:val="26"/>
          <w:rtl/>
        </w:rPr>
        <w:t xml:space="preserve">من </w:t>
      </w:r>
      <w:r>
        <w:rPr>
          <w:rFonts w:asciiTheme="majorBidi" w:hAnsiTheme="majorBidi" w:cs="Times New Roman" w:hint="cs"/>
          <w:sz w:val="26"/>
          <w:szCs w:val="26"/>
          <w:rtl/>
        </w:rPr>
        <w:t>عدد</w:t>
      </w:r>
      <w:r w:rsidRPr="00817699">
        <w:rPr>
          <w:rFonts w:asciiTheme="majorBidi" w:hAnsiTheme="majorBidi" w:cs="Times New Roman"/>
          <w:sz w:val="26"/>
          <w:szCs w:val="26"/>
          <w:rtl/>
        </w:rPr>
        <w:t xml:space="preserve"> يُقدر بنحو </w:t>
      </w:r>
      <w:r>
        <w:rPr>
          <w:rFonts w:asciiTheme="majorBidi" w:hAnsiTheme="majorBidi" w:cs="Times New Roman"/>
          <w:sz w:val="26"/>
          <w:szCs w:val="26"/>
        </w:rPr>
        <w:t>21,000</w:t>
      </w:r>
      <w:r w:rsidRPr="00817699">
        <w:rPr>
          <w:rFonts w:asciiTheme="majorBidi" w:hAnsiTheme="majorBidi" w:cs="Times New Roman"/>
          <w:sz w:val="26"/>
          <w:szCs w:val="26"/>
          <w:rtl/>
        </w:rPr>
        <w:t xml:space="preserve"> وحدة تكثيف مستقلة وأنظمة مركزية تستخدم غازات </w:t>
      </w:r>
      <w:r>
        <w:rPr>
          <w:rFonts w:asciiTheme="majorBidi" w:hAnsiTheme="majorBidi" w:cstheme="majorBidi" w:hint="cs"/>
          <w:sz w:val="26"/>
          <w:szCs w:val="26"/>
          <w:rtl/>
        </w:rPr>
        <w:t>الهيدروفلوروكربون-</w:t>
      </w:r>
      <w:r w:rsidRPr="00817699">
        <w:rPr>
          <w:rFonts w:asciiTheme="majorBidi" w:hAnsiTheme="majorBidi" w:cstheme="majorBidi"/>
          <w:sz w:val="26"/>
          <w:szCs w:val="26"/>
        </w:rPr>
        <w:t>134a</w:t>
      </w:r>
      <w:r w:rsidRPr="00817699">
        <w:rPr>
          <w:rFonts w:asciiTheme="majorBidi" w:hAnsiTheme="majorBidi" w:cs="Times New Roman"/>
          <w:sz w:val="26"/>
          <w:szCs w:val="26"/>
          <w:rtl/>
        </w:rPr>
        <w:t xml:space="preserve"> و</w:t>
      </w:r>
      <w:r>
        <w:rPr>
          <w:rFonts w:asciiTheme="majorBidi" w:hAnsiTheme="majorBidi" w:cstheme="majorBidi"/>
          <w:sz w:val="26"/>
          <w:szCs w:val="26"/>
        </w:rPr>
        <w:t>R-404A</w:t>
      </w:r>
      <w:r>
        <w:rPr>
          <w:rFonts w:asciiTheme="majorBidi" w:hAnsiTheme="majorBidi" w:cstheme="majorBidi" w:hint="cs"/>
          <w:sz w:val="26"/>
          <w:szCs w:val="26"/>
          <w:rtl/>
          <w:lang w:bidi="ar-EG"/>
        </w:rPr>
        <w:t xml:space="preserve"> </w:t>
      </w:r>
      <w:r w:rsidRPr="00817699">
        <w:rPr>
          <w:rFonts w:asciiTheme="majorBidi" w:hAnsiTheme="majorBidi" w:cs="Times New Roman"/>
          <w:sz w:val="26"/>
          <w:szCs w:val="26"/>
          <w:rtl/>
        </w:rPr>
        <w:t>و</w:t>
      </w:r>
      <w:r>
        <w:rPr>
          <w:rFonts w:asciiTheme="majorBidi" w:hAnsiTheme="majorBidi" w:cstheme="majorBidi"/>
          <w:sz w:val="26"/>
          <w:szCs w:val="26"/>
        </w:rPr>
        <w:t>R-410A</w:t>
      </w:r>
      <w:r w:rsidRPr="00817699">
        <w:rPr>
          <w:rFonts w:asciiTheme="majorBidi" w:hAnsiTheme="majorBidi" w:cs="Times New Roman"/>
          <w:sz w:val="26"/>
          <w:szCs w:val="26"/>
          <w:rtl/>
        </w:rPr>
        <w:t xml:space="preserve">، بالإضافة إلى كميات صغيرة من غازي </w:t>
      </w:r>
      <w:r>
        <w:rPr>
          <w:rFonts w:asciiTheme="majorBidi" w:hAnsiTheme="majorBidi" w:cstheme="majorBidi"/>
          <w:sz w:val="26"/>
          <w:szCs w:val="26"/>
        </w:rPr>
        <w:t>R-407C</w:t>
      </w:r>
      <w:r w:rsidRPr="00817699">
        <w:rPr>
          <w:rFonts w:asciiTheme="majorBidi" w:hAnsiTheme="majorBidi" w:cs="Times New Roman"/>
          <w:sz w:val="26"/>
          <w:szCs w:val="26"/>
          <w:rtl/>
        </w:rPr>
        <w:t xml:space="preserve"> و</w:t>
      </w:r>
      <w:r>
        <w:rPr>
          <w:rFonts w:asciiTheme="majorBidi" w:hAnsiTheme="majorBidi" w:cstheme="majorBidi"/>
          <w:sz w:val="26"/>
          <w:szCs w:val="26"/>
        </w:rPr>
        <w:t>R-507A</w:t>
      </w:r>
      <w:r w:rsidRPr="00817699">
        <w:rPr>
          <w:rFonts w:asciiTheme="majorBidi" w:hAnsiTheme="majorBidi" w:cs="Times New Roman"/>
          <w:sz w:val="26"/>
          <w:szCs w:val="26"/>
          <w:rtl/>
        </w:rPr>
        <w:t xml:space="preserve">. ويمثل هذان القطاعان الفرعيان معا </w:t>
      </w:r>
      <w:r>
        <w:rPr>
          <w:rFonts w:asciiTheme="majorBidi" w:hAnsiTheme="majorBidi" w:cs="Times New Roman"/>
          <w:sz w:val="26"/>
          <w:szCs w:val="26"/>
        </w:rPr>
        <w:t>42.5</w:t>
      </w:r>
      <w:r>
        <w:rPr>
          <w:rFonts w:asciiTheme="majorBidi" w:hAnsiTheme="majorBidi" w:cs="Times New Roman" w:hint="cs"/>
          <w:sz w:val="26"/>
          <w:szCs w:val="26"/>
          <w:rtl/>
          <w:lang w:bidi="ar-EG"/>
        </w:rPr>
        <w:t xml:space="preserve"> </w:t>
      </w:r>
      <w:r>
        <w:rPr>
          <w:rFonts w:asciiTheme="majorBidi" w:hAnsiTheme="majorBidi" w:cs="Times New Roman" w:hint="cs"/>
          <w:sz w:val="26"/>
          <w:szCs w:val="26"/>
          <w:rtl/>
        </w:rPr>
        <w:t>في المائة</w:t>
      </w:r>
      <w:r w:rsidRPr="00817699">
        <w:rPr>
          <w:rFonts w:asciiTheme="majorBidi" w:hAnsiTheme="majorBidi" w:cs="Times New Roman"/>
          <w:sz w:val="26"/>
          <w:szCs w:val="26"/>
          <w:rtl/>
        </w:rPr>
        <w:t xml:space="preserve"> من إجمالي استهلاك </w:t>
      </w:r>
      <w:r>
        <w:rPr>
          <w:rFonts w:asciiTheme="majorBidi" w:hAnsiTheme="majorBidi" w:cs="Times New Roman" w:hint="cs"/>
          <w:sz w:val="26"/>
          <w:szCs w:val="26"/>
          <w:rtl/>
        </w:rPr>
        <w:t>المواد الهيدروفلوروكربونية</w:t>
      </w:r>
      <w:r w:rsidRPr="00817699">
        <w:rPr>
          <w:rFonts w:asciiTheme="majorBidi" w:hAnsiTheme="majorBidi" w:cs="Times New Roman"/>
          <w:sz w:val="26"/>
          <w:szCs w:val="26"/>
          <w:rtl/>
        </w:rPr>
        <w:t xml:space="preserve"> بأطنان مكافئ ثاني أكسيد الكربون في البلد، مع وجود ثلاجات تجارية مستقلة تعمل بالهيدروكربونات في السوق أيضا.</w:t>
      </w:r>
    </w:p>
    <w:p w14:paraId="73D9A7AC" w14:textId="5F5A551C" w:rsidR="006F4397" w:rsidRPr="00316403" w:rsidRDefault="006F4397" w:rsidP="00316403">
      <w:pPr>
        <w:pStyle w:val="ListParagraph"/>
        <w:numPr>
          <w:ilvl w:val="0"/>
          <w:numId w:val="24"/>
        </w:numPr>
        <w:tabs>
          <w:tab w:val="left" w:pos="720"/>
        </w:tabs>
        <w:bidi/>
        <w:spacing w:after="120" w:line="360" w:lineRule="exact"/>
        <w:ind w:left="15" w:hanging="101"/>
        <w:contextualSpacing w:val="0"/>
        <w:jc w:val="both"/>
        <w:rPr>
          <w:rFonts w:asciiTheme="majorBidi" w:hAnsiTheme="majorBidi" w:cstheme="majorBidi"/>
          <w:sz w:val="26"/>
          <w:szCs w:val="26"/>
        </w:rPr>
      </w:pPr>
      <w:r w:rsidRPr="00817699">
        <w:rPr>
          <w:rFonts w:asciiTheme="majorBidi" w:hAnsiTheme="majorBidi" w:cs="Times New Roman"/>
          <w:sz w:val="26"/>
          <w:szCs w:val="26"/>
          <w:rtl/>
        </w:rPr>
        <w:lastRenderedPageBreak/>
        <w:t xml:space="preserve"> </w:t>
      </w:r>
      <w:r>
        <w:rPr>
          <w:rFonts w:asciiTheme="majorBidi" w:hAnsiTheme="majorBidi" w:cs="Times New Roman" w:hint="cs"/>
          <w:sz w:val="26"/>
          <w:szCs w:val="26"/>
          <w:rtl/>
        </w:rPr>
        <w:t>و</w:t>
      </w:r>
      <w:r w:rsidRPr="00817699">
        <w:rPr>
          <w:rFonts w:asciiTheme="majorBidi" w:hAnsiTheme="majorBidi" w:cs="Times New Roman"/>
          <w:sz w:val="26"/>
          <w:szCs w:val="26"/>
          <w:rtl/>
        </w:rPr>
        <w:t>يمثل قطاع التبريد ل</w:t>
      </w:r>
      <w:r>
        <w:rPr>
          <w:rFonts w:asciiTheme="majorBidi" w:hAnsiTheme="majorBidi" w:cs="Times New Roman" w:hint="cs"/>
          <w:sz w:val="26"/>
          <w:szCs w:val="26"/>
          <w:rtl/>
        </w:rPr>
        <w:t>وسائل ا</w:t>
      </w:r>
      <w:r w:rsidRPr="00817699">
        <w:rPr>
          <w:rFonts w:asciiTheme="majorBidi" w:hAnsiTheme="majorBidi" w:cs="Times New Roman"/>
          <w:sz w:val="26"/>
          <w:szCs w:val="26"/>
          <w:rtl/>
        </w:rPr>
        <w:t xml:space="preserve">لنقل </w:t>
      </w:r>
      <w:r>
        <w:rPr>
          <w:rFonts w:asciiTheme="majorBidi" w:hAnsiTheme="majorBidi" w:cs="Times New Roman"/>
          <w:sz w:val="26"/>
          <w:szCs w:val="26"/>
        </w:rPr>
        <w:t>6.1</w:t>
      </w:r>
      <w:r>
        <w:rPr>
          <w:rFonts w:asciiTheme="majorBidi" w:hAnsiTheme="majorBidi" w:cs="Times New Roman" w:hint="cs"/>
          <w:sz w:val="26"/>
          <w:szCs w:val="26"/>
          <w:rtl/>
          <w:lang w:bidi="ar-EG"/>
        </w:rPr>
        <w:t xml:space="preserve"> </w:t>
      </w:r>
      <w:r>
        <w:rPr>
          <w:rFonts w:asciiTheme="majorBidi" w:hAnsiTheme="majorBidi" w:cs="Times New Roman" w:hint="cs"/>
          <w:sz w:val="26"/>
          <w:szCs w:val="26"/>
          <w:rtl/>
        </w:rPr>
        <w:t>في المائة</w:t>
      </w:r>
      <w:r w:rsidRPr="00817699">
        <w:rPr>
          <w:rFonts w:asciiTheme="majorBidi" w:hAnsiTheme="majorBidi" w:cs="Times New Roman"/>
          <w:sz w:val="26"/>
          <w:szCs w:val="26"/>
          <w:rtl/>
        </w:rPr>
        <w:t xml:space="preserve"> من إجمالي الاستهلاك بأطنان مكافئ ثاني أكسيد الكربون. </w:t>
      </w:r>
      <w:r>
        <w:rPr>
          <w:rFonts w:asciiTheme="majorBidi" w:hAnsiTheme="majorBidi" w:cs="Times New Roman" w:hint="cs"/>
          <w:sz w:val="26"/>
          <w:szCs w:val="26"/>
          <w:rtl/>
        </w:rPr>
        <w:t>و</w:t>
      </w:r>
      <w:r w:rsidRPr="00817699">
        <w:rPr>
          <w:rFonts w:asciiTheme="majorBidi" w:hAnsiTheme="majorBidi" w:cs="Times New Roman"/>
          <w:sz w:val="26"/>
          <w:szCs w:val="26"/>
          <w:rtl/>
        </w:rPr>
        <w:t xml:space="preserve">غازا التبريد الرئيسيان المستخدمان </w:t>
      </w:r>
      <w:r>
        <w:rPr>
          <w:rFonts w:asciiTheme="majorBidi" w:hAnsiTheme="majorBidi" w:cs="Times New Roman" w:hint="cs"/>
          <w:sz w:val="26"/>
          <w:szCs w:val="26"/>
          <w:rtl/>
        </w:rPr>
        <w:t>في هذا القطاع هما</w:t>
      </w:r>
      <w:r w:rsidRPr="00817699">
        <w:rPr>
          <w:rFonts w:asciiTheme="majorBidi" w:hAnsiTheme="majorBidi" w:cs="Times New Roman"/>
          <w:sz w:val="26"/>
          <w:szCs w:val="26"/>
          <w:rtl/>
        </w:rPr>
        <w:t xml:space="preserve"> </w:t>
      </w:r>
      <w:r>
        <w:rPr>
          <w:rFonts w:asciiTheme="majorBidi" w:hAnsiTheme="majorBidi" w:cstheme="majorBidi" w:hint="cs"/>
          <w:sz w:val="26"/>
          <w:szCs w:val="26"/>
          <w:rtl/>
        </w:rPr>
        <w:t>الهيدروفلوروكربون-</w:t>
      </w:r>
      <w:r>
        <w:rPr>
          <w:rFonts w:asciiTheme="majorBidi" w:hAnsiTheme="majorBidi" w:cstheme="majorBidi"/>
          <w:sz w:val="26"/>
          <w:szCs w:val="26"/>
        </w:rPr>
        <w:t>134a</w:t>
      </w:r>
      <w:r w:rsidRPr="00817699">
        <w:rPr>
          <w:rFonts w:asciiTheme="majorBidi" w:hAnsiTheme="majorBidi" w:cs="Times New Roman"/>
          <w:sz w:val="26"/>
          <w:szCs w:val="26"/>
          <w:rtl/>
        </w:rPr>
        <w:t xml:space="preserve"> و</w:t>
      </w:r>
      <w:r>
        <w:rPr>
          <w:rFonts w:asciiTheme="majorBidi" w:hAnsiTheme="majorBidi" w:cstheme="majorBidi"/>
          <w:sz w:val="26"/>
          <w:szCs w:val="26"/>
        </w:rPr>
        <w:t>R-404A</w:t>
      </w:r>
      <w:r w:rsidRPr="00817699">
        <w:rPr>
          <w:rFonts w:asciiTheme="majorBidi" w:hAnsiTheme="majorBidi" w:cs="Times New Roman"/>
          <w:sz w:val="26"/>
          <w:szCs w:val="26"/>
          <w:rtl/>
        </w:rPr>
        <w:t>، ويستخدم عدد قليل جدا من الأجهزة غاز</w:t>
      </w:r>
      <w:r>
        <w:rPr>
          <w:rFonts w:asciiTheme="majorBidi" w:hAnsiTheme="majorBidi" w:cs="Times New Roman" w:hint="cs"/>
          <w:sz w:val="26"/>
          <w:szCs w:val="26"/>
          <w:rtl/>
          <w:lang w:bidi="ar-EG"/>
        </w:rPr>
        <w:t xml:space="preserve"> التبريد</w:t>
      </w:r>
      <w:r w:rsidRPr="00817699">
        <w:rPr>
          <w:rFonts w:asciiTheme="majorBidi" w:hAnsiTheme="majorBidi" w:cs="Times New Roman"/>
          <w:sz w:val="26"/>
          <w:szCs w:val="26"/>
          <w:rtl/>
        </w:rPr>
        <w:t xml:space="preserve"> </w:t>
      </w:r>
      <w:r>
        <w:rPr>
          <w:rFonts w:asciiTheme="majorBidi" w:hAnsiTheme="majorBidi" w:cstheme="majorBidi"/>
          <w:sz w:val="26"/>
          <w:szCs w:val="26"/>
        </w:rPr>
        <w:t>R-452A</w:t>
      </w:r>
      <w:r w:rsidRPr="00817699">
        <w:rPr>
          <w:rFonts w:asciiTheme="majorBidi" w:hAnsiTheme="majorBidi" w:cs="Times New Roman"/>
          <w:sz w:val="26"/>
          <w:szCs w:val="26"/>
          <w:rtl/>
        </w:rPr>
        <w:t>.</w:t>
      </w:r>
    </w:p>
    <w:p w14:paraId="00025BF6" w14:textId="44100629" w:rsidR="006F4397" w:rsidRPr="00F04339" w:rsidRDefault="006F4397" w:rsidP="00316403">
      <w:pPr>
        <w:bidi/>
        <w:spacing w:after="120" w:line="360" w:lineRule="exact"/>
        <w:rPr>
          <w:rFonts w:asciiTheme="majorBidi" w:hAnsiTheme="majorBidi" w:cstheme="majorBidi"/>
          <w:i/>
          <w:iCs/>
          <w:sz w:val="26"/>
          <w:szCs w:val="26"/>
          <w:u w:val="single"/>
        </w:rPr>
      </w:pPr>
      <w:r w:rsidRPr="00F04339">
        <w:rPr>
          <w:rFonts w:asciiTheme="majorBidi" w:hAnsiTheme="majorBidi"/>
          <w:i/>
          <w:iCs/>
          <w:sz w:val="26"/>
          <w:szCs w:val="26"/>
          <w:u w:val="single"/>
          <w:rtl/>
          <w:lang w:bidi="ar-SA"/>
        </w:rPr>
        <w:t>خدمة تكييف الهواء السكني والتجاري</w:t>
      </w:r>
    </w:p>
    <w:p w14:paraId="758EA430" w14:textId="5910F53E" w:rsidR="006F4397" w:rsidRDefault="006F4397" w:rsidP="00F12339">
      <w:pPr>
        <w:pStyle w:val="ListParagraph"/>
        <w:numPr>
          <w:ilvl w:val="0"/>
          <w:numId w:val="24"/>
        </w:numPr>
        <w:tabs>
          <w:tab w:val="left" w:pos="720"/>
        </w:tabs>
        <w:bidi/>
        <w:spacing w:after="120" w:line="360" w:lineRule="exact"/>
        <w:ind w:left="15" w:hanging="101"/>
        <w:contextualSpacing w:val="0"/>
        <w:jc w:val="both"/>
        <w:rPr>
          <w:rFonts w:asciiTheme="majorBidi" w:hAnsiTheme="majorBidi" w:cs="Times New Roman"/>
          <w:sz w:val="26"/>
          <w:szCs w:val="26"/>
        </w:rPr>
      </w:pPr>
      <w:r w:rsidRPr="00817699">
        <w:rPr>
          <w:rFonts w:asciiTheme="majorBidi" w:hAnsiTheme="majorBidi" w:cs="Times New Roman"/>
          <w:sz w:val="26"/>
          <w:szCs w:val="26"/>
          <w:rtl/>
        </w:rPr>
        <w:t xml:space="preserve"> يوجد </w:t>
      </w:r>
      <w:r>
        <w:rPr>
          <w:rFonts w:asciiTheme="majorBidi" w:hAnsiTheme="majorBidi" w:cs="Times New Roman"/>
          <w:sz w:val="26"/>
          <w:szCs w:val="26"/>
        </w:rPr>
        <w:t>59,524</w:t>
      </w:r>
      <w:r w:rsidRPr="00817699">
        <w:rPr>
          <w:rFonts w:asciiTheme="majorBidi" w:hAnsiTheme="majorBidi" w:cs="Times New Roman"/>
          <w:sz w:val="26"/>
          <w:szCs w:val="26"/>
          <w:rtl/>
        </w:rPr>
        <w:t xml:space="preserve"> وحدة تكييف هواء سكنية، منها </w:t>
      </w:r>
      <w:r>
        <w:rPr>
          <w:rFonts w:asciiTheme="majorBidi" w:hAnsiTheme="majorBidi" w:cs="Times New Roman"/>
          <w:sz w:val="26"/>
          <w:szCs w:val="26"/>
        </w:rPr>
        <w:t>22</w:t>
      </w:r>
      <w:r>
        <w:rPr>
          <w:rFonts w:asciiTheme="majorBidi" w:hAnsiTheme="majorBidi" w:cs="Times New Roman" w:hint="cs"/>
          <w:sz w:val="26"/>
          <w:szCs w:val="26"/>
          <w:rtl/>
        </w:rPr>
        <w:t xml:space="preserve"> في المائة</w:t>
      </w:r>
      <w:r w:rsidRPr="00817699">
        <w:rPr>
          <w:rFonts w:asciiTheme="majorBidi" w:hAnsiTheme="majorBidi" w:cs="Times New Roman"/>
          <w:sz w:val="26"/>
          <w:szCs w:val="26"/>
          <w:rtl/>
        </w:rPr>
        <w:t xml:space="preserve"> تستخدم </w:t>
      </w:r>
      <w:r>
        <w:rPr>
          <w:rFonts w:asciiTheme="majorBidi" w:hAnsiTheme="majorBidi" w:cstheme="majorBidi" w:hint="cs"/>
          <w:sz w:val="26"/>
          <w:szCs w:val="26"/>
          <w:rtl/>
        </w:rPr>
        <w:t>الهيدركلوروفلوروكربون-</w:t>
      </w:r>
      <w:r>
        <w:rPr>
          <w:rFonts w:asciiTheme="majorBidi" w:hAnsiTheme="majorBidi" w:cstheme="majorBidi"/>
          <w:sz w:val="26"/>
          <w:szCs w:val="26"/>
        </w:rPr>
        <w:t>22</w:t>
      </w:r>
      <w:r w:rsidRPr="00817699">
        <w:rPr>
          <w:rFonts w:asciiTheme="majorBidi" w:hAnsiTheme="majorBidi" w:cs="Times New Roman"/>
          <w:sz w:val="26"/>
          <w:szCs w:val="26"/>
          <w:rtl/>
        </w:rPr>
        <w:t>، و</w:t>
      </w:r>
      <w:r>
        <w:rPr>
          <w:rFonts w:asciiTheme="majorBidi" w:hAnsiTheme="majorBidi" w:cs="Times New Roman"/>
          <w:sz w:val="26"/>
          <w:szCs w:val="26"/>
        </w:rPr>
        <w:t>72</w:t>
      </w:r>
      <w:r>
        <w:rPr>
          <w:rFonts w:asciiTheme="majorBidi" w:hAnsiTheme="majorBidi" w:cs="Times New Roman" w:hint="cs"/>
          <w:sz w:val="26"/>
          <w:szCs w:val="26"/>
          <w:rtl/>
        </w:rPr>
        <w:t xml:space="preserve"> في المائة</w:t>
      </w:r>
      <w:r w:rsidRPr="00817699">
        <w:rPr>
          <w:rFonts w:asciiTheme="majorBidi" w:hAnsiTheme="majorBidi" w:cs="Times New Roman"/>
          <w:sz w:val="26"/>
          <w:szCs w:val="26"/>
          <w:rtl/>
        </w:rPr>
        <w:t xml:space="preserve"> تستخدم غاز</w:t>
      </w:r>
      <w:r>
        <w:rPr>
          <w:rFonts w:asciiTheme="majorBidi" w:hAnsiTheme="majorBidi" w:cs="Times New Roman" w:hint="cs"/>
          <w:sz w:val="26"/>
          <w:szCs w:val="26"/>
          <w:rtl/>
        </w:rPr>
        <w:t xml:space="preserve"> التبريد</w:t>
      </w:r>
      <w:r w:rsidRPr="00817699">
        <w:rPr>
          <w:rFonts w:asciiTheme="majorBidi" w:hAnsiTheme="majorBidi" w:cs="Times New Roman"/>
          <w:sz w:val="26"/>
          <w:szCs w:val="26"/>
          <w:rtl/>
        </w:rPr>
        <w:t xml:space="preserve"> </w:t>
      </w:r>
      <w:r>
        <w:rPr>
          <w:rFonts w:asciiTheme="majorBidi" w:hAnsiTheme="majorBidi" w:cstheme="majorBidi"/>
          <w:sz w:val="26"/>
          <w:szCs w:val="26"/>
        </w:rPr>
        <w:t>R-410A</w:t>
      </w:r>
      <w:r w:rsidRPr="00817699">
        <w:rPr>
          <w:rFonts w:asciiTheme="majorBidi" w:hAnsiTheme="majorBidi" w:cs="Times New Roman"/>
          <w:sz w:val="26"/>
          <w:szCs w:val="26"/>
          <w:rtl/>
        </w:rPr>
        <w:t>، و</w:t>
      </w:r>
      <w:r>
        <w:rPr>
          <w:rFonts w:asciiTheme="majorBidi" w:hAnsiTheme="majorBidi" w:cs="Times New Roman"/>
          <w:sz w:val="26"/>
          <w:szCs w:val="26"/>
        </w:rPr>
        <w:t>4</w:t>
      </w:r>
      <w:r>
        <w:rPr>
          <w:rFonts w:asciiTheme="majorBidi" w:hAnsiTheme="majorBidi" w:cs="Times New Roman" w:hint="cs"/>
          <w:sz w:val="26"/>
          <w:szCs w:val="26"/>
          <w:rtl/>
        </w:rPr>
        <w:t xml:space="preserve"> في المائة</w:t>
      </w:r>
      <w:r w:rsidRPr="00817699">
        <w:rPr>
          <w:rFonts w:asciiTheme="majorBidi" w:hAnsiTheme="majorBidi" w:cs="Times New Roman"/>
          <w:sz w:val="26"/>
          <w:szCs w:val="26"/>
          <w:rtl/>
        </w:rPr>
        <w:t xml:space="preserve"> تستخدم </w:t>
      </w:r>
      <w:r>
        <w:rPr>
          <w:rFonts w:asciiTheme="majorBidi" w:hAnsiTheme="majorBidi" w:cstheme="majorBidi" w:hint="cs"/>
          <w:sz w:val="26"/>
          <w:szCs w:val="26"/>
          <w:rtl/>
        </w:rPr>
        <w:t>الهيدروفلوروكربون-</w:t>
      </w:r>
      <w:r>
        <w:rPr>
          <w:rFonts w:asciiTheme="majorBidi" w:hAnsiTheme="majorBidi" w:cstheme="majorBidi"/>
          <w:sz w:val="26"/>
          <w:szCs w:val="26"/>
        </w:rPr>
        <w:t>32</w:t>
      </w:r>
      <w:r w:rsidRPr="00817699">
        <w:rPr>
          <w:rFonts w:asciiTheme="majorBidi" w:hAnsiTheme="majorBidi" w:cs="Times New Roman"/>
          <w:sz w:val="26"/>
          <w:szCs w:val="26"/>
          <w:rtl/>
        </w:rPr>
        <w:t>، و</w:t>
      </w:r>
      <w:r>
        <w:rPr>
          <w:rFonts w:asciiTheme="majorBidi" w:hAnsiTheme="majorBidi" w:cs="Times New Roman"/>
          <w:sz w:val="26"/>
          <w:szCs w:val="26"/>
        </w:rPr>
        <w:t>2</w:t>
      </w:r>
      <w:r>
        <w:rPr>
          <w:rFonts w:asciiTheme="majorBidi" w:hAnsiTheme="majorBidi" w:cs="Times New Roman" w:hint="cs"/>
          <w:sz w:val="26"/>
          <w:szCs w:val="26"/>
          <w:rtl/>
        </w:rPr>
        <w:t xml:space="preserve"> في المائة</w:t>
      </w:r>
      <w:r w:rsidRPr="00817699">
        <w:rPr>
          <w:rFonts w:asciiTheme="majorBidi" w:hAnsiTheme="majorBidi" w:cs="Times New Roman"/>
          <w:sz w:val="26"/>
          <w:szCs w:val="26"/>
          <w:rtl/>
        </w:rPr>
        <w:t xml:space="preserve"> تستخدم غاز</w:t>
      </w:r>
      <w:r w:rsidR="004D16A6">
        <w:rPr>
          <w:rFonts w:asciiTheme="majorBidi" w:hAnsiTheme="majorBidi" w:cs="Times New Roman" w:hint="cs"/>
          <w:sz w:val="26"/>
          <w:szCs w:val="26"/>
          <w:rtl/>
        </w:rPr>
        <w:t xml:space="preserve"> التبريد</w:t>
      </w:r>
      <w:r w:rsidRPr="00817699">
        <w:rPr>
          <w:rFonts w:asciiTheme="majorBidi" w:hAnsiTheme="majorBidi" w:cs="Times New Roman"/>
          <w:sz w:val="26"/>
          <w:szCs w:val="26"/>
          <w:rtl/>
        </w:rPr>
        <w:t xml:space="preserve"> </w:t>
      </w:r>
      <w:r>
        <w:rPr>
          <w:rFonts w:asciiTheme="majorBidi" w:hAnsiTheme="majorBidi" w:cstheme="majorBidi"/>
          <w:sz w:val="26"/>
          <w:szCs w:val="26"/>
        </w:rPr>
        <w:t>R-290</w:t>
      </w:r>
      <w:r>
        <w:rPr>
          <w:rFonts w:asciiTheme="majorBidi" w:hAnsiTheme="majorBidi" w:cs="Times New Roman" w:hint="cs"/>
          <w:sz w:val="26"/>
          <w:szCs w:val="26"/>
          <w:rtl/>
        </w:rPr>
        <w:t>.</w:t>
      </w:r>
      <w:r w:rsidRPr="00817699">
        <w:rPr>
          <w:rFonts w:asciiTheme="majorBidi" w:hAnsiTheme="majorBidi" w:cs="Times New Roman"/>
          <w:sz w:val="26"/>
          <w:szCs w:val="26"/>
          <w:rtl/>
        </w:rPr>
        <w:t xml:space="preserve"> </w:t>
      </w:r>
      <w:r>
        <w:rPr>
          <w:rFonts w:asciiTheme="majorBidi" w:hAnsiTheme="majorBidi" w:cs="Times New Roman" w:hint="cs"/>
          <w:sz w:val="26"/>
          <w:szCs w:val="26"/>
          <w:rtl/>
        </w:rPr>
        <w:t>و</w:t>
      </w:r>
      <w:r w:rsidRPr="00817699">
        <w:rPr>
          <w:rFonts w:asciiTheme="majorBidi" w:hAnsiTheme="majorBidi" w:cs="Times New Roman"/>
          <w:sz w:val="26"/>
          <w:szCs w:val="26"/>
          <w:rtl/>
        </w:rPr>
        <w:t>غاز</w:t>
      </w:r>
      <w:r w:rsidR="004D16A6">
        <w:rPr>
          <w:rFonts w:asciiTheme="majorBidi" w:hAnsiTheme="majorBidi" w:cs="Times New Roman" w:hint="cs"/>
          <w:sz w:val="26"/>
          <w:szCs w:val="26"/>
          <w:rtl/>
        </w:rPr>
        <w:t xml:space="preserve"> التبريد</w:t>
      </w:r>
      <w:r w:rsidRPr="00817699">
        <w:rPr>
          <w:rFonts w:asciiTheme="majorBidi" w:hAnsiTheme="majorBidi" w:cs="Times New Roman"/>
          <w:sz w:val="26"/>
          <w:szCs w:val="26"/>
          <w:rtl/>
        </w:rPr>
        <w:t xml:space="preserve"> </w:t>
      </w:r>
      <w:r w:rsidRPr="00817699">
        <w:rPr>
          <w:rFonts w:asciiTheme="majorBidi" w:hAnsiTheme="majorBidi" w:cstheme="majorBidi"/>
          <w:sz w:val="26"/>
          <w:szCs w:val="26"/>
        </w:rPr>
        <w:t>R-410A</w:t>
      </w:r>
      <w:r w:rsidRPr="00817699">
        <w:rPr>
          <w:rFonts w:asciiTheme="majorBidi" w:hAnsiTheme="majorBidi" w:cs="Times New Roman"/>
          <w:sz w:val="26"/>
          <w:szCs w:val="26"/>
          <w:rtl/>
        </w:rPr>
        <w:t xml:space="preserve"> أكثر غازات التبريد استخداما في هذا القطاع الفرعي، ويعود ذلك أساسا إلى تأثير </w:t>
      </w:r>
      <w:r>
        <w:rPr>
          <w:rFonts w:asciiTheme="majorBidi" w:hAnsiTheme="majorBidi" w:cs="Times New Roman" w:hint="cs"/>
          <w:sz w:val="26"/>
          <w:szCs w:val="26"/>
          <w:rtl/>
        </w:rPr>
        <w:t>إزالة المواد الهيدروكلوروفلوروكربونية</w:t>
      </w:r>
      <w:r w:rsidRPr="00817699">
        <w:rPr>
          <w:rFonts w:asciiTheme="majorBidi" w:hAnsiTheme="majorBidi" w:cs="Times New Roman"/>
          <w:sz w:val="26"/>
          <w:szCs w:val="26"/>
          <w:rtl/>
        </w:rPr>
        <w:t xml:space="preserve"> وحظر استيراد وحدات تكييف الهواء المنزلية التي تحتوي على هذه المواد، الذي فُرض عام 2022. </w:t>
      </w:r>
      <w:r>
        <w:rPr>
          <w:rFonts w:asciiTheme="majorBidi" w:hAnsiTheme="majorBidi" w:cs="Times New Roman" w:hint="cs"/>
          <w:sz w:val="26"/>
          <w:szCs w:val="26"/>
          <w:rtl/>
        </w:rPr>
        <w:t>و</w:t>
      </w:r>
      <w:r w:rsidRPr="00817699">
        <w:rPr>
          <w:rFonts w:asciiTheme="majorBidi" w:hAnsiTheme="majorBidi" w:cs="Times New Roman"/>
          <w:sz w:val="26"/>
          <w:szCs w:val="26"/>
          <w:rtl/>
        </w:rPr>
        <w:t xml:space="preserve">في السنوات الأخيرة، دخلت المعدات التي تستخدم </w:t>
      </w:r>
      <w:r>
        <w:rPr>
          <w:rFonts w:asciiTheme="majorBidi" w:hAnsiTheme="majorBidi" w:cstheme="majorBidi" w:hint="cs"/>
          <w:sz w:val="26"/>
          <w:szCs w:val="26"/>
          <w:rtl/>
        </w:rPr>
        <w:t>الهيدروفلوروكربون-</w:t>
      </w:r>
      <w:r>
        <w:rPr>
          <w:rFonts w:asciiTheme="majorBidi" w:hAnsiTheme="majorBidi" w:cstheme="majorBidi"/>
          <w:sz w:val="26"/>
          <w:szCs w:val="26"/>
        </w:rPr>
        <w:t>32</w:t>
      </w:r>
      <w:r w:rsidRPr="00817699">
        <w:rPr>
          <w:rFonts w:asciiTheme="majorBidi" w:hAnsiTheme="majorBidi" w:cs="Times New Roman"/>
          <w:sz w:val="26"/>
          <w:szCs w:val="26"/>
          <w:rtl/>
        </w:rPr>
        <w:t xml:space="preserve"> السوق بسرعة، بينما تدخل الأنظمة التي تستخدم غاز </w:t>
      </w:r>
      <w:r>
        <w:rPr>
          <w:rFonts w:asciiTheme="majorBidi" w:hAnsiTheme="majorBidi" w:cstheme="majorBidi"/>
          <w:sz w:val="26"/>
          <w:szCs w:val="26"/>
        </w:rPr>
        <w:t>R-290</w:t>
      </w:r>
      <w:r w:rsidRPr="00817699">
        <w:rPr>
          <w:rFonts w:asciiTheme="majorBidi" w:hAnsiTheme="majorBidi" w:cs="Times New Roman"/>
          <w:sz w:val="26"/>
          <w:szCs w:val="26"/>
          <w:rtl/>
        </w:rPr>
        <w:t xml:space="preserve"> السوق بوتيرة أبطأ.</w:t>
      </w:r>
    </w:p>
    <w:p w14:paraId="7C3DABA3" w14:textId="7D290E12" w:rsidR="006F4397" w:rsidRPr="00817699" w:rsidRDefault="006F4397" w:rsidP="00F12339">
      <w:pPr>
        <w:pStyle w:val="ListParagraph"/>
        <w:numPr>
          <w:ilvl w:val="0"/>
          <w:numId w:val="24"/>
        </w:numPr>
        <w:tabs>
          <w:tab w:val="left" w:pos="720"/>
        </w:tabs>
        <w:bidi/>
        <w:spacing w:after="120" w:line="360" w:lineRule="exact"/>
        <w:ind w:left="15" w:hanging="101"/>
        <w:contextualSpacing w:val="0"/>
        <w:jc w:val="both"/>
        <w:rPr>
          <w:rFonts w:asciiTheme="majorBidi" w:hAnsiTheme="majorBidi" w:cstheme="majorBidi"/>
          <w:sz w:val="26"/>
          <w:szCs w:val="26"/>
        </w:rPr>
      </w:pPr>
      <w:r w:rsidRPr="00817699">
        <w:rPr>
          <w:rFonts w:asciiTheme="majorBidi" w:hAnsiTheme="majorBidi" w:cs="Times New Roman"/>
          <w:sz w:val="26"/>
          <w:szCs w:val="26"/>
          <w:rtl/>
        </w:rPr>
        <w:t xml:space="preserve"> </w:t>
      </w:r>
      <w:r>
        <w:rPr>
          <w:rFonts w:asciiTheme="majorBidi" w:hAnsiTheme="majorBidi" w:cs="Times New Roman" w:hint="cs"/>
          <w:sz w:val="26"/>
          <w:szCs w:val="26"/>
          <w:rtl/>
        </w:rPr>
        <w:t>و</w:t>
      </w:r>
      <w:r w:rsidRPr="00817699">
        <w:rPr>
          <w:rFonts w:asciiTheme="majorBidi" w:hAnsiTheme="majorBidi" w:cs="Times New Roman"/>
          <w:sz w:val="26"/>
          <w:szCs w:val="26"/>
          <w:rtl/>
        </w:rPr>
        <w:t xml:space="preserve">في </w:t>
      </w:r>
      <w:r>
        <w:rPr>
          <w:rFonts w:asciiTheme="majorBidi" w:hAnsiTheme="majorBidi" w:cs="Times New Roman" w:hint="cs"/>
          <w:sz w:val="26"/>
          <w:szCs w:val="26"/>
          <w:rtl/>
        </w:rPr>
        <w:t>ال</w:t>
      </w:r>
      <w:r w:rsidRPr="00817699">
        <w:rPr>
          <w:rFonts w:asciiTheme="majorBidi" w:hAnsiTheme="majorBidi" w:cs="Times New Roman"/>
          <w:sz w:val="26"/>
          <w:szCs w:val="26"/>
          <w:rtl/>
        </w:rPr>
        <w:t xml:space="preserve">قطاع </w:t>
      </w:r>
      <w:r>
        <w:rPr>
          <w:rFonts w:asciiTheme="majorBidi" w:hAnsiTheme="majorBidi" w:cs="Times New Roman" w:hint="cs"/>
          <w:sz w:val="26"/>
          <w:szCs w:val="26"/>
          <w:rtl/>
        </w:rPr>
        <w:t>الفرعي ل</w:t>
      </w:r>
      <w:r w:rsidRPr="00817699">
        <w:rPr>
          <w:rFonts w:asciiTheme="majorBidi" w:hAnsiTheme="majorBidi" w:cs="Times New Roman"/>
          <w:sz w:val="26"/>
          <w:szCs w:val="26"/>
          <w:rtl/>
        </w:rPr>
        <w:t xml:space="preserve">تكييف الهواء التجاري، الذي يضم </w:t>
      </w:r>
      <w:r>
        <w:rPr>
          <w:rFonts w:asciiTheme="majorBidi" w:hAnsiTheme="majorBidi" w:cs="Times New Roman"/>
          <w:sz w:val="26"/>
          <w:szCs w:val="26"/>
        </w:rPr>
        <w:t>3,636</w:t>
      </w:r>
      <w:r w:rsidRPr="00817699">
        <w:rPr>
          <w:rFonts w:asciiTheme="majorBidi" w:hAnsiTheme="majorBidi" w:cs="Times New Roman"/>
          <w:sz w:val="26"/>
          <w:szCs w:val="26"/>
          <w:rtl/>
        </w:rPr>
        <w:t xml:space="preserve"> وحدة، يستخدم </w:t>
      </w:r>
      <w:r>
        <w:rPr>
          <w:rFonts w:asciiTheme="majorBidi" w:hAnsiTheme="majorBidi" w:cs="Times New Roman"/>
          <w:sz w:val="26"/>
          <w:szCs w:val="26"/>
        </w:rPr>
        <w:t>86</w:t>
      </w:r>
      <w:r>
        <w:rPr>
          <w:rFonts w:asciiTheme="majorBidi" w:hAnsiTheme="majorBidi" w:cs="Times New Roman" w:hint="cs"/>
          <w:sz w:val="26"/>
          <w:szCs w:val="26"/>
          <w:rtl/>
        </w:rPr>
        <w:t xml:space="preserve"> في المائة</w:t>
      </w:r>
      <w:r w:rsidRPr="00817699">
        <w:rPr>
          <w:rFonts w:asciiTheme="majorBidi" w:hAnsiTheme="majorBidi" w:cs="Times New Roman"/>
          <w:sz w:val="26"/>
          <w:szCs w:val="26"/>
          <w:rtl/>
        </w:rPr>
        <w:t xml:space="preserve"> منها غاز</w:t>
      </w:r>
      <w:r w:rsidR="007967AD">
        <w:rPr>
          <w:rFonts w:asciiTheme="majorBidi" w:hAnsiTheme="majorBidi" w:cs="Times New Roman" w:hint="cs"/>
          <w:sz w:val="26"/>
          <w:szCs w:val="26"/>
          <w:rtl/>
        </w:rPr>
        <w:t xml:space="preserve"> التبريد</w:t>
      </w:r>
      <w:r w:rsidRPr="00817699">
        <w:rPr>
          <w:rFonts w:asciiTheme="majorBidi" w:hAnsiTheme="majorBidi" w:cs="Times New Roman"/>
          <w:sz w:val="26"/>
          <w:szCs w:val="26"/>
          <w:rtl/>
        </w:rPr>
        <w:t xml:space="preserve"> </w:t>
      </w:r>
      <w:r>
        <w:rPr>
          <w:rFonts w:asciiTheme="majorBidi" w:hAnsiTheme="majorBidi" w:cstheme="majorBidi"/>
          <w:sz w:val="26"/>
          <w:szCs w:val="26"/>
        </w:rPr>
        <w:t>R-410A</w:t>
      </w:r>
      <w:r w:rsidRPr="00817699">
        <w:rPr>
          <w:rFonts w:asciiTheme="majorBidi" w:hAnsiTheme="majorBidi" w:cs="Times New Roman"/>
          <w:sz w:val="26"/>
          <w:szCs w:val="26"/>
          <w:rtl/>
        </w:rPr>
        <w:t>، و</w:t>
      </w:r>
      <w:r>
        <w:rPr>
          <w:rFonts w:asciiTheme="majorBidi" w:hAnsiTheme="majorBidi" w:cs="Times New Roman"/>
          <w:sz w:val="26"/>
          <w:szCs w:val="26"/>
        </w:rPr>
        <w:t>7</w:t>
      </w:r>
      <w:r>
        <w:rPr>
          <w:rFonts w:asciiTheme="majorBidi" w:hAnsiTheme="majorBidi" w:cs="Times New Roman" w:hint="cs"/>
          <w:sz w:val="26"/>
          <w:szCs w:val="26"/>
          <w:rtl/>
        </w:rPr>
        <w:t xml:space="preserve"> في المائة</w:t>
      </w:r>
      <w:r w:rsidRPr="00817699">
        <w:rPr>
          <w:rFonts w:asciiTheme="majorBidi" w:hAnsiTheme="majorBidi" w:cs="Times New Roman"/>
          <w:sz w:val="26"/>
          <w:szCs w:val="26"/>
          <w:rtl/>
        </w:rPr>
        <w:t xml:space="preserve"> منها </w:t>
      </w:r>
      <w:r w:rsidR="00694F16">
        <w:rPr>
          <w:rFonts w:asciiTheme="majorBidi" w:hAnsiTheme="majorBidi" w:cstheme="majorBidi" w:hint="cs"/>
          <w:sz w:val="26"/>
          <w:szCs w:val="26"/>
          <w:rtl/>
        </w:rPr>
        <w:t>الهيدروكلوروفلوروكربو</w:t>
      </w:r>
      <w:r w:rsidR="00694F16">
        <w:rPr>
          <w:rFonts w:asciiTheme="majorBidi" w:hAnsiTheme="majorBidi" w:cstheme="majorBidi" w:hint="eastAsia"/>
          <w:sz w:val="26"/>
          <w:szCs w:val="26"/>
          <w:rtl/>
        </w:rPr>
        <w:t>ن</w:t>
      </w:r>
      <w:r>
        <w:rPr>
          <w:rFonts w:asciiTheme="majorBidi" w:hAnsiTheme="majorBidi" w:cstheme="majorBidi" w:hint="cs"/>
          <w:sz w:val="26"/>
          <w:szCs w:val="26"/>
          <w:rtl/>
        </w:rPr>
        <w:t>-</w:t>
      </w:r>
      <w:r>
        <w:rPr>
          <w:rFonts w:asciiTheme="majorBidi" w:hAnsiTheme="majorBidi" w:cs="Times New Roman"/>
          <w:sz w:val="26"/>
          <w:szCs w:val="26"/>
        </w:rPr>
        <w:t>22</w:t>
      </w:r>
      <w:r w:rsidRPr="00817699">
        <w:rPr>
          <w:rFonts w:asciiTheme="majorBidi" w:hAnsiTheme="majorBidi" w:cs="Times New Roman"/>
          <w:sz w:val="26"/>
          <w:szCs w:val="26"/>
          <w:rtl/>
        </w:rPr>
        <w:t xml:space="preserve">، بينما تستخدم النسبة المتبقية، وهي </w:t>
      </w:r>
      <w:r>
        <w:rPr>
          <w:rFonts w:asciiTheme="majorBidi" w:hAnsiTheme="majorBidi" w:cs="Times New Roman"/>
          <w:sz w:val="26"/>
          <w:szCs w:val="26"/>
        </w:rPr>
        <w:t>7</w:t>
      </w:r>
      <w:r>
        <w:rPr>
          <w:rFonts w:asciiTheme="majorBidi" w:hAnsiTheme="majorBidi" w:cs="Times New Roman" w:hint="cs"/>
          <w:sz w:val="26"/>
          <w:szCs w:val="26"/>
          <w:rtl/>
        </w:rPr>
        <w:t xml:space="preserve"> في المائة</w:t>
      </w:r>
      <w:r w:rsidRPr="00817699">
        <w:rPr>
          <w:rFonts w:asciiTheme="majorBidi" w:hAnsiTheme="majorBidi" w:cs="Times New Roman"/>
          <w:sz w:val="26"/>
          <w:szCs w:val="26"/>
          <w:rtl/>
        </w:rPr>
        <w:t xml:space="preserve">، </w:t>
      </w:r>
      <w:r>
        <w:rPr>
          <w:rFonts w:asciiTheme="majorBidi" w:hAnsiTheme="majorBidi" w:cstheme="majorBidi" w:hint="cs"/>
          <w:sz w:val="26"/>
          <w:szCs w:val="26"/>
          <w:rtl/>
        </w:rPr>
        <w:t>الهيدروفلوروكربون-</w:t>
      </w:r>
      <w:r>
        <w:rPr>
          <w:rFonts w:asciiTheme="majorBidi" w:hAnsiTheme="majorBidi" w:cs="Times New Roman"/>
          <w:sz w:val="26"/>
          <w:szCs w:val="26"/>
        </w:rPr>
        <w:t>32</w:t>
      </w:r>
      <w:r w:rsidRPr="00817699">
        <w:rPr>
          <w:rFonts w:asciiTheme="majorBidi" w:hAnsiTheme="majorBidi" w:cs="Times New Roman"/>
          <w:sz w:val="26"/>
          <w:szCs w:val="26"/>
          <w:rtl/>
        </w:rPr>
        <w:t xml:space="preserve">. وقد شهد استخدام </w:t>
      </w:r>
      <w:r>
        <w:rPr>
          <w:rFonts w:asciiTheme="majorBidi" w:hAnsiTheme="majorBidi" w:cstheme="majorBidi" w:hint="cs"/>
          <w:sz w:val="26"/>
          <w:szCs w:val="26"/>
          <w:rtl/>
        </w:rPr>
        <w:t>الهيدروفلوروكربون-</w:t>
      </w:r>
      <w:r>
        <w:rPr>
          <w:rFonts w:asciiTheme="majorBidi" w:hAnsiTheme="majorBidi" w:cs="Times New Roman"/>
          <w:sz w:val="26"/>
          <w:szCs w:val="26"/>
        </w:rPr>
        <w:t>32</w:t>
      </w:r>
      <w:r w:rsidRPr="00817699">
        <w:rPr>
          <w:rFonts w:asciiTheme="majorBidi" w:hAnsiTheme="majorBidi" w:cs="Times New Roman"/>
          <w:sz w:val="26"/>
          <w:szCs w:val="26"/>
          <w:rtl/>
        </w:rPr>
        <w:t xml:space="preserve"> في النظم التجارية نموا بطيئ</w:t>
      </w:r>
      <w:r>
        <w:rPr>
          <w:rFonts w:asciiTheme="majorBidi" w:hAnsiTheme="majorBidi" w:cs="Times New Roman" w:hint="cs"/>
          <w:sz w:val="26"/>
          <w:szCs w:val="26"/>
          <w:rtl/>
          <w:lang w:bidi="ar-EG"/>
        </w:rPr>
        <w:t>ا</w:t>
      </w:r>
      <w:r w:rsidRPr="00817699">
        <w:rPr>
          <w:rFonts w:asciiTheme="majorBidi" w:hAnsiTheme="majorBidi" w:cs="Times New Roman"/>
          <w:sz w:val="26"/>
          <w:szCs w:val="26"/>
          <w:rtl/>
        </w:rPr>
        <w:t xml:space="preserve"> في السنوات الأخيرة.</w:t>
      </w:r>
    </w:p>
    <w:p w14:paraId="64EE9110" w14:textId="77777777" w:rsidR="006F4397" w:rsidRPr="004E6A9E" w:rsidRDefault="006F4397" w:rsidP="006F4397">
      <w:pPr>
        <w:bidi/>
        <w:spacing w:before="240" w:after="120" w:line="360" w:lineRule="exact"/>
        <w:rPr>
          <w:rFonts w:asciiTheme="majorBidi" w:hAnsiTheme="majorBidi" w:cstheme="majorBidi"/>
          <w:sz w:val="26"/>
          <w:szCs w:val="26"/>
          <w:lang w:val="en-US"/>
        </w:rPr>
      </w:pPr>
      <w:r w:rsidRPr="00C615B3">
        <w:rPr>
          <w:rFonts w:asciiTheme="majorBidi" w:hAnsiTheme="majorBidi"/>
          <w:i/>
          <w:iCs/>
          <w:sz w:val="26"/>
          <w:szCs w:val="26"/>
          <w:u w:val="single"/>
          <w:rtl/>
          <w:lang w:bidi="ar-SA"/>
        </w:rPr>
        <w:t xml:space="preserve">صيانة </w:t>
      </w:r>
      <w:r>
        <w:rPr>
          <w:rFonts w:asciiTheme="majorBidi" w:hAnsiTheme="majorBidi" w:hint="cs"/>
          <w:i/>
          <w:iCs/>
          <w:sz w:val="26"/>
          <w:szCs w:val="26"/>
          <w:u w:val="single"/>
          <w:rtl/>
        </w:rPr>
        <w:t>أجهزة تكييف</w:t>
      </w:r>
      <w:r w:rsidRPr="00C615B3">
        <w:rPr>
          <w:rFonts w:asciiTheme="majorBidi" w:hAnsiTheme="majorBidi"/>
          <w:i/>
          <w:iCs/>
          <w:sz w:val="26"/>
          <w:szCs w:val="26"/>
          <w:u w:val="single"/>
          <w:rtl/>
          <w:lang w:bidi="ar-SA"/>
        </w:rPr>
        <w:t xml:space="preserve"> الهواء</w:t>
      </w:r>
      <w:r w:rsidRPr="00817699">
        <w:rPr>
          <w:rFonts w:asciiTheme="majorBidi" w:hAnsiTheme="majorBidi"/>
          <w:sz w:val="26"/>
          <w:szCs w:val="26"/>
          <w:rtl/>
          <w:lang w:bidi="ar-SA"/>
        </w:rPr>
        <w:t xml:space="preserve"> </w:t>
      </w:r>
      <w:r w:rsidRPr="00C615B3">
        <w:rPr>
          <w:rFonts w:asciiTheme="majorBidi" w:hAnsiTheme="majorBidi"/>
          <w:i/>
          <w:iCs/>
          <w:sz w:val="26"/>
          <w:szCs w:val="26"/>
          <w:u w:val="single"/>
          <w:rtl/>
          <w:lang w:bidi="ar-SA"/>
        </w:rPr>
        <w:t>المتنقلة</w:t>
      </w:r>
    </w:p>
    <w:p w14:paraId="2F3FEE9A" w14:textId="7F202BD4" w:rsidR="006F4397" w:rsidRPr="00817699" w:rsidRDefault="006F4397" w:rsidP="00F12339">
      <w:pPr>
        <w:pStyle w:val="ListParagraph"/>
        <w:numPr>
          <w:ilvl w:val="0"/>
          <w:numId w:val="24"/>
        </w:numPr>
        <w:tabs>
          <w:tab w:val="left" w:pos="720"/>
        </w:tabs>
        <w:bidi/>
        <w:spacing w:after="120" w:line="360" w:lineRule="exact"/>
        <w:ind w:left="15" w:hanging="101"/>
        <w:contextualSpacing w:val="0"/>
        <w:jc w:val="both"/>
        <w:rPr>
          <w:rFonts w:asciiTheme="majorBidi" w:hAnsiTheme="majorBidi" w:cstheme="majorBidi"/>
          <w:sz w:val="26"/>
          <w:szCs w:val="26"/>
        </w:rPr>
      </w:pPr>
      <w:r w:rsidRPr="00817699">
        <w:rPr>
          <w:rFonts w:asciiTheme="majorBidi" w:hAnsiTheme="majorBidi" w:cs="Times New Roman"/>
          <w:sz w:val="26"/>
          <w:szCs w:val="26"/>
          <w:rtl/>
        </w:rPr>
        <w:t xml:space="preserve"> يضم قطاع تكييف الهواء المتنقل حوالي </w:t>
      </w:r>
      <w:r>
        <w:rPr>
          <w:rFonts w:asciiTheme="majorBidi" w:hAnsiTheme="majorBidi" w:cs="Times New Roman"/>
          <w:sz w:val="26"/>
          <w:szCs w:val="26"/>
        </w:rPr>
        <w:t>1.19</w:t>
      </w:r>
      <w:r w:rsidRPr="00817699">
        <w:rPr>
          <w:rFonts w:asciiTheme="majorBidi" w:hAnsiTheme="majorBidi" w:cs="Times New Roman"/>
          <w:sz w:val="26"/>
          <w:szCs w:val="26"/>
          <w:rtl/>
        </w:rPr>
        <w:t xml:space="preserve"> مليون مركبة، تستخدم بشكل أساسي </w:t>
      </w:r>
      <w:r>
        <w:rPr>
          <w:rFonts w:asciiTheme="majorBidi" w:hAnsiTheme="majorBidi" w:cstheme="majorBidi" w:hint="cs"/>
          <w:sz w:val="26"/>
          <w:szCs w:val="26"/>
          <w:rtl/>
        </w:rPr>
        <w:t>الهيدروفلوروكربون-</w:t>
      </w:r>
      <w:r>
        <w:rPr>
          <w:rFonts w:asciiTheme="majorBidi" w:hAnsiTheme="majorBidi" w:cstheme="majorBidi"/>
          <w:sz w:val="26"/>
          <w:szCs w:val="26"/>
        </w:rPr>
        <w:t>134a</w:t>
      </w:r>
      <w:r>
        <w:rPr>
          <w:rFonts w:asciiTheme="majorBidi" w:hAnsiTheme="majorBidi" w:cstheme="majorBidi" w:hint="cs"/>
          <w:sz w:val="26"/>
          <w:szCs w:val="26"/>
          <w:rtl/>
          <w:lang w:bidi="ar-EG"/>
        </w:rPr>
        <w:t xml:space="preserve"> </w:t>
      </w:r>
      <w:r w:rsidRPr="00817699">
        <w:rPr>
          <w:rFonts w:asciiTheme="majorBidi" w:hAnsiTheme="majorBidi" w:cs="Times New Roman"/>
          <w:sz w:val="26"/>
          <w:szCs w:val="26"/>
          <w:rtl/>
        </w:rPr>
        <w:t>ك</w:t>
      </w:r>
      <w:r>
        <w:rPr>
          <w:rFonts w:asciiTheme="majorBidi" w:hAnsiTheme="majorBidi" w:cs="Times New Roman" w:hint="cs"/>
          <w:sz w:val="26"/>
          <w:szCs w:val="26"/>
          <w:rtl/>
        </w:rPr>
        <w:t>غاز للت</w:t>
      </w:r>
      <w:r w:rsidRPr="00817699">
        <w:rPr>
          <w:rFonts w:asciiTheme="majorBidi" w:hAnsiTheme="majorBidi" w:cs="Times New Roman"/>
          <w:sz w:val="26"/>
          <w:szCs w:val="26"/>
          <w:rtl/>
        </w:rPr>
        <w:t>بر</w:t>
      </w:r>
      <w:r>
        <w:rPr>
          <w:rFonts w:asciiTheme="majorBidi" w:hAnsiTheme="majorBidi" w:cs="Times New Roman" w:hint="cs"/>
          <w:sz w:val="26"/>
          <w:szCs w:val="26"/>
          <w:rtl/>
        </w:rPr>
        <w:t>ي</w:t>
      </w:r>
      <w:r w:rsidRPr="00817699">
        <w:rPr>
          <w:rFonts w:asciiTheme="majorBidi" w:hAnsiTheme="majorBidi" w:cs="Times New Roman"/>
          <w:sz w:val="26"/>
          <w:szCs w:val="26"/>
          <w:rtl/>
        </w:rPr>
        <w:t xml:space="preserve">د؛ وتعمل حوالي </w:t>
      </w:r>
      <w:r>
        <w:rPr>
          <w:rFonts w:asciiTheme="majorBidi" w:hAnsiTheme="majorBidi" w:cs="Times New Roman"/>
          <w:sz w:val="26"/>
          <w:szCs w:val="26"/>
        </w:rPr>
        <w:t>4,214</w:t>
      </w:r>
      <w:r w:rsidRPr="00817699">
        <w:rPr>
          <w:rFonts w:asciiTheme="majorBidi" w:hAnsiTheme="majorBidi" w:cs="Times New Roman"/>
          <w:sz w:val="26"/>
          <w:szCs w:val="26"/>
          <w:rtl/>
        </w:rPr>
        <w:t xml:space="preserve"> مركبة فقط </w:t>
      </w:r>
      <w:r>
        <w:rPr>
          <w:rFonts w:asciiTheme="majorBidi" w:hAnsiTheme="majorBidi" w:cs="Times New Roman" w:hint="cs"/>
          <w:sz w:val="26"/>
          <w:szCs w:val="26"/>
          <w:rtl/>
        </w:rPr>
        <w:t xml:space="preserve">بتكنولوجيات لا تعتمد على المواد </w:t>
      </w:r>
      <w:r>
        <w:rPr>
          <w:rFonts w:asciiTheme="majorBidi" w:hAnsiTheme="majorBidi" w:cstheme="majorBidi" w:hint="cs"/>
          <w:sz w:val="26"/>
          <w:szCs w:val="26"/>
          <w:rtl/>
        </w:rPr>
        <w:t>الهيدروفلوروكربونية</w:t>
      </w:r>
      <w:r w:rsidRPr="00817699">
        <w:rPr>
          <w:rFonts w:asciiTheme="majorBidi" w:hAnsiTheme="majorBidi" w:cs="Times New Roman"/>
          <w:sz w:val="26"/>
          <w:szCs w:val="26"/>
          <w:rtl/>
        </w:rPr>
        <w:t xml:space="preserve">. </w:t>
      </w:r>
      <w:r>
        <w:rPr>
          <w:rFonts w:asciiTheme="majorBidi" w:hAnsiTheme="majorBidi" w:cs="Times New Roman" w:hint="cs"/>
          <w:sz w:val="26"/>
          <w:szCs w:val="26"/>
          <w:rtl/>
        </w:rPr>
        <w:t>و</w:t>
      </w:r>
      <w:r w:rsidRPr="00817699">
        <w:rPr>
          <w:rFonts w:asciiTheme="majorBidi" w:hAnsiTheme="majorBidi" w:cs="Times New Roman"/>
          <w:sz w:val="26"/>
          <w:szCs w:val="26"/>
          <w:rtl/>
        </w:rPr>
        <w:t xml:space="preserve">معظم المركبات مستوردة، وعادةً ما تكون مستعملة، ومجهزة بأنظمة تكييف هواء مدمجة تعمل </w:t>
      </w:r>
      <w:r>
        <w:rPr>
          <w:rFonts w:asciiTheme="majorBidi" w:hAnsiTheme="majorBidi" w:cs="Times New Roman" w:hint="cs"/>
          <w:sz w:val="26"/>
          <w:szCs w:val="26"/>
          <w:rtl/>
        </w:rPr>
        <w:t>بالمواد الهيدروفلوروكربونية</w:t>
      </w:r>
      <w:r w:rsidRPr="00817699">
        <w:rPr>
          <w:rFonts w:asciiTheme="majorBidi" w:hAnsiTheme="majorBidi" w:cs="Times New Roman"/>
          <w:sz w:val="26"/>
          <w:szCs w:val="26"/>
          <w:rtl/>
        </w:rPr>
        <w:t>.</w:t>
      </w:r>
    </w:p>
    <w:p w14:paraId="42B150FA" w14:textId="77777777" w:rsidR="006F4397" w:rsidRPr="007D5AD3" w:rsidRDefault="006F4397" w:rsidP="006F4397">
      <w:pPr>
        <w:bidi/>
        <w:spacing w:before="240" w:after="120" w:line="360" w:lineRule="exact"/>
        <w:rPr>
          <w:rFonts w:asciiTheme="majorBidi" w:hAnsiTheme="majorBidi" w:cstheme="majorBidi"/>
          <w:b/>
          <w:bCs/>
          <w:sz w:val="26"/>
          <w:szCs w:val="26"/>
        </w:rPr>
      </w:pPr>
      <w:r w:rsidRPr="007D5AD3">
        <w:rPr>
          <w:rFonts w:asciiTheme="majorBidi" w:hAnsiTheme="majorBidi"/>
          <w:b/>
          <w:bCs/>
          <w:sz w:val="26"/>
          <w:szCs w:val="26"/>
          <w:rtl/>
          <w:lang w:bidi="ar-SA"/>
        </w:rPr>
        <w:t>رابعا</w:t>
      </w:r>
      <w:r w:rsidRPr="007D5AD3">
        <w:rPr>
          <w:rFonts w:asciiTheme="majorBidi" w:hAnsiTheme="majorBidi"/>
          <w:b/>
          <w:bCs/>
          <w:sz w:val="26"/>
          <w:szCs w:val="26"/>
        </w:rPr>
        <w:t xml:space="preserve"> -</w:t>
      </w:r>
      <w:r w:rsidRPr="007D5AD3">
        <w:rPr>
          <w:rFonts w:asciiTheme="majorBidi" w:hAnsiTheme="majorBidi"/>
          <w:b/>
          <w:bCs/>
          <w:sz w:val="26"/>
          <w:szCs w:val="26"/>
        </w:rPr>
        <w:tab/>
      </w:r>
      <w:r w:rsidRPr="007D5AD3">
        <w:rPr>
          <w:rFonts w:asciiTheme="majorBidi" w:hAnsiTheme="majorBidi"/>
          <w:b/>
          <w:bCs/>
          <w:sz w:val="26"/>
          <w:szCs w:val="26"/>
          <w:rtl/>
          <w:lang w:bidi="ar-SA"/>
        </w:rPr>
        <w:t xml:space="preserve"> المرحلة الأولى من خطة تنفيذ كيغالي </w:t>
      </w:r>
      <w:r w:rsidRPr="007D5AD3">
        <w:rPr>
          <w:rFonts w:asciiTheme="majorBidi" w:hAnsiTheme="majorBidi" w:hint="cs"/>
          <w:b/>
          <w:bCs/>
          <w:sz w:val="26"/>
          <w:szCs w:val="26"/>
          <w:rtl/>
          <w:lang w:bidi="ar-EG"/>
        </w:rPr>
        <w:t>للمواد الهيدروفلوروكربونية</w:t>
      </w:r>
      <w:r w:rsidRPr="007D5AD3">
        <w:rPr>
          <w:rFonts w:asciiTheme="majorBidi" w:hAnsiTheme="majorBidi"/>
          <w:b/>
          <w:bCs/>
          <w:sz w:val="26"/>
          <w:szCs w:val="26"/>
          <w:rtl/>
          <w:lang w:bidi="ar-SA"/>
        </w:rPr>
        <w:t xml:space="preserve"> </w:t>
      </w:r>
      <w:r w:rsidRPr="007D5AD3">
        <w:rPr>
          <w:rFonts w:asciiTheme="majorBidi" w:hAnsiTheme="majorBidi" w:hint="cs"/>
          <w:b/>
          <w:bCs/>
          <w:sz w:val="26"/>
          <w:szCs w:val="26"/>
          <w:rtl/>
        </w:rPr>
        <w:t>بصيغتها المقدمة</w:t>
      </w:r>
    </w:p>
    <w:p w14:paraId="277C6827" w14:textId="77777777" w:rsidR="006F4397" w:rsidRPr="00343673" w:rsidRDefault="006F4397" w:rsidP="006F4397">
      <w:pPr>
        <w:bidi/>
        <w:spacing w:before="240" w:after="120" w:line="360" w:lineRule="exact"/>
        <w:rPr>
          <w:rFonts w:asciiTheme="majorBidi" w:hAnsiTheme="majorBidi" w:cstheme="majorBidi"/>
          <w:sz w:val="26"/>
          <w:szCs w:val="26"/>
          <w:u w:val="single"/>
        </w:rPr>
      </w:pPr>
      <w:r w:rsidRPr="00A56EFD">
        <w:rPr>
          <w:rFonts w:asciiTheme="majorBidi" w:hAnsiTheme="majorBidi"/>
          <w:sz w:val="26"/>
          <w:szCs w:val="26"/>
          <w:u w:val="single"/>
          <w:rtl/>
          <w:lang w:bidi="ar-SA"/>
        </w:rPr>
        <w:t>الإطار المؤسسي والسياس</w:t>
      </w:r>
      <w:r w:rsidRPr="00A56EFD">
        <w:rPr>
          <w:rFonts w:asciiTheme="majorBidi" w:hAnsiTheme="majorBidi" w:hint="cs"/>
          <w:sz w:val="26"/>
          <w:szCs w:val="26"/>
          <w:u w:val="single"/>
          <w:rtl/>
        </w:rPr>
        <w:t>ات</w:t>
      </w:r>
      <w:r w:rsidRPr="00A56EFD">
        <w:rPr>
          <w:rFonts w:asciiTheme="majorBidi" w:hAnsiTheme="majorBidi"/>
          <w:sz w:val="26"/>
          <w:szCs w:val="26"/>
          <w:u w:val="single"/>
          <w:rtl/>
          <w:lang w:bidi="ar-SA"/>
        </w:rPr>
        <w:t>ي والتنظيمي</w:t>
      </w:r>
    </w:p>
    <w:p w14:paraId="6AB47822" w14:textId="59FA57DA" w:rsidR="006F4397" w:rsidRDefault="006F4397" w:rsidP="00F12339">
      <w:pPr>
        <w:pStyle w:val="ListParagraph"/>
        <w:numPr>
          <w:ilvl w:val="0"/>
          <w:numId w:val="24"/>
        </w:numPr>
        <w:tabs>
          <w:tab w:val="left" w:pos="720"/>
        </w:tabs>
        <w:bidi/>
        <w:spacing w:after="120" w:line="360" w:lineRule="exact"/>
        <w:ind w:left="15" w:hanging="101"/>
        <w:contextualSpacing w:val="0"/>
        <w:jc w:val="both"/>
        <w:rPr>
          <w:rFonts w:asciiTheme="majorBidi" w:hAnsiTheme="majorBidi" w:cs="Times New Roman"/>
          <w:sz w:val="26"/>
          <w:szCs w:val="26"/>
          <w:rtl/>
        </w:rPr>
      </w:pPr>
      <w:r w:rsidRPr="00817699">
        <w:rPr>
          <w:rFonts w:asciiTheme="majorBidi" w:hAnsiTheme="majorBidi" w:cs="Times New Roman"/>
          <w:sz w:val="26"/>
          <w:szCs w:val="26"/>
          <w:rtl/>
        </w:rPr>
        <w:t xml:space="preserve"> وزارة البيئة والسياحة مسؤولة عن </w:t>
      </w:r>
      <w:r>
        <w:rPr>
          <w:rFonts w:asciiTheme="majorBidi" w:hAnsiTheme="majorBidi" w:cs="Times New Roman" w:hint="cs"/>
          <w:sz w:val="26"/>
          <w:szCs w:val="26"/>
          <w:rtl/>
        </w:rPr>
        <w:t>تطبيق</w:t>
      </w:r>
      <w:r w:rsidRPr="00817699">
        <w:rPr>
          <w:rFonts w:asciiTheme="majorBidi" w:hAnsiTheme="majorBidi" w:cs="Times New Roman"/>
          <w:sz w:val="26"/>
          <w:szCs w:val="26"/>
          <w:rtl/>
        </w:rPr>
        <w:t xml:space="preserve"> </w:t>
      </w:r>
      <w:r>
        <w:rPr>
          <w:rFonts w:asciiTheme="majorBidi" w:hAnsiTheme="majorBidi" w:cs="Times New Roman" w:hint="cs"/>
          <w:sz w:val="26"/>
          <w:szCs w:val="26"/>
          <w:rtl/>
        </w:rPr>
        <w:t>ن</w:t>
      </w:r>
      <w:r w:rsidRPr="00817699">
        <w:rPr>
          <w:rFonts w:asciiTheme="majorBidi" w:hAnsiTheme="majorBidi" w:cs="Times New Roman"/>
          <w:sz w:val="26"/>
          <w:szCs w:val="26"/>
          <w:rtl/>
        </w:rPr>
        <w:t>ظم</w:t>
      </w:r>
      <w:r>
        <w:rPr>
          <w:rFonts w:asciiTheme="majorBidi" w:hAnsiTheme="majorBidi" w:cs="Times New Roman" w:hint="cs"/>
          <w:sz w:val="26"/>
          <w:szCs w:val="26"/>
          <w:rtl/>
        </w:rPr>
        <w:t xml:space="preserve"> منح </w:t>
      </w:r>
      <w:r w:rsidRPr="00817699">
        <w:rPr>
          <w:rFonts w:asciiTheme="majorBidi" w:hAnsiTheme="majorBidi" w:cs="Times New Roman"/>
          <w:sz w:val="26"/>
          <w:szCs w:val="26"/>
          <w:rtl/>
        </w:rPr>
        <w:t xml:space="preserve">التراخيص والحصص، بما في ذلك تحديد حدود الحصص؛ </w:t>
      </w:r>
      <w:r>
        <w:rPr>
          <w:rFonts w:asciiTheme="majorBidi" w:hAnsiTheme="majorBidi" w:cs="Times New Roman" w:hint="cs"/>
          <w:sz w:val="26"/>
          <w:szCs w:val="26"/>
          <w:rtl/>
        </w:rPr>
        <w:t>و</w:t>
      </w:r>
      <w:r w:rsidRPr="00817699">
        <w:rPr>
          <w:rFonts w:asciiTheme="majorBidi" w:hAnsiTheme="majorBidi" w:cs="Times New Roman"/>
          <w:sz w:val="26"/>
          <w:szCs w:val="26"/>
          <w:rtl/>
        </w:rPr>
        <w:t>الموافقة على قائمة المواد المستنفدة للأوزون، و</w:t>
      </w:r>
      <w:r>
        <w:rPr>
          <w:rFonts w:asciiTheme="majorBidi" w:hAnsiTheme="majorBidi" w:cs="Times New Roman" w:hint="cs"/>
          <w:sz w:val="26"/>
          <w:szCs w:val="26"/>
          <w:rtl/>
        </w:rPr>
        <w:t>المواد</w:t>
      </w:r>
      <w:r w:rsidRPr="00817699">
        <w:rPr>
          <w:rFonts w:asciiTheme="majorBidi" w:hAnsiTheme="majorBidi" w:cs="Times New Roman"/>
          <w:sz w:val="26"/>
          <w:szCs w:val="26"/>
          <w:rtl/>
        </w:rPr>
        <w:t xml:space="preserve"> الهيدروفلوروكربون</w:t>
      </w:r>
      <w:r>
        <w:rPr>
          <w:rFonts w:asciiTheme="majorBidi" w:hAnsiTheme="majorBidi" w:cs="Times New Roman" w:hint="cs"/>
          <w:sz w:val="26"/>
          <w:szCs w:val="26"/>
          <w:rtl/>
        </w:rPr>
        <w:t>ية</w:t>
      </w:r>
      <w:r w:rsidRPr="00817699">
        <w:rPr>
          <w:rFonts w:asciiTheme="majorBidi" w:hAnsiTheme="majorBidi" w:cs="Times New Roman"/>
          <w:sz w:val="26"/>
          <w:szCs w:val="26"/>
          <w:rtl/>
        </w:rPr>
        <w:t xml:space="preserve">، وبدائل </w:t>
      </w:r>
      <w:r>
        <w:rPr>
          <w:rFonts w:asciiTheme="majorBidi" w:hAnsiTheme="majorBidi" w:cs="Times New Roman" w:hint="cs"/>
          <w:sz w:val="26"/>
          <w:szCs w:val="26"/>
          <w:rtl/>
        </w:rPr>
        <w:t xml:space="preserve">غازات </w:t>
      </w:r>
      <w:r w:rsidRPr="00817699">
        <w:rPr>
          <w:rFonts w:asciiTheme="majorBidi" w:hAnsiTheme="majorBidi" w:cs="Times New Roman"/>
          <w:sz w:val="26"/>
          <w:szCs w:val="26"/>
          <w:rtl/>
        </w:rPr>
        <w:t>ال</w:t>
      </w:r>
      <w:r>
        <w:rPr>
          <w:rFonts w:asciiTheme="majorBidi" w:hAnsiTheme="majorBidi" w:cs="Times New Roman" w:hint="cs"/>
          <w:sz w:val="26"/>
          <w:szCs w:val="26"/>
          <w:rtl/>
        </w:rPr>
        <w:t>ت</w:t>
      </w:r>
      <w:r w:rsidRPr="00817699">
        <w:rPr>
          <w:rFonts w:asciiTheme="majorBidi" w:hAnsiTheme="majorBidi" w:cs="Times New Roman"/>
          <w:sz w:val="26"/>
          <w:szCs w:val="26"/>
          <w:rtl/>
        </w:rPr>
        <w:t>بر</w:t>
      </w:r>
      <w:r>
        <w:rPr>
          <w:rFonts w:asciiTheme="majorBidi" w:hAnsiTheme="majorBidi" w:cs="Times New Roman" w:hint="cs"/>
          <w:sz w:val="26"/>
          <w:szCs w:val="26"/>
          <w:rtl/>
        </w:rPr>
        <w:t>ي</w:t>
      </w:r>
      <w:r w:rsidRPr="00817699">
        <w:rPr>
          <w:rFonts w:asciiTheme="majorBidi" w:hAnsiTheme="majorBidi" w:cs="Times New Roman"/>
          <w:sz w:val="26"/>
          <w:szCs w:val="26"/>
          <w:rtl/>
        </w:rPr>
        <w:t>د؛ وإصدار تراخيص استيراد هذه المواد واستخدام</w:t>
      </w:r>
      <w:r>
        <w:rPr>
          <w:rFonts w:asciiTheme="majorBidi" w:hAnsiTheme="majorBidi" w:cs="Times New Roman" w:hint="cs"/>
          <w:sz w:val="26"/>
          <w:szCs w:val="26"/>
          <w:rtl/>
        </w:rPr>
        <w:t>ها</w:t>
      </w:r>
      <w:r w:rsidRPr="00817699">
        <w:rPr>
          <w:rFonts w:asciiTheme="majorBidi" w:hAnsiTheme="majorBidi" w:cs="Times New Roman"/>
          <w:sz w:val="26"/>
          <w:szCs w:val="26"/>
          <w:rtl/>
        </w:rPr>
        <w:t xml:space="preserve"> وبيع</w:t>
      </w:r>
      <w:r>
        <w:rPr>
          <w:rFonts w:asciiTheme="majorBidi" w:hAnsiTheme="majorBidi" w:cs="Times New Roman" w:hint="cs"/>
          <w:sz w:val="26"/>
          <w:szCs w:val="26"/>
          <w:rtl/>
        </w:rPr>
        <w:t>ها</w:t>
      </w:r>
      <w:r w:rsidRPr="00817699">
        <w:rPr>
          <w:rFonts w:asciiTheme="majorBidi" w:hAnsiTheme="majorBidi" w:cs="Times New Roman"/>
          <w:sz w:val="26"/>
          <w:szCs w:val="26"/>
          <w:rtl/>
        </w:rPr>
        <w:t xml:space="preserve">. </w:t>
      </w:r>
      <w:r>
        <w:rPr>
          <w:rFonts w:asciiTheme="majorBidi" w:hAnsiTheme="majorBidi" w:cs="Times New Roman" w:hint="cs"/>
          <w:sz w:val="26"/>
          <w:szCs w:val="26"/>
          <w:rtl/>
        </w:rPr>
        <w:t>و</w:t>
      </w:r>
      <w:r w:rsidRPr="00817699">
        <w:rPr>
          <w:rFonts w:asciiTheme="majorBidi" w:hAnsiTheme="majorBidi" w:cs="Times New Roman"/>
          <w:sz w:val="26"/>
          <w:szCs w:val="26"/>
          <w:rtl/>
        </w:rPr>
        <w:t xml:space="preserve">عُدِّل </w:t>
      </w:r>
      <w:r>
        <w:rPr>
          <w:rFonts w:asciiTheme="majorBidi" w:hAnsiTheme="majorBidi" w:cs="Times New Roman" w:hint="cs"/>
          <w:sz w:val="26"/>
          <w:szCs w:val="26"/>
          <w:rtl/>
        </w:rPr>
        <w:t>ال</w:t>
      </w:r>
      <w:r w:rsidRPr="00817699">
        <w:rPr>
          <w:rFonts w:asciiTheme="majorBidi" w:hAnsiTheme="majorBidi" w:cs="Times New Roman"/>
          <w:sz w:val="26"/>
          <w:szCs w:val="26"/>
          <w:rtl/>
        </w:rPr>
        <w:t xml:space="preserve">قانون </w:t>
      </w:r>
      <w:r>
        <w:rPr>
          <w:rFonts w:asciiTheme="majorBidi" w:hAnsiTheme="majorBidi" w:cs="Times New Roman" w:hint="cs"/>
          <w:sz w:val="26"/>
          <w:szCs w:val="26"/>
          <w:rtl/>
        </w:rPr>
        <w:t>المتعلق ب</w:t>
      </w:r>
      <w:r w:rsidRPr="00817699">
        <w:rPr>
          <w:rFonts w:asciiTheme="majorBidi" w:hAnsiTheme="majorBidi" w:cs="Times New Roman"/>
          <w:sz w:val="26"/>
          <w:szCs w:val="26"/>
          <w:rtl/>
        </w:rPr>
        <w:t>الهواء (</w:t>
      </w:r>
      <w:r>
        <w:rPr>
          <w:rFonts w:asciiTheme="majorBidi" w:hAnsiTheme="majorBidi" w:cs="Times New Roman"/>
          <w:sz w:val="26"/>
          <w:szCs w:val="26"/>
        </w:rPr>
        <w:t>2012</w:t>
      </w:r>
      <w:r w:rsidRPr="00817699">
        <w:rPr>
          <w:rFonts w:asciiTheme="majorBidi" w:hAnsiTheme="majorBidi" w:cs="Times New Roman"/>
          <w:sz w:val="26"/>
          <w:szCs w:val="26"/>
          <w:rtl/>
        </w:rPr>
        <w:t xml:space="preserve">) في </w:t>
      </w:r>
      <w:r>
        <w:rPr>
          <w:rFonts w:asciiTheme="majorBidi" w:hAnsiTheme="majorBidi" w:cs="Times New Roman"/>
          <w:sz w:val="26"/>
          <w:szCs w:val="26"/>
        </w:rPr>
        <w:t>6</w:t>
      </w:r>
      <w:r w:rsidRPr="00817699">
        <w:rPr>
          <w:rFonts w:asciiTheme="majorBidi" w:hAnsiTheme="majorBidi" w:cs="Times New Roman"/>
          <w:sz w:val="26"/>
          <w:szCs w:val="26"/>
          <w:rtl/>
        </w:rPr>
        <w:t xml:space="preserve"> يناير/كانون الثاني </w:t>
      </w:r>
      <w:r>
        <w:rPr>
          <w:rFonts w:asciiTheme="majorBidi" w:hAnsiTheme="majorBidi" w:cs="Times New Roman"/>
          <w:sz w:val="26"/>
          <w:szCs w:val="26"/>
        </w:rPr>
        <w:t>2023</w:t>
      </w:r>
      <w:r w:rsidRPr="00817699">
        <w:rPr>
          <w:rFonts w:asciiTheme="majorBidi" w:hAnsiTheme="majorBidi" w:cs="Times New Roman"/>
          <w:sz w:val="26"/>
          <w:szCs w:val="26"/>
          <w:rtl/>
        </w:rPr>
        <w:t xml:space="preserve"> ليشمل نظام الحصص لواردات </w:t>
      </w:r>
      <w:r>
        <w:rPr>
          <w:rFonts w:asciiTheme="majorBidi" w:hAnsiTheme="majorBidi" w:cs="Times New Roman" w:hint="cs"/>
          <w:sz w:val="26"/>
          <w:szCs w:val="26"/>
          <w:rtl/>
        </w:rPr>
        <w:t>المواد</w:t>
      </w:r>
      <w:r w:rsidRPr="00817699">
        <w:rPr>
          <w:rFonts w:asciiTheme="majorBidi" w:hAnsiTheme="majorBidi" w:cs="Times New Roman"/>
          <w:sz w:val="26"/>
          <w:szCs w:val="26"/>
          <w:rtl/>
        </w:rPr>
        <w:t xml:space="preserve"> الهيدروفلوروكربون</w:t>
      </w:r>
      <w:r>
        <w:rPr>
          <w:rFonts w:asciiTheme="majorBidi" w:hAnsiTheme="majorBidi" w:cs="Times New Roman" w:hint="cs"/>
          <w:sz w:val="26"/>
          <w:szCs w:val="26"/>
          <w:rtl/>
        </w:rPr>
        <w:t>ية</w:t>
      </w:r>
      <w:r w:rsidRPr="00817699">
        <w:rPr>
          <w:rFonts w:asciiTheme="majorBidi" w:hAnsiTheme="majorBidi" w:cs="Times New Roman"/>
          <w:sz w:val="26"/>
          <w:szCs w:val="26"/>
          <w:rtl/>
        </w:rPr>
        <w:t xml:space="preserve">، الذي دخل حيز النفاذ في 1 يناير/كانون الثاني </w:t>
      </w:r>
      <w:r>
        <w:rPr>
          <w:rFonts w:asciiTheme="majorBidi" w:hAnsiTheme="majorBidi" w:cs="Times New Roman"/>
          <w:sz w:val="26"/>
          <w:szCs w:val="26"/>
        </w:rPr>
        <w:t>2024</w:t>
      </w:r>
      <w:r w:rsidRPr="00817699">
        <w:rPr>
          <w:rFonts w:asciiTheme="majorBidi" w:hAnsiTheme="majorBidi" w:cs="Times New Roman"/>
          <w:sz w:val="26"/>
          <w:szCs w:val="26"/>
          <w:rtl/>
        </w:rPr>
        <w:t xml:space="preserve">. ويتعين على السلطات الجمركية والمستوردين تقديم تقرير إلى الوزارة عن استيراد واستخدام وبيع المواد المستنفدة للأوزون، </w:t>
      </w:r>
      <w:r>
        <w:rPr>
          <w:rFonts w:asciiTheme="majorBidi" w:hAnsiTheme="majorBidi" w:cs="Times New Roman" w:hint="cs"/>
          <w:sz w:val="26"/>
          <w:szCs w:val="26"/>
          <w:rtl/>
        </w:rPr>
        <w:t>والمواد</w:t>
      </w:r>
      <w:r w:rsidRPr="00817699">
        <w:rPr>
          <w:rFonts w:asciiTheme="majorBidi" w:hAnsiTheme="majorBidi" w:cs="Times New Roman"/>
          <w:sz w:val="26"/>
          <w:szCs w:val="26"/>
          <w:rtl/>
        </w:rPr>
        <w:t xml:space="preserve"> الهيدروفلوروكربون</w:t>
      </w:r>
      <w:r>
        <w:rPr>
          <w:rFonts w:asciiTheme="majorBidi" w:hAnsiTheme="majorBidi" w:cs="Times New Roman" w:hint="cs"/>
          <w:sz w:val="26"/>
          <w:szCs w:val="26"/>
          <w:rtl/>
        </w:rPr>
        <w:t>ية</w:t>
      </w:r>
      <w:r w:rsidRPr="00817699">
        <w:rPr>
          <w:rFonts w:asciiTheme="majorBidi" w:hAnsiTheme="majorBidi" w:cs="Times New Roman"/>
          <w:sz w:val="26"/>
          <w:szCs w:val="26"/>
          <w:rtl/>
        </w:rPr>
        <w:t xml:space="preserve">، وبدائل </w:t>
      </w:r>
      <w:r>
        <w:rPr>
          <w:rFonts w:asciiTheme="majorBidi" w:hAnsiTheme="majorBidi" w:cs="Times New Roman" w:hint="cs"/>
          <w:sz w:val="26"/>
          <w:szCs w:val="26"/>
          <w:rtl/>
        </w:rPr>
        <w:t xml:space="preserve">غازات </w:t>
      </w:r>
      <w:r w:rsidRPr="00817699">
        <w:rPr>
          <w:rFonts w:asciiTheme="majorBidi" w:hAnsiTheme="majorBidi" w:cs="Times New Roman"/>
          <w:sz w:val="26"/>
          <w:szCs w:val="26"/>
          <w:rtl/>
        </w:rPr>
        <w:t>ال</w:t>
      </w:r>
      <w:r>
        <w:rPr>
          <w:rFonts w:asciiTheme="majorBidi" w:hAnsiTheme="majorBidi" w:cs="Times New Roman" w:hint="cs"/>
          <w:sz w:val="26"/>
          <w:szCs w:val="26"/>
          <w:rtl/>
        </w:rPr>
        <w:t>ت</w:t>
      </w:r>
      <w:r w:rsidRPr="00817699">
        <w:rPr>
          <w:rFonts w:asciiTheme="majorBidi" w:hAnsiTheme="majorBidi" w:cs="Times New Roman"/>
          <w:sz w:val="26"/>
          <w:szCs w:val="26"/>
          <w:rtl/>
        </w:rPr>
        <w:t>بر</w:t>
      </w:r>
      <w:r>
        <w:rPr>
          <w:rFonts w:asciiTheme="majorBidi" w:hAnsiTheme="majorBidi" w:cs="Times New Roman" w:hint="cs"/>
          <w:sz w:val="26"/>
          <w:szCs w:val="26"/>
          <w:rtl/>
        </w:rPr>
        <w:t>ي</w:t>
      </w:r>
      <w:r w:rsidRPr="00817699">
        <w:rPr>
          <w:rFonts w:asciiTheme="majorBidi" w:hAnsiTheme="majorBidi" w:cs="Times New Roman"/>
          <w:sz w:val="26"/>
          <w:szCs w:val="26"/>
          <w:rtl/>
        </w:rPr>
        <w:t xml:space="preserve">د، والمعدات. </w:t>
      </w:r>
      <w:r>
        <w:rPr>
          <w:rFonts w:asciiTheme="majorBidi" w:hAnsiTheme="majorBidi" w:cs="Times New Roman" w:hint="cs"/>
          <w:sz w:val="26"/>
          <w:szCs w:val="26"/>
          <w:rtl/>
        </w:rPr>
        <w:t>و</w:t>
      </w:r>
      <w:r w:rsidRPr="00817699">
        <w:rPr>
          <w:rFonts w:asciiTheme="majorBidi" w:hAnsiTheme="majorBidi" w:cs="Times New Roman"/>
          <w:sz w:val="26"/>
          <w:szCs w:val="26"/>
          <w:rtl/>
        </w:rPr>
        <w:t>يجوز للوزارة، بموجب قانون التصاريح (</w:t>
      </w:r>
      <w:r>
        <w:rPr>
          <w:rFonts w:asciiTheme="majorBidi" w:hAnsiTheme="majorBidi" w:cs="Times New Roman"/>
          <w:sz w:val="26"/>
          <w:szCs w:val="26"/>
        </w:rPr>
        <w:t>2022</w:t>
      </w:r>
      <w:r w:rsidRPr="00817699">
        <w:rPr>
          <w:rFonts w:asciiTheme="majorBidi" w:hAnsiTheme="majorBidi" w:cs="Times New Roman"/>
          <w:sz w:val="26"/>
          <w:szCs w:val="26"/>
          <w:rtl/>
        </w:rPr>
        <w:t xml:space="preserve">)، إصدار تصريح خاص لاستيراد المواد المستنفدة للأوزون، </w:t>
      </w:r>
      <w:r>
        <w:rPr>
          <w:rFonts w:asciiTheme="majorBidi" w:hAnsiTheme="majorBidi" w:cs="Times New Roman" w:hint="cs"/>
          <w:sz w:val="26"/>
          <w:szCs w:val="26"/>
          <w:rtl/>
        </w:rPr>
        <w:t>والمواد</w:t>
      </w:r>
      <w:r w:rsidRPr="00817699">
        <w:rPr>
          <w:rFonts w:asciiTheme="majorBidi" w:hAnsiTheme="majorBidi" w:cs="Times New Roman"/>
          <w:sz w:val="26"/>
          <w:szCs w:val="26"/>
          <w:rtl/>
        </w:rPr>
        <w:t xml:space="preserve"> الهيدروفلوروكربون</w:t>
      </w:r>
      <w:r>
        <w:rPr>
          <w:rFonts w:asciiTheme="majorBidi" w:hAnsiTheme="majorBidi" w:cs="Times New Roman" w:hint="cs"/>
          <w:sz w:val="26"/>
          <w:szCs w:val="26"/>
          <w:rtl/>
        </w:rPr>
        <w:t>ية</w:t>
      </w:r>
      <w:r w:rsidRPr="00817699">
        <w:rPr>
          <w:rFonts w:asciiTheme="majorBidi" w:hAnsiTheme="majorBidi" w:cs="Times New Roman"/>
          <w:sz w:val="26"/>
          <w:szCs w:val="26"/>
          <w:rtl/>
        </w:rPr>
        <w:t xml:space="preserve">، وبدائل </w:t>
      </w:r>
      <w:r>
        <w:rPr>
          <w:rFonts w:asciiTheme="majorBidi" w:hAnsiTheme="majorBidi" w:cs="Times New Roman" w:hint="cs"/>
          <w:sz w:val="26"/>
          <w:szCs w:val="26"/>
          <w:rtl/>
        </w:rPr>
        <w:t>غازات التبريد</w:t>
      </w:r>
      <w:r w:rsidRPr="00817699">
        <w:rPr>
          <w:rFonts w:asciiTheme="majorBidi" w:hAnsiTheme="majorBidi" w:cs="Times New Roman"/>
          <w:sz w:val="26"/>
          <w:szCs w:val="26"/>
          <w:rtl/>
        </w:rPr>
        <w:t>، والمنتجات المحتوية عليها</w:t>
      </w:r>
      <w:r w:rsidRPr="00F517CC">
        <w:rPr>
          <w:rFonts w:asciiTheme="majorBidi" w:hAnsiTheme="majorBidi" w:cs="Times New Roman"/>
          <w:sz w:val="26"/>
          <w:szCs w:val="26"/>
          <w:rtl/>
        </w:rPr>
        <w:t xml:space="preserve"> </w:t>
      </w:r>
      <w:r w:rsidRPr="00817699">
        <w:rPr>
          <w:rFonts w:asciiTheme="majorBidi" w:hAnsiTheme="majorBidi" w:cs="Times New Roman"/>
          <w:sz w:val="26"/>
          <w:szCs w:val="26"/>
          <w:rtl/>
        </w:rPr>
        <w:t>وبيع</w:t>
      </w:r>
      <w:r>
        <w:rPr>
          <w:rFonts w:asciiTheme="majorBidi" w:hAnsiTheme="majorBidi" w:cs="Times New Roman" w:hint="cs"/>
          <w:sz w:val="26"/>
          <w:szCs w:val="26"/>
          <w:rtl/>
        </w:rPr>
        <w:t>ها</w:t>
      </w:r>
      <w:r w:rsidRPr="00817699">
        <w:rPr>
          <w:rFonts w:asciiTheme="majorBidi" w:hAnsiTheme="majorBidi" w:cs="Times New Roman"/>
          <w:sz w:val="26"/>
          <w:szCs w:val="26"/>
          <w:rtl/>
        </w:rPr>
        <w:t xml:space="preserve"> و</w:t>
      </w:r>
      <w:r>
        <w:rPr>
          <w:rFonts w:asciiTheme="majorBidi" w:hAnsiTheme="majorBidi" w:cs="Times New Roman" w:hint="cs"/>
          <w:sz w:val="26"/>
          <w:szCs w:val="26"/>
          <w:rtl/>
        </w:rPr>
        <w:t>خدمتها</w:t>
      </w:r>
      <w:r w:rsidRPr="00817699">
        <w:rPr>
          <w:rFonts w:asciiTheme="majorBidi" w:hAnsiTheme="majorBidi" w:cs="Times New Roman"/>
          <w:sz w:val="26"/>
          <w:szCs w:val="26"/>
          <w:rtl/>
        </w:rPr>
        <w:t xml:space="preserve"> وإعادة تدوير</w:t>
      </w:r>
      <w:r>
        <w:rPr>
          <w:rFonts w:asciiTheme="majorBidi" w:hAnsiTheme="majorBidi" w:cs="Times New Roman" w:hint="cs"/>
          <w:sz w:val="26"/>
          <w:szCs w:val="26"/>
          <w:rtl/>
        </w:rPr>
        <w:t>ها</w:t>
      </w:r>
      <w:r w:rsidRPr="00817699">
        <w:rPr>
          <w:rFonts w:asciiTheme="majorBidi" w:hAnsiTheme="majorBidi" w:cs="Times New Roman"/>
          <w:sz w:val="26"/>
          <w:szCs w:val="26"/>
          <w:rtl/>
        </w:rPr>
        <w:t xml:space="preserve"> وتركيب</w:t>
      </w:r>
      <w:r>
        <w:rPr>
          <w:rFonts w:asciiTheme="majorBidi" w:hAnsiTheme="majorBidi" w:cs="Times New Roman" w:hint="cs"/>
          <w:sz w:val="26"/>
          <w:szCs w:val="26"/>
          <w:rtl/>
        </w:rPr>
        <w:t>ها</w:t>
      </w:r>
      <w:r w:rsidRPr="00817699">
        <w:rPr>
          <w:rFonts w:asciiTheme="majorBidi" w:hAnsiTheme="majorBidi" w:cs="Times New Roman"/>
          <w:sz w:val="26"/>
          <w:szCs w:val="26"/>
          <w:rtl/>
        </w:rPr>
        <w:t xml:space="preserve">. </w:t>
      </w:r>
    </w:p>
    <w:p w14:paraId="287193A2" w14:textId="6594E671" w:rsidR="006F4397" w:rsidRDefault="006F4397" w:rsidP="00F12339">
      <w:pPr>
        <w:pStyle w:val="ListParagraph"/>
        <w:numPr>
          <w:ilvl w:val="0"/>
          <w:numId w:val="24"/>
        </w:numPr>
        <w:tabs>
          <w:tab w:val="left" w:pos="720"/>
        </w:tabs>
        <w:bidi/>
        <w:spacing w:after="120" w:line="360" w:lineRule="exact"/>
        <w:ind w:left="15" w:hanging="101"/>
        <w:contextualSpacing w:val="0"/>
        <w:jc w:val="both"/>
        <w:rPr>
          <w:rFonts w:asciiTheme="majorBidi" w:hAnsiTheme="majorBidi" w:cs="Times New Roman"/>
          <w:sz w:val="26"/>
          <w:szCs w:val="26"/>
          <w:rtl/>
        </w:rPr>
      </w:pPr>
      <w:r w:rsidRPr="00817699">
        <w:rPr>
          <w:rFonts w:asciiTheme="majorBidi" w:hAnsiTheme="majorBidi" w:cs="Times New Roman"/>
          <w:sz w:val="26"/>
          <w:szCs w:val="26"/>
          <w:rtl/>
        </w:rPr>
        <w:t xml:space="preserve"> </w:t>
      </w:r>
      <w:r>
        <w:rPr>
          <w:rFonts w:asciiTheme="majorBidi" w:hAnsiTheme="majorBidi" w:cs="Times New Roman" w:hint="cs"/>
          <w:sz w:val="26"/>
          <w:szCs w:val="26"/>
          <w:rtl/>
          <w:lang w:bidi="ar-EG"/>
        </w:rPr>
        <w:t>و</w:t>
      </w:r>
      <w:r w:rsidRPr="00817699">
        <w:rPr>
          <w:rFonts w:asciiTheme="majorBidi" w:hAnsiTheme="majorBidi" w:cs="Times New Roman"/>
          <w:sz w:val="26"/>
          <w:szCs w:val="26"/>
          <w:rtl/>
        </w:rPr>
        <w:t xml:space="preserve">يُطلب من المؤسسات اتباع معيار </w:t>
      </w:r>
      <w:r w:rsidRPr="008B05E6">
        <w:rPr>
          <w:rFonts w:asciiTheme="majorBidi" w:hAnsiTheme="majorBidi" w:cstheme="majorBidi"/>
          <w:sz w:val="26"/>
          <w:szCs w:val="26"/>
        </w:rPr>
        <w:t>MS:6458-2014</w:t>
      </w:r>
      <w:r w:rsidRPr="00817699">
        <w:rPr>
          <w:rFonts w:asciiTheme="majorBidi" w:hAnsiTheme="majorBidi" w:cs="Times New Roman"/>
          <w:sz w:val="26"/>
          <w:szCs w:val="26"/>
          <w:rtl/>
        </w:rPr>
        <w:t xml:space="preserve"> للمناولة والاستخدام الآمن لأسطوانات الغاز المضغوط، ويجب على الجهات التي تُقدم خدم</w:t>
      </w:r>
      <w:r>
        <w:rPr>
          <w:rFonts w:asciiTheme="majorBidi" w:hAnsiTheme="majorBidi" w:cs="Times New Roman" w:hint="cs"/>
          <w:sz w:val="26"/>
          <w:szCs w:val="26"/>
          <w:rtl/>
        </w:rPr>
        <w:t>ة</w:t>
      </w:r>
      <w:r w:rsidRPr="00817699">
        <w:rPr>
          <w:rFonts w:asciiTheme="majorBidi" w:hAnsiTheme="majorBidi" w:cs="Times New Roman"/>
          <w:sz w:val="26"/>
          <w:szCs w:val="26"/>
          <w:rtl/>
        </w:rPr>
        <w:t xml:space="preserve"> صيانة أنظمة التدفئة والتهوية وتكييف الهواء </w:t>
      </w:r>
      <w:r>
        <w:rPr>
          <w:rFonts w:asciiTheme="majorBidi" w:hAnsiTheme="majorBidi" w:cs="Times New Roman" w:hint="cs"/>
          <w:sz w:val="26"/>
          <w:szCs w:val="26"/>
          <w:rtl/>
        </w:rPr>
        <w:t>و</w:t>
      </w:r>
      <w:r w:rsidRPr="00817699">
        <w:rPr>
          <w:rFonts w:asciiTheme="majorBidi" w:hAnsiTheme="majorBidi" w:cs="Times New Roman"/>
          <w:sz w:val="26"/>
          <w:szCs w:val="26"/>
          <w:rtl/>
        </w:rPr>
        <w:t xml:space="preserve">التبريد </w:t>
      </w:r>
      <w:r>
        <w:rPr>
          <w:rFonts w:asciiTheme="majorBidi" w:hAnsiTheme="majorBidi" w:cs="Times New Roman" w:hint="cs"/>
          <w:sz w:val="26"/>
          <w:szCs w:val="26"/>
          <w:rtl/>
        </w:rPr>
        <w:t>وأجهزة تكييف الهواء المتنقل</w:t>
      </w:r>
      <w:r w:rsidRPr="00817699">
        <w:rPr>
          <w:rFonts w:asciiTheme="majorBidi" w:hAnsiTheme="majorBidi" w:cs="Times New Roman"/>
          <w:sz w:val="26"/>
          <w:szCs w:val="26"/>
          <w:rtl/>
        </w:rPr>
        <w:t xml:space="preserve"> باستخدام المواد المستنفدة للأوزون </w:t>
      </w:r>
      <w:r>
        <w:rPr>
          <w:rFonts w:asciiTheme="majorBidi" w:hAnsiTheme="majorBidi" w:cs="Times New Roman" w:hint="cs"/>
          <w:sz w:val="26"/>
          <w:szCs w:val="26"/>
          <w:rtl/>
        </w:rPr>
        <w:t>و/أو المواد</w:t>
      </w:r>
      <w:r w:rsidRPr="00817699">
        <w:rPr>
          <w:rFonts w:asciiTheme="majorBidi" w:hAnsiTheme="majorBidi" w:cs="Times New Roman"/>
          <w:sz w:val="26"/>
          <w:szCs w:val="26"/>
          <w:rtl/>
        </w:rPr>
        <w:t xml:space="preserve"> الهيدروفلوروكربون</w:t>
      </w:r>
      <w:r>
        <w:rPr>
          <w:rFonts w:asciiTheme="majorBidi" w:hAnsiTheme="majorBidi" w:cs="Times New Roman" w:hint="cs"/>
          <w:sz w:val="26"/>
          <w:szCs w:val="26"/>
          <w:rtl/>
        </w:rPr>
        <w:t>ية</w:t>
      </w:r>
      <w:r w:rsidRPr="00817699">
        <w:rPr>
          <w:rFonts w:asciiTheme="majorBidi" w:hAnsiTheme="majorBidi" w:cs="Times New Roman"/>
          <w:sz w:val="26"/>
          <w:szCs w:val="26"/>
          <w:rtl/>
        </w:rPr>
        <w:t xml:space="preserve"> و/أو </w:t>
      </w:r>
      <w:r>
        <w:rPr>
          <w:rFonts w:asciiTheme="majorBidi" w:hAnsiTheme="majorBidi" w:cs="Times New Roman" w:hint="cs"/>
          <w:sz w:val="26"/>
          <w:szCs w:val="26"/>
          <w:rtl/>
        </w:rPr>
        <w:t xml:space="preserve">غازات </w:t>
      </w:r>
      <w:r w:rsidRPr="00817699">
        <w:rPr>
          <w:rFonts w:asciiTheme="majorBidi" w:hAnsiTheme="majorBidi" w:cs="Times New Roman"/>
          <w:sz w:val="26"/>
          <w:szCs w:val="26"/>
          <w:rtl/>
        </w:rPr>
        <w:t>ال</w:t>
      </w:r>
      <w:r>
        <w:rPr>
          <w:rFonts w:asciiTheme="majorBidi" w:hAnsiTheme="majorBidi" w:cs="Times New Roman" w:hint="cs"/>
          <w:sz w:val="26"/>
          <w:szCs w:val="26"/>
          <w:rtl/>
        </w:rPr>
        <w:t>ت</w:t>
      </w:r>
      <w:r w:rsidRPr="00817699">
        <w:rPr>
          <w:rFonts w:asciiTheme="majorBidi" w:hAnsiTheme="majorBidi" w:cs="Times New Roman"/>
          <w:sz w:val="26"/>
          <w:szCs w:val="26"/>
          <w:rtl/>
        </w:rPr>
        <w:t>بر</w:t>
      </w:r>
      <w:r>
        <w:rPr>
          <w:rFonts w:asciiTheme="majorBidi" w:hAnsiTheme="majorBidi" w:cs="Times New Roman" w:hint="cs"/>
          <w:sz w:val="26"/>
          <w:szCs w:val="26"/>
          <w:rtl/>
        </w:rPr>
        <w:t>ي</w:t>
      </w:r>
      <w:r w:rsidRPr="00817699">
        <w:rPr>
          <w:rFonts w:asciiTheme="majorBidi" w:hAnsiTheme="majorBidi" w:cs="Times New Roman"/>
          <w:sz w:val="26"/>
          <w:szCs w:val="26"/>
          <w:rtl/>
        </w:rPr>
        <w:t xml:space="preserve">د البديلة، توظيف </w:t>
      </w:r>
      <w:r>
        <w:rPr>
          <w:rFonts w:asciiTheme="majorBidi" w:hAnsiTheme="majorBidi" w:cs="Times New Roman" w:hint="cs"/>
          <w:sz w:val="26"/>
          <w:szCs w:val="26"/>
          <w:rtl/>
        </w:rPr>
        <w:lastRenderedPageBreak/>
        <w:t>تق</w:t>
      </w:r>
      <w:r w:rsidRPr="00817699">
        <w:rPr>
          <w:rFonts w:asciiTheme="majorBidi" w:hAnsiTheme="majorBidi" w:cs="Times New Roman"/>
          <w:sz w:val="26"/>
          <w:szCs w:val="26"/>
          <w:rtl/>
        </w:rPr>
        <w:t xml:space="preserve">نيين معتمدين فقط. </w:t>
      </w:r>
      <w:r>
        <w:rPr>
          <w:rFonts w:asciiTheme="majorBidi" w:hAnsiTheme="majorBidi" w:cs="Times New Roman" w:hint="cs"/>
          <w:sz w:val="26"/>
          <w:szCs w:val="26"/>
          <w:rtl/>
        </w:rPr>
        <w:t>وكذلك</w:t>
      </w:r>
      <w:r w:rsidRPr="00817699">
        <w:rPr>
          <w:rFonts w:asciiTheme="majorBidi" w:hAnsiTheme="majorBidi" w:cs="Times New Roman"/>
          <w:sz w:val="26"/>
          <w:szCs w:val="26"/>
          <w:rtl/>
        </w:rPr>
        <w:t xml:space="preserve"> يجب على المؤسسات تقديم تقارير سنوية تُفصّل كمية المواد وعدد المعدات التي استوردتها. وتُدرج المؤسسات التي تُقدم التقارير المطلوبة في دورة الحصص للسنة التالية. وقد شُكِّلت لجنة فنية لمعدات</w:t>
      </w:r>
      <w:r>
        <w:rPr>
          <w:rFonts w:asciiTheme="majorBidi" w:hAnsiTheme="majorBidi" w:cs="Times New Roman" w:hint="cs"/>
          <w:sz w:val="26"/>
          <w:szCs w:val="26"/>
          <w:rtl/>
          <w:lang w:bidi="ar-EG"/>
        </w:rPr>
        <w:t xml:space="preserve"> التبريد</w:t>
      </w:r>
      <w:r>
        <w:rPr>
          <w:rFonts w:asciiTheme="majorBidi" w:hAnsiTheme="majorBidi" w:cs="Times New Roman"/>
          <w:sz w:val="26"/>
          <w:szCs w:val="26"/>
        </w:rPr>
        <w:t xml:space="preserve"> </w:t>
      </w:r>
      <w:r>
        <w:rPr>
          <w:rFonts w:asciiTheme="majorBidi" w:hAnsiTheme="majorBidi" w:cs="Times New Roman" w:hint="cs"/>
          <w:sz w:val="26"/>
          <w:szCs w:val="26"/>
          <w:rtl/>
        </w:rPr>
        <w:t>و</w:t>
      </w:r>
      <w:r w:rsidRPr="00817699">
        <w:rPr>
          <w:rFonts w:asciiTheme="majorBidi" w:hAnsiTheme="majorBidi" w:cs="Times New Roman"/>
          <w:sz w:val="26"/>
          <w:szCs w:val="26"/>
          <w:rtl/>
        </w:rPr>
        <w:t xml:space="preserve">تكييف الهواء لدعم الوكالة المنغولية للمعايير والمقاييس في وضع معايير التعامل مع المواد المستنفدة للأوزون  </w:t>
      </w:r>
      <w:r>
        <w:rPr>
          <w:rFonts w:asciiTheme="majorBidi" w:hAnsiTheme="majorBidi" w:cs="Times New Roman" w:hint="cs"/>
          <w:sz w:val="26"/>
          <w:szCs w:val="26"/>
          <w:rtl/>
        </w:rPr>
        <w:t>والمواد</w:t>
      </w:r>
      <w:r w:rsidRPr="00817699">
        <w:rPr>
          <w:rFonts w:asciiTheme="majorBidi" w:hAnsiTheme="majorBidi" w:cs="Times New Roman"/>
          <w:sz w:val="26"/>
          <w:szCs w:val="26"/>
          <w:rtl/>
        </w:rPr>
        <w:t xml:space="preserve"> الهيدروفلوروكربون</w:t>
      </w:r>
      <w:r>
        <w:rPr>
          <w:rFonts w:asciiTheme="majorBidi" w:hAnsiTheme="majorBidi" w:cs="Times New Roman" w:hint="cs"/>
          <w:sz w:val="26"/>
          <w:szCs w:val="26"/>
          <w:rtl/>
        </w:rPr>
        <w:t>ية</w:t>
      </w:r>
      <w:r w:rsidRPr="00817699">
        <w:rPr>
          <w:rFonts w:asciiTheme="majorBidi" w:hAnsiTheme="majorBidi" w:cs="Times New Roman"/>
          <w:sz w:val="26"/>
          <w:szCs w:val="26"/>
          <w:rtl/>
        </w:rPr>
        <w:t xml:space="preserve"> وغيرها من المواد البديلة، وفي إصدار شهادات</w:t>
      </w:r>
      <w:r>
        <w:rPr>
          <w:rFonts w:asciiTheme="majorBidi" w:hAnsiTheme="majorBidi" w:cs="Times New Roman" w:hint="cs"/>
          <w:sz w:val="26"/>
          <w:szCs w:val="26"/>
          <w:rtl/>
        </w:rPr>
        <w:t xml:space="preserve"> الاعتماد</w:t>
      </w:r>
      <w:r w:rsidRPr="00817699">
        <w:rPr>
          <w:rFonts w:asciiTheme="majorBidi" w:hAnsiTheme="majorBidi" w:cs="Times New Roman"/>
          <w:sz w:val="26"/>
          <w:szCs w:val="26"/>
          <w:rtl/>
        </w:rPr>
        <w:t xml:space="preserve">، </w:t>
      </w:r>
      <w:r>
        <w:rPr>
          <w:rFonts w:asciiTheme="majorBidi" w:hAnsiTheme="majorBidi" w:cs="Times New Roman" w:hint="cs"/>
          <w:sz w:val="26"/>
          <w:szCs w:val="26"/>
          <w:rtl/>
        </w:rPr>
        <w:t>فضلاً</w:t>
      </w:r>
      <w:r w:rsidRPr="00817699">
        <w:rPr>
          <w:rFonts w:asciiTheme="majorBidi" w:hAnsiTheme="majorBidi" w:cs="Times New Roman"/>
          <w:sz w:val="26"/>
          <w:szCs w:val="26"/>
          <w:rtl/>
        </w:rPr>
        <w:t xml:space="preserve"> </w:t>
      </w:r>
      <w:r>
        <w:rPr>
          <w:rFonts w:asciiTheme="majorBidi" w:hAnsiTheme="majorBidi" w:cs="Times New Roman" w:hint="cs"/>
          <w:sz w:val="26"/>
          <w:szCs w:val="26"/>
          <w:rtl/>
        </w:rPr>
        <w:t>عن</w:t>
      </w:r>
      <w:r w:rsidRPr="00817699">
        <w:rPr>
          <w:rFonts w:asciiTheme="majorBidi" w:hAnsiTheme="majorBidi" w:cs="Times New Roman"/>
          <w:sz w:val="26"/>
          <w:szCs w:val="26"/>
          <w:rtl/>
        </w:rPr>
        <w:t xml:space="preserve"> المساعدة في التحقق من المؤسسات العاملة في قطاعي التدفئة والتهوية وتكييف</w:t>
      </w:r>
      <w:r w:rsidR="00010926">
        <w:rPr>
          <w:rFonts w:asciiTheme="majorBidi" w:hAnsiTheme="majorBidi" w:cs="Times New Roman" w:hint="cs"/>
          <w:sz w:val="26"/>
          <w:szCs w:val="26"/>
          <w:rtl/>
        </w:rPr>
        <w:t xml:space="preserve"> الهواء</w:t>
      </w:r>
      <w:r w:rsidRPr="00817699">
        <w:rPr>
          <w:rFonts w:asciiTheme="majorBidi" w:hAnsiTheme="majorBidi" w:cs="Times New Roman"/>
          <w:sz w:val="26"/>
          <w:szCs w:val="26"/>
          <w:rtl/>
        </w:rPr>
        <w:t xml:space="preserve"> والتبريد و</w:t>
      </w:r>
      <w:r>
        <w:rPr>
          <w:rFonts w:asciiTheme="majorBidi" w:hAnsiTheme="majorBidi" w:cs="Times New Roman" w:hint="cs"/>
          <w:sz w:val="26"/>
          <w:szCs w:val="26"/>
          <w:rtl/>
        </w:rPr>
        <w:t xml:space="preserve">أجهزة </w:t>
      </w:r>
      <w:r w:rsidRPr="00817699">
        <w:rPr>
          <w:rFonts w:asciiTheme="majorBidi" w:hAnsiTheme="majorBidi" w:cs="Times New Roman"/>
          <w:sz w:val="26"/>
          <w:szCs w:val="26"/>
          <w:rtl/>
        </w:rPr>
        <w:t xml:space="preserve">تكييف الهواء </w:t>
      </w:r>
      <w:r>
        <w:rPr>
          <w:rFonts w:asciiTheme="majorBidi" w:hAnsiTheme="majorBidi" w:cs="Times New Roman" w:hint="cs"/>
          <w:sz w:val="26"/>
          <w:szCs w:val="26"/>
          <w:rtl/>
        </w:rPr>
        <w:t>المتنقلة</w:t>
      </w:r>
      <w:r w:rsidRPr="00817699">
        <w:rPr>
          <w:rFonts w:asciiTheme="majorBidi" w:hAnsiTheme="majorBidi" w:cs="Times New Roman"/>
          <w:sz w:val="26"/>
          <w:szCs w:val="26"/>
          <w:rtl/>
        </w:rPr>
        <w:t xml:space="preserve">. </w:t>
      </w:r>
      <w:r>
        <w:rPr>
          <w:rFonts w:asciiTheme="majorBidi" w:hAnsiTheme="majorBidi" w:cs="Times New Roman" w:hint="cs"/>
          <w:sz w:val="26"/>
          <w:szCs w:val="26"/>
          <w:rtl/>
        </w:rPr>
        <w:t>و</w:t>
      </w:r>
      <w:r w:rsidRPr="00817699">
        <w:rPr>
          <w:rFonts w:asciiTheme="majorBidi" w:hAnsiTheme="majorBidi" w:cs="Times New Roman"/>
          <w:sz w:val="26"/>
          <w:szCs w:val="26"/>
          <w:rtl/>
        </w:rPr>
        <w:t>أُدرجت</w:t>
      </w:r>
      <w:r w:rsidRPr="005005CD">
        <w:rPr>
          <w:rFonts w:asciiTheme="majorBidi" w:hAnsiTheme="majorBidi" w:cs="Times New Roman"/>
          <w:sz w:val="26"/>
          <w:szCs w:val="26"/>
          <w:rtl/>
        </w:rPr>
        <w:t xml:space="preserve"> </w:t>
      </w:r>
      <w:r w:rsidRPr="00817699">
        <w:rPr>
          <w:rFonts w:asciiTheme="majorBidi" w:hAnsiTheme="majorBidi" w:cs="Times New Roman"/>
          <w:sz w:val="26"/>
          <w:szCs w:val="26"/>
          <w:rtl/>
        </w:rPr>
        <w:t xml:space="preserve">في القانون الوطني لتقييم الأثر البيئي لقطاع البناء المتطلبات المتعلقة ببدائل المواد المستنفدة للأوزون والمواد ذات </w:t>
      </w:r>
      <w:r>
        <w:rPr>
          <w:rFonts w:asciiTheme="majorBidi" w:hAnsiTheme="majorBidi" w:cs="Times New Roman" w:hint="cs"/>
          <w:sz w:val="26"/>
          <w:szCs w:val="26"/>
          <w:rtl/>
        </w:rPr>
        <w:t>إمكانية إحداث</w:t>
      </w:r>
      <w:r w:rsidRPr="00817699">
        <w:rPr>
          <w:rFonts w:asciiTheme="majorBidi" w:hAnsiTheme="majorBidi" w:cs="Times New Roman"/>
          <w:sz w:val="26"/>
          <w:szCs w:val="26"/>
          <w:rtl/>
        </w:rPr>
        <w:t xml:space="preserve"> الاحترار العالمي العالية. </w:t>
      </w:r>
      <w:r>
        <w:rPr>
          <w:rFonts w:asciiTheme="majorBidi" w:hAnsiTheme="majorBidi" w:cs="Times New Roman" w:hint="cs"/>
          <w:sz w:val="26"/>
          <w:szCs w:val="26"/>
          <w:rtl/>
        </w:rPr>
        <w:t>و</w:t>
      </w:r>
      <w:r w:rsidRPr="00817699">
        <w:rPr>
          <w:rFonts w:asciiTheme="majorBidi" w:hAnsiTheme="majorBidi" w:cs="Times New Roman"/>
          <w:sz w:val="26"/>
          <w:szCs w:val="26"/>
          <w:rtl/>
        </w:rPr>
        <w:t xml:space="preserve">بالإضافة إلى ذلك، </w:t>
      </w:r>
      <w:r>
        <w:rPr>
          <w:rFonts w:asciiTheme="majorBidi" w:hAnsiTheme="majorBidi" w:cs="Times New Roman" w:hint="cs"/>
          <w:sz w:val="26"/>
          <w:szCs w:val="26"/>
          <w:rtl/>
        </w:rPr>
        <w:t>استُحدِث</w:t>
      </w:r>
      <w:r w:rsidRPr="00817699">
        <w:rPr>
          <w:rFonts w:asciiTheme="majorBidi" w:hAnsiTheme="majorBidi" w:cs="Times New Roman"/>
          <w:sz w:val="26"/>
          <w:szCs w:val="26"/>
          <w:rtl/>
        </w:rPr>
        <w:t xml:space="preserve"> تقديم حافز ضريبي على التقنيات ذات </w:t>
      </w:r>
      <w:r>
        <w:rPr>
          <w:rFonts w:asciiTheme="majorBidi" w:hAnsiTheme="majorBidi" w:cs="Times New Roman" w:hint="cs"/>
          <w:sz w:val="26"/>
          <w:szCs w:val="26"/>
          <w:rtl/>
        </w:rPr>
        <w:t>إمكانية</w:t>
      </w:r>
      <w:r w:rsidRPr="00817699">
        <w:rPr>
          <w:rFonts w:asciiTheme="majorBidi" w:hAnsiTheme="majorBidi" w:cs="Times New Roman"/>
          <w:sz w:val="26"/>
          <w:szCs w:val="26"/>
          <w:rtl/>
        </w:rPr>
        <w:t xml:space="preserve"> الاحترار العالمي الصفرية والمنخفضة بموجب قانون ضريبة دخل الشركات، الذي يتضمن قائمة بالت</w:t>
      </w:r>
      <w:r>
        <w:rPr>
          <w:rFonts w:asciiTheme="majorBidi" w:hAnsiTheme="majorBidi" w:cs="Times New Roman" w:hint="cs"/>
          <w:sz w:val="26"/>
          <w:szCs w:val="26"/>
          <w:rtl/>
        </w:rPr>
        <w:t>ك</w:t>
      </w:r>
      <w:r w:rsidRPr="00817699">
        <w:rPr>
          <w:rFonts w:asciiTheme="majorBidi" w:hAnsiTheme="majorBidi" w:cs="Times New Roman"/>
          <w:sz w:val="26"/>
          <w:szCs w:val="26"/>
          <w:rtl/>
        </w:rPr>
        <w:t>ن</w:t>
      </w:r>
      <w:r>
        <w:rPr>
          <w:rFonts w:asciiTheme="majorBidi" w:hAnsiTheme="majorBidi" w:cs="Times New Roman" w:hint="cs"/>
          <w:sz w:val="26"/>
          <w:szCs w:val="26"/>
          <w:rtl/>
        </w:rPr>
        <w:t>ولوج</w:t>
      </w:r>
      <w:r w:rsidRPr="00817699">
        <w:rPr>
          <w:rFonts w:asciiTheme="majorBidi" w:hAnsiTheme="majorBidi" w:cs="Times New Roman"/>
          <w:sz w:val="26"/>
          <w:szCs w:val="26"/>
          <w:rtl/>
        </w:rPr>
        <w:t>يات والمعدات الصديقة للبيئة.</w:t>
      </w:r>
    </w:p>
    <w:p w14:paraId="28397B2E" w14:textId="7149F256" w:rsidR="006F4397" w:rsidRPr="00817699" w:rsidRDefault="006F4397" w:rsidP="00F12339">
      <w:pPr>
        <w:pStyle w:val="ListParagraph"/>
        <w:numPr>
          <w:ilvl w:val="0"/>
          <w:numId w:val="24"/>
        </w:numPr>
        <w:tabs>
          <w:tab w:val="left" w:pos="720"/>
        </w:tabs>
        <w:bidi/>
        <w:spacing w:after="120" w:line="360" w:lineRule="exact"/>
        <w:ind w:left="15" w:hanging="101"/>
        <w:contextualSpacing w:val="0"/>
        <w:jc w:val="both"/>
        <w:rPr>
          <w:rFonts w:asciiTheme="majorBidi" w:hAnsiTheme="majorBidi" w:cstheme="majorBidi"/>
          <w:sz w:val="26"/>
          <w:szCs w:val="26"/>
        </w:rPr>
      </w:pPr>
      <w:r w:rsidRPr="00817699">
        <w:rPr>
          <w:rFonts w:asciiTheme="majorBidi" w:hAnsiTheme="majorBidi" w:cs="Times New Roman"/>
          <w:sz w:val="26"/>
          <w:szCs w:val="26"/>
          <w:rtl/>
        </w:rPr>
        <w:t xml:space="preserve">  يُلزم قانون الحفاظ على الطاقة (</w:t>
      </w:r>
      <w:r>
        <w:rPr>
          <w:rFonts w:asciiTheme="majorBidi" w:hAnsiTheme="majorBidi" w:cs="Times New Roman"/>
          <w:sz w:val="26"/>
          <w:szCs w:val="26"/>
        </w:rPr>
        <w:t>2015</w:t>
      </w:r>
      <w:r w:rsidRPr="00817699">
        <w:rPr>
          <w:rFonts w:asciiTheme="majorBidi" w:hAnsiTheme="majorBidi" w:cs="Times New Roman"/>
          <w:sz w:val="26"/>
          <w:szCs w:val="26"/>
          <w:rtl/>
        </w:rPr>
        <w:t>) كبار مستهلكي الطاقة في منغوليا بإجراء عمليات تدقيق للطاقة واتخاذ التدابير المناسبة لاستخدامها بكفاءة. واستنادا إلى هذا القانون، يع</w:t>
      </w:r>
      <w:r>
        <w:rPr>
          <w:rFonts w:asciiTheme="majorBidi" w:hAnsiTheme="majorBidi" w:cs="Times New Roman" w:hint="cs"/>
          <w:sz w:val="26"/>
          <w:szCs w:val="26"/>
          <w:rtl/>
        </w:rPr>
        <w:t>كف</w:t>
      </w:r>
      <w:r w:rsidRPr="00817699">
        <w:rPr>
          <w:rFonts w:asciiTheme="majorBidi" w:hAnsiTheme="majorBidi" w:cs="Times New Roman"/>
          <w:sz w:val="26"/>
          <w:szCs w:val="26"/>
          <w:rtl/>
        </w:rPr>
        <w:t xml:space="preserve"> مجلس الحفاظ على الطاقة حاليا على وضع لوائح لتصنيف المنتجات التي تعمل بالطاقة، مثل الأجهزة الإلكترونية والأجهزة المنزلية، ووضع العلامات عليها و</w:t>
      </w:r>
      <w:r>
        <w:rPr>
          <w:rFonts w:asciiTheme="majorBidi" w:hAnsiTheme="majorBidi" w:cs="Times New Roman" w:hint="cs"/>
          <w:sz w:val="26"/>
          <w:szCs w:val="26"/>
          <w:rtl/>
        </w:rPr>
        <w:t>رصد</w:t>
      </w:r>
      <w:r w:rsidRPr="00817699">
        <w:rPr>
          <w:rFonts w:asciiTheme="majorBidi" w:hAnsiTheme="majorBidi" w:cs="Times New Roman"/>
          <w:sz w:val="26"/>
          <w:szCs w:val="26"/>
          <w:rtl/>
        </w:rPr>
        <w:t xml:space="preserve">ها </w:t>
      </w:r>
      <w:r>
        <w:rPr>
          <w:rFonts w:asciiTheme="majorBidi" w:hAnsiTheme="majorBidi" w:cs="Times New Roman" w:hint="cs"/>
          <w:sz w:val="26"/>
          <w:szCs w:val="26"/>
          <w:rtl/>
        </w:rPr>
        <w:t xml:space="preserve">من حيث </w:t>
      </w:r>
      <w:r w:rsidRPr="00817699">
        <w:rPr>
          <w:rFonts w:asciiTheme="majorBidi" w:hAnsiTheme="majorBidi" w:cs="Times New Roman"/>
          <w:sz w:val="26"/>
          <w:szCs w:val="26"/>
          <w:rtl/>
        </w:rPr>
        <w:t xml:space="preserve">استهلاكها للطاقة. </w:t>
      </w:r>
      <w:r>
        <w:rPr>
          <w:rFonts w:asciiTheme="majorBidi" w:hAnsiTheme="majorBidi" w:cs="Times New Roman" w:hint="cs"/>
          <w:sz w:val="26"/>
          <w:szCs w:val="26"/>
          <w:rtl/>
        </w:rPr>
        <w:t>و</w:t>
      </w:r>
      <w:r w:rsidRPr="00817699">
        <w:rPr>
          <w:rFonts w:asciiTheme="majorBidi" w:hAnsiTheme="majorBidi" w:cs="Times New Roman"/>
          <w:sz w:val="26"/>
          <w:szCs w:val="26"/>
          <w:rtl/>
        </w:rPr>
        <w:t xml:space="preserve">يعمل المجلس </w:t>
      </w:r>
      <w:r>
        <w:rPr>
          <w:rFonts w:asciiTheme="majorBidi" w:hAnsiTheme="majorBidi" w:cs="Times New Roman" w:hint="cs"/>
          <w:sz w:val="26"/>
          <w:szCs w:val="26"/>
          <w:rtl/>
        </w:rPr>
        <w:t xml:space="preserve">أيضا </w:t>
      </w:r>
      <w:r w:rsidRPr="00817699">
        <w:rPr>
          <w:rFonts w:asciiTheme="majorBidi" w:hAnsiTheme="majorBidi" w:cs="Times New Roman"/>
          <w:sz w:val="26"/>
          <w:szCs w:val="26"/>
          <w:rtl/>
        </w:rPr>
        <w:t xml:space="preserve">على وضع لوائح لتحفيز/مكافأة المواطنين والشركات والمنظمات </w:t>
      </w:r>
      <w:r>
        <w:rPr>
          <w:rFonts w:asciiTheme="majorBidi" w:hAnsiTheme="majorBidi" w:cs="Times New Roman" w:hint="cs"/>
          <w:sz w:val="26"/>
          <w:szCs w:val="26"/>
          <w:rtl/>
        </w:rPr>
        <w:t>على تشييد</w:t>
      </w:r>
      <w:r w:rsidRPr="00817699">
        <w:rPr>
          <w:rFonts w:asciiTheme="majorBidi" w:hAnsiTheme="majorBidi" w:cs="Times New Roman"/>
          <w:sz w:val="26"/>
          <w:szCs w:val="26"/>
          <w:rtl/>
        </w:rPr>
        <w:t xml:space="preserve"> مبانٍ </w:t>
      </w:r>
      <w:r>
        <w:rPr>
          <w:rFonts w:asciiTheme="majorBidi" w:hAnsiTheme="majorBidi" w:cs="Times New Roman" w:hint="cs"/>
          <w:sz w:val="26"/>
          <w:szCs w:val="26"/>
          <w:rtl/>
        </w:rPr>
        <w:t>متسمة بالكفاءة في استخدام</w:t>
      </w:r>
      <w:r w:rsidRPr="00817699">
        <w:rPr>
          <w:rFonts w:asciiTheme="majorBidi" w:hAnsiTheme="majorBidi" w:cs="Times New Roman"/>
          <w:sz w:val="26"/>
          <w:szCs w:val="26"/>
          <w:rtl/>
        </w:rPr>
        <w:t xml:space="preserve"> </w:t>
      </w:r>
      <w:r>
        <w:rPr>
          <w:rFonts w:asciiTheme="majorBidi" w:hAnsiTheme="majorBidi" w:cs="Times New Roman" w:hint="cs"/>
          <w:sz w:val="26"/>
          <w:szCs w:val="26"/>
          <w:rtl/>
        </w:rPr>
        <w:t>ا</w:t>
      </w:r>
      <w:r w:rsidRPr="00817699">
        <w:rPr>
          <w:rFonts w:asciiTheme="majorBidi" w:hAnsiTheme="majorBidi" w:cs="Times New Roman"/>
          <w:sz w:val="26"/>
          <w:szCs w:val="26"/>
          <w:rtl/>
        </w:rPr>
        <w:t xml:space="preserve">لطاقة، أو </w:t>
      </w:r>
      <w:r>
        <w:rPr>
          <w:rFonts w:asciiTheme="majorBidi" w:hAnsiTheme="majorBidi" w:cs="Times New Roman" w:hint="cs"/>
          <w:sz w:val="26"/>
          <w:szCs w:val="26"/>
          <w:rtl/>
        </w:rPr>
        <w:t>ا</w:t>
      </w:r>
      <w:r w:rsidRPr="00817699">
        <w:rPr>
          <w:rFonts w:asciiTheme="majorBidi" w:hAnsiTheme="majorBidi" w:cs="Times New Roman"/>
          <w:sz w:val="26"/>
          <w:szCs w:val="26"/>
          <w:rtl/>
        </w:rPr>
        <w:t>ست</w:t>
      </w:r>
      <w:r>
        <w:rPr>
          <w:rFonts w:asciiTheme="majorBidi" w:hAnsiTheme="majorBidi" w:cs="Times New Roman" w:hint="cs"/>
          <w:sz w:val="26"/>
          <w:szCs w:val="26"/>
          <w:rtl/>
        </w:rPr>
        <w:t>ي</w:t>
      </w:r>
      <w:r w:rsidRPr="00817699">
        <w:rPr>
          <w:rFonts w:asciiTheme="majorBidi" w:hAnsiTheme="majorBidi" w:cs="Times New Roman"/>
          <w:sz w:val="26"/>
          <w:szCs w:val="26"/>
          <w:rtl/>
        </w:rPr>
        <w:t>ر</w:t>
      </w:r>
      <w:r>
        <w:rPr>
          <w:rFonts w:asciiTheme="majorBidi" w:hAnsiTheme="majorBidi" w:cs="Times New Roman" w:hint="cs"/>
          <w:sz w:val="26"/>
          <w:szCs w:val="26"/>
          <w:rtl/>
        </w:rPr>
        <w:t>ا</w:t>
      </w:r>
      <w:r w:rsidRPr="00817699">
        <w:rPr>
          <w:rFonts w:asciiTheme="majorBidi" w:hAnsiTheme="majorBidi" w:cs="Times New Roman"/>
          <w:sz w:val="26"/>
          <w:szCs w:val="26"/>
          <w:rtl/>
        </w:rPr>
        <w:t>د معدات موفرة للطاقة، أو تحس</w:t>
      </w:r>
      <w:r>
        <w:rPr>
          <w:rFonts w:asciiTheme="majorBidi" w:hAnsiTheme="majorBidi" w:cs="Times New Roman" w:hint="cs"/>
          <w:sz w:val="26"/>
          <w:szCs w:val="26"/>
          <w:rtl/>
        </w:rPr>
        <w:t>ي</w:t>
      </w:r>
      <w:r w:rsidRPr="00817699">
        <w:rPr>
          <w:rFonts w:asciiTheme="majorBidi" w:hAnsiTheme="majorBidi" w:cs="Times New Roman"/>
          <w:sz w:val="26"/>
          <w:szCs w:val="26"/>
          <w:rtl/>
        </w:rPr>
        <w:t xml:space="preserve">ن كفاءتها. </w:t>
      </w:r>
      <w:r>
        <w:rPr>
          <w:rFonts w:asciiTheme="majorBidi" w:hAnsiTheme="majorBidi" w:cs="Times New Roman" w:hint="cs"/>
          <w:sz w:val="26"/>
          <w:szCs w:val="26"/>
          <w:rtl/>
        </w:rPr>
        <w:t>و</w:t>
      </w:r>
      <w:r w:rsidRPr="00817699">
        <w:rPr>
          <w:rFonts w:asciiTheme="majorBidi" w:hAnsiTheme="majorBidi" w:cs="Times New Roman"/>
          <w:sz w:val="26"/>
          <w:szCs w:val="26"/>
          <w:rtl/>
        </w:rPr>
        <w:t>بعض معدات تكييف الهواء الموفرة للطاقة</w:t>
      </w:r>
      <w:r w:rsidR="0055689C">
        <w:rPr>
          <w:rStyle w:val="FootnoteReference"/>
          <w:rFonts w:asciiTheme="majorBidi" w:hAnsiTheme="majorBidi" w:cs="Times New Roman"/>
          <w:sz w:val="26"/>
          <w:szCs w:val="26"/>
          <w:rtl/>
        </w:rPr>
        <w:footnoteReference w:id="3"/>
      </w:r>
      <w:r w:rsidRPr="00817699">
        <w:rPr>
          <w:rFonts w:asciiTheme="majorBidi" w:hAnsiTheme="majorBidi" w:cs="Times New Roman"/>
          <w:sz w:val="26"/>
          <w:szCs w:val="26"/>
          <w:rtl/>
        </w:rPr>
        <w:t xml:space="preserve"> مُعفاة بالفعل من الرسوم الجمركية وضريبة القيمة المضافة.</w:t>
      </w:r>
    </w:p>
    <w:p w14:paraId="40375892" w14:textId="77777777" w:rsidR="006F4397" w:rsidRPr="000305D6" w:rsidRDefault="006F4397" w:rsidP="006F4397">
      <w:pPr>
        <w:bidi/>
        <w:spacing w:before="240" w:after="120" w:line="360" w:lineRule="exact"/>
        <w:rPr>
          <w:rFonts w:asciiTheme="majorBidi" w:hAnsiTheme="majorBidi" w:cstheme="majorBidi"/>
          <w:sz w:val="26"/>
          <w:szCs w:val="26"/>
          <w:u w:val="single"/>
        </w:rPr>
      </w:pPr>
      <w:r w:rsidRPr="00EE1234">
        <w:rPr>
          <w:rFonts w:asciiTheme="majorBidi" w:hAnsiTheme="majorBidi"/>
          <w:sz w:val="26"/>
          <w:szCs w:val="26"/>
          <w:u w:val="single"/>
          <w:rtl/>
          <w:lang w:bidi="ar-SA"/>
        </w:rPr>
        <w:t xml:space="preserve">استراتيجية التخفيض التدريجي للمرحلة الأولى من خطة تنفيذ كيغالي </w:t>
      </w:r>
      <w:r>
        <w:rPr>
          <w:rFonts w:asciiTheme="majorBidi" w:hAnsiTheme="majorBidi" w:hint="cs"/>
          <w:sz w:val="26"/>
          <w:szCs w:val="26"/>
          <w:u w:val="single"/>
          <w:rtl/>
        </w:rPr>
        <w:t>للمواد</w:t>
      </w:r>
      <w:r w:rsidRPr="00EE1234">
        <w:rPr>
          <w:rFonts w:asciiTheme="majorBidi" w:hAnsiTheme="majorBidi"/>
          <w:sz w:val="26"/>
          <w:szCs w:val="26"/>
          <w:u w:val="single"/>
          <w:rtl/>
          <w:lang w:bidi="ar-SA"/>
        </w:rPr>
        <w:t xml:space="preserve"> الهيدروفلور</w:t>
      </w:r>
      <w:r>
        <w:rPr>
          <w:rFonts w:asciiTheme="majorBidi" w:hAnsiTheme="majorBidi" w:hint="cs"/>
          <w:sz w:val="26"/>
          <w:szCs w:val="26"/>
          <w:u w:val="single"/>
          <w:rtl/>
        </w:rPr>
        <w:t>وكربون</w:t>
      </w:r>
      <w:r w:rsidRPr="00EE1234">
        <w:rPr>
          <w:rFonts w:asciiTheme="majorBidi" w:hAnsiTheme="majorBidi"/>
          <w:sz w:val="26"/>
          <w:szCs w:val="26"/>
          <w:u w:val="single"/>
          <w:rtl/>
          <w:lang w:bidi="ar-SA"/>
        </w:rPr>
        <w:t>ية</w:t>
      </w:r>
    </w:p>
    <w:p w14:paraId="264DB01C" w14:textId="77777777" w:rsidR="006F4397" w:rsidRPr="00ED4A6E" w:rsidRDefault="006F4397" w:rsidP="006F4397">
      <w:pPr>
        <w:bidi/>
        <w:spacing w:before="240" w:after="120" w:line="360" w:lineRule="exact"/>
        <w:rPr>
          <w:rFonts w:asciiTheme="majorBidi" w:hAnsiTheme="majorBidi" w:cstheme="majorBidi"/>
          <w:i/>
          <w:iCs/>
          <w:sz w:val="26"/>
          <w:szCs w:val="26"/>
        </w:rPr>
      </w:pPr>
      <w:r w:rsidRPr="000305D6">
        <w:rPr>
          <w:rFonts w:asciiTheme="majorBidi" w:hAnsiTheme="majorBidi"/>
          <w:i/>
          <w:iCs/>
          <w:sz w:val="26"/>
          <w:szCs w:val="26"/>
          <w:rtl/>
          <w:lang w:bidi="ar-SA"/>
        </w:rPr>
        <w:t>الاستراتيجية الشاملة</w:t>
      </w:r>
    </w:p>
    <w:p w14:paraId="0D69D833" w14:textId="46DE06F2" w:rsidR="006F4397" w:rsidRPr="00817699" w:rsidRDefault="006F4397" w:rsidP="00F12339">
      <w:pPr>
        <w:pStyle w:val="ListParagraph"/>
        <w:numPr>
          <w:ilvl w:val="0"/>
          <w:numId w:val="24"/>
        </w:numPr>
        <w:tabs>
          <w:tab w:val="left" w:pos="720"/>
        </w:tabs>
        <w:bidi/>
        <w:spacing w:after="120" w:line="360" w:lineRule="exact"/>
        <w:ind w:left="15" w:hanging="101"/>
        <w:contextualSpacing w:val="0"/>
        <w:jc w:val="both"/>
        <w:rPr>
          <w:rFonts w:asciiTheme="majorBidi" w:hAnsiTheme="majorBidi" w:cstheme="majorBidi"/>
          <w:sz w:val="26"/>
          <w:szCs w:val="26"/>
        </w:rPr>
      </w:pPr>
      <w:r w:rsidRPr="00817699">
        <w:rPr>
          <w:rFonts w:asciiTheme="majorBidi" w:hAnsiTheme="majorBidi" w:cs="Times New Roman"/>
          <w:sz w:val="26"/>
          <w:szCs w:val="26"/>
          <w:rtl/>
        </w:rPr>
        <w:t xml:space="preserve"> سي</w:t>
      </w:r>
      <w:r>
        <w:rPr>
          <w:rFonts w:asciiTheme="majorBidi" w:hAnsiTheme="majorBidi" w:cs="Times New Roman" w:hint="cs"/>
          <w:sz w:val="26"/>
          <w:szCs w:val="26"/>
          <w:rtl/>
        </w:rPr>
        <w:t>جري</w:t>
      </w:r>
      <w:r w:rsidRPr="00817699">
        <w:rPr>
          <w:rFonts w:asciiTheme="majorBidi" w:hAnsiTheme="majorBidi" w:cs="Times New Roman"/>
          <w:sz w:val="26"/>
          <w:szCs w:val="26"/>
          <w:rtl/>
        </w:rPr>
        <w:t xml:space="preserve"> تنفيذ خطة تنفيذ كيغالي </w:t>
      </w:r>
      <w:r>
        <w:rPr>
          <w:rFonts w:asciiTheme="majorBidi" w:hAnsiTheme="majorBidi" w:cs="Times New Roman" w:hint="cs"/>
          <w:sz w:val="26"/>
          <w:szCs w:val="26"/>
          <w:rtl/>
        </w:rPr>
        <w:t xml:space="preserve">للمواد الهيدروفلوروكربونية </w:t>
      </w:r>
      <w:r w:rsidRPr="00817699">
        <w:rPr>
          <w:rFonts w:asciiTheme="majorBidi" w:hAnsiTheme="majorBidi" w:cs="Times New Roman"/>
          <w:sz w:val="26"/>
          <w:szCs w:val="26"/>
          <w:rtl/>
        </w:rPr>
        <w:t xml:space="preserve">على ثلاث مراحل لتحقيق هدف خفض </w:t>
      </w:r>
      <w:r>
        <w:rPr>
          <w:rFonts w:asciiTheme="majorBidi" w:hAnsiTheme="majorBidi" w:cs="Times New Roman"/>
          <w:sz w:val="26"/>
          <w:szCs w:val="26"/>
          <w:rtl/>
        </w:rPr>
        <w:t xml:space="preserve">المواد الهيدروفلوروكربونية </w:t>
      </w:r>
      <w:r w:rsidRPr="00817699">
        <w:rPr>
          <w:rFonts w:asciiTheme="majorBidi" w:hAnsiTheme="majorBidi" w:cs="Times New Roman"/>
          <w:sz w:val="26"/>
          <w:szCs w:val="26"/>
          <w:rtl/>
        </w:rPr>
        <w:t xml:space="preserve">بنسبة </w:t>
      </w:r>
      <w:r>
        <w:rPr>
          <w:rFonts w:asciiTheme="majorBidi" w:hAnsiTheme="majorBidi" w:cs="Times New Roman"/>
          <w:sz w:val="26"/>
          <w:szCs w:val="26"/>
        </w:rPr>
        <w:t>80</w:t>
      </w:r>
      <w:r>
        <w:rPr>
          <w:rFonts w:asciiTheme="majorBidi" w:hAnsiTheme="majorBidi" w:cs="Times New Roman" w:hint="cs"/>
          <w:sz w:val="26"/>
          <w:szCs w:val="26"/>
          <w:rtl/>
        </w:rPr>
        <w:t xml:space="preserve"> في المائة</w:t>
      </w:r>
      <w:r w:rsidRPr="00817699">
        <w:rPr>
          <w:rFonts w:asciiTheme="majorBidi" w:hAnsiTheme="majorBidi" w:cs="Times New Roman"/>
          <w:sz w:val="26"/>
          <w:szCs w:val="26"/>
          <w:rtl/>
        </w:rPr>
        <w:t xml:space="preserve"> عن خط الأساس بحلول عام </w:t>
      </w:r>
      <w:r>
        <w:rPr>
          <w:rFonts w:asciiTheme="majorBidi" w:hAnsiTheme="majorBidi" w:cs="Times New Roman"/>
          <w:sz w:val="26"/>
          <w:szCs w:val="26"/>
        </w:rPr>
        <w:t>2045</w:t>
      </w:r>
      <w:r w:rsidRPr="00817699">
        <w:rPr>
          <w:rFonts w:asciiTheme="majorBidi" w:hAnsiTheme="majorBidi" w:cs="Times New Roman"/>
          <w:sz w:val="26"/>
          <w:szCs w:val="26"/>
          <w:rtl/>
        </w:rPr>
        <w:t>. وستُحقق المرحلة الأولى من خطة تنفيذ كيغالي هدف الامتثال ل</w:t>
      </w:r>
      <w:r>
        <w:rPr>
          <w:rFonts w:asciiTheme="majorBidi" w:hAnsiTheme="majorBidi" w:cs="Times New Roman" w:hint="cs"/>
          <w:sz w:val="26"/>
          <w:szCs w:val="26"/>
          <w:rtl/>
        </w:rPr>
        <w:t>ل</w:t>
      </w:r>
      <w:r w:rsidRPr="00817699">
        <w:rPr>
          <w:rFonts w:asciiTheme="majorBidi" w:hAnsiTheme="majorBidi" w:cs="Times New Roman"/>
          <w:sz w:val="26"/>
          <w:szCs w:val="26"/>
          <w:rtl/>
        </w:rPr>
        <w:t>خفض</w:t>
      </w:r>
      <w:r>
        <w:rPr>
          <w:rFonts w:asciiTheme="majorBidi" w:hAnsiTheme="majorBidi" w:cs="Times New Roman" w:hint="cs"/>
          <w:sz w:val="26"/>
          <w:szCs w:val="26"/>
          <w:rtl/>
        </w:rPr>
        <w:t xml:space="preserve"> بنسبة</w:t>
      </w:r>
      <w:r w:rsidRPr="00817699">
        <w:rPr>
          <w:rFonts w:asciiTheme="majorBidi" w:hAnsiTheme="majorBidi" w:cs="Times New Roman"/>
          <w:sz w:val="26"/>
          <w:szCs w:val="26"/>
          <w:rtl/>
        </w:rPr>
        <w:t xml:space="preserve"> </w:t>
      </w:r>
      <w:r>
        <w:rPr>
          <w:rFonts w:asciiTheme="majorBidi" w:hAnsiTheme="majorBidi" w:cs="Times New Roman"/>
          <w:sz w:val="26"/>
          <w:szCs w:val="26"/>
        </w:rPr>
        <w:t>10</w:t>
      </w:r>
      <w:r>
        <w:rPr>
          <w:rFonts w:asciiTheme="majorBidi" w:hAnsiTheme="majorBidi" w:cs="Times New Roman" w:hint="cs"/>
          <w:sz w:val="26"/>
          <w:szCs w:val="26"/>
          <w:rtl/>
        </w:rPr>
        <w:t xml:space="preserve"> في المائة</w:t>
      </w:r>
      <w:r w:rsidRPr="00817699">
        <w:rPr>
          <w:rFonts w:asciiTheme="majorBidi" w:hAnsiTheme="majorBidi" w:cs="Times New Roman"/>
          <w:sz w:val="26"/>
          <w:szCs w:val="26"/>
          <w:rtl/>
        </w:rPr>
        <w:t xml:space="preserve"> بحلول عام </w:t>
      </w:r>
      <w:r>
        <w:rPr>
          <w:rFonts w:asciiTheme="majorBidi" w:hAnsiTheme="majorBidi" w:cs="Times New Roman"/>
          <w:sz w:val="26"/>
          <w:szCs w:val="26"/>
        </w:rPr>
        <w:t>2029</w:t>
      </w:r>
      <w:r w:rsidRPr="00817699">
        <w:rPr>
          <w:rFonts w:asciiTheme="majorBidi" w:hAnsiTheme="majorBidi" w:cs="Times New Roman"/>
          <w:sz w:val="26"/>
          <w:szCs w:val="26"/>
          <w:rtl/>
        </w:rPr>
        <w:t xml:space="preserve">. </w:t>
      </w:r>
      <w:r>
        <w:rPr>
          <w:rFonts w:asciiTheme="majorBidi" w:hAnsiTheme="majorBidi" w:cs="Times New Roman" w:hint="cs"/>
          <w:sz w:val="26"/>
          <w:szCs w:val="26"/>
          <w:rtl/>
        </w:rPr>
        <w:t>و</w:t>
      </w:r>
      <w:r w:rsidRPr="00817699">
        <w:rPr>
          <w:rFonts w:asciiTheme="majorBidi" w:hAnsiTheme="majorBidi" w:cs="Times New Roman"/>
          <w:sz w:val="26"/>
          <w:szCs w:val="26"/>
          <w:rtl/>
        </w:rPr>
        <w:t xml:space="preserve">سيعزز النهج الاستراتيجي لتحقيق هذه التخفيضات في المرحلة الأولى الأنشطة المُنفذة في إطار خطة إدارة </w:t>
      </w:r>
      <w:r>
        <w:rPr>
          <w:rFonts w:asciiTheme="majorBidi" w:hAnsiTheme="majorBidi" w:cs="Times New Roman" w:hint="cs"/>
          <w:sz w:val="26"/>
          <w:szCs w:val="26"/>
          <w:rtl/>
        </w:rPr>
        <w:t>إزالة</w:t>
      </w:r>
      <w:r w:rsidRPr="00817699">
        <w:rPr>
          <w:rFonts w:asciiTheme="majorBidi" w:hAnsiTheme="majorBidi" w:cs="Times New Roman"/>
          <w:sz w:val="26"/>
          <w:szCs w:val="26"/>
          <w:rtl/>
        </w:rPr>
        <w:t xml:space="preserve"> </w:t>
      </w:r>
      <w:r>
        <w:rPr>
          <w:rFonts w:asciiTheme="majorBidi" w:hAnsiTheme="majorBidi" w:cs="Times New Roman"/>
          <w:sz w:val="26"/>
          <w:szCs w:val="26"/>
          <w:rtl/>
        </w:rPr>
        <w:t>المواد الهيدرو</w:t>
      </w:r>
      <w:r>
        <w:rPr>
          <w:rFonts w:asciiTheme="majorBidi" w:hAnsiTheme="majorBidi" w:cs="Times New Roman" w:hint="cs"/>
          <w:sz w:val="26"/>
          <w:szCs w:val="26"/>
          <w:rtl/>
        </w:rPr>
        <w:t>كلورو</w:t>
      </w:r>
      <w:r>
        <w:rPr>
          <w:rFonts w:asciiTheme="majorBidi" w:hAnsiTheme="majorBidi" w:cs="Times New Roman"/>
          <w:sz w:val="26"/>
          <w:szCs w:val="26"/>
          <w:rtl/>
        </w:rPr>
        <w:t xml:space="preserve">فلوروكربونية </w:t>
      </w:r>
      <w:r w:rsidRPr="00817699">
        <w:rPr>
          <w:rFonts w:asciiTheme="majorBidi" w:hAnsiTheme="majorBidi" w:cs="Times New Roman"/>
          <w:sz w:val="26"/>
          <w:szCs w:val="26"/>
          <w:rtl/>
        </w:rPr>
        <w:t>ويوسع نطاقها</w:t>
      </w:r>
      <w:r>
        <w:rPr>
          <w:rFonts w:asciiTheme="majorBidi" w:hAnsiTheme="majorBidi" w:cs="Times New Roman" w:hint="cs"/>
          <w:sz w:val="26"/>
          <w:szCs w:val="26"/>
          <w:rtl/>
        </w:rPr>
        <w:t>؛</w:t>
      </w:r>
      <w:r w:rsidR="00E7442C">
        <w:rPr>
          <w:rFonts w:asciiTheme="majorBidi" w:hAnsiTheme="majorBidi" w:cs="Times New Roman" w:hint="cs"/>
          <w:sz w:val="26"/>
          <w:szCs w:val="26"/>
          <w:rtl/>
        </w:rPr>
        <w:t xml:space="preserve"> </w:t>
      </w:r>
      <w:r>
        <w:rPr>
          <w:rFonts w:asciiTheme="majorBidi" w:hAnsiTheme="majorBidi" w:cs="Times New Roman" w:hint="cs"/>
          <w:sz w:val="26"/>
          <w:szCs w:val="26"/>
          <w:rtl/>
        </w:rPr>
        <w:t>وي</w:t>
      </w:r>
      <w:r w:rsidRPr="00817699">
        <w:rPr>
          <w:rFonts w:asciiTheme="majorBidi" w:hAnsiTheme="majorBidi" w:cs="Times New Roman"/>
          <w:sz w:val="26"/>
          <w:szCs w:val="26"/>
          <w:rtl/>
        </w:rPr>
        <w:t xml:space="preserve">ستهدف قطاع تكييف الهواء </w:t>
      </w:r>
      <w:r>
        <w:rPr>
          <w:rFonts w:asciiTheme="majorBidi" w:hAnsiTheme="majorBidi" w:cs="Times New Roman" w:hint="cs"/>
          <w:sz w:val="26"/>
          <w:szCs w:val="26"/>
          <w:rtl/>
        </w:rPr>
        <w:t>المتنقل</w:t>
      </w:r>
      <w:r w:rsidRPr="00817699">
        <w:rPr>
          <w:rFonts w:asciiTheme="majorBidi" w:hAnsiTheme="majorBidi" w:cs="Times New Roman"/>
          <w:sz w:val="26"/>
          <w:szCs w:val="26"/>
          <w:rtl/>
        </w:rPr>
        <w:t xml:space="preserve">، وهو ما لم يُعالج سابقا في خطة إدارة </w:t>
      </w:r>
      <w:r>
        <w:rPr>
          <w:rFonts w:asciiTheme="majorBidi" w:hAnsiTheme="majorBidi" w:cs="Times New Roman" w:hint="cs"/>
          <w:sz w:val="26"/>
          <w:szCs w:val="26"/>
          <w:rtl/>
        </w:rPr>
        <w:t>إزالة المواد</w:t>
      </w:r>
      <w:r w:rsidRPr="00817699">
        <w:rPr>
          <w:rFonts w:asciiTheme="majorBidi" w:hAnsiTheme="majorBidi" w:cs="Times New Roman"/>
          <w:sz w:val="26"/>
          <w:szCs w:val="26"/>
          <w:rtl/>
        </w:rPr>
        <w:t xml:space="preserve"> الهيدروكلور</w:t>
      </w:r>
      <w:r>
        <w:rPr>
          <w:rFonts w:asciiTheme="majorBidi" w:hAnsiTheme="majorBidi" w:cs="Times New Roman" w:hint="cs"/>
          <w:sz w:val="26"/>
          <w:szCs w:val="26"/>
          <w:rtl/>
        </w:rPr>
        <w:t>و</w:t>
      </w:r>
      <w:r w:rsidRPr="00817699">
        <w:rPr>
          <w:rFonts w:asciiTheme="majorBidi" w:hAnsiTheme="majorBidi" w:cs="Times New Roman"/>
          <w:sz w:val="26"/>
          <w:szCs w:val="26"/>
          <w:rtl/>
        </w:rPr>
        <w:t>فلور</w:t>
      </w:r>
      <w:r>
        <w:rPr>
          <w:rFonts w:asciiTheme="majorBidi" w:hAnsiTheme="majorBidi" w:cs="Times New Roman" w:hint="cs"/>
          <w:sz w:val="26"/>
          <w:szCs w:val="26"/>
          <w:rtl/>
        </w:rPr>
        <w:t>وكربون</w:t>
      </w:r>
      <w:r w:rsidRPr="00817699">
        <w:rPr>
          <w:rFonts w:asciiTheme="majorBidi" w:hAnsiTheme="majorBidi" w:cs="Times New Roman"/>
          <w:sz w:val="26"/>
          <w:szCs w:val="26"/>
          <w:rtl/>
        </w:rPr>
        <w:t>ية؛ و</w:t>
      </w:r>
      <w:r>
        <w:rPr>
          <w:rFonts w:asciiTheme="majorBidi" w:hAnsiTheme="majorBidi" w:cs="Times New Roman" w:hint="cs"/>
          <w:sz w:val="26"/>
          <w:szCs w:val="26"/>
          <w:rtl/>
        </w:rPr>
        <w:t>ي</w:t>
      </w:r>
      <w:r w:rsidRPr="00817699">
        <w:rPr>
          <w:rFonts w:asciiTheme="majorBidi" w:hAnsiTheme="majorBidi" w:cs="Times New Roman"/>
          <w:sz w:val="26"/>
          <w:szCs w:val="26"/>
          <w:rtl/>
        </w:rPr>
        <w:t xml:space="preserve">منع من خلال الإجراءات التنظيمية المقترحة الطلب الجديد على </w:t>
      </w:r>
      <w:r>
        <w:rPr>
          <w:rFonts w:asciiTheme="majorBidi" w:hAnsiTheme="majorBidi" w:cs="Times New Roman" w:hint="cs"/>
          <w:sz w:val="26"/>
          <w:szCs w:val="26"/>
          <w:rtl/>
        </w:rPr>
        <w:t>المواد</w:t>
      </w:r>
      <w:r w:rsidRPr="00817699">
        <w:rPr>
          <w:rFonts w:asciiTheme="majorBidi" w:hAnsiTheme="majorBidi" w:cs="Times New Roman"/>
          <w:sz w:val="26"/>
          <w:szCs w:val="26"/>
          <w:rtl/>
        </w:rPr>
        <w:t xml:space="preserve"> الهيدروفلوروكربون</w:t>
      </w:r>
      <w:r>
        <w:rPr>
          <w:rFonts w:asciiTheme="majorBidi" w:hAnsiTheme="majorBidi" w:cs="Times New Roman" w:hint="cs"/>
          <w:sz w:val="26"/>
          <w:szCs w:val="26"/>
          <w:rtl/>
        </w:rPr>
        <w:t>ية</w:t>
      </w:r>
      <w:r w:rsidRPr="00817699">
        <w:rPr>
          <w:rFonts w:asciiTheme="majorBidi" w:hAnsiTheme="majorBidi" w:cs="Times New Roman"/>
          <w:sz w:val="26"/>
          <w:szCs w:val="26"/>
          <w:rtl/>
        </w:rPr>
        <w:t xml:space="preserve"> ذات </w:t>
      </w:r>
      <w:r>
        <w:rPr>
          <w:rFonts w:asciiTheme="majorBidi" w:hAnsiTheme="majorBidi" w:cs="Times New Roman" w:hint="cs"/>
          <w:sz w:val="26"/>
          <w:szCs w:val="26"/>
          <w:rtl/>
        </w:rPr>
        <w:t>إمكانية</w:t>
      </w:r>
      <w:r w:rsidRPr="00817699">
        <w:rPr>
          <w:rFonts w:asciiTheme="majorBidi" w:hAnsiTheme="majorBidi" w:cs="Times New Roman"/>
          <w:sz w:val="26"/>
          <w:szCs w:val="26"/>
          <w:rtl/>
        </w:rPr>
        <w:t xml:space="preserve"> الاحترار العالمي العالية في معدات</w:t>
      </w:r>
      <w:r>
        <w:rPr>
          <w:rFonts w:asciiTheme="majorBidi" w:hAnsiTheme="majorBidi" w:cs="Times New Roman" w:hint="cs"/>
          <w:sz w:val="26"/>
          <w:szCs w:val="26"/>
          <w:rtl/>
        </w:rPr>
        <w:t xml:space="preserve"> التبريد</w:t>
      </w:r>
      <w:r w:rsidRPr="00817699">
        <w:rPr>
          <w:rFonts w:asciiTheme="majorBidi" w:hAnsiTheme="majorBidi" w:cs="Times New Roman"/>
          <w:sz w:val="26"/>
          <w:szCs w:val="26"/>
          <w:rtl/>
        </w:rPr>
        <w:t xml:space="preserve"> </w:t>
      </w:r>
      <w:r>
        <w:rPr>
          <w:rFonts w:asciiTheme="majorBidi" w:hAnsiTheme="majorBidi" w:cs="Times New Roman" w:hint="cs"/>
          <w:sz w:val="26"/>
          <w:szCs w:val="26"/>
          <w:rtl/>
        </w:rPr>
        <w:t>و</w:t>
      </w:r>
      <w:r w:rsidRPr="00817699">
        <w:rPr>
          <w:rFonts w:asciiTheme="majorBidi" w:hAnsiTheme="majorBidi" w:cs="Times New Roman"/>
          <w:sz w:val="26"/>
          <w:szCs w:val="26"/>
          <w:rtl/>
        </w:rPr>
        <w:t xml:space="preserve">تكييف الهواء الكبيرة. </w:t>
      </w:r>
      <w:r>
        <w:rPr>
          <w:rFonts w:asciiTheme="majorBidi" w:hAnsiTheme="majorBidi" w:cs="Times New Roman" w:hint="cs"/>
          <w:sz w:val="26"/>
          <w:szCs w:val="26"/>
          <w:rtl/>
        </w:rPr>
        <w:t>و</w:t>
      </w:r>
      <w:r w:rsidRPr="00817699">
        <w:rPr>
          <w:rFonts w:asciiTheme="majorBidi" w:hAnsiTheme="majorBidi" w:cs="Times New Roman"/>
          <w:sz w:val="26"/>
          <w:szCs w:val="26"/>
          <w:rtl/>
        </w:rPr>
        <w:t xml:space="preserve">ستشمل المراحل المقبلة تدخلات لخفض </w:t>
      </w:r>
      <w:r>
        <w:rPr>
          <w:rFonts w:asciiTheme="majorBidi" w:hAnsiTheme="majorBidi" w:cs="Times New Roman" w:hint="cs"/>
          <w:sz w:val="26"/>
          <w:szCs w:val="26"/>
          <w:rtl/>
        </w:rPr>
        <w:t>المواد</w:t>
      </w:r>
      <w:r w:rsidRPr="00817699">
        <w:rPr>
          <w:rFonts w:asciiTheme="majorBidi" w:hAnsiTheme="majorBidi" w:cs="Times New Roman"/>
          <w:sz w:val="26"/>
          <w:szCs w:val="26"/>
          <w:rtl/>
        </w:rPr>
        <w:t xml:space="preserve"> الهيدروفلوروكربون</w:t>
      </w:r>
      <w:r>
        <w:rPr>
          <w:rFonts w:asciiTheme="majorBidi" w:hAnsiTheme="majorBidi" w:cs="Times New Roman" w:hint="cs"/>
          <w:sz w:val="26"/>
          <w:szCs w:val="26"/>
          <w:rtl/>
        </w:rPr>
        <w:t>ية</w:t>
      </w:r>
      <w:r w:rsidRPr="00817699">
        <w:rPr>
          <w:rFonts w:asciiTheme="majorBidi" w:hAnsiTheme="majorBidi" w:cs="Times New Roman"/>
          <w:sz w:val="26"/>
          <w:szCs w:val="26"/>
          <w:rtl/>
        </w:rPr>
        <w:t xml:space="preserve"> في قطاعات التركيب والتجميع المحلية، وتصنيع الرغ</w:t>
      </w:r>
      <w:r>
        <w:rPr>
          <w:rFonts w:asciiTheme="majorBidi" w:hAnsiTheme="majorBidi" w:cs="Times New Roman" w:hint="cs"/>
          <w:sz w:val="26"/>
          <w:szCs w:val="26"/>
          <w:rtl/>
        </w:rPr>
        <w:t>ا</w:t>
      </w:r>
      <w:r w:rsidRPr="00817699">
        <w:rPr>
          <w:rFonts w:asciiTheme="majorBidi" w:hAnsiTheme="majorBidi" w:cs="Times New Roman"/>
          <w:sz w:val="26"/>
          <w:szCs w:val="26"/>
          <w:rtl/>
        </w:rPr>
        <w:t>و</w:t>
      </w:r>
      <w:r>
        <w:rPr>
          <w:rFonts w:asciiTheme="majorBidi" w:hAnsiTheme="majorBidi" w:cs="Times New Roman" w:hint="cs"/>
          <w:sz w:val="26"/>
          <w:szCs w:val="26"/>
          <w:rtl/>
        </w:rPr>
        <w:t>ى</w:t>
      </w:r>
      <w:r w:rsidRPr="00817699">
        <w:rPr>
          <w:rFonts w:asciiTheme="majorBidi" w:hAnsiTheme="majorBidi" w:cs="Times New Roman"/>
          <w:sz w:val="26"/>
          <w:szCs w:val="26"/>
          <w:rtl/>
        </w:rPr>
        <w:t>، ومكافحة الحرائق.</w:t>
      </w:r>
    </w:p>
    <w:p w14:paraId="3097CE95" w14:textId="77777777" w:rsidR="006F4397" w:rsidRPr="00A42212" w:rsidRDefault="006F4397" w:rsidP="006F4397">
      <w:pPr>
        <w:bidi/>
        <w:spacing w:before="240" w:after="120" w:line="360" w:lineRule="exact"/>
        <w:rPr>
          <w:rFonts w:asciiTheme="majorBidi" w:hAnsiTheme="majorBidi" w:cstheme="majorBidi"/>
          <w:i/>
          <w:iCs/>
          <w:sz w:val="26"/>
          <w:szCs w:val="26"/>
        </w:rPr>
      </w:pPr>
      <w:r w:rsidRPr="00A42212">
        <w:rPr>
          <w:rFonts w:asciiTheme="majorBidi" w:hAnsiTheme="majorBidi"/>
          <w:i/>
          <w:iCs/>
          <w:sz w:val="26"/>
          <w:szCs w:val="26"/>
          <w:rtl/>
          <w:lang w:bidi="ar-SA"/>
        </w:rPr>
        <w:t>التخفيضات المقترحة</w:t>
      </w:r>
    </w:p>
    <w:p w14:paraId="4ADCEA7E" w14:textId="0E36BB85" w:rsidR="006F4397" w:rsidRPr="00C207B2" w:rsidRDefault="006F4397" w:rsidP="00F12339">
      <w:pPr>
        <w:pStyle w:val="ListParagraph"/>
        <w:numPr>
          <w:ilvl w:val="0"/>
          <w:numId w:val="24"/>
        </w:numPr>
        <w:tabs>
          <w:tab w:val="left" w:pos="720"/>
        </w:tabs>
        <w:bidi/>
        <w:spacing w:after="120" w:line="360" w:lineRule="exact"/>
        <w:ind w:left="15" w:hanging="101"/>
        <w:contextualSpacing w:val="0"/>
        <w:jc w:val="both"/>
        <w:rPr>
          <w:rFonts w:asciiTheme="majorBidi" w:hAnsiTheme="majorBidi" w:cstheme="majorBidi"/>
          <w:sz w:val="26"/>
          <w:szCs w:val="26"/>
        </w:rPr>
      </w:pPr>
      <w:r w:rsidRPr="00817699">
        <w:rPr>
          <w:rFonts w:asciiTheme="majorBidi" w:hAnsiTheme="majorBidi" w:cs="Times New Roman"/>
          <w:sz w:val="26"/>
          <w:szCs w:val="26"/>
          <w:rtl/>
        </w:rPr>
        <w:t xml:space="preserve"> يتمثل هدف المرحلة الأولى من خطة </w:t>
      </w:r>
      <w:r>
        <w:rPr>
          <w:rFonts w:asciiTheme="majorBidi" w:hAnsiTheme="majorBidi" w:cs="Times New Roman" w:hint="cs"/>
          <w:sz w:val="26"/>
          <w:szCs w:val="26"/>
          <w:rtl/>
          <w:lang w:bidi="ar-EG"/>
        </w:rPr>
        <w:t>تنفيذ كيغالي للمواد الهيدروفلوروكربونية</w:t>
      </w:r>
      <w:r w:rsidRPr="00817699">
        <w:rPr>
          <w:rFonts w:asciiTheme="majorBidi" w:hAnsiTheme="majorBidi" w:cs="Times New Roman"/>
          <w:sz w:val="26"/>
          <w:szCs w:val="26"/>
          <w:rtl/>
        </w:rPr>
        <w:t xml:space="preserve"> في تحقيق خفض بنسبة </w:t>
      </w:r>
      <w:r>
        <w:rPr>
          <w:rFonts w:asciiTheme="majorBidi" w:hAnsiTheme="majorBidi" w:cs="Times New Roman"/>
          <w:sz w:val="26"/>
          <w:szCs w:val="26"/>
        </w:rPr>
        <w:t>10</w:t>
      </w:r>
      <w:r>
        <w:rPr>
          <w:rFonts w:asciiTheme="majorBidi" w:hAnsiTheme="majorBidi" w:cs="Times New Roman" w:hint="cs"/>
          <w:sz w:val="26"/>
          <w:szCs w:val="26"/>
          <w:rtl/>
        </w:rPr>
        <w:t xml:space="preserve"> في المائة</w:t>
      </w:r>
      <w:r w:rsidRPr="00817699">
        <w:rPr>
          <w:rFonts w:asciiTheme="majorBidi" w:hAnsiTheme="majorBidi" w:cs="Times New Roman"/>
          <w:sz w:val="26"/>
          <w:szCs w:val="26"/>
          <w:rtl/>
        </w:rPr>
        <w:t xml:space="preserve"> من استهلاك </w:t>
      </w:r>
      <w:r>
        <w:rPr>
          <w:rFonts w:asciiTheme="majorBidi" w:hAnsiTheme="majorBidi" w:cs="Times New Roman" w:hint="cs"/>
          <w:sz w:val="26"/>
          <w:szCs w:val="26"/>
          <w:rtl/>
        </w:rPr>
        <w:t>خط الأساس للمواد</w:t>
      </w:r>
      <w:r w:rsidRPr="00817699">
        <w:rPr>
          <w:rFonts w:asciiTheme="majorBidi" w:hAnsiTheme="majorBidi" w:cs="Times New Roman"/>
          <w:sz w:val="26"/>
          <w:szCs w:val="26"/>
          <w:rtl/>
        </w:rPr>
        <w:t xml:space="preserve"> الهيدروفلوروكربونية بحلول عام </w:t>
      </w:r>
      <w:r>
        <w:rPr>
          <w:rFonts w:asciiTheme="majorBidi" w:hAnsiTheme="majorBidi" w:cs="Times New Roman"/>
          <w:sz w:val="26"/>
          <w:szCs w:val="26"/>
        </w:rPr>
        <w:t>2029</w:t>
      </w:r>
      <w:r w:rsidRPr="00817699">
        <w:rPr>
          <w:rFonts w:asciiTheme="majorBidi" w:hAnsiTheme="majorBidi" w:cs="Times New Roman"/>
          <w:sz w:val="26"/>
          <w:szCs w:val="26"/>
          <w:rtl/>
        </w:rPr>
        <w:t xml:space="preserve">، وهو ما يعادل خفضا قدره </w:t>
      </w:r>
      <w:r>
        <w:rPr>
          <w:rFonts w:asciiTheme="majorBidi" w:hAnsiTheme="majorBidi" w:cs="Times New Roman"/>
          <w:sz w:val="26"/>
          <w:szCs w:val="26"/>
        </w:rPr>
        <w:t>5,731</w:t>
      </w:r>
      <w:r w:rsidRPr="00817699">
        <w:rPr>
          <w:rFonts w:asciiTheme="majorBidi" w:hAnsiTheme="majorBidi" w:cs="Times New Roman"/>
          <w:sz w:val="26"/>
          <w:szCs w:val="26"/>
          <w:rtl/>
        </w:rPr>
        <w:t xml:space="preserve"> </w:t>
      </w:r>
      <w:r w:rsidRPr="00817699">
        <w:rPr>
          <w:rFonts w:asciiTheme="majorBidi" w:hAnsiTheme="majorBidi" w:cs="Times New Roman"/>
          <w:sz w:val="26"/>
          <w:szCs w:val="26"/>
          <w:rtl/>
        </w:rPr>
        <w:lastRenderedPageBreak/>
        <w:t xml:space="preserve">طنا من مكافئ ثاني أكسيد الكربون من </w:t>
      </w:r>
      <w:r>
        <w:rPr>
          <w:rFonts w:asciiTheme="majorBidi" w:hAnsiTheme="majorBidi" w:cs="Times New Roman" w:hint="cs"/>
          <w:sz w:val="26"/>
          <w:szCs w:val="26"/>
          <w:rtl/>
        </w:rPr>
        <w:t>هذه</w:t>
      </w:r>
      <w:r w:rsidRPr="00817699">
        <w:rPr>
          <w:rFonts w:asciiTheme="majorBidi" w:hAnsiTheme="majorBidi" w:cs="Times New Roman"/>
          <w:sz w:val="26"/>
          <w:szCs w:val="26"/>
          <w:rtl/>
        </w:rPr>
        <w:t xml:space="preserve"> </w:t>
      </w:r>
      <w:r>
        <w:rPr>
          <w:rFonts w:asciiTheme="majorBidi" w:hAnsiTheme="majorBidi" w:cs="Times New Roman" w:hint="cs"/>
          <w:sz w:val="26"/>
          <w:szCs w:val="26"/>
          <w:rtl/>
        </w:rPr>
        <w:t>المواد</w:t>
      </w:r>
      <w:r w:rsidRPr="00817699">
        <w:rPr>
          <w:rFonts w:asciiTheme="majorBidi" w:hAnsiTheme="majorBidi" w:cs="Times New Roman"/>
          <w:sz w:val="26"/>
          <w:szCs w:val="26"/>
          <w:rtl/>
        </w:rPr>
        <w:t xml:space="preserve">. </w:t>
      </w:r>
      <w:r>
        <w:rPr>
          <w:rFonts w:asciiTheme="majorBidi" w:hAnsiTheme="majorBidi" w:cs="Times New Roman" w:hint="cs"/>
          <w:sz w:val="26"/>
          <w:szCs w:val="26"/>
          <w:rtl/>
        </w:rPr>
        <w:t>وترد في</w:t>
      </w:r>
      <w:r w:rsidRPr="00817699">
        <w:rPr>
          <w:rFonts w:asciiTheme="majorBidi" w:hAnsiTheme="majorBidi" w:cs="Times New Roman"/>
          <w:sz w:val="26"/>
          <w:szCs w:val="26"/>
          <w:rtl/>
        </w:rPr>
        <w:t xml:space="preserve"> الجدول </w:t>
      </w:r>
      <w:r>
        <w:rPr>
          <w:rFonts w:asciiTheme="majorBidi" w:hAnsiTheme="majorBidi" w:cs="Times New Roman"/>
          <w:sz w:val="26"/>
          <w:szCs w:val="26"/>
        </w:rPr>
        <w:t>7</w:t>
      </w:r>
      <w:r w:rsidRPr="00817699">
        <w:rPr>
          <w:rFonts w:asciiTheme="majorBidi" w:hAnsiTheme="majorBidi" w:cs="Times New Roman"/>
          <w:sz w:val="26"/>
          <w:szCs w:val="26"/>
          <w:rtl/>
        </w:rPr>
        <w:t xml:space="preserve"> حدود بروتوكول مونتريال، والنمو المقدر، وأهداف استهلاك </w:t>
      </w:r>
      <w:r>
        <w:rPr>
          <w:rFonts w:asciiTheme="majorBidi" w:hAnsiTheme="majorBidi" w:cs="Times New Roman" w:hint="cs"/>
          <w:sz w:val="26"/>
          <w:szCs w:val="26"/>
          <w:rtl/>
        </w:rPr>
        <w:t>المواد</w:t>
      </w:r>
      <w:r w:rsidRPr="00817699">
        <w:rPr>
          <w:rFonts w:asciiTheme="majorBidi" w:hAnsiTheme="majorBidi" w:cs="Times New Roman"/>
          <w:sz w:val="26"/>
          <w:szCs w:val="26"/>
          <w:rtl/>
        </w:rPr>
        <w:t xml:space="preserve"> الهيدروفلوروكربون</w:t>
      </w:r>
      <w:r>
        <w:rPr>
          <w:rFonts w:asciiTheme="majorBidi" w:hAnsiTheme="majorBidi" w:cs="Times New Roman" w:hint="cs"/>
          <w:sz w:val="26"/>
          <w:szCs w:val="26"/>
          <w:rtl/>
        </w:rPr>
        <w:t>ية</w:t>
      </w:r>
      <w:r w:rsidRPr="00817699">
        <w:rPr>
          <w:rFonts w:asciiTheme="majorBidi" w:hAnsiTheme="majorBidi" w:cs="Times New Roman"/>
          <w:sz w:val="26"/>
          <w:szCs w:val="26"/>
          <w:rtl/>
        </w:rPr>
        <w:t xml:space="preserve"> المقترحة في المرحلة الأولى من خطة </w:t>
      </w:r>
      <w:r>
        <w:rPr>
          <w:rFonts w:asciiTheme="majorBidi" w:hAnsiTheme="majorBidi" w:cs="Times New Roman" w:hint="cs"/>
          <w:sz w:val="26"/>
          <w:szCs w:val="26"/>
          <w:rtl/>
        </w:rPr>
        <w:t>تنفيذ كيغالي في</w:t>
      </w:r>
      <w:r w:rsidRPr="00817699">
        <w:rPr>
          <w:rFonts w:asciiTheme="majorBidi" w:hAnsiTheme="majorBidi" w:cs="Times New Roman"/>
          <w:sz w:val="26"/>
          <w:szCs w:val="26"/>
          <w:rtl/>
        </w:rPr>
        <w:t xml:space="preserve"> منغوليا.</w:t>
      </w:r>
    </w:p>
    <w:p w14:paraId="181CBEBD" w14:textId="4EBD3B32" w:rsidR="006F4397" w:rsidRPr="00221297" w:rsidRDefault="006F4397" w:rsidP="00E7442C">
      <w:pPr>
        <w:bidi/>
        <w:spacing w:before="240" w:after="120" w:line="240" w:lineRule="exact"/>
        <w:rPr>
          <w:rFonts w:asciiTheme="majorBidi" w:hAnsiTheme="majorBidi"/>
          <w:b/>
          <w:bCs/>
          <w:szCs w:val="24"/>
        </w:rPr>
      </w:pPr>
      <w:r w:rsidRPr="00221297">
        <w:rPr>
          <w:rFonts w:asciiTheme="majorBidi" w:hAnsiTheme="majorBidi"/>
          <w:b/>
          <w:bCs/>
          <w:szCs w:val="24"/>
          <w:rtl/>
          <w:lang w:bidi="ar-SA"/>
        </w:rPr>
        <w:t xml:space="preserve">الجدول </w:t>
      </w:r>
      <w:r w:rsidRPr="00221297">
        <w:rPr>
          <w:rFonts w:asciiTheme="majorBidi" w:hAnsiTheme="majorBidi"/>
          <w:b/>
          <w:bCs/>
          <w:szCs w:val="24"/>
        </w:rPr>
        <w:t>7</w:t>
      </w:r>
      <w:r w:rsidRPr="00221297">
        <w:rPr>
          <w:rFonts w:asciiTheme="majorBidi" w:hAnsiTheme="majorBidi"/>
          <w:b/>
          <w:bCs/>
          <w:szCs w:val="24"/>
          <w:rtl/>
          <w:lang w:bidi="ar-SA"/>
        </w:rPr>
        <w:t xml:space="preserve">. توقعات استهلاك </w:t>
      </w:r>
      <w:r w:rsidRPr="00221297">
        <w:rPr>
          <w:rFonts w:asciiTheme="majorBidi" w:hAnsiTheme="majorBidi" w:hint="cs"/>
          <w:b/>
          <w:bCs/>
          <w:szCs w:val="24"/>
          <w:rtl/>
          <w:lang w:bidi="ar-EG"/>
        </w:rPr>
        <w:t xml:space="preserve">المواد </w:t>
      </w:r>
      <w:r w:rsidRPr="00221297">
        <w:rPr>
          <w:rFonts w:asciiTheme="majorBidi" w:hAnsiTheme="majorBidi"/>
          <w:b/>
          <w:bCs/>
          <w:szCs w:val="24"/>
          <w:rtl/>
          <w:lang w:bidi="ar-SA"/>
        </w:rPr>
        <w:t>الهيدروفلوروكربون</w:t>
      </w:r>
      <w:r w:rsidRPr="00221297">
        <w:rPr>
          <w:rFonts w:asciiTheme="majorBidi" w:hAnsiTheme="majorBidi" w:hint="cs"/>
          <w:b/>
          <w:bCs/>
          <w:szCs w:val="24"/>
          <w:rtl/>
        </w:rPr>
        <w:t>ية</w:t>
      </w:r>
      <w:r w:rsidRPr="00221297">
        <w:rPr>
          <w:rFonts w:asciiTheme="majorBidi" w:hAnsiTheme="majorBidi"/>
          <w:b/>
          <w:bCs/>
          <w:szCs w:val="24"/>
          <w:rtl/>
          <w:lang w:bidi="ar-SA"/>
        </w:rPr>
        <w:t xml:space="preserve"> في ظل السيناريو غير المقيد، وحدود بروتوكول مونتريال، والتخفيضات المقترحة في </w:t>
      </w:r>
      <w:r w:rsidRPr="00221297">
        <w:rPr>
          <w:rFonts w:asciiTheme="majorBidi" w:hAnsiTheme="majorBidi" w:hint="cs"/>
          <w:b/>
          <w:bCs/>
          <w:szCs w:val="24"/>
          <w:rtl/>
        </w:rPr>
        <w:t>هذه</w:t>
      </w:r>
      <w:r w:rsidRPr="00221297">
        <w:rPr>
          <w:rFonts w:asciiTheme="majorBidi" w:hAnsiTheme="majorBidi"/>
          <w:b/>
          <w:bCs/>
          <w:szCs w:val="24"/>
          <w:rtl/>
          <w:lang w:bidi="ar-SA"/>
        </w:rPr>
        <w:t xml:space="preserve"> </w:t>
      </w:r>
      <w:r w:rsidRPr="00221297">
        <w:rPr>
          <w:rFonts w:asciiTheme="majorBidi" w:hAnsiTheme="majorBidi" w:hint="cs"/>
          <w:b/>
          <w:bCs/>
          <w:szCs w:val="24"/>
          <w:rtl/>
        </w:rPr>
        <w:t>المواد</w:t>
      </w:r>
      <w:r w:rsidRPr="00221297">
        <w:rPr>
          <w:rFonts w:asciiTheme="majorBidi" w:hAnsiTheme="majorBidi"/>
          <w:b/>
          <w:bCs/>
          <w:szCs w:val="24"/>
          <w:rtl/>
          <w:lang w:bidi="ar-SA"/>
        </w:rPr>
        <w:t xml:space="preserve"> في </w:t>
      </w:r>
      <w:r w:rsidRPr="00221297">
        <w:rPr>
          <w:rFonts w:asciiTheme="majorBidi" w:hAnsiTheme="majorBidi" w:hint="cs"/>
          <w:b/>
          <w:bCs/>
          <w:szCs w:val="24"/>
          <w:rtl/>
        </w:rPr>
        <w:t xml:space="preserve">إطار </w:t>
      </w:r>
      <w:r w:rsidRPr="00221297">
        <w:rPr>
          <w:rFonts w:asciiTheme="majorBidi" w:hAnsiTheme="majorBidi"/>
          <w:b/>
          <w:bCs/>
          <w:szCs w:val="24"/>
          <w:rtl/>
          <w:lang w:bidi="ar-SA"/>
        </w:rPr>
        <w:t>المرحلة الأولى (</w:t>
      </w:r>
      <w:r w:rsidRPr="00221297">
        <w:rPr>
          <w:rFonts w:asciiTheme="majorBidi" w:hAnsiTheme="majorBidi" w:hint="cs"/>
          <w:b/>
          <w:bCs/>
          <w:szCs w:val="24"/>
          <w:rtl/>
        </w:rPr>
        <w:t>ب</w:t>
      </w:r>
      <w:r w:rsidRPr="00221297">
        <w:rPr>
          <w:rFonts w:asciiTheme="majorBidi" w:hAnsiTheme="majorBidi"/>
          <w:b/>
          <w:bCs/>
          <w:szCs w:val="24"/>
          <w:rtl/>
          <w:lang w:bidi="ar-SA"/>
        </w:rPr>
        <w:t>أطنان مكافئ ثاني أكسيد الكربون)</w:t>
      </w:r>
    </w:p>
    <w:tbl>
      <w:tblPr>
        <w:bidiVisual/>
        <w:tblW w:w="4994" w:type="pct"/>
        <w:tblCellMar>
          <w:left w:w="57" w:type="dxa"/>
          <w:right w:w="57" w:type="dxa"/>
        </w:tblCellMar>
        <w:tblLook w:val="04A0" w:firstRow="1" w:lastRow="0" w:firstColumn="1" w:lastColumn="0" w:noHBand="0" w:noVBand="1"/>
      </w:tblPr>
      <w:tblGrid>
        <w:gridCol w:w="3949"/>
        <w:gridCol w:w="1078"/>
        <w:gridCol w:w="1078"/>
        <w:gridCol w:w="1078"/>
        <w:gridCol w:w="1078"/>
        <w:gridCol w:w="1078"/>
      </w:tblGrid>
      <w:tr w:rsidR="006F4397" w:rsidRPr="00875777" w14:paraId="0F8C6014" w14:textId="77777777" w:rsidTr="000E1844">
        <w:trPr>
          <w:trHeight w:val="50"/>
          <w:tblHeader/>
        </w:trPr>
        <w:tc>
          <w:tcPr>
            <w:tcW w:w="2115"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21CE1FC5" w14:textId="77777777" w:rsidR="006F4397" w:rsidRPr="00DD5CAE" w:rsidRDefault="006F4397" w:rsidP="00A44E42">
            <w:pPr>
              <w:bidi/>
              <w:jc w:val="left"/>
              <w:rPr>
                <w:rFonts w:asciiTheme="majorBidi" w:hAnsiTheme="majorBidi" w:cstheme="majorBidi"/>
                <w:b/>
                <w:bCs/>
                <w:color w:val="000000"/>
                <w:sz w:val="20"/>
              </w:rPr>
            </w:pPr>
            <w:r>
              <w:rPr>
                <w:rFonts w:asciiTheme="majorBidi" w:hAnsiTheme="majorBidi" w:cstheme="majorBidi" w:hint="cs"/>
                <w:b/>
                <w:bCs/>
                <w:color w:val="000000"/>
                <w:sz w:val="20"/>
                <w:rtl/>
              </w:rPr>
              <w:t>التفاصيل</w:t>
            </w:r>
          </w:p>
        </w:tc>
        <w:tc>
          <w:tcPr>
            <w:tcW w:w="577"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BA58A80" w14:textId="77777777" w:rsidR="006F4397" w:rsidRPr="00DD5CAE" w:rsidRDefault="006F4397" w:rsidP="00A44E42">
            <w:pPr>
              <w:bidi/>
              <w:jc w:val="center"/>
              <w:rPr>
                <w:rFonts w:asciiTheme="majorBidi" w:hAnsiTheme="majorBidi" w:cstheme="majorBidi"/>
                <w:b/>
                <w:color w:val="000000"/>
                <w:sz w:val="20"/>
              </w:rPr>
            </w:pPr>
            <w:r w:rsidRPr="00DD5CAE">
              <w:rPr>
                <w:rFonts w:asciiTheme="majorBidi" w:hAnsiTheme="majorBidi" w:cstheme="majorBidi"/>
                <w:b/>
                <w:sz w:val="20"/>
              </w:rPr>
              <w:t>2025</w:t>
            </w:r>
          </w:p>
        </w:tc>
        <w:tc>
          <w:tcPr>
            <w:tcW w:w="577"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8BF4AB6" w14:textId="77777777" w:rsidR="006F4397" w:rsidRPr="00DD5CAE" w:rsidRDefault="006F4397" w:rsidP="00A44E42">
            <w:pPr>
              <w:bidi/>
              <w:jc w:val="center"/>
              <w:rPr>
                <w:rFonts w:asciiTheme="majorBidi" w:hAnsiTheme="majorBidi" w:cstheme="majorBidi"/>
                <w:b/>
                <w:color w:val="000000"/>
                <w:sz w:val="20"/>
              </w:rPr>
            </w:pPr>
            <w:r w:rsidRPr="00DD5CAE">
              <w:rPr>
                <w:rFonts w:asciiTheme="majorBidi" w:hAnsiTheme="majorBidi" w:cstheme="majorBidi"/>
                <w:b/>
                <w:sz w:val="20"/>
              </w:rPr>
              <w:t>2026</w:t>
            </w:r>
          </w:p>
        </w:tc>
        <w:tc>
          <w:tcPr>
            <w:tcW w:w="577"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DA1E57B" w14:textId="77777777" w:rsidR="006F4397" w:rsidRPr="00DD5CAE" w:rsidRDefault="006F4397" w:rsidP="00A44E42">
            <w:pPr>
              <w:bidi/>
              <w:jc w:val="center"/>
              <w:rPr>
                <w:rFonts w:asciiTheme="majorBidi" w:hAnsiTheme="majorBidi" w:cstheme="majorBidi"/>
                <w:b/>
                <w:color w:val="000000"/>
                <w:sz w:val="20"/>
              </w:rPr>
            </w:pPr>
            <w:r w:rsidRPr="00DD5CAE">
              <w:rPr>
                <w:rFonts w:asciiTheme="majorBidi" w:hAnsiTheme="majorBidi" w:cstheme="majorBidi"/>
                <w:b/>
                <w:sz w:val="20"/>
              </w:rPr>
              <w:t>2027</w:t>
            </w:r>
          </w:p>
        </w:tc>
        <w:tc>
          <w:tcPr>
            <w:tcW w:w="577"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6ED96D2" w14:textId="77777777" w:rsidR="006F4397" w:rsidRPr="00DD5CAE" w:rsidRDefault="006F4397" w:rsidP="00A44E42">
            <w:pPr>
              <w:bidi/>
              <w:jc w:val="center"/>
              <w:rPr>
                <w:rFonts w:asciiTheme="majorBidi" w:hAnsiTheme="majorBidi" w:cstheme="majorBidi"/>
                <w:b/>
                <w:color w:val="000000"/>
                <w:sz w:val="20"/>
              </w:rPr>
            </w:pPr>
            <w:r w:rsidRPr="00DD5CAE">
              <w:rPr>
                <w:rFonts w:asciiTheme="majorBidi" w:hAnsiTheme="majorBidi" w:cstheme="majorBidi"/>
                <w:b/>
                <w:sz w:val="20"/>
              </w:rPr>
              <w:t>2028</w:t>
            </w:r>
          </w:p>
        </w:tc>
        <w:tc>
          <w:tcPr>
            <w:tcW w:w="577"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3BFC8F0" w14:textId="77777777" w:rsidR="006F4397" w:rsidRPr="00DD5CAE" w:rsidRDefault="006F4397" w:rsidP="00A44E42">
            <w:pPr>
              <w:bidi/>
              <w:jc w:val="center"/>
              <w:rPr>
                <w:rFonts w:asciiTheme="majorBidi" w:hAnsiTheme="majorBidi" w:cstheme="majorBidi"/>
                <w:b/>
                <w:color w:val="000000"/>
                <w:sz w:val="20"/>
              </w:rPr>
            </w:pPr>
            <w:r w:rsidRPr="00DD5CAE">
              <w:rPr>
                <w:rFonts w:asciiTheme="majorBidi" w:hAnsiTheme="majorBidi" w:cstheme="majorBidi"/>
                <w:b/>
                <w:sz w:val="20"/>
              </w:rPr>
              <w:t>2029</w:t>
            </w:r>
          </w:p>
        </w:tc>
      </w:tr>
      <w:tr w:rsidR="006F4397" w:rsidRPr="00875777" w14:paraId="78EB5495" w14:textId="77777777" w:rsidTr="000E1844">
        <w:trPr>
          <w:trHeight w:val="123"/>
        </w:trPr>
        <w:tc>
          <w:tcPr>
            <w:tcW w:w="2115"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174E9E48" w14:textId="77777777" w:rsidR="006F4397" w:rsidRPr="00DD5CAE" w:rsidRDefault="006F4397" w:rsidP="00A44E42">
            <w:pPr>
              <w:bidi/>
              <w:jc w:val="left"/>
              <w:rPr>
                <w:rFonts w:asciiTheme="majorBidi" w:hAnsiTheme="majorBidi" w:cstheme="majorBidi"/>
                <w:color w:val="000000"/>
                <w:sz w:val="20"/>
              </w:rPr>
            </w:pPr>
            <w:r w:rsidRPr="00705161">
              <w:rPr>
                <w:rFonts w:asciiTheme="majorBidi" w:hAnsiTheme="majorBidi"/>
                <w:sz w:val="20"/>
                <w:rtl/>
                <w:lang w:bidi="ar-SA"/>
              </w:rPr>
              <w:t xml:space="preserve">توقعات استهلاك </w:t>
            </w:r>
            <w:r>
              <w:rPr>
                <w:rFonts w:asciiTheme="majorBidi" w:hAnsiTheme="majorBidi" w:hint="cs"/>
                <w:sz w:val="20"/>
                <w:rtl/>
              </w:rPr>
              <w:t>المواد</w:t>
            </w:r>
            <w:r w:rsidRPr="00705161">
              <w:rPr>
                <w:rFonts w:asciiTheme="majorBidi" w:hAnsiTheme="majorBidi"/>
                <w:sz w:val="20"/>
                <w:rtl/>
                <w:lang w:bidi="ar-SA"/>
              </w:rPr>
              <w:t xml:space="preserve"> الهيدروفلوروكربون</w:t>
            </w:r>
            <w:r>
              <w:rPr>
                <w:rFonts w:asciiTheme="majorBidi" w:hAnsiTheme="majorBidi" w:hint="cs"/>
                <w:sz w:val="20"/>
                <w:rtl/>
              </w:rPr>
              <w:t>ية</w:t>
            </w:r>
            <w:r w:rsidRPr="00705161">
              <w:rPr>
                <w:rFonts w:asciiTheme="majorBidi" w:hAnsiTheme="majorBidi"/>
                <w:sz w:val="20"/>
                <w:rtl/>
                <w:lang w:bidi="ar-SA"/>
              </w:rPr>
              <w:t xml:space="preserve"> بمعدل نمو سنوي قدره </w:t>
            </w:r>
            <w:r>
              <w:rPr>
                <w:rFonts w:asciiTheme="majorBidi" w:hAnsiTheme="majorBidi"/>
                <w:sz w:val="20"/>
              </w:rPr>
              <w:t>3.6</w:t>
            </w:r>
            <w:r>
              <w:rPr>
                <w:rFonts w:asciiTheme="majorBidi" w:hAnsiTheme="majorBidi" w:hint="cs"/>
                <w:sz w:val="20"/>
                <w:rtl/>
              </w:rPr>
              <w:t xml:space="preserve"> في المائة</w:t>
            </w:r>
            <w:r w:rsidRPr="00705161">
              <w:rPr>
                <w:rFonts w:asciiTheme="majorBidi" w:hAnsiTheme="majorBidi"/>
                <w:sz w:val="20"/>
                <w:rtl/>
                <w:lang w:bidi="ar-SA"/>
              </w:rPr>
              <w:t xml:space="preserve"> من معدات التبريد</w:t>
            </w:r>
            <w:r w:rsidRPr="00705161">
              <w:rPr>
                <w:rFonts w:asciiTheme="majorBidi" w:hAnsiTheme="majorBidi"/>
                <w:sz w:val="20"/>
                <w:rtl/>
              </w:rPr>
              <w:t xml:space="preserve"> </w:t>
            </w:r>
            <w:r>
              <w:rPr>
                <w:rFonts w:asciiTheme="majorBidi" w:hAnsiTheme="majorBidi" w:hint="cs"/>
                <w:sz w:val="20"/>
                <w:rtl/>
              </w:rPr>
              <w:t>و</w:t>
            </w:r>
            <w:r w:rsidRPr="00705161">
              <w:rPr>
                <w:rFonts w:asciiTheme="majorBidi" w:hAnsiTheme="majorBidi"/>
                <w:sz w:val="20"/>
                <w:rtl/>
                <w:lang w:bidi="ar-SA"/>
              </w:rPr>
              <w:t>تكييف الهواء</w:t>
            </w:r>
            <w:r w:rsidRPr="00DD5CAE">
              <w:rPr>
                <w:rFonts w:asciiTheme="majorBidi" w:hAnsiTheme="majorBidi" w:cstheme="majorBidi"/>
                <w:sz w:val="20"/>
                <w:lang w:eastAsia="zh-CN"/>
              </w:rPr>
              <w:t>*</w:t>
            </w:r>
          </w:p>
        </w:tc>
        <w:tc>
          <w:tcPr>
            <w:tcW w:w="577"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3E1B00C8" w14:textId="77777777" w:rsidR="006F4397" w:rsidRPr="00DD5CAE" w:rsidRDefault="006F4397" w:rsidP="00A44E42">
            <w:pPr>
              <w:jc w:val="right"/>
              <w:rPr>
                <w:rFonts w:asciiTheme="majorBidi" w:hAnsiTheme="majorBidi" w:cstheme="majorBidi"/>
                <w:color w:val="000000"/>
                <w:sz w:val="20"/>
              </w:rPr>
            </w:pPr>
            <w:r w:rsidRPr="00DD5CAE">
              <w:rPr>
                <w:rFonts w:asciiTheme="majorBidi" w:hAnsiTheme="majorBidi" w:cstheme="majorBidi"/>
                <w:sz w:val="20"/>
              </w:rPr>
              <w:t>61,950</w:t>
            </w:r>
          </w:p>
        </w:tc>
        <w:tc>
          <w:tcPr>
            <w:tcW w:w="577"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2CF9BD38" w14:textId="77777777" w:rsidR="006F4397" w:rsidRPr="00DD5CAE" w:rsidRDefault="006F4397" w:rsidP="00A44E42">
            <w:pPr>
              <w:jc w:val="right"/>
              <w:rPr>
                <w:rFonts w:asciiTheme="majorBidi" w:hAnsiTheme="majorBidi" w:cstheme="majorBidi"/>
                <w:color w:val="000000"/>
                <w:sz w:val="20"/>
              </w:rPr>
            </w:pPr>
            <w:r w:rsidRPr="00DD5CAE">
              <w:rPr>
                <w:rFonts w:asciiTheme="majorBidi" w:hAnsiTheme="majorBidi" w:cstheme="majorBidi"/>
                <w:sz w:val="20"/>
              </w:rPr>
              <w:t>65,742</w:t>
            </w:r>
          </w:p>
        </w:tc>
        <w:tc>
          <w:tcPr>
            <w:tcW w:w="577"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3DCC88B" w14:textId="77777777" w:rsidR="006F4397" w:rsidRPr="00DD5CAE" w:rsidRDefault="006F4397" w:rsidP="00A44E42">
            <w:pPr>
              <w:jc w:val="right"/>
              <w:rPr>
                <w:rFonts w:asciiTheme="majorBidi" w:hAnsiTheme="majorBidi" w:cstheme="majorBidi"/>
                <w:color w:val="000000"/>
                <w:sz w:val="20"/>
              </w:rPr>
            </w:pPr>
            <w:r w:rsidRPr="00DD5CAE">
              <w:rPr>
                <w:rFonts w:asciiTheme="majorBidi" w:hAnsiTheme="majorBidi" w:cstheme="majorBidi"/>
                <w:sz w:val="20"/>
              </w:rPr>
              <w:t>69,051</w:t>
            </w:r>
          </w:p>
        </w:tc>
        <w:tc>
          <w:tcPr>
            <w:tcW w:w="577"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48061CA4" w14:textId="77777777" w:rsidR="006F4397" w:rsidRPr="00DD5CAE" w:rsidRDefault="006F4397" w:rsidP="00A44E42">
            <w:pPr>
              <w:jc w:val="right"/>
              <w:rPr>
                <w:rFonts w:asciiTheme="majorBidi" w:hAnsiTheme="majorBidi" w:cstheme="majorBidi"/>
                <w:color w:val="000000"/>
                <w:sz w:val="20"/>
              </w:rPr>
            </w:pPr>
            <w:r w:rsidRPr="00DD5CAE">
              <w:rPr>
                <w:rFonts w:asciiTheme="majorBidi" w:hAnsiTheme="majorBidi" w:cstheme="majorBidi"/>
                <w:sz w:val="20"/>
              </w:rPr>
              <w:t>71,982</w:t>
            </w:r>
          </w:p>
        </w:tc>
        <w:tc>
          <w:tcPr>
            <w:tcW w:w="577"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2D85967F" w14:textId="77777777" w:rsidR="006F4397" w:rsidRPr="00DD5CAE" w:rsidRDefault="006F4397" w:rsidP="00A44E42">
            <w:pPr>
              <w:jc w:val="right"/>
              <w:rPr>
                <w:rFonts w:asciiTheme="majorBidi" w:hAnsiTheme="majorBidi" w:cstheme="majorBidi"/>
                <w:color w:val="000000"/>
                <w:sz w:val="20"/>
              </w:rPr>
            </w:pPr>
            <w:r w:rsidRPr="00DD5CAE">
              <w:rPr>
                <w:rFonts w:asciiTheme="majorBidi" w:hAnsiTheme="majorBidi" w:cstheme="majorBidi"/>
                <w:sz w:val="20"/>
              </w:rPr>
              <w:t>72,960</w:t>
            </w:r>
          </w:p>
        </w:tc>
      </w:tr>
      <w:tr w:rsidR="006F4397" w:rsidRPr="00875777" w14:paraId="5188B790" w14:textId="77777777" w:rsidTr="000E1844">
        <w:trPr>
          <w:trHeight w:val="191"/>
        </w:trPr>
        <w:tc>
          <w:tcPr>
            <w:tcW w:w="2115"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7718DF26" w14:textId="77777777" w:rsidR="006F4397" w:rsidRPr="00DD5CAE" w:rsidRDefault="006F4397" w:rsidP="00A44E42">
            <w:pPr>
              <w:bidi/>
              <w:jc w:val="left"/>
              <w:rPr>
                <w:rFonts w:asciiTheme="majorBidi" w:hAnsiTheme="majorBidi" w:cstheme="majorBidi"/>
                <w:color w:val="000000"/>
                <w:sz w:val="20"/>
              </w:rPr>
            </w:pPr>
            <w:r w:rsidRPr="0062471E">
              <w:rPr>
                <w:rFonts w:asciiTheme="majorBidi" w:hAnsiTheme="majorBidi"/>
                <w:sz w:val="20"/>
                <w:rtl/>
                <w:lang w:bidi="ar-SA"/>
              </w:rPr>
              <w:t xml:space="preserve">حدود استهلاك </w:t>
            </w:r>
            <w:r>
              <w:rPr>
                <w:rFonts w:asciiTheme="majorBidi" w:hAnsiTheme="majorBidi" w:hint="cs"/>
                <w:sz w:val="20"/>
                <w:rtl/>
                <w:lang w:bidi="ar-EG"/>
              </w:rPr>
              <w:t>المواد</w:t>
            </w:r>
            <w:r w:rsidRPr="0062471E">
              <w:rPr>
                <w:rFonts w:asciiTheme="majorBidi" w:hAnsiTheme="majorBidi"/>
                <w:sz w:val="20"/>
                <w:rtl/>
                <w:lang w:bidi="ar-SA"/>
              </w:rPr>
              <w:t xml:space="preserve"> الهيدروفلوروكربون</w:t>
            </w:r>
            <w:r>
              <w:rPr>
                <w:rFonts w:asciiTheme="majorBidi" w:hAnsiTheme="majorBidi" w:hint="cs"/>
                <w:sz w:val="20"/>
                <w:rtl/>
              </w:rPr>
              <w:t>ية</w:t>
            </w:r>
            <w:r w:rsidRPr="0062471E">
              <w:rPr>
                <w:rFonts w:asciiTheme="majorBidi" w:hAnsiTheme="majorBidi"/>
                <w:sz w:val="20"/>
                <w:rtl/>
                <w:lang w:bidi="ar-SA"/>
              </w:rPr>
              <w:t xml:space="preserve"> وفقا لبروتوكول مونتريال</w:t>
            </w:r>
          </w:p>
        </w:tc>
        <w:tc>
          <w:tcPr>
            <w:tcW w:w="577" w:type="pct"/>
            <w:tcBorders>
              <w:top w:val="nil"/>
              <w:left w:val="single" w:sz="4" w:space="0" w:color="auto"/>
              <w:bottom w:val="single" w:sz="4" w:space="0" w:color="auto"/>
              <w:right w:val="single" w:sz="4" w:space="0" w:color="auto"/>
            </w:tcBorders>
            <w:tcMar>
              <w:left w:w="72" w:type="dxa"/>
              <w:right w:w="72" w:type="dxa"/>
            </w:tcMar>
          </w:tcPr>
          <w:p w14:paraId="10359AEF" w14:textId="77777777" w:rsidR="006F4397" w:rsidRPr="00DD5CAE" w:rsidRDefault="006F4397" w:rsidP="00A44E42">
            <w:pPr>
              <w:jc w:val="right"/>
              <w:rPr>
                <w:rFonts w:asciiTheme="majorBidi" w:hAnsiTheme="majorBidi" w:cstheme="majorBidi"/>
                <w:color w:val="000000"/>
                <w:sz w:val="20"/>
              </w:rPr>
            </w:pPr>
            <w:r w:rsidRPr="00DD5CAE">
              <w:rPr>
                <w:rFonts w:asciiTheme="majorBidi" w:hAnsiTheme="majorBidi" w:cstheme="majorBidi"/>
                <w:sz w:val="20"/>
              </w:rPr>
              <w:t>57,309</w:t>
            </w:r>
          </w:p>
        </w:tc>
        <w:tc>
          <w:tcPr>
            <w:tcW w:w="577" w:type="pct"/>
            <w:tcBorders>
              <w:top w:val="nil"/>
              <w:left w:val="nil"/>
              <w:bottom w:val="single" w:sz="4" w:space="0" w:color="auto"/>
              <w:right w:val="single" w:sz="4" w:space="0" w:color="auto"/>
            </w:tcBorders>
            <w:tcMar>
              <w:left w:w="72" w:type="dxa"/>
              <w:right w:w="72" w:type="dxa"/>
            </w:tcMar>
          </w:tcPr>
          <w:p w14:paraId="73858C7A" w14:textId="77777777" w:rsidR="006F4397" w:rsidRPr="00DD5CAE" w:rsidRDefault="006F4397" w:rsidP="00A44E42">
            <w:pPr>
              <w:jc w:val="right"/>
              <w:rPr>
                <w:rFonts w:asciiTheme="majorBidi" w:hAnsiTheme="majorBidi" w:cstheme="majorBidi"/>
                <w:color w:val="000000"/>
                <w:sz w:val="20"/>
              </w:rPr>
            </w:pPr>
            <w:r w:rsidRPr="00DD5CAE">
              <w:rPr>
                <w:rFonts w:asciiTheme="majorBidi" w:hAnsiTheme="majorBidi" w:cstheme="majorBidi"/>
                <w:sz w:val="20"/>
              </w:rPr>
              <w:t>57,309</w:t>
            </w:r>
          </w:p>
        </w:tc>
        <w:tc>
          <w:tcPr>
            <w:tcW w:w="577" w:type="pct"/>
            <w:tcBorders>
              <w:top w:val="nil"/>
              <w:left w:val="nil"/>
              <w:bottom w:val="single" w:sz="4" w:space="0" w:color="auto"/>
              <w:right w:val="single" w:sz="4" w:space="0" w:color="auto"/>
            </w:tcBorders>
            <w:tcMar>
              <w:left w:w="72" w:type="dxa"/>
              <w:right w:w="72" w:type="dxa"/>
            </w:tcMar>
          </w:tcPr>
          <w:p w14:paraId="656B135D" w14:textId="77777777" w:rsidR="006F4397" w:rsidRPr="00DD5CAE" w:rsidRDefault="006F4397" w:rsidP="00A44E42">
            <w:pPr>
              <w:jc w:val="right"/>
              <w:rPr>
                <w:rFonts w:asciiTheme="majorBidi" w:hAnsiTheme="majorBidi" w:cstheme="majorBidi"/>
                <w:color w:val="000000"/>
                <w:sz w:val="20"/>
              </w:rPr>
            </w:pPr>
            <w:r w:rsidRPr="00DD5CAE">
              <w:rPr>
                <w:rFonts w:asciiTheme="majorBidi" w:hAnsiTheme="majorBidi" w:cstheme="majorBidi"/>
                <w:sz w:val="20"/>
              </w:rPr>
              <w:t>57,309</w:t>
            </w:r>
          </w:p>
        </w:tc>
        <w:tc>
          <w:tcPr>
            <w:tcW w:w="577" w:type="pct"/>
            <w:tcBorders>
              <w:top w:val="nil"/>
              <w:left w:val="nil"/>
              <w:bottom w:val="single" w:sz="4" w:space="0" w:color="auto"/>
              <w:right w:val="single" w:sz="4" w:space="0" w:color="auto"/>
            </w:tcBorders>
            <w:tcMar>
              <w:left w:w="72" w:type="dxa"/>
              <w:right w:w="72" w:type="dxa"/>
            </w:tcMar>
          </w:tcPr>
          <w:p w14:paraId="57D2B81E" w14:textId="77777777" w:rsidR="006F4397" w:rsidRPr="00DD5CAE" w:rsidRDefault="006F4397" w:rsidP="00A44E42">
            <w:pPr>
              <w:jc w:val="right"/>
              <w:rPr>
                <w:rFonts w:asciiTheme="majorBidi" w:hAnsiTheme="majorBidi" w:cstheme="majorBidi"/>
                <w:color w:val="000000"/>
                <w:sz w:val="20"/>
              </w:rPr>
            </w:pPr>
            <w:r w:rsidRPr="00DD5CAE">
              <w:rPr>
                <w:rFonts w:asciiTheme="majorBidi" w:hAnsiTheme="majorBidi" w:cstheme="majorBidi"/>
                <w:sz w:val="20"/>
              </w:rPr>
              <w:t>57,309</w:t>
            </w:r>
          </w:p>
        </w:tc>
        <w:tc>
          <w:tcPr>
            <w:tcW w:w="577" w:type="pct"/>
            <w:tcBorders>
              <w:top w:val="nil"/>
              <w:left w:val="nil"/>
              <w:bottom w:val="single" w:sz="4" w:space="0" w:color="auto"/>
              <w:right w:val="single" w:sz="4" w:space="0" w:color="auto"/>
            </w:tcBorders>
            <w:tcMar>
              <w:left w:w="72" w:type="dxa"/>
              <w:right w:w="72" w:type="dxa"/>
            </w:tcMar>
          </w:tcPr>
          <w:p w14:paraId="49EE2EDD" w14:textId="77777777" w:rsidR="006F4397" w:rsidRPr="00DD5CAE" w:rsidRDefault="006F4397" w:rsidP="00A44E42">
            <w:pPr>
              <w:jc w:val="right"/>
              <w:rPr>
                <w:rFonts w:asciiTheme="majorBidi" w:hAnsiTheme="majorBidi" w:cstheme="majorBidi"/>
                <w:color w:val="000000"/>
                <w:sz w:val="20"/>
              </w:rPr>
            </w:pPr>
            <w:r w:rsidRPr="00DD5CAE">
              <w:rPr>
                <w:rFonts w:asciiTheme="majorBidi" w:hAnsiTheme="majorBidi" w:cstheme="majorBidi"/>
                <w:sz w:val="20"/>
              </w:rPr>
              <w:t>51,578</w:t>
            </w:r>
          </w:p>
        </w:tc>
      </w:tr>
      <w:tr w:rsidR="006F4397" w:rsidRPr="00875777" w14:paraId="59997257" w14:textId="77777777" w:rsidTr="000E1844">
        <w:trPr>
          <w:trHeight w:val="336"/>
        </w:trPr>
        <w:tc>
          <w:tcPr>
            <w:tcW w:w="2115"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04F70301" w14:textId="77777777" w:rsidR="006F4397" w:rsidRPr="00DD5CAE" w:rsidRDefault="006F4397" w:rsidP="00A44E42">
            <w:pPr>
              <w:bidi/>
              <w:jc w:val="left"/>
              <w:rPr>
                <w:rFonts w:asciiTheme="majorBidi" w:hAnsiTheme="majorBidi" w:cstheme="majorBidi"/>
                <w:sz w:val="20"/>
              </w:rPr>
            </w:pPr>
            <w:r w:rsidRPr="009E1E12">
              <w:rPr>
                <w:rFonts w:asciiTheme="majorBidi" w:hAnsiTheme="majorBidi"/>
                <w:sz w:val="20"/>
                <w:rtl/>
                <w:lang w:bidi="ar-SA"/>
              </w:rPr>
              <w:t xml:space="preserve">مستويات استهلاك </w:t>
            </w:r>
            <w:r>
              <w:rPr>
                <w:rFonts w:asciiTheme="majorBidi" w:hAnsiTheme="majorBidi" w:hint="cs"/>
                <w:sz w:val="20"/>
                <w:rtl/>
              </w:rPr>
              <w:t>المواد</w:t>
            </w:r>
            <w:r w:rsidRPr="009E1E12">
              <w:rPr>
                <w:rFonts w:asciiTheme="majorBidi" w:hAnsiTheme="majorBidi"/>
                <w:sz w:val="20"/>
                <w:rtl/>
                <w:lang w:bidi="ar-SA"/>
              </w:rPr>
              <w:t xml:space="preserve"> الهيدروفلوروكربون</w:t>
            </w:r>
            <w:r>
              <w:rPr>
                <w:rFonts w:asciiTheme="majorBidi" w:hAnsiTheme="majorBidi" w:hint="cs"/>
                <w:sz w:val="20"/>
                <w:rtl/>
              </w:rPr>
              <w:t>ية</w:t>
            </w:r>
            <w:r w:rsidRPr="009E1E12">
              <w:rPr>
                <w:rFonts w:asciiTheme="majorBidi" w:hAnsiTheme="majorBidi"/>
                <w:sz w:val="20"/>
                <w:rtl/>
                <w:lang w:bidi="ar-SA"/>
              </w:rPr>
              <w:t xml:space="preserve"> المقترحة بموجب خطة </w:t>
            </w:r>
            <w:r>
              <w:rPr>
                <w:rFonts w:asciiTheme="majorBidi" w:hAnsiTheme="majorBidi" w:hint="cs"/>
                <w:sz w:val="20"/>
                <w:rtl/>
              </w:rPr>
              <w:t>تنفيذ كيغالي</w:t>
            </w:r>
          </w:p>
        </w:tc>
        <w:tc>
          <w:tcPr>
            <w:tcW w:w="577" w:type="pct"/>
            <w:tcBorders>
              <w:top w:val="single" w:sz="4" w:space="0" w:color="auto"/>
              <w:left w:val="single" w:sz="4" w:space="0" w:color="auto"/>
              <w:bottom w:val="single" w:sz="4" w:space="0" w:color="auto"/>
              <w:right w:val="single" w:sz="4" w:space="0" w:color="auto"/>
            </w:tcBorders>
            <w:tcMar>
              <w:left w:w="72" w:type="dxa"/>
              <w:right w:w="72" w:type="dxa"/>
            </w:tcMar>
          </w:tcPr>
          <w:p w14:paraId="133B023A" w14:textId="77777777" w:rsidR="006F4397" w:rsidRPr="00DD5CAE" w:rsidRDefault="006F4397" w:rsidP="00A44E42">
            <w:pPr>
              <w:jc w:val="right"/>
              <w:rPr>
                <w:rFonts w:asciiTheme="majorBidi" w:hAnsiTheme="majorBidi" w:cstheme="majorBidi"/>
                <w:sz w:val="20"/>
              </w:rPr>
            </w:pPr>
            <w:r w:rsidRPr="00DD5CAE">
              <w:rPr>
                <w:rFonts w:asciiTheme="majorBidi" w:hAnsiTheme="majorBidi" w:cstheme="majorBidi"/>
                <w:sz w:val="20"/>
              </w:rPr>
              <w:t>57,309</w:t>
            </w:r>
          </w:p>
        </w:tc>
        <w:tc>
          <w:tcPr>
            <w:tcW w:w="577" w:type="pct"/>
            <w:tcBorders>
              <w:top w:val="single" w:sz="4" w:space="0" w:color="auto"/>
              <w:left w:val="nil"/>
              <w:bottom w:val="single" w:sz="4" w:space="0" w:color="auto"/>
              <w:right w:val="single" w:sz="4" w:space="0" w:color="auto"/>
            </w:tcBorders>
            <w:tcMar>
              <w:left w:w="72" w:type="dxa"/>
              <w:right w:w="72" w:type="dxa"/>
            </w:tcMar>
          </w:tcPr>
          <w:p w14:paraId="59D11BC6" w14:textId="77777777" w:rsidR="006F4397" w:rsidRPr="00DD5CAE" w:rsidRDefault="006F4397" w:rsidP="00A44E42">
            <w:pPr>
              <w:jc w:val="right"/>
              <w:rPr>
                <w:rFonts w:asciiTheme="majorBidi" w:hAnsiTheme="majorBidi" w:cstheme="majorBidi"/>
                <w:sz w:val="20"/>
              </w:rPr>
            </w:pPr>
            <w:r w:rsidRPr="00DD5CAE">
              <w:rPr>
                <w:rFonts w:asciiTheme="majorBidi" w:hAnsiTheme="majorBidi" w:cstheme="majorBidi"/>
                <w:sz w:val="20"/>
              </w:rPr>
              <w:t>57,309</w:t>
            </w:r>
          </w:p>
        </w:tc>
        <w:tc>
          <w:tcPr>
            <w:tcW w:w="577" w:type="pct"/>
            <w:tcBorders>
              <w:top w:val="single" w:sz="4" w:space="0" w:color="auto"/>
              <w:left w:val="nil"/>
              <w:bottom w:val="single" w:sz="4" w:space="0" w:color="auto"/>
              <w:right w:val="single" w:sz="4" w:space="0" w:color="auto"/>
            </w:tcBorders>
            <w:tcMar>
              <w:left w:w="72" w:type="dxa"/>
              <w:right w:w="72" w:type="dxa"/>
            </w:tcMar>
          </w:tcPr>
          <w:p w14:paraId="46235751" w14:textId="77777777" w:rsidR="006F4397" w:rsidRPr="00DD5CAE" w:rsidRDefault="006F4397" w:rsidP="00A44E42">
            <w:pPr>
              <w:jc w:val="right"/>
              <w:rPr>
                <w:rFonts w:asciiTheme="majorBidi" w:hAnsiTheme="majorBidi" w:cstheme="majorBidi"/>
                <w:sz w:val="20"/>
              </w:rPr>
            </w:pPr>
            <w:r w:rsidRPr="00DD5CAE">
              <w:rPr>
                <w:rFonts w:asciiTheme="majorBidi" w:hAnsiTheme="majorBidi" w:cstheme="majorBidi"/>
                <w:sz w:val="20"/>
              </w:rPr>
              <w:t>57,309</w:t>
            </w:r>
          </w:p>
        </w:tc>
        <w:tc>
          <w:tcPr>
            <w:tcW w:w="577" w:type="pct"/>
            <w:tcBorders>
              <w:top w:val="single" w:sz="4" w:space="0" w:color="auto"/>
              <w:left w:val="nil"/>
              <w:bottom w:val="single" w:sz="4" w:space="0" w:color="auto"/>
              <w:right w:val="single" w:sz="4" w:space="0" w:color="auto"/>
            </w:tcBorders>
            <w:tcMar>
              <w:left w:w="72" w:type="dxa"/>
              <w:right w:w="72" w:type="dxa"/>
            </w:tcMar>
          </w:tcPr>
          <w:p w14:paraId="54D996D7" w14:textId="77777777" w:rsidR="006F4397" w:rsidRPr="00DD5CAE" w:rsidRDefault="006F4397" w:rsidP="00A44E42">
            <w:pPr>
              <w:jc w:val="right"/>
              <w:rPr>
                <w:rFonts w:asciiTheme="majorBidi" w:hAnsiTheme="majorBidi" w:cstheme="majorBidi"/>
                <w:sz w:val="20"/>
              </w:rPr>
            </w:pPr>
            <w:r w:rsidRPr="00DD5CAE">
              <w:rPr>
                <w:rFonts w:asciiTheme="majorBidi" w:hAnsiTheme="majorBidi" w:cstheme="majorBidi"/>
                <w:sz w:val="20"/>
              </w:rPr>
              <w:t>57,309</w:t>
            </w:r>
          </w:p>
        </w:tc>
        <w:tc>
          <w:tcPr>
            <w:tcW w:w="577" w:type="pct"/>
            <w:tcBorders>
              <w:top w:val="single" w:sz="4" w:space="0" w:color="auto"/>
              <w:left w:val="nil"/>
              <w:bottom w:val="single" w:sz="4" w:space="0" w:color="auto"/>
              <w:right w:val="single" w:sz="4" w:space="0" w:color="auto"/>
            </w:tcBorders>
            <w:tcMar>
              <w:left w:w="72" w:type="dxa"/>
              <w:right w:w="72" w:type="dxa"/>
            </w:tcMar>
          </w:tcPr>
          <w:p w14:paraId="3A7C9CD5" w14:textId="77777777" w:rsidR="006F4397" w:rsidRPr="00DD5CAE" w:rsidRDefault="006F4397" w:rsidP="00A44E42">
            <w:pPr>
              <w:jc w:val="right"/>
              <w:rPr>
                <w:rFonts w:asciiTheme="majorBidi" w:hAnsiTheme="majorBidi" w:cstheme="majorBidi"/>
                <w:sz w:val="20"/>
              </w:rPr>
            </w:pPr>
            <w:r w:rsidRPr="00DD5CAE">
              <w:rPr>
                <w:rFonts w:asciiTheme="majorBidi" w:hAnsiTheme="majorBidi" w:cstheme="majorBidi"/>
                <w:sz w:val="20"/>
              </w:rPr>
              <w:t>51,578</w:t>
            </w:r>
          </w:p>
        </w:tc>
      </w:tr>
      <w:tr w:rsidR="006F4397" w:rsidRPr="00875777" w14:paraId="0AAE310D" w14:textId="77777777" w:rsidTr="000E1844">
        <w:trPr>
          <w:trHeight w:val="88"/>
        </w:trPr>
        <w:tc>
          <w:tcPr>
            <w:tcW w:w="2115"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6EC46113" w14:textId="1F5F7AE2" w:rsidR="006F4397" w:rsidRPr="00DD5CAE" w:rsidRDefault="006F4397" w:rsidP="00A44E42">
            <w:pPr>
              <w:bidi/>
              <w:jc w:val="left"/>
              <w:rPr>
                <w:rFonts w:asciiTheme="majorBidi" w:hAnsiTheme="majorBidi" w:cstheme="majorBidi"/>
                <w:sz w:val="20"/>
              </w:rPr>
            </w:pPr>
            <w:r w:rsidRPr="001B1AD8">
              <w:rPr>
                <w:rFonts w:asciiTheme="majorBidi" w:hAnsiTheme="majorBidi"/>
                <w:sz w:val="20"/>
                <w:rtl/>
                <w:lang w:bidi="ar-SA"/>
              </w:rPr>
              <w:t xml:space="preserve">التخفيضات المقترحة من خط الأساس لاستهلاك </w:t>
            </w:r>
            <w:r w:rsidR="00947E1D">
              <w:rPr>
                <w:rFonts w:asciiTheme="majorBidi" w:hAnsiTheme="majorBidi" w:hint="cs"/>
                <w:sz w:val="20"/>
                <w:rtl/>
              </w:rPr>
              <w:t>ا</w:t>
            </w:r>
            <w:r>
              <w:rPr>
                <w:rFonts w:asciiTheme="majorBidi" w:hAnsiTheme="majorBidi" w:hint="cs"/>
                <w:sz w:val="20"/>
                <w:rtl/>
              </w:rPr>
              <w:t>لمواد</w:t>
            </w:r>
            <w:r w:rsidRPr="001B1AD8">
              <w:rPr>
                <w:rFonts w:asciiTheme="majorBidi" w:hAnsiTheme="majorBidi"/>
                <w:sz w:val="20"/>
                <w:rtl/>
                <w:lang w:bidi="ar-SA"/>
              </w:rPr>
              <w:t xml:space="preserve"> الهيدروفلوروكربون</w:t>
            </w:r>
            <w:r>
              <w:rPr>
                <w:rFonts w:asciiTheme="majorBidi" w:hAnsiTheme="majorBidi" w:hint="cs"/>
                <w:sz w:val="20"/>
                <w:rtl/>
              </w:rPr>
              <w:t>ية</w:t>
            </w:r>
            <w:r w:rsidRPr="001B1AD8">
              <w:rPr>
                <w:rFonts w:asciiTheme="majorBidi" w:hAnsiTheme="majorBidi"/>
                <w:sz w:val="20"/>
                <w:rtl/>
                <w:lang w:bidi="ar-SA"/>
              </w:rPr>
              <w:t xml:space="preserve"> </w:t>
            </w:r>
            <w:r>
              <w:rPr>
                <w:rFonts w:asciiTheme="majorBidi" w:hAnsiTheme="majorBidi" w:hint="cs"/>
                <w:sz w:val="20"/>
                <w:rtl/>
              </w:rPr>
              <w:t>(في المائة)</w:t>
            </w:r>
          </w:p>
        </w:tc>
        <w:tc>
          <w:tcPr>
            <w:tcW w:w="577" w:type="pct"/>
            <w:tcBorders>
              <w:top w:val="single" w:sz="4" w:space="0" w:color="auto"/>
              <w:left w:val="single" w:sz="4" w:space="0" w:color="auto"/>
              <w:bottom w:val="single" w:sz="4" w:space="0" w:color="auto"/>
              <w:right w:val="single" w:sz="4" w:space="0" w:color="auto"/>
            </w:tcBorders>
            <w:tcMar>
              <w:left w:w="72" w:type="dxa"/>
              <w:right w:w="72" w:type="dxa"/>
            </w:tcMar>
          </w:tcPr>
          <w:p w14:paraId="7ECCFE33" w14:textId="77777777" w:rsidR="006F4397" w:rsidRPr="00DD5CAE" w:rsidRDefault="006F4397" w:rsidP="00A44E42">
            <w:pPr>
              <w:jc w:val="right"/>
              <w:rPr>
                <w:rFonts w:asciiTheme="majorBidi" w:hAnsiTheme="majorBidi" w:cstheme="majorBidi"/>
                <w:sz w:val="20"/>
              </w:rPr>
            </w:pPr>
            <w:r w:rsidRPr="00DD5CAE">
              <w:rPr>
                <w:rFonts w:asciiTheme="majorBidi" w:hAnsiTheme="majorBidi" w:cstheme="majorBidi"/>
                <w:sz w:val="20"/>
              </w:rPr>
              <w:t>0</w:t>
            </w:r>
          </w:p>
        </w:tc>
        <w:tc>
          <w:tcPr>
            <w:tcW w:w="577" w:type="pct"/>
            <w:tcBorders>
              <w:top w:val="single" w:sz="4" w:space="0" w:color="auto"/>
              <w:left w:val="nil"/>
              <w:bottom w:val="single" w:sz="4" w:space="0" w:color="auto"/>
              <w:right w:val="single" w:sz="4" w:space="0" w:color="auto"/>
            </w:tcBorders>
            <w:tcMar>
              <w:left w:w="72" w:type="dxa"/>
              <w:right w:w="72" w:type="dxa"/>
            </w:tcMar>
          </w:tcPr>
          <w:p w14:paraId="1940E4BD" w14:textId="77777777" w:rsidR="006F4397" w:rsidRPr="00DD5CAE" w:rsidRDefault="006F4397" w:rsidP="00A44E42">
            <w:pPr>
              <w:jc w:val="right"/>
              <w:rPr>
                <w:rFonts w:asciiTheme="majorBidi" w:hAnsiTheme="majorBidi" w:cstheme="majorBidi"/>
                <w:sz w:val="20"/>
              </w:rPr>
            </w:pPr>
            <w:r w:rsidRPr="00DD5CAE">
              <w:rPr>
                <w:rFonts w:asciiTheme="majorBidi" w:hAnsiTheme="majorBidi" w:cstheme="majorBidi"/>
                <w:sz w:val="20"/>
              </w:rPr>
              <w:t>0</w:t>
            </w:r>
          </w:p>
        </w:tc>
        <w:tc>
          <w:tcPr>
            <w:tcW w:w="577" w:type="pct"/>
            <w:tcBorders>
              <w:top w:val="single" w:sz="4" w:space="0" w:color="auto"/>
              <w:left w:val="nil"/>
              <w:bottom w:val="single" w:sz="4" w:space="0" w:color="auto"/>
              <w:right w:val="single" w:sz="4" w:space="0" w:color="auto"/>
            </w:tcBorders>
            <w:tcMar>
              <w:left w:w="72" w:type="dxa"/>
              <w:right w:w="72" w:type="dxa"/>
            </w:tcMar>
          </w:tcPr>
          <w:p w14:paraId="6993E406" w14:textId="77777777" w:rsidR="006F4397" w:rsidRPr="00DD5CAE" w:rsidRDefault="006F4397" w:rsidP="00A44E42">
            <w:pPr>
              <w:jc w:val="right"/>
              <w:rPr>
                <w:rFonts w:asciiTheme="majorBidi" w:hAnsiTheme="majorBidi" w:cstheme="majorBidi"/>
                <w:sz w:val="20"/>
              </w:rPr>
            </w:pPr>
            <w:r w:rsidRPr="00DD5CAE">
              <w:rPr>
                <w:rFonts w:asciiTheme="majorBidi" w:hAnsiTheme="majorBidi" w:cstheme="majorBidi"/>
                <w:sz w:val="20"/>
              </w:rPr>
              <w:t>0</w:t>
            </w:r>
          </w:p>
        </w:tc>
        <w:tc>
          <w:tcPr>
            <w:tcW w:w="577" w:type="pct"/>
            <w:tcBorders>
              <w:top w:val="single" w:sz="4" w:space="0" w:color="auto"/>
              <w:left w:val="nil"/>
              <w:bottom w:val="single" w:sz="4" w:space="0" w:color="auto"/>
              <w:right w:val="single" w:sz="4" w:space="0" w:color="auto"/>
            </w:tcBorders>
            <w:tcMar>
              <w:left w:w="72" w:type="dxa"/>
              <w:right w:w="72" w:type="dxa"/>
            </w:tcMar>
          </w:tcPr>
          <w:p w14:paraId="699FB150" w14:textId="77777777" w:rsidR="006F4397" w:rsidRPr="00DD5CAE" w:rsidRDefault="006F4397" w:rsidP="00A44E42">
            <w:pPr>
              <w:jc w:val="right"/>
              <w:rPr>
                <w:rFonts w:asciiTheme="majorBidi" w:hAnsiTheme="majorBidi" w:cstheme="majorBidi"/>
                <w:sz w:val="20"/>
              </w:rPr>
            </w:pPr>
            <w:r w:rsidRPr="00DD5CAE">
              <w:rPr>
                <w:rFonts w:asciiTheme="majorBidi" w:hAnsiTheme="majorBidi" w:cstheme="majorBidi"/>
                <w:sz w:val="20"/>
              </w:rPr>
              <w:t>0</w:t>
            </w:r>
          </w:p>
        </w:tc>
        <w:tc>
          <w:tcPr>
            <w:tcW w:w="577" w:type="pct"/>
            <w:tcBorders>
              <w:top w:val="single" w:sz="4" w:space="0" w:color="auto"/>
              <w:left w:val="nil"/>
              <w:bottom w:val="single" w:sz="4" w:space="0" w:color="auto"/>
              <w:right w:val="single" w:sz="4" w:space="0" w:color="auto"/>
            </w:tcBorders>
            <w:tcMar>
              <w:left w:w="72" w:type="dxa"/>
              <w:right w:w="72" w:type="dxa"/>
            </w:tcMar>
          </w:tcPr>
          <w:p w14:paraId="2E6242EC" w14:textId="77777777" w:rsidR="006F4397" w:rsidRPr="00DD5CAE" w:rsidRDefault="006F4397" w:rsidP="00A44E42">
            <w:pPr>
              <w:jc w:val="right"/>
              <w:rPr>
                <w:rFonts w:asciiTheme="majorBidi" w:hAnsiTheme="majorBidi" w:cstheme="majorBidi"/>
                <w:sz w:val="20"/>
              </w:rPr>
            </w:pPr>
            <w:r w:rsidRPr="00DD5CAE">
              <w:rPr>
                <w:rFonts w:asciiTheme="majorBidi" w:hAnsiTheme="majorBidi" w:cstheme="majorBidi"/>
                <w:sz w:val="20"/>
              </w:rPr>
              <w:t>10</w:t>
            </w:r>
          </w:p>
        </w:tc>
      </w:tr>
    </w:tbl>
    <w:p w14:paraId="579C86FA" w14:textId="6F61692B" w:rsidR="006F4397" w:rsidRDefault="006F4397" w:rsidP="006F4397">
      <w:pPr>
        <w:suppressAutoHyphens/>
        <w:bidi/>
        <w:spacing w:after="240"/>
        <w:rPr>
          <w:rFonts w:asciiTheme="majorBidi" w:hAnsiTheme="majorBidi" w:cstheme="majorBidi"/>
          <w:sz w:val="18"/>
          <w:szCs w:val="18"/>
          <w:rtl/>
        </w:rPr>
      </w:pPr>
      <w:r w:rsidRPr="00E02172">
        <w:rPr>
          <w:rFonts w:asciiTheme="majorBidi" w:hAnsiTheme="majorBidi" w:cstheme="majorBidi"/>
          <w:sz w:val="18"/>
          <w:szCs w:val="18"/>
        </w:rPr>
        <w:t xml:space="preserve">* </w:t>
      </w:r>
      <w:r w:rsidRPr="00E02172">
        <w:rPr>
          <w:rFonts w:asciiTheme="majorBidi" w:hAnsiTheme="majorBidi" w:cstheme="majorBidi"/>
          <w:sz w:val="18"/>
          <w:szCs w:val="18"/>
          <w:rtl/>
        </w:rPr>
        <w:t xml:space="preserve"> </w:t>
      </w:r>
      <w:r w:rsidRPr="00E02172">
        <w:rPr>
          <w:rFonts w:asciiTheme="majorBidi" w:hAnsiTheme="majorBidi" w:cstheme="majorBidi"/>
          <w:sz w:val="18"/>
          <w:szCs w:val="18"/>
          <w:rtl/>
          <w:lang w:bidi="ar-SA"/>
        </w:rPr>
        <w:t xml:space="preserve">تم حسابها على أساس معدل النمو السنوي بنسبة </w:t>
      </w:r>
      <w:r w:rsidRPr="00E02172">
        <w:rPr>
          <w:rFonts w:asciiTheme="majorBidi" w:hAnsiTheme="majorBidi" w:cstheme="majorBidi"/>
          <w:sz w:val="18"/>
          <w:szCs w:val="18"/>
        </w:rPr>
        <w:t>3.6</w:t>
      </w:r>
      <w:r w:rsidRPr="00E02172">
        <w:rPr>
          <w:rFonts w:asciiTheme="majorBidi" w:hAnsiTheme="majorBidi" w:cstheme="majorBidi"/>
          <w:sz w:val="18"/>
          <w:szCs w:val="18"/>
          <w:rtl/>
          <w:lang w:bidi="ar-SA"/>
        </w:rPr>
        <w:t xml:space="preserve"> في المائة في معدات </w:t>
      </w:r>
      <w:r w:rsidRPr="00E02172">
        <w:rPr>
          <w:rFonts w:asciiTheme="majorBidi" w:hAnsiTheme="majorBidi" w:cstheme="majorBidi"/>
          <w:sz w:val="18"/>
          <w:szCs w:val="18"/>
          <w:rtl/>
        </w:rPr>
        <w:t>التبريد و</w:t>
      </w:r>
      <w:r w:rsidRPr="00E02172">
        <w:rPr>
          <w:rFonts w:asciiTheme="majorBidi" w:hAnsiTheme="majorBidi" w:cstheme="majorBidi"/>
          <w:sz w:val="18"/>
          <w:szCs w:val="18"/>
          <w:rtl/>
          <w:lang w:bidi="ar-SA"/>
        </w:rPr>
        <w:t xml:space="preserve">تكييف الهواء والتدفئة، مما يؤدي إلى زيادة بنسبة </w:t>
      </w:r>
      <w:r w:rsidRPr="00E02172">
        <w:rPr>
          <w:rFonts w:asciiTheme="majorBidi" w:hAnsiTheme="majorBidi" w:cstheme="majorBidi"/>
          <w:sz w:val="18"/>
          <w:szCs w:val="18"/>
        </w:rPr>
        <w:t>8.7</w:t>
      </w:r>
      <w:r w:rsidRPr="00E02172">
        <w:rPr>
          <w:rFonts w:asciiTheme="majorBidi" w:hAnsiTheme="majorBidi" w:cstheme="majorBidi"/>
          <w:sz w:val="18"/>
          <w:szCs w:val="18"/>
          <w:rtl/>
          <w:lang w:bidi="ar-SA"/>
        </w:rPr>
        <w:t xml:space="preserve"> في المائة في عام </w:t>
      </w:r>
      <w:r w:rsidRPr="00E02172">
        <w:rPr>
          <w:rFonts w:asciiTheme="majorBidi" w:hAnsiTheme="majorBidi" w:cstheme="majorBidi"/>
          <w:sz w:val="18"/>
          <w:szCs w:val="18"/>
        </w:rPr>
        <w:t>2025</w:t>
      </w:r>
      <w:r w:rsidRPr="00E02172">
        <w:rPr>
          <w:rFonts w:asciiTheme="majorBidi" w:hAnsiTheme="majorBidi" w:cstheme="majorBidi"/>
          <w:sz w:val="18"/>
          <w:szCs w:val="18"/>
          <w:rtl/>
          <w:lang w:bidi="ar-SA"/>
        </w:rPr>
        <w:t>، و</w:t>
      </w:r>
      <w:r w:rsidRPr="00E02172">
        <w:rPr>
          <w:rFonts w:asciiTheme="majorBidi" w:hAnsiTheme="majorBidi" w:cstheme="majorBidi"/>
          <w:sz w:val="18"/>
          <w:szCs w:val="18"/>
        </w:rPr>
        <w:t>6.1</w:t>
      </w:r>
      <w:r w:rsidRPr="00E02172">
        <w:rPr>
          <w:rFonts w:asciiTheme="majorBidi" w:hAnsiTheme="majorBidi" w:cstheme="majorBidi"/>
          <w:sz w:val="18"/>
          <w:szCs w:val="18"/>
          <w:rtl/>
          <w:lang w:bidi="ar-SA"/>
        </w:rPr>
        <w:t xml:space="preserve"> في المائة في عام </w:t>
      </w:r>
      <w:r w:rsidRPr="00E02172">
        <w:rPr>
          <w:rFonts w:asciiTheme="majorBidi" w:hAnsiTheme="majorBidi" w:cstheme="majorBidi"/>
          <w:sz w:val="18"/>
          <w:szCs w:val="18"/>
        </w:rPr>
        <w:t>2026</w:t>
      </w:r>
      <w:r w:rsidRPr="00E02172">
        <w:rPr>
          <w:rFonts w:asciiTheme="majorBidi" w:hAnsiTheme="majorBidi" w:cstheme="majorBidi"/>
          <w:sz w:val="18"/>
          <w:szCs w:val="18"/>
          <w:rtl/>
          <w:lang w:bidi="ar-SA"/>
        </w:rPr>
        <w:t>، و</w:t>
      </w:r>
      <w:r w:rsidRPr="00E02172">
        <w:rPr>
          <w:rFonts w:asciiTheme="majorBidi" w:hAnsiTheme="majorBidi" w:cstheme="majorBidi"/>
          <w:sz w:val="18"/>
          <w:szCs w:val="18"/>
        </w:rPr>
        <w:t>5</w:t>
      </w:r>
      <w:r w:rsidR="00D67D6F">
        <w:rPr>
          <w:rFonts w:asciiTheme="majorBidi" w:hAnsiTheme="majorBidi" w:cstheme="majorBidi"/>
          <w:sz w:val="18"/>
          <w:szCs w:val="18"/>
        </w:rPr>
        <w:t>.</w:t>
      </w:r>
      <w:r w:rsidRPr="00E02172">
        <w:rPr>
          <w:rFonts w:asciiTheme="majorBidi" w:hAnsiTheme="majorBidi" w:cstheme="majorBidi"/>
          <w:sz w:val="18"/>
          <w:szCs w:val="18"/>
        </w:rPr>
        <w:t>0</w:t>
      </w:r>
      <w:r w:rsidRPr="00E02172">
        <w:rPr>
          <w:rFonts w:asciiTheme="majorBidi" w:hAnsiTheme="majorBidi" w:cstheme="majorBidi"/>
          <w:sz w:val="18"/>
          <w:szCs w:val="18"/>
          <w:rtl/>
          <w:lang w:bidi="ar-SA"/>
        </w:rPr>
        <w:t xml:space="preserve"> في المائة في عام </w:t>
      </w:r>
      <w:r w:rsidRPr="00E02172">
        <w:rPr>
          <w:rFonts w:asciiTheme="majorBidi" w:hAnsiTheme="majorBidi" w:cstheme="majorBidi"/>
          <w:sz w:val="18"/>
          <w:szCs w:val="18"/>
        </w:rPr>
        <w:t>2027</w:t>
      </w:r>
      <w:r w:rsidRPr="00E02172">
        <w:rPr>
          <w:rFonts w:asciiTheme="majorBidi" w:hAnsiTheme="majorBidi" w:cstheme="majorBidi"/>
          <w:sz w:val="18"/>
          <w:szCs w:val="18"/>
          <w:rtl/>
          <w:lang w:bidi="ar-SA"/>
        </w:rPr>
        <w:t>، و</w:t>
      </w:r>
      <w:r w:rsidRPr="00E02172">
        <w:rPr>
          <w:rFonts w:asciiTheme="majorBidi" w:hAnsiTheme="majorBidi" w:cstheme="majorBidi"/>
          <w:sz w:val="18"/>
          <w:szCs w:val="18"/>
        </w:rPr>
        <w:t>4.2</w:t>
      </w:r>
      <w:r w:rsidRPr="00E02172">
        <w:rPr>
          <w:rFonts w:asciiTheme="majorBidi" w:hAnsiTheme="majorBidi" w:cstheme="majorBidi"/>
          <w:sz w:val="18"/>
          <w:szCs w:val="18"/>
          <w:rtl/>
          <w:lang w:bidi="ar-SA"/>
        </w:rPr>
        <w:t xml:space="preserve"> في المائة في عام </w:t>
      </w:r>
      <w:r w:rsidRPr="00E02172">
        <w:rPr>
          <w:rFonts w:asciiTheme="majorBidi" w:hAnsiTheme="majorBidi" w:cstheme="majorBidi"/>
          <w:sz w:val="18"/>
          <w:szCs w:val="18"/>
        </w:rPr>
        <w:t>2028</w:t>
      </w:r>
      <w:r w:rsidRPr="00E02172">
        <w:rPr>
          <w:rFonts w:asciiTheme="majorBidi" w:hAnsiTheme="majorBidi" w:cstheme="majorBidi"/>
          <w:sz w:val="18"/>
          <w:szCs w:val="18"/>
          <w:rtl/>
          <w:lang w:bidi="ar-SA"/>
        </w:rPr>
        <w:t>، و</w:t>
      </w:r>
      <w:r w:rsidRPr="00E02172">
        <w:rPr>
          <w:rFonts w:asciiTheme="majorBidi" w:hAnsiTheme="majorBidi" w:cstheme="majorBidi"/>
          <w:sz w:val="18"/>
          <w:szCs w:val="18"/>
        </w:rPr>
        <w:t>1.4</w:t>
      </w:r>
      <w:r w:rsidRPr="00E02172">
        <w:rPr>
          <w:rFonts w:asciiTheme="majorBidi" w:hAnsiTheme="majorBidi" w:cstheme="majorBidi"/>
          <w:sz w:val="18"/>
          <w:szCs w:val="18"/>
          <w:rtl/>
          <w:lang w:bidi="ar-SA"/>
        </w:rPr>
        <w:t xml:space="preserve"> في المائة في عام </w:t>
      </w:r>
      <w:r w:rsidRPr="00E02172">
        <w:rPr>
          <w:rFonts w:asciiTheme="majorBidi" w:hAnsiTheme="majorBidi" w:cstheme="majorBidi"/>
          <w:sz w:val="18"/>
          <w:szCs w:val="18"/>
        </w:rPr>
        <w:t>2029</w:t>
      </w:r>
      <w:r w:rsidRPr="00E02172">
        <w:rPr>
          <w:rFonts w:asciiTheme="majorBidi" w:hAnsiTheme="majorBidi" w:cstheme="majorBidi"/>
          <w:sz w:val="18"/>
          <w:szCs w:val="18"/>
          <w:rtl/>
          <w:lang w:bidi="ar-SA"/>
        </w:rPr>
        <w:t>.</w:t>
      </w:r>
    </w:p>
    <w:p w14:paraId="2AF31B0F" w14:textId="77777777" w:rsidR="006F4397" w:rsidRPr="00BE08C4" w:rsidRDefault="006F4397" w:rsidP="006F4397">
      <w:pPr>
        <w:suppressAutoHyphens/>
        <w:bidi/>
        <w:spacing w:before="240" w:after="120" w:line="360" w:lineRule="exact"/>
        <w:rPr>
          <w:rFonts w:asciiTheme="majorBidi" w:hAnsiTheme="majorBidi" w:cstheme="majorBidi"/>
          <w:i/>
          <w:iCs/>
          <w:sz w:val="18"/>
          <w:szCs w:val="18"/>
          <w:highlight w:val="magenta"/>
        </w:rPr>
      </w:pPr>
      <w:r w:rsidRPr="00BE08C4">
        <w:rPr>
          <w:rFonts w:asciiTheme="majorBidi" w:hAnsiTheme="majorBidi"/>
          <w:i/>
          <w:iCs/>
          <w:sz w:val="26"/>
          <w:szCs w:val="26"/>
          <w:rtl/>
          <w:lang w:bidi="ar-SA"/>
        </w:rPr>
        <w:t>الأنشطة المقترحة</w:t>
      </w:r>
    </w:p>
    <w:p w14:paraId="4B61DA0D" w14:textId="7E30ADB8" w:rsidR="006F4397" w:rsidRPr="00817699" w:rsidRDefault="006F4397" w:rsidP="00D95A4C">
      <w:pPr>
        <w:pStyle w:val="ListParagraph"/>
        <w:numPr>
          <w:ilvl w:val="0"/>
          <w:numId w:val="24"/>
        </w:numPr>
        <w:tabs>
          <w:tab w:val="left" w:pos="720"/>
        </w:tabs>
        <w:bidi/>
        <w:spacing w:after="120" w:line="360" w:lineRule="exact"/>
        <w:ind w:left="15" w:hanging="101"/>
        <w:contextualSpacing w:val="0"/>
        <w:jc w:val="both"/>
        <w:rPr>
          <w:rFonts w:asciiTheme="majorBidi" w:hAnsiTheme="majorBidi" w:cstheme="majorBidi"/>
          <w:sz w:val="26"/>
          <w:szCs w:val="26"/>
        </w:rPr>
      </w:pPr>
      <w:r w:rsidRPr="00817699">
        <w:rPr>
          <w:rFonts w:asciiTheme="majorBidi" w:hAnsiTheme="majorBidi" w:cs="Times New Roman"/>
          <w:sz w:val="26"/>
          <w:szCs w:val="26"/>
          <w:rtl/>
        </w:rPr>
        <w:t xml:space="preserve"> يعرض الجدول </w:t>
      </w:r>
      <w:r>
        <w:rPr>
          <w:rFonts w:asciiTheme="majorBidi" w:hAnsiTheme="majorBidi" w:cs="Times New Roman"/>
          <w:sz w:val="26"/>
          <w:szCs w:val="26"/>
        </w:rPr>
        <w:t>8</w:t>
      </w:r>
      <w:r w:rsidRPr="00817699">
        <w:rPr>
          <w:rFonts w:asciiTheme="majorBidi" w:hAnsiTheme="majorBidi" w:cs="Times New Roman"/>
          <w:sz w:val="26"/>
          <w:szCs w:val="26"/>
          <w:rtl/>
        </w:rPr>
        <w:t xml:space="preserve"> الأنشطة في قطاع الخدم</w:t>
      </w:r>
      <w:r>
        <w:rPr>
          <w:rFonts w:asciiTheme="majorBidi" w:hAnsiTheme="majorBidi" w:cs="Times New Roman" w:hint="cs"/>
          <w:sz w:val="26"/>
          <w:szCs w:val="26"/>
          <w:rtl/>
        </w:rPr>
        <w:t>ة</w:t>
      </w:r>
      <w:r w:rsidRPr="00817699">
        <w:rPr>
          <w:rFonts w:asciiTheme="majorBidi" w:hAnsiTheme="majorBidi" w:cs="Times New Roman"/>
          <w:sz w:val="26"/>
          <w:szCs w:val="26"/>
          <w:rtl/>
        </w:rPr>
        <w:t xml:space="preserve"> المقترح تنفيذها في المرحلة الأولى والشريحة الأولى</w:t>
      </w:r>
      <w:r>
        <w:rPr>
          <w:rFonts w:asciiTheme="majorBidi" w:hAnsiTheme="majorBidi" w:cs="Times New Roman" w:hint="cs"/>
          <w:sz w:val="26"/>
          <w:szCs w:val="26"/>
          <w:rtl/>
        </w:rPr>
        <w:t xml:space="preserve"> </w:t>
      </w:r>
      <w:r w:rsidRPr="00817699">
        <w:rPr>
          <w:rFonts w:asciiTheme="majorBidi" w:hAnsiTheme="majorBidi" w:cs="Times New Roman"/>
          <w:sz w:val="26"/>
          <w:szCs w:val="26"/>
          <w:rtl/>
        </w:rPr>
        <w:t>مع تفصيل تكاليفها.</w:t>
      </w:r>
    </w:p>
    <w:p w14:paraId="03F70921" w14:textId="77777777" w:rsidR="006F4397" w:rsidRPr="005D7712" w:rsidRDefault="006F4397" w:rsidP="006F4397">
      <w:pPr>
        <w:bidi/>
        <w:spacing w:before="240" w:after="120" w:line="240" w:lineRule="exact"/>
        <w:rPr>
          <w:rFonts w:asciiTheme="majorBidi" w:hAnsiTheme="majorBidi" w:cstheme="majorBidi"/>
          <w:b/>
          <w:bCs/>
          <w:szCs w:val="24"/>
        </w:rPr>
      </w:pPr>
      <w:r w:rsidRPr="005D7712">
        <w:rPr>
          <w:rFonts w:asciiTheme="majorBidi" w:hAnsiTheme="majorBidi"/>
          <w:b/>
          <w:bCs/>
          <w:szCs w:val="24"/>
          <w:rtl/>
          <w:lang w:bidi="ar-SA"/>
        </w:rPr>
        <w:t xml:space="preserve">الجدول </w:t>
      </w:r>
      <w:r w:rsidRPr="005D7712">
        <w:rPr>
          <w:rFonts w:asciiTheme="majorBidi" w:hAnsiTheme="majorBidi"/>
          <w:b/>
          <w:bCs/>
          <w:szCs w:val="24"/>
        </w:rPr>
        <w:t>8</w:t>
      </w:r>
      <w:r w:rsidRPr="005D7712">
        <w:rPr>
          <w:rFonts w:asciiTheme="majorBidi" w:hAnsiTheme="majorBidi"/>
          <w:b/>
          <w:bCs/>
          <w:szCs w:val="24"/>
          <w:rtl/>
          <w:lang w:bidi="ar-SA"/>
        </w:rPr>
        <w:t>. أنشطة قطاع الخدم</w:t>
      </w:r>
      <w:r w:rsidRPr="005D7712">
        <w:rPr>
          <w:rFonts w:asciiTheme="majorBidi" w:hAnsiTheme="majorBidi" w:hint="cs"/>
          <w:b/>
          <w:bCs/>
          <w:szCs w:val="24"/>
          <w:rtl/>
        </w:rPr>
        <w:t>ة</w:t>
      </w:r>
      <w:r w:rsidRPr="005D7712">
        <w:rPr>
          <w:rFonts w:asciiTheme="majorBidi" w:hAnsiTheme="majorBidi"/>
          <w:b/>
          <w:bCs/>
          <w:szCs w:val="24"/>
          <w:rtl/>
          <w:lang w:bidi="ar-SA"/>
        </w:rPr>
        <w:t xml:space="preserve"> وتكاليفها في المرحلة الأولى والشريحة الأولى </w:t>
      </w:r>
      <w:r w:rsidRPr="005D7712">
        <w:rPr>
          <w:rFonts w:asciiTheme="majorBidi" w:hAnsiTheme="majorBidi" w:hint="cs"/>
          <w:b/>
          <w:bCs/>
          <w:szCs w:val="24"/>
          <w:rtl/>
        </w:rPr>
        <w:t xml:space="preserve">من خطة تنفيذ كيغالي للمواد الهيدروفلوروكربونية في </w:t>
      </w:r>
      <w:r w:rsidRPr="005D7712">
        <w:rPr>
          <w:rFonts w:asciiTheme="majorBidi" w:hAnsiTheme="majorBidi"/>
          <w:b/>
          <w:bCs/>
          <w:szCs w:val="24"/>
          <w:rtl/>
          <w:lang w:bidi="ar-SA"/>
        </w:rPr>
        <w:t xml:space="preserve">منغوليا، </w:t>
      </w:r>
      <w:r w:rsidRPr="005D7712">
        <w:rPr>
          <w:rFonts w:asciiTheme="majorBidi" w:hAnsiTheme="majorBidi" w:hint="cs"/>
          <w:b/>
          <w:bCs/>
          <w:szCs w:val="24"/>
          <w:rtl/>
        </w:rPr>
        <w:t>بصيغتها</w:t>
      </w:r>
      <w:r w:rsidRPr="005D7712">
        <w:rPr>
          <w:rFonts w:asciiTheme="majorBidi" w:hAnsiTheme="majorBidi"/>
          <w:b/>
          <w:bCs/>
          <w:szCs w:val="24"/>
          <w:rtl/>
          <w:lang w:bidi="ar-SA"/>
        </w:rPr>
        <w:t xml:space="preserve"> </w:t>
      </w:r>
      <w:r w:rsidRPr="005D7712">
        <w:rPr>
          <w:rFonts w:asciiTheme="majorBidi" w:hAnsiTheme="majorBidi" w:hint="cs"/>
          <w:b/>
          <w:bCs/>
          <w:szCs w:val="24"/>
          <w:rtl/>
        </w:rPr>
        <w:t>الم</w:t>
      </w:r>
      <w:r w:rsidRPr="005D7712">
        <w:rPr>
          <w:rFonts w:asciiTheme="majorBidi" w:hAnsiTheme="majorBidi"/>
          <w:b/>
          <w:bCs/>
          <w:szCs w:val="24"/>
          <w:rtl/>
          <w:lang w:bidi="ar-SA"/>
        </w:rPr>
        <w:t>قدّم</w:t>
      </w:r>
      <w:r w:rsidRPr="005D7712">
        <w:rPr>
          <w:rFonts w:asciiTheme="majorBidi" w:hAnsiTheme="majorBidi" w:hint="cs"/>
          <w:b/>
          <w:bCs/>
          <w:szCs w:val="24"/>
          <w:rtl/>
        </w:rPr>
        <w:t>ة</w:t>
      </w:r>
    </w:p>
    <w:tbl>
      <w:tblPr>
        <w:tblStyle w:val="TableGrid"/>
        <w:bidiVisual/>
        <w:tblW w:w="0" w:type="auto"/>
        <w:tblLayout w:type="fixed"/>
        <w:tblCellMar>
          <w:left w:w="57" w:type="dxa"/>
          <w:right w:w="57" w:type="dxa"/>
        </w:tblCellMar>
        <w:tblLook w:val="04A0" w:firstRow="1" w:lastRow="0" w:firstColumn="1" w:lastColumn="0" w:noHBand="0" w:noVBand="1"/>
      </w:tblPr>
      <w:tblGrid>
        <w:gridCol w:w="6168"/>
        <w:gridCol w:w="1057"/>
        <w:gridCol w:w="1062"/>
        <w:gridCol w:w="1063"/>
      </w:tblGrid>
      <w:tr w:rsidR="006F4397" w:rsidRPr="00875777" w14:paraId="7DFCB149" w14:textId="77777777" w:rsidTr="00A44E42">
        <w:trPr>
          <w:trHeight w:val="48"/>
          <w:tblHeader/>
        </w:trPr>
        <w:tc>
          <w:tcPr>
            <w:tcW w:w="6168" w:type="dxa"/>
            <w:vMerge w:val="restart"/>
            <w:tcMar>
              <w:left w:w="85" w:type="dxa"/>
              <w:right w:w="85" w:type="dxa"/>
            </w:tcMar>
            <w:vAlign w:val="center"/>
          </w:tcPr>
          <w:p w14:paraId="3725F9C0" w14:textId="77777777" w:rsidR="006F4397" w:rsidRPr="00875777" w:rsidRDefault="006F4397" w:rsidP="00A44E42">
            <w:pPr>
              <w:keepNext/>
              <w:keepLines/>
              <w:shd w:val="clear" w:color="auto" w:fill="FFFFFF" w:themeFill="background1"/>
              <w:bidi/>
              <w:jc w:val="center"/>
              <w:rPr>
                <w:b/>
                <w:bCs/>
                <w:sz w:val="20"/>
              </w:rPr>
            </w:pPr>
            <w:r>
              <w:rPr>
                <w:rFonts w:hint="cs"/>
                <w:b/>
                <w:bCs/>
                <w:rtl/>
              </w:rPr>
              <w:t>النشاط</w:t>
            </w:r>
          </w:p>
        </w:tc>
        <w:tc>
          <w:tcPr>
            <w:tcW w:w="1057" w:type="dxa"/>
            <w:vMerge w:val="restart"/>
            <w:tcMar>
              <w:left w:w="85" w:type="dxa"/>
              <w:right w:w="85" w:type="dxa"/>
            </w:tcMar>
            <w:vAlign w:val="center"/>
          </w:tcPr>
          <w:p w14:paraId="46EB0E85" w14:textId="77777777" w:rsidR="006F4397" w:rsidRPr="00875777" w:rsidRDefault="006F4397" w:rsidP="00A44E42">
            <w:pPr>
              <w:jc w:val="center"/>
              <w:rPr>
                <w:b/>
                <w:bCs/>
                <w:sz w:val="20"/>
              </w:rPr>
            </w:pPr>
            <w:r>
              <w:rPr>
                <w:rFonts w:hint="cs"/>
                <w:b/>
                <w:bCs/>
                <w:rtl/>
              </w:rPr>
              <w:t>الوكالة</w:t>
            </w:r>
          </w:p>
        </w:tc>
        <w:tc>
          <w:tcPr>
            <w:tcW w:w="2125" w:type="dxa"/>
            <w:gridSpan w:val="2"/>
            <w:tcMar>
              <w:left w:w="85" w:type="dxa"/>
              <w:right w:w="85" w:type="dxa"/>
            </w:tcMar>
            <w:vAlign w:val="center"/>
          </w:tcPr>
          <w:p w14:paraId="4298E101" w14:textId="77777777" w:rsidR="006F4397" w:rsidRPr="00875777" w:rsidRDefault="006F4397" w:rsidP="00A44E42">
            <w:pPr>
              <w:keepNext/>
              <w:keepLines/>
              <w:shd w:val="clear" w:color="auto" w:fill="FFFFFF" w:themeFill="background1"/>
              <w:jc w:val="center"/>
              <w:rPr>
                <w:b/>
                <w:bCs/>
                <w:sz w:val="20"/>
              </w:rPr>
            </w:pPr>
            <w:r>
              <w:rPr>
                <w:rFonts w:hint="cs"/>
                <w:b/>
                <w:bCs/>
                <w:rtl/>
              </w:rPr>
              <w:t>التكلفة (دولار أمريكي)</w:t>
            </w:r>
          </w:p>
        </w:tc>
      </w:tr>
      <w:tr w:rsidR="006F4397" w:rsidRPr="00875777" w14:paraId="746A1039" w14:textId="77777777" w:rsidTr="00A44E42">
        <w:trPr>
          <w:trHeight w:val="78"/>
          <w:tblHeader/>
        </w:trPr>
        <w:tc>
          <w:tcPr>
            <w:tcW w:w="6168" w:type="dxa"/>
            <w:vMerge/>
            <w:tcMar>
              <w:left w:w="85" w:type="dxa"/>
              <w:right w:w="85" w:type="dxa"/>
            </w:tcMar>
            <w:vAlign w:val="center"/>
          </w:tcPr>
          <w:p w14:paraId="622A3A20" w14:textId="77777777" w:rsidR="006F4397" w:rsidRPr="00875777" w:rsidRDefault="006F4397" w:rsidP="00A44E42">
            <w:pPr>
              <w:keepNext/>
              <w:keepLines/>
              <w:shd w:val="clear" w:color="auto" w:fill="FFFFFF" w:themeFill="background1"/>
              <w:bidi/>
              <w:jc w:val="center"/>
              <w:rPr>
                <w:b/>
                <w:bCs/>
                <w:sz w:val="20"/>
              </w:rPr>
            </w:pPr>
          </w:p>
        </w:tc>
        <w:tc>
          <w:tcPr>
            <w:tcW w:w="1057" w:type="dxa"/>
            <w:vMerge/>
            <w:tcMar>
              <w:left w:w="85" w:type="dxa"/>
              <w:right w:w="85" w:type="dxa"/>
            </w:tcMar>
            <w:vAlign w:val="center"/>
          </w:tcPr>
          <w:p w14:paraId="0904BA2A" w14:textId="77777777" w:rsidR="006F4397" w:rsidRPr="00875777" w:rsidRDefault="006F4397" w:rsidP="00A44E42">
            <w:pPr>
              <w:jc w:val="center"/>
              <w:rPr>
                <w:sz w:val="20"/>
              </w:rPr>
            </w:pPr>
          </w:p>
        </w:tc>
        <w:tc>
          <w:tcPr>
            <w:tcW w:w="1062" w:type="dxa"/>
            <w:tcMar>
              <w:left w:w="85" w:type="dxa"/>
              <w:right w:w="85" w:type="dxa"/>
            </w:tcMar>
            <w:vAlign w:val="center"/>
          </w:tcPr>
          <w:p w14:paraId="15669D40" w14:textId="77777777" w:rsidR="006F4397" w:rsidRPr="00875777" w:rsidRDefault="006F4397" w:rsidP="00A44E42">
            <w:pPr>
              <w:keepNext/>
              <w:keepLines/>
              <w:shd w:val="clear" w:color="auto" w:fill="FFFFFF" w:themeFill="background1"/>
              <w:jc w:val="center"/>
              <w:rPr>
                <w:b/>
                <w:bCs/>
                <w:sz w:val="20"/>
              </w:rPr>
            </w:pPr>
            <w:r>
              <w:rPr>
                <w:rFonts w:hint="cs"/>
                <w:b/>
                <w:bCs/>
                <w:rtl/>
              </w:rPr>
              <w:t>المرحلة الأولى</w:t>
            </w:r>
          </w:p>
        </w:tc>
        <w:tc>
          <w:tcPr>
            <w:tcW w:w="1063" w:type="dxa"/>
            <w:tcMar>
              <w:left w:w="85" w:type="dxa"/>
              <w:right w:w="85" w:type="dxa"/>
            </w:tcMar>
            <w:vAlign w:val="center"/>
          </w:tcPr>
          <w:p w14:paraId="1CAB5860" w14:textId="77777777" w:rsidR="006F4397" w:rsidRPr="00875777" w:rsidRDefault="006F4397" w:rsidP="00A44E42">
            <w:pPr>
              <w:keepNext/>
              <w:keepLines/>
              <w:shd w:val="clear" w:color="auto" w:fill="FFFFFF" w:themeFill="background1"/>
              <w:jc w:val="center"/>
              <w:rPr>
                <w:b/>
                <w:bCs/>
                <w:sz w:val="20"/>
              </w:rPr>
            </w:pPr>
            <w:r>
              <w:rPr>
                <w:rFonts w:hint="cs"/>
                <w:b/>
                <w:bCs/>
                <w:rtl/>
              </w:rPr>
              <w:t>الشريحة الأولى</w:t>
            </w:r>
          </w:p>
        </w:tc>
      </w:tr>
      <w:tr w:rsidR="006F4397" w:rsidRPr="00875777" w14:paraId="35572B2C" w14:textId="77777777" w:rsidTr="00A44E42">
        <w:tc>
          <w:tcPr>
            <w:tcW w:w="6168" w:type="dxa"/>
            <w:tcMar>
              <w:left w:w="85" w:type="dxa"/>
              <w:right w:w="85" w:type="dxa"/>
            </w:tcMar>
          </w:tcPr>
          <w:p w14:paraId="23FD4123" w14:textId="77777777" w:rsidR="006F4397" w:rsidRPr="00BE662A" w:rsidRDefault="006F4397" w:rsidP="00A44E42">
            <w:pPr>
              <w:shd w:val="clear" w:color="auto" w:fill="FFFFFF" w:themeFill="background1"/>
              <w:bidi/>
              <w:rPr>
                <w:i/>
                <w:iCs/>
                <w:sz w:val="22"/>
                <w:szCs w:val="22"/>
                <w:lang w:val="en-CA"/>
              </w:rPr>
            </w:pPr>
            <w:r w:rsidRPr="00BE662A">
              <w:rPr>
                <w:rFonts w:asciiTheme="majorBidi" w:hAnsiTheme="majorBidi"/>
                <w:i/>
                <w:iCs/>
                <w:sz w:val="22"/>
                <w:szCs w:val="22"/>
                <w:rtl/>
              </w:rPr>
              <w:t>السياسات واللوائح:</w:t>
            </w:r>
          </w:p>
          <w:p w14:paraId="45B89AE1" w14:textId="15B187AB" w:rsidR="006F4397" w:rsidRPr="00875777" w:rsidRDefault="006F4397" w:rsidP="006F4397">
            <w:pPr>
              <w:pStyle w:val="ListParagraph"/>
              <w:numPr>
                <w:ilvl w:val="0"/>
                <w:numId w:val="23"/>
              </w:numPr>
              <w:shd w:val="clear" w:color="auto" w:fill="FFFFFF" w:themeFill="background1"/>
              <w:bidi/>
              <w:spacing w:after="0" w:line="240" w:lineRule="auto"/>
              <w:ind w:left="455" w:hanging="311"/>
              <w:rPr>
                <w:sz w:val="20"/>
                <w:szCs w:val="20"/>
                <w:lang w:val="en-CA"/>
              </w:rPr>
            </w:pPr>
            <w:r w:rsidRPr="00545F76">
              <w:rPr>
                <w:rFonts w:asciiTheme="majorBidi" w:hAnsiTheme="majorBidi" w:cs="Times New Roman"/>
                <w:rtl/>
              </w:rPr>
              <w:t xml:space="preserve">إجراء دراسة جدوى </w:t>
            </w:r>
            <w:r w:rsidR="002B1003">
              <w:rPr>
                <w:rFonts w:asciiTheme="majorBidi" w:hAnsiTheme="majorBidi" w:hint="cs"/>
                <w:rtl/>
              </w:rPr>
              <w:t>تقنية</w:t>
            </w:r>
            <w:r w:rsidRPr="00545F76">
              <w:rPr>
                <w:rFonts w:asciiTheme="majorBidi" w:hAnsiTheme="majorBidi" w:cs="Times New Roman"/>
                <w:rtl/>
              </w:rPr>
              <w:t xml:space="preserve"> واقتصادية لجانب الطلب </w:t>
            </w:r>
            <w:r w:rsidR="00A5033B">
              <w:rPr>
                <w:rFonts w:asciiTheme="majorBidi" w:hAnsiTheme="majorBidi" w:cs="Times New Roman" w:hint="cs"/>
                <w:rtl/>
              </w:rPr>
              <w:t xml:space="preserve">بغرض </w:t>
            </w:r>
            <w:r w:rsidRPr="00545F76">
              <w:rPr>
                <w:rFonts w:asciiTheme="majorBidi" w:hAnsiTheme="majorBidi" w:cs="Times New Roman"/>
                <w:rtl/>
              </w:rPr>
              <w:t xml:space="preserve">تطبيق تدابير سياساتية للحد من الطلب على المعدات ذات </w:t>
            </w:r>
            <w:r w:rsidRPr="00545F76">
              <w:rPr>
                <w:rFonts w:asciiTheme="majorBidi" w:hAnsiTheme="majorBidi" w:cs="Times New Roman" w:hint="cs"/>
                <w:rtl/>
              </w:rPr>
              <w:t>إمكانية</w:t>
            </w:r>
            <w:r w:rsidRPr="00545F76">
              <w:rPr>
                <w:rFonts w:asciiTheme="majorBidi" w:hAnsiTheme="majorBidi" w:cs="Times New Roman"/>
                <w:rtl/>
              </w:rPr>
              <w:t xml:space="preserve"> الاحترار العالمي العالية </w:t>
            </w:r>
            <w:r>
              <w:rPr>
                <w:rFonts w:asciiTheme="majorBidi" w:hAnsiTheme="majorBidi" w:hint="cs"/>
                <w:rtl/>
              </w:rPr>
              <w:t>(</w:t>
            </w:r>
            <w:r w:rsidRPr="00875777">
              <w:rPr>
                <w:sz w:val="20"/>
                <w:szCs w:val="20"/>
                <w:lang w:val="en-CA"/>
              </w:rPr>
              <w:t>15,000</w:t>
            </w:r>
            <w:r>
              <w:rPr>
                <w:rFonts w:hint="cs"/>
                <w:rtl/>
                <w:lang w:val="en-CA"/>
              </w:rPr>
              <w:t xml:space="preserve"> دولار أمريكي)</w:t>
            </w:r>
          </w:p>
          <w:p w14:paraId="561A884C" w14:textId="77777777" w:rsidR="006F4397" w:rsidRPr="00875777" w:rsidRDefault="006F4397" w:rsidP="006F4397">
            <w:pPr>
              <w:pStyle w:val="ListParagraph"/>
              <w:numPr>
                <w:ilvl w:val="0"/>
                <w:numId w:val="23"/>
              </w:numPr>
              <w:shd w:val="clear" w:color="auto" w:fill="FFFFFF" w:themeFill="background1"/>
              <w:bidi/>
              <w:spacing w:after="0" w:line="240" w:lineRule="auto"/>
              <w:ind w:left="455" w:hanging="311"/>
              <w:rPr>
                <w:sz w:val="20"/>
                <w:szCs w:val="20"/>
                <w:lang w:val="en-CA"/>
              </w:rPr>
            </w:pPr>
            <w:r w:rsidRPr="00545F76">
              <w:rPr>
                <w:rFonts w:asciiTheme="majorBidi" w:hAnsiTheme="majorBidi" w:cs="Times New Roman"/>
                <w:rtl/>
              </w:rPr>
              <w:t xml:space="preserve">إجراء دراسة </w:t>
            </w:r>
            <w:r>
              <w:rPr>
                <w:rFonts w:asciiTheme="majorBidi" w:hAnsiTheme="majorBidi" w:hint="cs"/>
                <w:rtl/>
              </w:rPr>
              <w:t>بشأن</w:t>
            </w:r>
            <w:r w:rsidRPr="00545F76">
              <w:rPr>
                <w:rFonts w:asciiTheme="majorBidi" w:hAnsiTheme="majorBidi" w:cs="Times New Roman"/>
                <w:rtl/>
              </w:rPr>
              <w:t xml:space="preserve"> التبريد التجاري، وأجهزة التبريد، والتبريد الصناعي كقطاعات فرعية ذات أولوية </w:t>
            </w:r>
            <w:r>
              <w:rPr>
                <w:rFonts w:asciiTheme="majorBidi" w:hAnsiTheme="majorBidi" w:hint="cs"/>
                <w:rtl/>
              </w:rPr>
              <w:t>بغرض ا</w:t>
            </w:r>
            <w:r w:rsidRPr="00545F76">
              <w:rPr>
                <w:rFonts w:asciiTheme="majorBidi" w:hAnsiTheme="majorBidi" w:cs="Times New Roman"/>
                <w:rtl/>
              </w:rPr>
              <w:t xml:space="preserve">لحد من التسربات </w:t>
            </w:r>
            <w:r>
              <w:rPr>
                <w:rFonts w:hint="cs"/>
                <w:rtl/>
                <w:lang w:val="en-CA"/>
              </w:rPr>
              <w:t>(</w:t>
            </w:r>
            <w:r w:rsidRPr="00875777">
              <w:rPr>
                <w:sz w:val="20"/>
                <w:szCs w:val="20"/>
                <w:lang w:val="en-CA"/>
              </w:rPr>
              <w:t>10,000</w:t>
            </w:r>
            <w:r>
              <w:rPr>
                <w:rFonts w:hint="cs"/>
                <w:rtl/>
                <w:lang w:val="en-CA"/>
              </w:rPr>
              <w:t xml:space="preserve"> دولار أمريكي)</w:t>
            </w:r>
          </w:p>
          <w:p w14:paraId="52EBAE4A" w14:textId="77777777" w:rsidR="006F4397" w:rsidRPr="00FB301D" w:rsidRDefault="006F4397" w:rsidP="006F4397">
            <w:pPr>
              <w:pStyle w:val="ListParagraph"/>
              <w:numPr>
                <w:ilvl w:val="0"/>
                <w:numId w:val="23"/>
              </w:numPr>
              <w:shd w:val="clear" w:color="auto" w:fill="FFFFFF" w:themeFill="background1"/>
              <w:bidi/>
              <w:spacing w:after="0" w:line="240" w:lineRule="auto"/>
              <w:ind w:left="455" w:hanging="311"/>
              <w:rPr>
                <w:sz w:val="20"/>
                <w:szCs w:val="20"/>
                <w:lang w:val="en-CA"/>
              </w:rPr>
            </w:pPr>
            <w:r w:rsidRPr="00545F76">
              <w:rPr>
                <w:rFonts w:asciiTheme="majorBidi" w:hAnsiTheme="majorBidi" w:cs="Times New Roman"/>
                <w:rtl/>
              </w:rPr>
              <w:t xml:space="preserve">تعزيز نظام حصص المواد الهيدروفلوروكربونية ووضع إجراءات تشغيلية قياسية لتنفيذه، بما في ذلك دراسة إمكانية فرض حظر على استخدام المواد الهيدروفلوروكربونية النقية في تصنيع رغوة البولي يوريثان </w:t>
            </w:r>
            <w:r>
              <w:rPr>
                <w:rFonts w:asciiTheme="majorBidi" w:hAnsiTheme="majorBidi" w:hint="cs"/>
                <w:rtl/>
              </w:rPr>
              <w:t>(</w:t>
            </w:r>
            <w:r w:rsidRPr="00FB301D">
              <w:rPr>
                <w:sz w:val="20"/>
                <w:szCs w:val="20"/>
                <w:lang w:val="en-CA"/>
              </w:rPr>
              <w:t>9,500</w:t>
            </w:r>
            <w:r>
              <w:rPr>
                <w:rFonts w:hint="cs"/>
                <w:rtl/>
                <w:lang w:val="en-CA"/>
              </w:rPr>
              <w:t xml:space="preserve"> دولار أمريكي)</w:t>
            </w:r>
          </w:p>
          <w:p w14:paraId="368A2F31" w14:textId="77777777" w:rsidR="006F4397" w:rsidRPr="00875777" w:rsidRDefault="006F4397" w:rsidP="006F4397">
            <w:pPr>
              <w:pStyle w:val="ListParagraph"/>
              <w:numPr>
                <w:ilvl w:val="0"/>
                <w:numId w:val="23"/>
              </w:numPr>
              <w:shd w:val="clear" w:color="auto" w:fill="FFFFFF" w:themeFill="background1"/>
              <w:bidi/>
              <w:spacing w:after="0" w:line="240" w:lineRule="auto"/>
              <w:ind w:left="455" w:hanging="311"/>
              <w:rPr>
                <w:sz w:val="20"/>
                <w:szCs w:val="20"/>
                <w:lang w:val="en-CA"/>
              </w:rPr>
            </w:pPr>
            <w:r w:rsidRPr="00545F76">
              <w:rPr>
                <w:rFonts w:asciiTheme="majorBidi" w:hAnsiTheme="majorBidi" w:cs="Times New Roman"/>
                <w:rtl/>
              </w:rPr>
              <w:t xml:space="preserve">تحديث معايير النقل والتخزين الآمن للمواد الهيدروفلوروكربونية وبدائلها </w:t>
            </w:r>
            <w:r>
              <w:rPr>
                <w:rFonts w:asciiTheme="majorBidi" w:hAnsiTheme="majorBidi" w:hint="cs"/>
                <w:rtl/>
              </w:rPr>
              <w:t>(</w:t>
            </w:r>
            <w:r w:rsidRPr="00875777">
              <w:rPr>
                <w:sz w:val="20"/>
                <w:szCs w:val="20"/>
                <w:lang w:val="en-CA"/>
              </w:rPr>
              <w:t>10,000</w:t>
            </w:r>
            <w:r>
              <w:rPr>
                <w:rFonts w:hint="cs"/>
                <w:rtl/>
                <w:lang w:val="en-CA"/>
              </w:rPr>
              <w:t xml:space="preserve"> دولار أمريكي)</w:t>
            </w:r>
          </w:p>
        </w:tc>
        <w:tc>
          <w:tcPr>
            <w:tcW w:w="1057" w:type="dxa"/>
            <w:tcMar>
              <w:left w:w="85" w:type="dxa"/>
              <w:right w:w="85" w:type="dxa"/>
            </w:tcMar>
          </w:tcPr>
          <w:p w14:paraId="6E412A43" w14:textId="77777777" w:rsidR="006F4397" w:rsidRPr="00875777" w:rsidRDefault="006F4397" w:rsidP="00A44E42">
            <w:pPr>
              <w:jc w:val="center"/>
              <w:rPr>
                <w:sz w:val="20"/>
              </w:rPr>
            </w:pPr>
            <w:r>
              <w:rPr>
                <w:rFonts w:hint="cs"/>
                <w:rtl/>
              </w:rPr>
              <w:t>اليونيب</w:t>
            </w:r>
          </w:p>
        </w:tc>
        <w:tc>
          <w:tcPr>
            <w:tcW w:w="1062" w:type="dxa"/>
            <w:tcMar>
              <w:left w:w="85" w:type="dxa"/>
              <w:right w:w="85" w:type="dxa"/>
            </w:tcMar>
          </w:tcPr>
          <w:p w14:paraId="54FF46C6" w14:textId="77777777" w:rsidR="006F4397" w:rsidRPr="00875777" w:rsidRDefault="006F4397" w:rsidP="00A44E42">
            <w:pPr>
              <w:shd w:val="clear" w:color="auto" w:fill="FFFFFF" w:themeFill="background1"/>
              <w:jc w:val="right"/>
              <w:rPr>
                <w:sz w:val="20"/>
              </w:rPr>
            </w:pPr>
            <w:r w:rsidRPr="00875777">
              <w:rPr>
                <w:sz w:val="20"/>
              </w:rPr>
              <w:t>44,500</w:t>
            </w:r>
          </w:p>
        </w:tc>
        <w:tc>
          <w:tcPr>
            <w:tcW w:w="1063" w:type="dxa"/>
            <w:tcMar>
              <w:left w:w="85" w:type="dxa"/>
              <w:right w:w="85" w:type="dxa"/>
            </w:tcMar>
          </w:tcPr>
          <w:p w14:paraId="604AEC46" w14:textId="77777777" w:rsidR="006F4397" w:rsidRPr="00875777" w:rsidRDefault="006F4397" w:rsidP="00A44E42">
            <w:pPr>
              <w:shd w:val="clear" w:color="auto" w:fill="FFFFFF" w:themeFill="background1"/>
              <w:jc w:val="right"/>
              <w:rPr>
                <w:sz w:val="20"/>
              </w:rPr>
            </w:pPr>
            <w:r w:rsidRPr="00875777">
              <w:rPr>
                <w:sz w:val="20"/>
              </w:rPr>
              <w:t>34,500</w:t>
            </w:r>
          </w:p>
        </w:tc>
      </w:tr>
      <w:tr w:rsidR="006F4397" w:rsidRPr="00875777" w14:paraId="51126768" w14:textId="77777777" w:rsidTr="00A44E42">
        <w:trPr>
          <w:cantSplit/>
        </w:trPr>
        <w:tc>
          <w:tcPr>
            <w:tcW w:w="6168" w:type="dxa"/>
            <w:tcMar>
              <w:left w:w="85" w:type="dxa"/>
              <w:right w:w="85" w:type="dxa"/>
            </w:tcMar>
          </w:tcPr>
          <w:p w14:paraId="6C20067B" w14:textId="77777777" w:rsidR="006F4397" w:rsidRPr="00875777" w:rsidRDefault="006F4397" w:rsidP="00A44E42">
            <w:pPr>
              <w:shd w:val="clear" w:color="auto" w:fill="FFFFFF" w:themeFill="background1"/>
              <w:bidi/>
              <w:rPr>
                <w:i/>
                <w:iCs/>
                <w:sz w:val="20"/>
              </w:rPr>
            </w:pPr>
            <w:r>
              <w:rPr>
                <w:rFonts w:hint="cs"/>
                <w:i/>
                <w:iCs/>
                <w:rtl/>
              </w:rPr>
              <w:t>بناء القدرات في مجال التبريد وتكييف الهواء:</w:t>
            </w:r>
          </w:p>
          <w:p w14:paraId="23A5922C" w14:textId="77777777" w:rsidR="006F4397" w:rsidRPr="00875777" w:rsidRDefault="006F4397" w:rsidP="006F4397">
            <w:pPr>
              <w:pStyle w:val="ListParagraph"/>
              <w:keepNext/>
              <w:keepLines/>
              <w:numPr>
                <w:ilvl w:val="0"/>
                <w:numId w:val="23"/>
              </w:numPr>
              <w:shd w:val="clear" w:color="auto" w:fill="FFFFFF" w:themeFill="background1"/>
              <w:bidi/>
              <w:spacing w:after="0" w:line="240" w:lineRule="auto"/>
              <w:ind w:left="455" w:hanging="311"/>
              <w:rPr>
                <w:sz w:val="20"/>
                <w:szCs w:val="20"/>
                <w:lang w:val="en-CA"/>
              </w:rPr>
            </w:pPr>
            <w:r>
              <w:rPr>
                <w:rFonts w:hint="cs"/>
                <w:rtl/>
                <w:lang w:val="en-CA"/>
              </w:rPr>
              <w:t>تدريب</w:t>
            </w:r>
            <w:r w:rsidRPr="00875777">
              <w:rPr>
                <w:sz w:val="20"/>
                <w:szCs w:val="20"/>
                <w:lang w:val="en-CA"/>
              </w:rPr>
              <w:t xml:space="preserve"> 70 </w:t>
            </w:r>
            <w:r w:rsidRPr="00545F76">
              <w:rPr>
                <w:rFonts w:asciiTheme="majorBidi" w:hAnsiTheme="majorBidi" w:cs="Times New Roman"/>
                <w:rtl/>
              </w:rPr>
              <w:t xml:space="preserve">مدربا </w:t>
            </w:r>
            <w:r>
              <w:rPr>
                <w:rFonts w:asciiTheme="majorBidi" w:hAnsiTheme="majorBidi" w:hint="cs"/>
                <w:rtl/>
              </w:rPr>
              <w:t>وتقنيا</w:t>
            </w:r>
            <w:r w:rsidRPr="00545F76">
              <w:rPr>
                <w:rFonts w:asciiTheme="majorBidi" w:hAnsiTheme="majorBidi" w:cs="Times New Roman"/>
                <w:rtl/>
              </w:rPr>
              <w:t xml:space="preserve"> على إدارة التسربات وبدائل مواد التبريد البديلة</w:t>
            </w:r>
            <w:r>
              <w:rPr>
                <w:rFonts w:asciiTheme="majorBidi" w:hAnsiTheme="majorBidi" w:hint="cs"/>
                <w:rtl/>
              </w:rPr>
              <w:t xml:space="preserve"> لغازات التبريد</w:t>
            </w:r>
            <w:r w:rsidRPr="00545F76">
              <w:rPr>
                <w:rFonts w:asciiTheme="majorBidi" w:hAnsiTheme="majorBidi" w:cs="Times New Roman"/>
                <w:rtl/>
              </w:rPr>
              <w:t xml:space="preserve"> </w:t>
            </w:r>
            <w:r w:rsidRPr="00875777">
              <w:rPr>
                <w:sz w:val="20"/>
                <w:szCs w:val="20"/>
                <w:lang w:val="en-CA"/>
              </w:rPr>
              <w:t>R-404A</w:t>
            </w:r>
            <w:r>
              <w:rPr>
                <w:rFonts w:hint="cs"/>
                <w:rtl/>
                <w:lang w:val="en-CA"/>
              </w:rPr>
              <w:t xml:space="preserve"> والهيدروفلوروكربون-</w:t>
            </w:r>
            <w:r w:rsidRPr="00875777">
              <w:rPr>
                <w:sz w:val="20"/>
                <w:szCs w:val="20"/>
                <w:lang w:val="en-CA"/>
              </w:rPr>
              <w:t>134a</w:t>
            </w:r>
            <w:r>
              <w:rPr>
                <w:rFonts w:hint="cs"/>
                <w:rtl/>
                <w:lang w:val="en-CA"/>
              </w:rPr>
              <w:t xml:space="preserve"> وغاز التبريد</w:t>
            </w:r>
            <w:r w:rsidRPr="00875777">
              <w:rPr>
                <w:sz w:val="20"/>
                <w:szCs w:val="20"/>
                <w:lang w:val="en-CA"/>
              </w:rPr>
              <w:t xml:space="preserve"> R-410A </w:t>
            </w:r>
            <w:r>
              <w:rPr>
                <w:rFonts w:hint="cs"/>
                <w:rtl/>
                <w:lang w:val="en-CA"/>
              </w:rPr>
              <w:t xml:space="preserve">في قطاعات محددة  </w:t>
            </w:r>
            <w:r>
              <w:rPr>
                <w:sz w:val="20"/>
                <w:szCs w:val="20"/>
                <w:lang w:val="en-CA"/>
              </w:rPr>
              <w:t>)</w:t>
            </w:r>
            <w:r w:rsidRPr="00545F76">
              <w:rPr>
                <w:rFonts w:asciiTheme="majorBidi" w:hAnsiTheme="majorBidi" w:cs="Times New Roman"/>
                <w:rtl/>
              </w:rPr>
              <w:t>يشمل ذلك مدربا دوليا وتكاليف السفر والخدمات اللوجستية)</w:t>
            </w:r>
            <w:r>
              <w:rPr>
                <w:rFonts w:asciiTheme="majorBidi" w:hAnsiTheme="majorBidi" w:hint="cs"/>
                <w:rtl/>
              </w:rPr>
              <w:t xml:space="preserve"> </w:t>
            </w:r>
            <w:r>
              <w:rPr>
                <w:rFonts w:hint="cs"/>
                <w:rtl/>
                <w:lang w:val="en-CA"/>
              </w:rPr>
              <w:t>(</w:t>
            </w:r>
            <w:r>
              <w:rPr>
                <w:sz w:val="20"/>
                <w:szCs w:val="20"/>
                <w:lang w:val="en-CA"/>
              </w:rPr>
              <w:t>35,000</w:t>
            </w:r>
            <w:r>
              <w:rPr>
                <w:rFonts w:hint="cs"/>
                <w:rtl/>
                <w:lang w:val="en-CA"/>
              </w:rPr>
              <w:t xml:space="preserve"> دولار أمريكي)</w:t>
            </w:r>
          </w:p>
          <w:p w14:paraId="21E574A2" w14:textId="77777777" w:rsidR="006F4397" w:rsidRPr="00875777" w:rsidRDefault="006F4397" w:rsidP="006F4397">
            <w:pPr>
              <w:pStyle w:val="ListParagraph"/>
              <w:keepNext/>
              <w:keepLines/>
              <w:numPr>
                <w:ilvl w:val="0"/>
                <w:numId w:val="23"/>
              </w:numPr>
              <w:shd w:val="clear" w:color="auto" w:fill="FFFFFF" w:themeFill="background1"/>
              <w:bidi/>
              <w:spacing w:after="0" w:line="240" w:lineRule="auto"/>
              <w:ind w:left="455" w:hanging="311"/>
              <w:rPr>
                <w:sz w:val="20"/>
                <w:szCs w:val="20"/>
                <w:lang w:val="en-CA"/>
              </w:rPr>
            </w:pPr>
            <w:r w:rsidRPr="00545F76">
              <w:rPr>
                <w:rFonts w:asciiTheme="majorBidi" w:hAnsiTheme="majorBidi" w:cs="Times New Roman"/>
                <w:rtl/>
              </w:rPr>
              <w:t xml:space="preserve">توفير </w:t>
            </w:r>
            <w:r>
              <w:rPr>
                <w:rFonts w:asciiTheme="majorBidi" w:hAnsiTheme="majorBidi" w:hint="cs"/>
                <w:rtl/>
              </w:rPr>
              <w:t>التدريب</w:t>
            </w:r>
            <w:r w:rsidRPr="00545F76">
              <w:rPr>
                <w:rFonts w:asciiTheme="majorBidi" w:hAnsiTheme="majorBidi" w:cs="Times New Roman"/>
                <w:rtl/>
              </w:rPr>
              <w:t xml:space="preserve"> </w:t>
            </w:r>
            <w:r>
              <w:rPr>
                <w:rFonts w:asciiTheme="majorBidi" w:hAnsiTheme="majorBidi" w:hint="cs"/>
                <w:rtl/>
              </w:rPr>
              <w:t>الدولي</w:t>
            </w:r>
            <w:r w:rsidRPr="00545F76">
              <w:rPr>
                <w:rFonts w:asciiTheme="majorBidi" w:hAnsiTheme="majorBidi" w:cs="Times New Roman"/>
                <w:rtl/>
              </w:rPr>
              <w:t xml:space="preserve"> لأربعة مدربين متخصصين في قطاعات فرعية عالية التقنية على </w:t>
            </w:r>
            <w:r>
              <w:rPr>
                <w:rFonts w:asciiTheme="majorBidi" w:hAnsiTheme="majorBidi" w:cs="Times New Roman" w:hint="cs"/>
                <w:rtl/>
                <w:lang w:bidi="ar-EG"/>
              </w:rPr>
              <w:t>غازات</w:t>
            </w:r>
            <w:r w:rsidRPr="00545F76">
              <w:rPr>
                <w:rFonts w:asciiTheme="majorBidi" w:hAnsiTheme="majorBidi" w:cs="Times New Roman"/>
                <w:rtl/>
              </w:rPr>
              <w:t xml:space="preserve"> التبريد البديلة، مثل</w:t>
            </w:r>
            <w:r w:rsidRPr="00875777">
              <w:rPr>
                <w:sz w:val="20"/>
                <w:szCs w:val="20"/>
                <w:lang w:val="en-CA"/>
              </w:rPr>
              <w:t xml:space="preserve"> R</w:t>
            </w:r>
            <w:r w:rsidRPr="00875777">
              <w:rPr>
                <w:sz w:val="20"/>
                <w:szCs w:val="20"/>
                <w:lang w:val="en-CA"/>
              </w:rPr>
              <w:noBreakHyphen/>
              <w:t xml:space="preserve">717 </w:t>
            </w:r>
            <w:r>
              <w:rPr>
                <w:rFonts w:hint="cs"/>
                <w:rtl/>
                <w:lang w:val="en-CA"/>
              </w:rPr>
              <w:t>و</w:t>
            </w:r>
            <w:r w:rsidRPr="00875777">
              <w:rPr>
                <w:sz w:val="20"/>
                <w:szCs w:val="20"/>
                <w:lang w:val="en-CA"/>
              </w:rPr>
              <w:t xml:space="preserve"> R</w:t>
            </w:r>
            <w:r w:rsidRPr="00875777">
              <w:rPr>
                <w:sz w:val="20"/>
                <w:szCs w:val="20"/>
                <w:lang w:val="en-CA"/>
              </w:rPr>
              <w:noBreakHyphen/>
              <w:t>744</w:t>
            </w:r>
            <w:r>
              <w:rPr>
                <w:sz w:val="20"/>
                <w:szCs w:val="20"/>
                <w:lang w:val="en-CA"/>
              </w:rPr>
              <w:t xml:space="preserve"> </w:t>
            </w:r>
            <w:r>
              <w:rPr>
                <w:rFonts w:hint="cs"/>
                <w:rtl/>
                <w:lang w:val="en-CA"/>
              </w:rPr>
              <w:t>(</w:t>
            </w:r>
            <w:r>
              <w:rPr>
                <w:sz w:val="20"/>
                <w:szCs w:val="20"/>
                <w:lang w:val="en-CA"/>
              </w:rPr>
              <w:t>22,000</w:t>
            </w:r>
            <w:r>
              <w:rPr>
                <w:rFonts w:hint="cs"/>
                <w:rtl/>
                <w:lang w:val="en-CA"/>
              </w:rPr>
              <w:t xml:space="preserve"> دولار امريكي)</w:t>
            </w:r>
          </w:p>
        </w:tc>
        <w:tc>
          <w:tcPr>
            <w:tcW w:w="1057" w:type="dxa"/>
            <w:tcMar>
              <w:left w:w="85" w:type="dxa"/>
              <w:right w:w="85" w:type="dxa"/>
            </w:tcMar>
          </w:tcPr>
          <w:p w14:paraId="7AB82BBC" w14:textId="77777777" w:rsidR="006F4397" w:rsidRPr="00875777" w:rsidRDefault="006F4397" w:rsidP="00A44E42">
            <w:pPr>
              <w:jc w:val="center"/>
              <w:rPr>
                <w:sz w:val="20"/>
              </w:rPr>
            </w:pPr>
            <w:r>
              <w:rPr>
                <w:rFonts w:hint="cs"/>
                <w:rtl/>
              </w:rPr>
              <w:t>اليونيب</w:t>
            </w:r>
          </w:p>
        </w:tc>
        <w:tc>
          <w:tcPr>
            <w:tcW w:w="1062" w:type="dxa"/>
            <w:tcMar>
              <w:left w:w="85" w:type="dxa"/>
              <w:right w:w="85" w:type="dxa"/>
            </w:tcMar>
          </w:tcPr>
          <w:p w14:paraId="0672D70B" w14:textId="77777777" w:rsidR="006F4397" w:rsidRPr="00875777" w:rsidRDefault="006F4397" w:rsidP="00A44E42">
            <w:pPr>
              <w:shd w:val="clear" w:color="auto" w:fill="FFFFFF" w:themeFill="background1"/>
              <w:jc w:val="right"/>
              <w:rPr>
                <w:sz w:val="20"/>
              </w:rPr>
            </w:pPr>
            <w:r w:rsidRPr="00875777">
              <w:rPr>
                <w:sz w:val="20"/>
              </w:rPr>
              <w:t>57,000</w:t>
            </w:r>
          </w:p>
        </w:tc>
        <w:tc>
          <w:tcPr>
            <w:tcW w:w="1063" w:type="dxa"/>
            <w:tcMar>
              <w:left w:w="85" w:type="dxa"/>
              <w:right w:w="85" w:type="dxa"/>
            </w:tcMar>
          </w:tcPr>
          <w:p w14:paraId="7EB06B54" w14:textId="77777777" w:rsidR="006F4397" w:rsidRPr="00875777" w:rsidRDefault="006F4397" w:rsidP="00A44E42">
            <w:pPr>
              <w:shd w:val="clear" w:color="auto" w:fill="FFFFFF" w:themeFill="background1"/>
              <w:jc w:val="right"/>
              <w:rPr>
                <w:sz w:val="20"/>
              </w:rPr>
            </w:pPr>
            <w:r w:rsidRPr="00875777">
              <w:rPr>
                <w:sz w:val="20"/>
              </w:rPr>
              <w:t>22,000</w:t>
            </w:r>
          </w:p>
        </w:tc>
      </w:tr>
      <w:tr w:rsidR="006F4397" w:rsidRPr="00875777" w14:paraId="06159931" w14:textId="77777777" w:rsidTr="00A44E42">
        <w:tc>
          <w:tcPr>
            <w:tcW w:w="6168" w:type="dxa"/>
            <w:tcMar>
              <w:left w:w="85" w:type="dxa"/>
              <w:right w:w="85" w:type="dxa"/>
            </w:tcMar>
          </w:tcPr>
          <w:p w14:paraId="4A15DE37" w14:textId="77777777" w:rsidR="006F4397" w:rsidRPr="00875777" w:rsidRDefault="006F4397" w:rsidP="00A44E42">
            <w:pPr>
              <w:shd w:val="clear" w:color="auto" w:fill="FFFFFF" w:themeFill="background1"/>
              <w:bidi/>
              <w:rPr>
                <w:i/>
                <w:iCs/>
                <w:sz w:val="20"/>
              </w:rPr>
            </w:pPr>
            <w:r>
              <w:rPr>
                <w:rFonts w:hint="cs"/>
                <w:i/>
                <w:iCs/>
                <w:rtl/>
              </w:rPr>
              <w:t>بناء القدرات في مجال تكييف الهواء المتنقل:</w:t>
            </w:r>
          </w:p>
          <w:p w14:paraId="43FAD13A" w14:textId="77777777" w:rsidR="006F4397" w:rsidRPr="00875777" w:rsidRDefault="006F4397" w:rsidP="006F4397">
            <w:pPr>
              <w:pStyle w:val="ListParagraph"/>
              <w:keepNext/>
              <w:keepLines/>
              <w:numPr>
                <w:ilvl w:val="0"/>
                <w:numId w:val="23"/>
              </w:numPr>
              <w:shd w:val="clear" w:color="auto" w:fill="FFFFFF" w:themeFill="background1"/>
              <w:bidi/>
              <w:spacing w:after="0" w:line="240" w:lineRule="auto"/>
              <w:ind w:left="455" w:hanging="311"/>
              <w:rPr>
                <w:sz w:val="20"/>
                <w:szCs w:val="20"/>
                <w:lang w:val="en-CA"/>
              </w:rPr>
            </w:pPr>
            <w:r w:rsidRPr="00545F76">
              <w:rPr>
                <w:rFonts w:asciiTheme="majorBidi" w:hAnsiTheme="majorBidi" w:cs="Times New Roman"/>
                <w:rtl/>
              </w:rPr>
              <w:lastRenderedPageBreak/>
              <w:t xml:space="preserve">إجراء مشاورات حول المعايير المهنية وبرامج التدريب المتعلقة </w:t>
            </w:r>
            <w:r>
              <w:rPr>
                <w:rFonts w:asciiTheme="majorBidi" w:hAnsiTheme="majorBidi" w:cs="Times New Roman" w:hint="cs"/>
                <w:rtl/>
              </w:rPr>
              <w:t>بتكييف الهواء المتنقل</w:t>
            </w:r>
            <w:r w:rsidRPr="00545F76">
              <w:rPr>
                <w:rFonts w:asciiTheme="majorBidi" w:hAnsiTheme="majorBidi" w:cs="Times New Roman"/>
                <w:rtl/>
              </w:rPr>
              <w:t xml:space="preserve"> </w:t>
            </w:r>
            <w:r>
              <w:rPr>
                <w:rFonts w:hint="cs"/>
                <w:rtl/>
                <w:lang w:val="en-CA"/>
              </w:rPr>
              <w:t>(</w:t>
            </w:r>
            <w:r>
              <w:rPr>
                <w:sz w:val="20"/>
                <w:szCs w:val="20"/>
                <w:lang w:val="en-CA"/>
              </w:rPr>
              <w:t>3,000</w:t>
            </w:r>
            <w:r>
              <w:rPr>
                <w:rFonts w:hint="cs"/>
                <w:rtl/>
                <w:lang w:val="en-CA"/>
              </w:rPr>
              <w:t xml:space="preserve"> دولار أمريكي)</w:t>
            </w:r>
          </w:p>
          <w:p w14:paraId="08397178" w14:textId="77777777" w:rsidR="006F4397" w:rsidRPr="00875777" w:rsidRDefault="006F4397" w:rsidP="006F4397">
            <w:pPr>
              <w:pStyle w:val="ListParagraph"/>
              <w:keepNext/>
              <w:keepLines/>
              <w:numPr>
                <w:ilvl w:val="0"/>
                <w:numId w:val="23"/>
              </w:numPr>
              <w:shd w:val="clear" w:color="auto" w:fill="FFFFFF" w:themeFill="background1"/>
              <w:bidi/>
              <w:spacing w:after="0" w:line="240" w:lineRule="auto"/>
              <w:ind w:left="455" w:hanging="311"/>
              <w:rPr>
                <w:sz w:val="20"/>
                <w:szCs w:val="20"/>
                <w:lang w:val="en-CA"/>
              </w:rPr>
            </w:pPr>
            <w:r w:rsidRPr="00545F76">
              <w:rPr>
                <w:rFonts w:asciiTheme="majorBidi" w:hAnsiTheme="majorBidi" w:cs="Times New Roman"/>
                <w:rtl/>
              </w:rPr>
              <w:t xml:space="preserve">توفير </w:t>
            </w:r>
            <w:r>
              <w:rPr>
                <w:rFonts w:asciiTheme="majorBidi" w:hAnsiTheme="majorBidi" w:hint="cs"/>
                <w:rtl/>
              </w:rPr>
              <w:t>التدريب</w:t>
            </w:r>
            <w:r w:rsidRPr="00545F76">
              <w:rPr>
                <w:rFonts w:asciiTheme="majorBidi" w:hAnsiTheme="majorBidi" w:cs="Times New Roman"/>
                <w:rtl/>
              </w:rPr>
              <w:t xml:space="preserve"> على </w:t>
            </w:r>
            <w:r>
              <w:rPr>
                <w:rFonts w:asciiTheme="majorBidi" w:hAnsiTheme="majorBidi" w:cs="Times New Roman" w:hint="cs"/>
                <w:rtl/>
              </w:rPr>
              <w:t>خدمة معدات تكييف الهواء المتنقل</w:t>
            </w:r>
            <w:r w:rsidRPr="00545F76">
              <w:rPr>
                <w:rFonts w:asciiTheme="majorBidi" w:hAnsiTheme="majorBidi" w:cs="Times New Roman"/>
                <w:rtl/>
              </w:rPr>
              <w:t xml:space="preserve"> </w:t>
            </w:r>
            <w:r>
              <w:rPr>
                <w:rFonts w:asciiTheme="majorBidi" w:hAnsiTheme="majorBidi" w:cs="Times New Roman" w:hint="cs"/>
                <w:rtl/>
              </w:rPr>
              <w:t>لعدد قدره</w:t>
            </w:r>
            <w:r w:rsidRPr="00545F76">
              <w:rPr>
                <w:rFonts w:asciiTheme="majorBidi" w:hAnsiTheme="majorBidi" w:cs="Times New Roman"/>
                <w:rtl/>
              </w:rPr>
              <w:t xml:space="preserve"> </w:t>
            </w:r>
            <w:r w:rsidRPr="00875777">
              <w:rPr>
                <w:sz w:val="20"/>
                <w:szCs w:val="20"/>
                <w:lang w:val="en-CA"/>
              </w:rPr>
              <w:t xml:space="preserve">25 </w:t>
            </w:r>
            <w:r>
              <w:rPr>
                <w:rFonts w:hint="cs"/>
                <w:rtl/>
                <w:lang w:val="en-CA"/>
              </w:rPr>
              <w:t xml:space="preserve"> </w:t>
            </w:r>
            <w:r w:rsidRPr="00545F76">
              <w:rPr>
                <w:rFonts w:asciiTheme="majorBidi" w:hAnsiTheme="majorBidi" w:cs="Times New Roman"/>
                <w:rtl/>
              </w:rPr>
              <w:t xml:space="preserve">ميكانيكي سيارات بالتعاون مع مؤسسات التعليم والتدريب التقني </w:t>
            </w:r>
            <w:r>
              <w:rPr>
                <w:rFonts w:asciiTheme="majorBidi" w:hAnsiTheme="majorBidi" w:hint="cs"/>
                <w:rtl/>
              </w:rPr>
              <w:t>و</w:t>
            </w:r>
            <w:r w:rsidRPr="00545F76">
              <w:rPr>
                <w:rFonts w:asciiTheme="majorBidi" w:hAnsiTheme="majorBidi" w:cs="Times New Roman"/>
                <w:rtl/>
              </w:rPr>
              <w:t xml:space="preserve">المهني وقطاع الصناعة </w:t>
            </w:r>
            <w:r>
              <w:rPr>
                <w:rFonts w:hint="cs"/>
                <w:rtl/>
                <w:lang w:val="en-CA"/>
              </w:rPr>
              <w:t>(</w:t>
            </w:r>
            <w:r>
              <w:rPr>
                <w:sz w:val="20"/>
                <w:szCs w:val="20"/>
                <w:lang w:val="en-CA"/>
              </w:rPr>
              <w:t>5,000</w:t>
            </w:r>
            <w:r>
              <w:rPr>
                <w:rFonts w:hint="cs"/>
                <w:rtl/>
                <w:lang w:val="en-CA"/>
              </w:rPr>
              <w:t xml:space="preserve"> دولار أمريكي)</w:t>
            </w:r>
          </w:p>
        </w:tc>
        <w:tc>
          <w:tcPr>
            <w:tcW w:w="1057" w:type="dxa"/>
            <w:tcMar>
              <w:left w:w="85" w:type="dxa"/>
              <w:right w:w="85" w:type="dxa"/>
            </w:tcMar>
          </w:tcPr>
          <w:p w14:paraId="1EC2C271" w14:textId="77777777" w:rsidR="006F4397" w:rsidRPr="00875777" w:rsidRDefault="006F4397" w:rsidP="00A44E42">
            <w:pPr>
              <w:jc w:val="center"/>
              <w:rPr>
                <w:sz w:val="20"/>
              </w:rPr>
            </w:pPr>
            <w:r w:rsidRPr="00875777">
              <w:rPr>
                <w:sz w:val="20"/>
              </w:rPr>
              <w:lastRenderedPageBreak/>
              <w:t>UNIDO</w:t>
            </w:r>
          </w:p>
        </w:tc>
        <w:tc>
          <w:tcPr>
            <w:tcW w:w="1062" w:type="dxa"/>
            <w:tcMar>
              <w:left w:w="85" w:type="dxa"/>
              <w:right w:w="85" w:type="dxa"/>
            </w:tcMar>
          </w:tcPr>
          <w:p w14:paraId="30AA2538" w14:textId="77777777" w:rsidR="006F4397" w:rsidRPr="00875777" w:rsidRDefault="006F4397" w:rsidP="00A44E42">
            <w:pPr>
              <w:shd w:val="clear" w:color="auto" w:fill="FFFFFF" w:themeFill="background1"/>
              <w:jc w:val="right"/>
              <w:rPr>
                <w:sz w:val="20"/>
              </w:rPr>
            </w:pPr>
            <w:r w:rsidRPr="00875777">
              <w:rPr>
                <w:sz w:val="20"/>
              </w:rPr>
              <w:t>8,000</w:t>
            </w:r>
          </w:p>
        </w:tc>
        <w:tc>
          <w:tcPr>
            <w:tcW w:w="1063" w:type="dxa"/>
            <w:tcMar>
              <w:left w:w="85" w:type="dxa"/>
              <w:right w:w="85" w:type="dxa"/>
            </w:tcMar>
          </w:tcPr>
          <w:p w14:paraId="0A62A9B7" w14:textId="77777777" w:rsidR="006F4397" w:rsidRPr="00875777" w:rsidRDefault="006F4397" w:rsidP="00A44E42">
            <w:pPr>
              <w:shd w:val="clear" w:color="auto" w:fill="FFFFFF" w:themeFill="background1"/>
              <w:jc w:val="right"/>
              <w:rPr>
                <w:sz w:val="20"/>
              </w:rPr>
            </w:pPr>
            <w:r w:rsidRPr="00875777">
              <w:rPr>
                <w:sz w:val="20"/>
              </w:rPr>
              <w:t>8,000</w:t>
            </w:r>
          </w:p>
        </w:tc>
      </w:tr>
      <w:tr w:rsidR="006F4397" w:rsidRPr="00875777" w14:paraId="5F1FBDE0" w14:textId="77777777" w:rsidTr="00A44E42">
        <w:tc>
          <w:tcPr>
            <w:tcW w:w="6168" w:type="dxa"/>
            <w:tcMar>
              <w:left w:w="85" w:type="dxa"/>
              <w:right w:w="85" w:type="dxa"/>
            </w:tcMar>
          </w:tcPr>
          <w:p w14:paraId="05A299C3" w14:textId="77777777" w:rsidR="006F4397" w:rsidRPr="003853FA" w:rsidRDefault="006F4397" w:rsidP="00A44E42">
            <w:pPr>
              <w:keepNext/>
              <w:keepLines/>
              <w:shd w:val="clear" w:color="auto" w:fill="FFFFFF" w:themeFill="background1"/>
              <w:bidi/>
              <w:rPr>
                <w:i/>
                <w:iCs/>
                <w:sz w:val="20"/>
                <w:lang w:val="en-CA"/>
              </w:rPr>
            </w:pPr>
            <w:r w:rsidRPr="003853FA">
              <w:rPr>
                <w:rFonts w:asciiTheme="majorBidi" w:hAnsiTheme="majorBidi"/>
                <w:i/>
                <w:iCs/>
                <w:rtl/>
              </w:rPr>
              <w:t>التوعية والتواصل:</w:t>
            </w:r>
          </w:p>
          <w:p w14:paraId="49F180B7" w14:textId="3BC2707B" w:rsidR="006F4397" w:rsidRPr="00875777" w:rsidRDefault="006F4397" w:rsidP="006F4397">
            <w:pPr>
              <w:pStyle w:val="ListParagraph"/>
              <w:keepNext/>
              <w:keepLines/>
              <w:numPr>
                <w:ilvl w:val="0"/>
                <w:numId w:val="23"/>
              </w:numPr>
              <w:shd w:val="clear" w:color="auto" w:fill="FFFFFF" w:themeFill="background1"/>
              <w:bidi/>
              <w:spacing w:after="0" w:line="240" w:lineRule="auto"/>
              <w:ind w:left="455" w:hanging="311"/>
              <w:rPr>
                <w:sz w:val="20"/>
                <w:szCs w:val="20"/>
                <w:lang w:val="en-CA"/>
              </w:rPr>
            </w:pPr>
            <w:r>
              <w:rPr>
                <w:rFonts w:asciiTheme="majorBidi" w:hAnsiTheme="majorBidi" w:cs="Times New Roman" w:hint="cs"/>
                <w:rtl/>
              </w:rPr>
              <w:t xml:space="preserve">إجراء </w:t>
            </w:r>
            <w:r w:rsidRPr="00545F76">
              <w:rPr>
                <w:rFonts w:asciiTheme="majorBidi" w:hAnsiTheme="majorBidi" w:cs="Times New Roman"/>
                <w:rtl/>
              </w:rPr>
              <w:t xml:space="preserve">ثلاث حوارات وفعاليات </w:t>
            </w:r>
            <w:r w:rsidR="00B93FF2">
              <w:rPr>
                <w:rFonts w:asciiTheme="majorBidi" w:hAnsiTheme="majorBidi" w:cs="Times New Roman" w:hint="cs"/>
                <w:rtl/>
              </w:rPr>
              <w:t>لل</w:t>
            </w:r>
            <w:r w:rsidRPr="00545F76">
              <w:rPr>
                <w:rFonts w:asciiTheme="majorBidi" w:hAnsiTheme="majorBidi" w:cs="Times New Roman"/>
                <w:rtl/>
              </w:rPr>
              <w:t xml:space="preserve">توعية </w:t>
            </w:r>
            <w:r w:rsidR="00B93FF2">
              <w:rPr>
                <w:rFonts w:asciiTheme="majorBidi" w:hAnsiTheme="majorBidi" w:cs="Times New Roman" w:hint="cs"/>
                <w:rtl/>
              </w:rPr>
              <w:t>ال</w:t>
            </w:r>
            <w:r w:rsidRPr="00545F76">
              <w:rPr>
                <w:rFonts w:asciiTheme="majorBidi" w:hAnsiTheme="majorBidi" w:cs="Times New Roman"/>
                <w:rtl/>
              </w:rPr>
              <w:t>قطاعية في القطاعات ذات الأولوية ذات الصلة (مثل المستخدمين النهائيين لأنظمة التخزين البارد التجارية، ووحدات التكثيف، والمبردات، والتبريد الصناعي)</w:t>
            </w:r>
          </w:p>
        </w:tc>
        <w:tc>
          <w:tcPr>
            <w:tcW w:w="1057" w:type="dxa"/>
            <w:tcMar>
              <w:left w:w="85" w:type="dxa"/>
              <w:right w:w="85" w:type="dxa"/>
            </w:tcMar>
          </w:tcPr>
          <w:p w14:paraId="50E3D322" w14:textId="77777777" w:rsidR="006F4397" w:rsidRPr="00875777" w:rsidRDefault="006F4397" w:rsidP="00A44E42">
            <w:pPr>
              <w:jc w:val="center"/>
              <w:rPr>
                <w:sz w:val="20"/>
              </w:rPr>
            </w:pPr>
            <w:r>
              <w:rPr>
                <w:rFonts w:hint="cs"/>
                <w:rtl/>
              </w:rPr>
              <w:t>اليونيدو</w:t>
            </w:r>
          </w:p>
        </w:tc>
        <w:tc>
          <w:tcPr>
            <w:tcW w:w="1062" w:type="dxa"/>
            <w:tcMar>
              <w:left w:w="85" w:type="dxa"/>
              <w:right w:w="85" w:type="dxa"/>
            </w:tcMar>
          </w:tcPr>
          <w:p w14:paraId="4F279358" w14:textId="77777777" w:rsidR="006F4397" w:rsidRPr="00875777" w:rsidRDefault="006F4397" w:rsidP="00A44E42">
            <w:pPr>
              <w:shd w:val="clear" w:color="auto" w:fill="FFFFFF" w:themeFill="background1"/>
              <w:jc w:val="right"/>
              <w:rPr>
                <w:sz w:val="20"/>
              </w:rPr>
            </w:pPr>
            <w:r w:rsidRPr="00875777">
              <w:rPr>
                <w:sz w:val="20"/>
              </w:rPr>
              <w:t>10,500</w:t>
            </w:r>
          </w:p>
        </w:tc>
        <w:tc>
          <w:tcPr>
            <w:tcW w:w="1063" w:type="dxa"/>
            <w:tcMar>
              <w:left w:w="85" w:type="dxa"/>
              <w:right w:w="85" w:type="dxa"/>
            </w:tcMar>
          </w:tcPr>
          <w:p w14:paraId="3C4C8890" w14:textId="77777777" w:rsidR="006F4397" w:rsidRPr="00875777" w:rsidRDefault="006F4397" w:rsidP="00A44E42">
            <w:pPr>
              <w:shd w:val="clear" w:color="auto" w:fill="FFFFFF" w:themeFill="background1"/>
              <w:jc w:val="right"/>
              <w:rPr>
                <w:sz w:val="20"/>
              </w:rPr>
            </w:pPr>
            <w:r w:rsidRPr="00875777">
              <w:rPr>
                <w:sz w:val="20"/>
              </w:rPr>
              <w:t>10,500</w:t>
            </w:r>
          </w:p>
        </w:tc>
      </w:tr>
      <w:tr w:rsidR="006F4397" w:rsidRPr="00875777" w14:paraId="232F2D6D" w14:textId="77777777" w:rsidTr="00A44E42">
        <w:tc>
          <w:tcPr>
            <w:tcW w:w="6168" w:type="dxa"/>
            <w:tcMar>
              <w:left w:w="85" w:type="dxa"/>
              <w:right w:w="85" w:type="dxa"/>
            </w:tcMar>
          </w:tcPr>
          <w:p w14:paraId="5FC411BD" w14:textId="77777777" w:rsidR="006F4397" w:rsidRPr="00B948AE" w:rsidRDefault="006F4397" w:rsidP="00A44E42">
            <w:pPr>
              <w:bidi/>
              <w:jc w:val="left"/>
              <w:rPr>
                <w:sz w:val="20"/>
              </w:rPr>
            </w:pPr>
            <w:r w:rsidRPr="00545F76">
              <w:rPr>
                <w:rFonts w:asciiTheme="majorBidi" w:hAnsiTheme="majorBidi"/>
                <w:sz w:val="22"/>
                <w:szCs w:val="22"/>
                <w:rtl/>
                <w:lang w:bidi="ar-SA"/>
              </w:rPr>
              <w:t>أنشطة تنفيذ ورصد المشروع (انظر الفقرة 30)</w:t>
            </w:r>
            <w:r w:rsidRPr="00B948AE">
              <w:rPr>
                <w:sz w:val="20"/>
              </w:rPr>
              <w:t xml:space="preserve"> </w:t>
            </w:r>
          </w:p>
        </w:tc>
        <w:tc>
          <w:tcPr>
            <w:tcW w:w="1057" w:type="dxa"/>
            <w:tcMar>
              <w:left w:w="85" w:type="dxa"/>
              <w:right w:w="85" w:type="dxa"/>
            </w:tcMar>
          </w:tcPr>
          <w:p w14:paraId="7FE977EB" w14:textId="77777777" w:rsidR="006F4397" w:rsidRPr="00B948AE" w:rsidRDefault="006F4397" w:rsidP="00A44E42">
            <w:pPr>
              <w:jc w:val="center"/>
              <w:rPr>
                <w:sz w:val="20"/>
              </w:rPr>
            </w:pPr>
            <w:r>
              <w:rPr>
                <w:rFonts w:hint="cs"/>
                <w:rtl/>
              </w:rPr>
              <w:t>اليونيب</w:t>
            </w:r>
          </w:p>
        </w:tc>
        <w:tc>
          <w:tcPr>
            <w:tcW w:w="1062" w:type="dxa"/>
            <w:tcMar>
              <w:left w:w="85" w:type="dxa"/>
              <w:right w:w="85" w:type="dxa"/>
            </w:tcMar>
          </w:tcPr>
          <w:p w14:paraId="3AAA60AB" w14:textId="77777777" w:rsidR="006F4397" w:rsidRPr="00B948AE" w:rsidRDefault="006F4397" w:rsidP="00A44E42">
            <w:pPr>
              <w:shd w:val="clear" w:color="auto" w:fill="FFFFFF" w:themeFill="background1"/>
              <w:jc w:val="right"/>
              <w:rPr>
                <w:sz w:val="20"/>
              </w:rPr>
            </w:pPr>
            <w:r w:rsidRPr="00B948AE">
              <w:rPr>
                <w:sz w:val="20"/>
              </w:rPr>
              <w:t>15,000</w:t>
            </w:r>
          </w:p>
        </w:tc>
        <w:tc>
          <w:tcPr>
            <w:tcW w:w="1063" w:type="dxa"/>
            <w:tcMar>
              <w:left w:w="85" w:type="dxa"/>
              <w:right w:w="85" w:type="dxa"/>
            </w:tcMar>
          </w:tcPr>
          <w:p w14:paraId="354B41FC" w14:textId="77777777" w:rsidR="006F4397" w:rsidRPr="00875777" w:rsidRDefault="006F4397" w:rsidP="00A44E42">
            <w:pPr>
              <w:shd w:val="clear" w:color="auto" w:fill="FFFFFF" w:themeFill="background1"/>
              <w:jc w:val="right"/>
              <w:rPr>
                <w:sz w:val="20"/>
              </w:rPr>
            </w:pPr>
            <w:r w:rsidRPr="00B948AE">
              <w:rPr>
                <w:sz w:val="20"/>
              </w:rPr>
              <w:t>6,000</w:t>
            </w:r>
          </w:p>
        </w:tc>
      </w:tr>
      <w:tr w:rsidR="006F4397" w:rsidRPr="00875777" w14:paraId="04247FFF" w14:textId="77777777" w:rsidTr="00A44E42">
        <w:tc>
          <w:tcPr>
            <w:tcW w:w="6168" w:type="dxa"/>
            <w:tcMar>
              <w:left w:w="85" w:type="dxa"/>
              <w:right w:w="85" w:type="dxa"/>
            </w:tcMar>
          </w:tcPr>
          <w:p w14:paraId="63EE7002" w14:textId="77777777" w:rsidR="006F4397" w:rsidRPr="00875777" w:rsidRDefault="006F4397" w:rsidP="00A44E42">
            <w:pPr>
              <w:bidi/>
              <w:rPr>
                <w:b/>
                <w:bCs/>
                <w:sz w:val="20"/>
              </w:rPr>
            </w:pPr>
            <w:r>
              <w:rPr>
                <w:rFonts w:hint="cs"/>
                <w:b/>
                <w:bCs/>
                <w:rtl/>
              </w:rPr>
              <w:t>المجموع الفرعي لليونيب</w:t>
            </w:r>
          </w:p>
        </w:tc>
        <w:tc>
          <w:tcPr>
            <w:tcW w:w="1057" w:type="dxa"/>
            <w:tcMar>
              <w:left w:w="85" w:type="dxa"/>
              <w:right w:w="85" w:type="dxa"/>
            </w:tcMar>
          </w:tcPr>
          <w:p w14:paraId="4D4BEC85" w14:textId="77777777" w:rsidR="006F4397" w:rsidRPr="00875777" w:rsidRDefault="006F4397" w:rsidP="00A44E42">
            <w:pPr>
              <w:jc w:val="right"/>
              <w:rPr>
                <w:b/>
                <w:bCs/>
                <w:sz w:val="20"/>
              </w:rPr>
            </w:pPr>
          </w:p>
        </w:tc>
        <w:tc>
          <w:tcPr>
            <w:tcW w:w="1062" w:type="dxa"/>
            <w:tcMar>
              <w:left w:w="85" w:type="dxa"/>
              <w:right w:w="85" w:type="dxa"/>
            </w:tcMar>
          </w:tcPr>
          <w:p w14:paraId="74BD8474" w14:textId="77777777" w:rsidR="006F4397" w:rsidRPr="00875777" w:rsidRDefault="006F4397" w:rsidP="00A44E42">
            <w:pPr>
              <w:jc w:val="right"/>
              <w:rPr>
                <w:b/>
                <w:bCs/>
                <w:sz w:val="20"/>
              </w:rPr>
            </w:pPr>
            <w:r w:rsidRPr="00875777">
              <w:rPr>
                <w:b/>
                <w:bCs/>
                <w:sz w:val="20"/>
              </w:rPr>
              <w:t>116,500</w:t>
            </w:r>
          </w:p>
        </w:tc>
        <w:tc>
          <w:tcPr>
            <w:tcW w:w="1063" w:type="dxa"/>
            <w:tcMar>
              <w:left w:w="85" w:type="dxa"/>
              <w:right w:w="85" w:type="dxa"/>
            </w:tcMar>
          </w:tcPr>
          <w:p w14:paraId="258F43B0" w14:textId="77777777" w:rsidR="006F4397" w:rsidRPr="00875777" w:rsidRDefault="006F4397" w:rsidP="00A44E42">
            <w:pPr>
              <w:jc w:val="right"/>
              <w:rPr>
                <w:b/>
                <w:bCs/>
                <w:sz w:val="20"/>
              </w:rPr>
            </w:pPr>
            <w:r w:rsidRPr="00875777">
              <w:rPr>
                <w:b/>
                <w:bCs/>
                <w:sz w:val="20"/>
              </w:rPr>
              <w:t>62,500</w:t>
            </w:r>
          </w:p>
        </w:tc>
      </w:tr>
      <w:tr w:rsidR="006F4397" w:rsidRPr="00875777" w14:paraId="224F9632" w14:textId="77777777" w:rsidTr="00A44E42">
        <w:trPr>
          <w:trHeight w:val="64"/>
        </w:trPr>
        <w:tc>
          <w:tcPr>
            <w:tcW w:w="6168" w:type="dxa"/>
            <w:tcMar>
              <w:left w:w="85" w:type="dxa"/>
              <w:right w:w="85" w:type="dxa"/>
            </w:tcMar>
          </w:tcPr>
          <w:p w14:paraId="074F10F0" w14:textId="77777777" w:rsidR="006F4397" w:rsidRPr="00875777" w:rsidRDefault="006F4397" w:rsidP="00A44E42">
            <w:pPr>
              <w:bidi/>
              <w:rPr>
                <w:b/>
                <w:bCs/>
                <w:sz w:val="20"/>
              </w:rPr>
            </w:pPr>
            <w:r>
              <w:rPr>
                <w:rFonts w:hint="cs"/>
                <w:b/>
                <w:bCs/>
                <w:rtl/>
              </w:rPr>
              <w:t>المجموع الفرعي لليونيدو</w:t>
            </w:r>
          </w:p>
        </w:tc>
        <w:tc>
          <w:tcPr>
            <w:tcW w:w="1057" w:type="dxa"/>
            <w:tcBorders>
              <w:bottom w:val="single" w:sz="4" w:space="0" w:color="auto"/>
            </w:tcBorders>
            <w:tcMar>
              <w:left w:w="85" w:type="dxa"/>
              <w:right w:w="85" w:type="dxa"/>
            </w:tcMar>
          </w:tcPr>
          <w:p w14:paraId="7F497C9C" w14:textId="77777777" w:rsidR="006F4397" w:rsidRPr="00875777" w:rsidRDefault="006F4397" w:rsidP="00A44E42">
            <w:pPr>
              <w:jc w:val="right"/>
              <w:rPr>
                <w:b/>
                <w:bCs/>
                <w:sz w:val="20"/>
              </w:rPr>
            </w:pPr>
          </w:p>
        </w:tc>
        <w:tc>
          <w:tcPr>
            <w:tcW w:w="1062" w:type="dxa"/>
            <w:tcMar>
              <w:left w:w="85" w:type="dxa"/>
              <w:right w:w="85" w:type="dxa"/>
            </w:tcMar>
          </w:tcPr>
          <w:p w14:paraId="413E5A11" w14:textId="77777777" w:rsidR="006F4397" w:rsidRPr="00875777" w:rsidRDefault="006F4397" w:rsidP="00A44E42">
            <w:pPr>
              <w:jc w:val="right"/>
              <w:rPr>
                <w:b/>
                <w:bCs/>
                <w:sz w:val="20"/>
              </w:rPr>
            </w:pPr>
            <w:r w:rsidRPr="00875777">
              <w:rPr>
                <w:b/>
                <w:bCs/>
                <w:sz w:val="20"/>
              </w:rPr>
              <w:t>18,500</w:t>
            </w:r>
          </w:p>
        </w:tc>
        <w:tc>
          <w:tcPr>
            <w:tcW w:w="1063" w:type="dxa"/>
            <w:tcMar>
              <w:left w:w="85" w:type="dxa"/>
              <w:right w:w="85" w:type="dxa"/>
            </w:tcMar>
          </w:tcPr>
          <w:p w14:paraId="10121F83" w14:textId="77777777" w:rsidR="006F4397" w:rsidRPr="00875777" w:rsidRDefault="006F4397" w:rsidP="00A44E42">
            <w:pPr>
              <w:jc w:val="right"/>
              <w:rPr>
                <w:b/>
                <w:bCs/>
                <w:sz w:val="20"/>
              </w:rPr>
            </w:pPr>
            <w:r w:rsidRPr="00875777">
              <w:rPr>
                <w:b/>
                <w:bCs/>
                <w:sz w:val="20"/>
              </w:rPr>
              <w:t>18,500</w:t>
            </w:r>
          </w:p>
        </w:tc>
      </w:tr>
      <w:tr w:rsidR="006F4397" w:rsidRPr="00875777" w14:paraId="2F49B016" w14:textId="77777777" w:rsidTr="00A44E42">
        <w:tc>
          <w:tcPr>
            <w:tcW w:w="6168" w:type="dxa"/>
            <w:tcBorders>
              <w:right w:val="nil"/>
            </w:tcBorders>
            <w:tcMar>
              <w:left w:w="85" w:type="dxa"/>
              <w:right w:w="85" w:type="dxa"/>
            </w:tcMar>
          </w:tcPr>
          <w:p w14:paraId="6241B914" w14:textId="77777777" w:rsidR="006F4397" w:rsidRPr="00875777" w:rsidRDefault="006F4397" w:rsidP="00A44E42">
            <w:pPr>
              <w:shd w:val="clear" w:color="auto" w:fill="FFFFFF" w:themeFill="background1"/>
              <w:bidi/>
              <w:jc w:val="left"/>
              <w:rPr>
                <w:sz w:val="20"/>
              </w:rPr>
            </w:pPr>
            <w:r>
              <w:rPr>
                <w:rFonts w:hint="cs"/>
                <w:b/>
                <w:bCs/>
                <w:rtl/>
              </w:rPr>
              <w:t>المجموع</w:t>
            </w:r>
          </w:p>
        </w:tc>
        <w:tc>
          <w:tcPr>
            <w:tcW w:w="1057" w:type="dxa"/>
            <w:tcBorders>
              <w:left w:val="nil"/>
            </w:tcBorders>
            <w:tcMar>
              <w:left w:w="85" w:type="dxa"/>
              <w:right w:w="85" w:type="dxa"/>
            </w:tcMar>
          </w:tcPr>
          <w:p w14:paraId="0E6627F5" w14:textId="77777777" w:rsidR="006F4397" w:rsidRPr="00875777" w:rsidRDefault="006F4397" w:rsidP="00A44E42">
            <w:pPr>
              <w:shd w:val="clear" w:color="auto" w:fill="FFFFFF" w:themeFill="background1"/>
              <w:jc w:val="right"/>
              <w:rPr>
                <w:sz w:val="20"/>
              </w:rPr>
            </w:pPr>
          </w:p>
        </w:tc>
        <w:tc>
          <w:tcPr>
            <w:tcW w:w="1062" w:type="dxa"/>
            <w:tcMar>
              <w:left w:w="85" w:type="dxa"/>
              <w:right w:w="85" w:type="dxa"/>
            </w:tcMar>
          </w:tcPr>
          <w:p w14:paraId="0017A6DE" w14:textId="77777777" w:rsidR="006F4397" w:rsidRPr="00875777" w:rsidRDefault="006F4397" w:rsidP="00A44E42">
            <w:pPr>
              <w:shd w:val="clear" w:color="auto" w:fill="FFFFFF" w:themeFill="background1"/>
              <w:jc w:val="right"/>
              <w:rPr>
                <w:b/>
                <w:bCs/>
                <w:sz w:val="20"/>
              </w:rPr>
            </w:pPr>
            <w:r w:rsidRPr="00875777">
              <w:rPr>
                <w:b/>
                <w:bCs/>
                <w:sz w:val="20"/>
              </w:rPr>
              <w:t>135,000</w:t>
            </w:r>
          </w:p>
        </w:tc>
        <w:tc>
          <w:tcPr>
            <w:tcW w:w="1063" w:type="dxa"/>
            <w:tcMar>
              <w:left w:w="85" w:type="dxa"/>
              <w:right w:w="85" w:type="dxa"/>
            </w:tcMar>
          </w:tcPr>
          <w:p w14:paraId="2669435B" w14:textId="77777777" w:rsidR="006F4397" w:rsidRPr="00875777" w:rsidRDefault="006F4397" w:rsidP="00A44E42">
            <w:pPr>
              <w:shd w:val="clear" w:color="auto" w:fill="FFFFFF" w:themeFill="background1"/>
              <w:jc w:val="right"/>
              <w:rPr>
                <w:b/>
                <w:bCs/>
                <w:sz w:val="20"/>
              </w:rPr>
            </w:pPr>
            <w:r w:rsidRPr="00875777">
              <w:rPr>
                <w:b/>
                <w:bCs/>
                <w:sz w:val="20"/>
              </w:rPr>
              <w:t>81,000</w:t>
            </w:r>
          </w:p>
        </w:tc>
      </w:tr>
    </w:tbl>
    <w:p w14:paraId="38F4FBAF" w14:textId="77777777" w:rsidR="006F4397" w:rsidRPr="004C5B89" w:rsidRDefault="006F4397" w:rsidP="006F4397">
      <w:pPr>
        <w:bidi/>
        <w:spacing w:before="240" w:after="120" w:line="360" w:lineRule="exact"/>
        <w:rPr>
          <w:rFonts w:asciiTheme="majorBidi" w:hAnsiTheme="majorBidi" w:cstheme="majorBidi"/>
          <w:i/>
          <w:iCs/>
          <w:sz w:val="26"/>
          <w:szCs w:val="26"/>
        </w:rPr>
      </w:pPr>
      <w:r w:rsidRPr="004C5B89">
        <w:rPr>
          <w:rFonts w:asciiTheme="majorBidi" w:hAnsiTheme="majorBidi"/>
          <w:i/>
          <w:iCs/>
          <w:sz w:val="26"/>
          <w:szCs w:val="26"/>
          <w:rtl/>
          <w:lang w:bidi="ar-SA"/>
        </w:rPr>
        <w:t>تنفيذ وتنسيق ورصد</w:t>
      </w:r>
      <w:r w:rsidRPr="004C5B89">
        <w:rPr>
          <w:rFonts w:asciiTheme="majorBidi" w:hAnsiTheme="majorBidi"/>
          <w:i/>
          <w:iCs/>
          <w:sz w:val="26"/>
          <w:szCs w:val="26"/>
          <w:rtl/>
        </w:rPr>
        <w:t xml:space="preserve"> </w:t>
      </w:r>
      <w:r w:rsidRPr="004C5B89">
        <w:rPr>
          <w:rFonts w:asciiTheme="majorBidi" w:hAnsiTheme="majorBidi"/>
          <w:i/>
          <w:iCs/>
          <w:sz w:val="26"/>
          <w:szCs w:val="26"/>
          <w:rtl/>
          <w:lang w:bidi="ar-SA"/>
        </w:rPr>
        <w:t>المشروع</w:t>
      </w:r>
    </w:p>
    <w:p w14:paraId="29682B30" w14:textId="5785BB14" w:rsidR="006F4397" w:rsidRPr="00817699" w:rsidRDefault="006F4397" w:rsidP="00D95A4C">
      <w:pPr>
        <w:pStyle w:val="ListParagraph"/>
        <w:numPr>
          <w:ilvl w:val="0"/>
          <w:numId w:val="24"/>
        </w:numPr>
        <w:tabs>
          <w:tab w:val="left" w:pos="720"/>
        </w:tabs>
        <w:bidi/>
        <w:spacing w:after="120" w:line="360" w:lineRule="exact"/>
        <w:ind w:left="15" w:hanging="101"/>
        <w:contextualSpacing w:val="0"/>
        <w:jc w:val="both"/>
        <w:rPr>
          <w:rFonts w:asciiTheme="majorBidi" w:hAnsiTheme="majorBidi" w:cstheme="majorBidi"/>
          <w:sz w:val="26"/>
          <w:szCs w:val="26"/>
        </w:rPr>
      </w:pPr>
      <w:r w:rsidRPr="00817699">
        <w:rPr>
          <w:rFonts w:asciiTheme="majorBidi" w:hAnsiTheme="majorBidi" w:cs="Times New Roman"/>
          <w:sz w:val="26"/>
          <w:szCs w:val="26"/>
          <w:rtl/>
        </w:rPr>
        <w:t xml:space="preserve"> باتباع نفس النهج المُتبع في تنفيذ خطة إدارة </w:t>
      </w:r>
      <w:r>
        <w:rPr>
          <w:rFonts w:asciiTheme="majorBidi" w:hAnsiTheme="majorBidi" w:cs="Times New Roman" w:hint="cs"/>
          <w:sz w:val="26"/>
          <w:szCs w:val="26"/>
          <w:rtl/>
          <w:lang w:bidi="ar-EG"/>
        </w:rPr>
        <w:t>إزالة المواد</w:t>
      </w:r>
      <w:r w:rsidRPr="00817699">
        <w:rPr>
          <w:rFonts w:asciiTheme="majorBidi" w:hAnsiTheme="majorBidi" w:cs="Times New Roman"/>
          <w:sz w:val="26"/>
          <w:szCs w:val="26"/>
          <w:rtl/>
        </w:rPr>
        <w:t xml:space="preserve"> الهيدرو</w:t>
      </w:r>
      <w:r>
        <w:rPr>
          <w:rFonts w:asciiTheme="majorBidi" w:hAnsiTheme="majorBidi" w:cs="Times New Roman" w:hint="cs"/>
          <w:sz w:val="26"/>
          <w:szCs w:val="26"/>
          <w:rtl/>
        </w:rPr>
        <w:t>كلورو</w:t>
      </w:r>
      <w:r w:rsidRPr="00817699">
        <w:rPr>
          <w:rFonts w:asciiTheme="majorBidi" w:hAnsiTheme="majorBidi" w:cs="Times New Roman"/>
          <w:sz w:val="26"/>
          <w:szCs w:val="26"/>
          <w:rtl/>
        </w:rPr>
        <w:t>فلوروكربون</w:t>
      </w:r>
      <w:r>
        <w:rPr>
          <w:rFonts w:asciiTheme="majorBidi" w:hAnsiTheme="majorBidi" w:cs="Times New Roman" w:hint="cs"/>
          <w:sz w:val="26"/>
          <w:szCs w:val="26"/>
          <w:rtl/>
        </w:rPr>
        <w:t>ية</w:t>
      </w:r>
      <w:r w:rsidRPr="00817699">
        <w:rPr>
          <w:rFonts w:asciiTheme="majorBidi" w:hAnsiTheme="majorBidi" w:cs="Times New Roman"/>
          <w:sz w:val="26"/>
          <w:szCs w:val="26"/>
          <w:rtl/>
        </w:rPr>
        <w:t xml:space="preserve">، </w:t>
      </w:r>
      <w:r>
        <w:rPr>
          <w:rFonts w:asciiTheme="majorBidi" w:hAnsiTheme="majorBidi" w:cs="Times New Roman" w:hint="cs"/>
          <w:sz w:val="26"/>
          <w:szCs w:val="26"/>
          <w:rtl/>
        </w:rPr>
        <w:t>ستقوم</w:t>
      </w:r>
      <w:r w:rsidRPr="00817699">
        <w:rPr>
          <w:rFonts w:asciiTheme="majorBidi" w:hAnsiTheme="majorBidi" w:cs="Times New Roman"/>
          <w:sz w:val="26"/>
          <w:szCs w:val="26"/>
          <w:rtl/>
        </w:rPr>
        <w:t xml:space="preserve"> الهيئة الوطنية للأوزون، بصفتها وحدة الأوزون الوطنية التابعة لوزارة البيئة وتغير المناخ، </w:t>
      </w:r>
      <w:r>
        <w:rPr>
          <w:rFonts w:asciiTheme="majorBidi" w:hAnsiTheme="majorBidi" w:cs="Times New Roman" w:hint="cs"/>
          <w:sz w:val="26"/>
          <w:szCs w:val="26"/>
          <w:rtl/>
        </w:rPr>
        <w:t xml:space="preserve">بالتنسيق </w:t>
      </w:r>
      <w:r w:rsidRPr="00817699">
        <w:rPr>
          <w:rFonts w:asciiTheme="majorBidi" w:hAnsiTheme="majorBidi" w:cs="Times New Roman"/>
          <w:sz w:val="26"/>
          <w:szCs w:val="26"/>
          <w:rtl/>
        </w:rPr>
        <w:t xml:space="preserve">مع الوكالات الوطنية والدولية </w:t>
      </w:r>
      <w:r>
        <w:rPr>
          <w:rFonts w:asciiTheme="majorBidi" w:hAnsiTheme="majorBidi" w:cs="Times New Roman" w:hint="cs"/>
          <w:sz w:val="26"/>
          <w:szCs w:val="26"/>
          <w:rtl/>
        </w:rPr>
        <w:t>ب</w:t>
      </w:r>
      <w:r w:rsidRPr="00817699">
        <w:rPr>
          <w:rFonts w:asciiTheme="majorBidi" w:hAnsiTheme="majorBidi" w:cs="Times New Roman"/>
          <w:sz w:val="26"/>
          <w:szCs w:val="26"/>
          <w:rtl/>
        </w:rPr>
        <w:t xml:space="preserve">صياغة وتخطيط وتنفيذ أنشطة التخفيض التدريجي </w:t>
      </w:r>
      <w:r>
        <w:rPr>
          <w:rFonts w:asciiTheme="majorBidi" w:hAnsiTheme="majorBidi" w:cs="Times New Roman" w:hint="cs"/>
          <w:sz w:val="26"/>
          <w:szCs w:val="26"/>
          <w:rtl/>
        </w:rPr>
        <w:t>للمواد</w:t>
      </w:r>
      <w:r w:rsidRPr="00817699">
        <w:rPr>
          <w:rFonts w:asciiTheme="majorBidi" w:hAnsiTheme="majorBidi" w:cs="Times New Roman"/>
          <w:sz w:val="26"/>
          <w:szCs w:val="26"/>
          <w:rtl/>
        </w:rPr>
        <w:t xml:space="preserve"> الهيدروفلور</w:t>
      </w:r>
      <w:r>
        <w:rPr>
          <w:rFonts w:asciiTheme="majorBidi" w:hAnsiTheme="majorBidi" w:cs="Times New Roman" w:hint="cs"/>
          <w:sz w:val="26"/>
          <w:szCs w:val="26"/>
          <w:rtl/>
        </w:rPr>
        <w:t>وكربون</w:t>
      </w:r>
      <w:r w:rsidRPr="00817699">
        <w:rPr>
          <w:rFonts w:asciiTheme="majorBidi" w:hAnsiTheme="majorBidi" w:cs="Times New Roman"/>
          <w:sz w:val="26"/>
          <w:szCs w:val="26"/>
          <w:rtl/>
        </w:rPr>
        <w:t xml:space="preserve">ية. </w:t>
      </w:r>
      <w:r>
        <w:rPr>
          <w:rFonts w:asciiTheme="majorBidi" w:hAnsiTheme="majorBidi" w:cs="Times New Roman" w:hint="cs"/>
          <w:sz w:val="26"/>
          <w:szCs w:val="26"/>
          <w:rtl/>
        </w:rPr>
        <w:t>وتبلغ</w:t>
      </w:r>
      <w:r w:rsidRPr="00817699">
        <w:rPr>
          <w:rFonts w:asciiTheme="majorBidi" w:hAnsiTheme="majorBidi" w:cs="Times New Roman"/>
          <w:sz w:val="26"/>
          <w:szCs w:val="26"/>
          <w:rtl/>
        </w:rPr>
        <w:t xml:space="preserve"> </w:t>
      </w:r>
      <w:r>
        <w:rPr>
          <w:rFonts w:asciiTheme="majorBidi" w:hAnsiTheme="majorBidi" w:cs="Times New Roman" w:hint="cs"/>
          <w:sz w:val="26"/>
          <w:szCs w:val="26"/>
          <w:rtl/>
        </w:rPr>
        <w:t>ال</w:t>
      </w:r>
      <w:r w:rsidRPr="00817699">
        <w:rPr>
          <w:rFonts w:asciiTheme="majorBidi" w:hAnsiTheme="majorBidi" w:cs="Times New Roman"/>
          <w:sz w:val="26"/>
          <w:szCs w:val="26"/>
          <w:rtl/>
        </w:rPr>
        <w:t xml:space="preserve">تكلفة </w:t>
      </w:r>
      <w:r>
        <w:rPr>
          <w:rFonts w:asciiTheme="majorBidi" w:hAnsiTheme="majorBidi" w:cs="Times New Roman" w:hint="cs"/>
          <w:sz w:val="26"/>
          <w:szCs w:val="26"/>
          <w:rtl/>
        </w:rPr>
        <w:t>المقترحة ل</w:t>
      </w:r>
      <w:r w:rsidRPr="00817699">
        <w:rPr>
          <w:rFonts w:asciiTheme="majorBidi" w:hAnsiTheme="majorBidi" w:cs="Times New Roman"/>
          <w:sz w:val="26"/>
          <w:szCs w:val="26"/>
          <w:rtl/>
        </w:rPr>
        <w:t xml:space="preserve">هذه الأنشطة </w:t>
      </w:r>
      <w:r w:rsidRPr="00D1321E">
        <w:rPr>
          <w:rFonts w:asciiTheme="majorBidi" w:hAnsiTheme="majorBidi" w:cstheme="majorBidi"/>
          <w:sz w:val="26"/>
          <w:szCs w:val="26"/>
        </w:rPr>
        <w:t>15,000</w:t>
      </w:r>
      <w:r w:rsidRPr="00817699">
        <w:rPr>
          <w:rFonts w:asciiTheme="majorBidi" w:hAnsiTheme="majorBidi" w:cs="Times New Roman"/>
          <w:sz w:val="26"/>
          <w:szCs w:val="26"/>
          <w:rtl/>
        </w:rPr>
        <w:t xml:space="preserve"> دولار أمريكي لتغطية تكاليف الاستشاريين والنفقات الإدارية الأخرى.</w:t>
      </w:r>
    </w:p>
    <w:p w14:paraId="1C4D9646" w14:textId="77777777" w:rsidR="006F4397" w:rsidRPr="009F33BC" w:rsidRDefault="006F4397" w:rsidP="006F4397">
      <w:pPr>
        <w:bidi/>
        <w:spacing w:before="240" w:after="120" w:line="360" w:lineRule="exact"/>
        <w:rPr>
          <w:rFonts w:asciiTheme="majorBidi" w:hAnsiTheme="majorBidi" w:cstheme="majorBidi"/>
          <w:sz w:val="26"/>
          <w:szCs w:val="26"/>
          <w:u w:val="single"/>
        </w:rPr>
      </w:pPr>
      <w:r w:rsidRPr="009F33BC">
        <w:rPr>
          <w:rFonts w:asciiTheme="majorBidi" w:hAnsiTheme="majorBidi"/>
          <w:sz w:val="26"/>
          <w:szCs w:val="26"/>
          <w:u w:val="single"/>
          <w:rtl/>
          <w:lang w:bidi="ar-SA"/>
        </w:rPr>
        <w:t xml:space="preserve">التكلفة الإجمالية للمرحلة الأولى من خطة </w:t>
      </w:r>
      <w:r w:rsidRPr="009F33BC">
        <w:rPr>
          <w:rFonts w:asciiTheme="majorBidi" w:hAnsiTheme="majorBidi" w:hint="cs"/>
          <w:sz w:val="26"/>
          <w:szCs w:val="26"/>
          <w:u w:val="single"/>
          <w:rtl/>
        </w:rPr>
        <w:t xml:space="preserve">تنفيذ </w:t>
      </w:r>
      <w:r w:rsidRPr="009F33BC">
        <w:rPr>
          <w:rFonts w:asciiTheme="majorBidi" w:hAnsiTheme="majorBidi"/>
          <w:sz w:val="26"/>
          <w:szCs w:val="26"/>
          <w:u w:val="single"/>
          <w:rtl/>
          <w:lang w:bidi="ar-SA"/>
        </w:rPr>
        <w:t xml:space="preserve">كيغالي </w:t>
      </w:r>
      <w:r w:rsidRPr="009F33BC">
        <w:rPr>
          <w:rFonts w:asciiTheme="majorBidi" w:hAnsiTheme="majorBidi" w:hint="cs"/>
          <w:sz w:val="26"/>
          <w:szCs w:val="26"/>
          <w:u w:val="single"/>
          <w:rtl/>
        </w:rPr>
        <w:t>للمواد</w:t>
      </w:r>
      <w:r w:rsidRPr="009F33BC">
        <w:rPr>
          <w:rFonts w:asciiTheme="majorBidi" w:hAnsiTheme="majorBidi"/>
          <w:sz w:val="26"/>
          <w:szCs w:val="26"/>
          <w:u w:val="single"/>
          <w:rtl/>
          <w:lang w:bidi="ar-SA"/>
        </w:rPr>
        <w:t xml:space="preserve"> الهيدروفلور</w:t>
      </w:r>
      <w:r w:rsidRPr="009F33BC">
        <w:rPr>
          <w:rFonts w:asciiTheme="majorBidi" w:hAnsiTheme="majorBidi" w:hint="cs"/>
          <w:sz w:val="26"/>
          <w:szCs w:val="26"/>
          <w:u w:val="single"/>
          <w:rtl/>
        </w:rPr>
        <w:t>وكربون</w:t>
      </w:r>
      <w:r w:rsidRPr="009F33BC">
        <w:rPr>
          <w:rFonts w:asciiTheme="majorBidi" w:hAnsiTheme="majorBidi"/>
          <w:sz w:val="26"/>
          <w:szCs w:val="26"/>
          <w:u w:val="single"/>
          <w:rtl/>
          <w:lang w:bidi="ar-SA"/>
        </w:rPr>
        <w:t>ية</w:t>
      </w:r>
    </w:p>
    <w:p w14:paraId="678AB9FE" w14:textId="2D37FAE0" w:rsidR="006F4397" w:rsidRDefault="006F4397" w:rsidP="00D95A4C">
      <w:pPr>
        <w:pStyle w:val="ListParagraph"/>
        <w:numPr>
          <w:ilvl w:val="0"/>
          <w:numId w:val="24"/>
        </w:numPr>
        <w:tabs>
          <w:tab w:val="left" w:pos="720"/>
        </w:tabs>
        <w:bidi/>
        <w:spacing w:after="120" w:line="360" w:lineRule="exact"/>
        <w:ind w:left="15" w:hanging="101"/>
        <w:contextualSpacing w:val="0"/>
        <w:jc w:val="both"/>
        <w:rPr>
          <w:rFonts w:asciiTheme="majorBidi" w:hAnsiTheme="majorBidi" w:cs="Times New Roman"/>
          <w:sz w:val="26"/>
          <w:szCs w:val="26"/>
        </w:rPr>
      </w:pPr>
      <w:r w:rsidRPr="00817699">
        <w:rPr>
          <w:rFonts w:asciiTheme="majorBidi" w:hAnsiTheme="majorBidi" w:cs="Times New Roman"/>
          <w:sz w:val="26"/>
          <w:szCs w:val="26"/>
          <w:rtl/>
        </w:rPr>
        <w:t xml:space="preserve"> </w:t>
      </w:r>
      <w:r>
        <w:rPr>
          <w:rFonts w:asciiTheme="majorBidi" w:hAnsiTheme="majorBidi" w:cs="Times New Roman" w:hint="cs"/>
          <w:sz w:val="26"/>
          <w:szCs w:val="26"/>
          <w:rtl/>
        </w:rPr>
        <w:t>تبلغ</w:t>
      </w:r>
      <w:r w:rsidRPr="00817699">
        <w:rPr>
          <w:rFonts w:asciiTheme="majorBidi" w:hAnsiTheme="majorBidi" w:cs="Times New Roman"/>
          <w:sz w:val="26"/>
          <w:szCs w:val="26"/>
          <w:rtl/>
        </w:rPr>
        <w:t xml:space="preserve"> </w:t>
      </w:r>
      <w:r>
        <w:rPr>
          <w:rFonts w:asciiTheme="majorBidi" w:hAnsiTheme="majorBidi" w:cs="Times New Roman" w:hint="cs"/>
          <w:sz w:val="26"/>
          <w:szCs w:val="26"/>
          <w:rtl/>
        </w:rPr>
        <w:t>ال</w:t>
      </w:r>
      <w:r w:rsidRPr="00817699">
        <w:rPr>
          <w:rFonts w:asciiTheme="majorBidi" w:hAnsiTheme="majorBidi" w:cs="Times New Roman"/>
          <w:sz w:val="26"/>
          <w:szCs w:val="26"/>
          <w:rtl/>
        </w:rPr>
        <w:t>ميزانية ا</w:t>
      </w:r>
      <w:r>
        <w:rPr>
          <w:rFonts w:asciiTheme="majorBidi" w:hAnsiTheme="majorBidi" w:cs="Times New Roman" w:hint="cs"/>
          <w:sz w:val="26"/>
          <w:szCs w:val="26"/>
          <w:rtl/>
        </w:rPr>
        <w:t>لمقترحة ل</w:t>
      </w:r>
      <w:r w:rsidRPr="00817699">
        <w:rPr>
          <w:rFonts w:asciiTheme="majorBidi" w:hAnsiTheme="majorBidi" w:cs="Times New Roman"/>
          <w:sz w:val="26"/>
          <w:szCs w:val="26"/>
          <w:rtl/>
        </w:rPr>
        <w:t xml:space="preserve">لمرحلة الأولى </w:t>
      </w:r>
      <w:r w:rsidRPr="0007540C">
        <w:rPr>
          <w:rFonts w:asciiTheme="majorBidi" w:hAnsiTheme="majorBidi" w:cstheme="majorBidi"/>
          <w:sz w:val="26"/>
          <w:szCs w:val="26"/>
          <w:lang w:eastAsia="en-CA"/>
        </w:rPr>
        <w:t>135,000</w:t>
      </w:r>
      <w:r w:rsidRPr="00817699">
        <w:rPr>
          <w:rFonts w:asciiTheme="majorBidi" w:hAnsiTheme="majorBidi" w:cs="Times New Roman"/>
          <w:sz w:val="26"/>
          <w:szCs w:val="26"/>
          <w:rtl/>
        </w:rPr>
        <w:t xml:space="preserve"> دولار أمريكي. واقتُرحت تكاليف الأنشطة في قطاع </w:t>
      </w:r>
      <w:r>
        <w:rPr>
          <w:rFonts w:asciiTheme="majorBidi" w:hAnsiTheme="majorBidi" w:cs="Times New Roman" w:hint="cs"/>
          <w:sz w:val="26"/>
          <w:szCs w:val="26"/>
          <w:rtl/>
        </w:rPr>
        <w:t>خدم</w:t>
      </w:r>
      <w:r w:rsidRPr="00817699">
        <w:rPr>
          <w:rFonts w:asciiTheme="majorBidi" w:hAnsiTheme="majorBidi" w:cs="Times New Roman"/>
          <w:sz w:val="26"/>
          <w:szCs w:val="26"/>
          <w:rtl/>
        </w:rPr>
        <w:t>ة التبريد بما يتماشى مع ال</w:t>
      </w:r>
      <w:r>
        <w:rPr>
          <w:rFonts w:asciiTheme="majorBidi" w:hAnsiTheme="majorBidi" w:cs="Times New Roman" w:hint="cs"/>
          <w:sz w:val="26"/>
          <w:szCs w:val="26"/>
          <w:rtl/>
        </w:rPr>
        <w:t>م</w:t>
      </w:r>
      <w:r w:rsidRPr="00817699">
        <w:rPr>
          <w:rFonts w:asciiTheme="majorBidi" w:hAnsiTheme="majorBidi" w:cs="Times New Roman"/>
          <w:sz w:val="26"/>
          <w:szCs w:val="26"/>
          <w:rtl/>
        </w:rPr>
        <w:t xml:space="preserve">قرر </w:t>
      </w:r>
      <w:r>
        <w:rPr>
          <w:rFonts w:asciiTheme="majorBidi" w:hAnsiTheme="majorBidi" w:cs="Times New Roman"/>
          <w:sz w:val="26"/>
          <w:szCs w:val="26"/>
        </w:rPr>
        <w:t>92</w:t>
      </w:r>
      <w:r w:rsidRPr="00817699">
        <w:rPr>
          <w:rFonts w:asciiTheme="majorBidi" w:hAnsiTheme="majorBidi" w:cs="Times New Roman"/>
          <w:sz w:val="26"/>
          <w:szCs w:val="26"/>
          <w:rtl/>
        </w:rPr>
        <w:t>/</w:t>
      </w:r>
      <w:r>
        <w:rPr>
          <w:rFonts w:asciiTheme="majorBidi" w:hAnsiTheme="majorBidi" w:cs="Times New Roman"/>
          <w:sz w:val="26"/>
          <w:szCs w:val="26"/>
        </w:rPr>
        <w:t>37</w:t>
      </w:r>
      <w:r w:rsidRPr="00817699">
        <w:rPr>
          <w:rFonts w:asciiTheme="majorBidi" w:hAnsiTheme="majorBidi" w:cs="Times New Roman"/>
          <w:sz w:val="26"/>
          <w:szCs w:val="26"/>
          <w:rtl/>
        </w:rPr>
        <w:t xml:space="preserve">. ويرد ملخص للأنشطة المقترحة وتكلفة المرحلة الأولى من خطة تنفيذ كيغالي </w:t>
      </w:r>
      <w:r>
        <w:rPr>
          <w:rFonts w:asciiTheme="majorBidi" w:hAnsiTheme="majorBidi" w:cs="Times New Roman" w:hint="cs"/>
          <w:sz w:val="26"/>
          <w:szCs w:val="26"/>
          <w:rtl/>
          <w:lang w:bidi="ar-EG"/>
        </w:rPr>
        <w:t>ل</w:t>
      </w:r>
      <w:r>
        <w:rPr>
          <w:rFonts w:asciiTheme="majorBidi" w:hAnsiTheme="majorBidi" w:cs="Times New Roman"/>
          <w:sz w:val="26"/>
          <w:szCs w:val="26"/>
          <w:rtl/>
        </w:rPr>
        <w:t xml:space="preserve">لمواد الهيدروفلوروكربونية </w:t>
      </w:r>
      <w:r w:rsidRPr="00817699">
        <w:rPr>
          <w:rFonts w:asciiTheme="majorBidi" w:hAnsiTheme="majorBidi" w:cs="Times New Roman"/>
          <w:sz w:val="26"/>
          <w:szCs w:val="26"/>
          <w:rtl/>
        </w:rPr>
        <w:t xml:space="preserve">في الجدول </w:t>
      </w:r>
      <w:r>
        <w:rPr>
          <w:rFonts w:asciiTheme="majorBidi" w:hAnsiTheme="majorBidi" w:cs="Times New Roman"/>
          <w:sz w:val="26"/>
          <w:szCs w:val="26"/>
        </w:rPr>
        <w:t>8</w:t>
      </w:r>
      <w:r w:rsidRPr="00817699">
        <w:rPr>
          <w:rFonts w:asciiTheme="majorBidi" w:hAnsiTheme="majorBidi" w:cs="Times New Roman"/>
          <w:sz w:val="26"/>
          <w:szCs w:val="26"/>
          <w:rtl/>
        </w:rPr>
        <w:t xml:space="preserve"> أعلاه. </w:t>
      </w:r>
    </w:p>
    <w:p w14:paraId="500E38D0" w14:textId="77777777" w:rsidR="006F4397" w:rsidRPr="0071621B" w:rsidRDefault="006F4397" w:rsidP="006F4397">
      <w:pPr>
        <w:bidi/>
        <w:spacing w:before="240" w:after="120" w:line="360" w:lineRule="exact"/>
        <w:rPr>
          <w:rFonts w:asciiTheme="majorBidi" w:hAnsiTheme="majorBidi" w:cstheme="majorBidi"/>
          <w:sz w:val="26"/>
          <w:szCs w:val="26"/>
          <w:u w:val="single"/>
        </w:rPr>
      </w:pPr>
      <w:r w:rsidRPr="0071621B">
        <w:rPr>
          <w:rFonts w:asciiTheme="majorBidi" w:hAnsiTheme="majorBidi"/>
          <w:sz w:val="26"/>
          <w:szCs w:val="26"/>
          <w:u w:val="single"/>
          <w:rtl/>
          <w:lang w:bidi="ar-SA"/>
        </w:rPr>
        <w:t>خطة تنفيذ الشريحة الأولى</w:t>
      </w:r>
    </w:p>
    <w:p w14:paraId="4CA660D9" w14:textId="1A8B4F4B" w:rsidR="006F4397" w:rsidRPr="00817699" w:rsidRDefault="006F4397" w:rsidP="002D2ABF">
      <w:pPr>
        <w:pStyle w:val="ListParagraph"/>
        <w:numPr>
          <w:ilvl w:val="0"/>
          <w:numId w:val="24"/>
        </w:numPr>
        <w:tabs>
          <w:tab w:val="left" w:pos="720"/>
        </w:tabs>
        <w:bidi/>
        <w:spacing w:after="120" w:line="360" w:lineRule="exact"/>
        <w:ind w:left="15" w:hanging="101"/>
        <w:contextualSpacing w:val="0"/>
        <w:jc w:val="both"/>
        <w:rPr>
          <w:rFonts w:asciiTheme="majorBidi" w:hAnsiTheme="majorBidi" w:cstheme="majorBidi"/>
          <w:sz w:val="26"/>
          <w:szCs w:val="26"/>
        </w:rPr>
      </w:pPr>
      <w:r w:rsidRPr="00817699">
        <w:rPr>
          <w:rFonts w:asciiTheme="majorBidi" w:hAnsiTheme="majorBidi" w:cs="Times New Roman"/>
          <w:sz w:val="26"/>
          <w:szCs w:val="26"/>
          <w:rtl/>
        </w:rPr>
        <w:t xml:space="preserve"> قُدِّمت شريحة التمويل الأولى للمرحلة الأولى من خطة تنفيذ كيغالي </w:t>
      </w:r>
      <w:r>
        <w:rPr>
          <w:rFonts w:asciiTheme="majorBidi" w:hAnsiTheme="majorBidi" w:cs="Times New Roman" w:hint="cs"/>
          <w:sz w:val="26"/>
          <w:szCs w:val="26"/>
          <w:rtl/>
          <w:lang w:bidi="ar-EG"/>
        </w:rPr>
        <w:t>ل</w:t>
      </w:r>
      <w:r>
        <w:rPr>
          <w:rFonts w:asciiTheme="majorBidi" w:hAnsiTheme="majorBidi" w:cs="Times New Roman"/>
          <w:sz w:val="26"/>
          <w:szCs w:val="26"/>
          <w:rtl/>
        </w:rPr>
        <w:t>لمواد الهيدروفلوروكربونية</w:t>
      </w:r>
      <w:r w:rsidRPr="00817699">
        <w:rPr>
          <w:rFonts w:asciiTheme="majorBidi" w:hAnsiTheme="majorBidi" w:cs="Times New Roman"/>
          <w:sz w:val="26"/>
          <w:szCs w:val="26"/>
          <w:rtl/>
        </w:rPr>
        <w:t xml:space="preserve"> بمبلغ إجمالي قدره </w:t>
      </w:r>
      <w:r>
        <w:rPr>
          <w:rFonts w:asciiTheme="majorBidi" w:hAnsiTheme="majorBidi" w:cs="Times New Roman"/>
          <w:sz w:val="26"/>
          <w:szCs w:val="26"/>
        </w:rPr>
        <w:t>81,000</w:t>
      </w:r>
      <w:r w:rsidRPr="00817699">
        <w:rPr>
          <w:rFonts w:asciiTheme="majorBidi" w:hAnsiTheme="majorBidi" w:cs="Times New Roman"/>
          <w:sz w:val="26"/>
          <w:szCs w:val="26"/>
          <w:rtl/>
        </w:rPr>
        <w:t xml:space="preserve"> دولار أمريكي، </w:t>
      </w:r>
      <w:r>
        <w:rPr>
          <w:rFonts w:asciiTheme="majorBidi" w:hAnsiTheme="majorBidi" w:cs="Times New Roman" w:hint="cs"/>
          <w:sz w:val="26"/>
          <w:szCs w:val="26"/>
          <w:rtl/>
        </w:rPr>
        <w:t>على النحو</w:t>
      </w:r>
      <w:r w:rsidRPr="00817699">
        <w:rPr>
          <w:rFonts w:asciiTheme="majorBidi" w:hAnsiTheme="majorBidi" w:cs="Times New Roman"/>
          <w:sz w:val="26"/>
          <w:szCs w:val="26"/>
          <w:rtl/>
        </w:rPr>
        <w:t xml:space="preserve"> </w:t>
      </w:r>
      <w:r>
        <w:rPr>
          <w:rFonts w:asciiTheme="majorBidi" w:hAnsiTheme="majorBidi" w:cs="Times New Roman" w:hint="cs"/>
          <w:sz w:val="26"/>
          <w:szCs w:val="26"/>
          <w:rtl/>
        </w:rPr>
        <w:t>ال</w:t>
      </w:r>
      <w:r w:rsidRPr="00817699">
        <w:rPr>
          <w:rFonts w:asciiTheme="majorBidi" w:hAnsiTheme="majorBidi" w:cs="Times New Roman"/>
          <w:sz w:val="26"/>
          <w:szCs w:val="26"/>
          <w:rtl/>
        </w:rPr>
        <w:t xml:space="preserve">موضح في الجدول </w:t>
      </w:r>
      <w:r>
        <w:rPr>
          <w:rFonts w:asciiTheme="majorBidi" w:hAnsiTheme="majorBidi" w:cs="Times New Roman"/>
          <w:sz w:val="26"/>
          <w:szCs w:val="26"/>
        </w:rPr>
        <w:t>8</w:t>
      </w:r>
      <w:r w:rsidRPr="00817699">
        <w:rPr>
          <w:rFonts w:asciiTheme="majorBidi" w:hAnsiTheme="majorBidi" w:cs="Times New Roman"/>
          <w:sz w:val="26"/>
          <w:szCs w:val="26"/>
          <w:rtl/>
        </w:rPr>
        <w:t xml:space="preserve"> أعلاه، على أن تُنفَّذ </w:t>
      </w:r>
      <w:r>
        <w:rPr>
          <w:rFonts w:asciiTheme="majorBidi" w:hAnsiTheme="majorBidi" w:cs="Times New Roman" w:hint="cs"/>
          <w:sz w:val="26"/>
          <w:szCs w:val="26"/>
          <w:rtl/>
        </w:rPr>
        <w:t xml:space="preserve">في الفترة </w:t>
      </w:r>
      <w:r w:rsidRPr="00817699">
        <w:rPr>
          <w:rFonts w:asciiTheme="majorBidi" w:hAnsiTheme="majorBidi" w:cs="Times New Roman"/>
          <w:sz w:val="26"/>
          <w:szCs w:val="26"/>
          <w:rtl/>
        </w:rPr>
        <w:t xml:space="preserve">بين يناير/كانون الثاني </w:t>
      </w:r>
      <w:r>
        <w:rPr>
          <w:rFonts w:asciiTheme="majorBidi" w:hAnsiTheme="majorBidi" w:cs="Times New Roman"/>
          <w:sz w:val="26"/>
          <w:szCs w:val="26"/>
        </w:rPr>
        <w:t>2026</w:t>
      </w:r>
      <w:r w:rsidRPr="00817699">
        <w:rPr>
          <w:rFonts w:asciiTheme="majorBidi" w:hAnsiTheme="majorBidi" w:cs="Times New Roman"/>
          <w:sz w:val="26"/>
          <w:szCs w:val="26"/>
          <w:rtl/>
        </w:rPr>
        <w:t xml:space="preserve"> وديسمبر/كانون الأول </w:t>
      </w:r>
      <w:r>
        <w:rPr>
          <w:rFonts w:asciiTheme="majorBidi" w:hAnsiTheme="majorBidi" w:cs="Times New Roman"/>
          <w:sz w:val="26"/>
          <w:szCs w:val="26"/>
        </w:rPr>
        <w:t>2027</w:t>
      </w:r>
      <w:r w:rsidRPr="00817699">
        <w:rPr>
          <w:rFonts w:asciiTheme="majorBidi" w:hAnsiTheme="majorBidi" w:cs="Times New Roman"/>
          <w:sz w:val="26"/>
          <w:szCs w:val="26"/>
          <w:rtl/>
        </w:rPr>
        <w:t xml:space="preserve">. وترد معلومات مفصلة عن الأنشطة التي </w:t>
      </w:r>
      <w:r>
        <w:rPr>
          <w:rFonts w:asciiTheme="majorBidi" w:hAnsiTheme="majorBidi" w:cs="Times New Roman" w:hint="cs"/>
          <w:sz w:val="26"/>
          <w:szCs w:val="26"/>
          <w:rtl/>
        </w:rPr>
        <w:t>سيجري تنفيذها</w:t>
      </w:r>
      <w:r w:rsidRPr="00817699">
        <w:rPr>
          <w:rFonts w:asciiTheme="majorBidi" w:hAnsiTheme="majorBidi" w:cs="Times New Roman"/>
          <w:sz w:val="26"/>
          <w:szCs w:val="26"/>
          <w:rtl/>
        </w:rPr>
        <w:t xml:space="preserve"> في إطار الشريحة الأولى في الفقرة </w:t>
      </w:r>
      <w:r>
        <w:rPr>
          <w:rFonts w:asciiTheme="majorBidi" w:hAnsiTheme="majorBidi" w:cs="Times New Roman"/>
          <w:sz w:val="26"/>
          <w:szCs w:val="26"/>
        </w:rPr>
        <w:t>46</w:t>
      </w:r>
      <w:r w:rsidRPr="00817699">
        <w:rPr>
          <w:rFonts w:asciiTheme="majorBidi" w:hAnsiTheme="majorBidi" w:cs="Times New Roman"/>
          <w:sz w:val="26"/>
          <w:szCs w:val="26"/>
          <w:rtl/>
        </w:rPr>
        <w:t xml:space="preserve"> أدناه.</w:t>
      </w:r>
    </w:p>
    <w:p w14:paraId="25DE4425" w14:textId="77777777" w:rsidR="006F4397" w:rsidRPr="00817699" w:rsidRDefault="006F4397" w:rsidP="006F4397">
      <w:pPr>
        <w:bidi/>
        <w:spacing w:after="120" w:line="360" w:lineRule="exact"/>
        <w:rPr>
          <w:rFonts w:asciiTheme="majorBidi" w:hAnsiTheme="majorBidi" w:cstheme="majorBidi"/>
          <w:sz w:val="26"/>
          <w:szCs w:val="26"/>
        </w:rPr>
      </w:pPr>
    </w:p>
    <w:p w14:paraId="5AE8F4B7" w14:textId="77777777" w:rsidR="006F4397" w:rsidRPr="00CF2551" w:rsidRDefault="006F4397" w:rsidP="006F4397">
      <w:pPr>
        <w:bidi/>
        <w:spacing w:after="120" w:line="360" w:lineRule="exact"/>
        <w:jc w:val="center"/>
        <w:rPr>
          <w:rFonts w:asciiTheme="majorBidi" w:hAnsiTheme="majorBidi" w:cstheme="majorBidi"/>
          <w:b/>
          <w:bCs/>
          <w:sz w:val="28"/>
          <w:szCs w:val="28"/>
        </w:rPr>
      </w:pPr>
      <w:r w:rsidRPr="00CF2551">
        <w:rPr>
          <w:rFonts w:asciiTheme="majorBidi" w:hAnsiTheme="majorBidi"/>
          <w:b/>
          <w:bCs/>
          <w:sz w:val="28"/>
          <w:szCs w:val="28"/>
          <w:rtl/>
          <w:lang w:bidi="ar-SA"/>
        </w:rPr>
        <w:t>تعليقات الأمانة</w:t>
      </w:r>
      <w:r w:rsidRPr="00CF2551">
        <w:rPr>
          <w:rFonts w:asciiTheme="majorBidi" w:hAnsiTheme="majorBidi"/>
          <w:b/>
          <w:bCs/>
          <w:sz w:val="28"/>
          <w:szCs w:val="28"/>
          <w:rtl/>
        </w:rPr>
        <w:t xml:space="preserve"> </w:t>
      </w:r>
      <w:r w:rsidRPr="00CF2551">
        <w:rPr>
          <w:rFonts w:asciiTheme="majorBidi" w:hAnsiTheme="majorBidi"/>
          <w:b/>
          <w:bCs/>
          <w:sz w:val="28"/>
          <w:szCs w:val="28"/>
          <w:rtl/>
          <w:lang w:bidi="ar-SA"/>
        </w:rPr>
        <w:t>وتوصيت</w:t>
      </w:r>
      <w:r w:rsidRPr="00CF2551">
        <w:rPr>
          <w:rFonts w:asciiTheme="majorBidi" w:hAnsiTheme="majorBidi" w:hint="cs"/>
          <w:b/>
          <w:bCs/>
          <w:sz w:val="28"/>
          <w:szCs w:val="28"/>
          <w:rtl/>
          <w:lang w:bidi="ar-EG"/>
        </w:rPr>
        <w:t>ها</w:t>
      </w:r>
    </w:p>
    <w:p w14:paraId="3600EFF1" w14:textId="77777777" w:rsidR="006F4397" w:rsidRPr="00817699" w:rsidRDefault="006F4397" w:rsidP="006F4397">
      <w:pPr>
        <w:bidi/>
        <w:spacing w:after="120" w:line="360" w:lineRule="exact"/>
        <w:rPr>
          <w:rFonts w:asciiTheme="majorBidi" w:hAnsiTheme="majorBidi" w:cstheme="majorBidi"/>
          <w:sz w:val="26"/>
          <w:szCs w:val="26"/>
        </w:rPr>
      </w:pPr>
      <w:r w:rsidRPr="00817699">
        <w:rPr>
          <w:rFonts w:asciiTheme="majorBidi" w:hAnsiTheme="majorBidi"/>
          <w:sz w:val="26"/>
          <w:szCs w:val="26"/>
          <w:rtl/>
          <w:lang w:bidi="ar-SA"/>
        </w:rPr>
        <w:t>خامسا</w:t>
      </w:r>
      <w:r>
        <w:rPr>
          <w:rFonts w:asciiTheme="majorBidi" w:hAnsiTheme="majorBidi" w:hint="cs"/>
          <w:sz w:val="26"/>
          <w:szCs w:val="26"/>
          <w:rtl/>
        </w:rPr>
        <w:t xml:space="preserve"> -</w:t>
      </w:r>
      <w:r>
        <w:rPr>
          <w:rFonts w:asciiTheme="majorBidi" w:hAnsiTheme="majorBidi"/>
          <w:sz w:val="26"/>
          <w:szCs w:val="26"/>
          <w:rtl/>
        </w:rPr>
        <w:tab/>
      </w:r>
      <w:r w:rsidRPr="00817699">
        <w:rPr>
          <w:rFonts w:asciiTheme="majorBidi" w:hAnsiTheme="majorBidi"/>
          <w:sz w:val="26"/>
          <w:szCs w:val="26"/>
          <w:rtl/>
          <w:lang w:bidi="ar-SA"/>
        </w:rPr>
        <w:t xml:space="preserve"> </w:t>
      </w:r>
      <w:r w:rsidRPr="00622F90">
        <w:rPr>
          <w:rFonts w:asciiTheme="majorBidi" w:hAnsiTheme="majorBidi"/>
          <w:b/>
          <w:bCs/>
          <w:sz w:val="26"/>
          <w:szCs w:val="26"/>
          <w:rtl/>
          <w:lang w:bidi="ar-SA"/>
        </w:rPr>
        <w:t>التعليقات</w:t>
      </w:r>
    </w:p>
    <w:p w14:paraId="5D01B3C3" w14:textId="77777777" w:rsidR="006F4397" w:rsidRPr="00C13001" w:rsidRDefault="006F4397" w:rsidP="00B335EF">
      <w:pPr>
        <w:bidi/>
        <w:spacing w:before="240" w:after="120" w:line="360" w:lineRule="exact"/>
        <w:rPr>
          <w:rFonts w:asciiTheme="majorBidi" w:hAnsiTheme="majorBidi" w:cstheme="majorBidi"/>
          <w:sz w:val="26"/>
          <w:szCs w:val="26"/>
          <w:u w:val="single"/>
        </w:rPr>
      </w:pPr>
      <w:r w:rsidRPr="00C13001">
        <w:rPr>
          <w:rFonts w:asciiTheme="majorBidi" w:hAnsiTheme="majorBidi"/>
          <w:sz w:val="26"/>
          <w:szCs w:val="26"/>
          <w:u w:val="single"/>
          <w:rtl/>
          <w:lang w:bidi="ar-SA"/>
        </w:rPr>
        <w:t>الإطار المؤسسي والسياس</w:t>
      </w:r>
      <w:r w:rsidRPr="00C13001">
        <w:rPr>
          <w:rFonts w:asciiTheme="majorBidi" w:hAnsiTheme="majorBidi" w:hint="cs"/>
          <w:sz w:val="26"/>
          <w:szCs w:val="26"/>
          <w:u w:val="single"/>
          <w:rtl/>
        </w:rPr>
        <w:t>ات</w:t>
      </w:r>
      <w:r w:rsidRPr="00C13001">
        <w:rPr>
          <w:rFonts w:asciiTheme="majorBidi" w:hAnsiTheme="majorBidi"/>
          <w:sz w:val="26"/>
          <w:szCs w:val="26"/>
          <w:u w:val="single"/>
          <w:rtl/>
          <w:lang w:bidi="ar-SA"/>
        </w:rPr>
        <w:t>ي والتنظيمي</w:t>
      </w:r>
    </w:p>
    <w:p w14:paraId="255A170F" w14:textId="77777777" w:rsidR="006F4397" w:rsidRPr="003918F7" w:rsidRDefault="006F4397" w:rsidP="006F4397">
      <w:pPr>
        <w:bidi/>
        <w:spacing w:after="120" w:line="360" w:lineRule="exact"/>
        <w:rPr>
          <w:rFonts w:asciiTheme="majorBidi" w:hAnsiTheme="majorBidi" w:cstheme="majorBidi"/>
          <w:i/>
          <w:iCs/>
          <w:sz w:val="26"/>
          <w:szCs w:val="26"/>
          <w:lang w:bidi="ar-EG"/>
        </w:rPr>
      </w:pPr>
      <w:r w:rsidRPr="003918F7">
        <w:rPr>
          <w:rFonts w:asciiTheme="majorBidi" w:hAnsiTheme="majorBidi"/>
          <w:i/>
          <w:iCs/>
          <w:sz w:val="26"/>
          <w:szCs w:val="26"/>
          <w:rtl/>
          <w:lang w:bidi="ar-SA"/>
        </w:rPr>
        <w:lastRenderedPageBreak/>
        <w:t xml:space="preserve">نظام تراخيص وحصص </w:t>
      </w:r>
      <w:r w:rsidRPr="003918F7">
        <w:rPr>
          <w:rFonts w:asciiTheme="majorBidi" w:hAnsiTheme="majorBidi" w:hint="cs"/>
          <w:i/>
          <w:iCs/>
          <w:sz w:val="26"/>
          <w:szCs w:val="26"/>
          <w:rtl/>
        </w:rPr>
        <w:t>المواد</w:t>
      </w:r>
      <w:r w:rsidRPr="003918F7">
        <w:rPr>
          <w:rFonts w:asciiTheme="majorBidi" w:hAnsiTheme="majorBidi"/>
          <w:i/>
          <w:iCs/>
          <w:sz w:val="26"/>
          <w:szCs w:val="26"/>
          <w:rtl/>
          <w:lang w:bidi="ar-SA"/>
        </w:rPr>
        <w:t xml:space="preserve"> الهيدروفلور</w:t>
      </w:r>
      <w:r w:rsidRPr="003918F7">
        <w:rPr>
          <w:rFonts w:asciiTheme="majorBidi" w:hAnsiTheme="majorBidi" w:hint="cs"/>
          <w:i/>
          <w:iCs/>
          <w:sz w:val="26"/>
          <w:szCs w:val="26"/>
          <w:rtl/>
        </w:rPr>
        <w:t>وكربون</w:t>
      </w:r>
      <w:r w:rsidRPr="003918F7">
        <w:rPr>
          <w:rFonts w:asciiTheme="majorBidi" w:hAnsiTheme="majorBidi"/>
          <w:i/>
          <w:iCs/>
          <w:sz w:val="26"/>
          <w:szCs w:val="26"/>
          <w:rtl/>
          <w:lang w:bidi="ar-SA"/>
        </w:rPr>
        <w:t>ية، ومخاطر عدم الامتثال، والمرونة التي يوفرها اجتماع الأطراف (ال</w:t>
      </w:r>
      <w:r w:rsidRPr="003918F7">
        <w:rPr>
          <w:rFonts w:asciiTheme="majorBidi" w:hAnsiTheme="majorBidi" w:hint="cs"/>
          <w:i/>
          <w:iCs/>
          <w:sz w:val="26"/>
          <w:szCs w:val="26"/>
          <w:rtl/>
        </w:rPr>
        <w:t>م</w:t>
      </w:r>
      <w:r w:rsidRPr="003918F7">
        <w:rPr>
          <w:rFonts w:asciiTheme="majorBidi" w:hAnsiTheme="majorBidi"/>
          <w:i/>
          <w:iCs/>
          <w:sz w:val="26"/>
          <w:szCs w:val="26"/>
          <w:rtl/>
          <w:lang w:bidi="ar-SA"/>
        </w:rPr>
        <w:t xml:space="preserve">قرر </w:t>
      </w:r>
      <w:r w:rsidRPr="003918F7">
        <w:rPr>
          <w:rFonts w:asciiTheme="majorBidi" w:hAnsiTheme="majorBidi" w:cstheme="majorBidi"/>
          <w:i/>
          <w:iCs/>
          <w:sz w:val="26"/>
          <w:szCs w:val="26"/>
        </w:rPr>
        <w:t>16/35</w:t>
      </w:r>
      <w:r w:rsidRPr="003918F7">
        <w:rPr>
          <w:rFonts w:asciiTheme="majorBidi" w:hAnsiTheme="majorBidi"/>
          <w:i/>
          <w:iCs/>
          <w:sz w:val="26"/>
          <w:szCs w:val="26"/>
          <w:rtl/>
          <w:lang w:bidi="ar-SA"/>
        </w:rPr>
        <w:t>)</w:t>
      </w:r>
    </w:p>
    <w:p w14:paraId="0C335E6A" w14:textId="612C1AE7" w:rsidR="006F4397" w:rsidRPr="002D2ABF" w:rsidRDefault="006F4397" w:rsidP="002D2ABF">
      <w:pPr>
        <w:pStyle w:val="ListParagraph"/>
        <w:numPr>
          <w:ilvl w:val="0"/>
          <w:numId w:val="24"/>
        </w:numPr>
        <w:tabs>
          <w:tab w:val="left" w:pos="720"/>
        </w:tabs>
        <w:bidi/>
        <w:spacing w:after="120" w:line="360" w:lineRule="exact"/>
        <w:ind w:left="15" w:hanging="101"/>
        <w:contextualSpacing w:val="0"/>
        <w:jc w:val="both"/>
        <w:rPr>
          <w:rFonts w:asciiTheme="majorBidi" w:hAnsiTheme="majorBidi" w:cstheme="majorBidi"/>
          <w:sz w:val="26"/>
          <w:szCs w:val="26"/>
        </w:rPr>
      </w:pPr>
      <w:r w:rsidRPr="00817699">
        <w:rPr>
          <w:rFonts w:asciiTheme="majorBidi" w:hAnsiTheme="majorBidi" w:cs="Times New Roman"/>
          <w:sz w:val="26"/>
          <w:szCs w:val="26"/>
          <w:rtl/>
        </w:rPr>
        <w:t xml:space="preserve"> تماشيا مع ال</w:t>
      </w:r>
      <w:r>
        <w:rPr>
          <w:rFonts w:asciiTheme="majorBidi" w:hAnsiTheme="majorBidi" w:cs="Times New Roman" w:hint="cs"/>
          <w:sz w:val="26"/>
          <w:szCs w:val="26"/>
          <w:rtl/>
        </w:rPr>
        <w:t>م</w:t>
      </w:r>
      <w:r w:rsidRPr="00817699">
        <w:rPr>
          <w:rFonts w:asciiTheme="majorBidi" w:hAnsiTheme="majorBidi" w:cs="Times New Roman"/>
          <w:sz w:val="26"/>
          <w:szCs w:val="26"/>
          <w:rtl/>
        </w:rPr>
        <w:t xml:space="preserve">قرر 87/50(ز)، أكد </w:t>
      </w:r>
      <w:r>
        <w:rPr>
          <w:rFonts w:asciiTheme="majorBidi" w:hAnsiTheme="majorBidi" w:cs="Times New Roman" w:hint="cs"/>
          <w:sz w:val="26"/>
          <w:szCs w:val="26"/>
          <w:rtl/>
        </w:rPr>
        <w:t>اليونيب</w:t>
      </w:r>
      <w:r w:rsidRPr="00817699">
        <w:rPr>
          <w:rFonts w:asciiTheme="majorBidi" w:hAnsiTheme="majorBidi" w:cs="Times New Roman"/>
          <w:sz w:val="26"/>
          <w:szCs w:val="26"/>
          <w:rtl/>
        </w:rPr>
        <w:t xml:space="preserve"> أن منغوليا لديها نظام راسخ وقابل للتنفيذ ل</w:t>
      </w:r>
      <w:r>
        <w:rPr>
          <w:rFonts w:asciiTheme="majorBidi" w:hAnsiTheme="majorBidi" w:cs="Times New Roman" w:hint="cs"/>
          <w:sz w:val="26"/>
          <w:szCs w:val="26"/>
          <w:rtl/>
        </w:rPr>
        <w:t>منح ال</w:t>
      </w:r>
      <w:r w:rsidRPr="00817699">
        <w:rPr>
          <w:rFonts w:asciiTheme="majorBidi" w:hAnsiTheme="majorBidi" w:cs="Times New Roman"/>
          <w:sz w:val="26"/>
          <w:szCs w:val="26"/>
          <w:rtl/>
        </w:rPr>
        <w:t>تراخيص و</w:t>
      </w:r>
      <w:r>
        <w:rPr>
          <w:rFonts w:asciiTheme="majorBidi" w:hAnsiTheme="majorBidi" w:cs="Times New Roman" w:hint="cs"/>
          <w:sz w:val="26"/>
          <w:szCs w:val="26"/>
          <w:rtl/>
        </w:rPr>
        <w:t>ال</w:t>
      </w:r>
      <w:r w:rsidRPr="00817699">
        <w:rPr>
          <w:rFonts w:asciiTheme="majorBidi" w:hAnsiTheme="majorBidi" w:cs="Times New Roman"/>
          <w:sz w:val="26"/>
          <w:szCs w:val="26"/>
          <w:rtl/>
        </w:rPr>
        <w:t xml:space="preserve">حصص </w:t>
      </w:r>
      <w:r>
        <w:rPr>
          <w:rFonts w:asciiTheme="majorBidi" w:hAnsiTheme="majorBidi" w:cs="Times New Roman" w:hint="cs"/>
          <w:sz w:val="26"/>
          <w:szCs w:val="26"/>
          <w:rtl/>
        </w:rPr>
        <w:t>من أج</w:t>
      </w:r>
      <w:r w:rsidRPr="00817699">
        <w:rPr>
          <w:rFonts w:asciiTheme="majorBidi" w:hAnsiTheme="majorBidi" w:cs="Times New Roman"/>
          <w:sz w:val="26"/>
          <w:szCs w:val="26"/>
          <w:rtl/>
        </w:rPr>
        <w:t>ل</w:t>
      </w:r>
      <w:r>
        <w:rPr>
          <w:rFonts w:asciiTheme="majorBidi" w:hAnsiTheme="majorBidi" w:cs="Times New Roman" w:hint="cs"/>
          <w:sz w:val="26"/>
          <w:szCs w:val="26"/>
          <w:rtl/>
        </w:rPr>
        <w:t xml:space="preserve"> </w:t>
      </w:r>
      <w:r w:rsidRPr="00817699">
        <w:rPr>
          <w:rFonts w:asciiTheme="majorBidi" w:hAnsiTheme="majorBidi" w:cs="Times New Roman"/>
          <w:sz w:val="26"/>
          <w:szCs w:val="26"/>
          <w:rtl/>
        </w:rPr>
        <w:t xml:space="preserve">رصد واردات/صادرات </w:t>
      </w:r>
      <w:r>
        <w:rPr>
          <w:rFonts w:asciiTheme="majorBidi" w:hAnsiTheme="majorBidi" w:cs="Times New Roman" w:hint="cs"/>
          <w:sz w:val="26"/>
          <w:szCs w:val="26"/>
          <w:rtl/>
        </w:rPr>
        <w:t>المواد</w:t>
      </w:r>
      <w:r w:rsidRPr="00817699">
        <w:rPr>
          <w:rFonts w:asciiTheme="majorBidi" w:hAnsiTheme="majorBidi" w:cs="Times New Roman"/>
          <w:sz w:val="26"/>
          <w:szCs w:val="26"/>
          <w:rtl/>
        </w:rPr>
        <w:t xml:space="preserve"> الهيدروفلور</w:t>
      </w:r>
      <w:r>
        <w:rPr>
          <w:rFonts w:asciiTheme="majorBidi" w:hAnsiTheme="majorBidi" w:cs="Times New Roman" w:hint="cs"/>
          <w:sz w:val="26"/>
          <w:szCs w:val="26"/>
          <w:rtl/>
        </w:rPr>
        <w:t>وكربون</w:t>
      </w:r>
      <w:r w:rsidRPr="00817699">
        <w:rPr>
          <w:rFonts w:asciiTheme="majorBidi" w:hAnsiTheme="majorBidi" w:cs="Times New Roman"/>
          <w:sz w:val="26"/>
          <w:szCs w:val="26"/>
          <w:rtl/>
        </w:rPr>
        <w:t xml:space="preserve">ية. </w:t>
      </w:r>
      <w:r>
        <w:rPr>
          <w:rFonts w:asciiTheme="majorBidi" w:hAnsiTheme="majorBidi" w:cs="Times New Roman" w:hint="cs"/>
          <w:sz w:val="26"/>
          <w:szCs w:val="26"/>
          <w:rtl/>
        </w:rPr>
        <w:t xml:space="preserve">وقد </w:t>
      </w:r>
      <w:r w:rsidRPr="00817699">
        <w:rPr>
          <w:rFonts w:asciiTheme="majorBidi" w:hAnsiTheme="majorBidi" w:cs="Times New Roman"/>
          <w:sz w:val="26"/>
          <w:szCs w:val="26"/>
          <w:rtl/>
        </w:rPr>
        <w:t xml:space="preserve">أصدر </w:t>
      </w:r>
      <w:r>
        <w:rPr>
          <w:rFonts w:asciiTheme="majorBidi" w:hAnsiTheme="majorBidi" w:cs="Times New Roman" w:hint="cs"/>
          <w:sz w:val="26"/>
          <w:szCs w:val="26"/>
          <w:rtl/>
        </w:rPr>
        <w:t>البلد</w:t>
      </w:r>
      <w:r w:rsidRPr="00817699">
        <w:rPr>
          <w:rFonts w:asciiTheme="majorBidi" w:hAnsiTheme="majorBidi" w:cs="Times New Roman"/>
          <w:sz w:val="26"/>
          <w:szCs w:val="26"/>
          <w:rtl/>
        </w:rPr>
        <w:t xml:space="preserve"> بالفعل حصص استيراد </w:t>
      </w:r>
      <w:r>
        <w:rPr>
          <w:rFonts w:asciiTheme="majorBidi" w:hAnsiTheme="majorBidi" w:cs="Times New Roman" w:hint="cs"/>
          <w:sz w:val="26"/>
          <w:szCs w:val="26"/>
          <w:rtl/>
        </w:rPr>
        <w:t>ل</w:t>
      </w:r>
      <w:r>
        <w:rPr>
          <w:rFonts w:asciiTheme="majorBidi" w:hAnsiTheme="majorBidi" w:cs="Times New Roman"/>
          <w:sz w:val="26"/>
          <w:szCs w:val="26"/>
          <w:rtl/>
        </w:rPr>
        <w:t xml:space="preserve">لمواد الهيدروفلوروكربونية </w:t>
      </w:r>
      <w:r w:rsidRPr="00817699">
        <w:rPr>
          <w:rFonts w:asciiTheme="majorBidi" w:hAnsiTheme="majorBidi" w:cs="Times New Roman"/>
          <w:sz w:val="26"/>
          <w:szCs w:val="26"/>
          <w:rtl/>
        </w:rPr>
        <w:t xml:space="preserve">لعام 2025، </w:t>
      </w:r>
      <w:r>
        <w:rPr>
          <w:rFonts w:asciiTheme="majorBidi" w:hAnsiTheme="majorBidi" w:cs="Times New Roman" w:hint="cs"/>
          <w:sz w:val="26"/>
          <w:szCs w:val="26"/>
          <w:rtl/>
        </w:rPr>
        <w:t>بواقع</w:t>
      </w:r>
      <w:r w:rsidRPr="00817699">
        <w:rPr>
          <w:rFonts w:asciiTheme="majorBidi" w:hAnsiTheme="majorBidi" w:cs="Times New Roman"/>
          <w:sz w:val="26"/>
          <w:szCs w:val="26"/>
          <w:rtl/>
        </w:rPr>
        <w:t xml:space="preserve"> 207,742 طنا </w:t>
      </w:r>
      <w:r>
        <w:rPr>
          <w:rFonts w:asciiTheme="majorBidi" w:hAnsiTheme="majorBidi" w:cs="Times New Roman" w:hint="cs"/>
          <w:sz w:val="26"/>
          <w:szCs w:val="26"/>
          <w:rtl/>
        </w:rPr>
        <w:t xml:space="preserve">من </w:t>
      </w:r>
      <w:r w:rsidRPr="00817699">
        <w:rPr>
          <w:rFonts w:asciiTheme="majorBidi" w:hAnsiTheme="majorBidi" w:cs="Times New Roman"/>
          <w:sz w:val="26"/>
          <w:szCs w:val="26"/>
          <w:rtl/>
        </w:rPr>
        <w:t xml:space="preserve">مكافئ ثاني أكسيد الكربون، وهي </w:t>
      </w:r>
      <w:r>
        <w:rPr>
          <w:rFonts w:asciiTheme="majorBidi" w:hAnsiTheme="majorBidi" w:cs="Times New Roman" w:hint="cs"/>
          <w:sz w:val="26"/>
          <w:szCs w:val="26"/>
          <w:rtl/>
        </w:rPr>
        <w:t>تزيد</w:t>
      </w:r>
      <w:r w:rsidRPr="00817699">
        <w:rPr>
          <w:rFonts w:asciiTheme="majorBidi" w:hAnsiTheme="majorBidi" w:cs="Times New Roman"/>
          <w:sz w:val="26"/>
          <w:szCs w:val="26"/>
          <w:rtl/>
        </w:rPr>
        <w:t xml:space="preserve"> كثير</w:t>
      </w:r>
      <w:r>
        <w:rPr>
          <w:rFonts w:asciiTheme="majorBidi" w:hAnsiTheme="majorBidi" w:cs="Times New Roman" w:hint="cs"/>
          <w:sz w:val="26"/>
          <w:szCs w:val="26"/>
          <w:rtl/>
        </w:rPr>
        <w:t>ا</w:t>
      </w:r>
      <w:r w:rsidRPr="00817699">
        <w:rPr>
          <w:rFonts w:asciiTheme="majorBidi" w:hAnsiTheme="majorBidi" w:cs="Times New Roman"/>
          <w:sz w:val="26"/>
          <w:szCs w:val="26"/>
          <w:rtl/>
        </w:rPr>
        <w:t xml:space="preserve"> </w:t>
      </w:r>
      <w:r>
        <w:rPr>
          <w:rFonts w:asciiTheme="majorBidi" w:hAnsiTheme="majorBidi" w:cs="Times New Roman" w:hint="cs"/>
          <w:sz w:val="26"/>
          <w:szCs w:val="26"/>
          <w:rtl/>
        </w:rPr>
        <w:t>ع</w:t>
      </w:r>
      <w:r w:rsidRPr="00817699">
        <w:rPr>
          <w:rFonts w:asciiTheme="majorBidi" w:hAnsiTheme="majorBidi" w:cs="Times New Roman"/>
          <w:sz w:val="26"/>
          <w:szCs w:val="26"/>
          <w:rtl/>
        </w:rPr>
        <w:t>ن أهداف الرقابة المنصوص عليها في بروتوكول مونتريال.</w:t>
      </w:r>
    </w:p>
    <w:p w14:paraId="37567A05" w14:textId="7AAD2CE8" w:rsidR="00FD5041" w:rsidRPr="00FD5041" w:rsidRDefault="00FD5041" w:rsidP="004B2911">
      <w:pPr>
        <w:pStyle w:val="ListParagraph"/>
        <w:numPr>
          <w:ilvl w:val="0"/>
          <w:numId w:val="24"/>
        </w:numPr>
        <w:tabs>
          <w:tab w:val="left" w:pos="720"/>
        </w:tabs>
        <w:bidi/>
        <w:spacing w:after="120" w:line="360" w:lineRule="exact"/>
        <w:ind w:left="15" w:hanging="101"/>
        <w:contextualSpacing w:val="0"/>
        <w:jc w:val="both"/>
        <w:rPr>
          <w:rFonts w:asciiTheme="majorBidi" w:hAnsiTheme="majorBidi"/>
          <w:sz w:val="26"/>
          <w:szCs w:val="26"/>
          <w:rtl/>
        </w:rPr>
      </w:pPr>
      <w:r w:rsidRPr="00FD5041">
        <w:rPr>
          <w:rFonts w:asciiTheme="majorBidi" w:hAnsiTheme="majorBidi"/>
          <w:sz w:val="26"/>
          <w:szCs w:val="26"/>
          <w:rtl/>
        </w:rPr>
        <w:t xml:space="preserve">استفسرت الأمانة عن مبررات </w:t>
      </w:r>
      <w:r w:rsidRPr="00FD5041">
        <w:rPr>
          <w:rFonts w:asciiTheme="majorBidi" w:hAnsiTheme="majorBidi" w:hint="cs"/>
          <w:sz w:val="26"/>
          <w:szCs w:val="26"/>
          <w:rtl/>
        </w:rPr>
        <w:t xml:space="preserve">ارتفاع </w:t>
      </w:r>
      <w:r w:rsidRPr="00FD5041">
        <w:rPr>
          <w:rFonts w:asciiTheme="majorBidi" w:hAnsiTheme="majorBidi"/>
          <w:sz w:val="26"/>
          <w:szCs w:val="26"/>
          <w:rtl/>
        </w:rPr>
        <w:t xml:space="preserve">الحصة المخصصة لعام </w:t>
      </w:r>
      <w:r w:rsidRPr="00FD5041">
        <w:rPr>
          <w:rFonts w:asciiTheme="majorBidi" w:hAnsiTheme="majorBidi"/>
          <w:sz w:val="26"/>
          <w:szCs w:val="26"/>
        </w:rPr>
        <w:t>2025</w:t>
      </w:r>
      <w:r w:rsidRPr="00FD5041">
        <w:rPr>
          <w:rFonts w:asciiTheme="majorBidi" w:hAnsiTheme="majorBidi"/>
          <w:sz w:val="26"/>
          <w:szCs w:val="26"/>
          <w:rtl/>
        </w:rPr>
        <w:t xml:space="preserve">، التي تتجاوز حدود بروتوكول مونتريال، </w:t>
      </w:r>
      <w:r w:rsidRPr="00FD5041">
        <w:rPr>
          <w:rFonts w:asciiTheme="majorBidi" w:hAnsiTheme="majorBidi" w:hint="cs"/>
          <w:sz w:val="26"/>
          <w:szCs w:val="26"/>
          <w:rtl/>
        </w:rPr>
        <w:t>بال</w:t>
      </w:r>
      <w:r w:rsidRPr="00FD5041">
        <w:rPr>
          <w:rFonts w:asciiTheme="majorBidi" w:hAnsiTheme="majorBidi"/>
          <w:sz w:val="26"/>
          <w:szCs w:val="26"/>
          <w:rtl/>
        </w:rPr>
        <w:t>نظر</w:t>
      </w:r>
      <w:r w:rsidRPr="00FD5041">
        <w:rPr>
          <w:rFonts w:asciiTheme="majorBidi" w:hAnsiTheme="majorBidi" w:hint="cs"/>
          <w:sz w:val="26"/>
          <w:szCs w:val="26"/>
          <w:rtl/>
        </w:rPr>
        <w:t xml:space="preserve"> إ</w:t>
      </w:r>
      <w:r w:rsidRPr="00FD5041">
        <w:rPr>
          <w:rFonts w:asciiTheme="majorBidi" w:hAnsiTheme="majorBidi"/>
          <w:sz w:val="26"/>
          <w:szCs w:val="26"/>
          <w:rtl/>
        </w:rPr>
        <w:t>ل</w:t>
      </w:r>
      <w:r w:rsidRPr="00FD5041">
        <w:rPr>
          <w:rFonts w:asciiTheme="majorBidi" w:hAnsiTheme="majorBidi" w:hint="cs"/>
          <w:sz w:val="26"/>
          <w:szCs w:val="26"/>
          <w:rtl/>
        </w:rPr>
        <w:t xml:space="preserve">ى </w:t>
      </w:r>
      <w:r w:rsidRPr="00FD5041">
        <w:rPr>
          <w:rFonts w:asciiTheme="majorBidi" w:hAnsiTheme="majorBidi"/>
          <w:sz w:val="26"/>
          <w:szCs w:val="26"/>
          <w:rtl/>
        </w:rPr>
        <w:t xml:space="preserve">انخفاض مستويات الاستهلاك الملحوظ في السنوات الأخيرة. </w:t>
      </w:r>
      <w:r w:rsidRPr="00FD5041">
        <w:rPr>
          <w:rFonts w:asciiTheme="majorBidi" w:hAnsiTheme="majorBidi" w:hint="cs"/>
          <w:sz w:val="26"/>
          <w:szCs w:val="26"/>
          <w:rtl/>
        </w:rPr>
        <w:t>و</w:t>
      </w:r>
      <w:r w:rsidRPr="00FD5041">
        <w:rPr>
          <w:rFonts w:asciiTheme="majorBidi" w:hAnsiTheme="majorBidi"/>
          <w:sz w:val="26"/>
          <w:szCs w:val="26"/>
          <w:rtl/>
        </w:rPr>
        <w:t xml:space="preserve">أوضح </w:t>
      </w:r>
      <w:r w:rsidRPr="00FD5041">
        <w:rPr>
          <w:rFonts w:asciiTheme="majorBidi" w:hAnsiTheme="majorBidi" w:hint="cs"/>
          <w:sz w:val="26"/>
          <w:szCs w:val="26"/>
          <w:rtl/>
        </w:rPr>
        <w:t>اليونيب</w:t>
      </w:r>
      <w:r w:rsidRPr="00FD5041">
        <w:rPr>
          <w:rFonts w:asciiTheme="majorBidi" w:hAnsiTheme="majorBidi"/>
          <w:sz w:val="26"/>
          <w:szCs w:val="26"/>
          <w:rtl/>
        </w:rPr>
        <w:t xml:space="preserve"> أن المستوردين المحليين واجهوا تحديات مستمرة في استيراد المواد الخاضعة للرقابة بسبب جائحة كوفيد-</w:t>
      </w:r>
      <w:r w:rsidRPr="00FD5041">
        <w:rPr>
          <w:rFonts w:asciiTheme="majorBidi" w:hAnsiTheme="majorBidi"/>
          <w:sz w:val="26"/>
          <w:szCs w:val="26"/>
        </w:rPr>
        <w:t>19</w:t>
      </w:r>
      <w:r w:rsidRPr="00FD5041">
        <w:rPr>
          <w:rFonts w:asciiTheme="majorBidi" w:hAnsiTheme="majorBidi"/>
          <w:sz w:val="26"/>
          <w:szCs w:val="26"/>
          <w:rtl/>
        </w:rPr>
        <w:t xml:space="preserve">، وما </w:t>
      </w:r>
      <w:r w:rsidRPr="00FD5041">
        <w:rPr>
          <w:rFonts w:asciiTheme="majorBidi" w:hAnsiTheme="majorBidi" w:hint="cs"/>
          <w:sz w:val="26"/>
          <w:szCs w:val="26"/>
          <w:rtl/>
        </w:rPr>
        <w:t>أعقبها</w:t>
      </w:r>
      <w:r w:rsidRPr="00FD5041">
        <w:rPr>
          <w:rFonts w:asciiTheme="majorBidi" w:hAnsiTheme="majorBidi"/>
          <w:sz w:val="26"/>
          <w:szCs w:val="26"/>
          <w:rtl/>
        </w:rPr>
        <w:t xml:space="preserve"> من متطلبات صارمة للنقل البري للمواد الكيميائية والمواد الخطرة فرضتها دولة مُصدِّرة مجاورة. وقد تسبب ذلك في </w:t>
      </w:r>
      <w:r w:rsidRPr="00FD5041">
        <w:rPr>
          <w:rFonts w:asciiTheme="majorBidi" w:hAnsiTheme="majorBidi" w:hint="cs"/>
          <w:sz w:val="26"/>
          <w:szCs w:val="26"/>
          <w:rtl/>
        </w:rPr>
        <w:t xml:space="preserve">حالات </w:t>
      </w:r>
      <w:r w:rsidRPr="00FD5041">
        <w:rPr>
          <w:rFonts w:asciiTheme="majorBidi" w:hAnsiTheme="majorBidi"/>
          <w:sz w:val="26"/>
          <w:szCs w:val="26"/>
          <w:rtl/>
        </w:rPr>
        <w:t xml:space="preserve">تأخير كبير في الشحنات، مما أدى إلى تعطل إمدادات المواد الهيدروفلوروكربونية </w:t>
      </w:r>
      <w:r w:rsidRPr="00FD5041">
        <w:rPr>
          <w:rFonts w:asciiTheme="majorBidi" w:hAnsiTheme="majorBidi" w:hint="cs"/>
          <w:sz w:val="26"/>
          <w:szCs w:val="26"/>
          <w:rtl/>
        </w:rPr>
        <w:t xml:space="preserve">اللازمة </w:t>
      </w:r>
      <w:r w:rsidRPr="00FD5041">
        <w:rPr>
          <w:rFonts w:asciiTheme="majorBidi" w:hAnsiTheme="majorBidi"/>
          <w:sz w:val="26"/>
          <w:szCs w:val="26"/>
          <w:rtl/>
        </w:rPr>
        <w:t>لتلبية الطلب على خدم</w:t>
      </w:r>
      <w:r w:rsidRPr="00FD5041">
        <w:rPr>
          <w:rFonts w:asciiTheme="majorBidi" w:hAnsiTheme="majorBidi" w:hint="cs"/>
          <w:sz w:val="26"/>
          <w:szCs w:val="26"/>
          <w:rtl/>
        </w:rPr>
        <w:t>ة</w:t>
      </w:r>
      <w:r w:rsidRPr="00FD5041">
        <w:rPr>
          <w:rFonts w:asciiTheme="majorBidi" w:hAnsiTheme="majorBidi"/>
          <w:sz w:val="26"/>
          <w:szCs w:val="26"/>
          <w:rtl/>
        </w:rPr>
        <w:t xml:space="preserve"> معدات التبريد وتكييف الهواء في </w:t>
      </w:r>
      <w:r w:rsidRPr="00FD5041">
        <w:rPr>
          <w:rFonts w:asciiTheme="majorBidi" w:hAnsiTheme="majorBidi" w:hint="cs"/>
          <w:sz w:val="26"/>
          <w:szCs w:val="26"/>
          <w:rtl/>
        </w:rPr>
        <w:t>البلد</w:t>
      </w:r>
      <w:r w:rsidRPr="00FD5041">
        <w:rPr>
          <w:rFonts w:asciiTheme="majorBidi" w:hAnsiTheme="majorBidi"/>
          <w:sz w:val="26"/>
          <w:szCs w:val="26"/>
          <w:rtl/>
        </w:rPr>
        <w:t xml:space="preserve">، وخاصةً النظم الأكبر حجما، وما </w:t>
      </w:r>
      <w:r w:rsidRPr="00FD5041">
        <w:rPr>
          <w:rFonts w:asciiTheme="majorBidi" w:hAnsiTheme="majorBidi" w:hint="cs"/>
          <w:sz w:val="26"/>
          <w:szCs w:val="26"/>
          <w:rtl/>
        </w:rPr>
        <w:t>تل</w:t>
      </w:r>
      <w:r w:rsidRPr="00FD5041">
        <w:rPr>
          <w:rFonts w:asciiTheme="majorBidi" w:hAnsiTheme="majorBidi" w:hint="cs"/>
          <w:sz w:val="26"/>
          <w:szCs w:val="26"/>
          <w:rtl/>
          <w:lang w:bidi="ar-EG"/>
        </w:rPr>
        <w:t>ا</w:t>
      </w:r>
      <w:r w:rsidRPr="00FD5041">
        <w:rPr>
          <w:rFonts w:asciiTheme="majorBidi" w:hAnsiTheme="majorBidi" w:hint="cs"/>
          <w:sz w:val="26"/>
          <w:szCs w:val="26"/>
          <w:rtl/>
        </w:rPr>
        <w:t xml:space="preserve"> ذلك</w:t>
      </w:r>
      <w:r w:rsidRPr="00FD5041">
        <w:rPr>
          <w:rFonts w:asciiTheme="majorBidi" w:hAnsiTheme="majorBidi"/>
          <w:sz w:val="26"/>
          <w:szCs w:val="26"/>
          <w:rtl/>
        </w:rPr>
        <w:t xml:space="preserve"> من زيادة في استيراد وحدات التبريد الصغيرة </w:t>
      </w:r>
      <w:r w:rsidRPr="00FD5041">
        <w:rPr>
          <w:rFonts w:asciiTheme="majorBidi" w:hAnsiTheme="majorBidi" w:hint="cs"/>
          <w:sz w:val="26"/>
          <w:szCs w:val="26"/>
          <w:rtl/>
        </w:rPr>
        <w:t>القائمة بذاتها</w:t>
      </w:r>
      <w:r w:rsidRPr="00FD5041">
        <w:rPr>
          <w:rFonts w:asciiTheme="majorBidi" w:hAnsiTheme="majorBidi"/>
          <w:sz w:val="26"/>
          <w:szCs w:val="26"/>
          <w:rtl/>
        </w:rPr>
        <w:t xml:space="preserve">. </w:t>
      </w:r>
      <w:r w:rsidRPr="00FD5041">
        <w:rPr>
          <w:rFonts w:asciiTheme="majorBidi" w:hAnsiTheme="majorBidi" w:hint="cs"/>
          <w:sz w:val="26"/>
          <w:szCs w:val="26"/>
          <w:rtl/>
        </w:rPr>
        <w:t>ورغم أن</w:t>
      </w:r>
      <w:r w:rsidRPr="00FD5041">
        <w:rPr>
          <w:rFonts w:asciiTheme="majorBidi" w:hAnsiTheme="majorBidi"/>
          <w:sz w:val="26"/>
          <w:szCs w:val="26"/>
          <w:rtl/>
        </w:rPr>
        <w:t xml:space="preserve"> المستورد</w:t>
      </w:r>
      <w:r w:rsidRPr="00FD5041">
        <w:rPr>
          <w:rFonts w:asciiTheme="majorBidi" w:hAnsiTheme="majorBidi" w:hint="cs"/>
          <w:sz w:val="26"/>
          <w:szCs w:val="26"/>
          <w:rtl/>
        </w:rPr>
        <w:t>ي</w:t>
      </w:r>
      <w:r w:rsidRPr="00FD5041">
        <w:rPr>
          <w:rFonts w:asciiTheme="majorBidi" w:hAnsiTheme="majorBidi"/>
          <w:sz w:val="26"/>
          <w:szCs w:val="26"/>
          <w:rtl/>
        </w:rPr>
        <w:t>ن المحلي</w:t>
      </w:r>
      <w:r w:rsidRPr="00FD5041">
        <w:rPr>
          <w:rFonts w:asciiTheme="majorBidi" w:hAnsiTheme="majorBidi" w:hint="cs"/>
          <w:sz w:val="26"/>
          <w:szCs w:val="26"/>
          <w:rtl/>
        </w:rPr>
        <w:t>ي</w:t>
      </w:r>
      <w:r w:rsidRPr="00FD5041">
        <w:rPr>
          <w:rFonts w:asciiTheme="majorBidi" w:hAnsiTheme="majorBidi"/>
          <w:sz w:val="26"/>
          <w:szCs w:val="26"/>
          <w:rtl/>
        </w:rPr>
        <w:t>ن اختبر</w:t>
      </w:r>
      <w:r w:rsidRPr="00FD5041">
        <w:rPr>
          <w:rFonts w:asciiTheme="majorBidi" w:hAnsiTheme="majorBidi" w:hint="cs"/>
          <w:sz w:val="26"/>
          <w:szCs w:val="26"/>
          <w:rtl/>
        </w:rPr>
        <w:t>وا</w:t>
      </w:r>
      <w:r w:rsidRPr="00FD5041">
        <w:rPr>
          <w:rFonts w:asciiTheme="majorBidi" w:hAnsiTheme="majorBidi"/>
          <w:sz w:val="26"/>
          <w:szCs w:val="26"/>
          <w:rtl/>
        </w:rPr>
        <w:t xml:space="preserve"> طريق استيراد بديل عبر </w:t>
      </w:r>
      <w:r w:rsidR="00E20BEA">
        <w:rPr>
          <w:rFonts w:asciiTheme="majorBidi" w:hAnsiTheme="majorBidi" w:hint="cs"/>
          <w:sz w:val="26"/>
          <w:szCs w:val="26"/>
          <w:rtl/>
        </w:rPr>
        <w:t>البلد</w:t>
      </w:r>
      <w:r w:rsidRPr="00FD5041">
        <w:rPr>
          <w:rFonts w:asciiTheme="majorBidi" w:hAnsiTheme="majorBidi"/>
          <w:sz w:val="26"/>
          <w:szCs w:val="26"/>
          <w:rtl/>
        </w:rPr>
        <w:t xml:space="preserve"> المجاور ال</w:t>
      </w:r>
      <w:r w:rsidR="00E20BEA">
        <w:rPr>
          <w:rFonts w:asciiTheme="majorBidi" w:hAnsiTheme="majorBidi" w:hint="cs"/>
          <w:sz w:val="26"/>
          <w:szCs w:val="26"/>
          <w:rtl/>
        </w:rPr>
        <w:t>آ</w:t>
      </w:r>
      <w:r w:rsidRPr="00FD5041">
        <w:rPr>
          <w:rFonts w:asciiTheme="majorBidi" w:hAnsiTheme="majorBidi"/>
          <w:sz w:val="26"/>
          <w:szCs w:val="26"/>
          <w:rtl/>
        </w:rPr>
        <w:t xml:space="preserve">خر، </w:t>
      </w:r>
      <w:r w:rsidRPr="00FD5041">
        <w:rPr>
          <w:rFonts w:asciiTheme="majorBidi" w:hAnsiTheme="majorBidi" w:hint="cs"/>
          <w:sz w:val="26"/>
          <w:szCs w:val="26"/>
          <w:rtl/>
        </w:rPr>
        <w:t xml:space="preserve">فقد </w:t>
      </w:r>
      <w:r w:rsidRPr="00FD5041">
        <w:rPr>
          <w:rFonts w:asciiTheme="majorBidi" w:hAnsiTheme="majorBidi"/>
          <w:sz w:val="26"/>
          <w:szCs w:val="26"/>
          <w:rtl/>
        </w:rPr>
        <w:t>كانت النتائج باهظة التكلفة وغير مستدامة كحل طويل الأجل.</w:t>
      </w:r>
    </w:p>
    <w:p w14:paraId="0B93E0F2" w14:textId="685EFA16" w:rsidR="00FD5041" w:rsidRPr="00FD5041" w:rsidRDefault="00FD5041" w:rsidP="00BF7BBA">
      <w:pPr>
        <w:pStyle w:val="ListParagraph"/>
        <w:numPr>
          <w:ilvl w:val="0"/>
          <w:numId w:val="24"/>
        </w:numPr>
        <w:tabs>
          <w:tab w:val="left" w:pos="720"/>
        </w:tabs>
        <w:bidi/>
        <w:spacing w:after="120" w:line="360" w:lineRule="exact"/>
        <w:ind w:left="15" w:hanging="15"/>
        <w:contextualSpacing w:val="0"/>
        <w:jc w:val="both"/>
        <w:rPr>
          <w:rFonts w:asciiTheme="majorBidi" w:hAnsiTheme="majorBidi"/>
          <w:sz w:val="26"/>
          <w:szCs w:val="26"/>
        </w:rPr>
      </w:pPr>
      <w:r w:rsidRPr="00FD5041">
        <w:rPr>
          <w:rFonts w:asciiTheme="majorBidi" w:hAnsiTheme="majorBidi"/>
          <w:sz w:val="26"/>
          <w:szCs w:val="26"/>
          <w:rtl/>
        </w:rPr>
        <w:t xml:space="preserve"> واستجابة لهذه القيود المستمرة، وبعد مشاورات مع المستوردين المحليين ومقدمي خدم</w:t>
      </w:r>
      <w:r w:rsidRPr="00FD5041">
        <w:rPr>
          <w:rFonts w:asciiTheme="majorBidi" w:hAnsiTheme="majorBidi" w:hint="cs"/>
          <w:sz w:val="26"/>
          <w:szCs w:val="26"/>
          <w:rtl/>
          <w:lang w:bidi="ar-EG"/>
        </w:rPr>
        <w:t>ة التبريد</w:t>
      </w:r>
      <w:r w:rsidRPr="00FD5041">
        <w:rPr>
          <w:rFonts w:asciiTheme="majorBidi" w:hAnsiTheme="majorBidi"/>
          <w:sz w:val="26"/>
          <w:szCs w:val="26"/>
          <w:rtl/>
        </w:rPr>
        <w:t xml:space="preserve"> </w:t>
      </w:r>
      <w:r w:rsidRPr="00FD5041">
        <w:rPr>
          <w:rFonts w:asciiTheme="majorBidi" w:hAnsiTheme="majorBidi" w:hint="cs"/>
          <w:sz w:val="26"/>
          <w:szCs w:val="26"/>
          <w:rtl/>
        </w:rPr>
        <w:t>و</w:t>
      </w:r>
      <w:r w:rsidRPr="00FD5041">
        <w:rPr>
          <w:rFonts w:asciiTheme="majorBidi" w:hAnsiTheme="majorBidi"/>
          <w:sz w:val="26"/>
          <w:szCs w:val="26"/>
          <w:rtl/>
        </w:rPr>
        <w:t xml:space="preserve">تكييف الهواء، حددت حكومة منغوليا حصة أعلى لعام </w:t>
      </w:r>
      <w:r w:rsidRPr="00FD5041">
        <w:rPr>
          <w:rFonts w:asciiTheme="majorBidi" w:hAnsiTheme="majorBidi"/>
          <w:sz w:val="26"/>
          <w:szCs w:val="26"/>
        </w:rPr>
        <w:t>2025</w:t>
      </w:r>
      <w:r w:rsidRPr="00FD5041">
        <w:rPr>
          <w:rFonts w:asciiTheme="majorBidi" w:hAnsiTheme="majorBidi"/>
          <w:sz w:val="26"/>
          <w:szCs w:val="26"/>
          <w:rtl/>
        </w:rPr>
        <w:t xml:space="preserve"> كتدبير مؤقت لمرة واحدة لاستيعاب الطلب غير الملبى، على أساس أن هذا من شأنه أن يدعم احتياجات السوق </w:t>
      </w:r>
      <w:r w:rsidRPr="00FD5041">
        <w:rPr>
          <w:rFonts w:asciiTheme="majorBidi" w:hAnsiTheme="majorBidi" w:hint="cs"/>
          <w:sz w:val="26"/>
          <w:szCs w:val="26"/>
          <w:rtl/>
        </w:rPr>
        <w:t>إلى حين الشروع في خطة تنفيذ كيغالي للمواد الهيدروفلوروكربونية</w:t>
      </w:r>
      <w:r w:rsidRPr="00FD5041">
        <w:rPr>
          <w:rFonts w:asciiTheme="majorBidi" w:hAnsiTheme="majorBidi"/>
          <w:sz w:val="26"/>
          <w:szCs w:val="26"/>
          <w:rtl/>
        </w:rPr>
        <w:t xml:space="preserve"> بأنشطة </w:t>
      </w:r>
      <w:r w:rsidRPr="00FD5041">
        <w:rPr>
          <w:rFonts w:asciiTheme="majorBidi" w:hAnsiTheme="majorBidi" w:hint="cs"/>
          <w:sz w:val="26"/>
          <w:szCs w:val="26"/>
          <w:rtl/>
        </w:rPr>
        <w:t>ل</w:t>
      </w:r>
      <w:r w:rsidRPr="00FD5041">
        <w:rPr>
          <w:rFonts w:asciiTheme="majorBidi" w:hAnsiTheme="majorBidi"/>
          <w:sz w:val="26"/>
          <w:szCs w:val="26"/>
          <w:rtl/>
        </w:rPr>
        <w:t xml:space="preserve">دعم خفض الطلب </w:t>
      </w:r>
      <w:r w:rsidRPr="00FD5041">
        <w:rPr>
          <w:rFonts w:asciiTheme="majorBidi" w:hAnsiTheme="majorBidi" w:hint="cs"/>
          <w:sz w:val="26"/>
          <w:szCs w:val="26"/>
          <w:rtl/>
        </w:rPr>
        <w:t>والترويج</w:t>
      </w:r>
      <w:r w:rsidRPr="00FD5041">
        <w:rPr>
          <w:rFonts w:asciiTheme="majorBidi" w:hAnsiTheme="majorBidi"/>
          <w:sz w:val="26"/>
          <w:szCs w:val="26"/>
          <w:rtl/>
        </w:rPr>
        <w:t xml:space="preserve"> </w:t>
      </w:r>
      <w:r w:rsidRPr="00FD5041">
        <w:rPr>
          <w:rFonts w:asciiTheme="majorBidi" w:hAnsiTheme="majorBidi" w:hint="cs"/>
          <w:sz w:val="26"/>
          <w:szCs w:val="26"/>
          <w:rtl/>
        </w:rPr>
        <w:t>للتحوّل</w:t>
      </w:r>
      <w:r w:rsidRPr="00FD5041">
        <w:rPr>
          <w:rFonts w:asciiTheme="majorBidi" w:hAnsiTheme="majorBidi"/>
          <w:sz w:val="26"/>
          <w:szCs w:val="26"/>
          <w:rtl/>
        </w:rPr>
        <w:t xml:space="preserve"> إلى ت</w:t>
      </w:r>
      <w:r w:rsidRPr="00FD5041">
        <w:rPr>
          <w:rFonts w:asciiTheme="majorBidi" w:hAnsiTheme="majorBidi" w:hint="cs"/>
          <w:sz w:val="26"/>
          <w:szCs w:val="26"/>
          <w:rtl/>
        </w:rPr>
        <w:t>كنولوج</w:t>
      </w:r>
      <w:r w:rsidRPr="00FD5041">
        <w:rPr>
          <w:rFonts w:asciiTheme="majorBidi" w:hAnsiTheme="majorBidi"/>
          <w:sz w:val="26"/>
          <w:szCs w:val="26"/>
          <w:rtl/>
        </w:rPr>
        <w:t>يات بديلة.</w:t>
      </w:r>
    </w:p>
    <w:p w14:paraId="43295032" w14:textId="77260F5C" w:rsidR="00FD5041" w:rsidRPr="00FD5041" w:rsidRDefault="00FD5041" w:rsidP="00BF7BBA">
      <w:pPr>
        <w:pStyle w:val="ListParagraph"/>
        <w:numPr>
          <w:ilvl w:val="0"/>
          <w:numId w:val="24"/>
        </w:numPr>
        <w:tabs>
          <w:tab w:val="left" w:pos="720"/>
        </w:tabs>
        <w:bidi/>
        <w:spacing w:after="120" w:line="360" w:lineRule="exact"/>
        <w:ind w:left="15" w:hanging="15"/>
        <w:contextualSpacing w:val="0"/>
        <w:jc w:val="both"/>
        <w:rPr>
          <w:rFonts w:asciiTheme="majorBidi" w:hAnsiTheme="majorBidi"/>
          <w:sz w:val="26"/>
          <w:szCs w:val="26"/>
        </w:rPr>
      </w:pPr>
      <w:r w:rsidRPr="00FD5041">
        <w:rPr>
          <w:rFonts w:asciiTheme="majorBidi" w:hAnsiTheme="majorBidi"/>
          <w:sz w:val="26"/>
          <w:szCs w:val="26"/>
          <w:rtl/>
        </w:rPr>
        <w:t xml:space="preserve"> </w:t>
      </w:r>
      <w:r w:rsidRPr="00FD5041">
        <w:rPr>
          <w:rFonts w:asciiTheme="majorBidi" w:hAnsiTheme="majorBidi" w:hint="cs"/>
          <w:sz w:val="26"/>
          <w:szCs w:val="26"/>
          <w:rtl/>
        </w:rPr>
        <w:t>و</w:t>
      </w:r>
      <w:r w:rsidRPr="00FD5041">
        <w:rPr>
          <w:rFonts w:asciiTheme="majorBidi" w:hAnsiTheme="majorBidi"/>
          <w:sz w:val="26"/>
          <w:szCs w:val="26"/>
          <w:rtl/>
        </w:rPr>
        <w:t>تشير الأمانة إلى أنه لمعالجة آثار جائحة كوفيد-</w:t>
      </w:r>
      <w:r w:rsidRPr="00FD5041">
        <w:rPr>
          <w:rFonts w:asciiTheme="majorBidi" w:hAnsiTheme="majorBidi"/>
          <w:sz w:val="26"/>
          <w:szCs w:val="26"/>
        </w:rPr>
        <w:t>19</w:t>
      </w:r>
      <w:r w:rsidRPr="00FD5041">
        <w:rPr>
          <w:rFonts w:asciiTheme="majorBidi" w:hAnsiTheme="majorBidi"/>
          <w:sz w:val="26"/>
          <w:szCs w:val="26"/>
          <w:rtl/>
        </w:rPr>
        <w:t xml:space="preserve"> على استهلاك المواد الهيدروفلوروكربونية الأساسي لبعض </w:t>
      </w:r>
      <w:r w:rsidRPr="00FD5041">
        <w:rPr>
          <w:rFonts w:asciiTheme="majorBidi" w:hAnsiTheme="majorBidi" w:hint="cs"/>
          <w:sz w:val="26"/>
          <w:szCs w:val="26"/>
          <w:rtl/>
        </w:rPr>
        <w:t>البلدان العاملة</w:t>
      </w:r>
      <w:r w:rsidRPr="00FD5041">
        <w:rPr>
          <w:rFonts w:asciiTheme="majorBidi" w:hAnsiTheme="majorBidi"/>
          <w:sz w:val="26"/>
          <w:szCs w:val="26"/>
          <w:rtl/>
        </w:rPr>
        <w:t xml:space="preserve"> </w:t>
      </w:r>
      <w:r w:rsidRPr="00FD5041">
        <w:rPr>
          <w:rFonts w:asciiTheme="majorBidi" w:hAnsiTheme="majorBidi" w:hint="cs"/>
          <w:sz w:val="26"/>
          <w:szCs w:val="26"/>
          <w:rtl/>
        </w:rPr>
        <w:t>ب</w:t>
      </w:r>
      <w:r w:rsidRPr="00FD5041">
        <w:rPr>
          <w:rFonts w:asciiTheme="majorBidi" w:hAnsiTheme="majorBidi"/>
          <w:sz w:val="26"/>
          <w:szCs w:val="26"/>
          <w:rtl/>
        </w:rPr>
        <w:t xml:space="preserve">المادة </w:t>
      </w:r>
      <w:r w:rsidRPr="00FD5041">
        <w:rPr>
          <w:rFonts w:asciiTheme="majorBidi" w:hAnsiTheme="majorBidi"/>
          <w:sz w:val="26"/>
          <w:szCs w:val="26"/>
        </w:rPr>
        <w:t>5</w:t>
      </w:r>
      <w:r w:rsidRPr="00FD5041">
        <w:rPr>
          <w:rFonts w:asciiTheme="majorBidi" w:hAnsiTheme="majorBidi"/>
          <w:sz w:val="26"/>
          <w:szCs w:val="26"/>
          <w:rtl/>
        </w:rPr>
        <w:t>، نصّ ال</w:t>
      </w:r>
      <w:r w:rsidRPr="00FD5041">
        <w:rPr>
          <w:rFonts w:asciiTheme="majorBidi" w:hAnsiTheme="majorBidi" w:hint="cs"/>
          <w:sz w:val="26"/>
          <w:szCs w:val="26"/>
          <w:rtl/>
        </w:rPr>
        <w:t>م</w:t>
      </w:r>
      <w:r w:rsidRPr="00FD5041">
        <w:rPr>
          <w:rFonts w:asciiTheme="majorBidi" w:hAnsiTheme="majorBidi"/>
          <w:sz w:val="26"/>
          <w:szCs w:val="26"/>
          <w:rtl/>
        </w:rPr>
        <w:t xml:space="preserve">قرر </w:t>
      </w:r>
      <w:r w:rsidRPr="00FD5041">
        <w:rPr>
          <w:rFonts w:asciiTheme="majorBidi" w:hAnsiTheme="majorBidi"/>
          <w:sz w:val="26"/>
          <w:szCs w:val="26"/>
        </w:rPr>
        <w:t>35</w:t>
      </w:r>
      <w:r w:rsidRPr="00FD5041">
        <w:rPr>
          <w:rFonts w:asciiTheme="majorBidi" w:hAnsiTheme="majorBidi"/>
          <w:sz w:val="26"/>
          <w:szCs w:val="26"/>
          <w:rtl/>
        </w:rPr>
        <w:t>/</w:t>
      </w:r>
      <w:r w:rsidRPr="00FD5041">
        <w:rPr>
          <w:rFonts w:asciiTheme="majorBidi" w:hAnsiTheme="majorBidi"/>
          <w:sz w:val="26"/>
          <w:szCs w:val="26"/>
        </w:rPr>
        <w:t>16</w:t>
      </w:r>
      <w:r w:rsidRPr="00FD5041">
        <w:rPr>
          <w:rFonts w:asciiTheme="majorBidi" w:hAnsiTheme="majorBidi"/>
          <w:sz w:val="26"/>
          <w:szCs w:val="26"/>
          <w:rtl/>
        </w:rPr>
        <w:t xml:space="preserve"> الصادر عن اجتماع الأطراف، </w:t>
      </w:r>
      <w:r w:rsidRPr="00FD5041">
        <w:rPr>
          <w:rFonts w:asciiTheme="majorBidi" w:hAnsiTheme="majorBidi" w:hint="cs"/>
          <w:sz w:val="26"/>
          <w:szCs w:val="26"/>
          <w:rtl/>
        </w:rPr>
        <w:t>في</w:t>
      </w:r>
      <w:r w:rsidRPr="00FD5041">
        <w:rPr>
          <w:rFonts w:asciiTheme="majorBidi" w:hAnsiTheme="majorBidi"/>
          <w:sz w:val="26"/>
          <w:szCs w:val="26"/>
          <w:rtl/>
        </w:rPr>
        <w:t xml:space="preserve"> جملة أمور، على أن ت</w:t>
      </w:r>
      <w:r w:rsidRPr="00FD5041">
        <w:rPr>
          <w:rFonts w:asciiTheme="majorBidi" w:hAnsiTheme="majorBidi" w:hint="cs"/>
          <w:sz w:val="26"/>
          <w:szCs w:val="26"/>
          <w:rtl/>
        </w:rPr>
        <w:t>رجئ</w:t>
      </w:r>
      <w:r w:rsidRPr="00FD5041">
        <w:rPr>
          <w:rFonts w:asciiTheme="majorBidi" w:hAnsiTheme="majorBidi"/>
          <w:sz w:val="26"/>
          <w:szCs w:val="26"/>
          <w:rtl/>
        </w:rPr>
        <w:t xml:space="preserve"> لجنة التنفيذ بموجب إجراء عدم الامتثال لبروتوكول مونتريال أي </w:t>
      </w:r>
      <w:r w:rsidRPr="00FD5041">
        <w:rPr>
          <w:rFonts w:asciiTheme="majorBidi" w:hAnsiTheme="majorBidi" w:hint="cs"/>
          <w:sz w:val="26"/>
          <w:szCs w:val="26"/>
          <w:rtl/>
          <w:lang w:bidi="ar-EG"/>
        </w:rPr>
        <w:t>نظر في</w:t>
      </w:r>
      <w:r w:rsidRPr="00FD5041">
        <w:rPr>
          <w:rFonts w:asciiTheme="majorBidi" w:hAnsiTheme="majorBidi"/>
          <w:sz w:val="26"/>
          <w:szCs w:val="26"/>
          <w:rtl/>
        </w:rPr>
        <w:t xml:space="preserve"> حالة الامتثال فيما يتعلق بتدابير الرقابة على استهلاك المواد الهيدروفلوروكربونية لثمانية </w:t>
      </w:r>
      <w:r w:rsidRPr="00FD5041">
        <w:rPr>
          <w:rFonts w:asciiTheme="majorBidi" w:hAnsiTheme="majorBidi" w:hint="cs"/>
          <w:sz w:val="26"/>
          <w:szCs w:val="26"/>
          <w:rtl/>
        </w:rPr>
        <w:t>بلدان</w:t>
      </w:r>
      <w:r w:rsidRPr="00FD5041">
        <w:rPr>
          <w:rFonts w:asciiTheme="majorBidi" w:hAnsiTheme="majorBidi"/>
          <w:sz w:val="26"/>
          <w:szCs w:val="26"/>
          <w:rtl/>
        </w:rPr>
        <w:t xml:space="preserve">، </w:t>
      </w:r>
      <w:r w:rsidRPr="00FD5041">
        <w:rPr>
          <w:rFonts w:asciiTheme="majorBidi" w:hAnsiTheme="majorBidi" w:hint="cs"/>
          <w:sz w:val="26"/>
          <w:szCs w:val="26"/>
          <w:rtl/>
        </w:rPr>
        <w:t>من</w:t>
      </w:r>
      <w:r w:rsidRPr="00FD5041">
        <w:rPr>
          <w:rFonts w:asciiTheme="majorBidi" w:hAnsiTheme="majorBidi"/>
          <w:sz w:val="26"/>
          <w:szCs w:val="26"/>
          <w:rtl/>
        </w:rPr>
        <w:t xml:space="preserve">ها منغوليا، </w:t>
      </w:r>
      <w:r w:rsidRPr="00FD5041">
        <w:rPr>
          <w:rFonts w:asciiTheme="majorBidi" w:hAnsiTheme="majorBidi" w:hint="cs"/>
          <w:sz w:val="26"/>
          <w:szCs w:val="26"/>
          <w:rtl/>
        </w:rPr>
        <w:t>إلى حين</w:t>
      </w:r>
      <w:r w:rsidRPr="00FD5041">
        <w:rPr>
          <w:rFonts w:asciiTheme="majorBidi" w:hAnsiTheme="majorBidi"/>
          <w:sz w:val="26"/>
          <w:szCs w:val="26"/>
          <w:rtl/>
        </w:rPr>
        <w:t xml:space="preserve"> توافر بيانات عام </w:t>
      </w:r>
      <w:r w:rsidRPr="00FD5041">
        <w:rPr>
          <w:rFonts w:asciiTheme="majorBidi" w:hAnsiTheme="majorBidi"/>
          <w:sz w:val="26"/>
          <w:szCs w:val="26"/>
        </w:rPr>
        <w:t>2026</w:t>
      </w:r>
      <w:r w:rsidRPr="00FD5041">
        <w:rPr>
          <w:rFonts w:asciiTheme="majorBidi" w:hAnsiTheme="majorBidi"/>
          <w:sz w:val="26"/>
          <w:szCs w:val="26"/>
          <w:rtl/>
        </w:rPr>
        <w:t xml:space="preserve">، على أن تواصل هذه </w:t>
      </w:r>
      <w:r w:rsidRPr="00FD5041">
        <w:rPr>
          <w:rFonts w:asciiTheme="majorBidi" w:hAnsiTheme="majorBidi" w:hint="cs"/>
          <w:sz w:val="26"/>
          <w:szCs w:val="26"/>
          <w:rtl/>
        </w:rPr>
        <w:t>البلدان</w:t>
      </w:r>
      <w:r w:rsidRPr="00FD5041">
        <w:rPr>
          <w:rFonts w:asciiTheme="majorBidi" w:hAnsiTheme="majorBidi"/>
          <w:sz w:val="26"/>
          <w:szCs w:val="26"/>
          <w:rtl/>
        </w:rPr>
        <w:t xml:space="preserve"> بذل قصارى جهدها للامتثال لهذه التدابير.</w:t>
      </w:r>
    </w:p>
    <w:p w14:paraId="22F6756B" w14:textId="7C67C61A" w:rsidR="00FD5041" w:rsidRPr="00FD5041" w:rsidRDefault="00FD5041" w:rsidP="00CA46B9">
      <w:pPr>
        <w:pStyle w:val="ListParagraph"/>
        <w:numPr>
          <w:ilvl w:val="0"/>
          <w:numId w:val="24"/>
        </w:numPr>
        <w:tabs>
          <w:tab w:val="left" w:pos="720"/>
        </w:tabs>
        <w:bidi/>
        <w:spacing w:after="120" w:line="360" w:lineRule="exact"/>
        <w:ind w:left="15" w:hanging="15"/>
        <w:contextualSpacing w:val="0"/>
        <w:jc w:val="both"/>
        <w:rPr>
          <w:rFonts w:asciiTheme="majorBidi" w:hAnsiTheme="majorBidi"/>
          <w:sz w:val="26"/>
          <w:szCs w:val="26"/>
        </w:rPr>
      </w:pPr>
      <w:r w:rsidRPr="00FD5041">
        <w:rPr>
          <w:rFonts w:asciiTheme="majorBidi" w:hAnsiTheme="majorBidi"/>
          <w:sz w:val="26"/>
          <w:szCs w:val="26"/>
          <w:rtl/>
        </w:rPr>
        <w:t xml:space="preserve"> </w:t>
      </w:r>
      <w:r w:rsidRPr="00FD5041">
        <w:rPr>
          <w:rFonts w:asciiTheme="majorBidi" w:hAnsiTheme="majorBidi" w:hint="cs"/>
          <w:sz w:val="26"/>
          <w:szCs w:val="26"/>
          <w:rtl/>
        </w:rPr>
        <w:t>و</w:t>
      </w:r>
      <w:r w:rsidRPr="00FD5041">
        <w:rPr>
          <w:rFonts w:asciiTheme="majorBidi" w:hAnsiTheme="majorBidi"/>
          <w:sz w:val="26"/>
          <w:szCs w:val="26"/>
          <w:rtl/>
        </w:rPr>
        <w:t xml:space="preserve">بناءً على ذلك، طلبت الأمانة </w:t>
      </w:r>
      <w:r w:rsidRPr="00FD5041">
        <w:rPr>
          <w:rFonts w:asciiTheme="majorBidi" w:hAnsiTheme="majorBidi" w:hint="cs"/>
          <w:sz w:val="26"/>
          <w:szCs w:val="26"/>
          <w:rtl/>
        </w:rPr>
        <w:t>إلى اليونيب</w:t>
      </w:r>
      <w:r w:rsidRPr="00FD5041">
        <w:rPr>
          <w:rFonts w:asciiTheme="majorBidi" w:hAnsiTheme="majorBidi"/>
          <w:sz w:val="26"/>
          <w:szCs w:val="26"/>
          <w:rtl/>
        </w:rPr>
        <w:t xml:space="preserve"> </w:t>
      </w:r>
      <w:r w:rsidRPr="00FD5041">
        <w:rPr>
          <w:rFonts w:asciiTheme="majorBidi" w:hAnsiTheme="majorBidi" w:hint="cs"/>
          <w:sz w:val="26"/>
          <w:szCs w:val="26"/>
          <w:rtl/>
        </w:rPr>
        <w:t>أن يدرس</w:t>
      </w:r>
      <w:r w:rsidRPr="00FD5041">
        <w:rPr>
          <w:rFonts w:asciiTheme="majorBidi" w:hAnsiTheme="majorBidi"/>
          <w:sz w:val="26"/>
          <w:szCs w:val="26"/>
          <w:rtl/>
        </w:rPr>
        <w:t xml:space="preserve"> إمكانية </w:t>
      </w:r>
      <w:r w:rsidRPr="00FD5041">
        <w:rPr>
          <w:rFonts w:asciiTheme="majorBidi" w:hAnsiTheme="majorBidi" w:hint="cs"/>
          <w:sz w:val="26"/>
          <w:szCs w:val="26"/>
          <w:rtl/>
        </w:rPr>
        <w:t>تنقيح</w:t>
      </w:r>
      <w:r w:rsidRPr="00FD5041">
        <w:rPr>
          <w:rFonts w:asciiTheme="majorBidi" w:hAnsiTheme="majorBidi"/>
          <w:sz w:val="26"/>
          <w:szCs w:val="26"/>
          <w:rtl/>
        </w:rPr>
        <w:t xml:space="preserve"> حصة عام </w:t>
      </w:r>
      <w:r w:rsidRPr="00FD5041">
        <w:rPr>
          <w:rFonts w:asciiTheme="majorBidi" w:hAnsiTheme="majorBidi"/>
          <w:sz w:val="26"/>
          <w:szCs w:val="26"/>
        </w:rPr>
        <w:t>2025</w:t>
      </w:r>
      <w:r w:rsidRPr="00FD5041">
        <w:rPr>
          <w:rFonts w:asciiTheme="majorBidi" w:hAnsiTheme="majorBidi"/>
          <w:sz w:val="26"/>
          <w:szCs w:val="26"/>
          <w:rtl/>
        </w:rPr>
        <w:t xml:space="preserve"> للامتثال لهدف بروتوكول مونتريال. وبعد مشاورات مع الحكومة، أشار </w:t>
      </w:r>
      <w:r w:rsidRPr="00FD5041">
        <w:rPr>
          <w:rFonts w:asciiTheme="majorBidi" w:hAnsiTheme="majorBidi" w:hint="cs"/>
          <w:sz w:val="26"/>
          <w:szCs w:val="26"/>
          <w:rtl/>
        </w:rPr>
        <w:t>اليونيب</w:t>
      </w:r>
      <w:r w:rsidRPr="00FD5041">
        <w:rPr>
          <w:rFonts w:asciiTheme="majorBidi" w:hAnsiTheme="majorBidi"/>
          <w:sz w:val="26"/>
          <w:szCs w:val="26"/>
          <w:rtl/>
        </w:rPr>
        <w:t xml:space="preserve"> إلى أنه نظرا للإجراءات الإدارية المطو</w:t>
      </w:r>
      <w:r w:rsidRPr="00FD5041">
        <w:rPr>
          <w:rFonts w:asciiTheme="majorBidi" w:hAnsiTheme="majorBidi" w:hint="cs"/>
          <w:sz w:val="26"/>
          <w:szCs w:val="26"/>
          <w:rtl/>
        </w:rPr>
        <w:t>ّ</w:t>
      </w:r>
      <w:r w:rsidRPr="00FD5041">
        <w:rPr>
          <w:rFonts w:asciiTheme="majorBidi" w:hAnsiTheme="majorBidi"/>
          <w:sz w:val="26"/>
          <w:szCs w:val="26"/>
          <w:rtl/>
        </w:rPr>
        <w:t xml:space="preserve">لة وعمليات الموافقة الوزارية، </w:t>
      </w:r>
      <w:r w:rsidRPr="00FD5041">
        <w:rPr>
          <w:rFonts w:asciiTheme="majorBidi" w:hAnsiTheme="majorBidi" w:hint="cs"/>
          <w:sz w:val="26"/>
          <w:szCs w:val="26"/>
          <w:rtl/>
        </w:rPr>
        <w:t>ليس</w:t>
      </w:r>
      <w:r w:rsidRPr="00FD5041">
        <w:rPr>
          <w:rFonts w:asciiTheme="majorBidi" w:hAnsiTheme="majorBidi"/>
          <w:sz w:val="26"/>
          <w:szCs w:val="26"/>
          <w:rtl/>
        </w:rPr>
        <w:t xml:space="preserve"> من الممكن </w:t>
      </w:r>
      <w:r w:rsidRPr="00FD5041">
        <w:rPr>
          <w:rFonts w:asciiTheme="majorBidi" w:hAnsiTheme="majorBidi" w:hint="cs"/>
          <w:sz w:val="26"/>
          <w:szCs w:val="26"/>
          <w:rtl/>
        </w:rPr>
        <w:t>تنقيح</w:t>
      </w:r>
      <w:r w:rsidRPr="00FD5041">
        <w:rPr>
          <w:rFonts w:asciiTheme="majorBidi" w:hAnsiTheme="majorBidi"/>
          <w:sz w:val="26"/>
          <w:szCs w:val="26"/>
          <w:rtl/>
        </w:rPr>
        <w:t xml:space="preserve"> الحصة خلال الربع الأخير من هذا العام. </w:t>
      </w:r>
      <w:r w:rsidRPr="00FD5041">
        <w:rPr>
          <w:rFonts w:asciiTheme="majorBidi" w:hAnsiTheme="majorBidi" w:hint="cs"/>
          <w:sz w:val="26"/>
          <w:szCs w:val="26"/>
          <w:rtl/>
        </w:rPr>
        <w:t>غير أن البلد</w:t>
      </w:r>
      <w:r w:rsidRPr="00FD5041">
        <w:rPr>
          <w:rFonts w:asciiTheme="majorBidi" w:hAnsiTheme="majorBidi"/>
          <w:sz w:val="26"/>
          <w:szCs w:val="26"/>
          <w:rtl/>
        </w:rPr>
        <w:t xml:space="preserve">، في محاولة لتجنب </w:t>
      </w:r>
      <w:r w:rsidRPr="00FD5041">
        <w:rPr>
          <w:rFonts w:asciiTheme="majorBidi" w:hAnsiTheme="majorBidi" w:hint="cs"/>
          <w:sz w:val="26"/>
          <w:szCs w:val="26"/>
          <w:rtl/>
        </w:rPr>
        <w:t>مزيد</w:t>
      </w:r>
      <w:r w:rsidRPr="00FD5041">
        <w:rPr>
          <w:rFonts w:asciiTheme="majorBidi" w:hAnsiTheme="majorBidi"/>
          <w:sz w:val="26"/>
          <w:szCs w:val="26"/>
          <w:rtl/>
        </w:rPr>
        <w:t xml:space="preserve"> </w:t>
      </w:r>
      <w:r w:rsidRPr="00FD5041">
        <w:rPr>
          <w:rFonts w:asciiTheme="majorBidi" w:hAnsiTheme="majorBidi" w:hint="cs"/>
          <w:sz w:val="26"/>
          <w:szCs w:val="26"/>
          <w:rtl/>
        </w:rPr>
        <w:t>من التجاوز</w:t>
      </w:r>
      <w:r w:rsidRPr="00FD5041">
        <w:rPr>
          <w:rFonts w:asciiTheme="majorBidi" w:hAnsiTheme="majorBidi"/>
          <w:sz w:val="26"/>
          <w:szCs w:val="26"/>
          <w:rtl/>
        </w:rPr>
        <w:t xml:space="preserve"> </w:t>
      </w:r>
      <w:r w:rsidRPr="00FD5041">
        <w:rPr>
          <w:rFonts w:asciiTheme="majorBidi" w:hAnsiTheme="majorBidi" w:hint="cs"/>
          <w:sz w:val="26"/>
          <w:szCs w:val="26"/>
          <w:rtl/>
        </w:rPr>
        <w:t>ل</w:t>
      </w:r>
      <w:r w:rsidRPr="00FD5041">
        <w:rPr>
          <w:rFonts w:asciiTheme="majorBidi" w:hAnsiTheme="majorBidi"/>
          <w:sz w:val="26"/>
          <w:szCs w:val="26"/>
          <w:rtl/>
        </w:rPr>
        <w:t xml:space="preserve">تدابير الرقابة، وافق على عدم إصدار أي تراخيص </w:t>
      </w:r>
      <w:r w:rsidRPr="00FD5041">
        <w:rPr>
          <w:rFonts w:asciiTheme="majorBidi" w:hAnsiTheme="majorBidi" w:hint="cs"/>
          <w:sz w:val="26"/>
          <w:szCs w:val="26"/>
          <w:rtl/>
        </w:rPr>
        <w:t>بال</w:t>
      </w:r>
      <w:r w:rsidRPr="00FD5041">
        <w:rPr>
          <w:rFonts w:asciiTheme="majorBidi" w:hAnsiTheme="majorBidi"/>
          <w:sz w:val="26"/>
          <w:szCs w:val="26"/>
          <w:rtl/>
        </w:rPr>
        <w:t xml:space="preserve">إضافة </w:t>
      </w:r>
      <w:r w:rsidRPr="00FD5041">
        <w:rPr>
          <w:rFonts w:asciiTheme="majorBidi" w:hAnsiTheme="majorBidi" w:hint="cs"/>
          <w:sz w:val="26"/>
          <w:szCs w:val="26"/>
          <w:rtl/>
        </w:rPr>
        <w:t>إ</w:t>
      </w:r>
      <w:r w:rsidRPr="00FD5041">
        <w:rPr>
          <w:rFonts w:asciiTheme="majorBidi" w:hAnsiTheme="majorBidi"/>
          <w:sz w:val="26"/>
          <w:szCs w:val="26"/>
          <w:rtl/>
        </w:rPr>
        <w:t>ل</w:t>
      </w:r>
      <w:r w:rsidRPr="00FD5041">
        <w:rPr>
          <w:rFonts w:asciiTheme="majorBidi" w:hAnsiTheme="majorBidi" w:hint="cs"/>
          <w:sz w:val="26"/>
          <w:szCs w:val="26"/>
          <w:rtl/>
        </w:rPr>
        <w:t>ى ا</w:t>
      </w:r>
      <w:r w:rsidRPr="00FD5041">
        <w:rPr>
          <w:rFonts w:asciiTheme="majorBidi" w:hAnsiTheme="majorBidi"/>
          <w:sz w:val="26"/>
          <w:szCs w:val="26"/>
          <w:rtl/>
        </w:rPr>
        <w:t>لكمية المرخص</w:t>
      </w:r>
      <w:r w:rsidRPr="00FD5041">
        <w:rPr>
          <w:rFonts w:asciiTheme="majorBidi" w:hAnsiTheme="majorBidi" w:hint="cs"/>
          <w:sz w:val="26"/>
          <w:szCs w:val="26"/>
          <w:rtl/>
        </w:rPr>
        <w:t xml:space="preserve"> بها</w:t>
      </w:r>
      <w:r w:rsidRPr="00FD5041">
        <w:rPr>
          <w:rFonts w:asciiTheme="majorBidi" w:hAnsiTheme="majorBidi"/>
          <w:sz w:val="26"/>
          <w:szCs w:val="26"/>
          <w:rtl/>
        </w:rPr>
        <w:t xml:space="preserve"> الفعلية </w:t>
      </w:r>
      <w:r w:rsidRPr="00FD5041">
        <w:rPr>
          <w:rFonts w:asciiTheme="majorBidi" w:hAnsiTheme="majorBidi" w:hint="cs"/>
          <w:sz w:val="26"/>
          <w:szCs w:val="26"/>
          <w:rtl/>
        </w:rPr>
        <w:t>التي تبلغ</w:t>
      </w:r>
      <w:r w:rsidRPr="00FD5041">
        <w:rPr>
          <w:rFonts w:asciiTheme="majorBidi" w:hAnsiTheme="majorBidi"/>
          <w:sz w:val="26"/>
          <w:szCs w:val="26"/>
          <w:rtl/>
        </w:rPr>
        <w:t xml:space="preserve"> </w:t>
      </w:r>
      <w:r w:rsidRPr="00FD5041">
        <w:rPr>
          <w:rFonts w:asciiTheme="majorBidi" w:hAnsiTheme="majorBidi"/>
          <w:sz w:val="26"/>
          <w:szCs w:val="26"/>
        </w:rPr>
        <w:t>83,036</w:t>
      </w:r>
      <w:r w:rsidRPr="00FD5041">
        <w:rPr>
          <w:rFonts w:asciiTheme="majorBidi" w:hAnsiTheme="majorBidi"/>
          <w:sz w:val="26"/>
          <w:szCs w:val="26"/>
          <w:rtl/>
        </w:rPr>
        <w:t xml:space="preserve"> طنا من مكافئ ثاني أكسيد الكربون حتى الآن، </w:t>
      </w:r>
      <w:r w:rsidRPr="00FD5041">
        <w:rPr>
          <w:rFonts w:asciiTheme="majorBidi" w:hAnsiTheme="majorBidi" w:hint="cs"/>
          <w:sz w:val="26"/>
          <w:szCs w:val="26"/>
          <w:rtl/>
        </w:rPr>
        <w:t>مع الإشارة</w:t>
      </w:r>
      <w:r w:rsidRPr="00FD5041">
        <w:rPr>
          <w:rFonts w:asciiTheme="majorBidi" w:hAnsiTheme="majorBidi"/>
          <w:sz w:val="26"/>
          <w:szCs w:val="26"/>
          <w:rtl/>
        </w:rPr>
        <w:t xml:space="preserve"> أيضا إلى أن الكمية المرخصة لم تُستورد بالكامل بعد. </w:t>
      </w:r>
      <w:r w:rsidRPr="00FD5041">
        <w:rPr>
          <w:rFonts w:asciiTheme="majorBidi" w:hAnsiTheme="majorBidi" w:hint="cs"/>
          <w:sz w:val="26"/>
          <w:szCs w:val="26"/>
          <w:rtl/>
        </w:rPr>
        <w:t>و</w:t>
      </w:r>
      <w:r w:rsidRPr="00FD5041">
        <w:rPr>
          <w:rFonts w:asciiTheme="majorBidi" w:hAnsiTheme="majorBidi"/>
          <w:sz w:val="26"/>
          <w:szCs w:val="26"/>
          <w:rtl/>
        </w:rPr>
        <w:t xml:space="preserve">أكد </w:t>
      </w:r>
      <w:r w:rsidRPr="00FD5041">
        <w:rPr>
          <w:rFonts w:asciiTheme="majorBidi" w:hAnsiTheme="majorBidi" w:hint="cs"/>
          <w:sz w:val="26"/>
          <w:szCs w:val="26"/>
          <w:rtl/>
        </w:rPr>
        <w:t>اليونيب كذلك</w:t>
      </w:r>
      <w:r w:rsidRPr="00FD5041">
        <w:rPr>
          <w:rFonts w:asciiTheme="majorBidi" w:hAnsiTheme="majorBidi"/>
          <w:sz w:val="26"/>
          <w:szCs w:val="26"/>
          <w:rtl/>
        </w:rPr>
        <w:t xml:space="preserve">، نيابةً عن الحكومة، أن حصة عام </w:t>
      </w:r>
      <w:r w:rsidRPr="00FD5041">
        <w:rPr>
          <w:rFonts w:asciiTheme="majorBidi" w:hAnsiTheme="majorBidi"/>
          <w:sz w:val="26"/>
          <w:szCs w:val="26"/>
        </w:rPr>
        <w:t>2026</w:t>
      </w:r>
      <w:r w:rsidRPr="00FD5041">
        <w:rPr>
          <w:rFonts w:asciiTheme="majorBidi" w:hAnsiTheme="majorBidi"/>
          <w:sz w:val="26"/>
          <w:szCs w:val="26"/>
          <w:rtl/>
        </w:rPr>
        <w:t xml:space="preserve"> ستصدر وفقًا لخط الأساس المحدد للمواد الهيدروفلوروكربونية البالغ </w:t>
      </w:r>
      <w:r w:rsidRPr="00FD5041">
        <w:rPr>
          <w:rFonts w:asciiTheme="majorBidi" w:hAnsiTheme="majorBidi"/>
          <w:sz w:val="26"/>
          <w:szCs w:val="26"/>
        </w:rPr>
        <w:t>57,309</w:t>
      </w:r>
      <w:r w:rsidRPr="00FD5041">
        <w:rPr>
          <w:rFonts w:asciiTheme="majorBidi" w:hAnsiTheme="majorBidi"/>
          <w:sz w:val="26"/>
          <w:szCs w:val="26"/>
          <w:rtl/>
        </w:rPr>
        <w:t xml:space="preserve"> أطنان من مكافئ ثاني أكسيد الكربون.</w:t>
      </w:r>
    </w:p>
    <w:p w14:paraId="640348E2" w14:textId="52F04C98" w:rsidR="00FD5041" w:rsidRPr="00FD5041" w:rsidRDefault="00FD5041" w:rsidP="002B5AD9">
      <w:pPr>
        <w:pStyle w:val="ListParagraph"/>
        <w:numPr>
          <w:ilvl w:val="0"/>
          <w:numId w:val="24"/>
        </w:numPr>
        <w:tabs>
          <w:tab w:val="left" w:pos="720"/>
        </w:tabs>
        <w:bidi/>
        <w:spacing w:after="120" w:line="360" w:lineRule="exact"/>
        <w:ind w:left="15" w:hanging="15"/>
        <w:contextualSpacing w:val="0"/>
        <w:jc w:val="both"/>
        <w:rPr>
          <w:rFonts w:asciiTheme="majorBidi" w:hAnsiTheme="majorBidi"/>
          <w:sz w:val="26"/>
          <w:szCs w:val="26"/>
        </w:rPr>
      </w:pPr>
      <w:r w:rsidRPr="00FD5041">
        <w:rPr>
          <w:rFonts w:asciiTheme="majorBidi" w:hAnsiTheme="majorBidi"/>
          <w:sz w:val="26"/>
          <w:szCs w:val="26"/>
          <w:rtl/>
        </w:rPr>
        <w:t xml:space="preserve"> وتشير الأمانة إلى أنه على الرغم من أن حصة الاستيراد لعام </w:t>
      </w:r>
      <w:r w:rsidRPr="00FD5041">
        <w:rPr>
          <w:rFonts w:asciiTheme="majorBidi" w:hAnsiTheme="majorBidi"/>
          <w:sz w:val="26"/>
          <w:szCs w:val="26"/>
        </w:rPr>
        <w:t>2025</w:t>
      </w:r>
      <w:r w:rsidRPr="00FD5041">
        <w:rPr>
          <w:rFonts w:asciiTheme="majorBidi" w:hAnsiTheme="majorBidi"/>
          <w:sz w:val="26"/>
          <w:szCs w:val="26"/>
          <w:rtl/>
        </w:rPr>
        <w:t xml:space="preserve"> أعلى من خط الأساس، فإن التزام </w:t>
      </w:r>
      <w:r w:rsidRPr="00FD5041">
        <w:rPr>
          <w:rFonts w:asciiTheme="majorBidi" w:hAnsiTheme="majorBidi" w:hint="cs"/>
          <w:sz w:val="26"/>
          <w:szCs w:val="26"/>
          <w:rtl/>
          <w:lang w:bidi="ar-EG"/>
        </w:rPr>
        <w:t>البلد</w:t>
      </w:r>
      <w:r w:rsidRPr="00FD5041">
        <w:rPr>
          <w:rFonts w:asciiTheme="majorBidi" w:hAnsiTheme="majorBidi"/>
          <w:sz w:val="26"/>
          <w:szCs w:val="26"/>
          <w:rtl/>
        </w:rPr>
        <w:t xml:space="preserve"> بعدم إصدار أي تراخيص أخرى لهذا العام وتحديد حصة لعام </w:t>
      </w:r>
      <w:r w:rsidRPr="00FD5041">
        <w:rPr>
          <w:rFonts w:asciiTheme="majorBidi" w:hAnsiTheme="majorBidi"/>
          <w:sz w:val="26"/>
          <w:szCs w:val="26"/>
        </w:rPr>
        <w:t>2026</w:t>
      </w:r>
      <w:r w:rsidRPr="00FD5041">
        <w:rPr>
          <w:rFonts w:asciiTheme="majorBidi" w:hAnsiTheme="majorBidi"/>
          <w:sz w:val="26"/>
          <w:szCs w:val="26"/>
          <w:rtl/>
        </w:rPr>
        <w:t xml:space="preserve"> وفقا لخط الأساس يمثل جهدا </w:t>
      </w:r>
      <w:r w:rsidRPr="00FD5041">
        <w:rPr>
          <w:rFonts w:asciiTheme="majorBidi" w:hAnsiTheme="majorBidi" w:hint="cs"/>
          <w:sz w:val="26"/>
          <w:szCs w:val="26"/>
          <w:rtl/>
        </w:rPr>
        <w:t>تبذله</w:t>
      </w:r>
      <w:r w:rsidRPr="00FD5041">
        <w:rPr>
          <w:rFonts w:asciiTheme="majorBidi" w:hAnsiTheme="majorBidi"/>
          <w:sz w:val="26"/>
          <w:szCs w:val="26"/>
          <w:rtl/>
        </w:rPr>
        <w:t xml:space="preserve"> حكومة منغوليا للامتثال لتدابير الرقابة بموجب بروتوكول مونتريال في ظل الظروف الموضحة.</w:t>
      </w:r>
    </w:p>
    <w:p w14:paraId="3A4B6728" w14:textId="4340D888" w:rsidR="007E72D3" w:rsidRPr="001C6F6F" w:rsidRDefault="00FD5041" w:rsidP="001C6F6F">
      <w:pPr>
        <w:pStyle w:val="ListParagraph"/>
        <w:numPr>
          <w:ilvl w:val="0"/>
          <w:numId w:val="24"/>
        </w:numPr>
        <w:tabs>
          <w:tab w:val="left" w:pos="720"/>
        </w:tabs>
        <w:bidi/>
        <w:spacing w:after="120" w:line="360" w:lineRule="exact"/>
        <w:ind w:left="15" w:hanging="15"/>
        <w:contextualSpacing w:val="0"/>
        <w:jc w:val="both"/>
        <w:rPr>
          <w:rFonts w:asciiTheme="majorBidi" w:hAnsiTheme="majorBidi"/>
          <w:sz w:val="26"/>
          <w:szCs w:val="26"/>
          <w:rtl/>
          <w:lang w:bidi="ar-EG"/>
        </w:rPr>
      </w:pPr>
      <w:r w:rsidRPr="00FD5041">
        <w:rPr>
          <w:rFonts w:asciiTheme="majorBidi" w:hAnsiTheme="majorBidi"/>
          <w:sz w:val="26"/>
          <w:szCs w:val="26"/>
          <w:rtl/>
        </w:rPr>
        <w:lastRenderedPageBreak/>
        <w:t xml:space="preserve"> وفي ضوء ال</w:t>
      </w:r>
      <w:r w:rsidRPr="00FD5041">
        <w:rPr>
          <w:rFonts w:asciiTheme="majorBidi" w:hAnsiTheme="majorBidi" w:hint="cs"/>
          <w:sz w:val="26"/>
          <w:szCs w:val="26"/>
          <w:rtl/>
        </w:rPr>
        <w:t>م</w:t>
      </w:r>
      <w:r w:rsidRPr="00FD5041">
        <w:rPr>
          <w:rFonts w:asciiTheme="majorBidi" w:hAnsiTheme="majorBidi"/>
          <w:sz w:val="26"/>
          <w:szCs w:val="26"/>
          <w:rtl/>
        </w:rPr>
        <w:t xml:space="preserve">قرر </w:t>
      </w:r>
      <w:r w:rsidRPr="00FD5041">
        <w:rPr>
          <w:rFonts w:asciiTheme="majorBidi" w:hAnsiTheme="majorBidi"/>
          <w:sz w:val="26"/>
          <w:szCs w:val="26"/>
        </w:rPr>
        <w:t>16/35</w:t>
      </w:r>
      <w:r w:rsidRPr="00FD5041">
        <w:rPr>
          <w:rFonts w:asciiTheme="majorBidi" w:hAnsiTheme="majorBidi" w:hint="cs"/>
          <w:sz w:val="26"/>
          <w:szCs w:val="26"/>
          <w:rtl/>
        </w:rPr>
        <w:t xml:space="preserve"> </w:t>
      </w:r>
      <w:r w:rsidR="00A6091D">
        <w:rPr>
          <w:rFonts w:asciiTheme="majorBidi" w:hAnsiTheme="majorBidi" w:hint="cs"/>
          <w:sz w:val="26"/>
          <w:szCs w:val="26"/>
          <w:rtl/>
        </w:rPr>
        <w:t>لاجتماع</w:t>
      </w:r>
      <w:r w:rsidRPr="00FD5041">
        <w:rPr>
          <w:rFonts w:asciiTheme="majorBidi" w:hAnsiTheme="majorBidi" w:hint="cs"/>
          <w:sz w:val="26"/>
          <w:szCs w:val="26"/>
          <w:rtl/>
        </w:rPr>
        <w:t xml:space="preserve"> الأطراف</w:t>
      </w:r>
      <w:r w:rsidRPr="00FD5041">
        <w:rPr>
          <w:rFonts w:asciiTheme="majorBidi" w:hAnsiTheme="majorBidi"/>
          <w:sz w:val="26"/>
          <w:szCs w:val="26"/>
          <w:rtl/>
        </w:rPr>
        <w:t xml:space="preserve">، ستطلب الأمانة توجيها من اللجنة التنفيذية بشأن الإجراء </w:t>
      </w:r>
      <w:r w:rsidRPr="00FD5041">
        <w:rPr>
          <w:rFonts w:asciiTheme="majorBidi" w:hAnsiTheme="majorBidi" w:hint="cs"/>
          <w:sz w:val="26"/>
          <w:szCs w:val="26"/>
          <w:rtl/>
        </w:rPr>
        <w:t>الذي يتعين</w:t>
      </w:r>
      <w:r w:rsidRPr="00FD5041">
        <w:rPr>
          <w:rFonts w:asciiTheme="majorBidi" w:hAnsiTheme="majorBidi"/>
          <w:sz w:val="26"/>
          <w:szCs w:val="26"/>
          <w:rtl/>
        </w:rPr>
        <w:t xml:space="preserve"> اتباعه إذا تجاوز استهلاك المواد الهيدروفلوروكربونية في عام </w:t>
      </w:r>
      <w:r w:rsidRPr="00FD5041">
        <w:rPr>
          <w:rFonts w:asciiTheme="majorBidi" w:hAnsiTheme="majorBidi"/>
          <w:sz w:val="26"/>
          <w:szCs w:val="26"/>
        </w:rPr>
        <w:t>2025</w:t>
      </w:r>
      <w:r w:rsidRPr="00FD5041">
        <w:rPr>
          <w:rFonts w:asciiTheme="majorBidi" w:hAnsiTheme="majorBidi"/>
          <w:sz w:val="26"/>
          <w:szCs w:val="26"/>
          <w:rtl/>
        </w:rPr>
        <w:t xml:space="preserve"> هدف بروتوكول مونتريال لذلك العام.</w:t>
      </w:r>
    </w:p>
    <w:p w14:paraId="196D1FEB" w14:textId="572ED26C" w:rsidR="00FD5041" w:rsidRPr="009241A3" w:rsidRDefault="00FD5041" w:rsidP="007E72D3">
      <w:pPr>
        <w:bidi/>
        <w:spacing w:before="240" w:after="120" w:line="360" w:lineRule="exact"/>
        <w:rPr>
          <w:rFonts w:asciiTheme="majorBidi" w:hAnsiTheme="majorBidi"/>
          <w:i/>
          <w:iCs/>
          <w:sz w:val="26"/>
          <w:szCs w:val="26"/>
        </w:rPr>
      </w:pPr>
      <w:r w:rsidRPr="009241A3">
        <w:rPr>
          <w:rFonts w:asciiTheme="majorBidi" w:hAnsiTheme="majorBidi"/>
          <w:i/>
          <w:iCs/>
          <w:sz w:val="26"/>
          <w:szCs w:val="26"/>
          <w:rtl/>
        </w:rPr>
        <w:t>الإطار التنظيمي</w:t>
      </w:r>
    </w:p>
    <w:p w14:paraId="0A6E35A5" w14:textId="018C7C8F" w:rsidR="00FD5041" w:rsidRPr="00FD5041" w:rsidRDefault="00FD5041" w:rsidP="009241A3">
      <w:pPr>
        <w:pStyle w:val="ListParagraph"/>
        <w:numPr>
          <w:ilvl w:val="0"/>
          <w:numId w:val="24"/>
        </w:numPr>
        <w:tabs>
          <w:tab w:val="left" w:pos="720"/>
        </w:tabs>
        <w:bidi/>
        <w:spacing w:after="120" w:line="360" w:lineRule="exact"/>
        <w:ind w:left="15" w:hanging="15"/>
        <w:contextualSpacing w:val="0"/>
        <w:jc w:val="both"/>
        <w:rPr>
          <w:rFonts w:asciiTheme="majorBidi" w:hAnsiTheme="majorBidi"/>
          <w:sz w:val="26"/>
          <w:szCs w:val="26"/>
        </w:rPr>
      </w:pPr>
      <w:r w:rsidRPr="00FD5041">
        <w:rPr>
          <w:rFonts w:asciiTheme="majorBidi" w:hAnsiTheme="majorBidi"/>
          <w:sz w:val="26"/>
          <w:szCs w:val="26"/>
          <w:rtl/>
        </w:rPr>
        <w:t xml:space="preserve"> استفسرت الأمانة عن التدابير التنظيمية لدعم </w:t>
      </w:r>
      <w:r w:rsidRPr="00FD5041">
        <w:rPr>
          <w:rFonts w:asciiTheme="majorBidi" w:hAnsiTheme="majorBidi" w:hint="cs"/>
          <w:sz w:val="26"/>
          <w:szCs w:val="26"/>
          <w:rtl/>
        </w:rPr>
        <w:t>إجراء ت</w:t>
      </w:r>
      <w:r w:rsidRPr="00FD5041">
        <w:rPr>
          <w:rFonts w:asciiTheme="majorBidi" w:hAnsiTheme="majorBidi"/>
          <w:sz w:val="26"/>
          <w:szCs w:val="26"/>
          <w:rtl/>
        </w:rPr>
        <w:t>خف</w:t>
      </w:r>
      <w:r w:rsidRPr="00FD5041">
        <w:rPr>
          <w:rFonts w:asciiTheme="majorBidi" w:hAnsiTheme="majorBidi" w:hint="cs"/>
          <w:sz w:val="26"/>
          <w:szCs w:val="26"/>
          <w:rtl/>
        </w:rPr>
        <w:t>ي</w:t>
      </w:r>
      <w:r w:rsidRPr="00FD5041">
        <w:rPr>
          <w:rFonts w:asciiTheme="majorBidi" w:hAnsiTheme="majorBidi"/>
          <w:sz w:val="26"/>
          <w:szCs w:val="26"/>
          <w:rtl/>
        </w:rPr>
        <w:t>ض</w:t>
      </w:r>
      <w:r w:rsidRPr="00FD5041">
        <w:rPr>
          <w:rFonts w:asciiTheme="majorBidi" w:hAnsiTheme="majorBidi" w:hint="cs"/>
          <w:sz w:val="26"/>
          <w:szCs w:val="26"/>
          <w:rtl/>
        </w:rPr>
        <w:t xml:space="preserve"> في</w:t>
      </w:r>
      <w:r w:rsidRPr="00FD5041">
        <w:rPr>
          <w:rFonts w:asciiTheme="majorBidi" w:hAnsiTheme="majorBidi"/>
          <w:sz w:val="26"/>
          <w:szCs w:val="26"/>
          <w:rtl/>
        </w:rPr>
        <w:t xml:space="preserve"> استهلاك </w:t>
      </w:r>
      <w:r w:rsidRPr="00FD5041">
        <w:rPr>
          <w:rFonts w:asciiTheme="majorBidi" w:hAnsiTheme="majorBidi" w:hint="cs"/>
          <w:sz w:val="26"/>
          <w:szCs w:val="26"/>
          <w:rtl/>
        </w:rPr>
        <w:t>المواد</w:t>
      </w:r>
      <w:r w:rsidRPr="00FD5041">
        <w:rPr>
          <w:rFonts w:asciiTheme="majorBidi" w:hAnsiTheme="majorBidi"/>
          <w:sz w:val="26"/>
          <w:szCs w:val="26"/>
          <w:rtl/>
        </w:rPr>
        <w:t xml:space="preserve"> الهيدروفلور</w:t>
      </w:r>
      <w:r w:rsidRPr="00FD5041">
        <w:rPr>
          <w:rFonts w:asciiTheme="majorBidi" w:hAnsiTheme="majorBidi" w:hint="cs"/>
          <w:sz w:val="26"/>
          <w:szCs w:val="26"/>
          <w:rtl/>
        </w:rPr>
        <w:t>وكربون</w:t>
      </w:r>
      <w:r w:rsidRPr="00FD5041">
        <w:rPr>
          <w:rFonts w:asciiTheme="majorBidi" w:hAnsiTheme="majorBidi"/>
          <w:sz w:val="26"/>
          <w:szCs w:val="26"/>
          <w:rtl/>
        </w:rPr>
        <w:t>ية، وما إذا كانت الحكومة لديها أي خطط لتطبيق حظر على استيراد الثلاجات المنزلية التي تعمل بهذه الم</w:t>
      </w:r>
      <w:r w:rsidRPr="00FD5041">
        <w:rPr>
          <w:rFonts w:asciiTheme="majorBidi" w:hAnsiTheme="majorBidi" w:hint="cs"/>
          <w:sz w:val="26"/>
          <w:szCs w:val="26"/>
          <w:rtl/>
        </w:rPr>
        <w:t>واد</w:t>
      </w:r>
      <w:r w:rsidRPr="00FD5041">
        <w:rPr>
          <w:rFonts w:asciiTheme="majorBidi" w:hAnsiTheme="majorBidi"/>
          <w:sz w:val="26"/>
          <w:szCs w:val="26"/>
          <w:rtl/>
        </w:rPr>
        <w:t xml:space="preserve"> ووحدات التبريد التجارية المستقلة التي تعمل بهذه الم</w:t>
      </w:r>
      <w:r w:rsidRPr="00FD5041">
        <w:rPr>
          <w:rFonts w:asciiTheme="majorBidi" w:hAnsiTheme="majorBidi" w:hint="cs"/>
          <w:sz w:val="26"/>
          <w:szCs w:val="26"/>
          <w:rtl/>
        </w:rPr>
        <w:t>واد</w:t>
      </w:r>
      <w:r w:rsidRPr="00FD5041">
        <w:rPr>
          <w:rFonts w:asciiTheme="majorBidi" w:hAnsiTheme="majorBidi"/>
          <w:sz w:val="26"/>
          <w:szCs w:val="26"/>
          <w:rtl/>
        </w:rPr>
        <w:t>، مشيرةً إلى الانتشار الواسع للت</w:t>
      </w:r>
      <w:r w:rsidRPr="00FD5041">
        <w:rPr>
          <w:rFonts w:asciiTheme="majorBidi" w:hAnsiTheme="majorBidi" w:hint="cs"/>
          <w:sz w:val="26"/>
          <w:szCs w:val="26"/>
          <w:rtl/>
        </w:rPr>
        <w:t>ك</w:t>
      </w:r>
      <w:r w:rsidRPr="00FD5041">
        <w:rPr>
          <w:rFonts w:asciiTheme="majorBidi" w:hAnsiTheme="majorBidi"/>
          <w:sz w:val="26"/>
          <w:szCs w:val="26"/>
          <w:rtl/>
        </w:rPr>
        <w:t>ن</w:t>
      </w:r>
      <w:r w:rsidRPr="00FD5041">
        <w:rPr>
          <w:rFonts w:asciiTheme="majorBidi" w:hAnsiTheme="majorBidi" w:hint="cs"/>
          <w:sz w:val="26"/>
          <w:szCs w:val="26"/>
          <w:rtl/>
        </w:rPr>
        <w:t>ولوج</w:t>
      </w:r>
      <w:r w:rsidRPr="00FD5041">
        <w:rPr>
          <w:rFonts w:asciiTheme="majorBidi" w:hAnsiTheme="majorBidi"/>
          <w:sz w:val="26"/>
          <w:szCs w:val="26"/>
          <w:rtl/>
        </w:rPr>
        <w:t xml:space="preserve">يات البديلة </w:t>
      </w:r>
      <w:r w:rsidRPr="00FD5041">
        <w:rPr>
          <w:rFonts w:asciiTheme="majorBidi" w:hAnsiTheme="majorBidi" w:hint="cs"/>
          <w:sz w:val="26"/>
          <w:szCs w:val="26"/>
          <w:rtl/>
        </w:rPr>
        <w:t>ذات الإمكانية ال</w:t>
      </w:r>
      <w:r w:rsidRPr="00FD5041">
        <w:rPr>
          <w:rFonts w:asciiTheme="majorBidi" w:hAnsiTheme="majorBidi"/>
          <w:sz w:val="26"/>
          <w:szCs w:val="26"/>
          <w:rtl/>
        </w:rPr>
        <w:t xml:space="preserve">منخفضة </w:t>
      </w:r>
      <w:r w:rsidRPr="00FD5041">
        <w:rPr>
          <w:rFonts w:asciiTheme="majorBidi" w:hAnsiTheme="majorBidi" w:hint="cs"/>
          <w:sz w:val="26"/>
          <w:szCs w:val="26"/>
          <w:rtl/>
        </w:rPr>
        <w:t>ل</w:t>
      </w:r>
      <w:r w:rsidRPr="00FD5041">
        <w:rPr>
          <w:rFonts w:asciiTheme="majorBidi" w:hAnsiTheme="majorBidi"/>
          <w:sz w:val="26"/>
          <w:szCs w:val="26"/>
          <w:rtl/>
        </w:rPr>
        <w:t xml:space="preserve">إحداث الاحترار العالمي في السوق. وأفاد </w:t>
      </w:r>
      <w:r w:rsidRPr="00FD5041">
        <w:rPr>
          <w:rFonts w:asciiTheme="majorBidi" w:hAnsiTheme="majorBidi" w:hint="cs"/>
          <w:sz w:val="26"/>
          <w:szCs w:val="26"/>
          <w:rtl/>
        </w:rPr>
        <w:t>اليونيب</w:t>
      </w:r>
      <w:r w:rsidRPr="00FD5041">
        <w:rPr>
          <w:rFonts w:asciiTheme="majorBidi" w:hAnsiTheme="majorBidi"/>
          <w:sz w:val="26"/>
          <w:szCs w:val="26"/>
          <w:rtl/>
        </w:rPr>
        <w:t xml:space="preserve"> </w:t>
      </w:r>
      <w:r w:rsidRPr="00FD5041">
        <w:rPr>
          <w:rFonts w:asciiTheme="majorBidi" w:hAnsiTheme="majorBidi" w:hint="cs"/>
          <w:sz w:val="26"/>
          <w:szCs w:val="26"/>
          <w:rtl/>
        </w:rPr>
        <w:t>ب</w:t>
      </w:r>
      <w:r w:rsidRPr="00FD5041">
        <w:rPr>
          <w:rFonts w:asciiTheme="majorBidi" w:hAnsiTheme="majorBidi"/>
          <w:sz w:val="26"/>
          <w:szCs w:val="26"/>
          <w:rtl/>
        </w:rPr>
        <w:t xml:space="preserve">أن </w:t>
      </w:r>
      <w:r w:rsidRPr="00FD5041">
        <w:rPr>
          <w:rFonts w:asciiTheme="majorBidi" w:hAnsiTheme="majorBidi" w:hint="cs"/>
          <w:sz w:val="26"/>
          <w:szCs w:val="26"/>
          <w:rtl/>
        </w:rPr>
        <w:t>البلد</w:t>
      </w:r>
      <w:r w:rsidRPr="00FD5041">
        <w:rPr>
          <w:rFonts w:asciiTheme="majorBidi" w:hAnsiTheme="majorBidi"/>
          <w:sz w:val="26"/>
          <w:szCs w:val="26"/>
          <w:rtl/>
        </w:rPr>
        <w:t xml:space="preserve"> </w:t>
      </w:r>
      <w:r w:rsidRPr="00FD5041">
        <w:rPr>
          <w:rFonts w:asciiTheme="majorBidi" w:hAnsiTheme="majorBidi" w:hint="cs"/>
          <w:sz w:val="26"/>
          <w:szCs w:val="26"/>
          <w:rtl/>
        </w:rPr>
        <w:t>ينظر في الأخذ</w:t>
      </w:r>
      <w:r w:rsidRPr="00FD5041">
        <w:rPr>
          <w:rFonts w:asciiTheme="majorBidi" w:hAnsiTheme="majorBidi"/>
          <w:sz w:val="26"/>
          <w:szCs w:val="26"/>
          <w:rtl/>
        </w:rPr>
        <w:t xml:space="preserve"> </w:t>
      </w:r>
      <w:r w:rsidRPr="00FD5041">
        <w:rPr>
          <w:rFonts w:asciiTheme="majorBidi" w:hAnsiTheme="majorBidi" w:hint="cs"/>
          <w:sz w:val="26"/>
          <w:szCs w:val="26"/>
          <w:rtl/>
        </w:rPr>
        <w:t>ب</w:t>
      </w:r>
      <w:r w:rsidRPr="00FD5041">
        <w:rPr>
          <w:rFonts w:asciiTheme="majorBidi" w:hAnsiTheme="majorBidi"/>
          <w:sz w:val="26"/>
          <w:szCs w:val="26"/>
          <w:rtl/>
        </w:rPr>
        <w:t xml:space="preserve">نهج تنظيمية للتحكم في استهلاك </w:t>
      </w:r>
      <w:r w:rsidRPr="00FD5041">
        <w:rPr>
          <w:rFonts w:asciiTheme="majorBidi" w:hAnsiTheme="majorBidi" w:hint="cs"/>
          <w:sz w:val="26"/>
          <w:szCs w:val="26"/>
          <w:rtl/>
        </w:rPr>
        <w:t>المواد</w:t>
      </w:r>
      <w:r w:rsidRPr="00FD5041">
        <w:rPr>
          <w:rFonts w:asciiTheme="majorBidi" w:hAnsiTheme="majorBidi"/>
          <w:sz w:val="26"/>
          <w:szCs w:val="26"/>
          <w:rtl/>
        </w:rPr>
        <w:t xml:space="preserve"> الهيدروفلور</w:t>
      </w:r>
      <w:r w:rsidRPr="00FD5041">
        <w:rPr>
          <w:rFonts w:asciiTheme="majorBidi" w:hAnsiTheme="majorBidi" w:hint="cs"/>
          <w:sz w:val="26"/>
          <w:szCs w:val="26"/>
          <w:rtl/>
        </w:rPr>
        <w:t>وكربون</w:t>
      </w:r>
      <w:r w:rsidRPr="00FD5041">
        <w:rPr>
          <w:rFonts w:asciiTheme="majorBidi" w:hAnsiTheme="majorBidi"/>
          <w:sz w:val="26"/>
          <w:szCs w:val="26"/>
          <w:rtl/>
        </w:rPr>
        <w:t>ية، وس</w:t>
      </w:r>
      <w:r w:rsidRPr="00FD5041">
        <w:rPr>
          <w:rFonts w:asciiTheme="majorBidi" w:hAnsiTheme="majorBidi" w:hint="cs"/>
          <w:sz w:val="26"/>
          <w:szCs w:val="26"/>
          <w:rtl/>
        </w:rPr>
        <w:t>ي</w:t>
      </w:r>
      <w:r w:rsidRPr="00FD5041">
        <w:rPr>
          <w:rFonts w:asciiTheme="majorBidi" w:hAnsiTheme="majorBidi"/>
          <w:sz w:val="26"/>
          <w:szCs w:val="26"/>
          <w:rtl/>
        </w:rPr>
        <w:t xml:space="preserve">نظر في جدوى تطبيق نظام حصص قائم على </w:t>
      </w:r>
      <w:r w:rsidRPr="00FD5041">
        <w:rPr>
          <w:rFonts w:asciiTheme="majorBidi" w:hAnsiTheme="majorBidi" w:hint="cs"/>
          <w:sz w:val="26"/>
          <w:szCs w:val="26"/>
          <w:rtl/>
        </w:rPr>
        <w:t>إمكانية</w:t>
      </w:r>
      <w:r w:rsidRPr="00FD5041">
        <w:rPr>
          <w:rFonts w:asciiTheme="majorBidi" w:hAnsiTheme="majorBidi"/>
          <w:sz w:val="26"/>
          <w:szCs w:val="26"/>
          <w:rtl/>
        </w:rPr>
        <w:t xml:space="preserve"> إحداث الاحترار العالمي، أو حظر استيراد المعدات التي تعمل </w:t>
      </w:r>
      <w:r w:rsidRPr="00FD5041">
        <w:rPr>
          <w:rFonts w:asciiTheme="majorBidi" w:hAnsiTheme="majorBidi" w:hint="cs"/>
          <w:sz w:val="26"/>
          <w:szCs w:val="26"/>
          <w:rtl/>
        </w:rPr>
        <w:t>بغازات تبريد</w:t>
      </w:r>
      <w:r w:rsidRPr="00FD5041">
        <w:rPr>
          <w:rFonts w:asciiTheme="majorBidi" w:hAnsiTheme="majorBidi"/>
          <w:sz w:val="26"/>
          <w:szCs w:val="26"/>
          <w:rtl/>
        </w:rPr>
        <w:t xml:space="preserve"> </w:t>
      </w:r>
      <w:r w:rsidRPr="00FD5041">
        <w:rPr>
          <w:rFonts w:asciiTheme="majorBidi" w:hAnsiTheme="majorBidi" w:hint="cs"/>
          <w:sz w:val="26"/>
          <w:szCs w:val="26"/>
          <w:rtl/>
        </w:rPr>
        <w:t>ذات إمكانية</w:t>
      </w:r>
      <w:r w:rsidRPr="00FD5041">
        <w:rPr>
          <w:rFonts w:asciiTheme="majorBidi" w:hAnsiTheme="majorBidi"/>
          <w:sz w:val="26"/>
          <w:szCs w:val="26"/>
          <w:rtl/>
        </w:rPr>
        <w:t xml:space="preserve"> </w:t>
      </w:r>
      <w:r w:rsidRPr="00FD5041">
        <w:rPr>
          <w:rFonts w:asciiTheme="majorBidi" w:hAnsiTheme="majorBidi" w:hint="cs"/>
          <w:sz w:val="26"/>
          <w:szCs w:val="26"/>
          <w:rtl/>
        </w:rPr>
        <w:t>مرتفعة ل</w:t>
      </w:r>
      <w:r w:rsidRPr="00FD5041">
        <w:rPr>
          <w:rFonts w:asciiTheme="majorBidi" w:hAnsiTheme="majorBidi"/>
          <w:sz w:val="26"/>
          <w:szCs w:val="26"/>
          <w:rtl/>
        </w:rPr>
        <w:t>إحداث الاحترار العالمي، مثل وحدات التخزين البارد التي تعمل باستخدام غاز</w:t>
      </w:r>
      <w:r w:rsidRPr="00FD5041">
        <w:rPr>
          <w:rFonts w:asciiTheme="majorBidi" w:hAnsiTheme="majorBidi" w:hint="cs"/>
          <w:sz w:val="26"/>
          <w:szCs w:val="26"/>
          <w:rtl/>
        </w:rPr>
        <w:t xml:space="preserve"> التبريد</w:t>
      </w:r>
      <w:r w:rsidRPr="00FD5041">
        <w:rPr>
          <w:rFonts w:asciiTheme="majorBidi" w:hAnsiTheme="majorBidi"/>
          <w:sz w:val="26"/>
          <w:szCs w:val="26"/>
          <w:rtl/>
        </w:rPr>
        <w:t xml:space="preserve"> </w:t>
      </w:r>
      <w:r w:rsidRPr="00FD5041">
        <w:rPr>
          <w:rFonts w:asciiTheme="majorBidi" w:hAnsiTheme="majorBidi"/>
          <w:sz w:val="26"/>
          <w:szCs w:val="26"/>
        </w:rPr>
        <w:t>R-404A</w:t>
      </w:r>
      <w:r w:rsidRPr="00FD5041">
        <w:rPr>
          <w:rFonts w:asciiTheme="majorBidi" w:hAnsiTheme="majorBidi"/>
          <w:sz w:val="26"/>
          <w:szCs w:val="26"/>
          <w:rtl/>
        </w:rPr>
        <w:t xml:space="preserve">. </w:t>
      </w:r>
      <w:r w:rsidRPr="00FD5041">
        <w:rPr>
          <w:rFonts w:asciiTheme="majorBidi" w:hAnsiTheme="majorBidi" w:hint="cs"/>
          <w:sz w:val="26"/>
          <w:szCs w:val="26"/>
          <w:rtl/>
        </w:rPr>
        <w:t>وسيتوقف</w:t>
      </w:r>
      <w:r w:rsidRPr="00FD5041">
        <w:rPr>
          <w:rFonts w:asciiTheme="majorBidi" w:hAnsiTheme="majorBidi"/>
          <w:sz w:val="26"/>
          <w:szCs w:val="26"/>
          <w:rtl/>
        </w:rPr>
        <w:t xml:space="preserve"> ذلك على </w:t>
      </w:r>
      <w:r w:rsidRPr="00FD5041">
        <w:rPr>
          <w:rFonts w:asciiTheme="majorBidi" w:hAnsiTheme="majorBidi" w:hint="cs"/>
          <w:sz w:val="26"/>
          <w:szCs w:val="26"/>
          <w:rtl/>
        </w:rPr>
        <w:t xml:space="preserve">مدى </w:t>
      </w:r>
      <w:r w:rsidRPr="00FD5041">
        <w:rPr>
          <w:rFonts w:asciiTheme="majorBidi" w:hAnsiTheme="majorBidi"/>
          <w:sz w:val="26"/>
          <w:szCs w:val="26"/>
          <w:rtl/>
        </w:rPr>
        <w:t xml:space="preserve">توافر الأجهزة التي تعمل بمواد بديلة </w:t>
      </w:r>
      <w:r w:rsidRPr="00FD5041">
        <w:rPr>
          <w:rFonts w:asciiTheme="majorBidi" w:hAnsiTheme="majorBidi" w:hint="cs"/>
          <w:sz w:val="26"/>
          <w:szCs w:val="26"/>
          <w:rtl/>
        </w:rPr>
        <w:t xml:space="preserve">ذات إمكانية </w:t>
      </w:r>
      <w:r w:rsidRPr="00FD5041">
        <w:rPr>
          <w:rFonts w:asciiTheme="majorBidi" w:hAnsiTheme="majorBidi"/>
          <w:sz w:val="26"/>
          <w:szCs w:val="26"/>
          <w:rtl/>
        </w:rPr>
        <w:t xml:space="preserve">منخفضة/منعدمة </w:t>
      </w:r>
      <w:r w:rsidRPr="00FD5041">
        <w:rPr>
          <w:rFonts w:asciiTheme="majorBidi" w:hAnsiTheme="majorBidi" w:hint="cs"/>
          <w:sz w:val="26"/>
          <w:szCs w:val="26"/>
          <w:rtl/>
        </w:rPr>
        <w:t>ل</w:t>
      </w:r>
      <w:r w:rsidRPr="00FD5041">
        <w:rPr>
          <w:rFonts w:asciiTheme="majorBidi" w:hAnsiTheme="majorBidi"/>
          <w:sz w:val="26"/>
          <w:szCs w:val="26"/>
          <w:rtl/>
        </w:rPr>
        <w:t xml:space="preserve">إحداث الاحترار العالمي، وعلى </w:t>
      </w:r>
      <w:r w:rsidRPr="00FD5041">
        <w:rPr>
          <w:rFonts w:asciiTheme="majorBidi" w:hAnsiTheme="majorBidi" w:hint="cs"/>
          <w:sz w:val="26"/>
          <w:szCs w:val="26"/>
          <w:rtl/>
        </w:rPr>
        <w:t>مدى استعداد</w:t>
      </w:r>
      <w:r w:rsidRPr="00FD5041">
        <w:rPr>
          <w:rFonts w:asciiTheme="majorBidi" w:hAnsiTheme="majorBidi"/>
          <w:sz w:val="26"/>
          <w:szCs w:val="26"/>
          <w:rtl/>
        </w:rPr>
        <w:t xml:space="preserve"> السوق</w:t>
      </w:r>
      <w:r w:rsidRPr="00FD5041">
        <w:rPr>
          <w:rFonts w:asciiTheme="majorBidi" w:hAnsiTheme="majorBidi" w:hint="cs"/>
          <w:sz w:val="26"/>
          <w:szCs w:val="26"/>
          <w:rtl/>
        </w:rPr>
        <w:t xml:space="preserve"> لذلك</w:t>
      </w:r>
      <w:r w:rsidRPr="00FD5041">
        <w:rPr>
          <w:rFonts w:asciiTheme="majorBidi" w:hAnsiTheme="majorBidi"/>
          <w:sz w:val="26"/>
          <w:szCs w:val="26"/>
          <w:rtl/>
        </w:rPr>
        <w:t xml:space="preserve">. </w:t>
      </w:r>
      <w:r w:rsidRPr="00FD5041">
        <w:rPr>
          <w:rFonts w:asciiTheme="majorBidi" w:hAnsiTheme="majorBidi" w:hint="cs"/>
          <w:sz w:val="26"/>
          <w:szCs w:val="26"/>
          <w:rtl/>
        </w:rPr>
        <w:t>وستقوم</w:t>
      </w:r>
      <w:r w:rsidRPr="00FD5041">
        <w:rPr>
          <w:rFonts w:asciiTheme="majorBidi" w:hAnsiTheme="majorBidi"/>
          <w:sz w:val="26"/>
          <w:szCs w:val="26"/>
          <w:rtl/>
        </w:rPr>
        <w:t xml:space="preserve"> وحدة الأوزون الوطنية </w:t>
      </w:r>
      <w:r w:rsidRPr="00FD5041">
        <w:rPr>
          <w:rFonts w:asciiTheme="majorBidi" w:hAnsiTheme="majorBidi" w:hint="cs"/>
          <w:sz w:val="26"/>
          <w:szCs w:val="26"/>
          <w:rtl/>
        </w:rPr>
        <w:t>أيضا بوضع مشروع</w:t>
      </w:r>
      <w:r w:rsidRPr="00FD5041">
        <w:rPr>
          <w:rFonts w:asciiTheme="majorBidi" w:hAnsiTheme="majorBidi"/>
          <w:sz w:val="26"/>
          <w:szCs w:val="26"/>
          <w:rtl/>
        </w:rPr>
        <w:t xml:space="preserve"> لوائح لحظر </w:t>
      </w:r>
      <w:r w:rsidRPr="00FD5041">
        <w:rPr>
          <w:rFonts w:asciiTheme="majorBidi" w:hAnsiTheme="majorBidi" w:hint="cs"/>
          <w:sz w:val="26"/>
          <w:szCs w:val="26"/>
          <w:rtl/>
        </w:rPr>
        <w:t xml:space="preserve">استخدام </w:t>
      </w:r>
      <w:r w:rsidRPr="00FD5041">
        <w:rPr>
          <w:rFonts w:asciiTheme="majorBidi" w:hAnsiTheme="majorBidi"/>
          <w:sz w:val="26"/>
          <w:szCs w:val="26"/>
          <w:rtl/>
        </w:rPr>
        <w:t xml:space="preserve">المواد الهيدروفلوروكربونية في معدات التبريد المنزلية الصغيرة، وستنظر في إدراج معدات التبريد التجارية الصغيرة. </w:t>
      </w:r>
      <w:r w:rsidRPr="00FD5041">
        <w:rPr>
          <w:rFonts w:asciiTheme="majorBidi" w:hAnsiTheme="majorBidi" w:hint="cs"/>
          <w:sz w:val="26"/>
          <w:szCs w:val="26"/>
          <w:rtl/>
          <w:lang w:bidi="ar-EG"/>
        </w:rPr>
        <w:t>غير أن</w:t>
      </w:r>
      <w:r w:rsidRPr="00FD5041">
        <w:rPr>
          <w:rFonts w:asciiTheme="majorBidi" w:hAnsiTheme="majorBidi"/>
          <w:sz w:val="26"/>
          <w:szCs w:val="26"/>
          <w:rtl/>
        </w:rPr>
        <w:t xml:space="preserve"> وحدة الأوزون الوطنية لا </w:t>
      </w:r>
      <w:r w:rsidRPr="00FD5041">
        <w:rPr>
          <w:rFonts w:asciiTheme="majorBidi" w:hAnsiTheme="majorBidi" w:hint="cs"/>
          <w:sz w:val="26"/>
          <w:szCs w:val="26"/>
          <w:rtl/>
        </w:rPr>
        <w:t>يمكنها</w:t>
      </w:r>
      <w:r w:rsidRPr="00FD5041">
        <w:rPr>
          <w:rFonts w:asciiTheme="majorBidi" w:hAnsiTheme="majorBidi"/>
          <w:sz w:val="26"/>
          <w:szCs w:val="26"/>
          <w:rtl/>
        </w:rPr>
        <w:t xml:space="preserve"> تحديد موعد لإصدار هذه اللائحة نظرا لطول العملية التنظيمية والتشاورية. </w:t>
      </w:r>
      <w:r w:rsidRPr="00FD5041">
        <w:rPr>
          <w:rFonts w:asciiTheme="majorBidi" w:hAnsiTheme="majorBidi" w:hint="cs"/>
          <w:sz w:val="26"/>
          <w:szCs w:val="26"/>
          <w:rtl/>
        </w:rPr>
        <w:t>و</w:t>
      </w:r>
      <w:r w:rsidRPr="00FD5041">
        <w:rPr>
          <w:rFonts w:asciiTheme="majorBidi" w:hAnsiTheme="majorBidi"/>
          <w:sz w:val="26"/>
          <w:szCs w:val="26"/>
          <w:rtl/>
        </w:rPr>
        <w:t xml:space="preserve">بعد مزيد من النقاش، اتُّفق على أن يتضمن طلب </w:t>
      </w:r>
      <w:r w:rsidRPr="00FD5041">
        <w:rPr>
          <w:rFonts w:asciiTheme="majorBidi" w:hAnsiTheme="majorBidi" w:hint="cs"/>
          <w:sz w:val="26"/>
          <w:szCs w:val="26"/>
          <w:rtl/>
        </w:rPr>
        <w:t>الشريحة</w:t>
      </w:r>
      <w:r w:rsidRPr="00FD5041">
        <w:rPr>
          <w:rFonts w:asciiTheme="majorBidi" w:hAnsiTheme="majorBidi"/>
          <w:sz w:val="26"/>
          <w:szCs w:val="26"/>
          <w:rtl/>
        </w:rPr>
        <w:t xml:space="preserve"> الثانية من خطة </w:t>
      </w:r>
      <w:r w:rsidRPr="00FD5041">
        <w:rPr>
          <w:rFonts w:asciiTheme="majorBidi" w:hAnsiTheme="majorBidi" w:hint="cs"/>
          <w:sz w:val="26"/>
          <w:szCs w:val="26"/>
          <w:rtl/>
        </w:rPr>
        <w:t>تنفيذ كيغالي للمواد الهيدروفلوروكربونية</w:t>
      </w:r>
      <w:r w:rsidRPr="00FD5041">
        <w:rPr>
          <w:rFonts w:asciiTheme="majorBidi" w:hAnsiTheme="majorBidi"/>
          <w:sz w:val="26"/>
          <w:szCs w:val="26"/>
          <w:rtl/>
        </w:rPr>
        <w:t xml:space="preserve"> تقريرا مفصلاً عن تطورات </w:t>
      </w:r>
      <w:r w:rsidRPr="00FD5041">
        <w:rPr>
          <w:rFonts w:asciiTheme="majorBidi" w:hAnsiTheme="majorBidi" w:hint="cs"/>
          <w:sz w:val="26"/>
          <w:szCs w:val="26"/>
          <w:rtl/>
        </w:rPr>
        <w:t xml:space="preserve">عمليات </w:t>
      </w:r>
      <w:r w:rsidRPr="00FD5041">
        <w:rPr>
          <w:rFonts w:asciiTheme="majorBidi" w:hAnsiTheme="majorBidi"/>
          <w:sz w:val="26"/>
          <w:szCs w:val="26"/>
          <w:rtl/>
        </w:rPr>
        <w:t>الحظر، بما في ذلك جدول زمني محدد لتنفيذه</w:t>
      </w:r>
      <w:r w:rsidRPr="00FD5041">
        <w:rPr>
          <w:rFonts w:asciiTheme="majorBidi" w:hAnsiTheme="majorBidi" w:hint="cs"/>
          <w:sz w:val="26"/>
          <w:szCs w:val="26"/>
          <w:rtl/>
        </w:rPr>
        <w:t>ا</w:t>
      </w:r>
      <w:r w:rsidRPr="00FD5041">
        <w:rPr>
          <w:rFonts w:asciiTheme="majorBidi" w:hAnsiTheme="majorBidi"/>
          <w:sz w:val="26"/>
          <w:szCs w:val="26"/>
          <w:rtl/>
        </w:rPr>
        <w:t>.</w:t>
      </w:r>
    </w:p>
    <w:p w14:paraId="410CA20E" w14:textId="77777777" w:rsidR="00FD5041" w:rsidRPr="00C90FFF" w:rsidRDefault="00FD5041" w:rsidP="00C90FFF">
      <w:pPr>
        <w:bidi/>
        <w:spacing w:before="240" w:after="120" w:line="360" w:lineRule="exact"/>
        <w:rPr>
          <w:rFonts w:asciiTheme="majorBidi" w:hAnsiTheme="majorBidi"/>
          <w:sz w:val="26"/>
          <w:szCs w:val="26"/>
          <w:u w:val="single"/>
        </w:rPr>
      </w:pPr>
      <w:r w:rsidRPr="00C90FFF">
        <w:rPr>
          <w:rFonts w:asciiTheme="majorBidi" w:hAnsiTheme="majorBidi"/>
          <w:sz w:val="26"/>
          <w:szCs w:val="26"/>
          <w:u w:val="single"/>
          <w:rtl/>
        </w:rPr>
        <w:t>المسائل التقنية والمتعلقة بالتكلفة</w:t>
      </w:r>
    </w:p>
    <w:p w14:paraId="1CB1C5E2" w14:textId="77777777" w:rsidR="00FD5041" w:rsidRPr="002037E0" w:rsidRDefault="00FD5041" w:rsidP="002037E0">
      <w:pPr>
        <w:bidi/>
        <w:spacing w:before="240" w:after="120" w:line="360" w:lineRule="exact"/>
        <w:rPr>
          <w:rFonts w:asciiTheme="majorBidi" w:hAnsiTheme="majorBidi"/>
          <w:i/>
          <w:iCs/>
          <w:sz w:val="26"/>
          <w:szCs w:val="26"/>
        </w:rPr>
      </w:pPr>
      <w:r w:rsidRPr="002037E0">
        <w:rPr>
          <w:rFonts w:asciiTheme="majorBidi" w:hAnsiTheme="majorBidi"/>
          <w:i/>
          <w:iCs/>
          <w:sz w:val="26"/>
          <w:szCs w:val="26"/>
          <w:rtl/>
        </w:rPr>
        <w:t>قطاع رغ</w:t>
      </w:r>
      <w:r w:rsidRPr="002037E0">
        <w:rPr>
          <w:rFonts w:asciiTheme="majorBidi" w:hAnsiTheme="majorBidi" w:hint="cs"/>
          <w:i/>
          <w:iCs/>
          <w:sz w:val="26"/>
          <w:szCs w:val="26"/>
          <w:rtl/>
        </w:rPr>
        <w:t>ا</w:t>
      </w:r>
      <w:r w:rsidRPr="002037E0">
        <w:rPr>
          <w:rFonts w:asciiTheme="majorBidi" w:hAnsiTheme="majorBidi"/>
          <w:i/>
          <w:iCs/>
          <w:sz w:val="26"/>
          <w:szCs w:val="26"/>
          <w:rtl/>
        </w:rPr>
        <w:t>و</w:t>
      </w:r>
      <w:r w:rsidRPr="002037E0">
        <w:rPr>
          <w:rFonts w:asciiTheme="majorBidi" w:hAnsiTheme="majorBidi" w:hint="cs"/>
          <w:i/>
          <w:iCs/>
          <w:sz w:val="26"/>
          <w:szCs w:val="26"/>
          <w:rtl/>
        </w:rPr>
        <w:t>ى</w:t>
      </w:r>
      <w:r w:rsidRPr="002037E0">
        <w:rPr>
          <w:rFonts w:asciiTheme="majorBidi" w:hAnsiTheme="majorBidi"/>
          <w:i/>
          <w:iCs/>
          <w:sz w:val="26"/>
          <w:szCs w:val="26"/>
          <w:rtl/>
        </w:rPr>
        <w:t xml:space="preserve"> البولي يوريثان والمواد الهيدروفلوروكربونية الموجودة في البوليولات س</w:t>
      </w:r>
      <w:r w:rsidRPr="002037E0">
        <w:rPr>
          <w:rFonts w:asciiTheme="majorBidi" w:hAnsiTheme="majorBidi" w:hint="cs"/>
          <w:i/>
          <w:iCs/>
          <w:sz w:val="26"/>
          <w:szCs w:val="26"/>
          <w:rtl/>
        </w:rPr>
        <w:t>ا</w:t>
      </w:r>
      <w:r w:rsidRPr="002037E0">
        <w:rPr>
          <w:rFonts w:asciiTheme="majorBidi" w:hAnsiTheme="majorBidi"/>
          <w:i/>
          <w:iCs/>
          <w:sz w:val="26"/>
          <w:szCs w:val="26"/>
          <w:rtl/>
        </w:rPr>
        <w:t>بقة الخلط المستوردة</w:t>
      </w:r>
    </w:p>
    <w:p w14:paraId="6B013DEC" w14:textId="6B747B43" w:rsidR="00FD5041" w:rsidRPr="00FD5041" w:rsidRDefault="00FD5041" w:rsidP="002037E0">
      <w:pPr>
        <w:pStyle w:val="ListParagraph"/>
        <w:numPr>
          <w:ilvl w:val="0"/>
          <w:numId w:val="24"/>
        </w:numPr>
        <w:tabs>
          <w:tab w:val="left" w:pos="720"/>
        </w:tabs>
        <w:bidi/>
        <w:spacing w:after="120" w:line="360" w:lineRule="exact"/>
        <w:ind w:left="15" w:hanging="15"/>
        <w:contextualSpacing w:val="0"/>
        <w:jc w:val="both"/>
        <w:rPr>
          <w:rFonts w:asciiTheme="majorBidi" w:hAnsiTheme="majorBidi"/>
          <w:sz w:val="26"/>
          <w:szCs w:val="26"/>
        </w:rPr>
      </w:pPr>
      <w:r w:rsidRPr="00FD5041">
        <w:rPr>
          <w:rFonts w:asciiTheme="majorBidi" w:hAnsiTheme="majorBidi"/>
          <w:sz w:val="26"/>
          <w:szCs w:val="26"/>
          <w:rtl/>
        </w:rPr>
        <w:t>استفسرت الأمانة عن حالة المشروع التحضيري لقطاع الرغ</w:t>
      </w:r>
      <w:r w:rsidRPr="00FD5041">
        <w:rPr>
          <w:rFonts w:asciiTheme="majorBidi" w:hAnsiTheme="majorBidi" w:hint="cs"/>
          <w:sz w:val="26"/>
          <w:szCs w:val="26"/>
          <w:rtl/>
        </w:rPr>
        <w:t>ا</w:t>
      </w:r>
      <w:r w:rsidRPr="00FD5041">
        <w:rPr>
          <w:rFonts w:asciiTheme="majorBidi" w:hAnsiTheme="majorBidi"/>
          <w:sz w:val="26"/>
          <w:szCs w:val="26"/>
          <w:rtl/>
        </w:rPr>
        <w:t>و</w:t>
      </w:r>
      <w:r w:rsidRPr="00FD5041">
        <w:rPr>
          <w:rFonts w:asciiTheme="majorBidi" w:hAnsiTheme="majorBidi" w:hint="cs"/>
          <w:sz w:val="26"/>
          <w:szCs w:val="26"/>
          <w:rtl/>
        </w:rPr>
        <w:t>ى</w:t>
      </w:r>
      <w:r w:rsidRPr="00FD5041">
        <w:rPr>
          <w:rFonts w:asciiTheme="majorBidi" w:hAnsiTheme="majorBidi"/>
          <w:sz w:val="26"/>
          <w:szCs w:val="26"/>
          <w:rtl/>
        </w:rPr>
        <w:t xml:space="preserve">، الذي تمت الموافقة عليه في الاجتماع الثالث والتسعين، </w:t>
      </w:r>
      <w:r w:rsidRPr="00FD5041">
        <w:rPr>
          <w:rFonts w:asciiTheme="majorBidi" w:hAnsiTheme="majorBidi" w:hint="cs"/>
          <w:sz w:val="26"/>
          <w:szCs w:val="26"/>
          <w:rtl/>
        </w:rPr>
        <w:t>وكذلك عن</w:t>
      </w:r>
      <w:r w:rsidRPr="00FD5041">
        <w:rPr>
          <w:rFonts w:asciiTheme="majorBidi" w:hAnsiTheme="majorBidi"/>
          <w:sz w:val="26"/>
          <w:szCs w:val="26"/>
          <w:rtl/>
        </w:rPr>
        <w:t xml:space="preserve"> تقديم خطة </w:t>
      </w:r>
      <w:r w:rsidRPr="00FD5041">
        <w:rPr>
          <w:rFonts w:asciiTheme="majorBidi" w:hAnsiTheme="majorBidi" w:hint="cs"/>
          <w:sz w:val="26"/>
          <w:szCs w:val="26"/>
          <w:rtl/>
        </w:rPr>
        <w:t>الإزالة في</w:t>
      </w:r>
      <w:r w:rsidRPr="00FD5041">
        <w:rPr>
          <w:rFonts w:asciiTheme="majorBidi" w:hAnsiTheme="majorBidi"/>
          <w:sz w:val="26"/>
          <w:szCs w:val="26"/>
          <w:rtl/>
        </w:rPr>
        <w:t xml:space="preserve"> قطاع الرغ</w:t>
      </w:r>
      <w:r w:rsidRPr="00FD5041">
        <w:rPr>
          <w:rFonts w:asciiTheme="majorBidi" w:hAnsiTheme="majorBidi" w:hint="cs"/>
          <w:sz w:val="26"/>
          <w:szCs w:val="26"/>
          <w:rtl/>
        </w:rPr>
        <w:t>ا</w:t>
      </w:r>
      <w:r w:rsidRPr="00FD5041">
        <w:rPr>
          <w:rFonts w:asciiTheme="majorBidi" w:hAnsiTheme="majorBidi"/>
          <w:sz w:val="26"/>
          <w:szCs w:val="26"/>
          <w:rtl/>
        </w:rPr>
        <w:t>و</w:t>
      </w:r>
      <w:r w:rsidRPr="00FD5041">
        <w:rPr>
          <w:rFonts w:asciiTheme="majorBidi" w:hAnsiTheme="majorBidi" w:hint="cs"/>
          <w:sz w:val="26"/>
          <w:szCs w:val="26"/>
          <w:rtl/>
        </w:rPr>
        <w:t>ى</w:t>
      </w:r>
      <w:r w:rsidRPr="00FD5041">
        <w:rPr>
          <w:rFonts w:asciiTheme="majorBidi" w:hAnsiTheme="majorBidi"/>
          <w:sz w:val="26"/>
          <w:szCs w:val="26"/>
          <w:rtl/>
        </w:rPr>
        <w:t xml:space="preserve">. </w:t>
      </w:r>
      <w:r w:rsidRPr="00FD5041">
        <w:rPr>
          <w:rFonts w:asciiTheme="majorBidi" w:hAnsiTheme="majorBidi" w:hint="cs"/>
          <w:sz w:val="26"/>
          <w:szCs w:val="26"/>
          <w:rtl/>
        </w:rPr>
        <w:t>و</w:t>
      </w:r>
      <w:r w:rsidRPr="00FD5041">
        <w:rPr>
          <w:rFonts w:asciiTheme="majorBidi" w:hAnsiTheme="majorBidi"/>
          <w:sz w:val="26"/>
          <w:szCs w:val="26"/>
          <w:rtl/>
        </w:rPr>
        <w:t xml:space="preserve">أوضحت اليونيدو أن طلب المشروع التحضيري </w:t>
      </w:r>
      <w:r w:rsidRPr="00FD5041">
        <w:rPr>
          <w:rFonts w:asciiTheme="majorBidi" w:hAnsiTheme="majorBidi" w:hint="cs"/>
          <w:sz w:val="26"/>
          <w:szCs w:val="26"/>
          <w:rtl/>
        </w:rPr>
        <w:t>ك</w:t>
      </w:r>
      <w:r w:rsidRPr="00FD5041">
        <w:rPr>
          <w:rFonts w:asciiTheme="majorBidi" w:hAnsiTheme="majorBidi"/>
          <w:sz w:val="26"/>
          <w:szCs w:val="26"/>
          <w:rtl/>
        </w:rPr>
        <w:t>ا</w:t>
      </w:r>
      <w:r w:rsidRPr="00FD5041">
        <w:rPr>
          <w:rFonts w:asciiTheme="majorBidi" w:hAnsiTheme="majorBidi" w:hint="cs"/>
          <w:sz w:val="26"/>
          <w:szCs w:val="26"/>
          <w:rtl/>
        </w:rPr>
        <w:t>ن ي</w:t>
      </w:r>
      <w:r w:rsidRPr="00FD5041">
        <w:rPr>
          <w:rFonts w:asciiTheme="majorBidi" w:hAnsiTheme="majorBidi"/>
          <w:sz w:val="26"/>
          <w:szCs w:val="26"/>
          <w:rtl/>
        </w:rPr>
        <w:t>ستند إلى القدرة التصنيعية لقطاع الرغ</w:t>
      </w:r>
      <w:r w:rsidRPr="00FD5041">
        <w:rPr>
          <w:rFonts w:asciiTheme="majorBidi" w:hAnsiTheme="majorBidi" w:hint="cs"/>
          <w:sz w:val="26"/>
          <w:szCs w:val="26"/>
          <w:rtl/>
        </w:rPr>
        <w:t>ا</w:t>
      </w:r>
      <w:r w:rsidRPr="00FD5041">
        <w:rPr>
          <w:rFonts w:asciiTheme="majorBidi" w:hAnsiTheme="majorBidi"/>
          <w:sz w:val="26"/>
          <w:szCs w:val="26"/>
          <w:rtl/>
        </w:rPr>
        <w:t>و</w:t>
      </w:r>
      <w:r w:rsidRPr="00FD5041">
        <w:rPr>
          <w:rFonts w:asciiTheme="majorBidi" w:hAnsiTheme="majorBidi" w:hint="cs"/>
          <w:sz w:val="26"/>
          <w:szCs w:val="26"/>
          <w:rtl/>
        </w:rPr>
        <w:t>ى في الماضى</w:t>
      </w:r>
      <w:r w:rsidRPr="00FD5041">
        <w:rPr>
          <w:rFonts w:asciiTheme="majorBidi" w:hAnsiTheme="majorBidi"/>
          <w:sz w:val="26"/>
          <w:szCs w:val="26"/>
          <w:rtl/>
        </w:rPr>
        <w:t xml:space="preserve"> قبل الجائحة. </w:t>
      </w:r>
      <w:r w:rsidRPr="00FD5041">
        <w:rPr>
          <w:rFonts w:asciiTheme="majorBidi" w:hAnsiTheme="majorBidi" w:hint="cs"/>
          <w:sz w:val="26"/>
          <w:szCs w:val="26"/>
          <w:rtl/>
        </w:rPr>
        <w:t>غير أن</w:t>
      </w:r>
      <w:r w:rsidRPr="00FD5041">
        <w:rPr>
          <w:rFonts w:asciiTheme="majorBidi" w:hAnsiTheme="majorBidi"/>
          <w:sz w:val="26"/>
          <w:szCs w:val="26"/>
          <w:rtl/>
        </w:rPr>
        <w:t xml:space="preserve"> الاستهلاك </w:t>
      </w:r>
      <w:r w:rsidRPr="00FD5041">
        <w:rPr>
          <w:rFonts w:asciiTheme="majorBidi" w:hAnsiTheme="majorBidi" w:hint="cs"/>
          <w:sz w:val="26"/>
          <w:szCs w:val="26"/>
          <w:rtl/>
        </w:rPr>
        <w:t xml:space="preserve">الذي تم تبيّنه </w:t>
      </w:r>
      <w:r w:rsidRPr="00FD5041">
        <w:rPr>
          <w:rFonts w:asciiTheme="majorBidi" w:hAnsiTheme="majorBidi"/>
          <w:sz w:val="26"/>
          <w:szCs w:val="26"/>
          <w:rtl/>
        </w:rPr>
        <w:t>خلال المسح كان المحدد أقل من المتوقع بسبب تأثير الجائحة على شركات التصنيع. ونتيجةً لذلك، لم تُدرج خطة قطاع الرغ</w:t>
      </w:r>
      <w:r w:rsidRPr="00FD5041">
        <w:rPr>
          <w:rFonts w:asciiTheme="majorBidi" w:hAnsiTheme="majorBidi" w:hint="cs"/>
          <w:sz w:val="26"/>
          <w:szCs w:val="26"/>
          <w:rtl/>
        </w:rPr>
        <w:t>ا</w:t>
      </w:r>
      <w:r w:rsidRPr="00FD5041">
        <w:rPr>
          <w:rFonts w:asciiTheme="majorBidi" w:hAnsiTheme="majorBidi"/>
          <w:sz w:val="26"/>
          <w:szCs w:val="26"/>
          <w:rtl/>
        </w:rPr>
        <w:t>و</w:t>
      </w:r>
      <w:r w:rsidRPr="00FD5041">
        <w:rPr>
          <w:rFonts w:asciiTheme="majorBidi" w:hAnsiTheme="majorBidi" w:hint="cs"/>
          <w:sz w:val="26"/>
          <w:szCs w:val="26"/>
          <w:rtl/>
        </w:rPr>
        <w:t>ى</w:t>
      </w:r>
      <w:r w:rsidRPr="00FD5041">
        <w:rPr>
          <w:rFonts w:asciiTheme="majorBidi" w:hAnsiTheme="majorBidi"/>
          <w:sz w:val="26"/>
          <w:szCs w:val="26"/>
          <w:rtl/>
        </w:rPr>
        <w:t xml:space="preserve"> في المرحلة الأولى من خطة </w:t>
      </w:r>
      <w:r w:rsidRPr="00FD5041">
        <w:rPr>
          <w:rFonts w:asciiTheme="majorBidi" w:hAnsiTheme="majorBidi" w:hint="cs"/>
          <w:sz w:val="26"/>
          <w:szCs w:val="26"/>
          <w:rtl/>
        </w:rPr>
        <w:t>تنفيذ كيغالي</w:t>
      </w:r>
      <w:r w:rsidRPr="00FD5041">
        <w:rPr>
          <w:rFonts w:asciiTheme="majorBidi" w:hAnsiTheme="majorBidi"/>
          <w:sz w:val="26"/>
          <w:szCs w:val="26"/>
          <w:rtl/>
        </w:rPr>
        <w:t xml:space="preserve">، لأن </w:t>
      </w:r>
      <w:r w:rsidRPr="00FD5041">
        <w:rPr>
          <w:rFonts w:asciiTheme="majorBidi" w:hAnsiTheme="majorBidi" w:hint="cs"/>
          <w:sz w:val="26"/>
          <w:szCs w:val="26"/>
          <w:rtl/>
        </w:rPr>
        <w:t xml:space="preserve">خط أساس </w:t>
      </w:r>
      <w:r w:rsidRPr="00FD5041">
        <w:rPr>
          <w:rFonts w:asciiTheme="majorBidi" w:hAnsiTheme="majorBidi"/>
          <w:sz w:val="26"/>
          <w:szCs w:val="26"/>
          <w:rtl/>
        </w:rPr>
        <w:t xml:space="preserve">الاستهلاك </w:t>
      </w:r>
      <w:r w:rsidRPr="00FD5041">
        <w:rPr>
          <w:rFonts w:asciiTheme="majorBidi" w:hAnsiTheme="majorBidi" w:hint="cs"/>
          <w:sz w:val="26"/>
          <w:szCs w:val="26"/>
          <w:rtl/>
        </w:rPr>
        <w:t>ل</w:t>
      </w:r>
      <w:r w:rsidRPr="00FD5041">
        <w:rPr>
          <w:rFonts w:asciiTheme="majorBidi" w:hAnsiTheme="majorBidi"/>
          <w:sz w:val="26"/>
          <w:szCs w:val="26"/>
          <w:rtl/>
        </w:rPr>
        <w:t xml:space="preserve">لمواد الهيدروفلوروكربونية النقية في </w:t>
      </w:r>
      <w:r w:rsidRPr="00FD5041">
        <w:rPr>
          <w:rFonts w:asciiTheme="majorBidi" w:hAnsiTheme="majorBidi" w:hint="cs"/>
          <w:sz w:val="26"/>
          <w:szCs w:val="26"/>
          <w:rtl/>
        </w:rPr>
        <w:t xml:space="preserve">هذا </w:t>
      </w:r>
      <w:r w:rsidRPr="00FD5041">
        <w:rPr>
          <w:rFonts w:asciiTheme="majorBidi" w:hAnsiTheme="majorBidi"/>
          <w:sz w:val="26"/>
          <w:szCs w:val="26"/>
          <w:rtl/>
        </w:rPr>
        <w:t>القطاع كان صفرا خلال تلك السنوات، ويعتمد القطاع حاليا على البوليولات س</w:t>
      </w:r>
      <w:r w:rsidRPr="00FD5041">
        <w:rPr>
          <w:rFonts w:asciiTheme="majorBidi" w:hAnsiTheme="majorBidi" w:hint="cs"/>
          <w:sz w:val="26"/>
          <w:szCs w:val="26"/>
          <w:rtl/>
        </w:rPr>
        <w:t>ا</w:t>
      </w:r>
      <w:r w:rsidRPr="00FD5041">
        <w:rPr>
          <w:rFonts w:asciiTheme="majorBidi" w:hAnsiTheme="majorBidi"/>
          <w:sz w:val="26"/>
          <w:szCs w:val="26"/>
          <w:rtl/>
        </w:rPr>
        <w:t xml:space="preserve">بقة الخلط. </w:t>
      </w:r>
      <w:r w:rsidRPr="00FD5041">
        <w:rPr>
          <w:rFonts w:asciiTheme="majorBidi" w:hAnsiTheme="majorBidi" w:hint="cs"/>
          <w:sz w:val="26"/>
          <w:szCs w:val="26"/>
          <w:rtl/>
        </w:rPr>
        <w:t>و</w:t>
      </w:r>
      <w:r w:rsidRPr="00FD5041">
        <w:rPr>
          <w:rFonts w:asciiTheme="majorBidi" w:hAnsiTheme="majorBidi"/>
          <w:sz w:val="26"/>
          <w:szCs w:val="26"/>
          <w:rtl/>
        </w:rPr>
        <w:t>س</w:t>
      </w:r>
      <w:r w:rsidRPr="00FD5041">
        <w:rPr>
          <w:rFonts w:asciiTheme="majorBidi" w:hAnsiTheme="majorBidi" w:hint="cs"/>
          <w:sz w:val="26"/>
          <w:szCs w:val="26"/>
          <w:rtl/>
        </w:rPr>
        <w:t>ي</w:t>
      </w:r>
      <w:r w:rsidRPr="00FD5041">
        <w:rPr>
          <w:rFonts w:asciiTheme="majorBidi" w:hAnsiTheme="majorBidi"/>
          <w:sz w:val="26"/>
          <w:szCs w:val="26"/>
          <w:rtl/>
        </w:rPr>
        <w:t xml:space="preserve">عمل </w:t>
      </w:r>
      <w:r w:rsidRPr="00FD5041">
        <w:rPr>
          <w:rFonts w:asciiTheme="majorBidi" w:hAnsiTheme="majorBidi" w:hint="cs"/>
          <w:sz w:val="26"/>
          <w:szCs w:val="26"/>
          <w:rtl/>
        </w:rPr>
        <w:t>البلد</w:t>
      </w:r>
      <w:r w:rsidRPr="00FD5041">
        <w:rPr>
          <w:rFonts w:asciiTheme="majorBidi" w:hAnsiTheme="majorBidi"/>
          <w:sz w:val="26"/>
          <w:szCs w:val="26"/>
          <w:rtl/>
        </w:rPr>
        <w:t xml:space="preserve"> </w:t>
      </w:r>
      <w:r w:rsidRPr="00FD5041">
        <w:rPr>
          <w:rFonts w:asciiTheme="majorBidi" w:hAnsiTheme="majorBidi" w:hint="cs"/>
          <w:sz w:val="26"/>
          <w:szCs w:val="26"/>
          <w:rtl/>
        </w:rPr>
        <w:t>و</w:t>
      </w:r>
      <w:r w:rsidRPr="00FD5041">
        <w:rPr>
          <w:rFonts w:asciiTheme="majorBidi" w:hAnsiTheme="majorBidi"/>
          <w:sz w:val="26"/>
          <w:szCs w:val="26"/>
          <w:rtl/>
        </w:rPr>
        <w:t>اليونيدو معا للتحقق من استهلاك البوليولات س</w:t>
      </w:r>
      <w:r w:rsidRPr="00FD5041">
        <w:rPr>
          <w:rFonts w:asciiTheme="majorBidi" w:hAnsiTheme="majorBidi" w:hint="cs"/>
          <w:sz w:val="26"/>
          <w:szCs w:val="26"/>
          <w:rtl/>
        </w:rPr>
        <w:t>ا</w:t>
      </w:r>
      <w:r w:rsidRPr="00FD5041">
        <w:rPr>
          <w:rFonts w:asciiTheme="majorBidi" w:hAnsiTheme="majorBidi"/>
          <w:sz w:val="26"/>
          <w:szCs w:val="26"/>
          <w:rtl/>
        </w:rPr>
        <w:t>بقة الخلط، وس</w:t>
      </w:r>
      <w:r w:rsidRPr="00FD5041">
        <w:rPr>
          <w:rFonts w:asciiTheme="majorBidi" w:hAnsiTheme="majorBidi" w:hint="cs"/>
          <w:sz w:val="26"/>
          <w:szCs w:val="26"/>
          <w:rtl/>
        </w:rPr>
        <w:t>ي</w:t>
      </w:r>
      <w:r w:rsidRPr="00FD5041">
        <w:rPr>
          <w:rFonts w:asciiTheme="majorBidi" w:hAnsiTheme="majorBidi"/>
          <w:sz w:val="26"/>
          <w:szCs w:val="26"/>
          <w:rtl/>
        </w:rPr>
        <w:t>نظر</w:t>
      </w:r>
      <w:r w:rsidRPr="00FD5041">
        <w:rPr>
          <w:rFonts w:asciiTheme="majorBidi" w:hAnsiTheme="majorBidi" w:hint="cs"/>
          <w:sz w:val="26"/>
          <w:szCs w:val="26"/>
          <w:rtl/>
        </w:rPr>
        <w:t>ان</w:t>
      </w:r>
      <w:r w:rsidRPr="00FD5041">
        <w:rPr>
          <w:rFonts w:asciiTheme="majorBidi" w:hAnsiTheme="majorBidi"/>
          <w:sz w:val="26"/>
          <w:szCs w:val="26"/>
          <w:rtl/>
        </w:rPr>
        <w:t xml:space="preserve"> في تقديم خطة </w:t>
      </w:r>
      <w:r w:rsidRPr="00FD5041">
        <w:rPr>
          <w:rFonts w:asciiTheme="majorBidi" w:hAnsiTheme="majorBidi" w:hint="cs"/>
          <w:sz w:val="26"/>
          <w:szCs w:val="26"/>
          <w:rtl/>
        </w:rPr>
        <w:t>إزالة</w:t>
      </w:r>
      <w:r w:rsidRPr="00FD5041">
        <w:rPr>
          <w:rFonts w:asciiTheme="majorBidi" w:hAnsiTheme="majorBidi"/>
          <w:sz w:val="26"/>
          <w:szCs w:val="26"/>
          <w:rtl/>
        </w:rPr>
        <w:t xml:space="preserve"> </w:t>
      </w:r>
      <w:r w:rsidRPr="00FD5041">
        <w:rPr>
          <w:rFonts w:asciiTheme="majorBidi" w:hAnsiTheme="majorBidi" w:hint="cs"/>
          <w:sz w:val="26"/>
          <w:szCs w:val="26"/>
          <w:rtl/>
        </w:rPr>
        <w:t>بالنسبة ل</w:t>
      </w:r>
      <w:r w:rsidRPr="00FD5041">
        <w:rPr>
          <w:rFonts w:asciiTheme="majorBidi" w:hAnsiTheme="majorBidi"/>
          <w:sz w:val="26"/>
          <w:szCs w:val="26"/>
          <w:rtl/>
        </w:rPr>
        <w:t>قطاع الرغ</w:t>
      </w:r>
      <w:r w:rsidR="008A0569">
        <w:rPr>
          <w:rFonts w:asciiTheme="majorBidi" w:hAnsiTheme="majorBidi" w:hint="cs"/>
          <w:sz w:val="26"/>
          <w:szCs w:val="26"/>
          <w:rtl/>
        </w:rPr>
        <w:t>ا</w:t>
      </w:r>
      <w:r w:rsidRPr="00FD5041">
        <w:rPr>
          <w:rFonts w:asciiTheme="majorBidi" w:hAnsiTheme="majorBidi"/>
          <w:sz w:val="26"/>
          <w:szCs w:val="26"/>
          <w:rtl/>
        </w:rPr>
        <w:t>و</w:t>
      </w:r>
      <w:r w:rsidR="008A0569">
        <w:rPr>
          <w:rFonts w:asciiTheme="majorBidi" w:hAnsiTheme="majorBidi" w:hint="cs"/>
          <w:sz w:val="26"/>
          <w:szCs w:val="26"/>
          <w:rtl/>
        </w:rPr>
        <w:t>ى</w:t>
      </w:r>
      <w:r w:rsidRPr="00FD5041">
        <w:rPr>
          <w:rFonts w:asciiTheme="majorBidi" w:hAnsiTheme="majorBidi"/>
          <w:sz w:val="26"/>
          <w:szCs w:val="26"/>
          <w:rtl/>
        </w:rPr>
        <w:t xml:space="preserve"> في مرحلة لاحقة من </w:t>
      </w:r>
      <w:r w:rsidRPr="00FD5041">
        <w:rPr>
          <w:rFonts w:asciiTheme="majorBidi" w:hAnsiTheme="majorBidi" w:hint="cs"/>
          <w:sz w:val="26"/>
          <w:szCs w:val="26"/>
          <w:rtl/>
        </w:rPr>
        <w:t>خطة تنفيذ كيغالي للمواد الهيدروفلوروكربونية</w:t>
      </w:r>
      <w:r w:rsidRPr="00FD5041">
        <w:rPr>
          <w:rFonts w:asciiTheme="majorBidi" w:hAnsiTheme="majorBidi"/>
          <w:sz w:val="26"/>
          <w:szCs w:val="26"/>
          <w:rtl/>
        </w:rPr>
        <w:t>. وأفادت اليونيدو بأن المشروع التحضيري سيُغلق بحلول يوني</w:t>
      </w:r>
      <w:r w:rsidRPr="00FD5041">
        <w:rPr>
          <w:rFonts w:asciiTheme="majorBidi" w:hAnsiTheme="majorBidi" w:hint="cs"/>
          <w:sz w:val="26"/>
          <w:szCs w:val="26"/>
          <w:rtl/>
        </w:rPr>
        <w:t>ه</w:t>
      </w:r>
      <w:r w:rsidRPr="00FD5041">
        <w:rPr>
          <w:rFonts w:asciiTheme="majorBidi" w:hAnsiTheme="majorBidi"/>
          <w:sz w:val="26"/>
          <w:szCs w:val="26"/>
          <w:rtl/>
        </w:rPr>
        <w:t xml:space="preserve">/حزيران </w:t>
      </w:r>
      <w:r w:rsidRPr="00FD5041">
        <w:rPr>
          <w:rFonts w:asciiTheme="majorBidi" w:hAnsiTheme="majorBidi"/>
          <w:sz w:val="26"/>
          <w:szCs w:val="26"/>
        </w:rPr>
        <w:t>2026</w:t>
      </w:r>
      <w:r w:rsidRPr="00FD5041">
        <w:rPr>
          <w:rFonts w:asciiTheme="majorBidi" w:hAnsiTheme="majorBidi"/>
          <w:sz w:val="26"/>
          <w:szCs w:val="26"/>
          <w:rtl/>
        </w:rPr>
        <w:t>.</w:t>
      </w:r>
    </w:p>
    <w:p w14:paraId="29B18A3C" w14:textId="2DA85391" w:rsidR="00FD5041" w:rsidRPr="00FD5041" w:rsidRDefault="00FD5041" w:rsidP="00A07F70">
      <w:pPr>
        <w:pStyle w:val="ListParagraph"/>
        <w:numPr>
          <w:ilvl w:val="0"/>
          <w:numId w:val="24"/>
        </w:numPr>
        <w:tabs>
          <w:tab w:val="left" w:pos="720"/>
        </w:tabs>
        <w:bidi/>
        <w:spacing w:after="120" w:line="360" w:lineRule="exact"/>
        <w:ind w:left="15" w:hanging="15"/>
        <w:contextualSpacing w:val="0"/>
        <w:jc w:val="both"/>
        <w:rPr>
          <w:rFonts w:asciiTheme="majorBidi" w:hAnsiTheme="majorBidi"/>
          <w:sz w:val="26"/>
          <w:szCs w:val="26"/>
        </w:rPr>
      </w:pPr>
      <w:r w:rsidRPr="00FD5041">
        <w:rPr>
          <w:rFonts w:asciiTheme="majorBidi" w:hAnsiTheme="majorBidi"/>
          <w:sz w:val="26"/>
          <w:szCs w:val="26"/>
          <w:rtl/>
        </w:rPr>
        <w:t>علاوة على ذلك،</w:t>
      </w:r>
      <w:r w:rsidRPr="00FD5041">
        <w:rPr>
          <w:rFonts w:asciiTheme="majorBidi" w:hAnsiTheme="majorBidi"/>
          <w:sz w:val="26"/>
          <w:szCs w:val="26"/>
        </w:rPr>
        <w:t xml:space="preserve"> </w:t>
      </w:r>
      <w:r w:rsidRPr="00FD5041">
        <w:rPr>
          <w:rFonts w:asciiTheme="majorBidi" w:hAnsiTheme="majorBidi"/>
          <w:sz w:val="26"/>
          <w:szCs w:val="26"/>
          <w:rtl/>
        </w:rPr>
        <w:t>وفق</w:t>
      </w:r>
      <w:r w:rsidRPr="00FD5041">
        <w:rPr>
          <w:rFonts w:asciiTheme="majorBidi" w:hAnsiTheme="majorBidi" w:hint="cs"/>
          <w:sz w:val="26"/>
          <w:szCs w:val="26"/>
          <w:rtl/>
          <w:lang w:bidi="ar-EG"/>
        </w:rPr>
        <w:t>ا</w:t>
      </w:r>
      <w:r w:rsidRPr="00FD5041">
        <w:rPr>
          <w:rFonts w:asciiTheme="majorBidi" w:hAnsiTheme="majorBidi"/>
          <w:sz w:val="26"/>
          <w:szCs w:val="26"/>
          <w:rtl/>
        </w:rPr>
        <w:t xml:space="preserve"> ل</w:t>
      </w:r>
      <w:r w:rsidRPr="00FD5041">
        <w:rPr>
          <w:rFonts w:asciiTheme="majorBidi" w:hAnsiTheme="majorBidi" w:hint="cs"/>
          <w:sz w:val="26"/>
          <w:szCs w:val="26"/>
          <w:rtl/>
        </w:rPr>
        <w:t>مقتضيات ا</w:t>
      </w:r>
      <w:r w:rsidRPr="00FD5041">
        <w:rPr>
          <w:rFonts w:asciiTheme="majorBidi" w:hAnsiTheme="majorBidi"/>
          <w:sz w:val="26"/>
          <w:szCs w:val="26"/>
          <w:rtl/>
        </w:rPr>
        <w:t>ل</w:t>
      </w:r>
      <w:r w:rsidRPr="00FD5041">
        <w:rPr>
          <w:rFonts w:asciiTheme="majorBidi" w:hAnsiTheme="majorBidi" w:hint="cs"/>
          <w:sz w:val="26"/>
          <w:szCs w:val="26"/>
          <w:rtl/>
        </w:rPr>
        <w:t>م</w:t>
      </w:r>
      <w:r w:rsidRPr="00FD5041">
        <w:rPr>
          <w:rFonts w:asciiTheme="majorBidi" w:hAnsiTheme="majorBidi"/>
          <w:sz w:val="26"/>
          <w:szCs w:val="26"/>
          <w:rtl/>
        </w:rPr>
        <w:t xml:space="preserve">قرر </w:t>
      </w:r>
      <w:r w:rsidRPr="00FD5041">
        <w:rPr>
          <w:rFonts w:asciiTheme="majorBidi" w:hAnsiTheme="majorBidi"/>
          <w:sz w:val="26"/>
          <w:szCs w:val="26"/>
        </w:rPr>
        <w:t>96</w:t>
      </w:r>
      <w:r w:rsidRPr="00FD5041">
        <w:rPr>
          <w:rFonts w:asciiTheme="majorBidi" w:hAnsiTheme="majorBidi"/>
          <w:sz w:val="26"/>
          <w:szCs w:val="26"/>
          <w:rtl/>
        </w:rPr>
        <w:t>/</w:t>
      </w:r>
      <w:r w:rsidRPr="00FD5041">
        <w:rPr>
          <w:rFonts w:asciiTheme="majorBidi" w:hAnsiTheme="majorBidi"/>
          <w:sz w:val="26"/>
          <w:szCs w:val="26"/>
        </w:rPr>
        <w:t>52</w:t>
      </w:r>
      <w:r w:rsidRPr="00FD5041">
        <w:rPr>
          <w:rFonts w:asciiTheme="majorBidi" w:hAnsiTheme="majorBidi"/>
          <w:sz w:val="26"/>
          <w:szCs w:val="26"/>
          <w:rtl/>
        </w:rPr>
        <w:t>(أ)</w:t>
      </w:r>
      <w:r w:rsidRPr="00FD5041">
        <w:rPr>
          <w:rFonts w:asciiTheme="majorBidi" w:hAnsiTheme="majorBidi" w:hint="cs"/>
          <w:sz w:val="26"/>
          <w:szCs w:val="26"/>
          <w:rtl/>
        </w:rPr>
        <w:t>’</w:t>
      </w:r>
      <w:r w:rsidRPr="00FD5041">
        <w:rPr>
          <w:rFonts w:asciiTheme="majorBidi" w:hAnsiTheme="majorBidi"/>
          <w:sz w:val="26"/>
          <w:szCs w:val="26"/>
          <w:lang w:bidi="ar-EG"/>
        </w:rPr>
        <w:t>1</w:t>
      </w:r>
      <w:r w:rsidRPr="00FD5041">
        <w:rPr>
          <w:rFonts w:asciiTheme="majorBidi" w:hAnsiTheme="majorBidi" w:hint="cs"/>
          <w:sz w:val="26"/>
          <w:szCs w:val="26"/>
          <w:rtl/>
          <w:lang w:bidi="ar-EG"/>
        </w:rPr>
        <w:t>‘</w:t>
      </w:r>
      <w:r w:rsidRPr="00FD5041">
        <w:rPr>
          <w:rFonts w:asciiTheme="majorBidi" w:hAnsiTheme="majorBidi" w:hint="cs"/>
          <w:sz w:val="26"/>
          <w:szCs w:val="26"/>
          <w:rtl/>
        </w:rPr>
        <w:t>أ</w:t>
      </w:r>
      <w:r w:rsidRPr="00FD5041">
        <w:rPr>
          <w:rFonts w:asciiTheme="majorBidi" w:hAnsiTheme="majorBidi"/>
          <w:sz w:val="26"/>
          <w:szCs w:val="26"/>
          <w:rtl/>
        </w:rPr>
        <w:t xml:space="preserve">، قدمت اليونيدو تفاصيل </w:t>
      </w:r>
      <w:r w:rsidRPr="00FD5041">
        <w:rPr>
          <w:rFonts w:asciiTheme="majorBidi" w:hAnsiTheme="majorBidi" w:hint="cs"/>
          <w:sz w:val="26"/>
          <w:szCs w:val="26"/>
          <w:rtl/>
        </w:rPr>
        <w:t>المؤسسات</w:t>
      </w:r>
      <w:r w:rsidRPr="00FD5041">
        <w:rPr>
          <w:rFonts w:asciiTheme="majorBidi" w:hAnsiTheme="majorBidi"/>
          <w:sz w:val="26"/>
          <w:szCs w:val="26"/>
          <w:rtl/>
        </w:rPr>
        <w:t xml:space="preserve"> التي </w:t>
      </w:r>
      <w:r w:rsidRPr="00FD5041">
        <w:rPr>
          <w:rFonts w:asciiTheme="majorBidi" w:hAnsiTheme="majorBidi" w:hint="cs"/>
          <w:sz w:val="26"/>
          <w:szCs w:val="26"/>
          <w:rtl/>
        </w:rPr>
        <w:t>لديها ا</w:t>
      </w:r>
      <w:r w:rsidRPr="00FD5041">
        <w:rPr>
          <w:rFonts w:asciiTheme="majorBidi" w:hAnsiTheme="majorBidi"/>
          <w:sz w:val="26"/>
          <w:szCs w:val="26"/>
          <w:rtl/>
        </w:rPr>
        <w:t>ستهل</w:t>
      </w:r>
      <w:r w:rsidRPr="00FD5041">
        <w:rPr>
          <w:rFonts w:asciiTheme="majorBidi" w:hAnsiTheme="majorBidi" w:hint="cs"/>
          <w:sz w:val="26"/>
          <w:szCs w:val="26"/>
          <w:rtl/>
        </w:rPr>
        <w:t>ا</w:t>
      </w:r>
      <w:r w:rsidRPr="00FD5041">
        <w:rPr>
          <w:rFonts w:asciiTheme="majorBidi" w:hAnsiTheme="majorBidi"/>
          <w:sz w:val="26"/>
          <w:szCs w:val="26"/>
          <w:rtl/>
        </w:rPr>
        <w:t xml:space="preserve">ك </w:t>
      </w:r>
      <w:r w:rsidRPr="00FD5041">
        <w:rPr>
          <w:rFonts w:asciiTheme="majorBidi" w:hAnsiTheme="majorBidi" w:hint="cs"/>
          <w:sz w:val="26"/>
          <w:szCs w:val="26"/>
          <w:rtl/>
        </w:rPr>
        <w:t>ل</w:t>
      </w:r>
      <w:r w:rsidRPr="00FD5041">
        <w:rPr>
          <w:rFonts w:asciiTheme="majorBidi" w:hAnsiTheme="majorBidi"/>
          <w:sz w:val="26"/>
          <w:szCs w:val="26"/>
          <w:rtl/>
        </w:rPr>
        <w:t>لمواد الهيدروفلوروكربونية في البوليولات س</w:t>
      </w:r>
      <w:r w:rsidRPr="00FD5041">
        <w:rPr>
          <w:rFonts w:asciiTheme="majorBidi" w:hAnsiTheme="majorBidi" w:hint="cs"/>
          <w:sz w:val="26"/>
          <w:szCs w:val="26"/>
          <w:rtl/>
        </w:rPr>
        <w:t>ا</w:t>
      </w:r>
      <w:r w:rsidRPr="00FD5041">
        <w:rPr>
          <w:rFonts w:asciiTheme="majorBidi" w:hAnsiTheme="majorBidi"/>
          <w:sz w:val="26"/>
          <w:szCs w:val="26"/>
          <w:rtl/>
        </w:rPr>
        <w:t xml:space="preserve">بقة الخلط المستوردة، </w:t>
      </w:r>
      <w:r w:rsidRPr="00FD5041">
        <w:rPr>
          <w:rFonts w:asciiTheme="majorBidi" w:hAnsiTheme="majorBidi" w:hint="cs"/>
          <w:sz w:val="26"/>
          <w:szCs w:val="26"/>
          <w:rtl/>
        </w:rPr>
        <w:t>على النحو</w:t>
      </w:r>
      <w:r w:rsidRPr="00FD5041">
        <w:rPr>
          <w:rFonts w:asciiTheme="majorBidi" w:hAnsiTheme="majorBidi"/>
          <w:sz w:val="26"/>
          <w:szCs w:val="26"/>
          <w:rtl/>
        </w:rPr>
        <w:t xml:space="preserve"> </w:t>
      </w:r>
      <w:r w:rsidRPr="00FD5041">
        <w:rPr>
          <w:rFonts w:asciiTheme="majorBidi" w:hAnsiTheme="majorBidi" w:hint="cs"/>
          <w:sz w:val="26"/>
          <w:szCs w:val="26"/>
          <w:rtl/>
        </w:rPr>
        <w:t>المبيَّن</w:t>
      </w:r>
      <w:r w:rsidRPr="00FD5041">
        <w:rPr>
          <w:rFonts w:asciiTheme="majorBidi" w:hAnsiTheme="majorBidi"/>
          <w:sz w:val="26"/>
          <w:szCs w:val="26"/>
          <w:rtl/>
        </w:rPr>
        <w:t xml:space="preserve"> في الجدول </w:t>
      </w:r>
      <w:r w:rsidRPr="00FD5041">
        <w:rPr>
          <w:rFonts w:asciiTheme="majorBidi" w:hAnsiTheme="majorBidi"/>
          <w:sz w:val="26"/>
          <w:szCs w:val="26"/>
        </w:rPr>
        <w:t>9</w:t>
      </w:r>
      <w:r w:rsidRPr="00FD5041">
        <w:rPr>
          <w:rFonts w:asciiTheme="majorBidi" w:hAnsiTheme="majorBidi"/>
          <w:sz w:val="26"/>
          <w:szCs w:val="26"/>
          <w:rtl/>
        </w:rPr>
        <w:t xml:space="preserve">. وأكدت اليونيدو أن جميع الشركات المدرجة قد أنشأت سعة إنتاجية </w:t>
      </w:r>
      <w:r w:rsidRPr="00FD5041">
        <w:rPr>
          <w:rFonts w:asciiTheme="majorBidi" w:hAnsiTheme="majorBidi" w:hint="cs"/>
          <w:sz w:val="26"/>
          <w:szCs w:val="26"/>
          <w:rtl/>
        </w:rPr>
        <w:t xml:space="preserve">مركبة </w:t>
      </w:r>
      <w:r w:rsidRPr="00FD5041">
        <w:rPr>
          <w:rFonts w:asciiTheme="majorBidi" w:hAnsiTheme="majorBidi"/>
          <w:sz w:val="26"/>
          <w:szCs w:val="26"/>
          <w:rtl/>
        </w:rPr>
        <w:t xml:space="preserve">قائمة على المواد الهيدروفلوروكربونية قبل </w:t>
      </w:r>
      <w:r w:rsidRPr="00FD5041">
        <w:rPr>
          <w:rFonts w:asciiTheme="majorBidi" w:hAnsiTheme="majorBidi"/>
          <w:sz w:val="26"/>
          <w:szCs w:val="26"/>
        </w:rPr>
        <w:t>1</w:t>
      </w:r>
      <w:r w:rsidRPr="00FD5041">
        <w:rPr>
          <w:rFonts w:asciiTheme="majorBidi" w:hAnsiTheme="majorBidi" w:hint="cs"/>
          <w:sz w:val="26"/>
          <w:szCs w:val="26"/>
          <w:rtl/>
          <w:lang w:bidi="ar-EG"/>
        </w:rPr>
        <w:t xml:space="preserve"> </w:t>
      </w:r>
      <w:r w:rsidRPr="00FD5041">
        <w:rPr>
          <w:rFonts w:asciiTheme="majorBidi" w:hAnsiTheme="majorBidi"/>
          <w:sz w:val="26"/>
          <w:szCs w:val="26"/>
          <w:rtl/>
        </w:rPr>
        <w:t xml:space="preserve">يناير/كانون الثاني </w:t>
      </w:r>
      <w:r w:rsidRPr="00FD5041">
        <w:rPr>
          <w:rFonts w:asciiTheme="majorBidi" w:hAnsiTheme="majorBidi"/>
          <w:sz w:val="26"/>
          <w:szCs w:val="26"/>
        </w:rPr>
        <w:t>2020</w:t>
      </w:r>
      <w:r w:rsidRPr="00FD5041">
        <w:rPr>
          <w:rFonts w:asciiTheme="majorBidi" w:hAnsiTheme="majorBidi"/>
          <w:sz w:val="26"/>
          <w:szCs w:val="26"/>
          <w:rtl/>
        </w:rPr>
        <w:t>، وأنها جميع</w:t>
      </w:r>
      <w:r w:rsidRPr="00FD5041">
        <w:rPr>
          <w:rFonts w:asciiTheme="majorBidi" w:hAnsiTheme="majorBidi" w:hint="cs"/>
          <w:sz w:val="26"/>
          <w:szCs w:val="26"/>
          <w:rtl/>
        </w:rPr>
        <w:t>ا</w:t>
      </w:r>
      <w:r w:rsidRPr="00FD5041">
        <w:rPr>
          <w:rFonts w:asciiTheme="majorBidi" w:hAnsiTheme="majorBidi"/>
          <w:sz w:val="26"/>
          <w:szCs w:val="26"/>
          <w:rtl/>
        </w:rPr>
        <w:t xml:space="preserve"> مملوكة </w:t>
      </w:r>
      <w:r w:rsidR="00125F3B">
        <w:rPr>
          <w:rFonts w:asciiTheme="majorBidi" w:hAnsiTheme="majorBidi" w:hint="cs"/>
          <w:sz w:val="26"/>
          <w:szCs w:val="26"/>
          <w:rtl/>
        </w:rPr>
        <w:t>ل</w:t>
      </w:r>
      <w:r w:rsidRPr="00FD5041">
        <w:rPr>
          <w:rFonts w:asciiTheme="majorBidi" w:hAnsiTheme="majorBidi"/>
          <w:sz w:val="26"/>
          <w:szCs w:val="26"/>
          <w:rtl/>
        </w:rPr>
        <w:t>وطني</w:t>
      </w:r>
      <w:r w:rsidR="00125F3B">
        <w:rPr>
          <w:rFonts w:asciiTheme="majorBidi" w:hAnsiTheme="majorBidi" w:hint="cs"/>
          <w:sz w:val="26"/>
          <w:szCs w:val="26"/>
          <w:rtl/>
        </w:rPr>
        <w:t>ين</w:t>
      </w:r>
      <w:r w:rsidRPr="00FD5041">
        <w:rPr>
          <w:rFonts w:asciiTheme="majorBidi" w:hAnsiTheme="majorBidi"/>
          <w:sz w:val="26"/>
          <w:szCs w:val="26"/>
          <w:rtl/>
        </w:rPr>
        <w:t xml:space="preserve">. </w:t>
      </w:r>
      <w:r w:rsidRPr="00FD5041">
        <w:rPr>
          <w:rFonts w:asciiTheme="majorBidi" w:hAnsiTheme="majorBidi" w:hint="cs"/>
          <w:sz w:val="26"/>
          <w:szCs w:val="26"/>
          <w:rtl/>
        </w:rPr>
        <w:t>و</w:t>
      </w:r>
      <w:r w:rsidRPr="00FD5041">
        <w:rPr>
          <w:rFonts w:asciiTheme="majorBidi" w:hAnsiTheme="majorBidi"/>
          <w:sz w:val="26"/>
          <w:szCs w:val="26"/>
          <w:rtl/>
        </w:rPr>
        <w:t xml:space="preserve">طلبت الأمانة توضيحا لعدم وجود أي استهلاك من قبل هذه الشركات </w:t>
      </w:r>
      <w:r w:rsidRPr="00FD5041">
        <w:rPr>
          <w:rFonts w:asciiTheme="majorBidi" w:hAnsiTheme="majorBidi" w:hint="cs"/>
          <w:sz w:val="26"/>
          <w:szCs w:val="26"/>
          <w:rtl/>
        </w:rPr>
        <w:t xml:space="preserve">في الفترة </w:t>
      </w:r>
      <w:r w:rsidRPr="00FD5041">
        <w:rPr>
          <w:rFonts w:asciiTheme="majorBidi" w:hAnsiTheme="majorBidi"/>
          <w:sz w:val="26"/>
          <w:szCs w:val="26"/>
          <w:rtl/>
        </w:rPr>
        <w:t xml:space="preserve">من </w:t>
      </w:r>
      <w:r w:rsidRPr="00FD5041">
        <w:rPr>
          <w:rFonts w:asciiTheme="majorBidi" w:hAnsiTheme="majorBidi"/>
          <w:sz w:val="26"/>
          <w:szCs w:val="26"/>
        </w:rPr>
        <w:t>2020</w:t>
      </w:r>
      <w:r w:rsidRPr="00FD5041">
        <w:rPr>
          <w:rFonts w:asciiTheme="majorBidi" w:hAnsiTheme="majorBidi"/>
          <w:sz w:val="26"/>
          <w:szCs w:val="26"/>
          <w:rtl/>
        </w:rPr>
        <w:t xml:space="preserve"> </w:t>
      </w:r>
      <w:r w:rsidRPr="00FD5041">
        <w:rPr>
          <w:rFonts w:asciiTheme="majorBidi" w:hAnsiTheme="majorBidi" w:hint="cs"/>
          <w:sz w:val="26"/>
          <w:szCs w:val="26"/>
          <w:rtl/>
        </w:rPr>
        <w:t xml:space="preserve">إلى </w:t>
      </w:r>
      <w:r w:rsidRPr="00FD5041">
        <w:rPr>
          <w:rFonts w:asciiTheme="majorBidi" w:hAnsiTheme="majorBidi"/>
          <w:sz w:val="26"/>
          <w:szCs w:val="26"/>
        </w:rPr>
        <w:t>2021</w:t>
      </w:r>
      <w:r w:rsidRPr="00FD5041">
        <w:rPr>
          <w:rFonts w:asciiTheme="majorBidi" w:hAnsiTheme="majorBidi"/>
          <w:sz w:val="26"/>
          <w:szCs w:val="26"/>
          <w:rtl/>
        </w:rPr>
        <w:t>، وأفادت اليونيدو بأن ذلك يعود إلى تأثير جائحة كوفيد-</w:t>
      </w:r>
      <w:r w:rsidRPr="00FD5041">
        <w:rPr>
          <w:rFonts w:asciiTheme="majorBidi" w:hAnsiTheme="majorBidi"/>
          <w:sz w:val="26"/>
          <w:szCs w:val="26"/>
        </w:rPr>
        <w:t>19</w:t>
      </w:r>
      <w:r w:rsidRPr="00FD5041">
        <w:rPr>
          <w:rFonts w:asciiTheme="majorBidi" w:hAnsiTheme="majorBidi"/>
          <w:sz w:val="26"/>
          <w:szCs w:val="26"/>
          <w:rtl/>
        </w:rPr>
        <w:t>.</w:t>
      </w:r>
    </w:p>
    <w:p w14:paraId="1B10F13F" w14:textId="105D3891" w:rsidR="00FD5041" w:rsidRPr="0025237B" w:rsidRDefault="00FD5041" w:rsidP="00E527DA">
      <w:pPr>
        <w:bidi/>
        <w:spacing w:before="240" w:after="120" w:line="240" w:lineRule="exact"/>
        <w:rPr>
          <w:rFonts w:asciiTheme="majorBidi" w:hAnsiTheme="majorBidi"/>
          <w:b/>
          <w:bCs/>
          <w:szCs w:val="24"/>
        </w:rPr>
      </w:pPr>
      <w:r w:rsidRPr="0025237B">
        <w:rPr>
          <w:rFonts w:asciiTheme="majorBidi" w:hAnsiTheme="majorBidi"/>
          <w:b/>
          <w:bCs/>
          <w:szCs w:val="24"/>
          <w:rtl/>
        </w:rPr>
        <w:lastRenderedPageBreak/>
        <w:t>الجدول 9</w:t>
      </w:r>
      <w:r w:rsidR="000C08AC">
        <w:rPr>
          <w:rFonts w:asciiTheme="majorBidi" w:hAnsiTheme="majorBidi"/>
          <w:b/>
          <w:bCs/>
          <w:szCs w:val="24"/>
          <w:lang w:val="en-US"/>
        </w:rPr>
        <w:t>.</w:t>
      </w:r>
      <w:r w:rsidRPr="0025237B">
        <w:rPr>
          <w:rFonts w:asciiTheme="majorBidi" w:hAnsiTheme="majorBidi"/>
          <w:b/>
          <w:bCs/>
          <w:szCs w:val="24"/>
          <w:rtl/>
        </w:rPr>
        <w:t xml:space="preserve"> </w:t>
      </w:r>
      <w:r w:rsidRPr="0025237B">
        <w:rPr>
          <w:rFonts w:asciiTheme="majorBidi" w:hAnsiTheme="majorBidi" w:hint="cs"/>
          <w:b/>
          <w:bCs/>
          <w:szCs w:val="24"/>
          <w:rtl/>
          <w:lang w:bidi="ar-EG"/>
        </w:rPr>
        <w:t>المؤسسات</w:t>
      </w:r>
      <w:r w:rsidRPr="0025237B">
        <w:rPr>
          <w:rFonts w:asciiTheme="majorBidi" w:hAnsiTheme="majorBidi"/>
          <w:b/>
          <w:bCs/>
          <w:szCs w:val="24"/>
          <w:rtl/>
        </w:rPr>
        <w:t xml:space="preserve"> التي تستهلك المواد الهيدروفلوروكربونية في البوليولات س</w:t>
      </w:r>
      <w:r w:rsidRPr="0025237B">
        <w:rPr>
          <w:rFonts w:asciiTheme="majorBidi" w:hAnsiTheme="majorBidi" w:hint="cs"/>
          <w:b/>
          <w:bCs/>
          <w:szCs w:val="24"/>
          <w:rtl/>
        </w:rPr>
        <w:t>ا</w:t>
      </w:r>
      <w:r w:rsidRPr="0025237B">
        <w:rPr>
          <w:rFonts w:asciiTheme="majorBidi" w:hAnsiTheme="majorBidi"/>
          <w:b/>
          <w:bCs/>
          <w:szCs w:val="24"/>
          <w:rtl/>
        </w:rPr>
        <w:t xml:space="preserve">بقة الخلط المستوردة من </w:t>
      </w:r>
      <w:r w:rsidRPr="0025237B">
        <w:rPr>
          <w:rFonts w:asciiTheme="majorBidi" w:hAnsiTheme="majorBidi"/>
          <w:b/>
          <w:bCs/>
          <w:szCs w:val="24"/>
        </w:rPr>
        <w:t>2022</w:t>
      </w:r>
      <w:r w:rsidRPr="0025237B">
        <w:rPr>
          <w:rFonts w:asciiTheme="majorBidi" w:hAnsiTheme="majorBidi"/>
          <w:b/>
          <w:bCs/>
          <w:szCs w:val="24"/>
          <w:rtl/>
        </w:rPr>
        <w:t xml:space="preserve"> </w:t>
      </w:r>
      <w:r w:rsidRPr="0025237B">
        <w:rPr>
          <w:rFonts w:asciiTheme="majorBidi" w:hAnsiTheme="majorBidi" w:hint="cs"/>
          <w:b/>
          <w:bCs/>
          <w:szCs w:val="24"/>
          <w:rtl/>
        </w:rPr>
        <w:t xml:space="preserve">إلى </w:t>
      </w:r>
      <w:r w:rsidRPr="0025237B">
        <w:rPr>
          <w:rFonts w:asciiTheme="majorBidi" w:hAnsiTheme="majorBidi"/>
          <w:b/>
          <w:bCs/>
          <w:szCs w:val="24"/>
        </w:rPr>
        <w:t>2024</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76"/>
        <w:gridCol w:w="1986"/>
        <w:gridCol w:w="853"/>
        <w:gridCol w:w="1704"/>
        <w:gridCol w:w="1494"/>
        <w:gridCol w:w="1337"/>
      </w:tblGrid>
      <w:tr w:rsidR="00FD5041" w:rsidRPr="00875777" w14:paraId="5B371824" w14:textId="77777777" w:rsidTr="007B0B38">
        <w:trPr>
          <w:trHeight w:hRule="exact" w:val="288"/>
        </w:trPr>
        <w:tc>
          <w:tcPr>
            <w:tcW w:w="1057" w:type="pct"/>
            <w:vMerge w:val="restart"/>
            <w:tcMar>
              <w:top w:w="0" w:type="dxa"/>
              <w:left w:w="108" w:type="dxa"/>
              <w:bottom w:w="0" w:type="dxa"/>
              <w:right w:w="108" w:type="dxa"/>
            </w:tcMar>
            <w:vAlign w:val="center"/>
            <w:hideMark/>
          </w:tcPr>
          <w:p w14:paraId="7403C25E" w14:textId="77777777" w:rsidR="00FD5041" w:rsidRPr="00676DA4" w:rsidRDefault="00FD5041" w:rsidP="007B0B38">
            <w:pPr>
              <w:bidi/>
              <w:jc w:val="center"/>
              <w:rPr>
                <w:rFonts w:asciiTheme="majorBidi" w:hAnsiTheme="majorBidi" w:cstheme="majorBidi"/>
                <w:b/>
                <w:bCs/>
                <w:sz w:val="20"/>
              </w:rPr>
            </w:pPr>
            <w:r>
              <w:rPr>
                <w:rFonts w:asciiTheme="majorBidi" w:hAnsiTheme="majorBidi" w:cstheme="majorBidi" w:hint="cs"/>
                <w:b/>
                <w:bCs/>
                <w:sz w:val="20"/>
                <w:rtl/>
              </w:rPr>
              <w:t>اسم المؤسسة</w:t>
            </w:r>
          </w:p>
        </w:tc>
        <w:tc>
          <w:tcPr>
            <w:tcW w:w="1062" w:type="pct"/>
            <w:vMerge w:val="restart"/>
            <w:tcMar>
              <w:top w:w="0" w:type="dxa"/>
              <w:left w:w="108" w:type="dxa"/>
              <w:bottom w:w="0" w:type="dxa"/>
              <w:right w:w="108" w:type="dxa"/>
            </w:tcMar>
            <w:vAlign w:val="center"/>
            <w:hideMark/>
          </w:tcPr>
          <w:p w14:paraId="4F449119" w14:textId="77777777" w:rsidR="00FD5041" w:rsidRPr="00676DA4" w:rsidRDefault="00FD5041" w:rsidP="007B0B38">
            <w:pPr>
              <w:bidi/>
              <w:jc w:val="center"/>
              <w:rPr>
                <w:rFonts w:asciiTheme="majorBidi" w:hAnsiTheme="majorBidi" w:cstheme="majorBidi"/>
                <w:b/>
                <w:bCs/>
                <w:sz w:val="20"/>
              </w:rPr>
            </w:pPr>
            <w:r>
              <w:rPr>
                <w:rFonts w:asciiTheme="majorBidi" w:hAnsiTheme="majorBidi" w:cstheme="majorBidi" w:hint="cs"/>
                <w:b/>
                <w:bCs/>
                <w:sz w:val="20"/>
                <w:rtl/>
              </w:rPr>
              <w:t>اسم العلامة التجارية</w:t>
            </w:r>
          </w:p>
        </w:tc>
        <w:tc>
          <w:tcPr>
            <w:tcW w:w="456" w:type="pct"/>
            <w:vMerge w:val="restart"/>
            <w:tcMar>
              <w:top w:w="0" w:type="dxa"/>
              <w:left w:w="108" w:type="dxa"/>
              <w:bottom w:w="0" w:type="dxa"/>
              <w:right w:w="108" w:type="dxa"/>
            </w:tcMar>
            <w:vAlign w:val="center"/>
            <w:hideMark/>
          </w:tcPr>
          <w:p w14:paraId="147F5D27" w14:textId="77777777" w:rsidR="00FD5041" w:rsidRPr="00676DA4" w:rsidRDefault="00FD5041" w:rsidP="007B0B38">
            <w:pPr>
              <w:bidi/>
              <w:jc w:val="center"/>
              <w:rPr>
                <w:rFonts w:asciiTheme="majorBidi" w:hAnsiTheme="majorBidi" w:cstheme="majorBidi"/>
                <w:b/>
                <w:bCs/>
                <w:sz w:val="20"/>
              </w:rPr>
            </w:pPr>
            <w:r>
              <w:rPr>
                <w:rFonts w:asciiTheme="majorBidi" w:hAnsiTheme="majorBidi" w:cstheme="majorBidi" w:hint="cs"/>
                <w:b/>
                <w:bCs/>
                <w:sz w:val="20"/>
                <w:rtl/>
              </w:rPr>
              <w:t>السنة</w:t>
            </w:r>
          </w:p>
        </w:tc>
        <w:tc>
          <w:tcPr>
            <w:tcW w:w="1710" w:type="pct"/>
            <w:gridSpan w:val="2"/>
            <w:tcMar>
              <w:top w:w="0" w:type="dxa"/>
              <w:left w:w="108" w:type="dxa"/>
              <w:bottom w:w="0" w:type="dxa"/>
              <w:right w:w="108" w:type="dxa"/>
            </w:tcMar>
            <w:vAlign w:val="center"/>
            <w:hideMark/>
          </w:tcPr>
          <w:p w14:paraId="75255850" w14:textId="77777777" w:rsidR="00FD5041" w:rsidRPr="00676DA4" w:rsidRDefault="00FD5041" w:rsidP="007B0B38">
            <w:pPr>
              <w:bidi/>
              <w:jc w:val="center"/>
              <w:rPr>
                <w:rFonts w:asciiTheme="majorBidi" w:hAnsiTheme="majorBidi" w:cstheme="majorBidi"/>
                <w:b/>
                <w:bCs/>
                <w:sz w:val="20"/>
              </w:rPr>
            </w:pPr>
            <w:r>
              <w:rPr>
                <w:rFonts w:asciiTheme="majorBidi" w:hAnsiTheme="majorBidi" w:cstheme="majorBidi" w:hint="cs"/>
                <w:b/>
                <w:bCs/>
                <w:sz w:val="20"/>
                <w:rtl/>
              </w:rPr>
              <w:t>المواد (كغم)</w:t>
            </w:r>
            <w:r w:rsidRPr="00676DA4">
              <w:rPr>
                <w:rFonts w:asciiTheme="majorBidi" w:hAnsiTheme="majorBidi" w:cstheme="majorBidi"/>
                <w:b/>
                <w:bCs/>
                <w:sz w:val="20"/>
              </w:rPr>
              <w:t xml:space="preserve"> *</w:t>
            </w:r>
          </w:p>
        </w:tc>
        <w:tc>
          <w:tcPr>
            <w:tcW w:w="715" w:type="pct"/>
            <w:vMerge w:val="restart"/>
            <w:tcMar>
              <w:top w:w="0" w:type="dxa"/>
              <w:left w:w="108" w:type="dxa"/>
              <w:bottom w:w="0" w:type="dxa"/>
              <w:right w:w="108" w:type="dxa"/>
            </w:tcMar>
            <w:vAlign w:val="center"/>
            <w:hideMark/>
          </w:tcPr>
          <w:p w14:paraId="34B9E947" w14:textId="77777777" w:rsidR="00FD5041" w:rsidRPr="00676DA4" w:rsidRDefault="00FD5041" w:rsidP="007B0B38">
            <w:pPr>
              <w:bidi/>
              <w:jc w:val="center"/>
              <w:rPr>
                <w:rFonts w:asciiTheme="majorBidi" w:hAnsiTheme="majorBidi" w:cstheme="majorBidi"/>
                <w:b/>
                <w:bCs/>
                <w:sz w:val="20"/>
              </w:rPr>
            </w:pPr>
            <w:r>
              <w:rPr>
                <w:rFonts w:asciiTheme="majorBidi" w:hAnsiTheme="majorBidi" w:cstheme="majorBidi" w:hint="cs"/>
                <w:b/>
                <w:bCs/>
                <w:sz w:val="20"/>
                <w:rtl/>
              </w:rPr>
              <w:t>البلد المصدّر</w:t>
            </w:r>
          </w:p>
        </w:tc>
      </w:tr>
      <w:tr w:rsidR="00FD5041" w:rsidRPr="00875777" w14:paraId="5F3DAB93" w14:textId="77777777" w:rsidTr="007B0B38">
        <w:trPr>
          <w:trHeight w:hRule="exact" w:val="245"/>
        </w:trPr>
        <w:tc>
          <w:tcPr>
            <w:tcW w:w="1057" w:type="pct"/>
            <w:vMerge/>
            <w:vAlign w:val="center"/>
            <w:hideMark/>
          </w:tcPr>
          <w:p w14:paraId="6BA604A0" w14:textId="77777777" w:rsidR="00FD5041" w:rsidRPr="00676DA4" w:rsidRDefault="00FD5041" w:rsidP="007B0B38">
            <w:pPr>
              <w:bidi/>
              <w:rPr>
                <w:rFonts w:asciiTheme="majorBidi" w:hAnsiTheme="majorBidi" w:cstheme="majorBidi"/>
                <w:sz w:val="20"/>
              </w:rPr>
            </w:pPr>
          </w:p>
        </w:tc>
        <w:tc>
          <w:tcPr>
            <w:tcW w:w="1062" w:type="pct"/>
            <w:vMerge/>
            <w:vAlign w:val="center"/>
            <w:hideMark/>
          </w:tcPr>
          <w:p w14:paraId="5B0C6F60" w14:textId="77777777" w:rsidR="00FD5041" w:rsidRPr="00676DA4" w:rsidRDefault="00FD5041" w:rsidP="007B0B38">
            <w:pPr>
              <w:rPr>
                <w:rFonts w:asciiTheme="majorBidi" w:hAnsiTheme="majorBidi" w:cstheme="majorBidi"/>
                <w:sz w:val="20"/>
              </w:rPr>
            </w:pPr>
          </w:p>
        </w:tc>
        <w:tc>
          <w:tcPr>
            <w:tcW w:w="456" w:type="pct"/>
            <w:vMerge/>
            <w:vAlign w:val="center"/>
            <w:hideMark/>
          </w:tcPr>
          <w:p w14:paraId="07199C75" w14:textId="77777777" w:rsidR="00FD5041" w:rsidRPr="00676DA4" w:rsidRDefault="00FD5041" w:rsidP="007B0B38">
            <w:pPr>
              <w:rPr>
                <w:rFonts w:asciiTheme="majorBidi" w:hAnsiTheme="majorBidi" w:cstheme="majorBidi"/>
                <w:sz w:val="20"/>
              </w:rPr>
            </w:pPr>
          </w:p>
        </w:tc>
        <w:tc>
          <w:tcPr>
            <w:tcW w:w="911" w:type="pct"/>
            <w:tcMar>
              <w:top w:w="0" w:type="dxa"/>
              <w:left w:w="108" w:type="dxa"/>
              <w:bottom w:w="0" w:type="dxa"/>
              <w:right w:w="108" w:type="dxa"/>
            </w:tcMar>
            <w:vAlign w:val="center"/>
            <w:hideMark/>
          </w:tcPr>
          <w:p w14:paraId="7C93DB2A" w14:textId="77777777" w:rsidR="00FD5041" w:rsidRPr="00676DA4" w:rsidRDefault="00FD5041" w:rsidP="007B0B38">
            <w:pPr>
              <w:bidi/>
              <w:jc w:val="center"/>
              <w:rPr>
                <w:rFonts w:asciiTheme="majorBidi" w:hAnsiTheme="majorBidi" w:cstheme="majorBidi"/>
                <w:b/>
                <w:bCs/>
                <w:sz w:val="20"/>
              </w:rPr>
            </w:pPr>
            <w:r>
              <w:rPr>
                <w:rFonts w:asciiTheme="majorBidi" w:hAnsiTheme="majorBidi" w:cstheme="majorBidi" w:hint="cs"/>
                <w:b/>
                <w:bCs/>
                <w:sz w:val="20"/>
                <w:rtl/>
              </w:rPr>
              <w:t>هيدروفلوروكربون-</w:t>
            </w:r>
            <w:r w:rsidRPr="00676DA4">
              <w:rPr>
                <w:rFonts w:asciiTheme="majorBidi" w:hAnsiTheme="majorBidi" w:cstheme="majorBidi"/>
                <w:b/>
                <w:bCs/>
                <w:sz w:val="20"/>
              </w:rPr>
              <w:t>245fa</w:t>
            </w:r>
          </w:p>
          <w:p w14:paraId="4F4BCFF8" w14:textId="77777777" w:rsidR="00FD5041" w:rsidRPr="00676DA4" w:rsidRDefault="00FD5041" w:rsidP="007B0B38">
            <w:pPr>
              <w:bidi/>
              <w:jc w:val="right"/>
              <w:rPr>
                <w:rFonts w:asciiTheme="majorBidi" w:hAnsiTheme="majorBidi" w:cstheme="majorBidi"/>
                <w:b/>
                <w:bCs/>
                <w:sz w:val="20"/>
              </w:rPr>
            </w:pPr>
          </w:p>
        </w:tc>
        <w:tc>
          <w:tcPr>
            <w:tcW w:w="799" w:type="pct"/>
            <w:tcMar>
              <w:top w:w="0" w:type="dxa"/>
              <w:left w:w="108" w:type="dxa"/>
              <w:bottom w:w="0" w:type="dxa"/>
              <w:right w:w="108" w:type="dxa"/>
            </w:tcMar>
            <w:vAlign w:val="center"/>
            <w:hideMark/>
          </w:tcPr>
          <w:p w14:paraId="2A7644B9" w14:textId="77777777" w:rsidR="00FD5041" w:rsidRPr="00676DA4" w:rsidRDefault="00FD5041" w:rsidP="007B0B38">
            <w:pPr>
              <w:bidi/>
              <w:jc w:val="center"/>
              <w:rPr>
                <w:rFonts w:asciiTheme="majorBidi" w:hAnsiTheme="majorBidi" w:cstheme="majorBidi"/>
                <w:b/>
                <w:bCs/>
                <w:sz w:val="20"/>
              </w:rPr>
            </w:pPr>
            <w:r>
              <w:rPr>
                <w:rFonts w:asciiTheme="majorBidi" w:hAnsiTheme="majorBidi" w:cstheme="majorBidi" w:hint="cs"/>
                <w:b/>
                <w:bCs/>
                <w:sz w:val="20"/>
                <w:rtl/>
              </w:rPr>
              <w:t>هيدروفلوروكربون-</w:t>
            </w:r>
            <w:r w:rsidRPr="00676DA4">
              <w:rPr>
                <w:rFonts w:asciiTheme="majorBidi" w:hAnsiTheme="majorBidi" w:cstheme="majorBidi"/>
                <w:b/>
                <w:bCs/>
                <w:sz w:val="20"/>
              </w:rPr>
              <w:t>365mfc</w:t>
            </w:r>
          </w:p>
          <w:p w14:paraId="163728B4" w14:textId="77777777" w:rsidR="00FD5041" w:rsidRPr="00676DA4" w:rsidRDefault="00FD5041" w:rsidP="007B0B38">
            <w:pPr>
              <w:bidi/>
              <w:jc w:val="right"/>
              <w:rPr>
                <w:rFonts w:asciiTheme="majorBidi" w:hAnsiTheme="majorBidi" w:cstheme="majorBidi"/>
                <w:b/>
                <w:bCs/>
                <w:sz w:val="20"/>
              </w:rPr>
            </w:pPr>
          </w:p>
        </w:tc>
        <w:tc>
          <w:tcPr>
            <w:tcW w:w="0" w:type="auto"/>
            <w:vMerge/>
            <w:hideMark/>
          </w:tcPr>
          <w:p w14:paraId="5D213D68" w14:textId="77777777" w:rsidR="00FD5041" w:rsidRPr="00676DA4" w:rsidRDefault="00FD5041" w:rsidP="007B0B38">
            <w:pPr>
              <w:jc w:val="center"/>
              <w:rPr>
                <w:rFonts w:asciiTheme="majorBidi" w:hAnsiTheme="majorBidi" w:cstheme="majorBidi"/>
                <w:sz w:val="20"/>
              </w:rPr>
            </w:pPr>
          </w:p>
        </w:tc>
      </w:tr>
      <w:tr w:rsidR="00FD5041" w:rsidRPr="00875777" w14:paraId="2114C013" w14:textId="77777777" w:rsidTr="007B0B38">
        <w:trPr>
          <w:trHeight w:hRule="exact" w:val="245"/>
        </w:trPr>
        <w:tc>
          <w:tcPr>
            <w:tcW w:w="1057" w:type="pct"/>
            <w:noWrap/>
            <w:tcMar>
              <w:top w:w="0" w:type="dxa"/>
              <w:left w:w="108" w:type="dxa"/>
              <w:bottom w:w="0" w:type="dxa"/>
              <w:right w:w="108" w:type="dxa"/>
            </w:tcMar>
            <w:vAlign w:val="center"/>
            <w:hideMark/>
          </w:tcPr>
          <w:p w14:paraId="5BEC1CB6" w14:textId="77777777" w:rsidR="00FD5041" w:rsidRPr="00676DA4" w:rsidRDefault="00FD5041" w:rsidP="007B0B38">
            <w:pPr>
              <w:bidi/>
              <w:rPr>
                <w:rFonts w:asciiTheme="majorBidi" w:hAnsiTheme="majorBidi" w:cstheme="majorBidi"/>
                <w:sz w:val="20"/>
              </w:rPr>
            </w:pPr>
            <w:r>
              <w:rPr>
                <w:rFonts w:asciiTheme="majorBidi" w:hAnsiTheme="majorBidi" w:cstheme="majorBidi" w:hint="cs"/>
                <w:sz w:val="20"/>
                <w:rtl/>
              </w:rPr>
              <w:t>كوريا ستاندارد المحدودة</w:t>
            </w:r>
          </w:p>
        </w:tc>
        <w:tc>
          <w:tcPr>
            <w:tcW w:w="1062" w:type="pct"/>
            <w:noWrap/>
            <w:tcMar>
              <w:top w:w="0" w:type="dxa"/>
              <w:left w:w="108" w:type="dxa"/>
              <w:bottom w:w="0" w:type="dxa"/>
              <w:right w:w="108" w:type="dxa"/>
            </w:tcMar>
            <w:vAlign w:val="center"/>
            <w:hideMark/>
          </w:tcPr>
          <w:p w14:paraId="0C166B0E" w14:textId="77777777" w:rsidR="00FD5041" w:rsidRPr="00676DA4" w:rsidRDefault="00FD5041" w:rsidP="007B0B38">
            <w:pPr>
              <w:rPr>
                <w:rFonts w:asciiTheme="majorBidi" w:hAnsiTheme="majorBidi" w:cstheme="majorBidi"/>
                <w:sz w:val="20"/>
              </w:rPr>
            </w:pPr>
            <w:r w:rsidRPr="00676DA4">
              <w:rPr>
                <w:rFonts w:asciiTheme="majorBidi" w:hAnsiTheme="majorBidi" w:cstheme="majorBidi"/>
                <w:sz w:val="20"/>
              </w:rPr>
              <w:t>Vspray-3, Vspray-4</w:t>
            </w:r>
          </w:p>
        </w:tc>
        <w:tc>
          <w:tcPr>
            <w:tcW w:w="456" w:type="pct"/>
            <w:vMerge w:val="restart"/>
            <w:noWrap/>
            <w:tcMar>
              <w:top w:w="0" w:type="dxa"/>
              <w:left w:w="108" w:type="dxa"/>
              <w:bottom w:w="0" w:type="dxa"/>
              <w:right w:w="108" w:type="dxa"/>
            </w:tcMar>
            <w:hideMark/>
          </w:tcPr>
          <w:p w14:paraId="5315B201" w14:textId="77777777" w:rsidR="00FD5041" w:rsidRPr="00676DA4" w:rsidRDefault="00FD5041" w:rsidP="007B0B38">
            <w:pPr>
              <w:jc w:val="center"/>
              <w:rPr>
                <w:rFonts w:asciiTheme="majorBidi" w:hAnsiTheme="majorBidi" w:cstheme="majorBidi"/>
                <w:sz w:val="20"/>
              </w:rPr>
            </w:pPr>
            <w:r w:rsidRPr="00676DA4">
              <w:rPr>
                <w:rFonts w:asciiTheme="majorBidi" w:hAnsiTheme="majorBidi" w:cstheme="majorBidi"/>
                <w:sz w:val="20"/>
              </w:rPr>
              <w:t>2022</w:t>
            </w:r>
          </w:p>
        </w:tc>
        <w:tc>
          <w:tcPr>
            <w:tcW w:w="911" w:type="pct"/>
            <w:noWrap/>
            <w:tcMar>
              <w:top w:w="0" w:type="dxa"/>
              <w:left w:w="108" w:type="dxa"/>
              <w:bottom w:w="0" w:type="dxa"/>
              <w:right w:w="108" w:type="dxa"/>
            </w:tcMar>
            <w:hideMark/>
          </w:tcPr>
          <w:p w14:paraId="025AB9DE" w14:textId="77777777" w:rsidR="00FD5041" w:rsidRPr="00676DA4" w:rsidRDefault="00FD5041" w:rsidP="007B0B38">
            <w:pPr>
              <w:jc w:val="right"/>
              <w:rPr>
                <w:rFonts w:asciiTheme="majorBidi" w:hAnsiTheme="majorBidi" w:cstheme="majorBidi"/>
                <w:sz w:val="20"/>
              </w:rPr>
            </w:pPr>
            <w:r w:rsidRPr="00676DA4">
              <w:rPr>
                <w:rFonts w:asciiTheme="majorBidi" w:hAnsiTheme="majorBidi" w:cstheme="majorBidi"/>
                <w:sz w:val="20"/>
              </w:rPr>
              <w:t>1,040</w:t>
            </w:r>
          </w:p>
        </w:tc>
        <w:tc>
          <w:tcPr>
            <w:tcW w:w="799" w:type="pct"/>
            <w:noWrap/>
            <w:tcMar>
              <w:top w:w="0" w:type="dxa"/>
              <w:left w:w="108" w:type="dxa"/>
              <w:bottom w:w="0" w:type="dxa"/>
              <w:right w:w="108" w:type="dxa"/>
            </w:tcMar>
            <w:hideMark/>
          </w:tcPr>
          <w:p w14:paraId="6D992388" w14:textId="77777777" w:rsidR="00FD5041" w:rsidRPr="00676DA4" w:rsidRDefault="00FD5041" w:rsidP="007B0B38">
            <w:pPr>
              <w:jc w:val="right"/>
              <w:rPr>
                <w:rFonts w:asciiTheme="majorBidi" w:hAnsiTheme="majorBidi" w:cstheme="majorBidi"/>
                <w:sz w:val="20"/>
              </w:rPr>
            </w:pPr>
            <w:r w:rsidRPr="00676DA4">
              <w:rPr>
                <w:rFonts w:asciiTheme="majorBidi" w:hAnsiTheme="majorBidi" w:cstheme="majorBidi"/>
                <w:sz w:val="20"/>
              </w:rPr>
              <w:t>0</w:t>
            </w:r>
          </w:p>
        </w:tc>
        <w:tc>
          <w:tcPr>
            <w:tcW w:w="715" w:type="pct"/>
            <w:noWrap/>
            <w:tcMar>
              <w:top w:w="0" w:type="dxa"/>
              <w:left w:w="108" w:type="dxa"/>
              <w:bottom w:w="0" w:type="dxa"/>
              <w:right w:w="108" w:type="dxa"/>
            </w:tcMar>
            <w:hideMark/>
          </w:tcPr>
          <w:p w14:paraId="26F506DB" w14:textId="77777777" w:rsidR="00FD5041" w:rsidRPr="00676DA4" w:rsidRDefault="00FD5041" w:rsidP="007B0B38">
            <w:pPr>
              <w:jc w:val="center"/>
              <w:rPr>
                <w:rFonts w:asciiTheme="majorBidi" w:hAnsiTheme="majorBidi" w:cstheme="majorBidi"/>
                <w:sz w:val="20"/>
              </w:rPr>
            </w:pPr>
            <w:r>
              <w:rPr>
                <w:rFonts w:asciiTheme="majorBidi" w:hAnsiTheme="majorBidi" w:cstheme="majorBidi" w:hint="cs"/>
                <w:sz w:val="20"/>
                <w:rtl/>
              </w:rPr>
              <w:t>الصين</w:t>
            </w:r>
          </w:p>
        </w:tc>
      </w:tr>
      <w:tr w:rsidR="00FD5041" w:rsidRPr="00875777" w14:paraId="6E0A2CC3" w14:textId="77777777" w:rsidTr="007B0B38">
        <w:trPr>
          <w:trHeight w:hRule="exact" w:val="245"/>
        </w:trPr>
        <w:tc>
          <w:tcPr>
            <w:tcW w:w="1057" w:type="pct"/>
            <w:noWrap/>
            <w:tcMar>
              <w:top w:w="0" w:type="dxa"/>
              <w:left w:w="108" w:type="dxa"/>
              <w:bottom w:w="0" w:type="dxa"/>
              <w:right w:w="108" w:type="dxa"/>
            </w:tcMar>
            <w:vAlign w:val="center"/>
            <w:hideMark/>
          </w:tcPr>
          <w:p w14:paraId="34195B71" w14:textId="77777777" w:rsidR="00FD5041" w:rsidRPr="00676DA4" w:rsidRDefault="00FD5041" w:rsidP="007B0B38">
            <w:pPr>
              <w:bidi/>
              <w:rPr>
                <w:rFonts w:asciiTheme="majorBidi" w:hAnsiTheme="majorBidi" w:cstheme="majorBidi"/>
                <w:sz w:val="20"/>
              </w:rPr>
            </w:pPr>
            <w:r>
              <w:rPr>
                <w:rFonts w:asciiTheme="majorBidi" w:hAnsiTheme="majorBidi" w:cstheme="majorBidi" w:hint="cs"/>
                <w:sz w:val="20"/>
                <w:rtl/>
              </w:rPr>
              <w:t>أوجي المحدودة</w:t>
            </w:r>
          </w:p>
        </w:tc>
        <w:tc>
          <w:tcPr>
            <w:tcW w:w="1062" w:type="pct"/>
            <w:noWrap/>
            <w:tcMar>
              <w:top w:w="0" w:type="dxa"/>
              <w:left w:w="108" w:type="dxa"/>
              <w:bottom w:w="0" w:type="dxa"/>
              <w:right w:w="108" w:type="dxa"/>
            </w:tcMar>
            <w:vAlign w:val="center"/>
            <w:hideMark/>
          </w:tcPr>
          <w:p w14:paraId="4BD5BCEA" w14:textId="77777777" w:rsidR="00FD5041" w:rsidRPr="00676DA4" w:rsidRDefault="00FD5041" w:rsidP="007B0B38">
            <w:pPr>
              <w:rPr>
                <w:rFonts w:asciiTheme="majorBidi" w:hAnsiTheme="majorBidi" w:cstheme="majorBidi"/>
                <w:sz w:val="20"/>
              </w:rPr>
            </w:pPr>
            <w:r w:rsidRPr="00676DA4">
              <w:rPr>
                <w:rFonts w:asciiTheme="majorBidi" w:hAnsiTheme="majorBidi" w:cstheme="majorBidi"/>
                <w:sz w:val="20"/>
              </w:rPr>
              <w:t>DD-44V20</w:t>
            </w:r>
          </w:p>
        </w:tc>
        <w:tc>
          <w:tcPr>
            <w:tcW w:w="456" w:type="pct"/>
            <w:vMerge/>
            <w:hideMark/>
          </w:tcPr>
          <w:p w14:paraId="61BD460E" w14:textId="77777777" w:rsidR="00FD5041" w:rsidRPr="00676DA4" w:rsidRDefault="00FD5041" w:rsidP="007B0B38">
            <w:pPr>
              <w:jc w:val="center"/>
              <w:rPr>
                <w:rFonts w:asciiTheme="majorBidi" w:hAnsiTheme="majorBidi" w:cstheme="majorBidi"/>
                <w:sz w:val="20"/>
              </w:rPr>
            </w:pPr>
          </w:p>
        </w:tc>
        <w:tc>
          <w:tcPr>
            <w:tcW w:w="911" w:type="pct"/>
            <w:noWrap/>
            <w:tcMar>
              <w:top w:w="0" w:type="dxa"/>
              <w:left w:w="108" w:type="dxa"/>
              <w:bottom w:w="0" w:type="dxa"/>
              <w:right w:w="108" w:type="dxa"/>
            </w:tcMar>
            <w:hideMark/>
          </w:tcPr>
          <w:p w14:paraId="35357A40" w14:textId="77777777" w:rsidR="00FD5041" w:rsidRPr="00676DA4" w:rsidRDefault="00FD5041" w:rsidP="007B0B38">
            <w:pPr>
              <w:jc w:val="right"/>
              <w:rPr>
                <w:rFonts w:asciiTheme="majorBidi" w:hAnsiTheme="majorBidi" w:cstheme="majorBidi"/>
                <w:sz w:val="20"/>
              </w:rPr>
            </w:pPr>
            <w:r w:rsidRPr="00676DA4">
              <w:rPr>
                <w:rFonts w:asciiTheme="majorBidi" w:hAnsiTheme="majorBidi" w:cstheme="majorBidi"/>
                <w:sz w:val="20"/>
              </w:rPr>
              <w:t>1,501</w:t>
            </w:r>
          </w:p>
        </w:tc>
        <w:tc>
          <w:tcPr>
            <w:tcW w:w="799" w:type="pct"/>
            <w:noWrap/>
            <w:tcMar>
              <w:top w:w="0" w:type="dxa"/>
              <w:left w:w="108" w:type="dxa"/>
              <w:bottom w:w="0" w:type="dxa"/>
              <w:right w:w="108" w:type="dxa"/>
            </w:tcMar>
            <w:hideMark/>
          </w:tcPr>
          <w:p w14:paraId="5F9FCA0E" w14:textId="77777777" w:rsidR="00FD5041" w:rsidRPr="00676DA4" w:rsidRDefault="00FD5041" w:rsidP="007B0B38">
            <w:pPr>
              <w:jc w:val="right"/>
              <w:rPr>
                <w:rFonts w:asciiTheme="majorBidi" w:hAnsiTheme="majorBidi" w:cstheme="majorBidi"/>
                <w:sz w:val="20"/>
              </w:rPr>
            </w:pPr>
            <w:r w:rsidRPr="00676DA4">
              <w:rPr>
                <w:rFonts w:asciiTheme="majorBidi" w:hAnsiTheme="majorBidi" w:cstheme="majorBidi"/>
                <w:sz w:val="20"/>
              </w:rPr>
              <w:t>0</w:t>
            </w:r>
          </w:p>
        </w:tc>
        <w:tc>
          <w:tcPr>
            <w:tcW w:w="715" w:type="pct"/>
            <w:noWrap/>
            <w:tcMar>
              <w:top w:w="0" w:type="dxa"/>
              <w:left w:w="108" w:type="dxa"/>
              <w:bottom w:w="0" w:type="dxa"/>
              <w:right w:w="108" w:type="dxa"/>
            </w:tcMar>
            <w:hideMark/>
          </w:tcPr>
          <w:p w14:paraId="10176F01" w14:textId="77777777" w:rsidR="00FD5041" w:rsidRPr="00676DA4" w:rsidRDefault="00FD5041" w:rsidP="007B0B38">
            <w:pPr>
              <w:jc w:val="center"/>
              <w:rPr>
                <w:rFonts w:asciiTheme="majorBidi" w:hAnsiTheme="majorBidi" w:cstheme="majorBidi"/>
                <w:sz w:val="20"/>
              </w:rPr>
            </w:pPr>
            <w:r>
              <w:rPr>
                <w:rFonts w:asciiTheme="majorBidi" w:hAnsiTheme="majorBidi" w:cstheme="majorBidi" w:hint="cs"/>
                <w:sz w:val="20"/>
                <w:rtl/>
              </w:rPr>
              <w:t>الصين</w:t>
            </w:r>
          </w:p>
        </w:tc>
      </w:tr>
      <w:tr w:rsidR="00FD5041" w:rsidRPr="00875777" w14:paraId="4AB933EB" w14:textId="77777777" w:rsidTr="007B0B38">
        <w:trPr>
          <w:trHeight w:hRule="exact" w:val="245"/>
        </w:trPr>
        <w:tc>
          <w:tcPr>
            <w:tcW w:w="1057" w:type="pct"/>
            <w:noWrap/>
            <w:tcMar>
              <w:top w:w="0" w:type="dxa"/>
              <w:left w:w="108" w:type="dxa"/>
              <w:bottom w:w="0" w:type="dxa"/>
              <w:right w:w="108" w:type="dxa"/>
            </w:tcMar>
            <w:vAlign w:val="center"/>
            <w:hideMark/>
          </w:tcPr>
          <w:p w14:paraId="176425E9" w14:textId="77777777" w:rsidR="00FD5041" w:rsidRPr="00676DA4" w:rsidRDefault="00FD5041" w:rsidP="007B0B38">
            <w:pPr>
              <w:bidi/>
              <w:rPr>
                <w:rFonts w:asciiTheme="majorBidi" w:hAnsiTheme="majorBidi" w:cstheme="majorBidi"/>
                <w:sz w:val="20"/>
              </w:rPr>
            </w:pPr>
            <w:r>
              <w:rPr>
                <w:rFonts w:asciiTheme="majorBidi" w:hAnsiTheme="majorBidi" w:cstheme="majorBidi" w:hint="cs"/>
                <w:sz w:val="20"/>
                <w:rtl/>
              </w:rPr>
              <w:t>شيغلل المحدودة</w:t>
            </w:r>
          </w:p>
        </w:tc>
        <w:tc>
          <w:tcPr>
            <w:tcW w:w="1062" w:type="pct"/>
            <w:noWrap/>
            <w:tcMar>
              <w:top w:w="0" w:type="dxa"/>
              <w:left w:w="108" w:type="dxa"/>
              <w:bottom w:w="0" w:type="dxa"/>
              <w:right w:w="108" w:type="dxa"/>
            </w:tcMar>
            <w:vAlign w:val="center"/>
            <w:hideMark/>
          </w:tcPr>
          <w:p w14:paraId="780F12DD" w14:textId="77777777" w:rsidR="00FD5041" w:rsidRPr="00676DA4" w:rsidRDefault="00FD5041" w:rsidP="007B0B38">
            <w:pPr>
              <w:rPr>
                <w:rFonts w:asciiTheme="majorBidi" w:hAnsiTheme="majorBidi" w:cstheme="majorBidi"/>
                <w:sz w:val="20"/>
              </w:rPr>
            </w:pPr>
            <w:r w:rsidRPr="00676DA4">
              <w:rPr>
                <w:rFonts w:asciiTheme="majorBidi" w:hAnsiTheme="majorBidi" w:cstheme="majorBidi"/>
                <w:sz w:val="20"/>
              </w:rPr>
              <w:t>INOVFOAM C3114</w:t>
            </w:r>
          </w:p>
        </w:tc>
        <w:tc>
          <w:tcPr>
            <w:tcW w:w="456" w:type="pct"/>
            <w:vMerge/>
            <w:hideMark/>
          </w:tcPr>
          <w:p w14:paraId="7553A377" w14:textId="77777777" w:rsidR="00FD5041" w:rsidRPr="00676DA4" w:rsidRDefault="00FD5041" w:rsidP="007B0B38">
            <w:pPr>
              <w:jc w:val="center"/>
              <w:rPr>
                <w:rFonts w:asciiTheme="majorBidi" w:hAnsiTheme="majorBidi" w:cstheme="majorBidi"/>
                <w:sz w:val="20"/>
              </w:rPr>
            </w:pPr>
          </w:p>
        </w:tc>
        <w:tc>
          <w:tcPr>
            <w:tcW w:w="911" w:type="pct"/>
            <w:noWrap/>
            <w:tcMar>
              <w:top w:w="0" w:type="dxa"/>
              <w:left w:w="108" w:type="dxa"/>
              <w:bottom w:w="0" w:type="dxa"/>
              <w:right w:w="108" w:type="dxa"/>
            </w:tcMar>
            <w:hideMark/>
          </w:tcPr>
          <w:p w14:paraId="24B2FDC0" w14:textId="77777777" w:rsidR="00FD5041" w:rsidRPr="00676DA4" w:rsidRDefault="00FD5041" w:rsidP="007B0B38">
            <w:pPr>
              <w:jc w:val="right"/>
              <w:rPr>
                <w:rFonts w:asciiTheme="majorBidi" w:hAnsiTheme="majorBidi" w:cstheme="majorBidi"/>
                <w:sz w:val="20"/>
              </w:rPr>
            </w:pPr>
            <w:r w:rsidRPr="00676DA4">
              <w:rPr>
                <w:rFonts w:asciiTheme="majorBidi" w:hAnsiTheme="majorBidi" w:cstheme="majorBidi"/>
                <w:sz w:val="20"/>
              </w:rPr>
              <w:t>78</w:t>
            </w:r>
          </w:p>
        </w:tc>
        <w:tc>
          <w:tcPr>
            <w:tcW w:w="799" w:type="pct"/>
            <w:noWrap/>
            <w:tcMar>
              <w:top w:w="0" w:type="dxa"/>
              <w:left w:w="108" w:type="dxa"/>
              <w:bottom w:w="0" w:type="dxa"/>
              <w:right w:w="108" w:type="dxa"/>
            </w:tcMar>
            <w:hideMark/>
          </w:tcPr>
          <w:p w14:paraId="01BD696C" w14:textId="77777777" w:rsidR="00FD5041" w:rsidRPr="00676DA4" w:rsidRDefault="00FD5041" w:rsidP="007B0B38">
            <w:pPr>
              <w:jc w:val="right"/>
              <w:rPr>
                <w:rFonts w:asciiTheme="majorBidi" w:hAnsiTheme="majorBidi" w:cstheme="majorBidi"/>
                <w:sz w:val="20"/>
              </w:rPr>
            </w:pPr>
            <w:r w:rsidRPr="00676DA4">
              <w:rPr>
                <w:rFonts w:asciiTheme="majorBidi" w:hAnsiTheme="majorBidi" w:cstheme="majorBidi"/>
                <w:sz w:val="20"/>
              </w:rPr>
              <w:t>0</w:t>
            </w:r>
          </w:p>
        </w:tc>
        <w:tc>
          <w:tcPr>
            <w:tcW w:w="715" w:type="pct"/>
            <w:noWrap/>
            <w:tcMar>
              <w:top w:w="0" w:type="dxa"/>
              <w:left w:w="108" w:type="dxa"/>
              <w:bottom w:w="0" w:type="dxa"/>
              <w:right w:w="108" w:type="dxa"/>
            </w:tcMar>
            <w:hideMark/>
          </w:tcPr>
          <w:p w14:paraId="5A821053" w14:textId="77777777" w:rsidR="00FD5041" w:rsidRPr="00676DA4" w:rsidRDefault="00FD5041" w:rsidP="007B0B38">
            <w:pPr>
              <w:jc w:val="center"/>
              <w:rPr>
                <w:rFonts w:asciiTheme="majorBidi" w:hAnsiTheme="majorBidi" w:cstheme="majorBidi"/>
                <w:sz w:val="20"/>
              </w:rPr>
            </w:pPr>
            <w:r>
              <w:rPr>
                <w:rFonts w:asciiTheme="majorBidi" w:hAnsiTheme="majorBidi" w:cstheme="majorBidi" w:hint="cs"/>
                <w:sz w:val="20"/>
                <w:rtl/>
              </w:rPr>
              <w:t>الصين</w:t>
            </w:r>
          </w:p>
        </w:tc>
      </w:tr>
      <w:tr w:rsidR="00FD5041" w:rsidRPr="00875777" w14:paraId="5436D834" w14:textId="77777777" w:rsidTr="007B0B38">
        <w:trPr>
          <w:trHeight w:hRule="exact" w:val="245"/>
        </w:trPr>
        <w:tc>
          <w:tcPr>
            <w:tcW w:w="1057" w:type="pct"/>
            <w:noWrap/>
            <w:tcMar>
              <w:top w:w="0" w:type="dxa"/>
              <w:left w:w="108" w:type="dxa"/>
              <w:bottom w:w="0" w:type="dxa"/>
              <w:right w:w="108" w:type="dxa"/>
            </w:tcMar>
            <w:vAlign w:val="center"/>
            <w:hideMark/>
          </w:tcPr>
          <w:p w14:paraId="3E09A134" w14:textId="77777777" w:rsidR="00FD5041" w:rsidRPr="00676DA4" w:rsidRDefault="00FD5041" w:rsidP="007B0B38">
            <w:pPr>
              <w:bidi/>
              <w:rPr>
                <w:rFonts w:asciiTheme="majorBidi" w:hAnsiTheme="majorBidi" w:cstheme="majorBidi"/>
                <w:sz w:val="20"/>
              </w:rPr>
            </w:pPr>
            <w:r>
              <w:rPr>
                <w:rFonts w:asciiTheme="majorBidi" w:hAnsiTheme="majorBidi" w:cstheme="majorBidi" w:hint="cs"/>
                <w:sz w:val="20"/>
                <w:rtl/>
              </w:rPr>
              <w:t>كوريا ستاندارد المحدودة</w:t>
            </w:r>
          </w:p>
        </w:tc>
        <w:tc>
          <w:tcPr>
            <w:tcW w:w="1062" w:type="pct"/>
            <w:tcMar>
              <w:top w:w="0" w:type="dxa"/>
              <w:left w:w="108" w:type="dxa"/>
              <w:bottom w:w="0" w:type="dxa"/>
              <w:right w:w="108" w:type="dxa"/>
            </w:tcMar>
            <w:vAlign w:val="center"/>
            <w:hideMark/>
          </w:tcPr>
          <w:p w14:paraId="127A11C6" w14:textId="77777777" w:rsidR="00FD5041" w:rsidRPr="00676DA4" w:rsidRDefault="00FD5041" w:rsidP="007B0B38">
            <w:pPr>
              <w:rPr>
                <w:rFonts w:asciiTheme="majorBidi" w:hAnsiTheme="majorBidi" w:cstheme="majorBidi"/>
                <w:sz w:val="20"/>
              </w:rPr>
            </w:pPr>
            <w:r w:rsidRPr="00676DA4">
              <w:rPr>
                <w:rFonts w:asciiTheme="majorBidi" w:hAnsiTheme="majorBidi" w:cstheme="majorBidi"/>
                <w:sz w:val="20"/>
              </w:rPr>
              <w:t>SPR 210</w:t>
            </w:r>
          </w:p>
        </w:tc>
        <w:tc>
          <w:tcPr>
            <w:tcW w:w="456" w:type="pct"/>
            <w:vMerge w:val="restart"/>
            <w:noWrap/>
            <w:tcMar>
              <w:top w:w="0" w:type="dxa"/>
              <w:left w:w="108" w:type="dxa"/>
              <w:bottom w:w="0" w:type="dxa"/>
              <w:right w:w="108" w:type="dxa"/>
            </w:tcMar>
            <w:hideMark/>
          </w:tcPr>
          <w:p w14:paraId="70089026" w14:textId="77777777" w:rsidR="00FD5041" w:rsidRPr="00676DA4" w:rsidRDefault="00FD5041" w:rsidP="007B0B38">
            <w:pPr>
              <w:jc w:val="center"/>
              <w:rPr>
                <w:rFonts w:asciiTheme="majorBidi" w:hAnsiTheme="majorBidi" w:cstheme="majorBidi"/>
                <w:sz w:val="20"/>
              </w:rPr>
            </w:pPr>
            <w:r w:rsidRPr="00676DA4">
              <w:rPr>
                <w:rFonts w:asciiTheme="majorBidi" w:hAnsiTheme="majorBidi" w:cstheme="majorBidi"/>
                <w:sz w:val="20"/>
              </w:rPr>
              <w:t>2023</w:t>
            </w:r>
          </w:p>
        </w:tc>
        <w:tc>
          <w:tcPr>
            <w:tcW w:w="911" w:type="pct"/>
            <w:noWrap/>
            <w:tcMar>
              <w:top w:w="0" w:type="dxa"/>
              <w:left w:w="108" w:type="dxa"/>
              <w:bottom w:w="0" w:type="dxa"/>
              <w:right w:w="108" w:type="dxa"/>
            </w:tcMar>
            <w:hideMark/>
          </w:tcPr>
          <w:p w14:paraId="138EFCFD" w14:textId="77777777" w:rsidR="00FD5041" w:rsidRPr="00676DA4" w:rsidRDefault="00FD5041" w:rsidP="007B0B38">
            <w:pPr>
              <w:jc w:val="right"/>
              <w:rPr>
                <w:rFonts w:asciiTheme="majorBidi" w:hAnsiTheme="majorBidi" w:cstheme="majorBidi"/>
                <w:sz w:val="20"/>
              </w:rPr>
            </w:pPr>
            <w:r w:rsidRPr="00676DA4">
              <w:rPr>
                <w:rFonts w:asciiTheme="majorBidi" w:hAnsiTheme="majorBidi" w:cstheme="majorBidi"/>
                <w:sz w:val="20"/>
              </w:rPr>
              <w:t>0</w:t>
            </w:r>
          </w:p>
        </w:tc>
        <w:tc>
          <w:tcPr>
            <w:tcW w:w="799" w:type="pct"/>
            <w:noWrap/>
            <w:tcMar>
              <w:top w:w="0" w:type="dxa"/>
              <w:left w:w="108" w:type="dxa"/>
              <w:bottom w:w="0" w:type="dxa"/>
              <w:right w:w="108" w:type="dxa"/>
            </w:tcMar>
            <w:hideMark/>
          </w:tcPr>
          <w:p w14:paraId="6F8C4110" w14:textId="77777777" w:rsidR="00FD5041" w:rsidRPr="00676DA4" w:rsidRDefault="00FD5041" w:rsidP="007B0B38">
            <w:pPr>
              <w:jc w:val="right"/>
              <w:rPr>
                <w:rFonts w:asciiTheme="majorBidi" w:hAnsiTheme="majorBidi" w:cstheme="majorBidi"/>
                <w:sz w:val="20"/>
              </w:rPr>
            </w:pPr>
            <w:r w:rsidRPr="00676DA4">
              <w:rPr>
                <w:rFonts w:asciiTheme="majorBidi" w:hAnsiTheme="majorBidi" w:cstheme="majorBidi"/>
                <w:sz w:val="20"/>
              </w:rPr>
              <w:t>40</w:t>
            </w:r>
          </w:p>
        </w:tc>
        <w:tc>
          <w:tcPr>
            <w:tcW w:w="715" w:type="pct"/>
            <w:noWrap/>
            <w:tcMar>
              <w:top w:w="0" w:type="dxa"/>
              <w:left w:w="108" w:type="dxa"/>
              <w:bottom w:w="0" w:type="dxa"/>
              <w:right w:w="108" w:type="dxa"/>
            </w:tcMar>
            <w:hideMark/>
          </w:tcPr>
          <w:p w14:paraId="72A8E3C4" w14:textId="77777777" w:rsidR="00FD5041" w:rsidRPr="00676DA4" w:rsidRDefault="00FD5041" w:rsidP="007B0B38">
            <w:pPr>
              <w:jc w:val="center"/>
              <w:rPr>
                <w:rFonts w:asciiTheme="majorBidi" w:hAnsiTheme="majorBidi" w:cstheme="majorBidi"/>
                <w:sz w:val="20"/>
              </w:rPr>
            </w:pPr>
            <w:r>
              <w:rPr>
                <w:rFonts w:asciiTheme="majorBidi" w:hAnsiTheme="majorBidi" w:cstheme="majorBidi" w:hint="cs"/>
                <w:sz w:val="20"/>
                <w:rtl/>
              </w:rPr>
              <w:t>تركيا</w:t>
            </w:r>
          </w:p>
        </w:tc>
      </w:tr>
      <w:tr w:rsidR="00FD5041" w:rsidRPr="00875777" w14:paraId="0F26D240" w14:textId="77777777" w:rsidTr="007B0B38">
        <w:trPr>
          <w:trHeight w:hRule="exact" w:val="245"/>
        </w:trPr>
        <w:tc>
          <w:tcPr>
            <w:tcW w:w="1057" w:type="pct"/>
            <w:noWrap/>
            <w:tcMar>
              <w:top w:w="0" w:type="dxa"/>
              <w:left w:w="108" w:type="dxa"/>
              <w:bottom w:w="0" w:type="dxa"/>
              <w:right w:w="108" w:type="dxa"/>
            </w:tcMar>
            <w:vAlign w:val="center"/>
            <w:hideMark/>
          </w:tcPr>
          <w:p w14:paraId="5711226C" w14:textId="77777777" w:rsidR="00FD5041" w:rsidRPr="00676DA4" w:rsidRDefault="00FD5041" w:rsidP="007B0B38">
            <w:pPr>
              <w:bidi/>
              <w:rPr>
                <w:rFonts w:asciiTheme="majorBidi" w:hAnsiTheme="majorBidi" w:cstheme="majorBidi"/>
                <w:sz w:val="20"/>
              </w:rPr>
            </w:pPr>
            <w:r>
              <w:rPr>
                <w:rFonts w:asciiTheme="majorBidi" w:hAnsiTheme="majorBidi" w:cstheme="majorBidi" w:hint="cs"/>
                <w:sz w:val="20"/>
                <w:rtl/>
              </w:rPr>
              <w:t>شيغلل المحدودة</w:t>
            </w:r>
          </w:p>
        </w:tc>
        <w:tc>
          <w:tcPr>
            <w:tcW w:w="1062" w:type="pct"/>
            <w:noWrap/>
            <w:tcMar>
              <w:top w:w="0" w:type="dxa"/>
              <w:left w:w="108" w:type="dxa"/>
              <w:bottom w:w="0" w:type="dxa"/>
              <w:right w:w="108" w:type="dxa"/>
            </w:tcMar>
            <w:vAlign w:val="center"/>
            <w:hideMark/>
          </w:tcPr>
          <w:p w14:paraId="476279C7" w14:textId="77777777" w:rsidR="00FD5041" w:rsidRPr="00676DA4" w:rsidRDefault="00FD5041" w:rsidP="007B0B38">
            <w:pPr>
              <w:rPr>
                <w:rFonts w:asciiTheme="majorBidi" w:hAnsiTheme="majorBidi" w:cstheme="majorBidi"/>
                <w:sz w:val="20"/>
              </w:rPr>
            </w:pPr>
            <w:r w:rsidRPr="00676DA4">
              <w:rPr>
                <w:rFonts w:asciiTheme="majorBidi" w:hAnsiTheme="majorBidi" w:cstheme="majorBidi"/>
                <w:sz w:val="20"/>
              </w:rPr>
              <w:t>INOVFOAM C3114</w:t>
            </w:r>
          </w:p>
        </w:tc>
        <w:tc>
          <w:tcPr>
            <w:tcW w:w="456" w:type="pct"/>
            <w:vMerge/>
            <w:hideMark/>
          </w:tcPr>
          <w:p w14:paraId="27E69A64" w14:textId="77777777" w:rsidR="00FD5041" w:rsidRPr="00676DA4" w:rsidRDefault="00FD5041" w:rsidP="007B0B38">
            <w:pPr>
              <w:jc w:val="center"/>
              <w:rPr>
                <w:rFonts w:asciiTheme="majorBidi" w:hAnsiTheme="majorBidi" w:cstheme="majorBidi"/>
                <w:sz w:val="20"/>
              </w:rPr>
            </w:pPr>
          </w:p>
        </w:tc>
        <w:tc>
          <w:tcPr>
            <w:tcW w:w="911" w:type="pct"/>
            <w:noWrap/>
            <w:tcMar>
              <w:top w:w="0" w:type="dxa"/>
              <w:left w:w="108" w:type="dxa"/>
              <w:bottom w:w="0" w:type="dxa"/>
              <w:right w:w="108" w:type="dxa"/>
            </w:tcMar>
            <w:hideMark/>
          </w:tcPr>
          <w:p w14:paraId="54BDB2A9" w14:textId="77777777" w:rsidR="00FD5041" w:rsidRPr="00676DA4" w:rsidRDefault="00FD5041" w:rsidP="007B0B38">
            <w:pPr>
              <w:jc w:val="right"/>
              <w:rPr>
                <w:rFonts w:asciiTheme="majorBidi" w:hAnsiTheme="majorBidi" w:cstheme="majorBidi"/>
                <w:sz w:val="20"/>
              </w:rPr>
            </w:pPr>
            <w:r w:rsidRPr="00676DA4">
              <w:rPr>
                <w:rFonts w:asciiTheme="majorBidi" w:hAnsiTheme="majorBidi" w:cstheme="majorBidi"/>
                <w:sz w:val="20"/>
              </w:rPr>
              <w:t>240</w:t>
            </w:r>
          </w:p>
        </w:tc>
        <w:tc>
          <w:tcPr>
            <w:tcW w:w="799" w:type="pct"/>
            <w:noWrap/>
            <w:tcMar>
              <w:top w:w="0" w:type="dxa"/>
              <w:left w:w="108" w:type="dxa"/>
              <w:bottom w:w="0" w:type="dxa"/>
              <w:right w:w="108" w:type="dxa"/>
            </w:tcMar>
            <w:hideMark/>
          </w:tcPr>
          <w:p w14:paraId="0C7BF06A" w14:textId="77777777" w:rsidR="00FD5041" w:rsidRPr="00676DA4" w:rsidRDefault="00FD5041" w:rsidP="007B0B38">
            <w:pPr>
              <w:jc w:val="right"/>
              <w:rPr>
                <w:rFonts w:asciiTheme="majorBidi" w:hAnsiTheme="majorBidi" w:cstheme="majorBidi"/>
                <w:sz w:val="20"/>
              </w:rPr>
            </w:pPr>
            <w:r w:rsidRPr="00676DA4">
              <w:rPr>
                <w:rFonts w:asciiTheme="majorBidi" w:hAnsiTheme="majorBidi" w:cstheme="majorBidi"/>
                <w:sz w:val="20"/>
              </w:rPr>
              <w:t>0</w:t>
            </w:r>
          </w:p>
        </w:tc>
        <w:tc>
          <w:tcPr>
            <w:tcW w:w="715" w:type="pct"/>
            <w:noWrap/>
            <w:tcMar>
              <w:top w:w="0" w:type="dxa"/>
              <w:left w:w="108" w:type="dxa"/>
              <w:bottom w:w="0" w:type="dxa"/>
              <w:right w:w="108" w:type="dxa"/>
            </w:tcMar>
            <w:hideMark/>
          </w:tcPr>
          <w:p w14:paraId="09C2BF05" w14:textId="77777777" w:rsidR="00FD5041" w:rsidRPr="00676DA4" w:rsidRDefault="00FD5041" w:rsidP="007B0B38">
            <w:pPr>
              <w:jc w:val="center"/>
              <w:rPr>
                <w:rFonts w:asciiTheme="majorBidi" w:hAnsiTheme="majorBidi" w:cstheme="majorBidi"/>
                <w:sz w:val="20"/>
              </w:rPr>
            </w:pPr>
            <w:r>
              <w:rPr>
                <w:rFonts w:asciiTheme="majorBidi" w:hAnsiTheme="majorBidi" w:cstheme="majorBidi" w:hint="cs"/>
                <w:sz w:val="20"/>
                <w:rtl/>
              </w:rPr>
              <w:t>الصين</w:t>
            </w:r>
          </w:p>
        </w:tc>
      </w:tr>
      <w:tr w:rsidR="00FD5041" w:rsidRPr="00875777" w14:paraId="5C517701" w14:textId="77777777" w:rsidTr="007B0B38">
        <w:trPr>
          <w:trHeight w:hRule="exact" w:val="245"/>
        </w:trPr>
        <w:tc>
          <w:tcPr>
            <w:tcW w:w="1057" w:type="pct"/>
            <w:noWrap/>
            <w:tcMar>
              <w:top w:w="0" w:type="dxa"/>
              <w:left w:w="108" w:type="dxa"/>
              <w:bottom w:w="0" w:type="dxa"/>
              <w:right w:w="108" w:type="dxa"/>
            </w:tcMar>
            <w:vAlign w:val="center"/>
            <w:hideMark/>
          </w:tcPr>
          <w:p w14:paraId="5F5C93E6" w14:textId="77777777" w:rsidR="00FD5041" w:rsidRPr="00676DA4" w:rsidRDefault="00FD5041" w:rsidP="007B0B38">
            <w:pPr>
              <w:bidi/>
              <w:rPr>
                <w:rFonts w:asciiTheme="majorBidi" w:hAnsiTheme="majorBidi" w:cstheme="majorBidi"/>
                <w:sz w:val="20"/>
              </w:rPr>
            </w:pPr>
            <w:r>
              <w:rPr>
                <w:rFonts w:asciiTheme="majorBidi" w:hAnsiTheme="majorBidi" w:cstheme="majorBidi" w:hint="cs"/>
                <w:sz w:val="20"/>
                <w:rtl/>
              </w:rPr>
              <w:t>دوموغ-إمبكس المحدودة</w:t>
            </w:r>
          </w:p>
        </w:tc>
        <w:tc>
          <w:tcPr>
            <w:tcW w:w="1062" w:type="pct"/>
            <w:noWrap/>
            <w:tcMar>
              <w:top w:w="0" w:type="dxa"/>
              <w:left w:w="108" w:type="dxa"/>
              <w:bottom w:w="0" w:type="dxa"/>
              <w:right w:w="108" w:type="dxa"/>
            </w:tcMar>
            <w:vAlign w:val="center"/>
            <w:hideMark/>
          </w:tcPr>
          <w:p w14:paraId="7DA2D6A9" w14:textId="77777777" w:rsidR="00FD5041" w:rsidRPr="00676DA4" w:rsidRDefault="00FD5041" w:rsidP="007B0B38">
            <w:pPr>
              <w:rPr>
                <w:rFonts w:asciiTheme="majorBidi" w:hAnsiTheme="majorBidi" w:cstheme="majorBidi"/>
                <w:sz w:val="20"/>
              </w:rPr>
            </w:pPr>
            <w:r w:rsidRPr="00676DA4">
              <w:rPr>
                <w:rFonts w:asciiTheme="majorBidi" w:hAnsiTheme="majorBidi" w:cstheme="majorBidi"/>
                <w:sz w:val="20"/>
              </w:rPr>
              <w:t>SPR 230, SPR 210</w:t>
            </w:r>
          </w:p>
        </w:tc>
        <w:tc>
          <w:tcPr>
            <w:tcW w:w="456" w:type="pct"/>
            <w:vMerge/>
            <w:hideMark/>
          </w:tcPr>
          <w:p w14:paraId="6B12181D" w14:textId="77777777" w:rsidR="00FD5041" w:rsidRPr="00676DA4" w:rsidRDefault="00FD5041" w:rsidP="007B0B38">
            <w:pPr>
              <w:jc w:val="center"/>
              <w:rPr>
                <w:rFonts w:asciiTheme="majorBidi" w:hAnsiTheme="majorBidi" w:cstheme="majorBidi"/>
                <w:sz w:val="20"/>
              </w:rPr>
            </w:pPr>
          </w:p>
        </w:tc>
        <w:tc>
          <w:tcPr>
            <w:tcW w:w="911" w:type="pct"/>
            <w:noWrap/>
            <w:tcMar>
              <w:top w:w="0" w:type="dxa"/>
              <w:left w:w="108" w:type="dxa"/>
              <w:bottom w:w="0" w:type="dxa"/>
              <w:right w:w="108" w:type="dxa"/>
            </w:tcMar>
            <w:hideMark/>
          </w:tcPr>
          <w:p w14:paraId="30340127" w14:textId="77777777" w:rsidR="00FD5041" w:rsidRPr="00676DA4" w:rsidRDefault="00FD5041" w:rsidP="007B0B38">
            <w:pPr>
              <w:jc w:val="right"/>
              <w:rPr>
                <w:rFonts w:asciiTheme="majorBidi" w:hAnsiTheme="majorBidi" w:cstheme="majorBidi"/>
                <w:sz w:val="20"/>
              </w:rPr>
            </w:pPr>
            <w:r w:rsidRPr="00676DA4">
              <w:rPr>
                <w:rFonts w:asciiTheme="majorBidi" w:hAnsiTheme="majorBidi" w:cstheme="majorBidi"/>
                <w:sz w:val="20"/>
              </w:rPr>
              <w:t>0</w:t>
            </w:r>
          </w:p>
        </w:tc>
        <w:tc>
          <w:tcPr>
            <w:tcW w:w="799" w:type="pct"/>
            <w:noWrap/>
            <w:tcMar>
              <w:top w:w="0" w:type="dxa"/>
              <w:left w:w="108" w:type="dxa"/>
              <w:bottom w:w="0" w:type="dxa"/>
              <w:right w:w="108" w:type="dxa"/>
            </w:tcMar>
            <w:hideMark/>
          </w:tcPr>
          <w:p w14:paraId="561D0F4E" w14:textId="77777777" w:rsidR="00FD5041" w:rsidRPr="00676DA4" w:rsidRDefault="00FD5041" w:rsidP="007B0B38">
            <w:pPr>
              <w:jc w:val="right"/>
              <w:rPr>
                <w:rFonts w:asciiTheme="majorBidi" w:hAnsiTheme="majorBidi" w:cstheme="majorBidi"/>
                <w:sz w:val="20"/>
              </w:rPr>
            </w:pPr>
            <w:r w:rsidRPr="00676DA4">
              <w:rPr>
                <w:rFonts w:asciiTheme="majorBidi" w:hAnsiTheme="majorBidi" w:cstheme="majorBidi"/>
                <w:sz w:val="20"/>
              </w:rPr>
              <w:t>80</w:t>
            </w:r>
          </w:p>
        </w:tc>
        <w:tc>
          <w:tcPr>
            <w:tcW w:w="715" w:type="pct"/>
            <w:noWrap/>
            <w:tcMar>
              <w:top w:w="0" w:type="dxa"/>
              <w:left w:w="108" w:type="dxa"/>
              <w:bottom w:w="0" w:type="dxa"/>
              <w:right w:w="108" w:type="dxa"/>
            </w:tcMar>
            <w:hideMark/>
          </w:tcPr>
          <w:p w14:paraId="33E110E2" w14:textId="77777777" w:rsidR="00FD5041" w:rsidRPr="00676DA4" w:rsidRDefault="00FD5041" w:rsidP="007B0B38">
            <w:pPr>
              <w:jc w:val="center"/>
              <w:rPr>
                <w:rFonts w:asciiTheme="majorBidi" w:hAnsiTheme="majorBidi" w:cstheme="majorBidi"/>
                <w:sz w:val="20"/>
              </w:rPr>
            </w:pPr>
            <w:r>
              <w:rPr>
                <w:rFonts w:asciiTheme="majorBidi" w:hAnsiTheme="majorBidi" w:cstheme="majorBidi" w:hint="cs"/>
                <w:sz w:val="20"/>
                <w:rtl/>
              </w:rPr>
              <w:t>تركيا</w:t>
            </w:r>
          </w:p>
        </w:tc>
      </w:tr>
      <w:tr w:rsidR="00FD5041" w:rsidRPr="00875777" w14:paraId="633D1604" w14:textId="77777777" w:rsidTr="007B0B38">
        <w:trPr>
          <w:trHeight w:hRule="exact" w:val="230"/>
        </w:trPr>
        <w:tc>
          <w:tcPr>
            <w:tcW w:w="1057" w:type="pct"/>
            <w:noWrap/>
            <w:tcMar>
              <w:top w:w="0" w:type="dxa"/>
              <w:left w:w="108" w:type="dxa"/>
              <w:bottom w:w="0" w:type="dxa"/>
              <w:right w:w="108" w:type="dxa"/>
            </w:tcMar>
            <w:vAlign w:val="center"/>
            <w:hideMark/>
          </w:tcPr>
          <w:p w14:paraId="3C4F5773" w14:textId="77777777" w:rsidR="00FD5041" w:rsidRPr="00676DA4" w:rsidRDefault="00FD5041" w:rsidP="007B0B38">
            <w:pPr>
              <w:bidi/>
              <w:rPr>
                <w:rFonts w:asciiTheme="majorBidi" w:hAnsiTheme="majorBidi" w:cstheme="majorBidi"/>
                <w:sz w:val="20"/>
              </w:rPr>
            </w:pPr>
            <w:r>
              <w:rPr>
                <w:rFonts w:asciiTheme="majorBidi" w:hAnsiTheme="majorBidi" w:cstheme="majorBidi" w:hint="cs"/>
                <w:sz w:val="20"/>
                <w:rtl/>
              </w:rPr>
              <w:t>كوريا ستاندارد المحدودة</w:t>
            </w:r>
          </w:p>
        </w:tc>
        <w:tc>
          <w:tcPr>
            <w:tcW w:w="1062" w:type="pct"/>
            <w:noWrap/>
            <w:tcMar>
              <w:top w:w="0" w:type="dxa"/>
              <w:left w:w="108" w:type="dxa"/>
              <w:bottom w:w="0" w:type="dxa"/>
              <w:right w:w="108" w:type="dxa"/>
            </w:tcMar>
            <w:vAlign w:val="center"/>
            <w:hideMark/>
          </w:tcPr>
          <w:p w14:paraId="4ADABACE" w14:textId="77777777" w:rsidR="00FD5041" w:rsidRPr="00676DA4" w:rsidRDefault="00FD5041" w:rsidP="007B0B38">
            <w:pPr>
              <w:rPr>
                <w:rFonts w:asciiTheme="majorBidi" w:hAnsiTheme="majorBidi" w:cstheme="majorBidi"/>
                <w:sz w:val="20"/>
              </w:rPr>
            </w:pPr>
            <w:r w:rsidRPr="00676DA4">
              <w:rPr>
                <w:rFonts w:asciiTheme="majorBidi" w:hAnsiTheme="majorBidi" w:cstheme="majorBidi"/>
                <w:sz w:val="20"/>
              </w:rPr>
              <w:t>Don spray 5504</w:t>
            </w:r>
          </w:p>
        </w:tc>
        <w:tc>
          <w:tcPr>
            <w:tcW w:w="456" w:type="pct"/>
            <w:noWrap/>
            <w:tcMar>
              <w:top w:w="0" w:type="dxa"/>
              <w:left w:w="108" w:type="dxa"/>
              <w:bottom w:w="0" w:type="dxa"/>
              <w:right w:w="108" w:type="dxa"/>
            </w:tcMar>
            <w:hideMark/>
          </w:tcPr>
          <w:p w14:paraId="443D5D7B" w14:textId="77777777" w:rsidR="00FD5041" w:rsidRPr="00676DA4" w:rsidRDefault="00FD5041" w:rsidP="007B0B38">
            <w:pPr>
              <w:jc w:val="center"/>
              <w:rPr>
                <w:rFonts w:asciiTheme="majorBidi" w:hAnsiTheme="majorBidi" w:cstheme="majorBidi"/>
                <w:sz w:val="20"/>
              </w:rPr>
            </w:pPr>
            <w:r w:rsidRPr="00676DA4">
              <w:rPr>
                <w:rFonts w:asciiTheme="majorBidi" w:hAnsiTheme="majorBidi" w:cstheme="majorBidi"/>
                <w:sz w:val="20"/>
              </w:rPr>
              <w:t>2024</w:t>
            </w:r>
          </w:p>
        </w:tc>
        <w:tc>
          <w:tcPr>
            <w:tcW w:w="911" w:type="pct"/>
            <w:noWrap/>
            <w:tcMar>
              <w:top w:w="0" w:type="dxa"/>
              <w:left w:w="108" w:type="dxa"/>
              <w:bottom w:w="0" w:type="dxa"/>
              <w:right w:w="108" w:type="dxa"/>
            </w:tcMar>
            <w:hideMark/>
          </w:tcPr>
          <w:p w14:paraId="01382010" w14:textId="77777777" w:rsidR="00FD5041" w:rsidRPr="00676DA4" w:rsidRDefault="00FD5041" w:rsidP="007B0B38">
            <w:pPr>
              <w:jc w:val="right"/>
              <w:rPr>
                <w:rFonts w:asciiTheme="majorBidi" w:hAnsiTheme="majorBidi" w:cstheme="majorBidi"/>
                <w:sz w:val="20"/>
              </w:rPr>
            </w:pPr>
            <w:r w:rsidRPr="00676DA4">
              <w:rPr>
                <w:rFonts w:asciiTheme="majorBidi" w:hAnsiTheme="majorBidi" w:cstheme="majorBidi"/>
                <w:sz w:val="20"/>
              </w:rPr>
              <w:t>440</w:t>
            </w:r>
          </w:p>
        </w:tc>
        <w:tc>
          <w:tcPr>
            <w:tcW w:w="799" w:type="pct"/>
            <w:noWrap/>
            <w:tcMar>
              <w:top w:w="0" w:type="dxa"/>
              <w:left w:w="108" w:type="dxa"/>
              <w:bottom w:w="0" w:type="dxa"/>
              <w:right w:w="108" w:type="dxa"/>
            </w:tcMar>
            <w:hideMark/>
          </w:tcPr>
          <w:p w14:paraId="6132BA43" w14:textId="77777777" w:rsidR="00FD5041" w:rsidRPr="00676DA4" w:rsidRDefault="00FD5041" w:rsidP="007B0B38">
            <w:pPr>
              <w:jc w:val="right"/>
              <w:rPr>
                <w:rFonts w:asciiTheme="majorBidi" w:hAnsiTheme="majorBidi" w:cstheme="majorBidi"/>
                <w:sz w:val="20"/>
              </w:rPr>
            </w:pPr>
            <w:r w:rsidRPr="00676DA4">
              <w:rPr>
                <w:rFonts w:asciiTheme="majorBidi" w:hAnsiTheme="majorBidi" w:cstheme="majorBidi"/>
                <w:sz w:val="20"/>
              </w:rPr>
              <w:t>0</w:t>
            </w:r>
          </w:p>
        </w:tc>
        <w:tc>
          <w:tcPr>
            <w:tcW w:w="715" w:type="pct"/>
            <w:noWrap/>
            <w:tcMar>
              <w:top w:w="0" w:type="dxa"/>
              <w:left w:w="108" w:type="dxa"/>
              <w:bottom w:w="0" w:type="dxa"/>
              <w:right w:w="108" w:type="dxa"/>
            </w:tcMar>
            <w:hideMark/>
          </w:tcPr>
          <w:p w14:paraId="72207BDF" w14:textId="77777777" w:rsidR="00FD5041" w:rsidRPr="00676DA4" w:rsidRDefault="00FD5041" w:rsidP="007B0B38">
            <w:pPr>
              <w:jc w:val="center"/>
              <w:rPr>
                <w:rFonts w:asciiTheme="majorBidi" w:hAnsiTheme="majorBidi" w:cstheme="majorBidi"/>
                <w:sz w:val="20"/>
              </w:rPr>
            </w:pPr>
            <w:r>
              <w:rPr>
                <w:rFonts w:asciiTheme="majorBidi" w:hAnsiTheme="majorBidi" w:cstheme="majorBidi" w:hint="cs"/>
                <w:sz w:val="20"/>
                <w:rtl/>
              </w:rPr>
              <w:t>الصين</w:t>
            </w:r>
          </w:p>
        </w:tc>
      </w:tr>
      <w:tr w:rsidR="00FD5041" w:rsidRPr="00875777" w14:paraId="14D1D289" w14:textId="77777777" w:rsidTr="007B0B38">
        <w:trPr>
          <w:trHeight w:val="144"/>
        </w:trPr>
        <w:tc>
          <w:tcPr>
            <w:tcW w:w="2575" w:type="pct"/>
            <w:gridSpan w:val="3"/>
            <w:noWrap/>
            <w:tcMar>
              <w:top w:w="0" w:type="dxa"/>
              <w:left w:w="108" w:type="dxa"/>
              <w:bottom w:w="0" w:type="dxa"/>
              <w:right w:w="108" w:type="dxa"/>
            </w:tcMar>
            <w:vAlign w:val="center"/>
            <w:hideMark/>
          </w:tcPr>
          <w:p w14:paraId="398288F8" w14:textId="77777777" w:rsidR="00FD5041" w:rsidRPr="00676DA4" w:rsidRDefault="00FD5041" w:rsidP="007B0B38">
            <w:pPr>
              <w:bidi/>
              <w:rPr>
                <w:rFonts w:asciiTheme="majorBidi" w:hAnsiTheme="majorBidi" w:cstheme="majorBidi"/>
                <w:b/>
                <w:bCs/>
                <w:sz w:val="20"/>
              </w:rPr>
            </w:pPr>
            <w:r>
              <w:rPr>
                <w:rFonts w:asciiTheme="majorBidi" w:hAnsiTheme="majorBidi" w:cstheme="majorBidi" w:hint="cs"/>
                <w:b/>
                <w:bCs/>
                <w:sz w:val="20"/>
                <w:rtl/>
              </w:rPr>
              <w:t>المجموع</w:t>
            </w:r>
          </w:p>
        </w:tc>
        <w:tc>
          <w:tcPr>
            <w:tcW w:w="911" w:type="pct"/>
            <w:noWrap/>
            <w:tcMar>
              <w:top w:w="0" w:type="dxa"/>
              <w:left w:w="108" w:type="dxa"/>
              <w:bottom w:w="0" w:type="dxa"/>
              <w:right w:w="108" w:type="dxa"/>
            </w:tcMar>
            <w:vAlign w:val="center"/>
            <w:hideMark/>
          </w:tcPr>
          <w:p w14:paraId="5FCD730D" w14:textId="77777777" w:rsidR="00FD5041" w:rsidRPr="00676DA4" w:rsidRDefault="00FD5041" w:rsidP="007B0B38">
            <w:pPr>
              <w:jc w:val="right"/>
              <w:rPr>
                <w:rFonts w:asciiTheme="majorBidi" w:hAnsiTheme="majorBidi" w:cstheme="majorBidi"/>
                <w:b/>
                <w:bCs/>
                <w:sz w:val="20"/>
              </w:rPr>
            </w:pPr>
            <w:r w:rsidRPr="00676DA4">
              <w:rPr>
                <w:rFonts w:asciiTheme="majorBidi" w:hAnsiTheme="majorBidi" w:cstheme="majorBidi"/>
                <w:b/>
                <w:bCs/>
                <w:sz w:val="20"/>
              </w:rPr>
              <w:t>3,299</w:t>
            </w:r>
          </w:p>
        </w:tc>
        <w:tc>
          <w:tcPr>
            <w:tcW w:w="799" w:type="pct"/>
            <w:noWrap/>
            <w:tcMar>
              <w:top w:w="0" w:type="dxa"/>
              <w:left w:w="108" w:type="dxa"/>
              <w:bottom w:w="0" w:type="dxa"/>
              <w:right w:w="108" w:type="dxa"/>
            </w:tcMar>
            <w:vAlign w:val="center"/>
            <w:hideMark/>
          </w:tcPr>
          <w:p w14:paraId="67C39535" w14:textId="77777777" w:rsidR="00FD5041" w:rsidRPr="00676DA4" w:rsidRDefault="00FD5041" w:rsidP="007B0B38">
            <w:pPr>
              <w:jc w:val="right"/>
              <w:rPr>
                <w:rFonts w:asciiTheme="majorBidi" w:hAnsiTheme="majorBidi" w:cstheme="majorBidi"/>
                <w:b/>
                <w:bCs/>
                <w:sz w:val="20"/>
              </w:rPr>
            </w:pPr>
            <w:r w:rsidRPr="00676DA4">
              <w:rPr>
                <w:rFonts w:asciiTheme="majorBidi" w:hAnsiTheme="majorBidi" w:cstheme="majorBidi"/>
                <w:b/>
                <w:bCs/>
                <w:sz w:val="20"/>
              </w:rPr>
              <w:t>120</w:t>
            </w:r>
          </w:p>
        </w:tc>
        <w:tc>
          <w:tcPr>
            <w:tcW w:w="715" w:type="pct"/>
            <w:noWrap/>
            <w:tcMar>
              <w:top w:w="0" w:type="dxa"/>
              <w:left w:w="108" w:type="dxa"/>
              <w:bottom w:w="0" w:type="dxa"/>
              <w:right w:w="108" w:type="dxa"/>
            </w:tcMar>
            <w:hideMark/>
          </w:tcPr>
          <w:p w14:paraId="55400A23" w14:textId="77777777" w:rsidR="00FD5041" w:rsidRPr="00676DA4" w:rsidRDefault="00FD5041" w:rsidP="007B0B38">
            <w:pPr>
              <w:jc w:val="center"/>
              <w:rPr>
                <w:rFonts w:asciiTheme="majorBidi" w:hAnsiTheme="majorBidi" w:cstheme="majorBidi"/>
                <w:b/>
                <w:bCs/>
                <w:sz w:val="20"/>
              </w:rPr>
            </w:pPr>
            <w:r w:rsidRPr="00676DA4">
              <w:rPr>
                <w:rFonts w:asciiTheme="majorBidi" w:hAnsiTheme="majorBidi" w:cstheme="majorBidi"/>
                <w:b/>
                <w:bCs/>
                <w:sz w:val="20"/>
              </w:rPr>
              <w:t>-</w:t>
            </w:r>
          </w:p>
        </w:tc>
      </w:tr>
    </w:tbl>
    <w:p w14:paraId="508681DF" w14:textId="77777777" w:rsidR="00FD5041" w:rsidRPr="00E416FF" w:rsidRDefault="00FD5041" w:rsidP="00E416FF">
      <w:pPr>
        <w:bidi/>
        <w:rPr>
          <w:rFonts w:asciiTheme="minorHAnsi" w:hAnsiTheme="minorHAnsi" w:cstheme="minorBidi"/>
          <w:sz w:val="18"/>
          <w:szCs w:val="18"/>
          <w:lang w:val="en-US"/>
        </w:rPr>
      </w:pPr>
      <w:r w:rsidRPr="00E416FF">
        <w:rPr>
          <w:sz w:val="18"/>
          <w:szCs w:val="18"/>
        </w:rPr>
        <w:t xml:space="preserve">* </w:t>
      </w:r>
      <w:r w:rsidRPr="00E416FF">
        <w:rPr>
          <w:rFonts w:hint="cs"/>
          <w:sz w:val="18"/>
          <w:szCs w:val="18"/>
          <w:rtl/>
        </w:rPr>
        <w:t>يشير إلى وزن المادة الهيدروفلوروكربونية التي يتضمنها البوليول</w:t>
      </w:r>
      <w:r w:rsidRPr="00E416FF">
        <w:rPr>
          <w:sz w:val="18"/>
          <w:szCs w:val="18"/>
        </w:rPr>
        <w:t>.</w:t>
      </w:r>
    </w:p>
    <w:p w14:paraId="53313961" w14:textId="73885A72" w:rsidR="00FD5041" w:rsidRPr="00FD5041" w:rsidRDefault="00FD5041" w:rsidP="005544C5">
      <w:pPr>
        <w:pStyle w:val="ListParagraph"/>
        <w:numPr>
          <w:ilvl w:val="0"/>
          <w:numId w:val="24"/>
        </w:numPr>
        <w:tabs>
          <w:tab w:val="left" w:pos="720"/>
        </w:tabs>
        <w:bidi/>
        <w:spacing w:before="240" w:after="120" w:line="360" w:lineRule="exact"/>
        <w:ind w:left="14" w:hanging="14"/>
        <w:contextualSpacing w:val="0"/>
        <w:jc w:val="both"/>
        <w:rPr>
          <w:rFonts w:asciiTheme="majorBidi" w:hAnsiTheme="majorBidi"/>
          <w:sz w:val="26"/>
          <w:szCs w:val="26"/>
        </w:rPr>
      </w:pPr>
      <w:r w:rsidRPr="00FD5041">
        <w:rPr>
          <w:rFonts w:asciiTheme="majorBidi" w:hAnsiTheme="majorBidi"/>
          <w:sz w:val="26"/>
          <w:szCs w:val="26"/>
          <w:rtl/>
        </w:rPr>
        <w:t xml:space="preserve"> أحاطت الأمانة علماً بكمية ونوع المواد الهيدروفلوروكربونية المستوردة في البوليولات س</w:t>
      </w:r>
      <w:r w:rsidRPr="00FD5041">
        <w:rPr>
          <w:rFonts w:asciiTheme="majorBidi" w:hAnsiTheme="majorBidi" w:hint="cs"/>
          <w:sz w:val="26"/>
          <w:szCs w:val="26"/>
          <w:rtl/>
        </w:rPr>
        <w:t>ا</w:t>
      </w:r>
      <w:r w:rsidRPr="00FD5041">
        <w:rPr>
          <w:rFonts w:asciiTheme="majorBidi" w:hAnsiTheme="majorBidi"/>
          <w:sz w:val="26"/>
          <w:szCs w:val="26"/>
          <w:rtl/>
        </w:rPr>
        <w:t xml:space="preserve">بقة الخلط للأعوام من </w:t>
      </w:r>
      <w:r w:rsidRPr="00FD5041">
        <w:rPr>
          <w:rFonts w:asciiTheme="majorBidi" w:hAnsiTheme="majorBidi"/>
          <w:sz w:val="26"/>
          <w:szCs w:val="26"/>
        </w:rPr>
        <w:t>2022</w:t>
      </w:r>
      <w:r w:rsidRPr="00FD5041">
        <w:rPr>
          <w:rFonts w:asciiTheme="majorBidi" w:hAnsiTheme="majorBidi"/>
          <w:sz w:val="26"/>
          <w:szCs w:val="26"/>
          <w:rtl/>
        </w:rPr>
        <w:t xml:space="preserve"> إلى </w:t>
      </w:r>
      <w:r w:rsidRPr="00FD5041">
        <w:rPr>
          <w:rFonts w:asciiTheme="majorBidi" w:hAnsiTheme="majorBidi"/>
          <w:sz w:val="26"/>
          <w:szCs w:val="26"/>
        </w:rPr>
        <w:t>2024</w:t>
      </w:r>
      <w:r w:rsidRPr="00FD5041">
        <w:rPr>
          <w:rFonts w:asciiTheme="majorBidi" w:hAnsiTheme="majorBidi"/>
          <w:sz w:val="26"/>
          <w:szCs w:val="26"/>
          <w:rtl/>
        </w:rPr>
        <w:t xml:space="preserve">؛ وقائمة بثلاث </w:t>
      </w:r>
      <w:r w:rsidRPr="00FD5041">
        <w:rPr>
          <w:rFonts w:asciiTheme="majorBidi" w:hAnsiTheme="majorBidi" w:hint="cs"/>
          <w:sz w:val="26"/>
          <w:szCs w:val="26"/>
          <w:rtl/>
        </w:rPr>
        <w:t>مؤسس</w:t>
      </w:r>
      <w:r w:rsidRPr="00FD5041">
        <w:rPr>
          <w:rFonts w:asciiTheme="majorBidi" w:hAnsiTheme="majorBidi"/>
          <w:sz w:val="26"/>
          <w:szCs w:val="26"/>
          <w:rtl/>
        </w:rPr>
        <w:t>ات لرغ</w:t>
      </w:r>
      <w:r w:rsidRPr="00FD5041">
        <w:rPr>
          <w:rFonts w:asciiTheme="majorBidi" w:hAnsiTheme="majorBidi" w:hint="cs"/>
          <w:sz w:val="26"/>
          <w:szCs w:val="26"/>
          <w:rtl/>
        </w:rPr>
        <w:t>ا</w:t>
      </w:r>
      <w:r w:rsidRPr="00FD5041">
        <w:rPr>
          <w:rFonts w:asciiTheme="majorBidi" w:hAnsiTheme="majorBidi"/>
          <w:sz w:val="26"/>
          <w:szCs w:val="26"/>
          <w:rtl/>
        </w:rPr>
        <w:t>و</w:t>
      </w:r>
      <w:r w:rsidRPr="00FD5041">
        <w:rPr>
          <w:rFonts w:asciiTheme="majorBidi" w:hAnsiTheme="majorBidi" w:hint="cs"/>
          <w:sz w:val="26"/>
          <w:szCs w:val="26"/>
          <w:rtl/>
        </w:rPr>
        <w:t>ى</w:t>
      </w:r>
      <w:r w:rsidRPr="00FD5041">
        <w:rPr>
          <w:rFonts w:asciiTheme="majorBidi" w:hAnsiTheme="majorBidi"/>
          <w:sz w:val="26"/>
          <w:szCs w:val="26"/>
          <w:rtl/>
        </w:rPr>
        <w:t xml:space="preserve"> البولي يوريثان أُنشئت قبل </w:t>
      </w:r>
      <w:r w:rsidRPr="00FD5041">
        <w:rPr>
          <w:rFonts w:asciiTheme="majorBidi" w:hAnsiTheme="majorBidi"/>
          <w:sz w:val="26"/>
          <w:szCs w:val="26"/>
        </w:rPr>
        <w:t>1</w:t>
      </w:r>
      <w:r w:rsidRPr="00FD5041">
        <w:rPr>
          <w:rFonts w:asciiTheme="majorBidi" w:hAnsiTheme="majorBidi"/>
          <w:sz w:val="26"/>
          <w:szCs w:val="26"/>
          <w:rtl/>
        </w:rPr>
        <w:t xml:space="preserve"> يناير</w:t>
      </w:r>
      <w:r w:rsidRPr="00FD5041">
        <w:rPr>
          <w:rFonts w:asciiTheme="majorBidi" w:hAnsiTheme="majorBidi" w:hint="cs"/>
          <w:sz w:val="26"/>
          <w:szCs w:val="26"/>
          <w:rtl/>
        </w:rPr>
        <w:t>/كانون الثاني</w:t>
      </w:r>
      <w:r w:rsidRPr="00FD5041">
        <w:rPr>
          <w:rFonts w:asciiTheme="majorBidi" w:hAnsiTheme="majorBidi"/>
          <w:sz w:val="26"/>
          <w:szCs w:val="26"/>
          <w:rtl/>
        </w:rPr>
        <w:t xml:space="preserve"> </w:t>
      </w:r>
      <w:r w:rsidRPr="00FD5041">
        <w:rPr>
          <w:rFonts w:asciiTheme="majorBidi" w:hAnsiTheme="majorBidi"/>
          <w:sz w:val="26"/>
          <w:szCs w:val="26"/>
        </w:rPr>
        <w:t>2020</w:t>
      </w:r>
      <w:r w:rsidRPr="00FD5041">
        <w:rPr>
          <w:rFonts w:asciiTheme="majorBidi" w:hAnsiTheme="majorBidi"/>
          <w:sz w:val="26"/>
          <w:szCs w:val="26"/>
          <w:rtl/>
        </w:rPr>
        <w:t xml:space="preserve"> </w:t>
      </w:r>
      <w:r w:rsidRPr="00FD5041">
        <w:rPr>
          <w:rFonts w:asciiTheme="majorBidi" w:hAnsiTheme="majorBidi" w:hint="cs"/>
          <w:sz w:val="26"/>
          <w:szCs w:val="26"/>
          <w:rtl/>
        </w:rPr>
        <w:t>ت</w:t>
      </w:r>
      <w:r w:rsidRPr="00FD5041">
        <w:rPr>
          <w:rFonts w:asciiTheme="majorBidi" w:hAnsiTheme="majorBidi"/>
          <w:sz w:val="26"/>
          <w:szCs w:val="26"/>
          <w:rtl/>
        </w:rPr>
        <w:t xml:space="preserve">ستخدم أنظمة البوليولات المستوردة، بما في ذلك كمية ونوع المواد الهيدروفلوروكربونية الموجودة فيها؛ </w:t>
      </w:r>
      <w:r w:rsidRPr="00FD5041">
        <w:rPr>
          <w:rFonts w:asciiTheme="majorBidi" w:hAnsiTheme="majorBidi" w:hint="cs"/>
          <w:sz w:val="26"/>
          <w:szCs w:val="26"/>
          <w:rtl/>
        </w:rPr>
        <w:t>كما أحاطت علماً ب</w:t>
      </w:r>
      <w:r w:rsidRPr="00FD5041">
        <w:rPr>
          <w:rFonts w:asciiTheme="majorBidi" w:hAnsiTheme="majorBidi"/>
          <w:sz w:val="26"/>
          <w:szCs w:val="26"/>
          <w:rtl/>
        </w:rPr>
        <w:t>خطة الحكومة لدراسة فرض حظر على استيراد المواد الهيدروفلوروكربونية النقية واستخدام</w:t>
      </w:r>
      <w:r w:rsidRPr="00FD5041">
        <w:rPr>
          <w:rFonts w:asciiTheme="majorBidi" w:hAnsiTheme="majorBidi" w:hint="cs"/>
          <w:sz w:val="26"/>
          <w:szCs w:val="26"/>
          <w:rtl/>
        </w:rPr>
        <w:t>ها</w:t>
      </w:r>
      <w:r w:rsidRPr="00FD5041">
        <w:rPr>
          <w:rFonts w:asciiTheme="majorBidi" w:hAnsiTheme="majorBidi"/>
          <w:sz w:val="26"/>
          <w:szCs w:val="26"/>
          <w:rtl/>
        </w:rPr>
        <w:t xml:space="preserve"> في قطاع رغ</w:t>
      </w:r>
      <w:r w:rsidRPr="00FD5041">
        <w:rPr>
          <w:rFonts w:asciiTheme="majorBidi" w:hAnsiTheme="majorBidi" w:hint="cs"/>
          <w:sz w:val="26"/>
          <w:szCs w:val="26"/>
          <w:rtl/>
        </w:rPr>
        <w:t>ا</w:t>
      </w:r>
      <w:r w:rsidRPr="00FD5041">
        <w:rPr>
          <w:rFonts w:asciiTheme="majorBidi" w:hAnsiTheme="majorBidi"/>
          <w:sz w:val="26"/>
          <w:szCs w:val="26"/>
          <w:rtl/>
        </w:rPr>
        <w:t>و</w:t>
      </w:r>
      <w:r w:rsidRPr="00FD5041">
        <w:rPr>
          <w:rFonts w:asciiTheme="majorBidi" w:hAnsiTheme="majorBidi" w:hint="cs"/>
          <w:sz w:val="26"/>
          <w:szCs w:val="26"/>
          <w:rtl/>
        </w:rPr>
        <w:t>ى</w:t>
      </w:r>
      <w:r w:rsidRPr="00FD5041">
        <w:rPr>
          <w:rFonts w:asciiTheme="majorBidi" w:hAnsiTheme="majorBidi"/>
          <w:sz w:val="26"/>
          <w:szCs w:val="26"/>
          <w:rtl/>
        </w:rPr>
        <w:t xml:space="preserve"> البولي يوريثان ب</w:t>
      </w:r>
      <w:r w:rsidRPr="00FD5041">
        <w:rPr>
          <w:rFonts w:asciiTheme="majorBidi" w:hAnsiTheme="majorBidi" w:hint="cs"/>
          <w:sz w:val="26"/>
          <w:szCs w:val="26"/>
          <w:rtl/>
        </w:rPr>
        <w:t xml:space="preserve">حلول </w:t>
      </w:r>
      <w:r w:rsidRPr="00FD5041">
        <w:rPr>
          <w:rFonts w:asciiTheme="majorBidi" w:hAnsiTheme="majorBidi"/>
          <w:sz w:val="26"/>
          <w:szCs w:val="26"/>
          <w:rtl/>
        </w:rPr>
        <w:t xml:space="preserve">نهاية المرحلة الأولى من خطة </w:t>
      </w:r>
      <w:r w:rsidRPr="00FD5041">
        <w:rPr>
          <w:rFonts w:asciiTheme="majorBidi" w:hAnsiTheme="majorBidi" w:hint="cs"/>
          <w:sz w:val="26"/>
          <w:szCs w:val="26"/>
          <w:rtl/>
        </w:rPr>
        <w:t>تنفيذ كيغالي</w:t>
      </w:r>
      <w:r w:rsidRPr="00FD5041">
        <w:rPr>
          <w:rFonts w:asciiTheme="majorBidi" w:hAnsiTheme="majorBidi"/>
          <w:sz w:val="26"/>
          <w:szCs w:val="26"/>
          <w:rtl/>
        </w:rPr>
        <w:t>.</w:t>
      </w:r>
    </w:p>
    <w:p w14:paraId="22731143" w14:textId="77777777" w:rsidR="00FD5041" w:rsidRPr="009976C8" w:rsidRDefault="00FD5041" w:rsidP="009976C8">
      <w:pPr>
        <w:bidi/>
        <w:spacing w:before="240" w:after="120" w:line="360" w:lineRule="exact"/>
        <w:rPr>
          <w:rFonts w:asciiTheme="majorBidi" w:hAnsiTheme="majorBidi"/>
          <w:i/>
          <w:iCs/>
          <w:sz w:val="26"/>
          <w:szCs w:val="26"/>
        </w:rPr>
      </w:pPr>
      <w:r w:rsidRPr="009976C8">
        <w:rPr>
          <w:rFonts w:asciiTheme="majorBidi" w:hAnsiTheme="majorBidi"/>
          <w:i/>
          <w:iCs/>
          <w:sz w:val="26"/>
          <w:szCs w:val="26"/>
          <w:rtl/>
        </w:rPr>
        <w:t xml:space="preserve">قطاع </w:t>
      </w:r>
      <w:r w:rsidRPr="009976C8">
        <w:rPr>
          <w:rFonts w:asciiTheme="majorBidi" w:hAnsiTheme="majorBidi" w:hint="cs"/>
          <w:i/>
          <w:iCs/>
          <w:sz w:val="26"/>
          <w:szCs w:val="26"/>
          <w:rtl/>
        </w:rPr>
        <w:t>خدم</w:t>
      </w:r>
      <w:r w:rsidRPr="009976C8">
        <w:rPr>
          <w:rFonts w:asciiTheme="majorBidi" w:hAnsiTheme="majorBidi"/>
          <w:i/>
          <w:iCs/>
          <w:sz w:val="26"/>
          <w:szCs w:val="26"/>
          <w:rtl/>
        </w:rPr>
        <w:t>ة التبريد</w:t>
      </w:r>
    </w:p>
    <w:p w14:paraId="3369F4B5" w14:textId="5A0131BB" w:rsidR="00FD5041" w:rsidRPr="00FD5041" w:rsidRDefault="00FD5041" w:rsidP="009976C8">
      <w:pPr>
        <w:pStyle w:val="ListParagraph"/>
        <w:numPr>
          <w:ilvl w:val="0"/>
          <w:numId w:val="24"/>
        </w:numPr>
        <w:tabs>
          <w:tab w:val="left" w:pos="720"/>
        </w:tabs>
        <w:bidi/>
        <w:spacing w:after="120" w:line="360" w:lineRule="exact"/>
        <w:ind w:left="15" w:hanging="15"/>
        <w:contextualSpacing w:val="0"/>
        <w:jc w:val="both"/>
        <w:rPr>
          <w:rFonts w:asciiTheme="majorBidi" w:hAnsiTheme="majorBidi"/>
          <w:sz w:val="26"/>
          <w:szCs w:val="26"/>
        </w:rPr>
      </w:pPr>
      <w:r w:rsidRPr="00FD5041">
        <w:rPr>
          <w:rFonts w:asciiTheme="majorBidi" w:hAnsiTheme="majorBidi"/>
          <w:sz w:val="26"/>
          <w:szCs w:val="26"/>
          <w:rtl/>
        </w:rPr>
        <w:t xml:space="preserve"> استفسرت الأمانة عن </w:t>
      </w:r>
      <w:r w:rsidRPr="00FD5041">
        <w:rPr>
          <w:rFonts w:asciiTheme="majorBidi" w:hAnsiTheme="majorBidi" w:hint="cs"/>
          <w:sz w:val="26"/>
          <w:szCs w:val="26"/>
          <w:rtl/>
        </w:rPr>
        <w:t>الحالة بالنسبة لجعل</w:t>
      </w:r>
      <w:r w:rsidRPr="00FD5041">
        <w:rPr>
          <w:rFonts w:asciiTheme="majorBidi" w:hAnsiTheme="majorBidi"/>
          <w:sz w:val="26"/>
          <w:szCs w:val="26"/>
          <w:rtl/>
        </w:rPr>
        <w:t xml:space="preserve"> برنامج اعتماد ال</w:t>
      </w:r>
      <w:r w:rsidRPr="00FD5041">
        <w:rPr>
          <w:rFonts w:asciiTheme="majorBidi" w:hAnsiTheme="majorBidi" w:hint="cs"/>
          <w:sz w:val="26"/>
          <w:szCs w:val="26"/>
          <w:rtl/>
        </w:rPr>
        <w:t>تق</w:t>
      </w:r>
      <w:r w:rsidRPr="00FD5041">
        <w:rPr>
          <w:rFonts w:asciiTheme="majorBidi" w:hAnsiTheme="majorBidi"/>
          <w:sz w:val="26"/>
          <w:szCs w:val="26"/>
          <w:rtl/>
        </w:rPr>
        <w:t xml:space="preserve">نيين الطوعي القائم على </w:t>
      </w:r>
      <w:r w:rsidRPr="00FD5041">
        <w:rPr>
          <w:rFonts w:asciiTheme="majorBidi" w:hAnsiTheme="majorBidi" w:hint="cs"/>
          <w:sz w:val="26"/>
          <w:szCs w:val="26"/>
          <w:rtl/>
        </w:rPr>
        <w:t>الاعتراف</w:t>
      </w:r>
      <w:r w:rsidRPr="00FD5041">
        <w:rPr>
          <w:rFonts w:asciiTheme="majorBidi" w:hAnsiTheme="majorBidi"/>
          <w:sz w:val="26"/>
          <w:szCs w:val="26"/>
          <w:rtl/>
        </w:rPr>
        <w:t xml:space="preserve"> </w:t>
      </w:r>
      <w:r w:rsidRPr="00FD5041">
        <w:rPr>
          <w:rFonts w:asciiTheme="majorBidi" w:hAnsiTheme="majorBidi" w:hint="cs"/>
          <w:sz w:val="26"/>
          <w:szCs w:val="26"/>
          <w:rtl/>
        </w:rPr>
        <w:t>بالتعلم</w:t>
      </w:r>
      <w:r w:rsidRPr="00FD5041">
        <w:rPr>
          <w:rFonts w:asciiTheme="majorBidi" w:hAnsiTheme="majorBidi"/>
          <w:sz w:val="26"/>
          <w:szCs w:val="26"/>
          <w:rtl/>
        </w:rPr>
        <w:t xml:space="preserve"> الس</w:t>
      </w:r>
      <w:r w:rsidRPr="00FD5041">
        <w:rPr>
          <w:rFonts w:asciiTheme="majorBidi" w:hAnsiTheme="majorBidi" w:hint="cs"/>
          <w:sz w:val="26"/>
          <w:szCs w:val="26"/>
          <w:rtl/>
        </w:rPr>
        <w:t>ا</w:t>
      </w:r>
      <w:r w:rsidRPr="00FD5041">
        <w:rPr>
          <w:rFonts w:asciiTheme="majorBidi" w:hAnsiTheme="majorBidi"/>
          <w:sz w:val="26"/>
          <w:szCs w:val="26"/>
          <w:rtl/>
        </w:rPr>
        <w:t xml:space="preserve">بق  إلزامياً، </w:t>
      </w:r>
      <w:r w:rsidRPr="00FD5041">
        <w:rPr>
          <w:rFonts w:asciiTheme="majorBidi" w:hAnsiTheme="majorBidi" w:hint="cs"/>
          <w:sz w:val="26"/>
          <w:szCs w:val="26"/>
          <w:rtl/>
        </w:rPr>
        <w:t>على النحو</w:t>
      </w:r>
      <w:r w:rsidRPr="00FD5041">
        <w:rPr>
          <w:rFonts w:asciiTheme="majorBidi" w:hAnsiTheme="majorBidi"/>
          <w:sz w:val="26"/>
          <w:szCs w:val="26"/>
          <w:rtl/>
        </w:rPr>
        <w:t xml:space="preserve"> </w:t>
      </w:r>
      <w:r w:rsidRPr="00FD5041">
        <w:rPr>
          <w:rFonts w:asciiTheme="majorBidi" w:hAnsiTheme="majorBidi" w:hint="cs"/>
          <w:sz w:val="26"/>
          <w:szCs w:val="26"/>
          <w:rtl/>
        </w:rPr>
        <w:t>ال</w:t>
      </w:r>
      <w:r w:rsidRPr="00FD5041">
        <w:rPr>
          <w:rFonts w:asciiTheme="majorBidi" w:hAnsiTheme="majorBidi"/>
          <w:sz w:val="26"/>
          <w:szCs w:val="26"/>
          <w:rtl/>
        </w:rPr>
        <w:t xml:space="preserve">مدرج في الشريحة الثانية من المرحلة الثانية من خطة إدارة </w:t>
      </w:r>
      <w:r w:rsidRPr="00FD5041">
        <w:rPr>
          <w:rFonts w:asciiTheme="majorBidi" w:hAnsiTheme="majorBidi" w:hint="cs"/>
          <w:sz w:val="26"/>
          <w:szCs w:val="26"/>
          <w:rtl/>
        </w:rPr>
        <w:t>إزالة</w:t>
      </w:r>
      <w:r w:rsidRPr="00FD5041">
        <w:rPr>
          <w:rFonts w:asciiTheme="majorBidi" w:hAnsiTheme="majorBidi"/>
          <w:sz w:val="26"/>
          <w:szCs w:val="26"/>
          <w:rtl/>
        </w:rPr>
        <w:t xml:space="preserve"> المواد الهيدروكلور</w:t>
      </w:r>
      <w:r w:rsidRPr="00FD5041">
        <w:rPr>
          <w:rFonts w:asciiTheme="majorBidi" w:hAnsiTheme="majorBidi" w:hint="cs"/>
          <w:sz w:val="26"/>
          <w:szCs w:val="26"/>
          <w:rtl/>
        </w:rPr>
        <w:t>و</w:t>
      </w:r>
      <w:r w:rsidRPr="00FD5041">
        <w:rPr>
          <w:rFonts w:asciiTheme="majorBidi" w:hAnsiTheme="majorBidi"/>
          <w:sz w:val="26"/>
          <w:szCs w:val="26"/>
          <w:rtl/>
        </w:rPr>
        <w:t>فلور</w:t>
      </w:r>
      <w:r w:rsidRPr="00FD5041">
        <w:rPr>
          <w:rFonts w:asciiTheme="majorBidi" w:hAnsiTheme="majorBidi" w:hint="cs"/>
          <w:sz w:val="26"/>
          <w:szCs w:val="26"/>
          <w:rtl/>
        </w:rPr>
        <w:t>وكربون</w:t>
      </w:r>
      <w:r w:rsidRPr="00FD5041">
        <w:rPr>
          <w:rFonts w:asciiTheme="majorBidi" w:hAnsiTheme="majorBidi"/>
          <w:sz w:val="26"/>
          <w:szCs w:val="26"/>
          <w:rtl/>
        </w:rPr>
        <w:t>ية المعتمدة في الاجتماع الثالث والتسعين</w:t>
      </w:r>
      <w:r w:rsidR="00094042">
        <w:rPr>
          <w:rStyle w:val="FootnoteReference"/>
          <w:rFonts w:asciiTheme="majorBidi" w:hAnsiTheme="majorBidi"/>
          <w:sz w:val="26"/>
          <w:szCs w:val="26"/>
          <w:rtl/>
        </w:rPr>
        <w:footnoteReference w:id="4"/>
      </w:r>
      <w:r w:rsidRPr="00FD5041">
        <w:rPr>
          <w:rFonts w:asciiTheme="majorBidi" w:hAnsiTheme="majorBidi"/>
          <w:sz w:val="26"/>
          <w:szCs w:val="26"/>
          <w:rtl/>
        </w:rPr>
        <w:t xml:space="preserve">. </w:t>
      </w:r>
      <w:r w:rsidRPr="00FD5041">
        <w:rPr>
          <w:rFonts w:asciiTheme="majorBidi" w:hAnsiTheme="majorBidi" w:hint="cs"/>
          <w:sz w:val="26"/>
          <w:szCs w:val="26"/>
          <w:rtl/>
        </w:rPr>
        <w:t>و</w:t>
      </w:r>
      <w:r w:rsidRPr="00FD5041">
        <w:rPr>
          <w:rFonts w:asciiTheme="majorBidi" w:hAnsiTheme="majorBidi"/>
          <w:sz w:val="26"/>
          <w:szCs w:val="26"/>
          <w:rtl/>
        </w:rPr>
        <w:t xml:space="preserve">أوضح </w:t>
      </w:r>
      <w:r w:rsidRPr="00FD5041">
        <w:rPr>
          <w:rFonts w:asciiTheme="majorBidi" w:hAnsiTheme="majorBidi" w:hint="cs"/>
          <w:sz w:val="26"/>
          <w:szCs w:val="26"/>
          <w:rtl/>
        </w:rPr>
        <w:t>اليونيب</w:t>
      </w:r>
      <w:r w:rsidRPr="00FD5041">
        <w:rPr>
          <w:rFonts w:asciiTheme="majorBidi" w:hAnsiTheme="majorBidi"/>
          <w:sz w:val="26"/>
          <w:szCs w:val="26"/>
          <w:rtl/>
        </w:rPr>
        <w:t xml:space="preserve"> أن الإطار التنظيمي قائم، وأن وحدة الأوزون الوطنية تدرس، ضمن الشريحة الثالثة من خطة إدارة </w:t>
      </w:r>
      <w:r w:rsidRPr="00FD5041">
        <w:rPr>
          <w:rFonts w:asciiTheme="majorBidi" w:hAnsiTheme="majorBidi" w:hint="cs"/>
          <w:sz w:val="26"/>
          <w:szCs w:val="26"/>
          <w:rtl/>
        </w:rPr>
        <w:t>إزالة</w:t>
      </w:r>
      <w:r w:rsidRPr="00FD5041">
        <w:rPr>
          <w:rFonts w:asciiTheme="majorBidi" w:hAnsiTheme="majorBidi"/>
          <w:sz w:val="26"/>
          <w:szCs w:val="26"/>
          <w:rtl/>
        </w:rPr>
        <w:t xml:space="preserve"> المواد الهيدروكلور</w:t>
      </w:r>
      <w:r w:rsidRPr="00FD5041">
        <w:rPr>
          <w:rFonts w:asciiTheme="majorBidi" w:hAnsiTheme="majorBidi" w:hint="cs"/>
          <w:sz w:val="26"/>
          <w:szCs w:val="26"/>
          <w:rtl/>
        </w:rPr>
        <w:t>و</w:t>
      </w:r>
      <w:r w:rsidRPr="00FD5041">
        <w:rPr>
          <w:rFonts w:asciiTheme="majorBidi" w:hAnsiTheme="majorBidi"/>
          <w:sz w:val="26"/>
          <w:szCs w:val="26"/>
          <w:rtl/>
        </w:rPr>
        <w:t>فلور</w:t>
      </w:r>
      <w:r w:rsidRPr="00FD5041">
        <w:rPr>
          <w:rFonts w:asciiTheme="majorBidi" w:hAnsiTheme="majorBidi" w:hint="cs"/>
          <w:sz w:val="26"/>
          <w:szCs w:val="26"/>
          <w:rtl/>
        </w:rPr>
        <w:t>وكربون</w:t>
      </w:r>
      <w:r w:rsidRPr="00FD5041">
        <w:rPr>
          <w:rFonts w:asciiTheme="majorBidi" w:hAnsiTheme="majorBidi"/>
          <w:sz w:val="26"/>
          <w:szCs w:val="26"/>
          <w:rtl/>
        </w:rPr>
        <w:t xml:space="preserve">ية، وضع لائحة فرعية لدعم إنفاذ نظام اعتماد إلزامي قائم على الكفاءة، إلى جانب القدرات المؤسسية اللازمة لتنفيذه. </w:t>
      </w:r>
      <w:r w:rsidRPr="00FD5041">
        <w:rPr>
          <w:rFonts w:asciiTheme="majorBidi" w:hAnsiTheme="majorBidi" w:hint="cs"/>
          <w:sz w:val="26"/>
          <w:szCs w:val="26"/>
          <w:rtl/>
        </w:rPr>
        <w:t>و</w:t>
      </w:r>
      <w:r w:rsidRPr="00FD5041">
        <w:rPr>
          <w:rFonts w:asciiTheme="majorBidi" w:hAnsiTheme="majorBidi"/>
          <w:sz w:val="26"/>
          <w:szCs w:val="26"/>
          <w:rtl/>
        </w:rPr>
        <w:t xml:space="preserve">يتطلب إنشاء البرنامج الإلزامي مزيدا من تعزيز قدرات التدريب والتقييم. وتواصل وحدة الأوزون الوطنية دعم </w:t>
      </w:r>
      <w:r w:rsidRPr="00FD5041">
        <w:rPr>
          <w:rFonts w:asciiTheme="majorBidi" w:hAnsiTheme="majorBidi" w:hint="cs"/>
          <w:sz w:val="26"/>
          <w:szCs w:val="26"/>
          <w:rtl/>
          <w:lang w:bidi="ar-EG"/>
        </w:rPr>
        <w:t>مخطط</w:t>
      </w:r>
      <w:r w:rsidRPr="00FD5041">
        <w:rPr>
          <w:rFonts w:asciiTheme="majorBidi" w:hAnsiTheme="majorBidi" w:hint="cs"/>
          <w:sz w:val="26"/>
          <w:szCs w:val="26"/>
          <w:rtl/>
        </w:rPr>
        <w:t xml:space="preserve"> الاعتراف</w:t>
      </w:r>
      <w:r w:rsidRPr="00FD5041">
        <w:rPr>
          <w:rFonts w:asciiTheme="majorBidi" w:hAnsiTheme="majorBidi"/>
          <w:sz w:val="26"/>
          <w:szCs w:val="26"/>
          <w:rtl/>
        </w:rPr>
        <w:t xml:space="preserve"> </w:t>
      </w:r>
      <w:r w:rsidRPr="00FD5041">
        <w:rPr>
          <w:rFonts w:asciiTheme="majorBidi" w:hAnsiTheme="majorBidi" w:hint="cs"/>
          <w:sz w:val="26"/>
          <w:szCs w:val="26"/>
          <w:rtl/>
        </w:rPr>
        <w:t>بالتعلم</w:t>
      </w:r>
      <w:r w:rsidRPr="00FD5041">
        <w:rPr>
          <w:rFonts w:asciiTheme="majorBidi" w:hAnsiTheme="majorBidi"/>
          <w:sz w:val="26"/>
          <w:szCs w:val="26"/>
          <w:rtl/>
        </w:rPr>
        <w:t xml:space="preserve"> الس</w:t>
      </w:r>
      <w:r w:rsidRPr="00FD5041">
        <w:rPr>
          <w:rFonts w:asciiTheme="majorBidi" w:hAnsiTheme="majorBidi" w:hint="cs"/>
          <w:sz w:val="26"/>
          <w:szCs w:val="26"/>
          <w:rtl/>
        </w:rPr>
        <w:t>ا</w:t>
      </w:r>
      <w:r w:rsidRPr="00FD5041">
        <w:rPr>
          <w:rFonts w:asciiTheme="majorBidi" w:hAnsiTheme="majorBidi"/>
          <w:sz w:val="26"/>
          <w:szCs w:val="26"/>
          <w:rtl/>
        </w:rPr>
        <w:t>بق وتشجع ال</w:t>
      </w:r>
      <w:r w:rsidRPr="00FD5041">
        <w:rPr>
          <w:rFonts w:asciiTheme="majorBidi" w:hAnsiTheme="majorBidi" w:hint="cs"/>
          <w:sz w:val="26"/>
          <w:szCs w:val="26"/>
          <w:rtl/>
        </w:rPr>
        <w:t>تق</w:t>
      </w:r>
      <w:r w:rsidRPr="00FD5041">
        <w:rPr>
          <w:rFonts w:asciiTheme="majorBidi" w:hAnsiTheme="majorBidi"/>
          <w:sz w:val="26"/>
          <w:szCs w:val="26"/>
          <w:rtl/>
        </w:rPr>
        <w:t>نيين غير النظاميين على المشاركة</w:t>
      </w:r>
      <w:r w:rsidRPr="00FD5041">
        <w:rPr>
          <w:rFonts w:asciiTheme="majorBidi" w:hAnsiTheme="majorBidi" w:hint="cs"/>
          <w:sz w:val="26"/>
          <w:szCs w:val="26"/>
          <w:rtl/>
        </w:rPr>
        <w:t xml:space="preserve"> فيه</w:t>
      </w:r>
      <w:r w:rsidRPr="00FD5041">
        <w:rPr>
          <w:rFonts w:asciiTheme="majorBidi" w:hAnsiTheme="majorBidi"/>
          <w:sz w:val="26"/>
          <w:szCs w:val="26"/>
          <w:rtl/>
        </w:rPr>
        <w:t xml:space="preserve"> قبل أن يصبح </w:t>
      </w:r>
      <w:r w:rsidRPr="00FD5041">
        <w:rPr>
          <w:rFonts w:asciiTheme="majorBidi" w:hAnsiTheme="majorBidi" w:hint="cs"/>
          <w:sz w:val="26"/>
          <w:szCs w:val="26"/>
          <w:rtl/>
        </w:rPr>
        <w:t xml:space="preserve">الاعتماد </w:t>
      </w:r>
      <w:r w:rsidRPr="00FD5041">
        <w:rPr>
          <w:rFonts w:asciiTheme="majorBidi" w:hAnsiTheme="majorBidi"/>
          <w:sz w:val="26"/>
          <w:szCs w:val="26"/>
          <w:rtl/>
        </w:rPr>
        <w:t>إلزاميا.</w:t>
      </w:r>
    </w:p>
    <w:p w14:paraId="02DD9488" w14:textId="77777777" w:rsidR="00FD5041" w:rsidRPr="00DA5724" w:rsidRDefault="00FD5041" w:rsidP="00DA5724">
      <w:pPr>
        <w:bidi/>
        <w:spacing w:before="240" w:after="120" w:line="360" w:lineRule="exact"/>
        <w:rPr>
          <w:rFonts w:asciiTheme="majorBidi" w:hAnsiTheme="majorBidi"/>
          <w:sz w:val="26"/>
          <w:szCs w:val="26"/>
          <w:u w:val="single"/>
        </w:rPr>
      </w:pPr>
      <w:r w:rsidRPr="00DA5724">
        <w:rPr>
          <w:rFonts w:asciiTheme="majorBidi" w:hAnsiTheme="majorBidi"/>
          <w:sz w:val="26"/>
          <w:szCs w:val="26"/>
          <w:u w:val="single"/>
          <w:rtl/>
        </w:rPr>
        <w:t>التكلفة الإجمالية للمشروع</w:t>
      </w:r>
    </w:p>
    <w:p w14:paraId="0997D18B" w14:textId="29527841" w:rsidR="00FD5041" w:rsidRPr="00FD5041" w:rsidRDefault="00FD5041" w:rsidP="00325B77">
      <w:pPr>
        <w:pStyle w:val="ListParagraph"/>
        <w:numPr>
          <w:ilvl w:val="0"/>
          <w:numId w:val="24"/>
        </w:numPr>
        <w:tabs>
          <w:tab w:val="left" w:pos="720"/>
        </w:tabs>
        <w:bidi/>
        <w:spacing w:after="120" w:line="360" w:lineRule="exact"/>
        <w:ind w:left="15" w:hanging="15"/>
        <w:contextualSpacing w:val="0"/>
        <w:jc w:val="both"/>
        <w:rPr>
          <w:rFonts w:asciiTheme="majorBidi" w:hAnsiTheme="majorBidi"/>
          <w:sz w:val="26"/>
          <w:szCs w:val="26"/>
          <w:lang w:bidi="ar-EG"/>
        </w:rPr>
      </w:pPr>
      <w:r w:rsidRPr="00FD5041">
        <w:rPr>
          <w:rFonts w:asciiTheme="majorBidi" w:hAnsiTheme="majorBidi"/>
          <w:sz w:val="26"/>
          <w:szCs w:val="26"/>
          <w:rtl/>
        </w:rPr>
        <w:t xml:space="preserve"> بتكلفة إجمالية قدرها </w:t>
      </w:r>
      <w:r w:rsidRPr="00FD5041">
        <w:rPr>
          <w:rFonts w:asciiTheme="majorBidi" w:hAnsiTheme="majorBidi"/>
          <w:sz w:val="26"/>
          <w:szCs w:val="26"/>
        </w:rPr>
        <w:t>135,000</w:t>
      </w:r>
      <w:r w:rsidRPr="00FD5041">
        <w:rPr>
          <w:rFonts w:asciiTheme="majorBidi" w:hAnsiTheme="majorBidi"/>
          <w:sz w:val="26"/>
          <w:szCs w:val="26"/>
          <w:rtl/>
        </w:rPr>
        <w:t xml:space="preserve"> دولار أمريكي، ستؤدي المرحلة الأولى من </w:t>
      </w:r>
      <w:r w:rsidRPr="00FD5041">
        <w:rPr>
          <w:rFonts w:asciiTheme="majorBidi" w:hAnsiTheme="majorBidi" w:hint="cs"/>
          <w:sz w:val="26"/>
          <w:szCs w:val="26"/>
          <w:rtl/>
        </w:rPr>
        <w:t>خطة تنفيذ كيغالي للمواد الهيدروفلوروكربونية</w:t>
      </w:r>
      <w:r w:rsidRPr="00FD5041">
        <w:rPr>
          <w:rFonts w:asciiTheme="majorBidi" w:hAnsiTheme="majorBidi"/>
          <w:sz w:val="26"/>
          <w:szCs w:val="26"/>
          <w:rtl/>
        </w:rPr>
        <w:t xml:space="preserve"> </w:t>
      </w:r>
      <w:r w:rsidRPr="00FD5041">
        <w:rPr>
          <w:rFonts w:asciiTheme="majorBidi" w:hAnsiTheme="majorBidi" w:hint="cs"/>
          <w:sz w:val="26"/>
          <w:szCs w:val="26"/>
          <w:rtl/>
        </w:rPr>
        <w:t xml:space="preserve">في </w:t>
      </w:r>
      <w:r w:rsidRPr="00FD5041">
        <w:rPr>
          <w:rFonts w:asciiTheme="majorBidi" w:hAnsiTheme="majorBidi"/>
          <w:sz w:val="26"/>
          <w:szCs w:val="26"/>
          <w:rtl/>
        </w:rPr>
        <w:t xml:space="preserve">منغوليا إلى خفض استهلاك البلد من المواد الهيدروفلوروكربونية المؤهل للتمويل بمقدار </w:t>
      </w:r>
      <w:r w:rsidRPr="00FD5041">
        <w:rPr>
          <w:rFonts w:asciiTheme="majorBidi" w:hAnsiTheme="majorBidi"/>
          <w:sz w:val="26"/>
          <w:szCs w:val="26"/>
        </w:rPr>
        <w:t>5,731</w:t>
      </w:r>
      <w:r w:rsidRPr="00FD5041">
        <w:rPr>
          <w:rFonts w:asciiTheme="majorBidi" w:hAnsiTheme="majorBidi"/>
          <w:sz w:val="26"/>
          <w:szCs w:val="26"/>
          <w:rtl/>
        </w:rPr>
        <w:t xml:space="preserve"> طنا من مكافئ ثاني أكسيد الكربون، </w:t>
      </w:r>
      <w:r w:rsidRPr="00FD5041">
        <w:rPr>
          <w:rFonts w:asciiTheme="majorBidi" w:hAnsiTheme="majorBidi" w:hint="cs"/>
          <w:sz w:val="26"/>
          <w:szCs w:val="26"/>
          <w:rtl/>
        </w:rPr>
        <w:t>على النحو</w:t>
      </w:r>
      <w:r w:rsidRPr="00FD5041">
        <w:rPr>
          <w:rFonts w:asciiTheme="majorBidi" w:hAnsiTheme="majorBidi"/>
          <w:sz w:val="26"/>
          <w:szCs w:val="26"/>
          <w:rtl/>
        </w:rPr>
        <w:t xml:space="preserve"> </w:t>
      </w:r>
      <w:r w:rsidRPr="00FD5041">
        <w:rPr>
          <w:rFonts w:asciiTheme="majorBidi" w:hAnsiTheme="majorBidi" w:hint="cs"/>
          <w:sz w:val="26"/>
          <w:szCs w:val="26"/>
          <w:rtl/>
        </w:rPr>
        <w:t>ال</w:t>
      </w:r>
      <w:r w:rsidRPr="00FD5041">
        <w:rPr>
          <w:rFonts w:asciiTheme="majorBidi" w:hAnsiTheme="majorBidi"/>
          <w:sz w:val="26"/>
          <w:szCs w:val="26"/>
          <w:rtl/>
        </w:rPr>
        <w:t xml:space="preserve">مُلخص في الفقرة </w:t>
      </w:r>
      <w:r w:rsidRPr="00FD5041">
        <w:rPr>
          <w:rFonts w:asciiTheme="majorBidi" w:hAnsiTheme="majorBidi"/>
          <w:sz w:val="26"/>
          <w:szCs w:val="26"/>
        </w:rPr>
        <w:t>28</w:t>
      </w:r>
      <w:r w:rsidRPr="00FD5041">
        <w:rPr>
          <w:rFonts w:asciiTheme="majorBidi" w:hAnsiTheme="majorBidi"/>
          <w:sz w:val="26"/>
          <w:szCs w:val="26"/>
          <w:rtl/>
        </w:rPr>
        <w:t xml:space="preserve"> أعلاه. </w:t>
      </w:r>
      <w:r w:rsidRPr="00FD5041">
        <w:rPr>
          <w:rFonts w:asciiTheme="majorBidi" w:hAnsiTheme="majorBidi" w:hint="cs"/>
          <w:sz w:val="26"/>
          <w:szCs w:val="26"/>
          <w:rtl/>
        </w:rPr>
        <w:t>وسيجري</w:t>
      </w:r>
      <w:r w:rsidRPr="00FD5041">
        <w:rPr>
          <w:rFonts w:asciiTheme="majorBidi" w:hAnsiTheme="majorBidi"/>
          <w:sz w:val="26"/>
          <w:szCs w:val="26"/>
          <w:rtl/>
        </w:rPr>
        <w:t xml:space="preserve"> تنفيذ المرحلة الأولى من </w:t>
      </w:r>
      <w:r w:rsidRPr="00FD5041">
        <w:rPr>
          <w:rFonts w:asciiTheme="majorBidi" w:hAnsiTheme="majorBidi" w:hint="cs"/>
          <w:sz w:val="26"/>
          <w:szCs w:val="26"/>
          <w:rtl/>
        </w:rPr>
        <w:t>خطة تنفيذ كيغالي</w:t>
      </w:r>
      <w:r w:rsidRPr="00FD5041">
        <w:rPr>
          <w:rFonts w:asciiTheme="majorBidi" w:hAnsiTheme="majorBidi"/>
          <w:sz w:val="26"/>
          <w:szCs w:val="26"/>
          <w:rtl/>
        </w:rPr>
        <w:t xml:space="preserve"> </w:t>
      </w:r>
      <w:r w:rsidRPr="00FD5041">
        <w:rPr>
          <w:rFonts w:asciiTheme="majorBidi" w:hAnsiTheme="majorBidi" w:hint="cs"/>
          <w:sz w:val="26"/>
          <w:szCs w:val="26"/>
          <w:rtl/>
        </w:rPr>
        <w:t>في</w:t>
      </w:r>
      <w:r w:rsidRPr="00FD5041">
        <w:rPr>
          <w:rFonts w:asciiTheme="majorBidi" w:hAnsiTheme="majorBidi"/>
          <w:sz w:val="26"/>
          <w:szCs w:val="26"/>
          <w:rtl/>
        </w:rPr>
        <w:t xml:space="preserve"> شريحتين.</w:t>
      </w:r>
    </w:p>
    <w:p w14:paraId="204E7474" w14:textId="77777777" w:rsidR="00FD5041" w:rsidRPr="00E6349C" w:rsidRDefault="00FD5041" w:rsidP="00E6349C">
      <w:pPr>
        <w:bidi/>
        <w:spacing w:before="240" w:after="120" w:line="360" w:lineRule="exact"/>
        <w:rPr>
          <w:rFonts w:asciiTheme="majorBidi" w:hAnsiTheme="majorBidi"/>
          <w:sz w:val="26"/>
          <w:szCs w:val="26"/>
          <w:u w:val="single"/>
        </w:rPr>
      </w:pPr>
      <w:r w:rsidRPr="00E6349C">
        <w:rPr>
          <w:rFonts w:asciiTheme="majorBidi" w:hAnsiTheme="majorBidi"/>
          <w:sz w:val="26"/>
          <w:szCs w:val="26"/>
          <w:u w:val="single"/>
          <w:rtl/>
        </w:rPr>
        <w:t xml:space="preserve">خطة تنفيذ الشريحة الأولى من خطة تنفيذ كيغالي </w:t>
      </w:r>
      <w:r w:rsidRPr="00E6349C">
        <w:rPr>
          <w:rFonts w:asciiTheme="majorBidi" w:hAnsiTheme="majorBidi" w:hint="cs"/>
          <w:sz w:val="26"/>
          <w:szCs w:val="26"/>
          <w:u w:val="single"/>
          <w:rtl/>
        </w:rPr>
        <w:t>للمواد</w:t>
      </w:r>
      <w:r w:rsidRPr="00E6349C">
        <w:rPr>
          <w:rFonts w:asciiTheme="majorBidi" w:hAnsiTheme="majorBidi"/>
          <w:sz w:val="26"/>
          <w:szCs w:val="26"/>
          <w:u w:val="single"/>
          <w:rtl/>
        </w:rPr>
        <w:t xml:space="preserve"> الهيدروفلور</w:t>
      </w:r>
      <w:r w:rsidRPr="00E6349C">
        <w:rPr>
          <w:rFonts w:asciiTheme="majorBidi" w:hAnsiTheme="majorBidi" w:hint="cs"/>
          <w:sz w:val="26"/>
          <w:szCs w:val="26"/>
          <w:u w:val="single"/>
          <w:rtl/>
        </w:rPr>
        <w:t>وكربون</w:t>
      </w:r>
      <w:r w:rsidRPr="00E6349C">
        <w:rPr>
          <w:rFonts w:asciiTheme="majorBidi" w:hAnsiTheme="majorBidi"/>
          <w:sz w:val="26"/>
          <w:szCs w:val="26"/>
          <w:u w:val="single"/>
          <w:rtl/>
        </w:rPr>
        <w:t>ية</w:t>
      </w:r>
    </w:p>
    <w:p w14:paraId="7CD63E06" w14:textId="376CBF16" w:rsidR="00FD5041" w:rsidRPr="00FD5041" w:rsidRDefault="00FD5041" w:rsidP="00BD1BC9">
      <w:pPr>
        <w:pStyle w:val="ListParagraph"/>
        <w:numPr>
          <w:ilvl w:val="0"/>
          <w:numId w:val="24"/>
        </w:numPr>
        <w:tabs>
          <w:tab w:val="left" w:pos="720"/>
        </w:tabs>
        <w:bidi/>
        <w:spacing w:after="120" w:line="360" w:lineRule="exact"/>
        <w:ind w:left="14" w:hanging="14"/>
        <w:contextualSpacing w:val="0"/>
        <w:jc w:val="both"/>
        <w:rPr>
          <w:rFonts w:asciiTheme="majorBidi" w:hAnsiTheme="majorBidi"/>
          <w:sz w:val="26"/>
          <w:szCs w:val="26"/>
        </w:rPr>
      </w:pPr>
      <w:r w:rsidRPr="00FD5041">
        <w:rPr>
          <w:rFonts w:asciiTheme="majorBidi" w:hAnsiTheme="majorBidi"/>
          <w:sz w:val="26"/>
          <w:szCs w:val="26"/>
          <w:rtl/>
        </w:rPr>
        <w:t xml:space="preserve"> </w:t>
      </w:r>
      <w:r w:rsidRPr="00FD5041">
        <w:rPr>
          <w:rFonts w:asciiTheme="majorBidi" w:hAnsiTheme="majorBidi" w:hint="cs"/>
          <w:sz w:val="26"/>
          <w:szCs w:val="26"/>
          <w:rtl/>
        </w:rPr>
        <w:t>اتُّفق</w:t>
      </w:r>
      <w:r w:rsidRPr="00FD5041">
        <w:rPr>
          <w:rFonts w:asciiTheme="majorBidi" w:hAnsiTheme="majorBidi"/>
          <w:sz w:val="26"/>
          <w:szCs w:val="26"/>
          <w:rtl/>
        </w:rPr>
        <w:t xml:space="preserve"> على خطة عمل الشريحة الأولى بصيغتها المقدمة، وست</w:t>
      </w:r>
      <w:r w:rsidRPr="00FD5041">
        <w:rPr>
          <w:rFonts w:asciiTheme="majorBidi" w:hAnsiTheme="majorBidi" w:hint="cs"/>
          <w:sz w:val="26"/>
          <w:szCs w:val="26"/>
          <w:rtl/>
        </w:rPr>
        <w:t>شمل</w:t>
      </w:r>
      <w:r w:rsidRPr="00FD5041">
        <w:rPr>
          <w:rFonts w:asciiTheme="majorBidi" w:hAnsiTheme="majorBidi"/>
          <w:sz w:val="26"/>
          <w:szCs w:val="26"/>
          <w:rtl/>
        </w:rPr>
        <w:t xml:space="preserve"> الأنشطة التالية:</w:t>
      </w:r>
    </w:p>
    <w:p w14:paraId="42167077" w14:textId="73D9F8ED" w:rsidR="00FD5041" w:rsidRPr="00FD5041" w:rsidRDefault="00FD5041" w:rsidP="00316403">
      <w:pPr>
        <w:pStyle w:val="ListParagraph"/>
        <w:numPr>
          <w:ilvl w:val="0"/>
          <w:numId w:val="38"/>
        </w:numPr>
        <w:bidi/>
        <w:spacing w:after="120" w:line="360" w:lineRule="exact"/>
        <w:ind w:left="1440" w:hanging="720"/>
        <w:contextualSpacing w:val="0"/>
        <w:jc w:val="both"/>
        <w:rPr>
          <w:rFonts w:asciiTheme="majorBidi" w:hAnsiTheme="majorBidi"/>
          <w:sz w:val="26"/>
          <w:szCs w:val="26"/>
        </w:rPr>
      </w:pPr>
      <w:r w:rsidRPr="00FD5041">
        <w:rPr>
          <w:rFonts w:asciiTheme="majorBidi" w:hAnsiTheme="majorBidi"/>
          <w:i/>
          <w:iCs/>
          <w:sz w:val="26"/>
          <w:szCs w:val="26"/>
          <w:rtl/>
        </w:rPr>
        <w:lastRenderedPageBreak/>
        <w:t>السياسات واللوائح:</w:t>
      </w:r>
      <w:r w:rsidRPr="00FD5041">
        <w:rPr>
          <w:rFonts w:asciiTheme="majorBidi" w:hAnsiTheme="majorBidi"/>
          <w:sz w:val="26"/>
          <w:szCs w:val="26"/>
          <w:rtl/>
        </w:rPr>
        <w:t xml:space="preserve"> </w:t>
      </w:r>
      <w:r w:rsidRPr="00FD5041">
        <w:rPr>
          <w:rFonts w:asciiTheme="majorBidi" w:hAnsiTheme="majorBidi" w:hint="cs"/>
          <w:sz w:val="26"/>
          <w:szCs w:val="26"/>
          <w:rtl/>
        </w:rPr>
        <w:t>القيام ب</w:t>
      </w:r>
      <w:r w:rsidRPr="00FD5041">
        <w:rPr>
          <w:rFonts w:asciiTheme="majorBidi" w:hAnsiTheme="majorBidi"/>
          <w:sz w:val="26"/>
          <w:szCs w:val="26"/>
          <w:rtl/>
        </w:rPr>
        <w:t xml:space="preserve">دراسة جدوى </w:t>
      </w:r>
      <w:r w:rsidRPr="00FD5041">
        <w:rPr>
          <w:rFonts w:asciiTheme="majorBidi" w:hAnsiTheme="majorBidi" w:hint="cs"/>
          <w:sz w:val="26"/>
          <w:szCs w:val="26"/>
          <w:rtl/>
        </w:rPr>
        <w:t>تق</w:t>
      </w:r>
      <w:r w:rsidRPr="00FD5041">
        <w:rPr>
          <w:rFonts w:asciiTheme="majorBidi" w:hAnsiTheme="majorBidi"/>
          <w:sz w:val="26"/>
          <w:szCs w:val="26"/>
          <w:rtl/>
        </w:rPr>
        <w:t xml:space="preserve">نية واقتصادية </w:t>
      </w:r>
      <w:r w:rsidRPr="00FD5041">
        <w:rPr>
          <w:rFonts w:asciiTheme="majorBidi" w:hAnsiTheme="majorBidi" w:hint="cs"/>
          <w:sz w:val="26"/>
          <w:szCs w:val="26"/>
          <w:rtl/>
        </w:rPr>
        <w:t>ل</w:t>
      </w:r>
      <w:r w:rsidRPr="00FD5041">
        <w:rPr>
          <w:rFonts w:asciiTheme="majorBidi" w:hAnsiTheme="majorBidi"/>
          <w:sz w:val="26"/>
          <w:szCs w:val="26"/>
          <w:rtl/>
        </w:rPr>
        <w:t xml:space="preserve">جانب الطلب لتطبيق تدابير سياساتية للحد من الطلب على المعدات ذات </w:t>
      </w:r>
      <w:r w:rsidRPr="00FD5041">
        <w:rPr>
          <w:rFonts w:asciiTheme="majorBidi" w:hAnsiTheme="majorBidi" w:hint="cs"/>
          <w:sz w:val="26"/>
          <w:szCs w:val="26"/>
          <w:rtl/>
        </w:rPr>
        <w:t>إمكانية</w:t>
      </w:r>
      <w:r w:rsidRPr="00FD5041">
        <w:rPr>
          <w:rFonts w:asciiTheme="majorBidi" w:hAnsiTheme="majorBidi"/>
          <w:sz w:val="26"/>
          <w:szCs w:val="26"/>
          <w:rtl/>
        </w:rPr>
        <w:t xml:space="preserve"> إحداث الاحترار العالمي</w:t>
      </w:r>
      <w:r w:rsidRPr="00FD5041">
        <w:rPr>
          <w:rFonts w:asciiTheme="majorBidi" w:hAnsiTheme="majorBidi" w:hint="cs"/>
          <w:sz w:val="26"/>
          <w:szCs w:val="26"/>
          <w:rtl/>
        </w:rPr>
        <w:t xml:space="preserve"> المرتفعة</w:t>
      </w:r>
      <w:r w:rsidRPr="00FD5041">
        <w:rPr>
          <w:rFonts w:asciiTheme="majorBidi" w:hAnsiTheme="majorBidi"/>
          <w:sz w:val="26"/>
          <w:szCs w:val="26"/>
          <w:rtl/>
        </w:rPr>
        <w:t xml:space="preserve">؛ </w:t>
      </w:r>
      <w:r w:rsidRPr="00FD5041">
        <w:rPr>
          <w:rFonts w:asciiTheme="majorBidi" w:hAnsiTheme="majorBidi" w:hint="cs"/>
          <w:sz w:val="26"/>
          <w:szCs w:val="26"/>
          <w:rtl/>
        </w:rPr>
        <w:t>و</w:t>
      </w:r>
      <w:r w:rsidRPr="00FD5041">
        <w:rPr>
          <w:rFonts w:asciiTheme="majorBidi" w:hAnsiTheme="majorBidi"/>
          <w:sz w:val="26"/>
          <w:szCs w:val="26"/>
          <w:rtl/>
        </w:rPr>
        <w:t xml:space="preserve">دراسة </w:t>
      </w:r>
      <w:r w:rsidRPr="00FD5041">
        <w:rPr>
          <w:rFonts w:asciiTheme="majorBidi" w:hAnsiTheme="majorBidi" w:hint="cs"/>
          <w:sz w:val="26"/>
          <w:szCs w:val="26"/>
          <w:rtl/>
        </w:rPr>
        <w:t>بشأن</w:t>
      </w:r>
      <w:r w:rsidRPr="00FD5041">
        <w:rPr>
          <w:rFonts w:asciiTheme="majorBidi" w:hAnsiTheme="majorBidi"/>
          <w:sz w:val="26"/>
          <w:szCs w:val="26"/>
          <w:rtl/>
        </w:rPr>
        <w:t xml:space="preserve"> التبريد التجاري، والمبردات، والتبريد الصناعي </w:t>
      </w:r>
      <w:r w:rsidRPr="00FD5041">
        <w:rPr>
          <w:rFonts w:asciiTheme="majorBidi" w:hAnsiTheme="majorBidi" w:hint="cs"/>
          <w:sz w:val="26"/>
          <w:szCs w:val="26"/>
          <w:rtl/>
        </w:rPr>
        <w:t xml:space="preserve">باعتبارها </w:t>
      </w:r>
      <w:r w:rsidRPr="00FD5041">
        <w:rPr>
          <w:rFonts w:asciiTheme="majorBidi" w:hAnsiTheme="majorBidi"/>
          <w:sz w:val="26"/>
          <w:szCs w:val="26"/>
          <w:rtl/>
        </w:rPr>
        <w:t xml:space="preserve">قطاعات فرعية ذات أولوية للحد من التسربات؛ وتعزيز نظام حصص المواد الهيدروفلوروكربونية </w:t>
      </w:r>
      <w:r w:rsidRPr="00FD5041">
        <w:rPr>
          <w:rFonts w:asciiTheme="majorBidi" w:hAnsiTheme="majorBidi" w:hint="cs"/>
          <w:sz w:val="26"/>
          <w:szCs w:val="26"/>
          <w:rtl/>
        </w:rPr>
        <w:t>ووضع</w:t>
      </w:r>
      <w:r w:rsidRPr="00FD5041">
        <w:rPr>
          <w:rFonts w:asciiTheme="majorBidi" w:hAnsiTheme="majorBidi"/>
          <w:sz w:val="26"/>
          <w:szCs w:val="26"/>
          <w:rtl/>
        </w:rPr>
        <w:t xml:space="preserve"> إجراءات تشغيل قياسية لتنفيذه، بما في ذلك دراسة إمكانية فرض حظر على استخدام المواد الهيدروفلوروكربونية النقية في تصنيع رغ</w:t>
      </w:r>
      <w:r w:rsidRPr="00FD5041">
        <w:rPr>
          <w:rFonts w:asciiTheme="majorBidi" w:hAnsiTheme="majorBidi" w:hint="cs"/>
          <w:sz w:val="26"/>
          <w:szCs w:val="26"/>
          <w:rtl/>
        </w:rPr>
        <w:t>ا</w:t>
      </w:r>
      <w:r w:rsidRPr="00FD5041">
        <w:rPr>
          <w:rFonts w:asciiTheme="majorBidi" w:hAnsiTheme="majorBidi"/>
          <w:sz w:val="26"/>
          <w:szCs w:val="26"/>
          <w:rtl/>
        </w:rPr>
        <w:t>و</w:t>
      </w:r>
      <w:r w:rsidRPr="00FD5041">
        <w:rPr>
          <w:rFonts w:asciiTheme="majorBidi" w:hAnsiTheme="majorBidi" w:hint="cs"/>
          <w:sz w:val="26"/>
          <w:szCs w:val="26"/>
          <w:rtl/>
        </w:rPr>
        <w:t>ى</w:t>
      </w:r>
      <w:r w:rsidRPr="00FD5041">
        <w:rPr>
          <w:rFonts w:asciiTheme="majorBidi" w:hAnsiTheme="majorBidi"/>
          <w:sz w:val="26"/>
          <w:szCs w:val="26"/>
          <w:rtl/>
        </w:rPr>
        <w:t xml:space="preserve"> البولي يوريثان (</w:t>
      </w:r>
      <w:r w:rsidRPr="00FD5041">
        <w:rPr>
          <w:rFonts w:asciiTheme="majorBidi" w:hAnsiTheme="majorBidi" w:hint="cs"/>
          <w:sz w:val="26"/>
          <w:szCs w:val="26"/>
          <w:rtl/>
        </w:rPr>
        <w:t>اليونيب</w:t>
      </w:r>
      <w:r w:rsidRPr="00FD5041">
        <w:rPr>
          <w:rFonts w:asciiTheme="majorBidi" w:hAnsiTheme="majorBidi"/>
          <w:sz w:val="26"/>
          <w:szCs w:val="26"/>
          <w:rtl/>
        </w:rPr>
        <w:t>) (</w:t>
      </w:r>
      <w:r w:rsidRPr="00FD5041">
        <w:rPr>
          <w:rFonts w:asciiTheme="majorBidi" w:hAnsiTheme="majorBidi"/>
          <w:sz w:val="26"/>
          <w:szCs w:val="26"/>
        </w:rPr>
        <w:t>34,500</w:t>
      </w:r>
      <w:r w:rsidRPr="00FD5041">
        <w:rPr>
          <w:rFonts w:asciiTheme="majorBidi" w:hAnsiTheme="majorBidi"/>
          <w:sz w:val="26"/>
          <w:szCs w:val="26"/>
          <w:rtl/>
        </w:rPr>
        <w:t xml:space="preserve"> دولار أمريكي)؛</w:t>
      </w:r>
      <w:r w:rsidR="00FC778B">
        <w:rPr>
          <w:rFonts w:asciiTheme="majorBidi" w:hAnsiTheme="majorBidi" w:hint="cs"/>
          <w:sz w:val="26"/>
          <w:szCs w:val="26"/>
          <w:rtl/>
        </w:rPr>
        <w:t xml:space="preserve"> </w:t>
      </w:r>
    </w:p>
    <w:p w14:paraId="71E56643" w14:textId="051AB3EF" w:rsidR="00FD5041" w:rsidRPr="00FD5041" w:rsidRDefault="00FD5041" w:rsidP="00316403">
      <w:pPr>
        <w:pStyle w:val="ListParagraph"/>
        <w:numPr>
          <w:ilvl w:val="0"/>
          <w:numId w:val="38"/>
        </w:numPr>
        <w:bidi/>
        <w:spacing w:after="120" w:line="360" w:lineRule="exact"/>
        <w:ind w:left="1440" w:hanging="720"/>
        <w:contextualSpacing w:val="0"/>
        <w:jc w:val="both"/>
        <w:rPr>
          <w:rFonts w:asciiTheme="majorBidi" w:hAnsiTheme="majorBidi"/>
          <w:sz w:val="26"/>
          <w:szCs w:val="26"/>
        </w:rPr>
      </w:pPr>
      <w:r w:rsidRPr="00FD5041">
        <w:rPr>
          <w:rFonts w:asciiTheme="majorBidi" w:hAnsiTheme="majorBidi"/>
          <w:sz w:val="26"/>
          <w:szCs w:val="26"/>
          <w:rtl/>
        </w:rPr>
        <w:t xml:space="preserve"> </w:t>
      </w:r>
      <w:r w:rsidRPr="00FD5041">
        <w:rPr>
          <w:rFonts w:asciiTheme="majorBidi" w:hAnsiTheme="majorBidi"/>
          <w:i/>
          <w:iCs/>
          <w:sz w:val="26"/>
          <w:szCs w:val="26"/>
          <w:rtl/>
        </w:rPr>
        <w:t xml:space="preserve">بناء </w:t>
      </w:r>
      <w:r w:rsidRPr="00FD5041">
        <w:rPr>
          <w:rFonts w:asciiTheme="majorBidi" w:hAnsiTheme="majorBidi" w:hint="cs"/>
          <w:i/>
          <w:iCs/>
          <w:sz w:val="26"/>
          <w:szCs w:val="26"/>
          <w:rtl/>
        </w:rPr>
        <w:t>ال</w:t>
      </w:r>
      <w:r w:rsidRPr="00FD5041">
        <w:rPr>
          <w:rFonts w:asciiTheme="majorBidi" w:hAnsiTheme="majorBidi"/>
          <w:i/>
          <w:iCs/>
          <w:sz w:val="26"/>
          <w:szCs w:val="26"/>
          <w:rtl/>
        </w:rPr>
        <w:t>قدرات</w:t>
      </w:r>
      <w:r w:rsidRPr="00FD5041">
        <w:rPr>
          <w:rFonts w:asciiTheme="majorBidi" w:hAnsiTheme="majorBidi" w:hint="cs"/>
          <w:i/>
          <w:iCs/>
          <w:sz w:val="26"/>
          <w:szCs w:val="26"/>
          <w:rtl/>
        </w:rPr>
        <w:t xml:space="preserve"> في مجال التبريد</w:t>
      </w:r>
      <w:r w:rsidRPr="00FD5041">
        <w:rPr>
          <w:rFonts w:asciiTheme="majorBidi" w:hAnsiTheme="majorBidi"/>
          <w:i/>
          <w:iCs/>
          <w:sz w:val="26"/>
          <w:szCs w:val="26"/>
          <w:rtl/>
        </w:rPr>
        <w:t xml:space="preserve"> </w:t>
      </w:r>
      <w:r w:rsidRPr="00FD5041">
        <w:rPr>
          <w:rFonts w:asciiTheme="majorBidi" w:hAnsiTheme="majorBidi" w:hint="cs"/>
          <w:i/>
          <w:iCs/>
          <w:sz w:val="26"/>
          <w:szCs w:val="26"/>
          <w:rtl/>
        </w:rPr>
        <w:t>و</w:t>
      </w:r>
      <w:r w:rsidRPr="00FD5041">
        <w:rPr>
          <w:rFonts w:asciiTheme="majorBidi" w:hAnsiTheme="majorBidi"/>
          <w:i/>
          <w:iCs/>
          <w:sz w:val="26"/>
          <w:szCs w:val="26"/>
          <w:rtl/>
        </w:rPr>
        <w:t>تكييف الهواء:</w:t>
      </w:r>
      <w:r w:rsidRPr="00FD5041">
        <w:rPr>
          <w:rFonts w:asciiTheme="majorBidi" w:hAnsiTheme="majorBidi"/>
          <w:sz w:val="26"/>
          <w:szCs w:val="26"/>
          <w:rtl/>
        </w:rPr>
        <w:t xml:space="preserve"> تدريب </w:t>
      </w:r>
      <w:r w:rsidRPr="00FD5041">
        <w:rPr>
          <w:rFonts w:asciiTheme="majorBidi" w:hAnsiTheme="majorBidi"/>
          <w:sz w:val="26"/>
          <w:szCs w:val="26"/>
        </w:rPr>
        <w:t>44</w:t>
      </w:r>
      <w:r w:rsidRPr="00FD5041">
        <w:rPr>
          <w:rFonts w:asciiTheme="majorBidi" w:hAnsiTheme="majorBidi"/>
          <w:sz w:val="26"/>
          <w:szCs w:val="26"/>
          <w:rtl/>
        </w:rPr>
        <w:t xml:space="preserve"> مدربا و</w:t>
      </w:r>
      <w:r w:rsidRPr="00FD5041">
        <w:rPr>
          <w:rFonts w:asciiTheme="majorBidi" w:hAnsiTheme="majorBidi" w:hint="cs"/>
          <w:sz w:val="26"/>
          <w:szCs w:val="26"/>
          <w:rtl/>
        </w:rPr>
        <w:t>تق</w:t>
      </w:r>
      <w:r w:rsidRPr="00FD5041">
        <w:rPr>
          <w:rFonts w:asciiTheme="majorBidi" w:hAnsiTheme="majorBidi"/>
          <w:sz w:val="26"/>
          <w:szCs w:val="26"/>
          <w:rtl/>
        </w:rPr>
        <w:t>نيا على إدارة التسربات و</w:t>
      </w:r>
      <w:r w:rsidRPr="00FD5041">
        <w:rPr>
          <w:rFonts w:asciiTheme="majorBidi" w:hAnsiTheme="majorBidi" w:hint="cs"/>
          <w:sz w:val="26"/>
          <w:szCs w:val="26"/>
          <w:rtl/>
        </w:rPr>
        <w:t xml:space="preserve">على </w:t>
      </w:r>
      <w:r w:rsidRPr="00FD5041">
        <w:rPr>
          <w:rFonts w:asciiTheme="majorBidi" w:hAnsiTheme="majorBidi"/>
          <w:sz w:val="26"/>
          <w:szCs w:val="26"/>
          <w:rtl/>
        </w:rPr>
        <w:t xml:space="preserve">بدائل </w:t>
      </w:r>
      <w:r w:rsidRPr="00FD5041">
        <w:rPr>
          <w:rFonts w:asciiTheme="majorBidi" w:hAnsiTheme="majorBidi" w:hint="cs"/>
          <w:sz w:val="26"/>
          <w:szCs w:val="26"/>
          <w:rtl/>
        </w:rPr>
        <w:t>غازات التبريد</w:t>
      </w:r>
      <w:r w:rsidRPr="00FD5041">
        <w:rPr>
          <w:rFonts w:asciiTheme="majorBidi" w:hAnsiTheme="majorBidi"/>
          <w:sz w:val="26"/>
          <w:szCs w:val="26"/>
          <w:rtl/>
        </w:rPr>
        <w:t xml:space="preserve"> </w:t>
      </w:r>
      <w:r w:rsidRPr="00FD5041">
        <w:rPr>
          <w:rFonts w:asciiTheme="majorBidi" w:hAnsiTheme="majorBidi"/>
          <w:sz w:val="26"/>
          <w:szCs w:val="26"/>
        </w:rPr>
        <w:t>R-404A</w:t>
      </w:r>
      <w:r w:rsidRPr="00FD5041">
        <w:rPr>
          <w:rFonts w:asciiTheme="majorBidi" w:hAnsiTheme="majorBidi"/>
          <w:sz w:val="26"/>
          <w:szCs w:val="26"/>
          <w:rtl/>
        </w:rPr>
        <w:t xml:space="preserve"> و</w:t>
      </w:r>
      <w:r w:rsidRPr="00FD5041">
        <w:rPr>
          <w:rFonts w:asciiTheme="majorBidi" w:hAnsiTheme="majorBidi" w:hint="cs"/>
          <w:sz w:val="26"/>
          <w:szCs w:val="26"/>
          <w:rtl/>
          <w:lang w:bidi="ar-EG"/>
        </w:rPr>
        <w:t>الهيدروفلوروكربون-</w:t>
      </w:r>
      <w:r w:rsidRPr="00FD5041">
        <w:rPr>
          <w:rFonts w:asciiTheme="majorBidi" w:hAnsiTheme="majorBidi"/>
          <w:sz w:val="26"/>
          <w:szCs w:val="26"/>
        </w:rPr>
        <w:t>134a</w:t>
      </w:r>
      <w:r w:rsidRPr="00FD5041">
        <w:rPr>
          <w:rFonts w:asciiTheme="majorBidi" w:hAnsiTheme="majorBidi"/>
          <w:sz w:val="26"/>
          <w:szCs w:val="26"/>
          <w:rtl/>
        </w:rPr>
        <w:t xml:space="preserve"> و</w:t>
      </w:r>
      <w:r w:rsidRPr="00FD5041">
        <w:rPr>
          <w:rFonts w:asciiTheme="majorBidi" w:hAnsiTheme="majorBidi"/>
          <w:sz w:val="26"/>
          <w:szCs w:val="26"/>
        </w:rPr>
        <w:t>R-410A</w:t>
      </w:r>
      <w:r w:rsidRPr="00FD5041">
        <w:rPr>
          <w:rFonts w:asciiTheme="majorBidi" w:hAnsiTheme="majorBidi"/>
          <w:sz w:val="26"/>
          <w:szCs w:val="26"/>
          <w:rtl/>
        </w:rPr>
        <w:t xml:space="preserve"> في قطاعات محددة (</w:t>
      </w:r>
      <w:r w:rsidRPr="00FD5041">
        <w:rPr>
          <w:rFonts w:asciiTheme="majorBidi" w:hAnsiTheme="majorBidi" w:hint="cs"/>
          <w:sz w:val="26"/>
          <w:szCs w:val="26"/>
          <w:rtl/>
        </w:rPr>
        <w:t>اليونيب</w:t>
      </w:r>
      <w:r w:rsidRPr="00FD5041">
        <w:rPr>
          <w:rFonts w:asciiTheme="majorBidi" w:hAnsiTheme="majorBidi"/>
          <w:sz w:val="26"/>
          <w:szCs w:val="26"/>
          <w:rtl/>
        </w:rPr>
        <w:t>) (</w:t>
      </w:r>
      <w:r w:rsidRPr="00FD5041">
        <w:rPr>
          <w:rFonts w:asciiTheme="majorBidi" w:hAnsiTheme="majorBidi"/>
          <w:sz w:val="26"/>
          <w:szCs w:val="26"/>
        </w:rPr>
        <w:t>22,000</w:t>
      </w:r>
      <w:r w:rsidRPr="00FD5041">
        <w:rPr>
          <w:rFonts w:asciiTheme="majorBidi" w:hAnsiTheme="majorBidi"/>
          <w:sz w:val="26"/>
          <w:szCs w:val="26"/>
          <w:rtl/>
        </w:rPr>
        <w:t xml:space="preserve"> دولار أمريكي)؛</w:t>
      </w:r>
    </w:p>
    <w:p w14:paraId="0890FACD" w14:textId="04F6B75D" w:rsidR="00FD5041" w:rsidRPr="00FD5041" w:rsidRDefault="00FD5041" w:rsidP="00316403">
      <w:pPr>
        <w:pStyle w:val="ListParagraph"/>
        <w:numPr>
          <w:ilvl w:val="0"/>
          <w:numId w:val="38"/>
        </w:numPr>
        <w:bidi/>
        <w:spacing w:after="120" w:line="360" w:lineRule="exact"/>
        <w:ind w:left="1440" w:hanging="720"/>
        <w:contextualSpacing w:val="0"/>
        <w:jc w:val="both"/>
        <w:rPr>
          <w:rFonts w:asciiTheme="majorBidi" w:hAnsiTheme="majorBidi"/>
          <w:sz w:val="26"/>
          <w:szCs w:val="26"/>
        </w:rPr>
      </w:pPr>
      <w:r w:rsidRPr="00FD5041">
        <w:rPr>
          <w:rFonts w:asciiTheme="majorBidi" w:hAnsiTheme="majorBidi"/>
          <w:sz w:val="26"/>
          <w:szCs w:val="26"/>
          <w:rtl/>
        </w:rPr>
        <w:t xml:space="preserve"> </w:t>
      </w:r>
      <w:r w:rsidRPr="00FD5041">
        <w:rPr>
          <w:rFonts w:asciiTheme="majorBidi" w:hAnsiTheme="majorBidi"/>
          <w:i/>
          <w:iCs/>
          <w:sz w:val="26"/>
          <w:szCs w:val="26"/>
          <w:rtl/>
        </w:rPr>
        <w:t xml:space="preserve">بناء </w:t>
      </w:r>
      <w:r w:rsidRPr="00FD5041">
        <w:rPr>
          <w:rFonts w:asciiTheme="majorBidi" w:hAnsiTheme="majorBidi" w:hint="cs"/>
          <w:i/>
          <w:iCs/>
          <w:sz w:val="26"/>
          <w:szCs w:val="26"/>
          <w:rtl/>
        </w:rPr>
        <w:t>ال</w:t>
      </w:r>
      <w:r w:rsidRPr="00FD5041">
        <w:rPr>
          <w:rFonts w:asciiTheme="majorBidi" w:hAnsiTheme="majorBidi"/>
          <w:i/>
          <w:iCs/>
          <w:sz w:val="26"/>
          <w:szCs w:val="26"/>
          <w:rtl/>
        </w:rPr>
        <w:t xml:space="preserve">قدرات </w:t>
      </w:r>
      <w:r w:rsidRPr="00FD5041">
        <w:rPr>
          <w:rFonts w:asciiTheme="majorBidi" w:hAnsiTheme="majorBidi" w:hint="cs"/>
          <w:i/>
          <w:iCs/>
          <w:sz w:val="26"/>
          <w:szCs w:val="26"/>
          <w:rtl/>
        </w:rPr>
        <w:t xml:space="preserve">في مجال </w:t>
      </w:r>
      <w:r w:rsidRPr="00FD5041">
        <w:rPr>
          <w:rFonts w:asciiTheme="majorBidi" w:hAnsiTheme="majorBidi"/>
          <w:i/>
          <w:iCs/>
          <w:sz w:val="26"/>
          <w:szCs w:val="26"/>
          <w:rtl/>
        </w:rPr>
        <w:t>تكييف الهواء</w:t>
      </w:r>
      <w:r w:rsidRPr="00FD5041">
        <w:rPr>
          <w:rFonts w:asciiTheme="majorBidi" w:hAnsiTheme="majorBidi" w:hint="cs"/>
          <w:i/>
          <w:iCs/>
          <w:sz w:val="26"/>
          <w:szCs w:val="26"/>
          <w:rtl/>
        </w:rPr>
        <w:t xml:space="preserve"> المتنقل</w:t>
      </w:r>
      <w:r w:rsidRPr="00FD5041">
        <w:rPr>
          <w:rFonts w:asciiTheme="majorBidi" w:hAnsiTheme="majorBidi"/>
          <w:i/>
          <w:iCs/>
          <w:sz w:val="26"/>
          <w:szCs w:val="26"/>
          <w:rtl/>
        </w:rPr>
        <w:t>:</w:t>
      </w:r>
      <w:r w:rsidRPr="00FD5041">
        <w:rPr>
          <w:rFonts w:asciiTheme="majorBidi" w:hAnsiTheme="majorBidi"/>
          <w:sz w:val="26"/>
          <w:szCs w:val="26"/>
          <w:rtl/>
        </w:rPr>
        <w:t xml:space="preserve"> </w:t>
      </w:r>
      <w:r w:rsidRPr="00FD5041">
        <w:rPr>
          <w:rFonts w:asciiTheme="majorBidi" w:hAnsiTheme="majorBidi" w:hint="cs"/>
          <w:sz w:val="26"/>
          <w:szCs w:val="26"/>
          <w:rtl/>
        </w:rPr>
        <w:t xml:space="preserve">إجراء </w:t>
      </w:r>
      <w:r w:rsidRPr="00FD5041">
        <w:rPr>
          <w:rFonts w:asciiTheme="majorBidi" w:hAnsiTheme="majorBidi"/>
          <w:sz w:val="26"/>
          <w:szCs w:val="26"/>
          <w:rtl/>
        </w:rPr>
        <w:t xml:space="preserve">مشاورات </w:t>
      </w:r>
      <w:r w:rsidRPr="00FD5041">
        <w:rPr>
          <w:rFonts w:asciiTheme="majorBidi" w:hAnsiTheme="majorBidi" w:hint="cs"/>
          <w:sz w:val="26"/>
          <w:szCs w:val="26"/>
          <w:rtl/>
        </w:rPr>
        <w:t>بشأن</w:t>
      </w:r>
      <w:r w:rsidRPr="00FD5041">
        <w:rPr>
          <w:rFonts w:asciiTheme="majorBidi" w:hAnsiTheme="majorBidi"/>
          <w:sz w:val="26"/>
          <w:szCs w:val="26"/>
          <w:rtl/>
        </w:rPr>
        <w:t xml:space="preserve"> المعايير المهنية وبرامج التدريب المتعلقة بتكييف الهواء</w:t>
      </w:r>
      <w:r w:rsidRPr="00FD5041">
        <w:rPr>
          <w:rFonts w:asciiTheme="majorBidi" w:hAnsiTheme="majorBidi" w:hint="cs"/>
          <w:sz w:val="26"/>
          <w:szCs w:val="26"/>
          <w:rtl/>
        </w:rPr>
        <w:t xml:space="preserve"> المتنقل</w:t>
      </w:r>
      <w:r w:rsidRPr="00FD5041">
        <w:rPr>
          <w:rFonts w:asciiTheme="majorBidi" w:hAnsiTheme="majorBidi"/>
          <w:sz w:val="26"/>
          <w:szCs w:val="26"/>
          <w:rtl/>
        </w:rPr>
        <w:t xml:space="preserve">؛ </w:t>
      </w:r>
      <w:r w:rsidRPr="00FD5041">
        <w:rPr>
          <w:rFonts w:asciiTheme="majorBidi" w:hAnsiTheme="majorBidi" w:hint="cs"/>
          <w:sz w:val="26"/>
          <w:szCs w:val="26"/>
          <w:rtl/>
        </w:rPr>
        <w:t>و</w:t>
      </w:r>
      <w:r w:rsidRPr="00FD5041">
        <w:rPr>
          <w:rFonts w:asciiTheme="majorBidi" w:hAnsiTheme="majorBidi"/>
          <w:sz w:val="26"/>
          <w:szCs w:val="26"/>
          <w:rtl/>
        </w:rPr>
        <w:t xml:space="preserve">تدريب </w:t>
      </w:r>
      <w:r w:rsidRPr="00FD5041">
        <w:rPr>
          <w:rFonts w:asciiTheme="majorBidi" w:hAnsiTheme="majorBidi"/>
          <w:sz w:val="26"/>
          <w:szCs w:val="26"/>
        </w:rPr>
        <w:t>25</w:t>
      </w:r>
      <w:r w:rsidRPr="00FD5041">
        <w:rPr>
          <w:rFonts w:asciiTheme="majorBidi" w:hAnsiTheme="majorBidi"/>
          <w:sz w:val="26"/>
          <w:szCs w:val="26"/>
          <w:rtl/>
        </w:rPr>
        <w:t xml:space="preserve"> ميكانيكي سيارات على </w:t>
      </w:r>
      <w:r w:rsidRPr="00FD5041">
        <w:rPr>
          <w:rFonts w:asciiTheme="majorBidi" w:hAnsiTheme="majorBidi" w:hint="cs"/>
          <w:sz w:val="26"/>
          <w:szCs w:val="26"/>
          <w:rtl/>
        </w:rPr>
        <w:t>خدمة</w:t>
      </w:r>
      <w:r w:rsidRPr="00FD5041">
        <w:rPr>
          <w:rFonts w:asciiTheme="majorBidi" w:hAnsiTheme="majorBidi"/>
          <w:sz w:val="26"/>
          <w:szCs w:val="26"/>
          <w:rtl/>
        </w:rPr>
        <w:t xml:space="preserve"> </w:t>
      </w:r>
      <w:r w:rsidRPr="00FD5041">
        <w:rPr>
          <w:rFonts w:asciiTheme="majorBidi" w:hAnsiTheme="majorBidi" w:hint="cs"/>
          <w:sz w:val="26"/>
          <w:szCs w:val="26"/>
          <w:rtl/>
        </w:rPr>
        <w:t xml:space="preserve">معدات </w:t>
      </w:r>
      <w:r w:rsidRPr="00FD5041">
        <w:rPr>
          <w:rFonts w:asciiTheme="majorBidi" w:hAnsiTheme="majorBidi"/>
          <w:sz w:val="26"/>
          <w:szCs w:val="26"/>
          <w:rtl/>
        </w:rPr>
        <w:t>تكييف الهواء</w:t>
      </w:r>
      <w:r w:rsidRPr="00FD5041">
        <w:rPr>
          <w:rFonts w:asciiTheme="majorBidi" w:hAnsiTheme="majorBidi" w:hint="cs"/>
          <w:sz w:val="26"/>
          <w:szCs w:val="26"/>
          <w:rtl/>
        </w:rPr>
        <w:t xml:space="preserve"> المتنقل</w:t>
      </w:r>
      <w:r w:rsidRPr="00FD5041">
        <w:rPr>
          <w:rFonts w:asciiTheme="majorBidi" w:hAnsiTheme="majorBidi"/>
          <w:sz w:val="26"/>
          <w:szCs w:val="26"/>
          <w:rtl/>
        </w:rPr>
        <w:t xml:space="preserve"> بالتعاون مع مؤسسات التعليم والتدريب التقني </w:t>
      </w:r>
      <w:r w:rsidRPr="00FD5041">
        <w:rPr>
          <w:rFonts w:asciiTheme="majorBidi" w:hAnsiTheme="majorBidi" w:hint="cs"/>
          <w:sz w:val="26"/>
          <w:szCs w:val="26"/>
          <w:rtl/>
        </w:rPr>
        <w:t>و</w:t>
      </w:r>
      <w:r w:rsidRPr="00FD5041">
        <w:rPr>
          <w:rFonts w:asciiTheme="majorBidi" w:hAnsiTheme="majorBidi"/>
          <w:sz w:val="26"/>
          <w:szCs w:val="26"/>
          <w:rtl/>
        </w:rPr>
        <w:t>المهني والصناعة (</w:t>
      </w:r>
      <w:r w:rsidRPr="00FD5041">
        <w:rPr>
          <w:rFonts w:asciiTheme="majorBidi" w:hAnsiTheme="majorBidi" w:hint="cs"/>
          <w:sz w:val="26"/>
          <w:szCs w:val="26"/>
          <w:rtl/>
        </w:rPr>
        <w:t>اليونيدو</w:t>
      </w:r>
      <w:r w:rsidRPr="00FD5041">
        <w:rPr>
          <w:rFonts w:asciiTheme="majorBidi" w:hAnsiTheme="majorBidi"/>
          <w:sz w:val="26"/>
          <w:szCs w:val="26"/>
          <w:rtl/>
        </w:rPr>
        <w:t>) (</w:t>
      </w:r>
      <w:r w:rsidRPr="00FD5041">
        <w:rPr>
          <w:rFonts w:asciiTheme="majorBidi" w:hAnsiTheme="majorBidi"/>
          <w:sz w:val="26"/>
          <w:szCs w:val="26"/>
        </w:rPr>
        <w:t>8,000</w:t>
      </w:r>
      <w:r w:rsidRPr="00FD5041">
        <w:rPr>
          <w:rFonts w:asciiTheme="majorBidi" w:hAnsiTheme="majorBidi"/>
          <w:sz w:val="26"/>
          <w:szCs w:val="26"/>
          <w:rtl/>
        </w:rPr>
        <w:t xml:space="preserve"> دولار أمريكي)؛</w:t>
      </w:r>
    </w:p>
    <w:p w14:paraId="3CF231A9" w14:textId="343C915F" w:rsidR="00FD5041" w:rsidRPr="00FD5041" w:rsidRDefault="00FD5041" w:rsidP="00316403">
      <w:pPr>
        <w:pStyle w:val="ListParagraph"/>
        <w:numPr>
          <w:ilvl w:val="0"/>
          <w:numId w:val="38"/>
        </w:numPr>
        <w:bidi/>
        <w:spacing w:after="120" w:line="360" w:lineRule="exact"/>
        <w:ind w:left="1440" w:hanging="720"/>
        <w:contextualSpacing w:val="0"/>
        <w:jc w:val="both"/>
        <w:rPr>
          <w:rFonts w:asciiTheme="majorBidi" w:hAnsiTheme="majorBidi"/>
          <w:sz w:val="26"/>
          <w:szCs w:val="26"/>
          <w:rtl/>
        </w:rPr>
      </w:pPr>
      <w:r w:rsidRPr="00FD5041">
        <w:rPr>
          <w:rFonts w:asciiTheme="majorBidi" w:hAnsiTheme="majorBidi"/>
          <w:i/>
          <w:iCs/>
          <w:sz w:val="26"/>
          <w:szCs w:val="26"/>
          <w:rtl/>
        </w:rPr>
        <w:t>التوعية والتواصل:</w:t>
      </w:r>
      <w:r w:rsidRPr="00FD5041">
        <w:rPr>
          <w:rFonts w:asciiTheme="majorBidi" w:hAnsiTheme="majorBidi"/>
          <w:sz w:val="26"/>
          <w:szCs w:val="26"/>
          <w:rtl/>
        </w:rPr>
        <w:t xml:space="preserve"> </w:t>
      </w:r>
      <w:r w:rsidRPr="00FD5041">
        <w:rPr>
          <w:rFonts w:asciiTheme="majorBidi" w:hAnsiTheme="majorBidi" w:hint="cs"/>
          <w:sz w:val="26"/>
          <w:szCs w:val="26"/>
          <w:rtl/>
          <w:lang w:bidi="ar-EG"/>
        </w:rPr>
        <w:t xml:space="preserve">إجراء </w:t>
      </w:r>
      <w:r w:rsidRPr="00FD5041">
        <w:rPr>
          <w:rFonts w:asciiTheme="majorBidi" w:hAnsiTheme="majorBidi"/>
          <w:sz w:val="26"/>
          <w:szCs w:val="26"/>
          <w:rtl/>
        </w:rPr>
        <w:t>ثلاثة حوارات قطاعية و</w:t>
      </w:r>
      <w:r w:rsidRPr="00FD5041">
        <w:rPr>
          <w:rFonts w:asciiTheme="majorBidi" w:hAnsiTheme="majorBidi" w:hint="cs"/>
          <w:sz w:val="26"/>
          <w:szCs w:val="26"/>
          <w:rtl/>
        </w:rPr>
        <w:t xml:space="preserve">تنظيم </w:t>
      </w:r>
      <w:r w:rsidRPr="00FD5041">
        <w:rPr>
          <w:rFonts w:asciiTheme="majorBidi" w:hAnsiTheme="majorBidi"/>
          <w:sz w:val="26"/>
          <w:szCs w:val="26"/>
          <w:rtl/>
        </w:rPr>
        <w:t xml:space="preserve">فعاليات </w:t>
      </w:r>
      <w:r w:rsidRPr="00FD5041">
        <w:rPr>
          <w:rFonts w:asciiTheme="majorBidi" w:hAnsiTheme="majorBidi" w:hint="cs"/>
          <w:sz w:val="26"/>
          <w:szCs w:val="26"/>
          <w:rtl/>
        </w:rPr>
        <w:t>لل</w:t>
      </w:r>
      <w:r w:rsidRPr="00FD5041">
        <w:rPr>
          <w:rFonts w:asciiTheme="majorBidi" w:hAnsiTheme="majorBidi"/>
          <w:sz w:val="26"/>
          <w:szCs w:val="26"/>
          <w:rtl/>
        </w:rPr>
        <w:t>توعية في القطاعات ذات الأولوية (مثل المستخدمين النهائيين لوحدات التخزين البارد التجارية، ووحدات التكثيف، والمبردات، والتبريد الصناعي) (</w:t>
      </w:r>
      <w:r w:rsidRPr="00FD5041">
        <w:rPr>
          <w:rFonts w:asciiTheme="majorBidi" w:hAnsiTheme="majorBidi" w:hint="cs"/>
          <w:sz w:val="26"/>
          <w:szCs w:val="26"/>
          <w:rtl/>
        </w:rPr>
        <w:t>اليونيدو</w:t>
      </w:r>
      <w:r w:rsidRPr="00FD5041">
        <w:rPr>
          <w:rFonts w:asciiTheme="majorBidi" w:hAnsiTheme="majorBidi"/>
          <w:sz w:val="26"/>
          <w:szCs w:val="26"/>
          <w:rtl/>
        </w:rPr>
        <w:t>) (</w:t>
      </w:r>
      <w:r w:rsidRPr="00FD5041">
        <w:rPr>
          <w:rFonts w:asciiTheme="majorBidi" w:hAnsiTheme="majorBidi"/>
          <w:sz w:val="26"/>
          <w:szCs w:val="26"/>
        </w:rPr>
        <w:t>10,500</w:t>
      </w:r>
      <w:r w:rsidRPr="00FD5041">
        <w:rPr>
          <w:rFonts w:asciiTheme="majorBidi" w:hAnsiTheme="majorBidi"/>
          <w:sz w:val="26"/>
          <w:szCs w:val="26"/>
          <w:rtl/>
        </w:rPr>
        <w:t xml:space="preserve"> دولار أمريكي)؛</w:t>
      </w:r>
    </w:p>
    <w:p w14:paraId="3267FA29" w14:textId="48A4488B" w:rsidR="00FD5041" w:rsidRPr="00FD5041" w:rsidRDefault="00FD5041" w:rsidP="00316403">
      <w:pPr>
        <w:pStyle w:val="ListParagraph"/>
        <w:numPr>
          <w:ilvl w:val="0"/>
          <w:numId w:val="38"/>
        </w:numPr>
        <w:bidi/>
        <w:spacing w:after="120" w:line="360" w:lineRule="exact"/>
        <w:ind w:left="1440" w:hanging="720"/>
        <w:contextualSpacing w:val="0"/>
        <w:jc w:val="both"/>
        <w:rPr>
          <w:rFonts w:asciiTheme="majorBidi" w:hAnsiTheme="majorBidi"/>
          <w:sz w:val="26"/>
          <w:szCs w:val="26"/>
        </w:rPr>
      </w:pPr>
      <w:r w:rsidRPr="00FD5041">
        <w:rPr>
          <w:rFonts w:asciiTheme="majorBidi" w:hAnsiTheme="majorBidi"/>
          <w:i/>
          <w:iCs/>
          <w:sz w:val="26"/>
          <w:szCs w:val="26"/>
          <w:rtl/>
        </w:rPr>
        <w:t>تنفيذ ورصد المشروع:</w:t>
      </w:r>
      <w:r w:rsidRPr="00FD5041">
        <w:rPr>
          <w:rFonts w:asciiTheme="majorBidi" w:hAnsiTheme="majorBidi"/>
          <w:sz w:val="26"/>
          <w:szCs w:val="26"/>
          <w:rtl/>
        </w:rPr>
        <w:t xml:space="preserve"> لتغطية التكلفة الإضافية </w:t>
      </w:r>
      <w:r w:rsidRPr="00FD5041">
        <w:rPr>
          <w:rFonts w:asciiTheme="majorBidi" w:hAnsiTheme="majorBidi" w:hint="cs"/>
          <w:sz w:val="26"/>
          <w:szCs w:val="26"/>
          <w:rtl/>
          <w:lang w:bidi="ar-EG"/>
        </w:rPr>
        <w:t>ل</w:t>
      </w:r>
      <w:r w:rsidRPr="00FD5041">
        <w:rPr>
          <w:rFonts w:asciiTheme="majorBidi" w:hAnsiTheme="majorBidi"/>
          <w:sz w:val="26"/>
          <w:szCs w:val="26"/>
          <w:rtl/>
        </w:rPr>
        <w:t>لأعمال الإضافية التي تقوم بها وحدة الأوزون الوطنية</w:t>
      </w:r>
      <w:r w:rsidRPr="00FD5041">
        <w:rPr>
          <w:rFonts w:asciiTheme="majorBidi" w:hAnsiTheme="majorBidi" w:hint="cs"/>
          <w:sz w:val="26"/>
          <w:szCs w:val="26"/>
          <w:rtl/>
        </w:rPr>
        <w:t xml:space="preserve"> فيما يتعلق بخطة تنفيذ كيغالي للمواد الهيدروفلوروكربونية</w:t>
      </w:r>
      <w:r w:rsidRPr="00FD5041">
        <w:rPr>
          <w:rFonts w:asciiTheme="majorBidi" w:hAnsiTheme="majorBidi"/>
          <w:sz w:val="26"/>
          <w:szCs w:val="26"/>
          <w:rtl/>
        </w:rPr>
        <w:t xml:space="preserve"> (</w:t>
      </w:r>
      <w:r w:rsidRPr="00FD5041">
        <w:rPr>
          <w:rFonts w:asciiTheme="majorBidi" w:hAnsiTheme="majorBidi" w:hint="cs"/>
          <w:sz w:val="26"/>
          <w:szCs w:val="26"/>
          <w:rtl/>
        </w:rPr>
        <w:t>اليونيب</w:t>
      </w:r>
      <w:r w:rsidRPr="00FD5041">
        <w:rPr>
          <w:rFonts w:asciiTheme="majorBidi" w:hAnsiTheme="majorBidi"/>
          <w:sz w:val="26"/>
          <w:szCs w:val="26"/>
          <w:rtl/>
        </w:rPr>
        <w:t>) (</w:t>
      </w:r>
      <w:r w:rsidRPr="00FD5041">
        <w:rPr>
          <w:rFonts w:asciiTheme="majorBidi" w:hAnsiTheme="majorBidi"/>
          <w:sz w:val="26"/>
          <w:szCs w:val="26"/>
        </w:rPr>
        <w:t>6,000</w:t>
      </w:r>
      <w:r w:rsidRPr="00FD5041">
        <w:rPr>
          <w:rFonts w:asciiTheme="majorBidi" w:hAnsiTheme="majorBidi"/>
          <w:sz w:val="26"/>
          <w:szCs w:val="26"/>
          <w:rtl/>
        </w:rPr>
        <w:t xml:space="preserve"> دولار أمريكي).</w:t>
      </w:r>
    </w:p>
    <w:p w14:paraId="59F4C199" w14:textId="77777777" w:rsidR="00FD5041" w:rsidRPr="00490360" w:rsidRDefault="00FD5041" w:rsidP="00490360">
      <w:pPr>
        <w:bidi/>
        <w:spacing w:before="240" w:after="120" w:line="360" w:lineRule="exact"/>
        <w:rPr>
          <w:rFonts w:asciiTheme="majorBidi" w:hAnsiTheme="majorBidi"/>
          <w:sz w:val="26"/>
          <w:szCs w:val="26"/>
          <w:u w:val="single"/>
          <w:lang w:bidi="ar-EG"/>
        </w:rPr>
      </w:pPr>
      <w:r w:rsidRPr="00490360">
        <w:rPr>
          <w:rFonts w:asciiTheme="majorBidi" w:hAnsiTheme="majorBidi"/>
          <w:sz w:val="26"/>
          <w:szCs w:val="26"/>
          <w:u w:val="single"/>
          <w:rtl/>
        </w:rPr>
        <w:t>التمويل المشترك</w:t>
      </w:r>
    </w:p>
    <w:p w14:paraId="1DB3E818" w14:textId="259EA073" w:rsidR="00FD5041" w:rsidRPr="00FD5041" w:rsidRDefault="00FD5041" w:rsidP="00490360">
      <w:pPr>
        <w:pStyle w:val="ListParagraph"/>
        <w:numPr>
          <w:ilvl w:val="0"/>
          <w:numId w:val="24"/>
        </w:numPr>
        <w:tabs>
          <w:tab w:val="left" w:pos="720"/>
        </w:tabs>
        <w:bidi/>
        <w:spacing w:after="120" w:line="360" w:lineRule="exact"/>
        <w:ind w:left="14" w:hanging="14"/>
        <w:contextualSpacing w:val="0"/>
        <w:jc w:val="both"/>
        <w:rPr>
          <w:rFonts w:asciiTheme="majorBidi" w:hAnsiTheme="majorBidi"/>
          <w:sz w:val="26"/>
          <w:szCs w:val="26"/>
        </w:rPr>
      </w:pPr>
      <w:r w:rsidRPr="00FD5041">
        <w:rPr>
          <w:rFonts w:asciiTheme="majorBidi" w:hAnsiTheme="majorBidi"/>
          <w:sz w:val="26"/>
          <w:szCs w:val="26"/>
          <w:rtl/>
        </w:rPr>
        <w:t xml:space="preserve"> ستشارك حكومة منغوليا في تمويل المرحلة الأولى من </w:t>
      </w:r>
      <w:r w:rsidRPr="00FD5041">
        <w:rPr>
          <w:rFonts w:asciiTheme="majorBidi" w:hAnsiTheme="majorBidi" w:hint="cs"/>
          <w:sz w:val="26"/>
          <w:szCs w:val="26"/>
          <w:rtl/>
        </w:rPr>
        <w:t>خطة تنفيذ كيغالي للمواد الهيدروفلوروكربونية</w:t>
      </w:r>
      <w:r w:rsidRPr="00FD5041">
        <w:rPr>
          <w:rFonts w:asciiTheme="majorBidi" w:hAnsiTheme="majorBidi"/>
          <w:sz w:val="26"/>
          <w:szCs w:val="26"/>
          <w:rtl/>
        </w:rPr>
        <w:t xml:space="preserve"> من خلال مساهمات عينية، مثل وقت موظفي الحكومة لدعم وحدة الأوزون الوطنية في </w:t>
      </w:r>
      <w:r w:rsidRPr="00FD5041">
        <w:rPr>
          <w:rFonts w:asciiTheme="majorBidi" w:hAnsiTheme="majorBidi" w:hint="cs"/>
          <w:sz w:val="26"/>
          <w:szCs w:val="26"/>
          <w:rtl/>
        </w:rPr>
        <w:t>استعراض</w:t>
      </w:r>
      <w:r w:rsidRPr="00FD5041">
        <w:rPr>
          <w:rFonts w:asciiTheme="majorBidi" w:hAnsiTheme="majorBidi"/>
          <w:sz w:val="26"/>
          <w:szCs w:val="26"/>
          <w:rtl/>
        </w:rPr>
        <w:t xml:space="preserve"> اللوائح. وستستكشف وحدة الأوزون الوطنية </w:t>
      </w:r>
      <w:r w:rsidRPr="00FD5041">
        <w:rPr>
          <w:rFonts w:asciiTheme="majorBidi" w:hAnsiTheme="majorBidi" w:hint="cs"/>
          <w:sz w:val="26"/>
          <w:szCs w:val="26"/>
          <w:rtl/>
        </w:rPr>
        <w:t>في</w:t>
      </w:r>
      <w:r w:rsidRPr="00FD5041">
        <w:rPr>
          <w:rFonts w:asciiTheme="majorBidi" w:hAnsiTheme="majorBidi"/>
          <w:sz w:val="26"/>
          <w:szCs w:val="26"/>
          <w:rtl/>
        </w:rPr>
        <w:t xml:space="preserve"> أثناء التنفيذ فرص </w:t>
      </w:r>
      <w:r w:rsidRPr="00FD5041">
        <w:rPr>
          <w:rFonts w:asciiTheme="majorBidi" w:hAnsiTheme="majorBidi" w:hint="cs"/>
          <w:sz w:val="26"/>
          <w:szCs w:val="26"/>
          <w:rtl/>
        </w:rPr>
        <w:t>ال</w:t>
      </w:r>
      <w:r w:rsidRPr="00FD5041">
        <w:rPr>
          <w:rFonts w:asciiTheme="majorBidi" w:hAnsiTheme="majorBidi"/>
          <w:sz w:val="26"/>
          <w:szCs w:val="26"/>
          <w:rtl/>
        </w:rPr>
        <w:t>تمويل و</w:t>
      </w:r>
      <w:r w:rsidRPr="00FD5041">
        <w:rPr>
          <w:rFonts w:asciiTheme="majorBidi" w:hAnsiTheme="majorBidi" w:hint="cs"/>
          <w:sz w:val="26"/>
          <w:szCs w:val="26"/>
          <w:rtl/>
        </w:rPr>
        <w:t>ال</w:t>
      </w:r>
      <w:r w:rsidRPr="00FD5041">
        <w:rPr>
          <w:rFonts w:asciiTheme="majorBidi" w:hAnsiTheme="majorBidi"/>
          <w:sz w:val="26"/>
          <w:szCs w:val="26"/>
          <w:rtl/>
        </w:rPr>
        <w:t xml:space="preserve">حوافز </w:t>
      </w:r>
      <w:r w:rsidRPr="00FD5041">
        <w:rPr>
          <w:rFonts w:asciiTheme="majorBidi" w:hAnsiTheme="majorBidi" w:hint="cs"/>
          <w:sz w:val="26"/>
          <w:szCs w:val="26"/>
          <w:rtl/>
        </w:rPr>
        <w:t>ال</w:t>
      </w:r>
      <w:r w:rsidRPr="00FD5041">
        <w:rPr>
          <w:rFonts w:asciiTheme="majorBidi" w:hAnsiTheme="majorBidi"/>
          <w:sz w:val="26"/>
          <w:szCs w:val="26"/>
          <w:rtl/>
        </w:rPr>
        <w:t>إضافية، التي قد تشمل الشراكة مع المؤسسات التعليمية الممولة من الميزانيات الوطنية والجمعيات الصناعية لتعزيز إمكانيات التدريب وإصدار شهادات</w:t>
      </w:r>
      <w:r w:rsidRPr="00FD5041">
        <w:rPr>
          <w:rFonts w:asciiTheme="majorBidi" w:hAnsiTheme="majorBidi" w:hint="cs"/>
          <w:sz w:val="26"/>
          <w:szCs w:val="26"/>
          <w:rtl/>
        </w:rPr>
        <w:t xml:space="preserve"> الاعتماد</w:t>
      </w:r>
      <w:r w:rsidRPr="00FD5041">
        <w:rPr>
          <w:rFonts w:asciiTheme="majorBidi" w:hAnsiTheme="majorBidi"/>
          <w:sz w:val="26"/>
          <w:szCs w:val="26"/>
          <w:rtl/>
        </w:rPr>
        <w:t xml:space="preserve">. </w:t>
      </w:r>
      <w:r w:rsidRPr="00FD5041">
        <w:rPr>
          <w:rFonts w:asciiTheme="majorBidi" w:hAnsiTheme="majorBidi" w:hint="cs"/>
          <w:sz w:val="26"/>
          <w:szCs w:val="26"/>
          <w:rtl/>
        </w:rPr>
        <w:t>وستقرر الوحدة أيضا</w:t>
      </w:r>
      <w:r w:rsidRPr="00FD5041">
        <w:rPr>
          <w:rFonts w:asciiTheme="majorBidi" w:hAnsiTheme="majorBidi"/>
          <w:sz w:val="26"/>
          <w:szCs w:val="26"/>
          <w:rtl/>
        </w:rPr>
        <w:t xml:space="preserve"> ما إذا كانت هناك أوجه تآزر مع مختلف المبادرات الممولة من خلال مؤسسات التمويل العالمية التي تركز على القضايا الاجتماعية والمناخية، مثل تعزيز المساواة بين الجنسين، </w:t>
      </w:r>
      <w:r w:rsidRPr="00FD5041">
        <w:rPr>
          <w:rFonts w:asciiTheme="majorBidi" w:hAnsiTheme="majorBidi" w:hint="cs"/>
          <w:sz w:val="26"/>
          <w:szCs w:val="26"/>
          <w:rtl/>
        </w:rPr>
        <w:t>والنهوض</w:t>
      </w:r>
      <w:r w:rsidRPr="00FD5041">
        <w:rPr>
          <w:rFonts w:asciiTheme="majorBidi" w:hAnsiTheme="majorBidi"/>
          <w:sz w:val="26"/>
          <w:szCs w:val="26"/>
          <w:rtl/>
        </w:rPr>
        <w:t xml:space="preserve"> </w:t>
      </w:r>
      <w:r w:rsidRPr="00FD5041">
        <w:rPr>
          <w:rFonts w:asciiTheme="majorBidi" w:hAnsiTheme="majorBidi" w:hint="cs"/>
          <w:sz w:val="26"/>
          <w:szCs w:val="26"/>
          <w:rtl/>
        </w:rPr>
        <w:t>ب</w:t>
      </w:r>
      <w:r w:rsidRPr="00FD5041">
        <w:rPr>
          <w:rFonts w:asciiTheme="majorBidi" w:hAnsiTheme="majorBidi"/>
          <w:sz w:val="26"/>
          <w:szCs w:val="26"/>
          <w:rtl/>
        </w:rPr>
        <w:t xml:space="preserve">استراتيجيات التبريد الأخضر، وتعزيز كفاءة الطاقة، وتشجيع </w:t>
      </w:r>
      <w:r w:rsidRPr="00FD5041">
        <w:rPr>
          <w:rFonts w:asciiTheme="majorBidi" w:hAnsiTheme="majorBidi" w:hint="cs"/>
          <w:sz w:val="26"/>
          <w:szCs w:val="26"/>
          <w:rtl/>
        </w:rPr>
        <w:t xml:space="preserve">أوجه </w:t>
      </w:r>
      <w:r w:rsidRPr="00FD5041">
        <w:rPr>
          <w:rFonts w:asciiTheme="majorBidi" w:hAnsiTheme="majorBidi"/>
          <w:sz w:val="26"/>
          <w:szCs w:val="26"/>
          <w:rtl/>
        </w:rPr>
        <w:t>التعاون بين القطاعين العام والخاص.</w:t>
      </w:r>
    </w:p>
    <w:p w14:paraId="19DBAE92" w14:textId="77777777" w:rsidR="00FD5041" w:rsidRPr="00490360" w:rsidRDefault="00FD5041" w:rsidP="00490360">
      <w:pPr>
        <w:bidi/>
        <w:spacing w:before="240" w:after="120" w:line="360" w:lineRule="exact"/>
        <w:rPr>
          <w:rFonts w:asciiTheme="majorBidi" w:hAnsiTheme="majorBidi"/>
          <w:sz w:val="26"/>
          <w:szCs w:val="26"/>
          <w:u w:val="single"/>
          <w:rtl/>
          <w:lang w:bidi="ar-EG"/>
        </w:rPr>
      </w:pPr>
      <w:r w:rsidRPr="00490360">
        <w:rPr>
          <w:rFonts w:asciiTheme="majorBidi" w:hAnsiTheme="majorBidi"/>
          <w:sz w:val="26"/>
          <w:szCs w:val="26"/>
          <w:u w:val="single"/>
          <w:rtl/>
        </w:rPr>
        <w:t xml:space="preserve">خطة عمل الصندوق المتعدد الأطراف للفترة </w:t>
      </w:r>
      <w:r w:rsidRPr="00490360">
        <w:rPr>
          <w:rFonts w:asciiTheme="majorBidi" w:hAnsiTheme="majorBidi"/>
          <w:sz w:val="26"/>
          <w:szCs w:val="26"/>
          <w:u w:val="single"/>
        </w:rPr>
        <w:t>2025</w:t>
      </w:r>
      <w:r w:rsidRPr="00490360">
        <w:rPr>
          <w:rFonts w:asciiTheme="majorBidi" w:hAnsiTheme="majorBidi"/>
          <w:sz w:val="26"/>
          <w:szCs w:val="26"/>
          <w:u w:val="single"/>
          <w:rtl/>
        </w:rPr>
        <w:t>-</w:t>
      </w:r>
      <w:r w:rsidRPr="00490360">
        <w:rPr>
          <w:rFonts w:asciiTheme="majorBidi" w:hAnsiTheme="majorBidi"/>
          <w:sz w:val="26"/>
          <w:szCs w:val="26"/>
          <w:u w:val="single"/>
        </w:rPr>
        <w:t>2027</w:t>
      </w:r>
    </w:p>
    <w:p w14:paraId="1BC4E651" w14:textId="21D00D1D" w:rsidR="00FD5041" w:rsidRPr="00FD5041" w:rsidRDefault="00FD5041" w:rsidP="00490360">
      <w:pPr>
        <w:pStyle w:val="ListParagraph"/>
        <w:numPr>
          <w:ilvl w:val="0"/>
          <w:numId w:val="24"/>
        </w:numPr>
        <w:tabs>
          <w:tab w:val="left" w:pos="720"/>
        </w:tabs>
        <w:bidi/>
        <w:spacing w:after="120" w:line="360" w:lineRule="exact"/>
        <w:ind w:left="14" w:hanging="14"/>
        <w:contextualSpacing w:val="0"/>
        <w:jc w:val="both"/>
        <w:rPr>
          <w:rFonts w:asciiTheme="majorBidi" w:hAnsiTheme="majorBidi"/>
          <w:sz w:val="26"/>
          <w:szCs w:val="26"/>
        </w:rPr>
      </w:pPr>
      <w:r w:rsidRPr="00FD5041">
        <w:rPr>
          <w:rFonts w:asciiTheme="majorBidi" w:hAnsiTheme="majorBidi"/>
          <w:sz w:val="26"/>
          <w:szCs w:val="26"/>
          <w:rtl/>
        </w:rPr>
        <w:t xml:space="preserve"> يطلب </w:t>
      </w:r>
      <w:r w:rsidRPr="00FD5041">
        <w:rPr>
          <w:rFonts w:asciiTheme="majorBidi" w:hAnsiTheme="majorBidi" w:hint="cs"/>
          <w:sz w:val="26"/>
          <w:szCs w:val="26"/>
          <w:rtl/>
        </w:rPr>
        <w:t>اليونيب وا</w:t>
      </w:r>
      <w:r w:rsidRPr="00FD5041">
        <w:rPr>
          <w:rFonts w:asciiTheme="majorBidi" w:hAnsiTheme="majorBidi"/>
          <w:sz w:val="26"/>
          <w:szCs w:val="26"/>
          <w:rtl/>
        </w:rPr>
        <w:t>ليونيدو مبلغ</w:t>
      </w:r>
      <w:r w:rsidRPr="00FD5041">
        <w:rPr>
          <w:rFonts w:asciiTheme="majorBidi" w:hAnsiTheme="majorBidi" w:hint="cs"/>
          <w:sz w:val="26"/>
          <w:szCs w:val="26"/>
          <w:rtl/>
        </w:rPr>
        <w:t>ا قدره</w:t>
      </w:r>
      <w:r w:rsidRPr="00FD5041">
        <w:rPr>
          <w:rFonts w:asciiTheme="majorBidi" w:hAnsiTheme="majorBidi"/>
          <w:sz w:val="26"/>
          <w:szCs w:val="26"/>
          <w:rtl/>
        </w:rPr>
        <w:t xml:space="preserve"> </w:t>
      </w:r>
      <w:r w:rsidRPr="00FD5041">
        <w:rPr>
          <w:rFonts w:asciiTheme="majorBidi" w:hAnsiTheme="majorBidi"/>
          <w:sz w:val="26"/>
          <w:szCs w:val="26"/>
        </w:rPr>
        <w:t>135,000</w:t>
      </w:r>
      <w:r w:rsidRPr="00FD5041">
        <w:rPr>
          <w:rFonts w:asciiTheme="majorBidi" w:hAnsiTheme="majorBidi"/>
          <w:sz w:val="26"/>
          <w:szCs w:val="26"/>
          <w:rtl/>
        </w:rPr>
        <w:t xml:space="preserve"> دولار أمريكي، بالإضافة إلى تكاليف دعم الوكال</w:t>
      </w:r>
      <w:r w:rsidRPr="00FD5041">
        <w:rPr>
          <w:rFonts w:asciiTheme="majorBidi" w:hAnsiTheme="majorBidi" w:hint="cs"/>
          <w:sz w:val="26"/>
          <w:szCs w:val="26"/>
          <w:rtl/>
        </w:rPr>
        <w:t>ة</w:t>
      </w:r>
      <w:r w:rsidRPr="00FD5041">
        <w:rPr>
          <w:rFonts w:asciiTheme="majorBidi" w:hAnsiTheme="majorBidi"/>
          <w:sz w:val="26"/>
          <w:szCs w:val="26"/>
          <w:rtl/>
        </w:rPr>
        <w:t xml:space="preserve">، لتنفيذ المرحلة الأولى من </w:t>
      </w:r>
      <w:r w:rsidRPr="00FD5041">
        <w:rPr>
          <w:rFonts w:asciiTheme="majorBidi" w:hAnsiTheme="majorBidi" w:hint="cs"/>
          <w:sz w:val="26"/>
          <w:szCs w:val="26"/>
          <w:rtl/>
        </w:rPr>
        <w:t>خطة تنفيذ كيغالي للمواد الهيدروفلوروكربونية</w:t>
      </w:r>
      <w:r w:rsidRPr="00FD5041">
        <w:rPr>
          <w:rFonts w:asciiTheme="majorBidi" w:hAnsiTheme="majorBidi"/>
          <w:sz w:val="26"/>
          <w:szCs w:val="26"/>
          <w:rtl/>
        </w:rPr>
        <w:t xml:space="preserve"> في منغوليا. </w:t>
      </w:r>
      <w:r w:rsidRPr="00FD5041">
        <w:rPr>
          <w:rFonts w:asciiTheme="majorBidi" w:hAnsiTheme="majorBidi" w:hint="cs"/>
          <w:sz w:val="26"/>
          <w:szCs w:val="26"/>
          <w:rtl/>
        </w:rPr>
        <w:t>و</w:t>
      </w:r>
      <w:r w:rsidRPr="00FD5041">
        <w:rPr>
          <w:rFonts w:asciiTheme="majorBidi" w:hAnsiTheme="majorBidi"/>
          <w:sz w:val="26"/>
          <w:szCs w:val="26"/>
          <w:rtl/>
        </w:rPr>
        <w:t>القيمة الإجمالية المطلوبة</w:t>
      </w:r>
      <w:r w:rsidRPr="00FD5041">
        <w:rPr>
          <w:rFonts w:asciiTheme="majorBidi" w:hAnsiTheme="majorBidi" w:hint="cs"/>
          <w:sz w:val="26"/>
          <w:szCs w:val="26"/>
          <w:rtl/>
        </w:rPr>
        <w:t xml:space="preserve"> التي تبلغ</w:t>
      </w:r>
      <w:r w:rsidRPr="00FD5041">
        <w:rPr>
          <w:rFonts w:asciiTheme="majorBidi" w:hAnsiTheme="majorBidi"/>
          <w:sz w:val="26"/>
          <w:szCs w:val="26"/>
          <w:rtl/>
        </w:rPr>
        <w:t xml:space="preserve"> </w:t>
      </w:r>
      <w:r w:rsidRPr="00FD5041">
        <w:rPr>
          <w:rFonts w:asciiTheme="majorBidi" w:hAnsiTheme="majorBidi"/>
          <w:sz w:val="26"/>
          <w:szCs w:val="26"/>
        </w:rPr>
        <w:t>152,550</w:t>
      </w:r>
      <w:r w:rsidRPr="00FD5041">
        <w:rPr>
          <w:rFonts w:asciiTheme="majorBidi" w:hAnsiTheme="majorBidi"/>
          <w:sz w:val="26"/>
          <w:szCs w:val="26"/>
          <w:rtl/>
        </w:rPr>
        <w:t xml:space="preserve"> دولارا أمريكيا، شاملةً تكاليف دعم الوكال</w:t>
      </w:r>
      <w:r w:rsidRPr="00FD5041">
        <w:rPr>
          <w:rFonts w:asciiTheme="majorBidi" w:hAnsiTheme="majorBidi" w:hint="cs"/>
          <w:sz w:val="26"/>
          <w:szCs w:val="26"/>
          <w:rtl/>
        </w:rPr>
        <w:t>ة</w:t>
      </w:r>
      <w:r w:rsidRPr="00FD5041">
        <w:rPr>
          <w:rFonts w:asciiTheme="majorBidi" w:hAnsiTheme="majorBidi"/>
          <w:sz w:val="26"/>
          <w:szCs w:val="26"/>
          <w:rtl/>
        </w:rPr>
        <w:t xml:space="preserve">، للفترة </w:t>
      </w:r>
      <w:r w:rsidRPr="00FD5041">
        <w:rPr>
          <w:rFonts w:asciiTheme="majorBidi" w:hAnsiTheme="majorBidi"/>
          <w:sz w:val="26"/>
          <w:szCs w:val="26"/>
        </w:rPr>
        <w:t>2025</w:t>
      </w:r>
      <w:r w:rsidRPr="00FD5041">
        <w:rPr>
          <w:rFonts w:asciiTheme="majorBidi" w:hAnsiTheme="majorBidi"/>
          <w:sz w:val="26"/>
          <w:szCs w:val="26"/>
          <w:rtl/>
        </w:rPr>
        <w:t>-</w:t>
      </w:r>
      <w:r w:rsidRPr="00FD5041">
        <w:rPr>
          <w:rFonts w:asciiTheme="majorBidi" w:hAnsiTheme="majorBidi"/>
          <w:sz w:val="26"/>
          <w:szCs w:val="26"/>
        </w:rPr>
        <w:t>2027</w:t>
      </w:r>
      <w:r w:rsidRPr="00FD5041">
        <w:rPr>
          <w:rFonts w:asciiTheme="majorBidi" w:hAnsiTheme="majorBidi"/>
          <w:sz w:val="26"/>
          <w:szCs w:val="26"/>
          <w:rtl/>
        </w:rPr>
        <w:t xml:space="preserve">، </w:t>
      </w:r>
      <w:r w:rsidRPr="00FD5041">
        <w:rPr>
          <w:rFonts w:asciiTheme="majorBidi" w:hAnsiTheme="majorBidi" w:hint="cs"/>
          <w:sz w:val="26"/>
          <w:szCs w:val="26"/>
          <w:rtl/>
        </w:rPr>
        <w:t>تزيد بمبلغ قدره</w:t>
      </w:r>
      <w:r w:rsidRPr="00FD5041">
        <w:rPr>
          <w:rFonts w:asciiTheme="majorBidi" w:hAnsiTheme="majorBidi"/>
          <w:sz w:val="26"/>
          <w:szCs w:val="26"/>
          <w:rtl/>
        </w:rPr>
        <w:t xml:space="preserve"> </w:t>
      </w:r>
      <w:r w:rsidRPr="00FD5041">
        <w:rPr>
          <w:rFonts w:asciiTheme="majorBidi" w:hAnsiTheme="majorBidi"/>
          <w:sz w:val="26"/>
          <w:szCs w:val="26"/>
        </w:rPr>
        <w:t>103,550</w:t>
      </w:r>
      <w:r w:rsidRPr="00FD5041">
        <w:rPr>
          <w:rFonts w:asciiTheme="majorBidi" w:hAnsiTheme="majorBidi"/>
          <w:sz w:val="26"/>
          <w:szCs w:val="26"/>
          <w:rtl/>
        </w:rPr>
        <w:t xml:space="preserve"> دولارا أمريكيا </w:t>
      </w:r>
      <w:r w:rsidRPr="00FD5041">
        <w:rPr>
          <w:rFonts w:asciiTheme="majorBidi" w:hAnsiTheme="majorBidi" w:hint="cs"/>
          <w:sz w:val="26"/>
          <w:szCs w:val="26"/>
          <w:rtl/>
        </w:rPr>
        <w:t>ع</w:t>
      </w:r>
      <w:r w:rsidRPr="00FD5041">
        <w:rPr>
          <w:rFonts w:asciiTheme="majorBidi" w:hAnsiTheme="majorBidi"/>
          <w:sz w:val="26"/>
          <w:szCs w:val="26"/>
          <w:rtl/>
        </w:rPr>
        <w:t>ن المبلغ الوارد في خطة العمل.</w:t>
      </w:r>
    </w:p>
    <w:p w14:paraId="6BC46BA5" w14:textId="77777777" w:rsidR="00FD5041" w:rsidRPr="00490360" w:rsidRDefault="00FD5041" w:rsidP="00490360">
      <w:pPr>
        <w:bidi/>
        <w:spacing w:before="240" w:after="120" w:line="360" w:lineRule="exact"/>
        <w:rPr>
          <w:rFonts w:asciiTheme="majorBidi" w:hAnsiTheme="majorBidi"/>
          <w:sz w:val="26"/>
          <w:szCs w:val="26"/>
          <w:u w:val="single"/>
          <w:rtl/>
          <w:lang w:bidi="ar-EG"/>
        </w:rPr>
      </w:pPr>
      <w:r w:rsidRPr="00490360">
        <w:rPr>
          <w:rFonts w:asciiTheme="majorBidi" w:hAnsiTheme="majorBidi"/>
          <w:sz w:val="26"/>
          <w:szCs w:val="26"/>
          <w:u w:val="single"/>
          <w:rtl/>
        </w:rPr>
        <w:lastRenderedPageBreak/>
        <w:t xml:space="preserve">تنفيذ </w:t>
      </w:r>
      <w:r w:rsidRPr="00490360">
        <w:rPr>
          <w:rFonts w:asciiTheme="majorBidi" w:hAnsiTheme="majorBidi" w:hint="cs"/>
          <w:sz w:val="26"/>
          <w:szCs w:val="26"/>
          <w:u w:val="single"/>
          <w:rtl/>
        </w:rPr>
        <w:t>ال</w:t>
      </w:r>
      <w:r w:rsidRPr="00490360">
        <w:rPr>
          <w:rFonts w:asciiTheme="majorBidi" w:hAnsiTheme="majorBidi"/>
          <w:sz w:val="26"/>
          <w:szCs w:val="26"/>
          <w:u w:val="single"/>
          <w:rtl/>
        </w:rPr>
        <w:t xml:space="preserve">سياسة </w:t>
      </w:r>
      <w:r w:rsidRPr="00490360">
        <w:rPr>
          <w:rFonts w:asciiTheme="majorBidi" w:hAnsiTheme="majorBidi" w:hint="cs"/>
          <w:sz w:val="26"/>
          <w:szCs w:val="26"/>
          <w:u w:val="single"/>
          <w:rtl/>
        </w:rPr>
        <w:t>المتعلقة ب</w:t>
      </w:r>
      <w:r w:rsidRPr="00490360">
        <w:rPr>
          <w:rFonts w:asciiTheme="majorBidi" w:hAnsiTheme="majorBidi" w:hint="cs"/>
          <w:sz w:val="26"/>
          <w:szCs w:val="26"/>
          <w:u w:val="single"/>
          <w:rtl/>
          <w:lang w:bidi="ar-EG"/>
        </w:rPr>
        <w:t>مراعاة الاعتبارات الجنسانية</w:t>
      </w:r>
    </w:p>
    <w:p w14:paraId="696277F3" w14:textId="7D3FBFBA" w:rsidR="00FD5041" w:rsidRPr="00FD5041" w:rsidRDefault="00FD5041" w:rsidP="00FE7678">
      <w:pPr>
        <w:pStyle w:val="ListParagraph"/>
        <w:numPr>
          <w:ilvl w:val="0"/>
          <w:numId w:val="24"/>
        </w:numPr>
        <w:tabs>
          <w:tab w:val="left" w:pos="720"/>
        </w:tabs>
        <w:bidi/>
        <w:spacing w:after="120" w:line="360" w:lineRule="exact"/>
        <w:ind w:left="14" w:hanging="14"/>
        <w:contextualSpacing w:val="0"/>
        <w:jc w:val="both"/>
        <w:rPr>
          <w:rFonts w:asciiTheme="majorBidi" w:hAnsiTheme="majorBidi"/>
          <w:sz w:val="26"/>
          <w:szCs w:val="26"/>
        </w:rPr>
      </w:pPr>
      <w:r w:rsidRPr="00FD5041">
        <w:rPr>
          <w:rFonts w:asciiTheme="majorBidi" w:hAnsiTheme="majorBidi"/>
          <w:sz w:val="26"/>
          <w:szCs w:val="26"/>
          <w:rtl/>
        </w:rPr>
        <w:t xml:space="preserve"> تلتزم حكومة منغوليا التزامًا تامًا بتنفيذ سياسة الصندوق المتعدد الأطراف</w:t>
      </w:r>
      <w:r w:rsidRPr="00FD5041">
        <w:rPr>
          <w:rFonts w:asciiTheme="majorBidi" w:hAnsiTheme="majorBidi" w:hint="cs"/>
          <w:sz w:val="26"/>
          <w:szCs w:val="26"/>
          <w:rtl/>
        </w:rPr>
        <w:t xml:space="preserve"> المتعلقة بمراعاة الاعتبارات الجنسانية</w:t>
      </w:r>
      <w:r w:rsidRPr="00FD5041">
        <w:rPr>
          <w:rFonts w:asciiTheme="majorBidi" w:hAnsiTheme="majorBidi"/>
          <w:sz w:val="26"/>
          <w:szCs w:val="26"/>
          <w:rtl/>
        </w:rPr>
        <w:t xml:space="preserve"> بما يتماشى مع ال</w:t>
      </w:r>
      <w:r w:rsidRPr="00FD5041">
        <w:rPr>
          <w:rFonts w:asciiTheme="majorBidi" w:hAnsiTheme="majorBidi" w:hint="cs"/>
          <w:sz w:val="26"/>
          <w:szCs w:val="26"/>
          <w:rtl/>
        </w:rPr>
        <w:t>م</w:t>
      </w:r>
      <w:r w:rsidRPr="00FD5041">
        <w:rPr>
          <w:rFonts w:asciiTheme="majorBidi" w:hAnsiTheme="majorBidi"/>
          <w:sz w:val="26"/>
          <w:szCs w:val="26"/>
          <w:rtl/>
        </w:rPr>
        <w:t xml:space="preserve">قررات </w:t>
      </w:r>
      <w:r w:rsidRPr="00FD5041">
        <w:rPr>
          <w:rFonts w:asciiTheme="majorBidi" w:hAnsiTheme="majorBidi"/>
          <w:sz w:val="26"/>
          <w:szCs w:val="26"/>
        </w:rPr>
        <w:t>84</w:t>
      </w:r>
      <w:r w:rsidRPr="00FD5041">
        <w:rPr>
          <w:rFonts w:asciiTheme="majorBidi" w:hAnsiTheme="majorBidi"/>
          <w:sz w:val="26"/>
          <w:szCs w:val="26"/>
          <w:rtl/>
        </w:rPr>
        <w:t>/</w:t>
      </w:r>
      <w:r w:rsidRPr="00FD5041">
        <w:rPr>
          <w:rFonts w:asciiTheme="majorBidi" w:hAnsiTheme="majorBidi"/>
          <w:sz w:val="26"/>
          <w:szCs w:val="26"/>
        </w:rPr>
        <w:t>92</w:t>
      </w:r>
      <w:r w:rsidRPr="00FD5041">
        <w:rPr>
          <w:rFonts w:asciiTheme="majorBidi" w:hAnsiTheme="majorBidi"/>
          <w:sz w:val="26"/>
          <w:szCs w:val="26"/>
          <w:rtl/>
        </w:rPr>
        <w:t>(د) و</w:t>
      </w:r>
      <w:r w:rsidRPr="00FD5041">
        <w:rPr>
          <w:rFonts w:asciiTheme="majorBidi" w:hAnsiTheme="majorBidi"/>
          <w:sz w:val="26"/>
          <w:szCs w:val="26"/>
        </w:rPr>
        <w:t>90</w:t>
      </w:r>
      <w:r w:rsidRPr="00FD5041">
        <w:rPr>
          <w:rFonts w:asciiTheme="majorBidi" w:hAnsiTheme="majorBidi"/>
          <w:sz w:val="26"/>
          <w:szCs w:val="26"/>
          <w:rtl/>
        </w:rPr>
        <w:t>/</w:t>
      </w:r>
      <w:r w:rsidRPr="00FD5041">
        <w:rPr>
          <w:rFonts w:asciiTheme="majorBidi" w:hAnsiTheme="majorBidi"/>
          <w:sz w:val="26"/>
          <w:szCs w:val="26"/>
        </w:rPr>
        <w:t>48</w:t>
      </w:r>
      <w:r w:rsidRPr="00FD5041">
        <w:rPr>
          <w:rFonts w:asciiTheme="majorBidi" w:hAnsiTheme="majorBidi"/>
          <w:sz w:val="26"/>
          <w:szCs w:val="26"/>
          <w:rtl/>
        </w:rPr>
        <w:t>(ج) و</w:t>
      </w:r>
      <w:r w:rsidRPr="00FD5041">
        <w:rPr>
          <w:rFonts w:asciiTheme="majorBidi" w:hAnsiTheme="majorBidi"/>
          <w:sz w:val="26"/>
          <w:szCs w:val="26"/>
        </w:rPr>
        <w:t>92</w:t>
      </w:r>
      <w:r w:rsidRPr="00FD5041">
        <w:rPr>
          <w:rFonts w:asciiTheme="majorBidi" w:hAnsiTheme="majorBidi"/>
          <w:sz w:val="26"/>
          <w:szCs w:val="26"/>
          <w:rtl/>
        </w:rPr>
        <w:t>/</w:t>
      </w:r>
      <w:r w:rsidRPr="00FD5041">
        <w:rPr>
          <w:rFonts w:asciiTheme="majorBidi" w:hAnsiTheme="majorBidi"/>
          <w:sz w:val="26"/>
          <w:szCs w:val="26"/>
        </w:rPr>
        <w:t>40</w:t>
      </w:r>
      <w:r w:rsidRPr="00FD5041">
        <w:rPr>
          <w:rFonts w:asciiTheme="majorBidi" w:hAnsiTheme="majorBidi"/>
          <w:sz w:val="26"/>
          <w:szCs w:val="26"/>
          <w:rtl/>
        </w:rPr>
        <w:t xml:space="preserve">(ب). </w:t>
      </w:r>
      <w:r w:rsidRPr="00FD5041">
        <w:rPr>
          <w:rFonts w:asciiTheme="majorBidi" w:hAnsiTheme="majorBidi" w:hint="cs"/>
          <w:sz w:val="26"/>
          <w:szCs w:val="26"/>
          <w:rtl/>
        </w:rPr>
        <w:t>وسيجري بذل</w:t>
      </w:r>
      <w:r w:rsidRPr="00FD5041">
        <w:rPr>
          <w:rFonts w:asciiTheme="majorBidi" w:hAnsiTheme="majorBidi"/>
          <w:sz w:val="26"/>
          <w:szCs w:val="26"/>
          <w:rtl/>
        </w:rPr>
        <w:t xml:space="preserve"> </w:t>
      </w:r>
      <w:r w:rsidRPr="00FD5041">
        <w:rPr>
          <w:rFonts w:asciiTheme="majorBidi" w:hAnsiTheme="majorBidi" w:hint="cs"/>
          <w:sz w:val="26"/>
          <w:szCs w:val="26"/>
          <w:rtl/>
        </w:rPr>
        <w:t>ال</w:t>
      </w:r>
      <w:r w:rsidRPr="00FD5041">
        <w:rPr>
          <w:rFonts w:asciiTheme="majorBidi" w:hAnsiTheme="majorBidi"/>
          <w:sz w:val="26"/>
          <w:szCs w:val="26"/>
          <w:rtl/>
        </w:rPr>
        <w:t xml:space="preserve">جهود خلال المرحلة الأولى من </w:t>
      </w:r>
      <w:r w:rsidRPr="00FD5041">
        <w:rPr>
          <w:rFonts w:asciiTheme="majorBidi" w:hAnsiTheme="majorBidi" w:hint="cs"/>
          <w:sz w:val="26"/>
          <w:szCs w:val="26"/>
          <w:rtl/>
        </w:rPr>
        <w:t>خطة تنفيذ كيغالي للمواد الهيدروفلوروكربونية</w:t>
      </w:r>
      <w:r w:rsidRPr="00FD5041">
        <w:rPr>
          <w:rFonts w:asciiTheme="majorBidi" w:hAnsiTheme="majorBidi"/>
          <w:sz w:val="26"/>
          <w:szCs w:val="26"/>
          <w:rtl/>
        </w:rPr>
        <w:t xml:space="preserve"> لتشجيع النساء على المشاركة في الأنشطة الم</w:t>
      </w:r>
      <w:r w:rsidRPr="00FD5041">
        <w:rPr>
          <w:rFonts w:asciiTheme="majorBidi" w:hAnsiTheme="majorBidi" w:hint="cs"/>
          <w:sz w:val="26"/>
          <w:szCs w:val="26"/>
          <w:rtl/>
        </w:rPr>
        <w:t>قررة</w:t>
      </w:r>
      <w:r w:rsidRPr="00FD5041">
        <w:rPr>
          <w:rFonts w:asciiTheme="majorBidi" w:hAnsiTheme="majorBidi"/>
          <w:sz w:val="26"/>
          <w:szCs w:val="26"/>
          <w:rtl/>
        </w:rPr>
        <w:t xml:space="preserve">، بما في ذلك المشاورات والتوعية </w:t>
      </w:r>
      <w:r w:rsidRPr="00FD5041">
        <w:rPr>
          <w:rFonts w:asciiTheme="majorBidi" w:hAnsiTheme="majorBidi" w:hint="cs"/>
          <w:sz w:val="26"/>
          <w:szCs w:val="26"/>
          <w:rtl/>
        </w:rPr>
        <w:t>وحلقات</w:t>
      </w:r>
      <w:r w:rsidRPr="00FD5041">
        <w:rPr>
          <w:rFonts w:asciiTheme="majorBidi" w:hAnsiTheme="majorBidi"/>
          <w:sz w:val="26"/>
          <w:szCs w:val="26"/>
          <w:rtl/>
        </w:rPr>
        <w:t xml:space="preserve"> العمل التدريبية، ولضمان استجابة لجان المشروع و</w:t>
      </w:r>
      <w:r w:rsidRPr="00FD5041">
        <w:rPr>
          <w:rFonts w:asciiTheme="majorBidi" w:hAnsiTheme="majorBidi" w:hint="cs"/>
          <w:sz w:val="26"/>
          <w:szCs w:val="26"/>
          <w:rtl/>
        </w:rPr>
        <w:t>الإدارة و</w:t>
      </w:r>
      <w:r w:rsidRPr="00FD5041">
        <w:rPr>
          <w:rFonts w:asciiTheme="majorBidi" w:hAnsiTheme="majorBidi"/>
          <w:sz w:val="26"/>
          <w:szCs w:val="26"/>
          <w:rtl/>
        </w:rPr>
        <w:t>ترتيبات الرصد، قدر الإمكان، لمشاركة المرأة وانخراطها في الهيكل التنظيمي وعمليات صنع القرار والاختيار. وسي</w:t>
      </w:r>
      <w:r w:rsidRPr="00FD5041">
        <w:rPr>
          <w:rFonts w:asciiTheme="majorBidi" w:hAnsiTheme="majorBidi" w:hint="cs"/>
          <w:sz w:val="26"/>
          <w:szCs w:val="26"/>
          <w:rtl/>
        </w:rPr>
        <w:t>جري</w:t>
      </w:r>
      <w:r w:rsidRPr="00FD5041">
        <w:rPr>
          <w:rFonts w:asciiTheme="majorBidi" w:hAnsiTheme="majorBidi"/>
          <w:sz w:val="26"/>
          <w:szCs w:val="26"/>
          <w:rtl/>
        </w:rPr>
        <w:t xml:space="preserve"> جمع البيانات ذات الصلة طوال فترة المشروع والإبلاغ عنها.</w:t>
      </w:r>
    </w:p>
    <w:p w14:paraId="01A08B69" w14:textId="77777777" w:rsidR="00FD5041" w:rsidRPr="00BD3D7F" w:rsidRDefault="00FD5041" w:rsidP="00BD3D7F">
      <w:pPr>
        <w:bidi/>
        <w:spacing w:before="240" w:after="120" w:line="360" w:lineRule="exact"/>
        <w:rPr>
          <w:rFonts w:asciiTheme="majorBidi" w:hAnsiTheme="majorBidi"/>
          <w:sz w:val="26"/>
          <w:szCs w:val="26"/>
          <w:u w:val="single"/>
        </w:rPr>
      </w:pPr>
      <w:r w:rsidRPr="00BD3D7F">
        <w:rPr>
          <w:rFonts w:asciiTheme="majorBidi" w:hAnsiTheme="majorBidi"/>
          <w:sz w:val="26"/>
          <w:szCs w:val="26"/>
          <w:u w:val="single"/>
          <w:rtl/>
        </w:rPr>
        <w:t>استدامة التخفيض التدريجي للمواد الهيدروفلوروكربونية وتقييم المخاطر</w:t>
      </w:r>
    </w:p>
    <w:p w14:paraId="0710DE5D" w14:textId="6396400E" w:rsidR="00FD5041" w:rsidRPr="00FD5041" w:rsidRDefault="00FD5041" w:rsidP="00BD3D7F">
      <w:pPr>
        <w:pStyle w:val="ListParagraph"/>
        <w:numPr>
          <w:ilvl w:val="0"/>
          <w:numId w:val="24"/>
        </w:numPr>
        <w:tabs>
          <w:tab w:val="left" w:pos="720"/>
        </w:tabs>
        <w:bidi/>
        <w:spacing w:after="120" w:line="360" w:lineRule="exact"/>
        <w:ind w:left="14" w:hanging="14"/>
        <w:contextualSpacing w:val="0"/>
        <w:jc w:val="both"/>
        <w:rPr>
          <w:rFonts w:asciiTheme="majorBidi" w:hAnsiTheme="majorBidi"/>
          <w:sz w:val="26"/>
          <w:szCs w:val="26"/>
        </w:rPr>
      </w:pPr>
      <w:r w:rsidRPr="00FD5041">
        <w:rPr>
          <w:rFonts w:asciiTheme="majorBidi" w:hAnsiTheme="majorBidi"/>
          <w:sz w:val="26"/>
          <w:szCs w:val="26"/>
          <w:rtl/>
        </w:rPr>
        <w:t xml:space="preserve"> تشمل المخاطر المحتملة التي تهدد نجاح تنفيذ </w:t>
      </w:r>
      <w:r w:rsidRPr="00FD5041">
        <w:rPr>
          <w:rFonts w:asciiTheme="majorBidi" w:hAnsiTheme="majorBidi" w:hint="cs"/>
          <w:sz w:val="26"/>
          <w:szCs w:val="26"/>
          <w:rtl/>
        </w:rPr>
        <w:t>خطة تنفيذ كيغالي للمواد الهيدروفلوروكربوني</w:t>
      </w:r>
      <w:r w:rsidR="00BD3D7F">
        <w:rPr>
          <w:rFonts w:asciiTheme="majorBidi" w:hAnsiTheme="majorBidi" w:hint="cs"/>
          <w:sz w:val="26"/>
          <w:szCs w:val="26"/>
          <w:rtl/>
        </w:rPr>
        <w:t>ة</w:t>
      </w:r>
      <w:r w:rsidRPr="00FD5041">
        <w:rPr>
          <w:rFonts w:asciiTheme="majorBidi" w:hAnsiTheme="majorBidi"/>
          <w:sz w:val="26"/>
          <w:szCs w:val="26"/>
          <w:rtl/>
        </w:rPr>
        <w:t xml:space="preserve"> واستدامته على المدى الطويل التحديات المؤسسية، وعدم الاستقرار السياسي، </w:t>
      </w:r>
      <w:r w:rsidRPr="00FD5041">
        <w:rPr>
          <w:rFonts w:asciiTheme="majorBidi" w:hAnsiTheme="majorBidi" w:hint="cs"/>
          <w:sz w:val="26"/>
          <w:szCs w:val="26"/>
          <w:rtl/>
        </w:rPr>
        <w:t>والاستعداد</w:t>
      </w:r>
      <w:r w:rsidRPr="00FD5041">
        <w:rPr>
          <w:rFonts w:asciiTheme="majorBidi" w:hAnsiTheme="majorBidi"/>
          <w:sz w:val="26"/>
          <w:szCs w:val="26"/>
          <w:rtl/>
        </w:rPr>
        <w:t xml:space="preserve"> التشريعي</w:t>
      </w:r>
      <w:r w:rsidRPr="00FD5041">
        <w:rPr>
          <w:rFonts w:asciiTheme="majorBidi" w:hAnsiTheme="majorBidi" w:hint="cs"/>
          <w:sz w:val="26"/>
          <w:szCs w:val="26"/>
          <w:rtl/>
        </w:rPr>
        <w:t xml:space="preserve"> المحدود</w:t>
      </w:r>
      <w:r w:rsidRPr="00FD5041">
        <w:rPr>
          <w:rFonts w:asciiTheme="majorBidi" w:hAnsiTheme="majorBidi"/>
          <w:sz w:val="26"/>
          <w:szCs w:val="26"/>
          <w:rtl/>
        </w:rPr>
        <w:t xml:space="preserve">. </w:t>
      </w:r>
      <w:r w:rsidRPr="00FD5041">
        <w:rPr>
          <w:rFonts w:asciiTheme="majorBidi" w:hAnsiTheme="majorBidi" w:hint="cs"/>
          <w:sz w:val="26"/>
          <w:szCs w:val="26"/>
          <w:rtl/>
        </w:rPr>
        <w:t>و</w:t>
      </w:r>
      <w:r w:rsidRPr="00FD5041">
        <w:rPr>
          <w:rFonts w:asciiTheme="majorBidi" w:hAnsiTheme="majorBidi"/>
          <w:sz w:val="26"/>
          <w:szCs w:val="26"/>
          <w:rtl/>
        </w:rPr>
        <w:t xml:space="preserve">تُشكل المخاطر المتعلقة بالسوق، مثل استمرار تحديات الاستيراد، </w:t>
      </w:r>
      <w:r w:rsidRPr="00FD5041">
        <w:rPr>
          <w:rFonts w:asciiTheme="majorBidi" w:hAnsiTheme="majorBidi" w:hint="cs"/>
          <w:sz w:val="26"/>
          <w:szCs w:val="26"/>
          <w:rtl/>
        </w:rPr>
        <w:t>وقلة</w:t>
      </w:r>
      <w:r w:rsidRPr="00FD5041">
        <w:rPr>
          <w:rFonts w:asciiTheme="majorBidi" w:hAnsiTheme="majorBidi"/>
          <w:sz w:val="26"/>
          <w:szCs w:val="26"/>
          <w:rtl/>
        </w:rPr>
        <w:t xml:space="preserve"> توافر وقبول البدائل </w:t>
      </w:r>
      <w:r w:rsidRPr="00FD5041">
        <w:rPr>
          <w:rFonts w:asciiTheme="majorBidi" w:hAnsiTheme="majorBidi" w:hint="cs"/>
          <w:sz w:val="26"/>
          <w:szCs w:val="26"/>
          <w:rtl/>
        </w:rPr>
        <w:t xml:space="preserve">ذات إمكانية </w:t>
      </w:r>
      <w:r w:rsidRPr="00FD5041">
        <w:rPr>
          <w:rFonts w:asciiTheme="majorBidi" w:hAnsiTheme="majorBidi"/>
          <w:sz w:val="26"/>
          <w:szCs w:val="26"/>
          <w:rtl/>
        </w:rPr>
        <w:t>الاحتباس الحراري العالمي</w:t>
      </w:r>
      <w:r w:rsidRPr="00FD5041">
        <w:rPr>
          <w:rFonts w:asciiTheme="majorBidi" w:hAnsiTheme="majorBidi" w:hint="cs"/>
          <w:sz w:val="26"/>
          <w:szCs w:val="26"/>
          <w:rtl/>
        </w:rPr>
        <w:t xml:space="preserve"> ال</w:t>
      </w:r>
      <w:r w:rsidRPr="00FD5041">
        <w:rPr>
          <w:rFonts w:asciiTheme="majorBidi" w:hAnsiTheme="majorBidi"/>
          <w:sz w:val="26"/>
          <w:szCs w:val="26"/>
          <w:rtl/>
        </w:rPr>
        <w:t>منخفضة، و</w:t>
      </w:r>
      <w:r w:rsidRPr="00FD5041">
        <w:rPr>
          <w:rFonts w:asciiTheme="majorBidi" w:hAnsiTheme="majorBidi" w:hint="cs"/>
          <w:sz w:val="26"/>
          <w:szCs w:val="26"/>
          <w:rtl/>
        </w:rPr>
        <w:t>الشواغل المتعلقة</w:t>
      </w:r>
      <w:r w:rsidRPr="00FD5041">
        <w:rPr>
          <w:rFonts w:asciiTheme="majorBidi" w:hAnsiTheme="majorBidi"/>
          <w:sz w:val="26"/>
          <w:szCs w:val="26"/>
          <w:rtl/>
        </w:rPr>
        <w:t xml:space="preserve"> </w:t>
      </w:r>
      <w:r w:rsidRPr="00FD5041">
        <w:rPr>
          <w:rFonts w:asciiTheme="majorBidi" w:hAnsiTheme="majorBidi" w:hint="cs"/>
          <w:sz w:val="26"/>
          <w:szCs w:val="26"/>
          <w:rtl/>
        </w:rPr>
        <w:t>ب</w:t>
      </w:r>
      <w:r w:rsidRPr="00FD5041">
        <w:rPr>
          <w:rFonts w:asciiTheme="majorBidi" w:hAnsiTheme="majorBidi"/>
          <w:sz w:val="26"/>
          <w:szCs w:val="26"/>
          <w:rtl/>
        </w:rPr>
        <w:t>سلامة ال</w:t>
      </w:r>
      <w:r w:rsidRPr="00FD5041">
        <w:rPr>
          <w:rFonts w:asciiTheme="majorBidi" w:hAnsiTheme="majorBidi" w:hint="cs"/>
          <w:sz w:val="26"/>
          <w:szCs w:val="26"/>
          <w:rtl/>
        </w:rPr>
        <w:t>تق</w:t>
      </w:r>
      <w:r w:rsidRPr="00FD5041">
        <w:rPr>
          <w:rFonts w:asciiTheme="majorBidi" w:hAnsiTheme="majorBidi"/>
          <w:sz w:val="26"/>
          <w:szCs w:val="26"/>
          <w:rtl/>
        </w:rPr>
        <w:t xml:space="preserve">نيين، تهديدات كبيرة. </w:t>
      </w:r>
      <w:r w:rsidRPr="00FD5041">
        <w:rPr>
          <w:rFonts w:asciiTheme="majorBidi" w:hAnsiTheme="majorBidi" w:hint="cs"/>
          <w:sz w:val="26"/>
          <w:szCs w:val="26"/>
          <w:rtl/>
        </w:rPr>
        <w:t>و</w:t>
      </w:r>
      <w:r w:rsidRPr="00FD5041">
        <w:rPr>
          <w:rFonts w:asciiTheme="majorBidi" w:hAnsiTheme="majorBidi"/>
          <w:sz w:val="26"/>
          <w:szCs w:val="26"/>
          <w:rtl/>
        </w:rPr>
        <w:t xml:space="preserve">تُعالَج هذه المخاطر من خلال تدابير تشمل تعزيز التعاون مع الهيئات الحكومية، والتدريب المُوجَّه لموظفي الجمارك في إطار خطة إدارة </w:t>
      </w:r>
      <w:r w:rsidRPr="00FD5041">
        <w:rPr>
          <w:rFonts w:asciiTheme="majorBidi" w:hAnsiTheme="majorBidi" w:hint="cs"/>
          <w:sz w:val="26"/>
          <w:szCs w:val="26"/>
          <w:rtl/>
        </w:rPr>
        <w:t>إزالة</w:t>
      </w:r>
      <w:r w:rsidRPr="00FD5041">
        <w:rPr>
          <w:rFonts w:asciiTheme="majorBidi" w:hAnsiTheme="majorBidi"/>
          <w:sz w:val="26"/>
          <w:szCs w:val="26"/>
          <w:rtl/>
        </w:rPr>
        <w:t xml:space="preserve"> المواد الهيدرو</w:t>
      </w:r>
      <w:r w:rsidRPr="00FD5041">
        <w:rPr>
          <w:rFonts w:asciiTheme="majorBidi" w:hAnsiTheme="majorBidi" w:hint="cs"/>
          <w:sz w:val="26"/>
          <w:szCs w:val="26"/>
          <w:rtl/>
        </w:rPr>
        <w:t>كلورو</w:t>
      </w:r>
      <w:r w:rsidRPr="00FD5041">
        <w:rPr>
          <w:rFonts w:asciiTheme="majorBidi" w:hAnsiTheme="majorBidi"/>
          <w:sz w:val="26"/>
          <w:szCs w:val="26"/>
          <w:rtl/>
        </w:rPr>
        <w:t xml:space="preserve">فلوروكربونية، ووضع إجراءات تشغيلية قياسية لتطبيق نظام حصص </w:t>
      </w:r>
      <w:r w:rsidRPr="00FD5041">
        <w:rPr>
          <w:rFonts w:asciiTheme="majorBidi" w:hAnsiTheme="majorBidi" w:hint="cs"/>
          <w:sz w:val="26"/>
          <w:szCs w:val="26"/>
          <w:rtl/>
        </w:rPr>
        <w:t>المواد</w:t>
      </w:r>
      <w:r w:rsidRPr="00FD5041">
        <w:rPr>
          <w:rFonts w:asciiTheme="majorBidi" w:hAnsiTheme="majorBidi"/>
          <w:sz w:val="26"/>
          <w:szCs w:val="26"/>
          <w:rtl/>
        </w:rPr>
        <w:t xml:space="preserve"> الهيدروفلوروكربون</w:t>
      </w:r>
      <w:r w:rsidRPr="00FD5041">
        <w:rPr>
          <w:rFonts w:asciiTheme="majorBidi" w:hAnsiTheme="majorBidi" w:hint="cs"/>
          <w:sz w:val="26"/>
          <w:szCs w:val="26"/>
          <w:rtl/>
        </w:rPr>
        <w:t>ية</w:t>
      </w:r>
      <w:r w:rsidRPr="00FD5041">
        <w:rPr>
          <w:rFonts w:asciiTheme="majorBidi" w:hAnsiTheme="majorBidi"/>
          <w:sz w:val="26"/>
          <w:szCs w:val="26"/>
          <w:rtl/>
        </w:rPr>
        <w:t xml:space="preserve">، </w:t>
      </w:r>
      <w:r w:rsidRPr="00FD5041">
        <w:rPr>
          <w:rFonts w:asciiTheme="majorBidi" w:hAnsiTheme="majorBidi" w:hint="cs"/>
          <w:sz w:val="26"/>
          <w:szCs w:val="26"/>
          <w:rtl/>
        </w:rPr>
        <w:t>فضلا عن</w:t>
      </w:r>
      <w:r w:rsidRPr="00FD5041">
        <w:rPr>
          <w:rFonts w:asciiTheme="majorBidi" w:hAnsiTheme="majorBidi"/>
          <w:sz w:val="26"/>
          <w:szCs w:val="26"/>
          <w:rtl/>
        </w:rPr>
        <w:t xml:space="preserve"> تدريب ال</w:t>
      </w:r>
      <w:r w:rsidRPr="00FD5041">
        <w:rPr>
          <w:rFonts w:asciiTheme="majorBidi" w:hAnsiTheme="majorBidi" w:hint="cs"/>
          <w:sz w:val="26"/>
          <w:szCs w:val="26"/>
          <w:rtl/>
        </w:rPr>
        <w:t>تق</w:t>
      </w:r>
      <w:r w:rsidRPr="00FD5041">
        <w:rPr>
          <w:rFonts w:asciiTheme="majorBidi" w:hAnsiTheme="majorBidi"/>
          <w:sz w:val="26"/>
          <w:szCs w:val="26"/>
          <w:rtl/>
        </w:rPr>
        <w:t>نيين في قطاعي خدم</w:t>
      </w:r>
      <w:r w:rsidRPr="00FD5041">
        <w:rPr>
          <w:rFonts w:asciiTheme="majorBidi" w:hAnsiTheme="majorBidi" w:hint="cs"/>
          <w:sz w:val="26"/>
          <w:szCs w:val="26"/>
          <w:rtl/>
        </w:rPr>
        <w:t>ة</w:t>
      </w:r>
      <w:r w:rsidRPr="00FD5041">
        <w:rPr>
          <w:rFonts w:asciiTheme="majorBidi" w:hAnsiTheme="majorBidi"/>
          <w:sz w:val="26"/>
          <w:szCs w:val="26"/>
          <w:rtl/>
        </w:rPr>
        <w:t xml:space="preserve"> تكييف الهواء </w:t>
      </w:r>
      <w:r w:rsidRPr="00FD5041">
        <w:rPr>
          <w:rFonts w:asciiTheme="majorBidi" w:hAnsiTheme="majorBidi" w:hint="cs"/>
          <w:sz w:val="26"/>
          <w:szCs w:val="26"/>
          <w:rtl/>
        </w:rPr>
        <w:t>المتنقل</w:t>
      </w:r>
      <w:r w:rsidRPr="00FD5041">
        <w:rPr>
          <w:rFonts w:asciiTheme="majorBidi" w:hAnsiTheme="majorBidi"/>
          <w:sz w:val="26"/>
          <w:szCs w:val="26"/>
          <w:rtl/>
        </w:rPr>
        <w:t xml:space="preserve"> و</w:t>
      </w:r>
      <w:r w:rsidRPr="00FD5041">
        <w:rPr>
          <w:rFonts w:asciiTheme="majorBidi" w:hAnsiTheme="majorBidi" w:hint="cs"/>
          <w:sz w:val="26"/>
          <w:szCs w:val="26"/>
          <w:rtl/>
        </w:rPr>
        <w:t>التبريد و</w:t>
      </w:r>
      <w:r w:rsidRPr="00FD5041">
        <w:rPr>
          <w:rFonts w:asciiTheme="majorBidi" w:hAnsiTheme="majorBidi"/>
          <w:sz w:val="26"/>
          <w:szCs w:val="26"/>
          <w:rtl/>
        </w:rPr>
        <w:t xml:space="preserve">تكييف الهواء، وإشراك أصحاب المصلحة، ومبادرات التوعية. ومن شأن </w:t>
      </w:r>
      <w:r w:rsidRPr="00FD5041">
        <w:rPr>
          <w:rFonts w:asciiTheme="majorBidi" w:hAnsiTheme="majorBidi" w:hint="cs"/>
          <w:sz w:val="26"/>
          <w:szCs w:val="26"/>
          <w:rtl/>
        </w:rPr>
        <w:t>ال</w:t>
      </w:r>
      <w:r w:rsidRPr="00FD5041">
        <w:rPr>
          <w:rFonts w:asciiTheme="majorBidi" w:hAnsiTheme="majorBidi"/>
          <w:sz w:val="26"/>
          <w:szCs w:val="26"/>
          <w:rtl/>
        </w:rPr>
        <w:t xml:space="preserve">لوائح </w:t>
      </w:r>
      <w:r w:rsidRPr="00FD5041">
        <w:rPr>
          <w:rFonts w:asciiTheme="majorBidi" w:hAnsiTheme="majorBidi" w:hint="cs"/>
          <w:sz w:val="26"/>
          <w:szCs w:val="26"/>
          <w:rtl/>
        </w:rPr>
        <w:t>ال</w:t>
      </w:r>
      <w:r w:rsidRPr="00FD5041">
        <w:rPr>
          <w:rFonts w:asciiTheme="majorBidi" w:hAnsiTheme="majorBidi"/>
          <w:sz w:val="26"/>
          <w:szCs w:val="26"/>
          <w:rtl/>
        </w:rPr>
        <w:t xml:space="preserve">إضافية، بما في ذلك نظام </w:t>
      </w:r>
      <w:r w:rsidRPr="00FD5041">
        <w:rPr>
          <w:rFonts w:asciiTheme="majorBidi" w:hAnsiTheme="majorBidi" w:hint="cs"/>
          <w:sz w:val="26"/>
          <w:szCs w:val="26"/>
          <w:rtl/>
        </w:rPr>
        <w:t>ال</w:t>
      </w:r>
      <w:r w:rsidRPr="00FD5041">
        <w:rPr>
          <w:rFonts w:asciiTheme="majorBidi" w:hAnsiTheme="majorBidi"/>
          <w:sz w:val="26"/>
          <w:szCs w:val="26"/>
          <w:rtl/>
        </w:rPr>
        <w:t xml:space="preserve">حصص </w:t>
      </w:r>
      <w:r w:rsidRPr="00FD5041">
        <w:rPr>
          <w:rFonts w:asciiTheme="majorBidi" w:hAnsiTheme="majorBidi" w:hint="cs"/>
          <w:sz w:val="26"/>
          <w:szCs w:val="26"/>
          <w:rtl/>
        </w:rPr>
        <w:t>ال</w:t>
      </w:r>
      <w:r w:rsidRPr="00FD5041">
        <w:rPr>
          <w:rFonts w:asciiTheme="majorBidi" w:hAnsiTheme="majorBidi"/>
          <w:sz w:val="26"/>
          <w:szCs w:val="26"/>
          <w:rtl/>
        </w:rPr>
        <w:t xml:space="preserve">قائم على </w:t>
      </w:r>
      <w:r w:rsidRPr="00FD5041">
        <w:rPr>
          <w:rFonts w:asciiTheme="majorBidi" w:hAnsiTheme="majorBidi" w:hint="cs"/>
          <w:sz w:val="26"/>
          <w:szCs w:val="26"/>
          <w:rtl/>
        </w:rPr>
        <w:t>إمكانية إحداث الاحترار العالمي</w:t>
      </w:r>
      <w:r w:rsidRPr="00FD5041">
        <w:rPr>
          <w:rFonts w:asciiTheme="majorBidi" w:hAnsiTheme="majorBidi"/>
          <w:sz w:val="26"/>
          <w:szCs w:val="26"/>
          <w:rtl/>
        </w:rPr>
        <w:t xml:space="preserve">، الذي من شأنه أن يُعطي الأولوية لحصص المواد </w:t>
      </w:r>
      <w:r w:rsidRPr="00FD5041">
        <w:rPr>
          <w:rFonts w:asciiTheme="majorBidi" w:hAnsiTheme="majorBidi" w:hint="cs"/>
          <w:sz w:val="26"/>
          <w:szCs w:val="26"/>
          <w:rtl/>
        </w:rPr>
        <w:t xml:space="preserve">ذات إمكانية إحداث الاحترار </w:t>
      </w:r>
      <w:r w:rsidRPr="00FD5041">
        <w:rPr>
          <w:rFonts w:asciiTheme="majorBidi" w:hAnsiTheme="majorBidi"/>
          <w:sz w:val="26"/>
          <w:szCs w:val="26"/>
          <w:rtl/>
        </w:rPr>
        <w:t>العالمي</w:t>
      </w:r>
      <w:r w:rsidRPr="00FD5041">
        <w:rPr>
          <w:rFonts w:asciiTheme="majorBidi" w:hAnsiTheme="majorBidi" w:hint="cs"/>
          <w:sz w:val="26"/>
          <w:szCs w:val="26"/>
          <w:rtl/>
        </w:rPr>
        <w:t xml:space="preserve"> المنخفضة</w:t>
      </w:r>
      <w:r w:rsidRPr="00FD5041">
        <w:rPr>
          <w:rFonts w:asciiTheme="majorBidi" w:hAnsiTheme="majorBidi"/>
          <w:sz w:val="26"/>
          <w:szCs w:val="26"/>
          <w:rtl/>
        </w:rPr>
        <w:t>؛ و</w:t>
      </w:r>
      <w:r w:rsidRPr="00FD5041">
        <w:rPr>
          <w:rFonts w:asciiTheme="majorBidi" w:hAnsiTheme="majorBidi" w:hint="cs"/>
          <w:sz w:val="26"/>
          <w:szCs w:val="26"/>
          <w:rtl/>
        </w:rPr>
        <w:t xml:space="preserve">فرض </w:t>
      </w:r>
      <w:r w:rsidRPr="00FD5041">
        <w:rPr>
          <w:rFonts w:asciiTheme="majorBidi" w:hAnsiTheme="majorBidi"/>
          <w:sz w:val="26"/>
          <w:szCs w:val="26"/>
          <w:rtl/>
        </w:rPr>
        <w:t xml:space="preserve">حظر محتمل على استيراد </w:t>
      </w:r>
      <w:r w:rsidRPr="00FD5041">
        <w:rPr>
          <w:rFonts w:asciiTheme="majorBidi" w:hAnsiTheme="majorBidi" w:hint="cs"/>
          <w:sz w:val="26"/>
          <w:szCs w:val="26"/>
          <w:rtl/>
        </w:rPr>
        <w:t>المواد</w:t>
      </w:r>
      <w:r w:rsidRPr="00FD5041">
        <w:rPr>
          <w:rFonts w:asciiTheme="majorBidi" w:hAnsiTheme="majorBidi"/>
          <w:sz w:val="26"/>
          <w:szCs w:val="26"/>
          <w:rtl/>
        </w:rPr>
        <w:t xml:space="preserve"> الهيدروفلوروكربون</w:t>
      </w:r>
      <w:r w:rsidRPr="00FD5041">
        <w:rPr>
          <w:rFonts w:asciiTheme="majorBidi" w:hAnsiTheme="majorBidi" w:hint="cs"/>
          <w:sz w:val="26"/>
          <w:szCs w:val="26"/>
          <w:rtl/>
        </w:rPr>
        <w:t>ية</w:t>
      </w:r>
      <w:r w:rsidRPr="00FD5041">
        <w:rPr>
          <w:rFonts w:asciiTheme="majorBidi" w:hAnsiTheme="majorBidi"/>
          <w:sz w:val="26"/>
          <w:szCs w:val="26"/>
          <w:rtl/>
        </w:rPr>
        <w:t xml:space="preserve"> النقية في قطاع الرغ</w:t>
      </w:r>
      <w:r w:rsidRPr="00FD5041">
        <w:rPr>
          <w:rFonts w:asciiTheme="majorBidi" w:hAnsiTheme="majorBidi" w:hint="cs"/>
          <w:sz w:val="26"/>
          <w:szCs w:val="26"/>
          <w:rtl/>
        </w:rPr>
        <w:t>ا</w:t>
      </w:r>
      <w:r w:rsidRPr="00FD5041">
        <w:rPr>
          <w:rFonts w:asciiTheme="majorBidi" w:hAnsiTheme="majorBidi"/>
          <w:sz w:val="26"/>
          <w:szCs w:val="26"/>
          <w:rtl/>
        </w:rPr>
        <w:t>و</w:t>
      </w:r>
      <w:r w:rsidRPr="00FD5041">
        <w:rPr>
          <w:rFonts w:asciiTheme="majorBidi" w:hAnsiTheme="majorBidi" w:hint="cs"/>
          <w:sz w:val="26"/>
          <w:szCs w:val="26"/>
          <w:rtl/>
        </w:rPr>
        <w:t>ى</w:t>
      </w:r>
      <w:r w:rsidRPr="00FD5041">
        <w:rPr>
          <w:rFonts w:asciiTheme="majorBidi" w:hAnsiTheme="majorBidi"/>
          <w:sz w:val="26"/>
          <w:szCs w:val="26"/>
          <w:rtl/>
        </w:rPr>
        <w:t xml:space="preserve">؛ وحظر على استيراد الثلاجات المنزلية التي تعتمد على </w:t>
      </w:r>
      <w:r w:rsidRPr="00FD5041">
        <w:rPr>
          <w:rFonts w:asciiTheme="majorBidi" w:hAnsiTheme="majorBidi" w:hint="cs"/>
          <w:sz w:val="26"/>
          <w:szCs w:val="26"/>
          <w:rtl/>
        </w:rPr>
        <w:t>المواد</w:t>
      </w:r>
      <w:r w:rsidRPr="00FD5041">
        <w:rPr>
          <w:rFonts w:asciiTheme="majorBidi" w:hAnsiTheme="majorBidi"/>
          <w:sz w:val="26"/>
          <w:szCs w:val="26"/>
          <w:rtl/>
        </w:rPr>
        <w:t xml:space="preserve"> الهيدروفلوروكربون</w:t>
      </w:r>
      <w:r w:rsidRPr="00FD5041">
        <w:rPr>
          <w:rFonts w:asciiTheme="majorBidi" w:hAnsiTheme="majorBidi" w:hint="cs"/>
          <w:sz w:val="26"/>
          <w:szCs w:val="26"/>
          <w:rtl/>
        </w:rPr>
        <w:t>ية</w:t>
      </w:r>
      <w:r w:rsidRPr="00FD5041">
        <w:rPr>
          <w:rFonts w:asciiTheme="majorBidi" w:hAnsiTheme="majorBidi"/>
          <w:sz w:val="26"/>
          <w:szCs w:val="26"/>
          <w:rtl/>
        </w:rPr>
        <w:t xml:space="preserve">، أن تدفع السوق نحو </w:t>
      </w:r>
      <w:r w:rsidRPr="00FD5041">
        <w:rPr>
          <w:rFonts w:asciiTheme="majorBidi" w:hAnsiTheme="majorBidi" w:hint="cs"/>
          <w:sz w:val="26"/>
          <w:szCs w:val="26"/>
          <w:rtl/>
        </w:rPr>
        <w:t>التكنولوجيا</w:t>
      </w:r>
      <w:r w:rsidRPr="00FD5041">
        <w:rPr>
          <w:rFonts w:asciiTheme="majorBidi" w:hAnsiTheme="majorBidi"/>
          <w:sz w:val="26"/>
          <w:szCs w:val="26"/>
          <w:rtl/>
        </w:rPr>
        <w:t xml:space="preserve"> </w:t>
      </w:r>
      <w:r w:rsidRPr="00FD5041">
        <w:rPr>
          <w:rFonts w:asciiTheme="majorBidi" w:hAnsiTheme="majorBidi" w:hint="cs"/>
          <w:sz w:val="26"/>
          <w:szCs w:val="26"/>
          <w:rtl/>
        </w:rPr>
        <w:t>ذات إمكانية إحداث الاحترا</w:t>
      </w:r>
      <w:r w:rsidR="00FC778B">
        <w:rPr>
          <w:rFonts w:asciiTheme="majorBidi" w:hAnsiTheme="majorBidi" w:hint="cs"/>
          <w:sz w:val="26"/>
          <w:szCs w:val="26"/>
          <w:rtl/>
        </w:rPr>
        <w:t>ر</w:t>
      </w:r>
      <w:r w:rsidRPr="00FD5041">
        <w:rPr>
          <w:rFonts w:asciiTheme="majorBidi" w:hAnsiTheme="majorBidi"/>
          <w:sz w:val="26"/>
          <w:szCs w:val="26"/>
          <w:rtl/>
        </w:rPr>
        <w:t xml:space="preserve"> العالمي</w:t>
      </w:r>
      <w:r w:rsidRPr="00FD5041">
        <w:rPr>
          <w:rFonts w:asciiTheme="majorBidi" w:hAnsiTheme="majorBidi" w:hint="cs"/>
          <w:sz w:val="26"/>
          <w:szCs w:val="26"/>
          <w:rtl/>
        </w:rPr>
        <w:t xml:space="preserve"> المنخفضة</w:t>
      </w:r>
      <w:r w:rsidRPr="00FD5041">
        <w:rPr>
          <w:rFonts w:asciiTheme="majorBidi" w:hAnsiTheme="majorBidi"/>
          <w:sz w:val="26"/>
          <w:szCs w:val="26"/>
          <w:rtl/>
        </w:rPr>
        <w:t xml:space="preserve">. وتعتزم وحدة الأوزون الوطنية العمل مع </w:t>
      </w:r>
      <w:r w:rsidR="007A731C">
        <w:rPr>
          <w:rFonts w:asciiTheme="majorBidi" w:hAnsiTheme="majorBidi" w:hint="cs"/>
          <w:sz w:val="26"/>
          <w:szCs w:val="26"/>
          <w:rtl/>
        </w:rPr>
        <w:t>الوكالتين</w:t>
      </w:r>
      <w:r w:rsidRPr="00FD5041">
        <w:rPr>
          <w:rFonts w:asciiTheme="majorBidi" w:hAnsiTheme="majorBidi"/>
          <w:sz w:val="26"/>
          <w:szCs w:val="26"/>
          <w:rtl/>
        </w:rPr>
        <w:t xml:space="preserve"> المُنفِّذ</w:t>
      </w:r>
      <w:r w:rsidR="007A731C">
        <w:rPr>
          <w:rFonts w:asciiTheme="majorBidi" w:hAnsiTheme="majorBidi" w:hint="cs"/>
          <w:sz w:val="26"/>
          <w:szCs w:val="26"/>
          <w:rtl/>
        </w:rPr>
        <w:t>تين</w:t>
      </w:r>
      <w:r w:rsidRPr="00FD5041">
        <w:rPr>
          <w:rFonts w:asciiTheme="majorBidi" w:hAnsiTheme="majorBidi"/>
          <w:sz w:val="26"/>
          <w:szCs w:val="26"/>
          <w:rtl/>
        </w:rPr>
        <w:t xml:space="preserve"> لضمان التأهب التنظيمي، وتعزيز الت</w:t>
      </w:r>
      <w:r w:rsidRPr="00FD5041">
        <w:rPr>
          <w:rFonts w:asciiTheme="majorBidi" w:hAnsiTheme="majorBidi" w:hint="cs"/>
          <w:sz w:val="26"/>
          <w:szCs w:val="26"/>
          <w:rtl/>
        </w:rPr>
        <w:t>ك</w:t>
      </w:r>
      <w:r w:rsidRPr="00FD5041">
        <w:rPr>
          <w:rFonts w:asciiTheme="majorBidi" w:hAnsiTheme="majorBidi"/>
          <w:sz w:val="26"/>
          <w:szCs w:val="26"/>
          <w:rtl/>
        </w:rPr>
        <w:t>ن</w:t>
      </w:r>
      <w:r w:rsidRPr="00FD5041">
        <w:rPr>
          <w:rFonts w:asciiTheme="majorBidi" w:hAnsiTheme="majorBidi" w:hint="cs"/>
          <w:sz w:val="26"/>
          <w:szCs w:val="26"/>
          <w:rtl/>
        </w:rPr>
        <w:t>ولوج</w:t>
      </w:r>
      <w:r w:rsidRPr="00FD5041">
        <w:rPr>
          <w:rFonts w:asciiTheme="majorBidi" w:hAnsiTheme="majorBidi"/>
          <w:sz w:val="26"/>
          <w:szCs w:val="26"/>
          <w:rtl/>
        </w:rPr>
        <w:t>يات البديلة، والحفاظ على الزخم</w:t>
      </w:r>
      <w:r w:rsidRPr="00FD5041">
        <w:rPr>
          <w:rFonts w:asciiTheme="majorBidi" w:hAnsiTheme="majorBidi" w:hint="cs"/>
          <w:sz w:val="26"/>
          <w:szCs w:val="26"/>
          <w:rtl/>
        </w:rPr>
        <w:t xml:space="preserve"> المتحقق</w:t>
      </w:r>
      <w:r w:rsidRPr="00FD5041">
        <w:rPr>
          <w:rFonts w:asciiTheme="majorBidi" w:hAnsiTheme="majorBidi"/>
          <w:sz w:val="26"/>
          <w:szCs w:val="26"/>
          <w:rtl/>
        </w:rPr>
        <w:t xml:space="preserve"> خلال تنفيذ المرحلة الأولى وما بعدها.</w:t>
      </w:r>
    </w:p>
    <w:p w14:paraId="2D2F5780" w14:textId="720A8BB9" w:rsidR="00FD5041" w:rsidRPr="00DD0C15" w:rsidRDefault="00FD5041" w:rsidP="00DD0C15">
      <w:pPr>
        <w:bidi/>
        <w:spacing w:before="240" w:after="120" w:line="360" w:lineRule="exact"/>
        <w:rPr>
          <w:rFonts w:asciiTheme="majorBidi" w:hAnsiTheme="majorBidi"/>
          <w:sz w:val="26"/>
          <w:szCs w:val="26"/>
          <w:u w:val="single"/>
        </w:rPr>
      </w:pPr>
      <w:r w:rsidRPr="00DD0C15">
        <w:rPr>
          <w:rFonts w:asciiTheme="majorBidi" w:hAnsiTheme="majorBidi"/>
          <w:sz w:val="26"/>
          <w:szCs w:val="26"/>
          <w:u w:val="single"/>
          <w:rtl/>
        </w:rPr>
        <w:t>التأثير على المناخ</w:t>
      </w:r>
    </w:p>
    <w:p w14:paraId="0C3C93F2" w14:textId="51C20435" w:rsidR="00FD5041" w:rsidRPr="00FD5041" w:rsidRDefault="00FD5041" w:rsidP="003A3185">
      <w:pPr>
        <w:pStyle w:val="ListParagraph"/>
        <w:numPr>
          <w:ilvl w:val="0"/>
          <w:numId w:val="24"/>
        </w:numPr>
        <w:tabs>
          <w:tab w:val="left" w:pos="720"/>
        </w:tabs>
        <w:bidi/>
        <w:spacing w:after="120" w:line="360" w:lineRule="exact"/>
        <w:ind w:left="14" w:hanging="14"/>
        <w:contextualSpacing w:val="0"/>
        <w:jc w:val="both"/>
        <w:rPr>
          <w:rFonts w:asciiTheme="majorBidi" w:hAnsiTheme="majorBidi"/>
          <w:sz w:val="26"/>
          <w:szCs w:val="26"/>
        </w:rPr>
      </w:pPr>
      <w:r w:rsidRPr="00FD5041">
        <w:rPr>
          <w:rFonts w:asciiTheme="majorBidi" w:hAnsiTheme="majorBidi"/>
          <w:sz w:val="26"/>
          <w:szCs w:val="26"/>
          <w:rtl/>
        </w:rPr>
        <w:t xml:space="preserve"> تشير الأنشطة المقترحة، بما في ذلك الجهود المبذولة لتعزيز البدائل</w:t>
      </w:r>
      <w:r w:rsidRPr="00FD5041">
        <w:rPr>
          <w:rFonts w:asciiTheme="majorBidi" w:hAnsiTheme="majorBidi" w:hint="cs"/>
          <w:sz w:val="26"/>
          <w:szCs w:val="26"/>
          <w:rtl/>
        </w:rPr>
        <w:t xml:space="preserve"> ذات إمكانية الاحترار</w:t>
      </w:r>
      <w:r w:rsidRPr="00FD5041">
        <w:rPr>
          <w:rFonts w:asciiTheme="majorBidi" w:hAnsiTheme="majorBidi"/>
          <w:sz w:val="26"/>
          <w:szCs w:val="26"/>
          <w:rtl/>
        </w:rPr>
        <w:t xml:space="preserve"> العالمي </w:t>
      </w:r>
      <w:r w:rsidRPr="00FD5041">
        <w:rPr>
          <w:rFonts w:asciiTheme="majorBidi" w:hAnsiTheme="majorBidi" w:hint="cs"/>
          <w:sz w:val="26"/>
          <w:szCs w:val="26"/>
          <w:rtl/>
        </w:rPr>
        <w:t>ال</w:t>
      </w:r>
      <w:r w:rsidRPr="00FD5041">
        <w:rPr>
          <w:rFonts w:asciiTheme="majorBidi" w:hAnsiTheme="majorBidi"/>
          <w:sz w:val="26"/>
          <w:szCs w:val="26"/>
          <w:rtl/>
        </w:rPr>
        <w:t>منخفضة</w:t>
      </w:r>
      <w:r w:rsidRPr="00FD5041">
        <w:rPr>
          <w:rFonts w:asciiTheme="majorBidi" w:hAnsiTheme="majorBidi" w:hint="cs"/>
          <w:sz w:val="26"/>
          <w:szCs w:val="26"/>
          <w:rtl/>
        </w:rPr>
        <w:t xml:space="preserve"> </w:t>
      </w:r>
      <w:r w:rsidRPr="00FD5041">
        <w:rPr>
          <w:rFonts w:asciiTheme="majorBidi" w:hAnsiTheme="majorBidi"/>
          <w:sz w:val="26"/>
          <w:szCs w:val="26"/>
          <w:rtl/>
        </w:rPr>
        <w:t xml:space="preserve">من خلال اللوائح والدراسات والتدريب والتوعية، إلى أن تنفيذ المرحلة الأولى من خطة </w:t>
      </w:r>
      <w:r w:rsidRPr="00FD5041">
        <w:rPr>
          <w:rFonts w:asciiTheme="majorBidi" w:hAnsiTheme="majorBidi" w:hint="cs"/>
          <w:sz w:val="26"/>
          <w:szCs w:val="26"/>
          <w:rtl/>
          <w:lang w:bidi="ar-EG"/>
        </w:rPr>
        <w:t>تنفيذ كيغالي للمواد الهيدروفلوروكربونية</w:t>
      </w:r>
      <w:r w:rsidRPr="00FD5041">
        <w:rPr>
          <w:rFonts w:asciiTheme="majorBidi" w:hAnsiTheme="majorBidi"/>
          <w:sz w:val="26"/>
          <w:szCs w:val="26"/>
          <w:rtl/>
        </w:rPr>
        <w:t xml:space="preserve"> سيقلل من انبعاثات غازات التبريد في الغلاف الجوي، مما يُحقق فوائد مناخية. </w:t>
      </w:r>
      <w:r w:rsidRPr="00FD5041">
        <w:rPr>
          <w:rFonts w:asciiTheme="majorBidi" w:hAnsiTheme="majorBidi" w:hint="cs"/>
          <w:sz w:val="26"/>
          <w:szCs w:val="26"/>
          <w:rtl/>
        </w:rPr>
        <w:t>و</w:t>
      </w:r>
      <w:r w:rsidRPr="00FD5041">
        <w:rPr>
          <w:rFonts w:asciiTheme="majorBidi" w:hAnsiTheme="majorBidi"/>
          <w:sz w:val="26"/>
          <w:szCs w:val="26"/>
          <w:rtl/>
        </w:rPr>
        <w:t xml:space="preserve">يشير حساب تأثير الأنشطة </w:t>
      </w:r>
      <w:r w:rsidRPr="00FD5041">
        <w:rPr>
          <w:rFonts w:asciiTheme="majorBidi" w:hAnsiTheme="majorBidi" w:hint="cs"/>
          <w:sz w:val="26"/>
          <w:szCs w:val="26"/>
          <w:rtl/>
        </w:rPr>
        <w:t xml:space="preserve">المدرجة </w:t>
      </w:r>
      <w:r w:rsidRPr="00FD5041">
        <w:rPr>
          <w:rFonts w:asciiTheme="majorBidi" w:hAnsiTheme="majorBidi"/>
          <w:sz w:val="26"/>
          <w:szCs w:val="26"/>
          <w:rtl/>
        </w:rPr>
        <w:t xml:space="preserve">في خطة </w:t>
      </w:r>
      <w:r w:rsidRPr="00FD5041">
        <w:rPr>
          <w:rFonts w:asciiTheme="majorBidi" w:hAnsiTheme="majorBidi" w:hint="cs"/>
          <w:sz w:val="26"/>
          <w:szCs w:val="26"/>
          <w:rtl/>
        </w:rPr>
        <w:t>تنفيذ كيغالي</w:t>
      </w:r>
      <w:r w:rsidRPr="00FD5041">
        <w:rPr>
          <w:rFonts w:asciiTheme="majorBidi" w:hAnsiTheme="majorBidi"/>
          <w:sz w:val="26"/>
          <w:szCs w:val="26"/>
          <w:rtl/>
        </w:rPr>
        <w:t xml:space="preserve"> على المناخ إلى أن منغوليا</w:t>
      </w:r>
      <w:r w:rsidRPr="00FD5041">
        <w:rPr>
          <w:rFonts w:asciiTheme="majorBidi" w:hAnsiTheme="majorBidi" w:hint="cs"/>
          <w:sz w:val="26"/>
          <w:szCs w:val="26"/>
          <w:rtl/>
        </w:rPr>
        <w:t>،</w:t>
      </w:r>
      <w:r w:rsidRPr="00FD5041">
        <w:rPr>
          <w:rFonts w:asciiTheme="majorBidi" w:hAnsiTheme="majorBidi"/>
          <w:sz w:val="26"/>
          <w:szCs w:val="26"/>
          <w:rtl/>
        </w:rPr>
        <w:t xml:space="preserve"> بحلول عام </w:t>
      </w:r>
      <w:r w:rsidRPr="00FD5041">
        <w:rPr>
          <w:rFonts w:asciiTheme="majorBidi" w:hAnsiTheme="majorBidi"/>
          <w:sz w:val="26"/>
          <w:szCs w:val="26"/>
        </w:rPr>
        <w:t>2029</w:t>
      </w:r>
      <w:r w:rsidRPr="00FD5041">
        <w:rPr>
          <w:rFonts w:asciiTheme="majorBidi" w:hAnsiTheme="majorBidi"/>
          <w:sz w:val="26"/>
          <w:szCs w:val="26"/>
          <w:rtl/>
        </w:rPr>
        <w:t xml:space="preserve">، ستكون قد خفضت انبعاثاتها من </w:t>
      </w:r>
      <w:r w:rsidRPr="00FD5041">
        <w:rPr>
          <w:rFonts w:asciiTheme="majorBidi" w:hAnsiTheme="majorBidi" w:hint="cs"/>
          <w:sz w:val="26"/>
          <w:szCs w:val="26"/>
          <w:rtl/>
        </w:rPr>
        <w:t>المواد</w:t>
      </w:r>
      <w:r w:rsidRPr="00FD5041">
        <w:rPr>
          <w:rFonts w:asciiTheme="majorBidi" w:hAnsiTheme="majorBidi"/>
          <w:sz w:val="26"/>
          <w:szCs w:val="26"/>
          <w:rtl/>
        </w:rPr>
        <w:t xml:space="preserve"> الهيدروفلوروكربون</w:t>
      </w:r>
      <w:r w:rsidRPr="00FD5041">
        <w:rPr>
          <w:rFonts w:asciiTheme="majorBidi" w:hAnsiTheme="majorBidi" w:hint="cs"/>
          <w:sz w:val="26"/>
          <w:szCs w:val="26"/>
          <w:rtl/>
        </w:rPr>
        <w:t>ية</w:t>
      </w:r>
      <w:r w:rsidRPr="00FD5041">
        <w:rPr>
          <w:rFonts w:asciiTheme="majorBidi" w:hAnsiTheme="majorBidi"/>
          <w:sz w:val="26"/>
          <w:szCs w:val="26"/>
          <w:rtl/>
        </w:rPr>
        <w:t xml:space="preserve"> بحوالي </w:t>
      </w:r>
      <w:r w:rsidRPr="00FD5041">
        <w:rPr>
          <w:rFonts w:asciiTheme="majorBidi" w:hAnsiTheme="majorBidi"/>
          <w:sz w:val="26"/>
          <w:szCs w:val="26"/>
        </w:rPr>
        <w:t>5,731</w:t>
      </w:r>
      <w:r w:rsidRPr="00FD5041">
        <w:rPr>
          <w:rFonts w:asciiTheme="majorBidi" w:hAnsiTheme="majorBidi"/>
          <w:sz w:val="26"/>
          <w:szCs w:val="26"/>
          <w:rtl/>
        </w:rPr>
        <w:t xml:space="preserve"> طنا من مكافئ ثاني أكسيد الكربون، محسوبا على أنه الفرق بين خط أساس </w:t>
      </w:r>
      <w:r w:rsidRPr="00FD5041">
        <w:rPr>
          <w:rFonts w:asciiTheme="majorBidi" w:hAnsiTheme="majorBidi" w:hint="cs"/>
          <w:sz w:val="26"/>
          <w:szCs w:val="26"/>
          <w:rtl/>
        </w:rPr>
        <w:t>ا</w:t>
      </w:r>
      <w:r w:rsidRPr="00FD5041">
        <w:rPr>
          <w:rFonts w:asciiTheme="majorBidi" w:hAnsiTheme="majorBidi"/>
          <w:sz w:val="26"/>
          <w:szCs w:val="26"/>
          <w:rtl/>
        </w:rPr>
        <w:t xml:space="preserve">لامتثال </w:t>
      </w:r>
      <w:r w:rsidRPr="00FD5041">
        <w:rPr>
          <w:rFonts w:asciiTheme="majorBidi" w:hAnsiTheme="majorBidi" w:hint="cs"/>
          <w:sz w:val="26"/>
          <w:szCs w:val="26"/>
          <w:rtl/>
        </w:rPr>
        <w:t>المتعلق بالمواد</w:t>
      </w:r>
      <w:r w:rsidRPr="00FD5041">
        <w:rPr>
          <w:rFonts w:asciiTheme="majorBidi" w:hAnsiTheme="majorBidi"/>
          <w:sz w:val="26"/>
          <w:szCs w:val="26"/>
          <w:rtl/>
        </w:rPr>
        <w:t xml:space="preserve"> الهيدروفلوروكربون</w:t>
      </w:r>
      <w:r w:rsidRPr="00FD5041">
        <w:rPr>
          <w:rFonts w:asciiTheme="majorBidi" w:hAnsiTheme="majorBidi" w:hint="cs"/>
          <w:sz w:val="26"/>
          <w:szCs w:val="26"/>
          <w:rtl/>
        </w:rPr>
        <w:t>ية</w:t>
      </w:r>
      <w:r w:rsidRPr="00FD5041">
        <w:rPr>
          <w:rFonts w:asciiTheme="majorBidi" w:hAnsiTheme="majorBidi"/>
          <w:sz w:val="26"/>
          <w:szCs w:val="26"/>
          <w:rtl/>
        </w:rPr>
        <w:t xml:space="preserve"> وهدف عام </w:t>
      </w:r>
      <w:r w:rsidRPr="00FD5041">
        <w:rPr>
          <w:rFonts w:asciiTheme="majorBidi" w:hAnsiTheme="majorBidi"/>
          <w:sz w:val="26"/>
          <w:szCs w:val="26"/>
        </w:rPr>
        <w:t>2029</w:t>
      </w:r>
      <w:r w:rsidRPr="00FD5041">
        <w:rPr>
          <w:rFonts w:asciiTheme="majorBidi" w:hAnsiTheme="majorBidi"/>
          <w:sz w:val="26"/>
          <w:szCs w:val="26"/>
          <w:rtl/>
        </w:rPr>
        <w:t xml:space="preserve">، بافتراض أن جميع </w:t>
      </w:r>
      <w:r w:rsidRPr="00FD5041">
        <w:rPr>
          <w:rFonts w:asciiTheme="majorBidi" w:hAnsiTheme="majorBidi" w:hint="cs"/>
          <w:sz w:val="26"/>
          <w:szCs w:val="26"/>
          <w:rtl/>
        </w:rPr>
        <w:t>المواد</w:t>
      </w:r>
      <w:r w:rsidRPr="00FD5041">
        <w:rPr>
          <w:rFonts w:asciiTheme="majorBidi" w:hAnsiTheme="majorBidi"/>
          <w:sz w:val="26"/>
          <w:szCs w:val="26"/>
          <w:rtl/>
        </w:rPr>
        <w:t xml:space="preserve"> الهيدروفلوروكربون</w:t>
      </w:r>
      <w:r w:rsidRPr="00FD5041">
        <w:rPr>
          <w:rFonts w:asciiTheme="majorBidi" w:hAnsiTheme="majorBidi" w:hint="cs"/>
          <w:sz w:val="26"/>
          <w:szCs w:val="26"/>
          <w:rtl/>
        </w:rPr>
        <w:t>ية</w:t>
      </w:r>
      <w:r w:rsidRPr="00FD5041">
        <w:rPr>
          <w:rFonts w:asciiTheme="majorBidi" w:hAnsiTheme="majorBidi"/>
          <w:sz w:val="26"/>
          <w:szCs w:val="26"/>
          <w:rtl/>
        </w:rPr>
        <w:t xml:space="preserve"> المستهلكة ستكون قد انبعثت في النهاية.</w:t>
      </w:r>
    </w:p>
    <w:p w14:paraId="73B6299F" w14:textId="77777777" w:rsidR="001C6F6F" w:rsidRDefault="001C6F6F" w:rsidP="003A3185">
      <w:pPr>
        <w:bidi/>
        <w:spacing w:before="240" w:after="120" w:line="360" w:lineRule="exact"/>
        <w:rPr>
          <w:rFonts w:asciiTheme="majorBidi" w:hAnsiTheme="majorBidi"/>
          <w:sz w:val="26"/>
          <w:szCs w:val="26"/>
          <w:u w:val="single"/>
          <w:lang w:bidi="ar-EG"/>
        </w:rPr>
      </w:pPr>
    </w:p>
    <w:p w14:paraId="0B045CDB" w14:textId="64001F1B" w:rsidR="00FD5041" w:rsidRPr="003A3185" w:rsidRDefault="00FD5041" w:rsidP="001C6F6F">
      <w:pPr>
        <w:bidi/>
        <w:spacing w:before="240" w:after="120" w:line="360" w:lineRule="exact"/>
        <w:rPr>
          <w:rFonts w:asciiTheme="majorBidi" w:hAnsiTheme="majorBidi"/>
          <w:sz w:val="26"/>
          <w:szCs w:val="26"/>
          <w:u w:val="single"/>
        </w:rPr>
      </w:pPr>
      <w:r w:rsidRPr="003A3185">
        <w:rPr>
          <w:rFonts w:asciiTheme="majorBidi" w:hAnsiTheme="majorBidi" w:hint="cs"/>
          <w:sz w:val="26"/>
          <w:szCs w:val="26"/>
          <w:u w:val="single"/>
          <w:rtl/>
          <w:lang w:bidi="ar-EG"/>
        </w:rPr>
        <w:t>مشروع</w:t>
      </w:r>
      <w:r w:rsidRPr="003A3185">
        <w:rPr>
          <w:rFonts w:asciiTheme="majorBidi" w:hAnsiTheme="majorBidi"/>
          <w:sz w:val="26"/>
          <w:szCs w:val="26"/>
          <w:u w:val="single"/>
          <w:rtl/>
        </w:rPr>
        <w:t xml:space="preserve"> الاتفاق</w:t>
      </w:r>
    </w:p>
    <w:p w14:paraId="416B06A7" w14:textId="187A1A2A" w:rsidR="00FD5041" w:rsidRPr="00FD5041" w:rsidRDefault="00FD5041" w:rsidP="003A3185">
      <w:pPr>
        <w:pStyle w:val="ListParagraph"/>
        <w:numPr>
          <w:ilvl w:val="0"/>
          <w:numId w:val="24"/>
        </w:numPr>
        <w:tabs>
          <w:tab w:val="left" w:pos="720"/>
        </w:tabs>
        <w:bidi/>
        <w:spacing w:after="120" w:line="360" w:lineRule="exact"/>
        <w:ind w:left="14" w:hanging="14"/>
        <w:contextualSpacing w:val="0"/>
        <w:jc w:val="both"/>
        <w:rPr>
          <w:rFonts w:asciiTheme="majorBidi" w:hAnsiTheme="majorBidi"/>
          <w:sz w:val="26"/>
          <w:szCs w:val="26"/>
        </w:rPr>
      </w:pPr>
      <w:r w:rsidRPr="00FD5041">
        <w:rPr>
          <w:rFonts w:asciiTheme="majorBidi" w:hAnsiTheme="majorBidi"/>
          <w:sz w:val="26"/>
          <w:szCs w:val="26"/>
          <w:rtl/>
        </w:rPr>
        <w:lastRenderedPageBreak/>
        <w:t xml:space="preserve"> يرد في الم</w:t>
      </w:r>
      <w:r w:rsidRPr="00FD5041">
        <w:rPr>
          <w:rFonts w:asciiTheme="majorBidi" w:hAnsiTheme="majorBidi" w:hint="cs"/>
          <w:sz w:val="26"/>
          <w:szCs w:val="26"/>
          <w:rtl/>
        </w:rPr>
        <w:t>رف</w:t>
      </w:r>
      <w:r w:rsidRPr="00FD5041">
        <w:rPr>
          <w:rFonts w:asciiTheme="majorBidi" w:hAnsiTheme="majorBidi"/>
          <w:sz w:val="26"/>
          <w:szCs w:val="26"/>
          <w:rtl/>
        </w:rPr>
        <w:t xml:space="preserve">ق الأول </w:t>
      </w:r>
      <w:r w:rsidRPr="00FD5041">
        <w:rPr>
          <w:rFonts w:asciiTheme="majorBidi" w:hAnsiTheme="majorBidi" w:hint="cs"/>
          <w:sz w:val="26"/>
          <w:szCs w:val="26"/>
          <w:rtl/>
        </w:rPr>
        <w:t>ب</w:t>
      </w:r>
      <w:r w:rsidRPr="00FD5041">
        <w:rPr>
          <w:rFonts w:asciiTheme="majorBidi" w:hAnsiTheme="majorBidi"/>
          <w:sz w:val="26"/>
          <w:szCs w:val="26"/>
          <w:rtl/>
        </w:rPr>
        <w:t xml:space="preserve">هذه الوثيقة </w:t>
      </w:r>
      <w:r w:rsidRPr="00FD5041">
        <w:rPr>
          <w:rFonts w:asciiTheme="majorBidi" w:hAnsiTheme="majorBidi" w:hint="cs"/>
          <w:sz w:val="26"/>
          <w:szCs w:val="26"/>
          <w:rtl/>
        </w:rPr>
        <w:t>مشروع</w:t>
      </w:r>
      <w:r w:rsidRPr="00FD5041">
        <w:rPr>
          <w:rFonts w:asciiTheme="majorBidi" w:hAnsiTheme="majorBidi"/>
          <w:sz w:val="26"/>
          <w:szCs w:val="26"/>
          <w:rtl/>
        </w:rPr>
        <w:t xml:space="preserve"> اتفاق بين حكومة منغوليا واللجنة التنفيذية للمرحلة الأولى من خطة </w:t>
      </w:r>
      <w:r w:rsidRPr="00FD5041">
        <w:rPr>
          <w:rFonts w:asciiTheme="majorBidi" w:hAnsiTheme="majorBidi" w:hint="cs"/>
          <w:sz w:val="26"/>
          <w:szCs w:val="26"/>
          <w:rtl/>
        </w:rPr>
        <w:t>تنفيذ كيغالي للمواد الهيدروفلوروكربونية</w:t>
      </w:r>
      <w:r w:rsidRPr="00FD5041">
        <w:rPr>
          <w:rFonts w:asciiTheme="majorBidi" w:hAnsiTheme="majorBidi"/>
          <w:sz w:val="26"/>
          <w:szCs w:val="26"/>
          <w:rtl/>
        </w:rPr>
        <w:t>.</w:t>
      </w:r>
    </w:p>
    <w:p w14:paraId="41EB02A2" w14:textId="77777777" w:rsidR="00FD5041" w:rsidRPr="00226743" w:rsidRDefault="00FD5041" w:rsidP="00226743">
      <w:pPr>
        <w:bidi/>
        <w:spacing w:before="240" w:after="120" w:line="360" w:lineRule="exact"/>
        <w:rPr>
          <w:rFonts w:asciiTheme="majorBidi" w:hAnsiTheme="majorBidi"/>
          <w:sz w:val="26"/>
          <w:szCs w:val="26"/>
          <w:u w:val="single"/>
        </w:rPr>
      </w:pPr>
      <w:r w:rsidRPr="00226743">
        <w:rPr>
          <w:rFonts w:asciiTheme="majorBidi" w:hAnsiTheme="majorBidi"/>
          <w:sz w:val="26"/>
          <w:szCs w:val="26"/>
          <w:u w:val="single"/>
          <w:rtl/>
        </w:rPr>
        <w:t>تنسيق الأنشطة في قطاع الخدم</w:t>
      </w:r>
      <w:r w:rsidRPr="00226743">
        <w:rPr>
          <w:rFonts w:asciiTheme="majorBidi" w:hAnsiTheme="majorBidi" w:hint="cs"/>
          <w:sz w:val="26"/>
          <w:szCs w:val="26"/>
          <w:u w:val="single"/>
          <w:rtl/>
        </w:rPr>
        <w:t>ة</w:t>
      </w:r>
      <w:r w:rsidRPr="00226743">
        <w:rPr>
          <w:rFonts w:asciiTheme="majorBidi" w:hAnsiTheme="majorBidi"/>
          <w:sz w:val="26"/>
          <w:szCs w:val="26"/>
          <w:u w:val="single"/>
          <w:rtl/>
        </w:rPr>
        <w:t xml:space="preserve"> في إطار </w:t>
      </w:r>
      <w:r w:rsidRPr="00226743">
        <w:rPr>
          <w:rFonts w:asciiTheme="majorBidi" w:hAnsiTheme="majorBidi" w:hint="cs"/>
          <w:sz w:val="26"/>
          <w:szCs w:val="26"/>
          <w:u w:val="single"/>
          <w:rtl/>
        </w:rPr>
        <w:t>خطة إدارة إزالة المواد</w:t>
      </w:r>
      <w:r w:rsidRPr="00226743">
        <w:rPr>
          <w:rFonts w:asciiTheme="majorBidi" w:hAnsiTheme="majorBidi"/>
          <w:sz w:val="26"/>
          <w:szCs w:val="26"/>
          <w:u w:val="single"/>
          <w:rtl/>
        </w:rPr>
        <w:t xml:space="preserve"> الهيدروكلوروفلوروكربون</w:t>
      </w:r>
      <w:r w:rsidRPr="00226743">
        <w:rPr>
          <w:rFonts w:asciiTheme="majorBidi" w:hAnsiTheme="majorBidi" w:hint="cs"/>
          <w:sz w:val="26"/>
          <w:szCs w:val="26"/>
          <w:u w:val="single"/>
          <w:rtl/>
        </w:rPr>
        <w:t>ية</w:t>
      </w:r>
      <w:r w:rsidRPr="00226743">
        <w:rPr>
          <w:rFonts w:asciiTheme="majorBidi" w:hAnsiTheme="majorBidi"/>
          <w:sz w:val="26"/>
          <w:szCs w:val="26"/>
          <w:u w:val="single"/>
          <w:rtl/>
        </w:rPr>
        <w:t xml:space="preserve"> و</w:t>
      </w:r>
      <w:r w:rsidRPr="00226743">
        <w:rPr>
          <w:rFonts w:asciiTheme="majorBidi" w:hAnsiTheme="majorBidi" w:hint="cs"/>
          <w:sz w:val="26"/>
          <w:szCs w:val="26"/>
          <w:u w:val="single"/>
          <w:rtl/>
        </w:rPr>
        <w:t>خطة الت</w:t>
      </w:r>
      <w:r w:rsidRPr="00226743">
        <w:rPr>
          <w:rFonts w:asciiTheme="majorBidi" w:hAnsiTheme="majorBidi"/>
          <w:sz w:val="26"/>
          <w:szCs w:val="26"/>
          <w:u w:val="single"/>
          <w:rtl/>
        </w:rPr>
        <w:t>خف</w:t>
      </w:r>
      <w:r w:rsidRPr="00226743">
        <w:rPr>
          <w:rFonts w:asciiTheme="majorBidi" w:hAnsiTheme="majorBidi" w:hint="cs"/>
          <w:sz w:val="26"/>
          <w:szCs w:val="26"/>
          <w:u w:val="single"/>
          <w:rtl/>
        </w:rPr>
        <w:t>ي</w:t>
      </w:r>
      <w:r w:rsidRPr="00226743">
        <w:rPr>
          <w:rFonts w:asciiTheme="majorBidi" w:hAnsiTheme="majorBidi"/>
          <w:sz w:val="26"/>
          <w:szCs w:val="26"/>
          <w:u w:val="single"/>
          <w:rtl/>
        </w:rPr>
        <w:t xml:space="preserve">ض </w:t>
      </w:r>
      <w:r w:rsidRPr="00226743">
        <w:rPr>
          <w:rFonts w:asciiTheme="majorBidi" w:hAnsiTheme="majorBidi" w:hint="cs"/>
          <w:sz w:val="26"/>
          <w:szCs w:val="26"/>
          <w:u w:val="single"/>
          <w:rtl/>
        </w:rPr>
        <w:t>التدريجي للمواد</w:t>
      </w:r>
      <w:r w:rsidRPr="00226743">
        <w:rPr>
          <w:rFonts w:asciiTheme="majorBidi" w:hAnsiTheme="majorBidi"/>
          <w:sz w:val="26"/>
          <w:szCs w:val="26"/>
          <w:u w:val="single"/>
          <w:rtl/>
        </w:rPr>
        <w:t xml:space="preserve"> الهيدروفلوروكربون</w:t>
      </w:r>
      <w:r w:rsidRPr="00226743">
        <w:rPr>
          <w:rFonts w:asciiTheme="majorBidi" w:hAnsiTheme="majorBidi" w:hint="cs"/>
          <w:sz w:val="26"/>
          <w:szCs w:val="26"/>
          <w:u w:val="single"/>
          <w:rtl/>
        </w:rPr>
        <w:t>ية</w:t>
      </w:r>
    </w:p>
    <w:p w14:paraId="6FD0C76E" w14:textId="0333AC63" w:rsidR="00FD5041" w:rsidRPr="00FD5041" w:rsidRDefault="00FD5041" w:rsidP="00226743">
      <w:pPr>
        <w:pStyle w:val="ListParagraph"/>
        <w:numPr>
          <w:ilvl w:val="0"/>
          <w:numId w:val="24"/>
        </w:numPr>
        <w:tabs>
          <w:tab w:val="left" w:pos="720"/>
        </w:tabs>
        <w:bidi/>
        <w:spacing w:after="120" w:line="360" w:lineRule="exact"/>
        <w:ind w:left="14" w:hanging="14"/>
        <w:contextualSpacing w:val="0"/>
        <w:jc w:val="both"/>
        <w:rPr>
          <w:rFonts w:asciiTheme="majorBidi" w:hAnsiTheme="majorBidi"/>
          <w:sz w:val="26"/>
          <w:szCs w:val="26"/>
        </w:rPr>
      </w:pPr>
      <w:r w:rsidRPr="00FD5041">
        <w:rPr>
          <w:rFonts w:asciiTheme="majorBidi" w:hAnsiTheme="majorBidi"/>
          <w:sz w:val="26"/>
          <w:szCs w:val="26"/>
          <w:rtl/>
        </w:rPr>
        <w:t xml:space="preserve"> </w:t>
      </w:r>
      <w:r w:rsidRPr="00FD5041">
        <w:rPr>
          <w:rFonts w:asciiTheme="majorBidi" w:hAnsiTheme="majorBidi" w:hint="cs"/>
          <w:sz w:val="26"/>
          <w:szCs w:val="26"/>
          <w:rtl/>
        </w:rPr>
        <w:t>يوجز</w:t>
      </w:r>
      <w:r w:rsidRPr="00FD5041">
        <w:rPr>
          <w:rFonts w:asciiTheme="majorBidi" w:hAnsiTheme="majorBidi"/>
          <w:sz w:val="26"/>
          <w:szCs w:val="26"/>
          <w:rtl/>
        </w:rPr>
        <w:t xml:space="preserve"> الم</w:t>
      </w:r>
      <w:r w:rsidRPr="00FD5041">
        <w:rPr>
          <w:rFonts w:asciiTheme="majorBidi" w:hAnsiTheme="majorBidi" w:hint="cs"/>
          <w:sz w:val="26"/>
          <w:szCs w:val="26"/>
          <w:rtl/>
        </w:rPr>
        <w:t>رف</w:t>
      </w:r>
      <w:r w:rsidRPr="00FD5041">
        <w:rPr>
          <w:rFonts w:asciiTheme="majorBidi" w:hAnsiTheme="majorBidi"/>
          <w:sz w:val="26"/>
          <w:szCs w:val="26"/>
          <w:rtl/>
        </w:rPr>
        <w:t xml:space="preserve">ق الثاني التنفيذ المتزامن للأنشطة في إطار خطة إدارة </w:t>
      </w:r>
      <w:r w:rsidRPr="00FD5041">
        <w:rPr>
          <w:rFonts w:asciiTheme="majorBidi" w:hAnsiTheme="majorBidi" w:hint="cs"/>
          <w:sz w:val="26"/>
          <w:szCs w:val="26"/>
          <w:rtl/>
        </w:rPr>
        <w:t>إزالة المواد</w:t>
      </w:r>
      <w:r w:rsidRPr="00FD5041">
        <w:rPr>
          <w:rFonts w:asciiTheme="majorBidi" w:hAnsiTheme="majorBidi"/>
          <w:sz w:val="26"/>
          <w:szCs w:val="26"/>
          <w:rtl/>
        </w:rPr>
        <w:t xml:space="preserve"> الهيدروكلوروفلوروكربون</w:t>
      </w:r>
      <w:r w:rsidRPr="00FD5041">
        <w:rPr>
          <w:rFonts w:asciiTheme="majorBidi" w:hAnsiTheme="majorBidi" w:hint="cs"/>
          <w:sz w:val="26"/>
          <w:szCs w:val="26"/>
          <w:rtl/>
        </w:rPr>
        <w:t>ية</w:t>
      </w:r>
      <w:r w:rsidRPr="00FD5041">
        <w:rPr>
          <w:rFonts w:asciiTheme="majorBidi" w:hAnsiTheme="majorBidi"/>
          <w:sz w:val="26"/>
          <w:szCs w:val="26"/>
          <w:rtl/>
        </w:rPr>
        <w:t xml:space="preserve"> وخطة </w:t>
      </w:r>
      <w:r w:rsidRPr="00FD5041">
        <w:rPr>
          <w:rFonts w:asciiTheme="majorBidi" w:hAnsiTheme="majorBidi" w:hint="cs"/>
          <w:sz w:val="26"/>
          <w:szCs w:val="26"/>
          <w:rtl/>
        </w:rPr>
        <w:t>تنفيذ كيغالي للمواد الهيدروفلوروكربونية</w:t>
      </w:r>
      <w:r w:rsidRPr="00FD5041">
        <w:rPr>
          <w:rFonts w:asciiTheme="majorBidi" w:hAnsiTheme="majorBidi"/>
          <w:sz w:val="26"/>
          <w:szCs w:val="26"/>
          <w:rtl/>
        </w:rPr>
        <w:t>.</w:t>
      </w:r>
    </w:p>
    <w:p w14:paraId="377FCB36" w14:textId="3D258610" w:rsidR="00FD5041" w:rsidRPr="00444B5D" w:rsidRDefault="00FD5041" w:rsidP="00B41128">
      <w:pPr>
        <w:tabs>
          <w:tab w:val="left" w:pos="720"/>
        </w:tabs>
        <w:bidi/>
        <w:spacing w:before="240" w:after="120" w:line="360" w:lineRule="exact"/>
        <w:rPr>
          <w:rFonts w:asciiTheme="majorBidi" w:hAnsiTheme="majorBidi"/>
          <w:b/>
          <w:bCs/>
          <w:sz w:val="26"/>
          <w:szCs w:val="26"/>
          <w:rtl/>
        </w:rPr>
      </w:pPr>
      <w:r w:rsidRPr="00444B5D">
        <w:rPr>
          <w:rFonts w:asciiTheme="majorBidi" w:hAnsiTheme="majorBidi"/>
          <w:b/>
          <w:bCs/>
          <w:sz w:val="26"/>
          <w:szCs w:val="26"/>
          <w:rtl/>
        </w:rPr>
        <w:t>سادسا</w:t>
      </w:r>
      <w:r w:rsidRPr="00444B5D">
        <w:rPr>
          <w:rFonts w:asciiTheme="majorBidi" w:hAnsiTheme="majorBidi" w:hint="cs"/>
          <w:b/>
          <w:bCs/>
          <w:sz w:val="26"/>
          <w:szCs w:val="26"/>
          <w:rtl/>
        </w:rPr>
        <w:t xml:space="preserve"> -</w:t>
      </w:r>
      <w:r w:rsidRPr="00444B5D">
        <w:rPr>
          <w:rFonts w:asciiTheme="majorBidi" w:hAnsiTheme="majorBidi"/>
          <w:b/>
          <w:bCs/>
          <w:sz w:val="26"/>
          <w:szCs w:val="26"/>
          <w:rtl/>
        </w:rPr>
        <w:tab/>
        <w:t>التوصي</w:t>
      </w:r>
      <w:r w:rsidRPr="00444B5D">
        <w:rPr>
          <w:rFonts w:asciiTheme="majorBidi" w:hAnsiTheme="majorBidi" w:hint="cs"/>
          <w:b/>
          <w:bCs/>
          <w:sz w:val="26"/>
          <w:szCs w:val="26"/>
          <w:rtl/>
        </w:rPr>
        <w:t>ـــــــ</w:t>
      </w:r>
      <w:r w:rsidRPr="00444B5D">
        <w:rPr>
          <w:rFonts w:asciiTheme="majorBidi" w:hAnsiTheme="majorBidi"/>
          <w:b/>
          <w:bCs/>
          <w:sz w:val="26"/>
          <w:szCs w:val="26"/>
          <w:rtl/>
        </w:rPr>
        <w:t xml:space="preserve">ة </w:t>
      </w:r>
    </w:p>
    <w:p w14:paraId="3CA3A106" w14:textId="03DC7FF5" w:rsidR="00FD5041" w:rsidRPr="00FD5041" w:rsidRDefault="00FD5041" w:rsidP="00511C2B">
      <w:pPr>
        <w:pStyle w:val="ListParagraph"/>
        <w:numPr>
          <w:ilvl w:val="0"/>
          <w:numId w:val="24"/>
        </w:numPr>
        <w:tabs>
          <w:tab w:val="left" w:pos="720"/>
        </w:tabs>
        <w:bidi/>
        <w:spacing w:after="120" w:line="360" w:lineRule="exact"/>
        <w:ind w:left="14" w:hanging="14"/>
        <w:contextualSpacing w:val="0"/>
        <w:jc w:val="both"/>
        <w:rPr>
          <w:rFonts w:asciiTheme="majorBidi" w:hAnsiTheme="majorBidi"/>
          <w:sz w:val="26"/>
          <w:szCs w:val="26"/>
        </w:rPr>
      </w:pPr>
      <w:r w:rsidRPr="00FD5041">
        <w:rPr>
          <w:rFonts w:asciiTheme="majorBidi" w:hAnsiTheme="majorBidi"/>
          <w:sz w:val="26"/>
          <w:szCs w:val="26"/>
          <w:rtl/>
        </w:rPr>
        <w:t xml:space="preserve"> قد ترغب اللجنة التنفيذية في </w:t>
      </w:r>
      <w:r w:rsidRPr="00FD5041">
        <w:rPr>
          <w:rFonts w:asciiTheme="majorBidi" w:hAnsiTheme="majorBidi" w:hint="cs"/>
          <w:sz w:val="26"/>
          <w:szCs w:val="26"/>
          <w:rtl/>
        </w:rPr>
        <w:t>أن ت</w:t>
      </w:r>
      <w:r w:rsidRPr="00FD5041">
        <w:rPr>
          <w:rFonts w:asciiTheme="majorBidi" w:hAnsiTheme="majorBidi"/>
          <w:sz w:val="26"/>
          <w:szCs w:val="26"/>
          <w:rtl/>
        </w:rPr>
        <w:t>نظر فيما يلي:</w:t>
      </w:r>
    </w:p>
    <w:p w14:paraId="6C6524D1" w14:textId="1FCBEAB1" w:rsidR="00FD5041" w:rsidRPr="00FD5041" w:rsidRDefault="00FD5041" w:rsidP="00E56CA0">
      <w:pPr>
        <w:pStyle w:val="ListParagraph"/>
        <w:numPr>
          <w:ilvl w:val="0"/>
          <w:numId w:val="39"/>
        </w:numPr>
        <w:tabs>
          <w:tab w:val="left" w:pos="1440"/>
        </w:tabs>
        <w:bidi/>
        <w:spacing w:after="120" w:line="360" w:lineRule="exact"/>
        <w:ind w:left="1440" w:hanging="720"/>
        <w:contextualSpacing w:val="0"/>
        <w:jc w:val="both"/>
        <w:rPr>
          <w:rFonts w:asciiTheme="majorBidi" w:hAnsiTheme="majorBidi"/>
          <w:sz w:val="26"/>
          <w:szCs w:val="26"/>
          <w:rtl/>
        </w:rPr>
      </w:pPr>
      <w:r w:rsidRPr="00FD5041">
        <w:rPr>
          <w:rFonts w:asciiTheme="majorBidi" w:hAnsiTheme="majorBidi"/>
          <w:sz w:val="26"/>
          <w:szCs w:val="26"/>
          <w:rtl/>
        </w:rPr>
        <w:t xml:space="preserve">الموافقة، من حيث المبدأ، على المرحلة الأولى من خطة تنفيذ كيغالي </w:t>
      </w:r>
      <w:r w:rsidRPr="00FD5041">
        <w:rPr>
          <w:rFonts w:asciiTheme="majorBidi" w:hAnsiTheme="majorBidi" w:hint="cs"/>
          <w:sz w:val="26"/>
          <w:szCs w:val="26"/>
          <w:rtl/>
        </w:rPr>
        <w:t>ل</w:t>
      </w:r>
      <w:r w:rsidRPr="00FD5041">
        <w:rPr>
          <w:rFonts w:asciiTheme="majorBidi" w:hAnsiTheme="majorBidi"/>
          <w:sz w:val="26"/>
          <w:szCs w:val="26"/>
          <w:rtl/>
        </w:rPr>
        <w:t xml:space="preserve">لمواد الهيدروفلوروكربونية في منغوليا للفترة </w:t>
      </w:r>
      <w:r w:rsidRPr="00FD5041">
        <w:rPr>
          <w:rFonts w:asciiTheme="majorBidi" w:hAnsiTheme="majorBidi"/>
          <w:sz w:val="26"/>
          <w:szCs w:val="26"/>
        </w:rPr>
        <w:t>2025</w:t>
      </w:r>
      <w:r w:rsidRPr="00FD5041">
        <w:rPr>
          <w:rFonts w:asciiTheme="majorBidi" w:hAnsiTheme="majorBidi"/>
          <w:sz w:val="26"/>
          <w:szCs w:val="26"/>
          <w:rtl/>
        </w:rPr>
        <w:t>-</w:t>
      </w:r>
      <w:r w:rsidRPr="00FD5041">
        <w:rPr>
          <w:rFonts w:asciiTheme="majorBidi" w:hAnsiTheme="majorBidi"/>
          <w:sz w:val="26"/>
          <w:szCs w:val="26"/>
        </w:rPr>
        <w:t>2029</w:t>
      </w:r>
      <w:r w:rsidRPr="00FD5041">
        <w:rPr>
          <w:rFonts w:asciiTheme="majorBidi" w:hAnsiTheme="majorBidi"/>
          <w:sz w:val="26"/>
          <w:szCs w:val="26"/>
          <w:rtl/>
        </w:rPr>
        <w:t xml:space="preserve">، </w:t>
      </w:r>
      <w:r w:rsidRPr="00FD5041">
        <w:rPr>
          <w:rFonts w:asciiTheme="majorBidi" w:hAnsiTheme="majorBidi" w:hint="cs"/>
          <w:sz w:val="26"/>
          <w:szCs w:val="26"/>
          <w:rtl/>
        </w:rPr>
        <w:t xml:space="preserve">بغرض </w:t>
      </w:r>
      <w:r w:rsidRPr="00FD5041">
        <w:rPr>
          <w:rFonts w:asciiTheme="majorBidi" w:hAnsiTheme="majorBidi"/>
          <w:sz w:val="26"/>
          <w:szCs w:val="26"/>
          <w:rtl/>
        </w:rPr>
        <w:t xml:space="preserve">خفض استهلاك المواد الهيدروفلوروكربونية بنسبة </w:t>
      </w:r>
      <w:r w:rsidRPr="00FD5041">
        <w:rPr>
          <w:rFonts w:asciiTheme="majorBidi" w:hAnsiTheme="majorBidi"/>
          <w:sz w:val="26"/>
          <w:szCs w:val="26"/>
        </w:rPr>
        <w:t>10</w:t>
      </w:r>
      <w:r w:rsidRPr="00FD5041">
        <w:rPr>
          <w:rFonts w:asciiTheme="majorBidi" w:hAnsiTheme="majorBidi" w:hint="cs"/>
          <w:sz w:val="26"/>
          <w:szCs w:val="26"/>
          <w:rtl/>
        </w:rPr>
        <w:t xml:space="preserve"> في المائة</w:t>
      </w:r>
      <w:r w:rsidRPr="00FD5041">
        <w:rPr>
          <w:rFonts w:asciiTheme="majorBidi" w:hAnsiTheme="majorBidi"/>
          <w:sz w:val="26"/>
          <w:szCs w:val="26"/>
          <w:rtl/>
        </w:rPr>
        <w:t xml:space="preserve"> من خط الأساس للبلد، </w:t>
      </w:r>
      <w:r w:rsidRPr="00FD5041">
        <w:rPr>
          <w:rFonts w:asciiTheme="majorBidi" w:hAnsiTheme="majorBidi" w:hint="cs"/>
          <w:sz w:val="26"/>
          <w:szCs w:val="26"/>
          <w:rtl/>
        </w:rPr>
        <w:t xml:space="preserve">وذلك </w:t>
      </w:r>
      <w:r w:rsidRPr="00FD5041">
        <w:rPr>
          <w:rFonts w:asciiTheme="majorBidi" w:hAnsiTheme="majorBidi"/>
          <w:sz w:val="26"/>
          <w:szCs w:val="26"/>
          <w:rtl/>
        </w:rPr>
        <w:t>بمبلغ</w:t>
      </w:r>
      <w:r w:rsidRPr="00FD5041">
        <w:rPr>
          <w:rFonts w:asciiTheme="majorBidi" w:hAnsiTheme="majorBidi" w:hint="cs"/>
          <w:sz w:val="26"/>
          <w:szCs w:val="26"/>
          <w:rtl/>
        </w:rPr>
        <w:t xml:space="preserve"> قدره</w:t>
      </w:r>
      <w:r w:rsidRPr="00FD5041">
        <w:rPr>
          <w:rFonts w:asciiTheme="majorBidi" w:hAnsiTheme="majorBidi"/>
          <w:sz w:val="26"/>
          <w:szCs w:val="26"/>
          <w:rtl/>
        </w:rPr>
        <w:t xml:space="preserve"> </w:t>
      </w:r>
      <w:r w:rsidRPr="00FD5041">
        <w:rPr>
          <w:rFonts w:asciiTheme="majorBidi" w:hAnsiTheme="majorBidi"/>
          <w:sz w:val="26"/>
          <w:szCs w:val="26"/>
        </w:rPr>
        <w:t>152,550</w:t>
      </w:r>
      <w:r w:rsidRPr="00FD5041">
        <w:rPr>
          <w:rFonts w:asciiTheme="majorBidi" w:hAnsiTheme="majorBidi"/>
          <w:sz w:val="26"/>
          <w:szCs w:val="26"/>
          <w:rtl/>
        </w:rPr>
        <w:t xml:space="preserve"> دولارا أمريكيا، </w:t>
      </w:r>
      <w:r w:rsidRPr="00FD5041">
        <w:rPr>
          <w:rFonts w:asciiTheme="majorBidi" w:hAnsiTheme="majorBidi" w:hint="cs"/>
          <w:sz w:val="26"/>
          <w:szCs w:val="26"/>
          <w:rtl/>
        </w:rPr>
        <w:t>يتألف من</w:t>
      </w:r>
      <w:r w:rsidRPr="00FD5041">
        <w:rPr>
          <w:rFonts w:asciiTheme="majorBidi" w:hAnsiTheme="majorBidi"/>
          <w:sz w:val="26"/>
          <w:szCs w:val="26"/>
          <w:rtl/>
        </w:rPr>
        <w:t xml:space="preserve"> </w:t>
      </w:r>
      <w:r w:rsidRPr="00FD5041">
        <w:rPr>
          <w:rFonts w:asciiTheme="majorBidi" w:hAnsiTheme="majorBidi"/>
          <w:sz w:val="26"/>
          <w:szCs w:val="26"/>
        </w:rPr>
        <w:t>116,500</w:t>
      </w:r>
      <w:r w:rsidRPr="00FD5041">
        <w:rPr>
          <w:rFonts w:asciiTheme="majorBidi" w:hAnsiTheme="majorBidi"/>
          <w:sz w:val="26"/>
          <w:szCs w:val="26"/>
          <w:rtl/>
        </w:rPr>
        <w:t xml:space="preserve"> دولار أمريكي، بالإضافة إلى تكاليف دعم الوكالة البالغة </w:t>
      </w:r>
      <w:r w:rsidRPr="00FD5041">
        <w:rPr>
          <w:rFonts w:asciiTheme="majorBidi" w:hAnsiTheme="majorBidi"/>
          <w:sz w:val="26"/>
          <w:szCs w:val="26"/>
        </w:rPr>
        <w:t>15,145</w:t>
      </w:r>
      <w:r w:rsidRPr="00FD5041">
        <w:rPr>
          <w:rFonts w:asciiTheme="majorBidi" w:hAnsiTheme="majorBidi"/>
          <w:sz w:val="26"/>
          <w:szCs w:val="26"/>
          <w:rtl/>
        </w:rPr>
        <w:t xml:space="preserve"> دولارا أمريكيا، </w:t>
      </w:r>
      <w:r w:rsidRPr="00FD5041">
        <w:rPr>
          <w:rFonts w:asciiTheme="majorBidi" w:hAnsiTheme="majorBidi" w:hint="cs"/>
          <w:sz w:val="26"/>
          <w:szCs w:val="26"/>
          <w:rtl/>
        </w:rPr>
        <w:t>لليونيب</w:t>
      </w:r>
      <w:r w:rsidRPr="00FD5041">
        <w:rPr>
          <w:rFonts w:asciiTheme="majorBidi" w:hAnsiTheme="majorBidi"/>
          <w:sz w:val="26"/>
          <w:szCs w:val="26"/>
          <w:rtl/>
        </w:rPr>
        <w:t>، و</w:t>
      </w:r>
      <w:r w:rsidRPr="00FD5041">
        <w:rPr>
          <w:rFonts w:asciiTheme="majorBidi" w:hAnsiTheme="majorBidi"/>
          <w:sz w:val="26"/>
          <w:szCs w:val="26"/>
        </w:rPr>
        <w:t>18,500</w:t>
      </w:r>
      <w:r w:rsidRPr="00FD5041">
        <w:rPr>
          <w:rFonts w:asciiTheme="majorBidi" w:hAnsiTheme="majorBidi"/>
          <w:sz w:val="26"/>
          <w:szCs w:val="26"/>
          <w:rtl/>
        </w:rPr>
        <w:t xml:space="preserve"> دولار أمريكي، بالإضافة إلى تكاليف دعم الوكالة البالغة </w:t>
      </w:r>
      <w:r w:rsidRPr="00FD5041">
        <w:rPr>
          <w:rFonts w:asciiTheme="majorBidi" w:hAnsiTheme="majorBidi"/>
          <w:sz w:val="26"/>
          <w:szCs w:val="26"/>
        </w:rPr>
        <w:t>2,405</w:t>
      </w:r>
      <w:r w:rsidRPr="00FD5041">
        <w:rPr>
          <w:rFonts w:asciiTheme="majorBidi" w:hAnsiTheme="majorBidi"/>
          <w:sz w:val="26"/>
          <w:szCs w:val="26"/>
          <w:rtl/>
        </w:rPr>
        <w:t xml:space="preserve"> دولارات أمريكية، </w:t>
      </w:r>
      <w:r w:rsidRPr="00FD5041">
        <w:rPr>
          <w:rFonts w:asciiTheme="majorBidi" w:hAnsiTheme="majorBidi" w:hint="cs"/>
          <w:sz w:val="26"/>
          <w:szCs w:val="26"/>
          <w:rtl/>
        </w:rPr>
        <w:t>لليونيدو</w:t>
      </w:r>
      <w:r w:rsidRPr="00FD5041">
        <w:rPr>
          <w:rFonts w:asciiTheme="majorBidi" w:hAnsiTheme="majorBidi"/>
          <w:sz w:val="26"/>
          <w:szCs w:val="26"/>
          <w:rtl/>
        </w:rPr>
        <w:t>؛</w:t>
      </w:r>
    </w:p>
    <w:p w14:paraId="7F424442" w14:textId="33AF0157" w:rsidR="00FD5041" w:rsidRPr="00FD5041" w:rsidRDefault="00F827C3" w:rsidP="00E56CA0">
      <w:pPr>
        <w:pStyle w:val="ListParagraph"/>
        <w:numPr>
          <w:ilvl w:val="0"/>
          <w:numId w:val="39"/>
        </w:numPr>
        <w:tabs>
          <w:tab w:val="left" w:pos="1440"/>
        </w:tabs>
        <w:bidi/>
        <w:spacing w:after="120" w:line="360" w:lineRule="exact"/>
        <w:ind w:left="1440" w:hanging="720"/>
        <w:contextualSpacing w:val="0"/>
        <w:jc w:val="both"/>
        <w:rPr>
          <w:rFonts w:asciiTheme="majorBidi" w:hAnsiTheme="majorBidi"/>
          <w:sz w:val="26"/>
          <w:szCs w:val="26"/>
          <w:lang w:bidi="ar-EG"/>
        </w:rPr>
      </w:pPr>
      <w:r>
        <w:rPr>
          <w:rFonts w:asciiTheme="majorBidi" w:hAnsiTheme="majorBidi" w:hint="cs"/>
          <w:sz w:val="26"/>
          <w:szCs w:val="26"/>
          <w:rtl/>
        </w:rPr>
        <w:t>الإحاطة علماً</w:t>
      </w:r>
      <w:r w:rsidR="00FD5041" w:rsidRPr="00FD5041">
        <w:rPr>
          <w:rFonts w:asciiTheme="majorBidi" w:hAnsiTheme="majorBidi"/>
          <w:sz w:val="26"/>
          <w:szCs w:val="26"/>
          <w:rtl/>
        </w:rPr>
        <w:t xml:space="preserve"> </w:t>
      </w:r>
      <w:r>
        <w:rPr>
          <w:rFonts w:asciiTheme="majorBidi" w:hAnsiTheme="majorBidi" w:hint="cs"/>
          <w:sz w:val="26"/>
          <w:szCs w:val="26"/>
          <w:rtl/>
        </w:rPr>
        <w:t>ب</w:t>
      </w:r>
      <w:r w:rsidR="00FD5041" w:rsidRPr="00FD5041">
        <w:rPr>
          <w:rFonts w:asciiTheme="majorBidi" w:hAnsiTheme="majorBidi"/>
          <w:sz w:val="26"/>
          <w:szCs w:val="26"/>
          <w:rtl/>
        </w:rPr>
        <w:t xml:space="preserve">أنه إذا تجاوز مستوى استهلاك المواد الهيدروفلوروكربونية في منغوليا في عام </w:t>
      </w:r>
      <w:r w:rsidR="00FD5041" w:rsidRPr="00FD5041">
        <w:rPr>
          <w:rFonts w:asciiTheme="majorBidi" w:hAnsiTheme="majorBidi"/>
          <w:sz w:val="26"/>
          <w:szCs w:val="26"/>
        </w:rPr>
        <w:t>2025</w:t>
      </w:r>
      <w:r w:rsidR="00FD5041" w:rsidRPr="00FD5041">
        <w:rPr>
          <w:rFonts w:asciiTheme="majorBidi" w:hAnsiTheme="majorBidi"/>
          <w:sz w:val="26"/>
          <w:szCs w:val="26"/>
          <w:rtl/>
        </w:rPr>
        <w:t xml:space="preserve"> حدود الرقابة المنصوص عليها في بروتوكول مونتريال أو الحد الأقصى المسموح به للاستهلاك في الاتفاق بين حكومة منغوليا واللجنة التنفيذية، وعلى أساس أن حكومة منغوليا ستواصل بذل كل جهد ممكن للوفاء بحدود الرقابة تلك، فإن الأمانة ستبلغ اللجنة التنفيذية وتطلب منها التوجيه بشأن الإجراء الواجب اتباعه في ضوء المقرر </w:t>
      </w:r>
      <w:r w:rsidR="00FD5041" w:rsidRPr="00FD5041">
        <w:rPr>
          <w:rFonts w:asciiTheme="majorBidi" w:hAnsiTheme="majorBidi"/>
          <w:sz w:val="26"/>
          <w:szCs w:val="26"/>
        </w:rPr>
        <w:t>16/35</w:t>
      </w:r>
      <w:r w:rsidR="00FD5041" w:rsidRPr="00FD5041">
        <w:rPr>
          <w:rFonts w:asciiTheme="majorBidi" w:hAnsiTheme="majorBidi" w:hint="cs"/>
          <w:sz w:val="26"/>
          <w:szCs w:val="26"/>
          <w:rtl/>
        </w:rPr>
        <w:t xml:space="preserve"> </w:t>
      </w:r>
      <w:r>
        <w:rPr>
          <w:rFonts w:asciiTheme="majorBidi" w:hAnsiTheme="majorBidi" w:hint="cs"/>
          <w:sz w:val="26"/>
          <w:szCs w:val="26"/>
          <w:rtl/>
        </w:rPr>
        <w:t>لاجتماع</w:t>
      </w:r>
      <w:r w:rsidR="00FD5041" w:rsidRPr="00FD5041">
        <w:rPr>
          <w:rFonts w:asciiTheme="majorBidi" w:hAnsiTheme="majorBidi" w:hint="cs"/>
          <w:sz w:val="26"/>
          <w:szCs w:val="26"/>
          <w:rtl/>
        </w:rPr>
        <w:t xml:space="preserve"> الأطراف</w:t>
      </w:r>
      <w:r w:rsidR="00FD5041" w:rsidRPr="00FD5041">
        <w:rPr>
          <w:rFonts w:asciiTheme="majorBidi" w:hAnsiTheme="majorBidi"/>
          <w:sz w:val="26"/>
          <w:szCs w:val="26"/>
          <w:rtl/>
        </w:rPr>
        <w:t>؛</w:t>
      </w:r>
    </w:p>
    <w:p w14:paraId="2C418C31" w14:textId="56E74E20" w:rsidR="00FD5041" w:rsidRPr="00FD5041" w:rsidRDefault="00FD5041" w:rsidP="00E56CA0">
      <w:pPr>
        <w:pStyle w:val="ListParagraph"/>
        <w:numPr>
          <w:ilvl w:val="0"/>
          <w:numId w:val="39"/>
        </w:numPr>
        <w:tabs>
          <w:tab w:val="left" w:pos="1440"/>
        </w:tabs>
        <w:bidi/>
        <w:spacing w:after="120" w:line="360" w:lineRule="exact"/>
        <w:ind w:left="1440" w:hanging="720"/>
        <w:contextualSpacing w:val="0"/>
        <w:jc w:val="both"/>
        <w:rPr>
          <w:rFonts w:asciiTheme="majorBidi" w:hAnsiTheme="majorBidi"/>
          <w:sz w:val="26"/>
          <w:szCs w:val="26"/>
        </w:rPr>
      </w:pPr>
      <w:r w:rsidRPr="00FD5041">
        <w:rPr>
          <w:rFonts w:asciiTheme="majorBidi" w:hAnsiTheme="majorBidi"/>
          <w:sz w:val="26"/>
          <w:szCs w:val="26"/>
          <w:rtl/>
        </w:rPr>
        <w:t xml:space="preserve">الموافقة على مشروع الاتفاق بين حكومة منغوليا واللجنة التنفيذية بشأن خفض استهلاك المواد الهيدروفلوروكربونية وفقاً للمرحلة الأولى من خطة تنفيذ </w:t>
      </w:r>
      <w:r w:rsidRPr="00FD5041">
        <w:rPr>
          <w:rFonts w:asciiTheme="majorBidi" w:hAnsiTheme="majorBidi" w:hint="cs"/>
          <w:sz w:val="26"/>
          <w:szCs w:val="26"/>
          <w:rtl/>
        </w:rPr>
        <w:t>كيغالي للمواد الهيدروفلوروكربونية</w:t>
      </w:r>
      <w:r w:rsidRPr="00FD5041">
        <w:rPr>
          <w:rFonts w:asciiTheme="majorBidi" w:hAnsiTheme="majorBidi"/>
          <w:sz w:val="26"/>
          <w:szCs w:val="26"/>
          <w:rtl/>
        </w:rPr>
        <w:t xml:space="preserve">، الوارد في المرفق الأول </w:t>
      </w:r>
      <w:r w:rsidRPr="00FD5041">
        <w:rPr>
          <w:rFonts w:asciiTheme="majorBidi" w:hAnsiTheme="majorBidi" w:hint="cs"/>
          <w:sz w:val="26"/>
          <w:szCs w:val="26"/>
          <w:rtl/>
        </w:rPr>
        <w:t>ب</w:t>
      </w:r>
      <w:r w:rsidRPr="00FD5041">
        <w:rPr>
          <w:rFonts w:asciiTheme="majorBidi" w:hAnsiTheme="majorBidi"/>
          <w:sz w:val="26"/>
          <w:szCs w:val="26"/>
          <w:rtl/>
        </w:rPr>
        <w:t>هذه الوثيقة؛</w:t>
      </w:r>
    </w:p>
    <w:p w14:paraId="69AC0326" w14:textId="4BCCD8B4" w:rsidR="00FD5041" w:rsidRPr="00FD5041" w:rsidRDefault="00FD5041" w:rsidP="00E56CA0">
      <w:pPr>
        <w:pStyle w:val="ListParagraph"/>
        <w:numPr>
          <w:ilvl w:val="0"/>
          <w:numId w:val="39"/>
        </w:numPr>
        <w:tabs>
          <w:tab w:val="left" w:pos="1440"/>
        </w:tabs>
        <w:bidi/>
        <w:spacing w:after="120" w:line="360" w:lineRule="exact"/>
        <w:ind w:left="1440" w:hanging="720"/>
        <w:contextualSpacing w:val="0"/>
        <w:jc w:val="both"/>
        <w:rPr>
          <w:rFonts w:asciiTheme="majorBidi" w:hAnsiTheme="majorBidi"/>
          <w:sz w:val="26"/>
          <w:szCs w:val="26"/>
        </w:rPr>
      </w:pPr>
      <w:r w:rsidRPr="00FD5041">
        <w:rPr>
          <w:rFonts w:asciiTheme="majorBidi" w:hAnsiTheme="majorBidi"/>
          <w:sz w:val="26"/>
          <w:szCs w:val="26"/>
          <w:rtl/>
        </w:rPr>
        <w:t xml:space="preserve"> الموافقة على الشريحة الأولى من المرحلة الأولى من </w:t>
      </w:r>
      <w:r w:rsidRPr="00FD5041">
        <w:rPr>
          <w:rFonts w:asciiTheme="majorBidi" w:hAnsiTheme="majorBidi" w:hint="cs"/>
          <w:sz w:val="26"/>
          <w:szCs w:val="26"/>
          <w:rtl/>
        </w:rPr>
        <w:t>خطة تنفيذ كيغالي للمواد الهيدروفلوروكربونية في</w:t>
      </w:r>
      <w:r w:rsidRPr="00FD5041">
        <w:rPr>
          <w:rFonts w:asciiTheme="majorBidi" w:hAnsiTheme="majorBidi"/>
          <w:sz w:val="26"/>
          <w:szCs w:val="26"/>
          <w:rtl/>
        </w:rPr>
        <w:t xml:space="preserve"> منغوليا وخطة تنفيذ الشريحة المقابلة، بمبلغ </w:t>
      </w:r>
      <w:r w:rsidRPr="00FD5041">
        <w:rPr>
          <w:rFonts w:asciiTheme="majorBidi" w:hAnsiTheme="majorBidi"/>
          <w:sz w:val="26"/>
          <w:szCs w:val="26"/>
        </w:rPr>
        <w:t>91,530</w:t>
      </w:r>
      <w:r w:rsidRPr="00FD5041">
        <w:rPr>
          <w:rFonts w:asciiTheme="majorBidi" w:hAnsiTheme="majorBidi"/>
          <w:sz w:val="26"/>
          <w:szCs w:val="26"/>
          <w:rtl/>
        </w:rPr>
        <w:t xml:space="preserve"> دولارا أمريكيا، يتألف من </w:t>
      </w:r>
      <w:r w:rsidRPr="00FD5041">
        <w:rPr>
          <w:rFonts w:asciiTheme="majorBidi" w:hAnsiTheme="majorBidi"/>
          <w:sz w:val="26"/>
          <w:szCs w:val="26"/>
        </w:rPr>
        <w:t>62,500</w:t>
      </w:r>
      <w:r w:rsidRPr="00FD5041">
        <w:rPr>
          <w:rFonts w:asciiTheme="majorBidi" w:hAnsiTheme="majorBidi"/>
          <w:sz w:val="26"/>
          <w:szCs w:val="26"/>
          <w:rtl/>
        </w:rPr>
        <w:t xml:space="preserve"> دولار أمريكي، بالإضافة إلى تكاليف دعم الوكالة البالغة </w:t>
      </w:r>
      <w:r w:rsidRPr="00FD5041">
        <w:rPr>
          <w:rFonts w:asciiTheme="majorBidi" w:hAnsiTheme="majorBidi"/>
          <w:sz w:val="26"/>
          <w:szCs w:val="26"/>
        </w:rPr>
        <w:t>8,125</w:t>
      </w:r>
      <w:r w:rsidRPr="00FD5041">
        <w:rPr>
          <w:rFonts w:asciiTheme="majorBidi" w:hAnsiTheme="majorBidi"/>
          <w:sz w:val="26"/>
          <w:szCs w:val="26"/>
          <w:rtl/>
        </w:rPr>
        <w:t xml:space="preserve"> دولارا أمريك</w:t>
      </w:r>
      <w:r w:rsidRPr="00FD5041">
        <w:rPr>
          <w:rFonts w:asciiTheme="majorBidi" w:hAnsiTheme="majorBidi" w:hint="cs"/>
          <w:sz w:val="26"/>
          <w:szCs w:val="26"/>
          <w:rtl/>
        </w:rPr>
        <w:t>ي</w:t>
      </w:r>
      <w:r w:rsidRPr="00FD5041">
        <w:rPr>
          <w:rFonts w:asciiTheme="majorBidi" w:hAnsiTheme="majorBidi"/>
          <w:sz w:val="26"/>
          <w:szCs w:val="26"/>
          <w:rtl/>
        </w:rPr>
        <w:t xml:space="preserve">ا، </w:t>
      </w:r>
      <w:r w:rsidRPr="00FD5041">
        <w:rPr>
          <w:rFonts w:asciiTheme="majorBidi" w:hAnsiTheme="majorBidi" w:hint="cs"/>
          <w:sz w:val="26"/>
          <w:szCs w:val="26"/>
          <w:rtl/>
        </w:rPr>
        <w:t>لليونيب</w:t>
      </w:r>
      <w:r w:rsidRPr="00FD5041">
        <w:rPr>
          <w:rFonts w:asciiTheme="majorBidi" w:hAnsiTheme="majorBidi"/>
          <w:sz w:val="26"/>
          <w:szCs w:val="26"/>
          <w:rtl/>
        </w:rPr>
        <w:t>، و</w:t>
      </w:r>
      <w:r w:rsidRPr="00FD5041">
        <w:rPr>
          <w:rFonts w:asciiTheme="majorBidi" w:hAnsiTheme="majorBidi"/>
          <w:sz w:val="26"/>
          <w:szCs w:val="26"/>
        </w:rPr>
        <w:t>18,500</w:t>
      </w:r>
      <w:r w:rsidRPr="00FD5041">
        <w:rPr>
          <w:rFonts w:asciiTheme="majorBidi" w:hAnsiTheme="majorBidi"/>
          <w:sz w:val="26"/>
          <w:szCs w:val="26"/>
          <w:rtl/>
        </w:rPr>
        <w:t xml:space="preserve"> دولار أمريكي، بالإضافة إلى تكاليف دعم الوكالة البالغة </w:t>
      </w:r>
      <w:r w:rsidRPr="00FD5041">
        <w:rPr>
          <w:rFonts w:asciiTheme="majorBidi" w:hAnsiTheme="majorBidi"/>
          <w:sz w:val="26"/>
          <w:szCs w:val="26"/>
        </w:rPr>
        <w:t>2,405</w:t>
      </w:r>
      <w:r w:rsidRPr="00FD5041">
        <w:rPr>
          <w:rFonts w:asciiTheme="majorBidi" w:hAnsiTheme="majorBidi"/>
          <w:sz w:val="26"/>
          <w:szCs w:val="26"/>
          <w:rtl/>
        </w:rPr>
        <w:t xml:space="preserve"> دولارات أمريكية، </w:t>
      </w:r>
      <w:r w:rsidRPr="00FD5041">
        <w:rPr>
          <w:rFonts w:asciiTheme="majorBidi" w:hAnsiTheme="majorBidi" w:hint="cs"/>
          <w:sz w:val="26"/>
          <w:szCs w:val="26"/>
          <w:rtl/>
        </w:rPr>
        <w:t>لليونيدو</w:t>
      </w:r>
      <w:r w:rsidRPr="00FD5041">
        <w:rPr>
          <w:rFonts w:asciiTheme="majorBidi" w:hAnsiTheme="majorBidi"/>
          <w:sz w:val="26"/>
          <w:szCs w:val="26"/>
          <w:rtl/>
        </w:rPr>
        <w:t>.</w:t>
      </w:r>
    </w:p>
    <w:p w14:paraId="47FE67FC" w14:textId="77777777" w:rsidR="002D2ABF" w:rsidRPr="00FD5041" w:rsidRDefault="002D2ABF" w:rsidP="001A7DE3">
      <w:pPr>
        <w:pStyle w:val="ListParagraph"/>
        <w:tabs>
          <w:tab w:val="left" w:pos="720"/>
        </w:tabs>
        <w:bidi/>
        <w:spacing w:after="120" w:line="360" w:lineRule="exact"/>
        <w:ind w:left="15"/>
        <w:contextualSpacing w:val="0"/>
        <w:jc w:val="both"/>
        <w:rPr>
          <w:rFonts w:asciiTheme="majorBidi" w:hAnsiTheme="majorBidi" w:cstheme="majorBidi"/>
          <w:sz w:val="26"/>
          <w:szCs w:val="26"/>
          <w:lang w:bidi="ar-EG"/>
        </w:rPr>
      </w:pPr>
    </w:p>
    <w:p w14:paraId="70FC5267" w14:textId="77777777" w:rsidR="007E5D09" w:rsidRDefault="007E5D09" w:rsidP="006811E1">
      <w:pPr>
        <w:pStyle w:val="Heading3"/>
        <w:numPr>
          <w:ilvl w:val="0"/>
          <w:numId w:val="0"/>
        </w:numPr>
        <w:ind w:left="2160" w:hanging="720"/>
        <w:sectPr w:rsidR="007E5D09" w:rsidSect="00E942EA">
          <w:headerReference w:type="even" r:id="rId13"/>
          <w:headerReference w:type="default" r:id="rId14"/>
          <w:footerReference w:type="even" r:id="rId15"/>
          <w:footerReference w:type="default" r:id="rId16"/>
          <w:footerReference w:type="first" r:id="rId17"/>
          <w:pgSz w:w="12240" w:h="15840" w:code="1"/>
          <w:pgMar w:top="850" w:right="1440" w:bottom="1440" w:left="1440" w:header="720" w:footer="475" w:gutter="0"/>
          <w:cols w:space="720"/>
          <w:titlePg/>
          <w:docGrid w:linePitch="326"/>
        </w:sectPr>
      </w:pPr>
    </w:p>
    <w:p w14:paraId="7FEC4A1A" w14:textId="2B6699E3" w:rsidR="0039069C" w:rsidRDefault="0039069C" w:rsidP="0039069C">
      <w:pPr>
        <w:tabs>
          <w:tab w:val="center" w:pos="4680"/>
        </w:tabs>
        <w:bidi/>
        <w:jc w:val="center"/>
        <w:rPr>
          <w:rFonts w:cs="Arabic Transparent"/>
          <w:b/>
          <w:bCs/>
          <w:sz w:val="26"/>
          <w:szCs w:val="26"/>
          <w:rtl/>
          <w:lang w:bidi="ar-AE"/>
        </w:rPr>
      </w:pPr>
      <w:r w:rsidRPr="0039069C">
        <w:rPr>
          <w:rFonts w:cs="Arabic Transparent" w:hint="cs"/>
          <w:b/>
          <w:bCs/>
          <w:sz w:val="26"/>
          <w:szCs w:val="26"/>
          <w:rtl/>
          <w:lang w:bidi="ar-AE"/>
        </w:rPr>
        <w:lastRenderedPageBreak/>
        <w:t>المرفق الأول</w:t>
      </w:r>
    </w:p>
    <w:p w14:paraId="0F0BCD97" w14:textId="77777777" w:rsidR="00F50B15" w:rsidRPr="0039069C" w:rsidRDefault="00F50B15" w:rsidP="00F50B15">
      <w:pPr>
        <w:tabs>
          <w:tab w:val="center" w:pos="4680"/>
        </w:tabs>
        <w:bidi/>
        <w:jc w:val="center"/>
        <w:rPr>
          <w:rFonts w:cs="Arabic Transparent"/>
          <w:b/>
          <w:bCs/>
          <w:sz w:val="26"/>
          <w:szCs w:val="26"/>
          <w:lang w:val="en-CA"/>
        </w:rPr>
      </w:pPr>
    </w:p>
    <w:p w14:paraId="26E3D177" w14:textId="69ED9677" w:rsidR="0039069C" w:rsidRPr="0039069C" w:rsidRDefault="0039069C" w:rsidP="0039069C">
      <w:pPr>
        <w:tabs>
          <w:tab w:val="center" w:pos="4680"/>
        </w:tabs>
        <w:bidi/>
        <w:jc w:val="center"/>
        <w:rPr>
          <w:rFonts w:cs="Arabic Transparent"/>
          <w:b/>
          <w:bCs/>
          <w:sz w:val="26"/>
          <w:szCs w:val="26"/>
          <w:lang w:val="en-US"/>
        </w:rPr>
      </w:pPr>
      <w:r w:rsidRPr="0039069C">
        <w:rPr>
          <w:rFonts w:cs="Arabic Transparent" w:hint="cs"/>
          <w:b/>
          <w:bCs/>
          <w:sz w:val="26"/>
          <w:szCs w:val="26"/>
          <w:rtl/>
          <w:lang w:bidi="ar-AE"/>
        </w:rPr>
        <w:t xml:space="preserve">مشروع اتفاق بين حكومة </w:t>
      </w:r>
      <w:r w:rsidR="00E63B68">
        <w:rPr>
          <w:rFonts w:hint="cs"/>
          <w:b/>
          <w:bCs/>
          <w:sz w:val="26"/>
          <w:szCs w:val="26"/>
          <w:rtl/>
          <w:lang w:bidi="ar-AE"/>
        </w:rPr>
        <w:t>منغوليا</w:t>
      </w:r>
      <w:r w:rsidR="00E63B68" w:rsidRPr="0039069C">
        <w:rPr>
          <w:rFonts w:cs="Arabic Transparent" w:hint="cs"/>
          <w:b/>
          <w:bCs/>
          <w:sz w:val="26"/>
          <w:szCs w:val="26"/>
          <w:rtl/>
          <w:lang w:bidi="ar-AE"/>
        </w:rPr>
        <w:t xml:space="preserve"> </w:t>
      </w:r>
      <w:r w:rsidRPr="0039069C">
        <w:rPr>
          <w:rFonts w:cs="Arabic Transparent" w:hint="cs"/>
          <w:b/>
          <w:bCs/>
          <w:sz w:val="26"/>
          <w:szCs w:val="26"/>
          <w:rtl/>
          <w:lang w:bidi="ar-AE"/>
        </w:rPr>
        <w:t>واللجنة التنفيذية للصندوق المتعدد الأطراف لخفض</w:t>
      </w:r>
    </w:p>
    <w:p w14:paraId="0CE78C30" w14:textId="77777777" w:rsidR="0039069C" w:rsidRPr="0039069C" w:rsidRDefault="0039069C" w:rsidP="0039069C">
      <w:pPr>
        <w:tabs>
          <w:tab w:val="center" w:pos="4680"/>
        </w:tabs>
        <w:bidi/>
        <w:jc w:val="center"/>
        <w:rPr>
          <w:rFonts w:cs="Arabic Transparent"/>
          <w:b/>
          <w:bCs/>
          <w:sz w:val="26"/>
          <w:szCs w:val="26"/>
          <w:rtl/>
          <w:lang w:bidi="ar-AE"/>
        </w:rPr>
      </w:pPr>
      <w:r w:rsidRPr="0039069C">
        <w:rPr>
          <w:rFonts w:cs="Arabic Transparent" w:hint="cs"/>
          <w:b/>
          <w:bCs/>
          <w:sz w:val="26"/>
          <w:szCs w:val="26"/>
          <w:rtl/>
          <w:lang w:bidi="ar-AE"/>
        </w:rPr>
        <w:t>استهلاك الهيدوفلوروكربون وفقاً للمرحلة الأولى من خطة التنفيذ المتعلقة بالمواد</w:t>
      </w:r>
    </w:p>
    <w:p w14:paraId="29F9CBA1" w14:textId="5D6CA0ED" w:rsidR="0039069C" w:rsidRDefault="0039069C" w:rsidP="0039069C">
      <w:pPr>
        <w:tabs>
          <w:tab w:val="center" w:pos="4680"/>
        </w:tabs>
        <w:bidi/>
        <w:jc w:val="center"/>
        <w:rPr>
          <w:rFonts w:cs="Arabic Transparent"/>
          <w:b/>
          <w:bCs/>
          <w:sz w:val="26"/>
          <w:szCs w:val="26"/>
          <w:lang w:val="en-US" w:bidi="ar-AE"/>
        </w:rPr>
      </w:pPr>
      <w:r w:rsidRPr="0039069C">
        <w:rPr>
          <w:rFonts w:cs="Arabic Transparent" w:hint="cs"/>
          <w:b/>
          <w:bCs/>
          <w:sz w:val="26"/>
          <w:szCs w:val="26"/>
          <w:rtl/>
          <w:lang w:bidi="ar-AE"/>
        </w:rPr>
        <w:t>الهيدروفلوروكربونية بموجب تعديل كيغالي</w:t>
      </w:r>
    </w:p>
    <w:p w14:paraId="1314A629" w14:textId="77777777" w:rsidR="001723AF" w:rsidRPr="001723AF" w:rsidRDefault="001723AF" w:rsidP="001723AF">
      <w:pPr>
        <w:tabs>
          <w:tab w:val="center" w:pos="4680"/>
        </w:tabs>
        <w:bidi/>
        <w:jc w:val="center"/>
        <w:rPr>
          <w:rFonts w:cs="Arabic Transparent"/>
          <w:b/>
          <w:bCs/>
          <w:sz w:val="26"/>
          <w:szCs w:val="26"/>
          <w:lang w:val="en-US" w:bidi="ar-AE"/>
        </w:rPr>
      </w:pPr>
    </w:p>
    <w:p w14:paraId="6F05B02F" w14:textId="77777777" w:rsidR="0039069C" w:rsidRPr="0039069C" w:rsidRDefault="0039069C" w:rsidP="0039069C">
      <w:pPr>
        <w:tabs>
          <w:tab w:val="center" w:pos="4680"/>
        </w:tabs>
        <w:bidi/>
        <w:jc w:val="center"/>
        <w:rPr>
          <w:rFonts w:cs="Arabic Transparent"/>
          <w:b/>
          <w:bCs/>
          <w:sz w:val="26"/>
          <w:szCs w:val="26"/>
          <w:rtl/>
          <w:lang w:bidi="ar-AE"/>
        </w:rPr>
      </w:pPr>
      <w:r w:rsidRPr="0039069C">
        <w:rPr>
          <w:rFonts w:cs="Arabic Transparent" w:hint="cs"/>
          <w:b/>
          <w:bCs/>
          <w:sz w:val="26"/>
          <w:szCs w:val="26"/>
          <w:rtl/>
          <w:lang w:bidi="ar-AE"/>
        </w:rPr>
        <w:t>(الفترة: 2025-2029)</w:t>
      </w:r>
    </w:p>
    <w:p w14:paraId="1AF22D2F" w14:textId="4844ECF7" w:rsidR="007E5D09" w:rsidRPr="009B024F" w:rsidRDefault="0039069C" w:rsidP="0039069C">
      <w:pPr>
        <w:tabs>
          <w:tab w:val="center" w:pos="4680"/>
        </w:tabs>
        <w:bidi/>
        <w:jc w:val="left"/>
        <w:rPr>
          <w:rFonts w:cs="Arabic Transparent"/>
          <w:sz w:val="26"/>
          <w:szCs w:val="26"/>
          <w:lang w:val="en-CA"/>
        </w:rPr>
      </w:pPr>
      <w:r w:rsidRPr="0039069C">
        <w:rPr>
          <w:rFonts w:cs="Arabic Transparent"/>
          <w:b/>
          <w:bCs/>
          <w:sz w:val="26"/>
          <w:szCs w:val="26"/>
          <w:rtl/>
          <w:lang w:bidi="ar-SA"/>
        </w:rPr>
        <w:t>الهدف</w:t>
      </w:r>
    </w:p>
    <w:p w14:paraId="57BC2FFA" w14:textId="59D5D770" w:rsidR="007E5D09" w:rsidRPr="009059C5" w:rsidRDefault="00E1360E">
      <w:pPr>
        <w:tabs>
          <w:tab w:val="left" w:pos="4095"/>
          <w:tab w:val="center" w:pos="4680"/>
        </w:tabs>
        <w:bidi/>
        <w:jc w:val="left"/>
        <w:rPr>
          <w:rFonts w:cs="Arabic Transparent"/>
          <w:sz w:val="26"/>
          <w:szCs w:val="26"/>
          <w:lang w:val="en-CA" w:bidi="ar-EG"/>
        </w:rPr>
      </w:pPr>
      <w:r>
        <w:rPr>
          <w:rFonts w:cs="Arabic Transparent"/>
          <w:b/>
          <w:bCs/>
          <w:sz w:val="26"/>
          <w:szCs w:val="26"/>
          <w:rtl/>
        </w:rPr>
        <w:tab/>
      </w:r>
    </w:p>
    <w:p w14:paraId="0BD32475" w14:textId="016C3239" w:rsidR="009B024F" w:rsidRPr="009B024F" w:rsidRDefault="009B024F" w:rsidP="00C55EA1">
      <w:pPr>
        <w:numPr>
          <w:ilvl w:val="0"/>
          <w:numId w:val="25"/>
        </w:numPr>
        <w:tabs>
          <w:tab w:val="left" w:pos="720"/>
        </w:tabs>
        <w:bidi/>
        <w:spacing w:after="120" w:line="360" w:lineRule="exact"/>
        <w:ind w:left="0" w:firstLine="0"/>
        <w:rPr>
          <w:rFonts w:cs="Arabic Transparent"/>
          <w:sz w:val="26"/>
          <w:szCs w:val="26"/>
          <w:lang w:val="en-US" w:bidi="ar-EG"/>
        </w:rPr>
      </w:pPr>
      <w:r w:rsidRPr="009B024F">
        <w:rPr>
          <w:rFonts w:cs="Arabic Transparent" w:hint="cs"/>
          <w:sz w:val="26"/>
          <w:szCs w:val="26"/>
          <w:rtl/>
          <w:lang w:val="en-CA" w:bidi="ar-SA"/>
        </w:rPr>
        <w:t xml:space="preserve">يمثل هذا الاتفاق فهم حكومة </w:t>
      </w:r>
      <w:r w:rsidR="00E63B68">
        <w:rPr>
          <w:rFonts w:hint="cs"/>
          <w:sz w:val="26"/>
          <w:szCs w:val="26"/>
          <w:rtl/>
          <w:lang w:val="en-CA" w:bidi="ar-SA"/>
        </w:rPr>
        <w:t>منغوليا</w:t>
      </w:r>
      <w:r w:rsidR="00E63B68" w:rsidRPr="009B024F">
        <w:rPr>
          <w:rFonts w:cs="Arabic Transparent" w:hint="cs"/>
          <w:sz w:val="26"/>
          <w:szCs w:val="26"/>
          <w:rtl/>
          <w:lang w:val="en-CA" w:bidi="ar-SA"/>
        </w:rPr>
        <w:t xml:space="preserve"> </w:t>
      </w:r>
      <w:r w:rsidRPr="009B024F">
        <w:rPr>
          <w:rFonts w:cs="Arabic Transparent" w:hint="cs"/>
          <w:sz w:val="26"/>
          <w:szCs w:val="26"/>
          <w:rtl/>
          <w:lang w:val="en-CA" w:bidi="ar-SA"/>
        </w:rPr>
        <w:t xml:space="preserve">("البلد") واللجنة التنفيذية فيما يتعلق بتخفيض الاستخدام الخاضع للرقابة لمواد (المرفق واو) المبينة في التذييل 1-ألف ("المواد") إلى مستوى مستدام من </w:t>
      </w:r>
      <w:r w:rsidR="00E63B68">
        <w:rPr>
          <w:sz w:val="26"/>
          <w:szCs w:val="26"/>
          <w:lang w:val="en-US" w:bidi="ar-EG"/>
        </w:rPr>
        <w:t>51,578</w:t>
      </w:r>
      <w:r w:rsidRPr="009B024F">
        <w:rPr>
          <w:rFonts w:cs="Arabic Transparent"/>
          <w:sz w:val="26"/>
          <w:szCs w:val="26"/>
          <w:rtl/>
          <w:lang w:val="en-CA" w:bidi="ar-SA"/>
        </w:rPr>
        <w:t xml:space="preserve"> </w:t>
      </w:r>
      <w:r w:rsidRPr="009B024F">
        <w:rPr>
          <w:rFonts w:cs="Arabic Transparent" w:hint="cs"/>
          <w:sz w:val="26"/>
          <w:szCs w:val="26"/>
          <w:rtl/>
          <w:lang w:val="en-CA" w:bidi="ar-SA"/>
        </w:rPr>
        <w:t>طناً من مكافئ ثاني أكسيد الكربون بحلول 1 يناير/كانون الثاني 2029 امتثالاً لجدول بروتوكول مونتريال وشروط هذا الاتفاق.</w:t>
      </w:r>
    </w:p>
    <w:p w14:paraId="3E2A517B" w14:textId="6A1CA48B" w:rsidR="009B024F" w:rsidRPr="009B024F" w:rsidRDefault="009B024F" w:rsidP="00C55EA1">
      <w:pPr>
        <w:numPr>
          <w:ilvl w:val="0"/>
          <w:numId w:val="25"/>
        </w:numPr>
        <w:tabs>
          <w:tab w:val="left" w:pos="720"/>
        </w:tabs>
        <w:bidi/>
        <w:spacing w:after="120" w:line="360" w:lineRule="exact"/>
        <w:ind w:left="0" w:firstLine="0"/>
        <w:rPr>
          <w:rFonts w:cs="Arabic Transparent"/>
          <w:sz w:val="26"/>
          <w:szCs w:val="26"/>
          <w:lang w:val="en-US" w:bidi="ar-EG"/>
        </w:rPr>
      </w:pPr>
      <w:r w:rsidRPr="009B024F">
        <w:rPr>
          <w:rFonts w:cs="Arabic Transparent" w:hint="cs"/>
          <w:sz w:val="26"/>
          <w:szCs w:val="26"/>
          <w:rtl/>
          <w:lang w:val="en-CA" w:bidi="ar-SA"/>
        </w:rPr>
        <w:t>يوافق البلد على تلبية حدود الاستهلاك السنوي للمواد الواردة في المرفق واو على النحو المبين في الصف 1-2 من التذييل 2-ألف ("الأهداف والتمويل") في هذا الاتفاق وكذلك في جدول خفض بروتوكول مونتريال للمواد الواردة في المرفق واو المذكورة في التذييل 1-ألف. يوافق البلد على أنه، بقبوله لهذا الاتفاق وأدائه لالتزاماته التمويلية تجاه اللجنة التنفيذية المبينة في الفقرة 3، فإنه يستبعد من التقدم بطلب للحصول على تمويل إضافي أو تلقيه لتمويل من الصندوق المتعدد الأطراف فيما يتعلق بأي استهلاك من المواد الواردة في المرفق واو التي تتجاوز المستوى المحدد في الصف 1-2 من التذييل 2-ألف كخطوة التخفيض النهائية بموجب هذا الاتفاق للمواد الواردة في المرفق واو المحددة في التذييل 1-ألف</w:t>
      </w:r>
      <w:r w:rsidR="006003D4">
        <w:rPr>
          <w:rFonts w:hint="cs"/>
          <w:sz w:val="26"/>
          <w:szCs w:val="26"/>
          <w:rtl/>
          <w:lang w:val="en-CA" w:bidi="ar-SA"/>
        </w:rPr>
        <w:t xml:space="preserve">، وفيما يتعلق بأي استهلاك للمواد الواردة في المرفق واو يتجاوز المستويات المحددة في الصف </w:t>
      </w:r>
      <w:r w:rsidR="006003D4">
        <w:rPr>
          <w:sz w:val="26"/>
          <w:szCs w:val="26"/>
          <w:lang w:val="en-US" w:bidi="ar-SA"/>
        </w:rPr>
        <w:t>4</w:t>
      </w:r>
      <w:r w:rsidR="006003D4">
        <w:rPr>
          <w:rFonts w:hint="cs"/>
          <w:sz w:val="26"/>
          <w:szCs w:val="26"/>
          <w:rtl/>
          <w:lang w:val="en-US" w:bidi="ar-SA"/>
        </w:rPr>
        <w:t>-</w:t>
      </w:r>
      <w:r w:rsidR="006003D4">
        <w:rPr>
          <w:sz w:val="26"/>
          <w:szCs w:val="26"/>
          <w:lang w:val="en-US" w:bidi="ar-SA"/>
        </w:rPr>
        <w:t>1</w:t>
      </w:r>
      <w:r w:rsidR="006003D4">
        <w:rPr>
          <w:rFonts w:hint="cs"/>
          <w:sz w:val="26"/>
          <w:szCs w:val="26"/>
          <w:rtl/>
          <w:lang w:val="en-US" w:bidi="ar-SA"/>
        </w:rPr>
        <w:t>-</w:t>
      </w:r>
      <w:r w:rsidR="006003D4">
        <w:rPr>
          <w:sz w:val="26"/>
          <w:szCs w:val="26"/>
          <w:lang w:val="en-US" w:bidi="ar-SA"/>
        </w:rPr>
        <w:t>3</w:t>
      </w:r>
      <w:r w:rsidR="006003D4">
        <w:rPr>
          <w:rFonts w:hint="cs"/>
          <w:sz w:val="26"/>
          <w:szCs w:val="26"/>
          <w:rtl/>
          <w:lang w:val="en-US" w:bidi="ar-SA"/>
        </w:rPr>
        <w:t xml:space="preserve"> (الاستهلاك المتبقي المؤهل للتمويل)</w:t>
      </w:r>
      <w:r w:rsidRPr="009B024F">
        <w:rPr>
          <w:rFonts w:cs="Arabic Transparent" w:hint="cs"/>
          <w:sz w:val="26"/>
          <w:szCs w:val="26"/>
          <w:rtl/>
          <w:lang w:val="en-CA" w:bidi="ar-SA"/>
        </w:rPr>
        <w:t>.</w:t>
      </w:r>
    </w:p>
    <w:p w14:paraId="78849F44" w14:textId="77777777" w:rsidR="009B024F" w:rsidRPr="009B024F" w:rsidRDefault="009B024F" w:rsidP="00C55EA1">
      <w:pPr>
        <w:numPr>
          <w:ilvl w:val="0"/>
          <w:numId w:val="25"/>
        </w:numPr>
        <w:tabs>
          <w:tab w:val="left" w:pos="720"/>
        </w:tabs>
        <w:bidi/>
        <w:spacing w:after="120" w:line="360" w:lineRule="exact"/>
        <w:ind w:left="0" w:firstLine="0"/>
        <w:rPr>
          <w:rFonts w:cs="Arabic Transparent"/>
          <w:sz w:val="26"/>
          <w:szCs w:val="26"/>
          <w:lang w:val="en-US" w:bidi="ar-EG"/>
        </w:rPr>
      </w:pPr>
      <w:r w:rsidRPr="009B024F">
        <w:rPr>
          <w:rFonts w:cs="Arabic Transparent" w:hint="cs"/>
          <w:sz w:val="26"/>
          <w:szCs w:val="26"/>
          <w:rtl/>
          <w:lang w:val="en-CA" w:bidi="ar-SA"/>
        </w:rPr>
        <w:t>مع مراعاة امتثال الدولة لالتزاماتها المنصوص عليها في هذا الاتفاق، توافق اللجنة التنفيذية، من حيث المبدأ، على توفير التمويل المنصوص عليه في الصف 1-3 من التذييل 2-ألف للبلد. وستقوم اللجنة التنفيذية، من حيث المبدأ، بتوفير هذا التمويل في اجتماعات اللجنة التنفيذية المحددة في التذييل 3-ألف ("جدول الموافقة على التمويل").</w:t>
      </w:r>
    </w:p>
    <w:p w14:paraId="698963BB" w14:textId="12DEEDC4" w:rsidR="007E5D09" w:rsidRDefault="009B024F" w:rsidP="00C55EA1">
      <w:pPr>
        <w:numPr>
          <w:ilvl w:val="0"/>
          <w:numId w:val="25"/>
        </w:numPr>
        <w:tabs>
          <w:tab w:val="left" w:pos="720"/>
        </w:tabs>
        <w:bidi/>
        <w:spacing w:after="120" w:line="360" w:lineRule="exact"/>
        <w:ind w:left="0" w:firstLine="0"/>
        <w:rPr>
          <w:rFonts w:cs="Arabic Transparent"/>
          <w:sz w:val="26"/>
          <w:szCs w:val="26"/>
          <w:lang w:val="en-CA" w:bidi="ar-EG"/>
        </w:rPr>
      </w:pPr>
      <w:r w:rsidRPr="009B024F">
        <w:rPr>
          <w:rFonts w:cs="Arabic Transparent"/>
          <w:sz w:val="26"/>
          <w:szCs w:val="26"/>
          <w:rtl/>
          <w:lang w:val="en-CA" w:bidi="ar-SA"/>
        </w:rPr>
        <w:t>يوافق البلد على تنفيذ هذا الاتفاق وفقاً للمرحلة الأولى من خطة كيغالي للمواد الهيدروفلوروكربونية ("الخطة") كما تمت الموافقة عليها. ووفقاً للفقرة الفرعية 5(ب) من هذا الاتفاق، يقبل البلد التحقق المستقل من تحقيق حدود الاستهلاك السنوي للمواد الواردة في المرفق واو على النحو المبين في الصف 1-2 من التذييل 2-ألف من هذا الاتفاق. وستتم عملية التحقق المذكورة أعلاه بتكليف من الوكالة الثنائية أو المنفذة ذات الصلة.</w:t>
      </w:r>
    </w:p>
    <w:p w14:paraId="61F852CE" w14:textId="2A35B6DA" w:rsidR="00766B5F" w:rsidRDefault="003E4E7F" w:rsidP="003E4E7F">
      <w:pPr>
        <w:tabs>
          <w:tab w:val="left" w:pos="720"/>
        </w:tabs>
        <w:bidi/>
        <w:spacing w:after="120" w:line="360" w:lineRule="exact"/>
        <w:rPr>
          <w:rFonts w:cs="Arabic Transparent"/>
          <w:b/>
          <w:bCs/>
          <w:sz w:val="26"/>
          <w:szCs w:val="26"/>
          <w:rtl/>
          <w:lang w:val="en-CA"/>
        </w:rPr>
      </w:pPr>
      <w:r w:rsidRPr="003E4E7F">
        <w:rPr>
          <w:rFonts w:cs="Arabic Transparent"/>
          <w:b/>
          <w:bCs/>
          <w:sz w:val="26"/>
          <w:szCs w:val="26"/>
          <w:rtl/>
          <w:lang w:val="en-CA"/>
        </w:rPr>
        <w:t>شروط صرف التمويل</w:t>
      </w:r>
    </w:p>
    <w:p w14:paraId="303C79AA" w14:textId="77777777" w:rsidR="00333EBB" w:rsidRDefault="00333EBB" w:rsidP="00333EBB">
      <w:pPr>
        <w:numPr>
          <w:ilvl w:val="0"/>
          <w:numId w:val="25"/>
        </w:numPr>
        <w:tabs>
          <w:tab w:val="left" w:pos="720"/>
        </w:tabs>
        <w:bidi/>
        <w:spacing w:after="120" w:line="360" w:lineRule="exact"/>
        <w:ind w:left="0" w:firstLine="0"/>
        <w:rPr>
          <w:sz w:val="26"/>
          <w:szCs w:val="26"/>
          <w:lang w:val="en-US" w:bidi="ar-SA"/>
        </w:rPr>
      </w:pPr>
      <w:r>
        <w:rPr>
          <w:rFonts w:hint="cs"/>
          <w:sz w:val="26"/>
          <w:szCs w:val="26"/>
          <w:rtl/>
          <w:lang w:val="en-US"/>
        </w:rPr>
        <w:t>ستقدم اللجنة التنفيذية التمويل فقط، وفقاً لجدول الموافقة على التمويل، عندما يفي البلد بالشروط التالية على الأقل 10 أسابيع قبل اجتماع اللجنة التنفيذية المزمع المحدد في جدول الموافقة على التمويل:</w:t>
      </w:r>
    </w:p>
    <w:p w14:paraId="71EB3976" w14:textId="3FEFE519" w:rsidR="002924C9" w:rsidRDefault="002924C9" w:rsidP="00C428B7">
      <w:pPr>
        <w:pStyle w:val="ListParagraph"/>
        <w:numPr>
          <w:ilvl w:val="0"/>
          <w:numId w:val="40"/>
        </w:numPr>
        <w:tabs>
          <w:tab w:val="left" w:pos="1440"/>
        </w:tabs>
        <w:bidi/>
        <w:spacing w:after="240" w:line="360" w:lineRule="exact"/>
        <w:ind w:left="1440" w:hanging="720"/>
        <w:contextualSpacing w:val="0"/>
        <w:jc w:val="both"/>
        <w:rPr>
          <w:sz w:val="26"/>
          <w:szCs w:val="26"/>
        </w:rPr>
      </w:pPr>
      <w:r>
        <w:rPr>
          <w:rFonts w:hint="cs"/>
          <w:sz w:val="26"/>
          <w:szCs w:val="26"/>
          <w:rtl/>
        </w:rPr>
        <w:t>أن يكون البلد قد حقق الأهداف المنصوص عليها في الصف ١-٢ من التذييل 2-ألف لجميع السنوات ذات الصلة. السنوات ذات الصلة هي جميع السنوات منذ العام الذي تمت فيه الموافقة على هذا الاتفاق. يستثنى من ذلك السنوات التي لا يوجد بشأنها تقارير مستحقة حول تنفيذ البرنامج القطري في تاريخ اجتماع اللجنة التنفيذية الذي يُقدم فيه طلب التمويل؛</w:t>
      </w:r>
    </w:p>
    <w:p w14:paraId="68085AC7" w14:textId="183B1161" w:rsidR="002924C9" w:rsidRDefault="002924C9" w:rsidP="00C428B7">
      <w:pPr>
        <w:pStyle w:val="ListParagraph"/>
        <w:numPr>
          <w:ilvl w:val="0"/>
          <w:numId w:val="40"/>
        </w:numPr>
        <w:tabs>
          <w:tab w:val="left" w:pos="1440"/>
        </w:tabs>
        <w:bidi/>
        <w:spacing w:after="240" w:line="360" w:lineRule="exact"/>
        <w:ind w:left="1440" w:hanging="720"/>
        <w:contextualSpacing w:val="0"/>
        <w:jc w:val="both"/>
        <w:rPr>
          <w:sz w:val="26"/>
          <w:szCs w:val="26"/>
        </w:rPr>
      </w:pPr>
      <w:r>
        <w:rPr>
          <w:rFonts w:hint="cs"/>
          <w:sz w:val="26"/>
          <w:szCs w:val="26"/>
          <w:rtl/>
        </w:rPr>
        <w:t>أن تكون تلبية هذه الأهداف قد تم التحقق منها بشكل مستقل لجميع السنوات ذات الصلة، ما لم تقرر اللجنة التنفيذية أن ذلك التحقق لن يكون ضرورياً؛</w:t>
      </w:r>
    </w:p>
    <w:p w14:paraId="238F6853" w14:textId="5695B1CF" w:rsidR="002924C9" w:rsidRDefault="002924C9" w:rsidP="00C428B7">
      <w:pPr>
        <w:pStyle w:val="ListParagraph"/>
        <w:numPr>
          <w:ilvl w:val="0"/>
          <w:numId w:val="40"/>
        </w:numPr>
        <w:tabs>
          <w:tab w:val="left" w:pos="1440"/>
        </w:tabs>
        <w:bidi/>
        <w:spacing w:after="240" w:line="360" w:lineRule="exact"/>
        <w:ind w:left="1440" w:hanging="720"/>
        <w:contextualSpacing w:val="0"/>
        <w:jc w:val="both"/>
        <w:rPr>
          <w:sz w:val="26"/>
          <w:szCs w:val="26"/>
        </w:rPr>
      </w:pPr>
      <w:r>
        <w:rPr>
          <w:rFonts w:hint="cs"/>
          <w:sz w:val="26"/>
          <w:szCs w:val="26"/>
          <w:rtl/>
        </w:rPr>
        <w:lastRenderedPageBreak/>
        <w:t>أن يكون البلد قد قدم تقريراً عن تنفيذ الشريحة بما يتوافق مع التذييل 4-ألف ("تنسيق تقارير وخطط تنفيذ الشرائح") الذي يغطي كل سنة تقويمية سابقة؛ وكان قد حقق مستوىً عالياً من تنفيذ الأنشطة التي بدأت مع الشرائح المعتمدة سابقاً؛ وكان معدل صرف التمويل المتاح من الشريحة المعتمدة سابقاً أكثر من 20 في المائة؛ و</w:t>
      </w:r>
    </w:p>
    <w:p w14:paraId="4FA1FE6F" w14:textId="207243FD" w:rsidR="002924C9" w:rsidRDefault="002924C9" w:rsidP="00C428B7">
      <w:pPr>
        <w:pStyle w:val="ListParagraph"/>
        <w:numPr>
          <w:ilvl w:val="0"/>
          <w:numId w:val="40"/>
        </w:numPr>
        <w:tabs>
          <w:tab w:val="left" w:pos="1440"/>
        </w:tabs>
        <w:bidi/>
        <w:spacing w:after="240" w:line="360" w:lineRule="exact"/>
        <w:ind w:left="1440" w:hanging="720"/>
        <w:contextualSpacing w:val="0"/>
        <w:jc w:val="both"/>
        <w:rPr>
          <w:sz w:val="26"/>
          <w:szCs w:val="26"/>
          <w:rtl/>
        </w:rPr>
      </w:pPr>
      <w:r>
        <w:rPr>
          <w:rFonts w:hint="cs"/>
          <w:sz w:val="26"/>
          <w:szCs w:val="26"/>
          <w:rtl/>
        </w:rPr>
        <w:t>أن يكون البلد قد قدم خطة لتنفيذ الشريحة بما يتوافق مع التذييل 4-ألف الذي يغطي كل سنة تقويمية وصولاً إلى، وبما يتضمن، السنة التي يُتوقع وفقاً لجدول الموافقة على التمويل تقديم الشريحة التالية فيها أو، في حالة الشريحة النهائية، حتى الانتهاء من جميع الأنشطة المتوقعة.</w:t>
      </w:r>
    </w:p>
    <w:p w14:paraId="1EF854D6" w14:textId="77777777" w:rsidR="001C4846" w:rsidRPr="001C4846" w:rsidRDefault="001C4846" w:rsidP="001C4846">
      <w:pPr>
        <w:tabs>
          <w:tab w:val="left" w:pos="1440"/>
        </w:tabs>
        <w:bidi/>
        <w:spacing w:after="240" w:line="360" w:lineRule="exact"/>
        <w:rPr>
          <w:b/>
          <w:bCs/>
          <w:sz w:val="26"/>
          <w:szCs w:val="26"/>
          <w:lang w:val="en-CA"/>
        </w:rPr>
      </w:pPr>
      <w:r w:rsidRPr="001C4846">
        <w:rPr>
          <w:rFonts w:hint="cs"/>
          <w:b/>
          <w:bCs/>
          <w:sz w:val="26"/>
          <w:szCs w:val="26"/>
          <w:rtl/>
          <w:lang w:bidi="ar-SA"/>
        </w:rPr>
        <w:t>الرصد</w:t>
      </w:r>
    </w:p>
    <w:p w14:paraId="6605536A" w14:textId="77777777" w:rsidR="0083185A" w:rsidRDefault="0083185A" w:rsidP="0083185A">
      <w:pPr>
        <w:numPr>
          <w:ilvl w:val="0"/>
          <w:numId w:val="25"/>
        </w:numPr>
        <w:tabs>
          <w:tab w:val="left" w:pos="720"/>
        </w:tabs>
        <w:bidi/>
        <w:spacing w:after="120" w:line="360" w:lineRule="exact"/>
        <w:ind w:left="0" w:firstLine="0"/>
        <w:rPr>
          <w:sz w:val="26"/>
          <w:szCs w:val="26"/>
          <w:lang w:val="en-US" w:bidi="ar-SA"/>
        </w:rPr>
      </w:pPr>
      <w:r>
        <w:rPr>
          <w:rFonts w:hint="cs"/>
          <w:sz w:val="26"/>
          <w:szCs w:val="26"/>
          <w:rtl/>
          <w:lang w:val="en-US"/>
        </w:rPr>
        <w:t>سيضمن البلد إجراء رصدٍ دقيق لأنشطته بموجب هذا الاتفاق. وستقوم المؤسسات المنصوص عليها في التذييل 5-ألف ("رصد المؤسسات والأدوار") برصد تنفيذ الأنشطة الواردة في خطط تنفيذ الشريحة السابقة والإبلاغ عنها وفقاً لأدوارها ومسؤولياتها المنصوص عليها في نفس التذييل.</w:t>
      </w:r>
    </w:p>
    <w:p w14:paraId="1B82A512" w14:textId="77777777" w:rsidR="00F10968" w:rsidRPr="00F10968" w:rsidRDefault="00F10968" w:rsidP="001336C4">
      <w:pPr>
        <w:bidi/>
        <w:spacing w:before="240" w:after="120" w:line="360" w:lineRule="exact"/>
        <w:rPr>
          <w:b/>
          <w:bCs/>
          <w:sz w:val="26"/>
          <w:szCs w:val="26"/>
          <w:lang w:val="en-CA" w:bidi="ar-AE"/>
        </w:rPr>
      </w:pPr>
      <w:r w:rsidRPr="00F10968">
        <w:rPr>
          <w:rFonts w:hint="cs"/>
          <w:b/>
          <w:bCs/>
          <w:sz w:val="26"/>
          <w:szCs w:val="26"/>
          <w:rtl/>
          <w:lang w:bidi="ar-AE"/>
        </w:rPr>
        <w:t>المرونة في إعادة تخصيص الأموال</w:t>
      </w:r>
    </w:p>
    <w:p w14:paraId="370D867F" w14:textId="77777777" w:rsidR="00107FA7" w:rsidRDefault="00107FA7" w:rsidP="00107FA7">
      <w:pPr>
        <w:numPr>
          <w:ilvl w:val="0"/>
          <w:numId w:val="25"/>
        </w:numPr>
        <w:tabs>
          <w:tab w:val="left" w:pos="720"/>
        </w:tabs>
        <w:bidi/>
        <w:spacing w:after="120" w:line="360" w:lineRule="exact"/>
        <w:ind w:left="0" w:firstLine="0"/>
        <w:rPr>
          <w:sz w:val="26"/>
          <w:szCs w:val="26"/>
          <w:lang w:val="en-US" w:bidi="ar-SA"/>
        </w:rPr>
      </w:pPr>
      <w:r>
        <w:rPr>
          <w:rFonts w:hint="cs"/>
          <w:sz w:val="26"/>
          <w:szCs w:val="26"/>
          <w:rtl/>
          <w:lang w:val="en-US"/>
        </w:rPr>
        <w:t>توافق اللجنة التنفيذية على أنه يجوز للبلد أن يتمتع بالمرونة في إعادة تخصيص جزء من الأموال المعتمدة أو جميعها، وفقاً للظروف المتغيرة، لتحقيق تخفيض سلس في الاستهلاك والخفض التدريجي للمواد الواردة في المرفق واو المحددة في التذييل 1-ألف، وفقاً للاعتبارات التالية:</w:t>
      </w:r>
    </w:p>
    <w:p w14:paraId="4913D278" w14:textId="624E2A81" w:rsidR="006F440F" w:rsidRDefault="006F440F" w:rsidP="00C428B7">
      <w:pPr>
        <w:pStyle w:val="ListParagraph"/>
        <w:numPr>
          <w:ilvl w:val="0"/>
          <w:numId w:val="41"/>
        </w:numPr>
        <w:tabs>
          <w:tab w:val="left" w:pos="1440"/>
        </w:tabs>
        <w:bidi/>
        <w:spacing w:after="240" w:line="360" w:lineRule="exact"/>
        <w:ind w:left="1440" w:hanging="720"/>
        <w:contextualSpacing w:val="0"/>
        <w:jc w:val="both"/>
        <w:rPr>
          <w:sz w:val="26"/>
          <w:szCs w:val="26"/>
        </w:rPr>
      </w:pPr>
      <w:r>
        <w:rPr>
          <w:rFonts w:hint="cs"/>
          <w:sz w:val="26"/>
          <w:szCs w:val="26"/>
          <w:rtl/>
        </w:rPr>
        <w:t>يجب توثيق عمليات إعادة التخصيص المصنفة على أنها تغييرات رئيسية مسبقاً، إما في خطة تنفيذ الشريحة كما هو متوقع في الفقرة الفرعية 5(د) أعلاه، أو كتنقيح لخطة تنفيذ الشريحة الحالية التي يتعين تقديمها خلال 10 أسابيع قبل أي اجتماع للجنة التنفيذية، للموافقة عليها. والتغييرات الرئيسية سوف تتعلق بما يلي:</w:t>
      </w:r>
    </w:p>
    <w:p w14:paraId="0702C2B1" w14:textId="77777777" w:rsidR="0092567A" w:rsidRPr="0092567A" w:rsidRDefault="0092567A" w:rsidP="00CA25FC">
      <w:pPr>
        <w:pStyle w:val="ListParagraph"/>
        <w:numPr>
          <w:ilvl w:val="0"/>
          <w:numId w:val="28"/>
        </w:numPr>
        <w:tabs>
          <w:tab w:val="left" w:pos="2160"/>
        </w:tabs>
        <w:bidi/>
        <w:spacing w:after="120" w:line="360" w:lineRule="exact"/>
        <w:ind w:left="2160" w:hanging="720"/>
        <w:contextualSpacing w:val="0"/>
        <w:jc w:val="both"/>
        <w:rPr>
          <w:sz w:val="26"/>
          <w:szCs w:val="26"/>
          <w:lang w:val="en-GB"/>
        </w:rPr>
      </w:pPr>
      <w:r w:rsidRPr="0092567A">
        <w:rPr>
          <w:rFonts w:hint="cs"/>
          <w:sz w:val="26"/>
          <w:szCs w:val="26"/>
          <w:rtl/>
        </w:rPr>
        <w:t>القضايا التي من المحتمل أن تتعلق بقواعد وسياسات الصندوق المتعدد الأطراف؛</w:t>
      </w:r>
    </w:p>
    <w:p w14:paraId="0FF3B0EF" w14:textId="77777777" w:rsidR="0092567A" w:rsidRPr="0092567A" w:rsidRDefault="0092567A" w:rsidP="00CA25FC">
      <w:pPr>
        <w:pStyle w:val="ListParagraph"/>
        <w:numPr>
          <w:ilvl w:val="0"/>
          <w:numId w:val="28"/>
        </w:numPr>
        <w:tabs>
          <w:tab w:val="left" w:pos="2160"/>
        </w:tabs>
        <w:bidi/>
        <w:spacing w:after="120" w:line="360" w:lineRule="exact"/>
        <w:ind w:left="2160" w:hanging="720"/>
        <w:contextualSpacing w:val="0"/>
        <w:jc w:val="both"/>
        <w:rPr>
          <w:sz w:val="26"/>
          <w:szCs w:val="26"/>
          <w:lang w:val="en-GB"/>
        </w:rPr>
      </w:pPr>
      <w:r w:rsidRPr="0092567A">
        <w:rPr>
          <w:rFonts w:hint="cs"/>
          <w:sz w:val="26"/>
          <w:szCs w:val="26"/>
          <w:rtl/>
        </w:rPr>
        <w:t>التغييرات التي من شأنها تعديل أي بند من بنود هذا الاتفاق؛</w:t>
      </w:r>
    </w:p>
    <w:p w14:paraId="12D76FE2" w14:textId="77777777" w:rsidR="0092567A" w:rsidRPr="0092567A" w:rsidRDefault="0092567A" w:rsidP="00CA25FC">
      <w:pPr>
        <w:pStyle w:val="ListParagraph"/>
        <w:numPr>
          <w:ilvl w:val="0"/>
          <w:numId w:val="28"/>
        </w:numPr>
        <w:tabs>
          <w:tab w:val="left" w:pos="2160"/>
        </w:tabs>
        <w:bidi/>
        <w:spacing w:after="120" w:line="360" w:lineRule="exact"/>
        <w:ind w:left="2160" w:hanging="720"/>
        <w:contextualSpacing w:val="0"/>
        <w:jc w:val="both"/>
        <w:rPr>
          <w:sz w:val="26"/>
          <w:szCs w:val="26"/>
          <w:lang w:val="en-GB"/>
        </w:rPr>
      </w:pPr>
      <w:r w:rsidRPr="0092567A">
        <w:rPr>
          <w:rFonts w:hint="cs"/>
          <w:sz w:val="26"/>
          <w:szCs w:val="26"/>
          <w:rtl/>
        </w:rPr>
        <w:t>التغييرات في المستويات السنوية للتمويل المخصص لفرادى الوكالات الثنائية أو المنفذة لمختلف الشرائح؛</w:t>
      </w:r>
    </w:p>
    <w:p w14:paraId="6DEBE746" w14:textId="77777777" w:rsidR="0092567A" w:rsidRPr="0092567A" w:rsidRDefault="0092567A" w:rsidP="00CA25FC">
      <w:pPr>
        <w:pStyle w:val="ListParagraph"/>
        <w:numPr>
          <w:ilvl w:val="0"/>
          <w:numId w:val="28"/>
        </w:numPr>
        <w:tabs>
          <w:tab w:val="left" w:pos="2160"/>
        </w:tabs>
        <w:bidi/>
        <w:spacing w:after="120" w:line="360" w:lineRule="exact"/>
        <w:ind w:left="2160" w:hanging="720"/>
        <w:contextualSpacing w:val="0"/>
        <w:jc w:val="both"/>
        <w:rPr>
          <w:sz w:val="26"/>
          <w:szCs w:val="26"/>
          <w:lang w:val="en-GB"/>
        </w:rPr>
      </w:pPr>
      <w:r w:rsidRPr="0092567A">
        <w:rPr>
          <w:rFonts w:hint="cs"/>
          <w:sz w:val="26"/>
          <w:szCs w:val="26"/>
          <w:rtl/>
        </w:rPr>
        <w:t>توفير التمويل للأنشطة غير المدرجة في خطة تنفيذ الشريحة الحالية المعتمدة، أو إلغاء نشاط في خطة تنفيذ الشريحة، بتكلفة تزيد عن 30 في المائة من إجمالي تكلفة الشريحة الأخيرة المعتمدة؛</w:t>
      </w:r>
    </w:p>
    <w:p w14:paraId="0E144EC9" w14:textId="77777777" w:rsidR="0092567A" w:rsidRPr="00CA2C0E" w:rsidRDefault="0092567A" w:rsidP="00BF6338">
      <w:pPr>
        <w:pStyle w:val="ListParagraph"/>
        <w:numPr>
          <w:ilvl w:val="0"/>
          <w:numId w:val="28"/>
        </w:numPr>
        <w:tabs>
          <w:tab w:val="left" w:pos="2160"/>
        </w:tabs>
        <w:bidi/>
        <w:spacing w:after="120" w:line="360" w:lineRule="exact"/>
        <w:ind w:left="2160" w:hanging="720"/>
        <w:contextualSpacing w:val="0"/>
        <w:jc w:val="both"/>
        <w:rPr>
          <w:sz w:val="26"/>
          <w:szCs w:val="26"/>
          <w:lang w:val="en-GB"/>
        </w:rPr>
      </w:pPr>
      <w:r w:rsidRPr="0092567A">
        <w:rPr>
          <w:rFonts w:hint="cs"/>
          <w:sz w:val="26"/>
          <w:szCs w:val="26"/>
          <w:rtl/>
        </w:rPr>
        <w:t>التغييرات في التقنيات البديلة، على أساس أن أي تقديم لمثل هذا الطلب سيحدد التكاليف الإضافية المرتبطة به، والأثر المحتمل على المناخ، وأي اختلافات في الكمية بأطنان من مكافئ ثاني أكسيد الكربون التي سيتم خفضها تدريجياً، عند الاقتضاء، فضلاً عن التأكيد على أن البلد يوافق على أن الوفورات المحتملة المتعلقة بتغيير التكنولوجيا ستؤدي بالتالي إلى خفض مستوى التمويل الإجمالي بموجب هذا الاتفاق؛</w:t>
      </w:r>
    </w:p>
    <w:p w14:paraId="3D26EE27" w14:textId="2E247AE3" w:rsidR="004D6B9F" w:rsidRDefault="004D6B9F" w:rsidP="00C428B7">
      <w:pPr>
        <w:pStyle w:val="ListParagraph"/>
        <w:numPr>
          <w:ilvl w:val="0"/>
          <w:numId w:val="41"/>
        </w:numPr>
        <w:tabs>
          <w:tab w:val="left" w:pos="1440"/>
        </w:tabs>
        <w:bidi/>
        <w:spacing w:after="240" w:line="360" w:lineRule="exact"/>
        <w:ind w:left="1440" w:hanging="720"/>
        <w:contextualSpacing w:val="0"/>
        <w:jc w:val="both"/>
        <w:rPr>
          <w:sz w:val="26"/>
          <w:szCs w:val="26"/>
        </w:rPr>
      </w:pPr>
      <w:r>
        <w:rPr>
          <w:rFonts w:hint="cs"/>
          <w:sz w:val="26"/>
          <w:szCs w:val="26"/>
          <w:rtl/>
        </w:rPr>
        <w:lastRenderedPageBreak/>
        <w:t>يمكن دمج عمليات إعادة التخصيص التي لم يتم تصنيفها على أنها تغييرات رئيسية في خطة تنفيذ الشريحة المعتمدة، التي تكون قيد التنفيذ في ذلك الوقت، وإبلاغها إلى اللجنة التنفيذية في تقرير تنفيذ الشريحة اللاحق؛</w:t>
      </w:r>
    </w:p>
    <w:p w14:paraId="1C36AFA0" w14:textId="71101D9D" w:rsidR="0070576C" w:rsidRDefault="0017397C" w:rsidP="0070576C">
      <w:pPr>
        <w:pStyle w:val="ListParagraph"/>
        <w:numPr>
          <w:ilvl w:val="0"/>
          <w:numId w:val="41"/>
        </w:numPr>
        <w:tabs>
          <w:tab w:val="left" w:pos="1440"/>
        </w:tabs>
        <w:bidi/>
        <w:spacing w:after="240" w:line="360" w:lineRule="exact"/>
        <w:ind w:left="1440" w:hanging="720"/>
        <w:contextualSpacing w:val="0"/>
        <w:jc w:val="both"/>
        <w:rPr>
          <w:sz w:val="26"/>
          <w:szCs w:val="26"/>
        </w:rPr>
      </w:pPr>
      <w:r>
        <w:rPr>
          <w:rFonts w:cs="Arial" w:hint="cs"/>
          <w:sz w:val="26"/>
          <w:szCs w:val="26"/>
          <w:rtl/>
        </w:rPr>
        <w:t>إذا تبين أن أ</w:t>
      </w:r>
      <w:r w:rsidRPr="0017397C">
        <w:rPr>
          <w:rFonts w:cs="Arial"/>
          <w:sz w:val="26"/>
          <w:szCs w:val="26"/>
          <w:rtl/>
        </w:rPr>
        <w:t xml:space="preserve">ي مؤسسة مدرجة في الخطة غير مؤهلة بموجب سياسات الصندوق المتعدد الأطراف (أي بسبب الملكية الأجنبية أو التأسيس بعد تاريخ الإغلاق المعمول به)، </w:t>
      </w:r>
      <w:r>
        <w:rPr>
          <w:rFonts w:cs="Arial" w:hint="cs"/>
          <w:sz w:val="26"/>
          <w:szCs w:val="26"/>
          <w:rtl/>
        </w:rPr>
        <w:t xml:space="preserve">فإنها </w:t>
      </w:r>
      <w:r w:rsidRPr="0017397C">
        <w:rPr>
          <w:rFonts w:cs="Arial"/>
          <w:sz w:val="26"/>
          <w:szCs w:val="26"/>
          <w:rtl/>
        </w:rPr>
        <w:t>لن تحصل على مساعدة مالية. وسيتم الإبلاغ عن هذه المعلومات كجزء من خطة تنفيذ الشريحة.</w:t>
      </w:r>
    </w:p>
    <w:p w14:paraId="198B21F1" w14:textId="2CBCD294" w:rsidR="004D6B9F" w:rsidRDefault="004D6B9F" w:rsidP="00C428B7">
      <w:pPr>
        <w:pStyle w:val="ListParagraph"/>
        <w:numPr>
          <w:ilvl w:val="0"/>
          <w:numId w:val="41"/>
        </w:numPr>
        <w:tabs>
          <w:tab w:val="left" w:pos="1440"/>
        </w:tabs>
        <w:bidi/>
        <w:spacing w:after="240" w:line="360" w:lineRule="exact"/>
        <w:ind w:left="1440" w:hanging="720"/>
        <w:contextualSpacing w:val="0"/>
        <w:jc w:val="both"/>
        <w:rPr>
          <w:sz w:val="26"/>
          <w:szCs w:val="26"/>
          <w:rtl/>
        </w:rPr>
      </w:pPr>
      <w:r>
        <w:rPr>
          <w:rFonts w:hint="cs"/>
          <w:sz w:val="26"/>
          <w:szCs w:val="26"/>
          <w:rtl/>
        </w:rPr>
        <w:t>إعادة أي أموال متبقية تحتفظ بها الوكالات الثنائية أو المنفذة أو البلد بموجب الخطة إلى الصندوق المتعدد الأطراف عند استكمال الشريحة الأخيرة المتوقعة بموجب هذا الاتفاق.</w:t>
      </w:r>
    </w:p>
    <w:p w14:paraId="61AECB34" w14:textId="77777777" w:rsidR="00FE0D0A" w:rsidRDefault="00FE0D0A" w:rsidP="00A32A6D">
      <w:pPr>
        <w:numPr>
          <w:ilvl w:val="0"/>
          <w:numId w:val="25"/>
        </w:numPr>
        <w:tabs>
          <w:tab w:val="left" w:pos="720"/>
        </w:tabs>
        <w:bidi/>
        <w:spacing w:after="120" w:line="360" w:lineRule="exact"/>
        <w:ind w:left="0" w:firstLine="0"/>
        <w:rPr>
          <w:sz w:val="26"/>
          <w:szCs w:val="26"/>
          <w:lang w:val="en-US" w:bidi="ar-SA"/>
        </w:rPr>
      </w:pPr>
      <w:r>
        <w:rPr>
          <w:rFonts w:hint="cs"/>
          <w:sz w:val="26"/>
          <w:szCs w:val="26"/>
          <w:rtl/>
          <w:lang w:val="en-US"/>
        </w:rPr>
        <w:t>سيجري إيلاء اهتمام خاص لتنفيذ الأنشطة في قطاع خدمة التبريد المدرجة في الخطة، ولا سيما أن البلد قد يستخدم المرونة المتاحة بموجب هذا الاتفاق لمعالجة الاحتياجات المحددة التي قد تنشأ أثناء تنفيذ المشروع.</w:t>
      </w:r>
    </w:p>
    <w:p w14:paraId="6AACD9AB" w14:textId="77777777" w:rsidR="00E439FC" w:rsidRDefault="00E439FC" w:rsidP="00E439FC">
      <w:pPr>
        <w:bidi/>
        <w:spacing w:before="240" w:after="240"/>
        <w:rPr>
          <w:sz w:val="26"/>
          <w:szCs w:val="26"/>
          <w:rtl/>
          <w:lang w:bidi="ar-AE"/>
        </w:rPr>
      </w:pPr>
      <w:r w:rsidRPr="00E439FC">
        <w:rPr>
          <w:rFonts w:hint="cs"/>
          <w:b/>
          <w:bCs/>
          <w:sz w:val="26"/>
          <w:szCs w:val="26"/>
          <w:rtl/>
          <w:lang w:bidi="ar-AE"/>
        </w:rPr>
        <w:t>الوكالات الثنائية والمنفذة</w:t>
      </w:r>
    </w:p>
    <w:p w14:paraId="7BE48264" w14:textId="2ECF62B7" w:rsidR="009B05D0" w:rsidRDefault="009B05D0" w:rsidP="009B05D0">
      <w:pPr>
        <w:numPr>
          <w:ilvl w:val="0"/>
          <w:numId w:val="25"/>
        </w:numPr>
        <w:tabs>
          <w:tab w:val="left" w:pos="720"/>
        </w:tabs>
        <w:bidi/>
        <w:spacing w:after="120" w:line="360" w:lineRule="exact"/>
        <w:ind w:left="0" w:firstLine="0"/>
        <w:rPr>
          <w:sz w:val="26"/>
          <w:szCs w:val="26"/>
          <w:lang w:val="en-US" w:bidi="ar-SA"/>
        </w:rPr>
      </w:pPr>
      <w:r>
        <w:rPr>
          <w:rFonts w:hint="cs"/>
          <w:sz w:val="26"/>
          <w:szCs w:val="26"/>
          <w:rtl/>
        </w:rPr>
        <w:t xml:space="preserve">يوافق البلد على تحمل المسؤولية الشاملة عن إدارة وتنفيذ هذا الاتفاق وجميع الأنشطة التي يقوم بها، أو تجرى بالنيابة عنه، للوفاء بالالتزامات بموجب هذا الاتفاق. وقد </w:t>
      </w:r>
      <w:r>
        <w:rPr>
          <w:rFonts w:hint="cs"/>
          <w:sz w:val="26"/>
          <w:szCs w:val="26"/>
          <w:shd w:val="clear" w:color="auto" w:fill="FFFFFF" w:themeFill="background1"/>
          <w:rtl/>
        </w:rPr>
        <w:t>وافقت اليونيب على أن تكون الوكالة المنفذة الرئيسية ("الوكالة المنفذة الرئيسية") ووافق</w:t>
      </w:r>
      <w:r w:rsidR="003169C9">
        <w:rPr>
          <w:rFonts w:hint="cs"/>
          <w:sz w:val="26"/>
          <w:szCs w:val="26"/>
          <w:shd w:val="clear" w:color="auto" w:fill="FFFFFF" w:themeFill="background1"/>
          <w:rtl/>
        </w:rPr>
        <w:t>ت</w:t>
      </w:r>
      <w:r>
        <w:rPr>
          <w:rFonts w:hint="cs"/>
          <w:sz w:val="26"/>
          <w:szCs w:val="26"/>
          <w:shd w:val="clear" w:color="auto" w:fill="FFFFFF" w:themeFill="background1"/>
        </w:rPr>
        <w:t xml:space="preserve"> </w:t>
      </w:r>
      <w:r>
        <w:rPr>
          <w:rFonts w:hint="cs"/>
          <w:sz w:val="26"/>
          <w:szCs w:val="26"/>
          <w:shd w:val="clear" w:color="auto" w:fill="FFFFFF" w:themeFill="background1"/>
          <w:rtl/>
          <w:lang w:bidi="ar-EG"/>
        </w:rPr>
        <w:t>اليو</w:t>
      </w:r>
      <w:r w:rsidR="003169C9">
        <w:rPr>
          <w:rFonts w:hint="cs"/>
          <w:sz w:val="26"/>
          <w:szCs w:val="26"/>
          <w:shd w:val="clear" w:color="auto" w:fill="FFFFFF" w:themeFill="background1"/>
          <w:rtl/>
          <w:lang w:bidi="ar-EG"/>
        </w:rPr>
        <w:t>نيدو</w:t>
      </w:r>
      <w:r>
        <w:rPr>
          <w:rFonts w:hint="cs"/>
          <w:sz w:val="26"/>
          <w:szCs w:val="26"/>
          <w:shd w:val="clear" w:color="auto" w:fill="FFFFFF" w:themeFill="background1"/>
          <w:rtl/>
          <w:lang w:bidi="ar-EG"/>
        </w:rPr>
        <w:t xml:space="preserve"> </w:t>
      </w:r>
      <w:r>
        <w:rPr>
          <w:rFonts w:hint="cs"/>
          <w:sz w:val="26"/>
          <w:szCs w:val="26"/>
          <w:shd w:val="clear" w:color="auto" w:fill="FFFFFF" w:themeFill="background1"/>
          <w:rtl/>
        </w:rPr>
        <w:t>على أن تكون الوكالة المنفذة المتعاونة ("الوكالة المنفذة المتعاونة") تحت قيادة الوكالة المنفذة الرئيسية فيما يتعلق بأنشطة البلد بموجب هذا الاتفاق. ويوافق البلد على التقييمات التي يمكن إجراؤها في إطار برامج عمل الرصد والتقييم للصندوق المتعدد الأطراف أو في إطار برنامج التقييم للوكالة المنفذة الرئيسية و/أو الوكالة المنفذة المتعاونة المشاركة في هذا الات</w:t>
      </w:r>
      <w:r>
        <w:rPr>
          <w:rFonts w:hint="cs"/>
          <w:sz w:val="26"/>
          <w:szCs w:val="26"/>
          <w:rtl/>
        </w:rPr>
        <w:t>فاق.</w:t>
      </w:r>
    </w:p>
    <w:p w14:paraId="086B24DA" w14:textId="77777777" w:rsidR="009B05D0" w:rsidRPr="00AE304C" w:rsidRDefault="009B05D0" w:rsidP="009B05D0">
      <w:pPr>
        <w:numPr>
          <w:ilvl w:val="0"/>
          <w:numId w:val="25"/>
        </w:numPr>
        <w:tabs>
          <w:tab w:val="left" w:pos="720"/>
        </w:tabs>
        <w:bidi/>
        <w:spacing w:after="120" w:line="360" w:lineRule="exact"/>
        <w:ind w:left="0" w:firstLine="0"/>
        <w:rPr>
          <w:sz w:val="26"/>
          <w:szCs w:val="26"/>
          <w:lang w:val="en-US"/>
        </w:rPr>
      </w:pPr>
      <w:r>
        <w:rPr>
          <w:rFonts w:hint="cs"/>
          <w:sz w:val="26"/>
          <w:szCs w:val="26"/>
          <w:rtl/>
        </w:rPr>
        <w:t xml:space="preserve">ستكون الوكالة المنفذة الرئيسية مسؤولة عن ضمان التخطيط </w:t>
      </w:r>
      <w:r>
        <w:rPr>
          <w:rFonts w:hint="cs"/>
          <w:sz w:val="26"/>
          <w:szCs w:val="26"/>
          <w:shd w:val="clear" w:color="auto" w:fill="FFFFFF" w:themeFill="background1"/>
          <w:rtl/>
        </w:rPr>
        <w:t>والتنفيذ والإبلاغ المنسق عن جميع الأنشطة بموجب هذا الاتفاق، بما في ذلك، على سبيل المثال لا الحصر، التحقق المستقل وفقاً للفقرة الفرعية 5(ب). وستدعم الوكالة المنفذة المتعاونة الوكالة المنفذة الرئيسية من خلال تنفيذ الخطة في إطار التنسيق العام للوكالة المنفذة الرئيسية. ويرد دور الوكالة المنفذة الرئيسية والوكالة المنفذة المتعاونة في التذييل (6-ألف) والتذييل 6-باء، على التوالي. وتوافق اللجنة التنفيذية، من حيث المبدأ، على تزويد الوكالة المنفذة الرئيسية والوكالة المنفذة المتعاونة بالرسوم المحددة في الصفوف 2-2 و2-4 من التذي</w:t>
      </w:r>
      <w:r>
        <w:rPr>
          <w:rFonts w:hint="cs"/>
          <w:sz w:val="26"/>
          <w:szCs w:val="26"/>
          <w:rtl/>
        </w:rPr>
        <w:t>يل 2- ألف.</w:t>
      </w:r>
    </w:p>
    <w:p w14:paraId="31103F3F" w14:textId="1F0B0E5A" w:rsidR="00AE304C" w:rsidRDefault="009024F9" w:rsidP="001336C4">
      <w:pPr>
        <w:tabs>
          <w:tab w:val="left" w:pos="720"/>
        </w:tabs>
        <w:bidi/>
        <w:spacing w:before="240" w:after="120" w:line="360" w:lineRule="exact"/>
        <w:rPr>
          <w:sz w:val="26"/>
          <w:szCs w:val="26"/>
          <w:rtl/>
          <w:lang w:val="en-US" w:bidi="ar-AE"/>
        </w:rPr>
      </w:pPr>
      <w:r w:rsidRPr="009024F9">
        <w:rPr>
          <w:b/>
          <w:bCs/>
          <w:sz w:val="26"/>
          <w:szCs w:val="26"/>
          <w:rtl/>
          <w:lang w:val="en-US" w:bidi="ar-AE"/>
        </w:rPr>
        <w:t>عدم الامتثال للأهداف الواردة في الاتفاق</w:t>
      </w:r>
    </w:p>
    <w:p w14:paraId="3F374978" w14:textId="77777777" w:rsidR="00457A50" w:rsidRDefault="00457A50" w:rsidP="00457A50">
      <w:pPr>
        <w:numPr>
          <w:ilvl w:val="0"/>
          <w:numId w:val="25"/>
        </w:numPr>
        <w:tabs>
          <w:tab w:val="left" w:pos="720"/>
        </w:tabs>
        <w:bidi/>
        <w:spacing w:after="120" w:line="360" w:lineRule="exact"/>
        <w:ind w:left="0" w:firstLine="0"/>
        <w:rPr>
          <w:sz w:val="26"/>
          <w:szCs w:val="26"/>
          <w:lang w:val="en-US" w:bidi="ar-SA"/>
        </w:rPr>
      </w:pPr>
      <w:r>
        <w:rPr>
          <w:rFonts w:hint="cs"/>
          <w:sz w:val="26"/>
          <w:szCs w:val="26"/>
          <w:rtl/>
          <w:lang w:val="en-US"/>
        </w:rPr>
        <w:t xml:space="preserve">في حال عدم وفاء البلد، لأي سبب من الأسباب، بأهداف إزالة المواد الواردة في المرفق واو المنصوص عليها في الصف 1-2 من التذييل 2-ألف أو عدم امتثاله بخلاف ذلك لهذا الاتفاق، فإن البلد يوافق على عدم أحقيته للحصول على التمويل وفقاً لجدول الموافقة على التمويل. وحسب تقدير اللجنة التنفيذية، سيُستأنف التمويل وفقاً لجدول الموافقة على التمويل المنقح الذي تحدده اللجنة التنفيذية بعد إثبات البلد بأنه قد أوفى بجميع التزاماته التي كان من المقرر الوفاء بها قبل استلام الشريحة التالية من التمويل بموجب جدول الموافقة على التمويل. ويقر البلد بأن اللجنة التنفيذية قد تخفض مبلغ التمويل بمقدار المبلغِ المنصوص عليه في التذييل 7-ألف (’’التخفيضات في التمويل لعدم الامتثال‘‘) بخصوصِ كل كيلوغرام من مكافئ ثاني أكسيد الكربون من التخفيضات في الاستهلاك التي لم تتحقق في أي سنة. وستناقش اللجنة </w:t>
      </w:r>
      <w:r>
        <w:rPr>
          <w:rFonts w:hint="cs"/>
          <w:sz w:val="26"/>
          <w:szCs w:val="26"/>
          <w:rtl/>
          <w:lang w:val="en-US"/>
        </w:rPr>
        <w:lastRenderedPageBreak/>
        <w:t>التنفيذية كل حالة محددة لم يمتثل فيها البلد لهذا الاتفاق، وتتخذ القرارات ذات الصلة. وبمجرد اتخاذ القرارات، لن تكون الحالة المحددة لعدم الامتثال لهذا الاتفاق عائقاً أمام توفير التمويل للشرائح المقبلة وفقاً للفقرة 5 أعلاه.</w:t>
      </w:r>
    </w:p>
    <w:p w14:paraId="470A64EC" w14:textId="77777777" w:rsidR="00457A50" w:rsidRDefault="00457A50" w:rsidP="00CC4473">
      <w:pPr>
        <w:numPr>
          <w:ilvl w:val="0"/>
          <w:numId w:val="25"/>
        </w:numPr>
        <w:tabs>
          <w:tab w:val="left" w:pos="720"/>
        </w:tabs>
        <w:bidi/>
        <w:spacing w:after="120" w:line="360" w:lineRule="exact"/>
        <w:ind w:left="0" w:firstLine="0"/>
        <w:rPr>
          <w:sz w:val="26"/>
          <w:szCs w:val="26"/>
          <w:lang w:val="en-US"/>
        </w:rPr>
      </w:pPr>
      <w:r>
        <w:rPr>
          <w:rFonts w:hint="cs"/>
          <w:sz w:val="26"/>
          <w:szCs w:val="26"/>
          <w:rtl/>
          <w:lang w:val="en-US"/>
        </w:rPr>
        <w:t>لن يعدَّل تمويل هذا الاتفاق على أساس أي قرارات مقبلة للجنة التنفيذية قد تؤثر على تمويل أي مشروعات أخرى لقطاع الاستهلاك أو أي أنشطة أخرى ذات صلة في البلد المعني.</w:t>
      </w:r>
    </w:p>
    <w:p w14:paraId="74CE93E3" w14:textId="77777777" w:rsidR="00457A50" w:rsidRPr="00AB2F3D" w:rsidRDefault="00457A50" w:rsidP="003212A2">
      <w:pPr>
        <w:numPr>
          <w:ilvl w:val="0"/>
          <w:numId w:val="25"/>
        </w:numPr>
        <w:tabs>
          <w:tab w:val="left" w:pos="720"/>
        </w:tabs>
        <w:bidi/>
        <w:spacing w:after="120" w:line="360" w:lineRule="exact"/>
        <w:ind w:left="0" w:firstLine="0"/>
        <w:rPr>
          <w:sz w:val="26"/>
          <w:szCs w:val="26"/>
          <w:lang w:val="en-US"/>
        </w:rPr>
      </w:pPr>
      <w:r>
        <w:rPr>
          <w:rFonts w:hint="cs"/>
          <w:sz w:val="26"/>
          <w:szCs w:val="26"/>
          <w:rtl/>
        </w:rPr>
        <w:t xml:space="preserve">يتعين على البلد أن يمتثل لأي طلب معقول من اللجنة </w:t>
      </w:r>
      <w:r>
        <w:rPr>
          <w:rFonts w:hint="cs"/>
          <w:sz w:val="26"/>
          <w:szCs w:val="26"/>
          <w:shd w:val="clear" w:color="auto" w:fill="FFFFFF" w:themeFill="background1"/>
          <w:rtl/>
        </w:rPr>
        <w:t>التنفيذية، والوكالة المنفذة الرئيسية والوكالة المنفذة المتعاونة لتسهيل تنفيذ هذا الاتفاق. وعلى وجه الخصوص، سيقوم بتزويد الوكالة المنفذة الرئيسية والوكالة المنفذة المتعاونة بإمكانية الوصول إلى المعلومات اللازمة للتحقق من ال</w:t>
      </w:r>
      <w:r>
        <w:rPr>
          <w:rFonts w:hint="cs"/>
          <w:sz w:val="26"/>
          <w:szCs w:val="26"/>
          <w:rtl/>
        </w:rPr>
        <w:t>امتثال لهذا الاتفاق.</w:t>
      </w:r>
    </w:p>
    <w:p w14:paraId="128FAAD2" w14:textId="52A0CCBD" w:rsidR="00AB2F3D" w:rsidRDefault="00250B29" w:rsidP="00250B29">
      <w:pPr>
        <w:tabs>
          <w:tab w:val="left" w:pos="720"/>
        </w:tabs>
        <w:bidi/>
        <w:spacing w:after="120" w:line="360" w:lineRule="exact"/>
        <w:rPr>
          <w:sz w:val="26"/>
          <w:szCs w:val="26"/>
          <w:rtl/>
          <w:lang w:val="en-US" w:bidi="ar-AE"/>
        </w:rPr>
      </w:pPr>
      <w:r w:rsidRPr="00250B29">
        <w:rPr>
          <w:b/>
          <w:bCs/>
          <w:sz w:val="26"/>
          <w:szCs w:val="26"/>
          <w:rtl/>
          <w:lang w:val="en-US" w:bidi="ar-AE"/>
        </w:rPr>
        <w:t>تاريخ الانتهاء</w:t>
      </w:r>
    </w:p>
    <w:p w14:paraId="627E1917" w14:textId="39D63F63" w:rsidR="00ED405B" w:rsidRPr="00250B29" w:rsidRDefault="00BE435C" w:rsidP="00BE435C">
      <w:pPr>
        <w:numPr>
          <w:ilvl w:val="0"/>
          <w:numId w:val="25"/>
        </w:numPr>
        <w:tabs>
          <w:tab w:val="left" w:pos="720"/>
        </w:tabs>
        <w:bidi/>
        <w:spacing w:after="120" w:line="360" w:lineRule="exact"/>
        <w:ind w:left="0" w:firstLine="0"/>
        <w:rPr>
          <w:sz w:val="26"/>
          <w:szCs w:val="26"/>
          <w:lang w:val="en-US"/>
        </w:rPr>
      </w:pPr>
      <w:r w:rsidRPr="00BE435C">
        <w:rPr>
          <w:sz w:val="26"/>
          <w:szCs w:val="26"/>
          <w:rtl/>
          <w:lang w:val="en-US"/>
        </w:rPr>
        <w:t>سيتم الانتهاء من الخطة والاتفاق المرتبط بها في نهاية السنة التالية للسنة الأخيرة التي تم فيها تحديد الحد الأقصى المسموح به لمستوى الاستهلاك الإجمالي في التذييل 2-ألف. وفي حال وجود أنشطة لا تزال معلقة حينها، وكانت متوقعة في خطة تنفيذ الشريحة الأخيرة وتنقيحاتها اللاحقة وفقاً للفقرة الفرعية 5(د) والفقرة 7، فسيتم تأجيل استكمال الخطة حتى نهاية العام التالي لتنفيذ الأنشطة المتبقية. وستستمر متطلبات الإبلاغ وفقاً للفقرات الفرعية 1(أ) و1(ب) و1(د) من التذييل 4-ألف حتى وقت استكمال الخطة ما لم تحدد اللجنة التنفيذية خلاف ذلك.</w:t>
      </w:r>
    </w:p>
    <w:p w14:paraId="029F1E54" w14:textId="2F0F9F57" w:rsidR="009024F9" w:rsidRPr="00457A50" w:rsidRDefault="00672AD9" w:rsidP="001336C4">
      <w:pPr>
        <w:tabs>
          <w:tab w:val="left" w:pos="720"/>
        </w:tabs>
        <w:bidi/>
        <w:spacing w:before="240" w:after="120" w:line="360" w:lineRule="exact"/>
        <w:rPr>
          <w:sz w:val="26"/>
          <w:szCs w:val="26"/>
          <w:lang w:val="en-US"/>
        </w:rPr>
      </w:pPr>
      <w:r w:rsidRPr="00672AD9">
        <w:rPr>
          <w:b/>
          <w:bCs/>
          <w:sz w:val="26"/>
          <w:szCs w:val="26"/>
          <w:rtl/>
          <w:lang w:val="en-US" w:bidi="ar-AE"/>
        </w:rPr>
        <w:t>الصلاحية</w:t>
      </w:r>
    </w:p>
    <w:p w14:paraId="50137C0B" w14:textId="77777777" w:rsidR="00616CB5" w:rsidRDefault="00616CB5" w:rsidP="00616CB5">
      <w:pPr>
        <w:numPr>
          <w:ilvl w:val="0"/>
          <w:numId w:val="25"/>
        </w:numPr>
        <w:tabs>
          <w:tab w:val="left" w:pos="720"/>
        </w:tabs>
        <w:bidi/>
        <w:spacing w:after="120" w:line="360" w:lineRule="exact"/>
        <w:ind w:left="0" w:firstLine="0"/>
        <w:rPr>
          <w:sz w:val="26"/>
          <w:szCs w:val="26"/>
          <w:lang w:val="en-US" w:bidi="ar-SA"/>
        </w:rPr>
      </w:pPr>
      <w:r>
        <w:rPr>
          <w:rFonts w:hint="cs"/>
          <w:sz w:val="26"/>
          <w:szCs w:val="26"/>
          <w:rtl/>
          <w:lang w:val="en-US"/>
        </w:rPr>
        <w:t>يتم تنفيذ جميع الشروط المنصوص عليها في هذا الاتفاق فقط في سياق بروتوكول مونتريال وعلى النحو المحدد في هذا الاتفاق. وتحمل جميع المصطلحات المستخدمة في هذا الاتفاق المعنى المنسوب لها في بروتوكول مونتريال ما لم يتم تحديد خلاف ذلك في هذا الاتفاق.</w:t>
      </w:r>
    </w:p>
    <w:p w14:paraId="168A950E" w14:textId="77777777" w:rsidR="00616CB5" w:rsidRDefault="00616CB5" w:rsidP="00616CB5">
      <w:pPr>
        <w:numPr>
          <w:ilvl w:val="0"/>
          <w:numId w:val="25"/>
        </w:numPr>
        <w:tabs>
          <w:tab w:val="left" w:pos="720"/>
        </w:tabs>
        <w:bidi/>
        <w:spacing w:after="120" w:line="360" w:lineRule="exact"/>
        <w:ind w:left="0" w:firstLine="0"/>
        <w:rPr>
          <w:sz w:val="26"/>
          <w:szCs w:val="26"/>
          <w:lang w:val="en-US"/>
        </w:rPr>
      </w:pPr>
      <w:r>
        <w:rPr>
          <w:rFonts w:hint="cs"/>
          <w:sz w:val="26"/>
          <w:szCs w:val="26"/>
          <w:rtl/>
          <w:lang w:val="en-US"/>
        </w:rPr>
        <w:t>لا يجوز تعديل هذا الاتفاق أو إنهاؤه إلا باتفاق خطي متبادل بين البلد واللجنة التنفيذية للصندوق المتعدد الأطراف.</w:t>
      </w:r>
    </w:p>
    <w:p w14:paraId="381C3576" w14:textId="77777777" w:rsidR="00C22F95" w:rsidRPr="00C22F95" w:rsidRDefault="00C22F95" w:rsidP="00C22F95">
      <w:pPr>
        <w:keepNext/>
        <w:bidi/>
        <w:spacing w:before="360" w:after="240"/>
        <w:rPr>
          <w:b/>
          <w:bCs/>
          <w:sz w:val="26"/>
          <w:szCs w:val="26"/>
          <w:lang w:bidi="ar-SA"/>
        </w:rPr>
      </w:pPr>
      <w:r w:rsidRPr="00C22F95">
        <w:rPr>
          <w:rFonts w:hint="cs"/>
          <w:b/>
          <w:bCs/>
          <w:sz w:val="26"/>
          <w:szCs w:val="26"/>
          <w:rtl/>
        </w:rPr>
        <w:t>التذييلات</w:t>
      </w:r>
    </w:p>
    <w:p w14:paraId="2D3BB9D3" w14:textId="77777777" w:rsidR="00C22F95" w:rsidRPr="00C22F95" w:rsidRDefault="00C22F95" w:rsidP="00C22F95">
      <w:pPr>
        <w:keepNext/>
        <w:bidi/>
        <w:spacing w:before="360" w:after="240"/>
        <w:rPr>
          <w:b/>
          <w:bCs/>
          <w:sz w:val="26"/>
          <w:szCs w:val="26"/>
        </w:rPr>
      </w:pPr>
      <w:r w:rsidRPr="00C22F95">
        <w:rPr>
          <w:rFonts w:hint="cs"/>
          <w:b/>
          <w:bCs/>
          <w:sz w:val="26"/>
          <w:szCs w:val="26"/>
          <w:rtl/>
        </w:rPr>
        <w:t>التذييل (1-ألف): المواد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bottom w:w="29" w:type="dxa"/>
        </w:tblCellMar>
        <w:tblLook w:val="04A0" w:firstRow="1" w:lastRow="0" w:firstColumn="1" w:lastColumn="0" w:noHBand="0" w:noVBand="1"/>
      </w:tblPr>
      <w:tblGrid>
        <w:gridCol w:w="4673"/>
        <w:gridCol w:w="4677"/>
      </w:tblGrid>
      <w:tr w:rsidR="00C22F95" w14:paraId="2839743E" w14:textId="77777777">
        <w:trPr>
          <w:trHeight w:val="413"/>
        </w:trPr>
        <w:tc>
          <w:tcPr>
            <w:tcW w:w="2499" w:type="pct"/>
            <w:tcBorders>
              <w:top w:val="single" w:sz="4" w:space="0" w:color="auto"/>
              <w:left w:val="single" w:sz="4" w:space="0" w:color="auto"/>
              <w:bottom w:val="single" w:sz="4" w:space="0" w:color="auto"/>
              <w:right w:val="single" w:sz="4" w:space="0" w:color="auto"/>
            </w:tcBorders>
            <w:vAlign w:val="center"/>
            <w:hideMark/>
          </w:tcPr>
          <w:p w14:paraId="675491D7" w14:textId="77777777" w:rsidR="00C22F95" w:rsidRDefault="00C22F95">
            <w:pPr>
              <w:widowControl w:val="0"/>
              <w:bidi/>
              <w:jc w:val="center"/>
              <w:rPr>
                <w:b/>
                <w:bCs/>
                <w:sz w:val="20"/>
                <w:lang w:val="en-CA"/>
              </w:rPr>
            </w:pPr>
            <w:bookmarkStart w:id="0" w:name="_Hlk131268561"/>
            <w:r>
              <w:rPr>
                <w:rFonts w:hint="cs"/>
                <w:b/>
                <w:bCs/>
                <w:sz w:val="20"/>
                <w:rtl/>
              </w:rPr>
              <w:t>المواد</w:t>
            </w:r>
          </w:p>
        </w:tc>
        <w:tc>
          <w:tcPr>
            <w:tcW w:w="2501" w:type="pct"/>
            <w:tcBorders>
              <w:top w:val="single" w:sz="4" w:space="0" w:color="auto"/>
              <w:left w:val="single" w:sz="4" w:space="0" w:color="auto"/>
              <w:bottom w:val="single" w:sz="4" w:space="0" w:color="auto"/>
              <w:right w:val="single" w:sz="4" w:space="0" w:color="auto"/>
            </w:tcBorders>
            <w:vAlign w:val="center"/>
            <w:hideMark/>
          </w:tcPr>
          <w:p w14:paraId="326BDC2B" w14:textId="77777777" w:rsidR="00C22F95" w:rsidRDefault="00C22F95">
            <w:pPr>
              <w:widowControl w:val="0"/>
              <w:bidi/>
              <w:jc w:val="center"/>
              <w:rPr>
                <w:b/>
                <w:bCs/>
                <w:sz w:val="20"/>
              </w:rPr>
            </w:pPr>
            <w:r>
              <w:rPr>
                <w:rFonts w:hint="cs"/>
                <w:b/>
                <w:bCs/>
                <w:sz w:val="20"/>
                <w:rtl/>
              </w:rPr>
              <w:t>نقطة بداية التخفيضات المجمعة في الاستهلاك</w:t>
            </w:r>
          </w:p>
          <w:p w14:paraId="6EEA2925" w14:textId="77777777" w:rsidR="00C22F95" w:rsidRDefault="00C22F95">
            <w:pPr>
              <w:widowControl w:val="0"/>
              <w:bidi/>
              <w:jc w:val="center"/>
              <w:rPr>
                <w:b/>
                <w:bCs/>
                <w:sz w:val="20"/>
                <w:rtl/>
              </w:rPr>
            </w:pPr>
            <w:r>
              <w:rPr>
                <w:rFonts w:hint="cs"/>
                <w:b/>
                <w:bCs/>
                <w:sz w:val="20"/>
                <w:rtl/>
              </w:rPr>
              <w:t>(بالطن من مكافئ ثاني أكسيد الكربون)</w:t>
            </w:r>
          </w:p>
        </w:tc>
      </w:tr>
      <w:tr w:rsidR="00C22F95" w14:paraId="1FE1CA73" w14:textId="77777777">
        <w:trPr>
          <w:trHeight w:val="413"/>
        </w:trPr>
        <w:tc>
          <w:tcPr>
            <w:tcW w:w="2499" w:type="pct"/>
            <w:tcBorders>
              <w:top w:val="single" w:sz="4" w:space="0" w:color="auto"/>
              <w:left w:val="single" w:sz="4" w:space="0" w:color="auto"/>
              <w:bottom w:val="single" w:sz="4" w:space="0" w:color="auto"/>
              <w:right w:val="single" w:sz="4" w:space="0" w:color="auto"/>
            </w:tcBorders>
            <w:vAlign w:val="center"/>
            <w:hideMark/>
          </w:tcPr>
          <w:p w14:paraId="3F2D357B" w14:textId="77777777" w:rsidR="00C22F95" w:rsidRDefault="00C22F95">
            <w:pPr>
              <w:widowControl w:val="0"/>
              <w:bidi/>
              <w:jc w:val="center"/>
              <w:rPr>
                <w:sz w:val="20"/>
                <w:szCs w:val="22"/>
              </w:rPr>
            </w:pPr>
            <w:r>
              <w:rPr>
                <w:rFonts w:hint="cs"/>
                <w:sz w:val="20"/>
                <w:rtl/>
              </w:rPr>
              <w:t xml:space="preserve">المواد الهيدروفلوروكربونية </w:t>
            </w:r>
          </w:p>
        </w:tc>
        <w:tc>
          <w:tcPr>
            <w:tcW w:w="2501" w:type="pct"/>
            <w:tcBorders>
              <w:top w:val="single" w:sz="4" w:space="0" w:color="auto"/>
              <w:left w:val="single" w:sz="4" w:space="0" w:color="auto"/>
              <w:bottom w:val="single" w:sz="4" w:space="0" w:color="auto"/>
              <w:right w:val="single" w:sz="4" w:space="0" w:color="auto"/>
            </w:tcBorders>
            <w:vAlign w:val="center"/>
            <w:hideMark/>
          </w:tcPr>
          <w:p w14:paraId="44698A0C" w14:textId="77777777" w:rsidR="00C22F95" w:rsidRDefault="00C22F95">
            <w:pPr>
              <w:widowControl w:val="0"/>
              <w:bidi/>
              <w:jc w:val="center"/>
              <w:rPr>
                <w:sz w:val="20"/>
                <w:rtl/>
              </w:rPr>
            </w:pPr>
            <w:r>
              <w:rPr>
                <w:rFonts w:hint="cs"/>
                <w:sz w:val="20"/>
                <w:rtl/>
              </w:rPr>
              <w:t>لا ينطبق</w:t>
            </w:r>
          </w:p>
        </w:tc>
      </w:tr>
      <w:tr w:rsidR="006758F5" w14:paraId="3F84FB71" w14:textId="77777777">
        <w:trPr>
          <w:trHeight w:val="413"/>
        </w:trPr>
        <w:tc>
          <w:tcPr>
            <w:tcW w:w="2499" w:type="pct"/>
            <w:tcBorders>
              <w:top w:val="single" w:sz="4" w:space="0" w:color="auto"/>
              <w:left w:val="single" w:sz="4" w:space="0" w:color="auto"/>
              <w:bottom w:val="single" w:sz="4" w:space="0" w:color="auto"/>
              <w:right w:val="single" w:sz="4" w:space="0" w:color="auto"/>
            </w:tcBorders>
            <w:vAlign w:val="center"/>
          </w:tcPr>
          <w:p w14:paraId="7527D15C" w14:textId="4D0085C9" w:rsidR="006758F5" w:rsidRDefault="00307174">
            <w:pPr>
              <w:widowControl w:val="0"/>
              <w:bidi/>
              <w:jc w:val="center"/>
              <w:rPr>
                <w:sz w:val="20"/>
                <w:rtl/>
              </w:rPr>
            </w:pPr>
            <w:r>
              <w:rPr>
                <w:rFonts w:hint="cs"/>
                <w:sz w:val="20"/>
                <w:rtl/>
              </w:rPr>
              <w:t>المواد الهيدروفلوروكربونية الموجودة في البوليولات سابقة الخلط المستوردة</w:t>
            </w:r>
          </w:p>
        </w:tc>
        <w:tc>
          <w:tcPr>
            <w:tcW w:w="2501" w:type="pct"/>
            <w:tcBorders>
              <w:top w:val="single" w:sz="4" w:space="0" w:color="auto"/>
              <w:left w:val="single" w:sz="4" w:space="0" w:color="auto"/>
              <w:bottom w:val="single" w:sz="4" w:space="0" w:color="auto"/>
              <w:right w:val="single" w:sz="4" w:space="0" w:color="auto"/>
            </w:tcBorders>
            <w:vAlign w:val="center"/>
          </w:tcPr>
          <w:p w14:paraId="1397BEF2" w14:textId="76907CF3" w:rsidR="006758F5" w:rsidRPr="001336C4" w:rsidRDefault="00307174" w:rsidP="001336C4">
            <w:pPr>
              <w:widowControl w:val="0"/>
              <w:jc w:val="center"/>
              <w:rPr>
                <w:sz w:val="20"/>
                <w:rtl/>
                <w:lang w:val="en-US"/>
              </w:rPr>
            </w:pPr>
            <w:r>
              <w:rPr>
                <w:sz w:val="20"/>
                <w:lang w:val="en-US"/>
              </w:rPr>
              <w:t>1,165</w:t>
            </w:r>
          </w:p>
        </w:tc>
      </w:tr>
    </w:tbl>
    <w:bookmarkEnd w:id="0"/>
    <w:p w14:paraId="34205A52" w14:textId="77777777" w:rsidR="00C22F95" w:rsidRPr="00C22F95" w:rsidRDefault="00C22F95" w:rsidP="00C22F95">
      <w:pPr>
        <w:keepNext/>
        <w:bidi/>
        <w:spacing w:before="360" w:after="240"/>
        <w:rPr>
          <w:b/>
          <w:bCs/>
          <w:sz w:val="26"/>
          <w:szCs w:val="26"/>
          <w:rtl/>
          <w:lang w:bidi="ar-AE"/>
        </w:rPr>
      </w:pPr>
      <w:r w:rsidRPr="00C22F95">
        <w:rPr>
          <w:rFonts w:hint="cs"/>
          <w:b/>
          <w:bCs/>
          <w:sz w:val="26"/>
          <w:szCs w:val="26"/>
          <w:rtl/>
          <w:lang w:bidi="ar-AE"/>
        </w:rPr>
        <w:t>التذييل (2-ألف): الأهداف والتمويل</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29" w:type="dxa"/>
          <w:bottom w:w="29" w:type="dxa"/>
          <w:right w:w="29" w:type="dxa"/>
        </w:tblCellMar>
        <w:tblLook w:val="04A0" w:firstRow="1" w:lastRow="0" w:firstColumn="1" w:lastColumn="0" w:noHBand="0" w:noVBand="1"/>
      </w:tblPr>
      <w:tblGrid>
        <w:gridCol w:w="534"/>
        <w:gridCol w:w="1350"/>
        <w:gridCol w:w="1619"/>
        <w:gridCol w:w="989"/>
        <w:gridCol w:w="1171"/>
        <w:gridCol w:w="901"/>
        <w:gridCol w:w="899"/>
        <w:gridCol w:w="903"/>
        <w:gridCol w:w="984"/>
      </w:tblGrid>
      <w:tr w:rsidR="005F2B7A" w14:paraId="2C933EF1" w14:textId="77777777" w:rsidTr="005F2B7A">
        <w:trPr>
          <w:trHeight w:val="50"/>
          <w:tblHeader/>
          <w:jc w:val="center"/>
        </w:trPr>
        <w:tc>
          <w:tcPr>
            <w:tcW w:w="285" w:type="pct"/>
            <w:tcBorders>
              <w:top w:val="single" w:sz="4" w:space="0" w:color="auto"/>
              <w:left w:val="single" w:sz="4" w:space="0" w:color="auto"/>
              <w:bottom w:val="single" w:sz="4" w:space="0" w:color="auto"/>
              <w:right w:val="single" w:sz="4" w:space="0" w:color="auto"/>
            </w:tcBorders>
            <w:vAlign w:val="center"/>
            <w:hideMark/>
          </w:tcPr>
          <w:p w14:paraId="5835CCA3" w14:textId="77777777" w:rsidR="00C22F95" w:rsidRDefault="00C22F95">
            <w:pPr>
              <w:keepNext/>
              <w:keepLines/>
              <w:bidi/>
              <w:ind w:left="-85" w:right="-86"/>
              <w:jc w:val="center"/>
              <w:rPr>
                <w:bCs/>
                <w:color w:val="000000"/>
                <w:sz w:val="18"/>
                <w:szCs w:val="18"/>
                <w:lang w:val="en-CA" w:bidi="ar-SA"/>
              </w:rPr>
            </w:pPr>
            <w:r>
              <w:rPr>
                <w:rFonts w:hint="cs"/>
                <w:bCs/>
                <w:color w:val="000000"/>
                <w:sz w:val="18"/>
                <w:szCs w:val="18"/>
                <w:rtl/>
              </w:rPr>
              <w:t>الصف</w:t>
            </w:r>
          </w:p>
        </w:tc>
        <w:tc>
          <w:tcPr>
            <w:tcW w:w="1588" w:type="pct"/>
            <w:gridSpan w:val="2"/>
            <w:tcBorders>
              <w:top w:val="single" w:sz="4" w:space="0" w:color="auto"/>
              <w:left w:val="single" w:sz="4" w:space="0" w:color="auto"/>
              <w:bottom w:val="single" w:sz="4" w:space="0" w:color="auto"/>
              <w:right w:val="single" w:sz="4" w:space="0" w:color="auto"/>
            </w:tcBorders>
            <w:vAlign w:val="center"/>
            <w:hideMark/>
          </w:tcPr>
          <w:p w14:paraId="22F862AE" w14:textId="77777777" w:rsidR="00C22F95" w:rsidRDefault="00C22F95">
            <w:pPr>
              <w:keepNext/>
              <w:keepLines/>
              <w:bidi/>
              <w:jc w:val="center"/>
              <w:rPr>
                <w:bCs/>
                <w:color w:val="000000"/>
                <w:sz w:val="18"/>
                <w:szCs w:val="18"/>
              </w:rPr>
            </w:pPr>
            <w:r>
              <w:rPr>
                <w:rFonts w:hint="cs"/>
                <w:bCs/>
                <w:color w:val="000000"/>
                <w:sz w:val="18"/>
                <w:szCs w:val="18"/>
                <w:rtl/>
              </w:rPr>
              <w:t>التفاصيل</w:t>
            </w:r>
          </w:p>
        </w:tc>
        <w:tc>
          <w:tcPr>
            <w:tcW w:w="529" w:type="pct"/>
            <w:tcBorders>
              <w:top w:val="single" w:sz="4" w:space="0" w:color="auto"/>
              <w:left w:val="single" w:sz="4" w:space="0" w:color="auto"/>
              <w:bottom w:val="single" w:sz="4" w:space="0" w:color="auto"/>
              <w:right w:val="single" w:sz="4" w:space="0" w:color="auto"/>
            </w:tcBorders>
            <w:vAlign w:val="center"/>
            <w:hideMark/>
          </w:tcPr>
          <w:p w14:paraId="2DEE8268" w14:textId="77777777" w:rsidR="00C22F95" w:rsidRDefault="00C22F95">
            <w:pPr>
              <w:keepNext/>
              <w:keepLines/>
              <w:bidi/>
              <w:jc w:val="center"/>
              <w:rPr>
                <w:bCs/>
                <w:color w:val="000000"/>
                <w:sz w:val="18"/>
                <w:szCs w:val="18"/>
                <w:lang w:bidi="ar-AE"/>
              </w:rPr>
            </w:pPr>
            <w:r>
              <w:rPr>
                <w:rFonts w:hint="cs"/>
                <w:bCs/>
                <w:color w:val="000000"/>
                <w:sz w:val="18"/>
                <w:szCs w:val="18"/>
                <w:rtl/>
                <w:lang w:bidi="ar-AE"/>
              </w:rPr>
              <w:t>2025</w:t>
            </w:r>
          </w:p>
        </w:tc>
        <w:tc>
          <w:tcPr>
            <w:tcW w:w="626" w:type="pct"/>
            <w:tcBorders>
              <w:top w:val="single" w:sz="4" w:space="0" w:color="auto"/>
              <w:left w:val="single" w:sz="4" w:space="0" w:color="auto"/>
              <w:bottom w:val="single" w:sz="4" w:space="0" w:color="auto"/>
              <w:right w:val="single" w:sz="4" w:space="0" w:color="auto"/>
            </w:tcBorders>
            <w:vAlign w:val="center"/>
            <w:hideMark/>
          </w:tcPr>
          <w:p w14:paraId="320D976A" w14:textId="77777777" w:rsidR="00C22F95" w:rsidRDefault="00C22F95">
            <w:pPr>
              <w:keepNext/>
              <w:keepLines/>
              <w:bidi/>
              <w:jc w:val="center"/>
              <w:rPr>
                <w:bCs/>
                <w:color w:val="000000"/>
                <w:sz w:val="18"/>
                <w:szCs w:val="18"/>
                <w:lang w:bidi="ar-AE"/>
              </w:rPr>
            </w:pPr>
            <w:r>
              <w:rPr>
                <w:rFonts w:hint="cs"/>
                <w:bCs/>
                <w:color w:val="000000"/>
                <w:sz w:val="18"/>
                <w:szCs w:val="18"/>
                <w:rtl/>
                <w:lang w:bidi="ar-AE"/>
              </w:rPr>
              <w:t>2026</w:t>
            </w:r>
          </w:p>
        </w:tc>
        <w:tc>
          <w:tcPr>
            <w:tcW w:w="482" w:type="pct"/>
            <w:tcBorders>
              <w:top w:val="single" w:sz="4" w:space="0" w:color="auto"/>
              <w:left w:val="single" w:sz="4" w:space="0" w:color="auto"/>
              <w:bottom w:val="single" w:sz="4" w:space="0" w:color="auto"/>
              <w:right w:val="single" w:sz="4" w:space="0" w:color="auto"/>
            </w:tcBorders>
            <w:vAlign w:val="center"/>
            <w:hideMark/>
          </w:tcPr>
          <w:p w14:paraId="4E7689DC" w14:textId="77777777" w:rsidR="00C22F95" w:rsidRDefault="00C22F95">
            <w:pPr>
              <w:keepNext/>
              <w:keepLines/>
              <w:bidi/>
              <w:jc w:val="center"/>
              <w:rPr>
                <w:bCs/>
                <w:color w:val="000000"/>
                <w:sz w:val="18"/>
                <w:szCs w:val="18"/>
                <w:lang w:bidi="ar-AE"/>
              </w:rPr>
            </w:pPr>
            <w:r>
              <w:rPr>
                <w:rFonts w:hint="cs"/>
                <w:bCs/>
                <w:color w:val="000000"/>
                <w:sz w:val="18"/>
                <w:szCs w:val="18"/>
                <w:rtl/>
                <w:lang w:bidi="ar-AE"/>
              </w:rPr>
              <w:t>2027</w:t>
            </w:r>
          </w:p>
        </w:tc>
        <w:tc>
          <w:tcPr>
            <w:tcW w:w="481" w:type="pct"/>
            <w:tcBorders>
              <w:top w:val="single" w:sz="4" w:space="0" w:color="auto"/>
              <w:left w:val="single" w:sz="4" w:space="0" w:color="auto"/>
              <w:bottom w:val="single" w:sz="4" w:space="0" w:color="auto"/>
              <w:right w:val="single" w:sz="4" w:space="0" w:color="auto"/>
            </w:tcBorders>
            <w:vAlign w:val="center"/>
            <w:hideMark/>
          </w:tcPr>
          <w:p w14:paraId="34939A49" w14:textId="77777777" w:rsidR="00C22F95" w:rsidRDefault="00C22F95">
            <w:pPr>
              <w:keepNext/>
              <w:keepLines/>
              <w:bidi/>
              <w:jc w:val="center"/>
              <w:rPr>
                <w:bCs/>
                <w:color w:val="000000"/>
                <w:sz w:val="18"/>
                <w:szCs w:val="18"/>
                <w:lang w:bidi="ar-AE"/>
              </w:rPr>
            </w:pPr>
            <w:r>
              <w:rPr>
                <w:rFonts w:hint="cs"/>
                <w:bCs/>
                <w:color w:val="000000"/>
                <w:sz w:val="18"/>
                <w:szCs w:val="18"/>
                <w:rtl/>
                <w:lang w:bidi="ar-AE"/>
              </w:rPr>
              <w:t>2028</w:t>
            </w:r>
          </w:p>
        </w:tc>
        <w:tc>
          <w:tcPr>
            <w:tcW w:w="483" w:type="pct"/>
            <w:tcBorders>
              <w:top w:val="single" w:sz="4" w:space="0" w:color="auto"/>
              <w:left w:val="single" w:sz="4" w:space="0" w:color="auto"/>
              <w:bottom w:val="single" w:sz="4" w:space="0" w:color="auto"/>
              <w:right w:val="single" w:sz="4" w:space="0" w:color="auto"/>
            </w:tcBorders>
            <w:vAlign w:val="center"/>
            <w:hideMark/>
          </w:tcPr>
          <w:p w14:paraId="1D92A270" w14:textId="77777777" w:rsidR="00C22F95" w:rsidRDefault="00C22F95">
            <w:pPr>
              <w:keepNext/>
              <w:keepLines/>
              <w:bidi/>
              <w:jc w:val="center"/>
              <w:rPr>
                <w:bCs/>
                <w:color w:val="000000"/>
                <w:sz w:val="18"/>
                <w:szCs w:val="18"/>
                <w:lang w:bidi="ar-AE"/>
              </w:rPr>
            </w:pPr>
            <w:r>
              <w:rPr>
                <w:rFonts w:hint="cs"/>
                <w:bCs/>
                <w:color w:val="000000"/>
                <w:sz w:val="18"/>
                <w:szCs w:val="18"/>
                <w:rtl/>
                <w:lang w:bidi="ar-AE"/>
              </w:rPr>
              <w:t>2029</w:t>
            </w:r>
          </w:p>
        </w:tc>
        <w:tc>
          <w:tcPr>
            <w:tcW w:w="526" w:type="pct"/>
            <w:tcBorders>
              <w:top w:val="single" w:sz="4" w:space="0" w:color="auto"/>
              <w:left w:val="single" w:sz="4" w:space="0" w:color="auto"/>
              <w:bottom w:val="single" w:sz="4" w:space="0" w:color="auto"/>
              <w:right w:val="single" w:sz="4" w:space="0" w:color="auto"/>
            </w:tcBorders>
            <w:vAlign w:val="center"/>
            <w:hideMark/>
          </w:tcPr>
          <w:p w14:paraId="1D6E53D8" w14:textId="77777777" w:rsidR="00C22F95" w:rsidRDefault="00C22F95">
            <w:pPr>
              <w:keepNext/>
              <w:keepLines/>
              <w:bidi/>
              <w:jc w:val="center"/>
              <w:rPr>
                <w:bCs/>
                <w:color w:val="000000"/>
                <w:sz w:val="18"/>
                <w:szCs w:val="18"/>
                <w:lang w:bidi="ar-AE"/>
              </w:rPr>
            </w:pPr>
            <w:r>
              <w:rPr>
                <w:rFonts w:hint="cs"/>
                <w:bCs/>
                <w:color w:val="000000"/>
                <w:sz w:val="18"/>
                <w:szCs w:val="18"/>
                <w:rtl/>
                <w:lang w:bidi="ar-AE"/>
              </w:rPr>
              <w:t>المجموع</w:t>
            </w:r>
          </w:p>
        </w:tc>
      </w:tr>
      <w:tr w:rsidR="00FF45CF" w14:paraId="71CF2C95" w14:textId="77777777" w:rsidTr="005F2B7A">
        <w:trPr>
          <w:trHeight w:val="305"/>
          <w:jc w:val="center"/>
        </w:trPr>
        <w:tc>
          <w:tcPr>
            <w:tcW w:w="285" w:type="pct"/>
            <w:vMerge w:val="restart"/>
            <w:tcBorders>
              <w:top w:val="single" w:sz="4" w:space="0" w:color="auto"/>
              <w:left w:val="single" w:sz="4" w:space="0" w:color="auto"/>
              <w:bottom w:val="single" w:sz="4" w:space="0" w:color="auto"/>
              <w:right w:val="single" w:sz="4" w:space="0" w:color="auto"/>
            </w:tcBorders>
            <w:hideMark/>
          </w:tcPr>
          <w:p w14:paraId="27E2633E" w14:textId="77777777" w:rsidR="00C22F95" w:rsidRDefault="00C22F95">
            <w:pPr>
              <w:keepNext/>
              <w:keepLines/>
              <w:bidi/>
              <w:jc w:val="left"/>
              <w:rPr>
                <w:color w:val="000000"/>
                <w:sz w:val="18"/>
                <w:szCs w:val="18"/>
                <w:rtl/>
                <w:lang w:eastAsia="en-CA" w:bidi="ar-SA"/>
              </w:rPr>
            </w:pPr>
            <w:r>
              <w:rPr>
                <w:rFonts w:hint="cs"/>
                <w:color w:val="000000"/>
                <w:sz w:val="18"/>
                <w:szCs w:val="18"/>
                <w:rtl/>
                <w:lang w:eastAsia="en-CA"/>
              </w:rPr>
              <w:t>1.1</w:t>
            </w:r>
          </w:p>
        </w:tc>
        <w:tc>
          <w:tcPr>
            <w:tcW w:w="722" w:type="pct"/>
            <w:vMerge w:val="restart"/>
            <w:tcBorders>
              <w:top w:val="single" w:sz="4" w:space="0" w:color="auto"/>
              <w:left w:val="single" w:sz="4" w:space="0" w:color="auto"/>
              <w:bottom w:val="single" w:sz="4" w:space="0" w:color="auto"/>
              <w:right w:val="single" w:sz="4" w:space="0" w:color="auto"/>
            </w:tcBorders>
            <w:vAlign w:val="center"/>
            <w:hideMark/>
          </w:tcPr>
          <w:p w14:paraId="33060423" w14:textId="77777777" w:rsidR="00C22F95" w:rsidRDefault="00C22F95">
            <w:pPr>
              <w:keepNext/>
              <w:keepLines/>
              <w:bidi/>
              <w:ind w:right="-86"/>
              <w:jc w:val="left"/>
              <w:rPr>
                <w:color w:val="000000"/>
                <w:sz w:val="18"/>
                <w:szCs w:val="18"/>
                <w:lang w:eastAsia="en-CA"/>
              </w:rPr>
            </w:pPr>
            <w:r>
              <w:rPr>
                <w:rFonts w:hint="cs"/>
                <w:color w:val="000000"/>
                <w:sz w:val="18"/>
                <w:szCs w:val="18"/>
                <w:rtl/>
                <w:lang w:eastAsia="en-CA"/>
              </w:rPr>
              <w:t>جدول تخفيض بروتوكول مونتريال للمواد المدرجة في المرفق "واو"</w:t>
            </w:r>
          </w:p>
        </w:tc>
        <w:tc>
          <w:tcPr>
            <w:tcW w:w="866" w:type="pct"/>
            <w:tcBorders>
              <w:top w:val="single" w:sz="4" w:space="0" w:color="auto"/>
              <w:left w:val="single" w:sz="4" w:space="0" w:color="auto"/>
              <w:bottom w:val="single" w:sz="4" w:space="0" w:color="auto"/>
              <w:right w:val="single" w:sz="4" w:space="0" w:color="auto"/>
            </w:tcBorders>
            <w:tcMar>
              <w:top w:w="29" w:type="dxa"/>
              <w:left w:w="85" w:type="dxa"/>
              <w:bottom w:w="29" w:type="dxa"/>
              <w:right w:w="57" w:type="dxa"/>
            </w:tcMar>
            <w:vAlign w:val="center"/>
            <w:hideMark/>
          </w:tcPr>
          <w:p w14:paraId="08D9788D" w14:textId="77777777" w:rsidR="00C22F95" w:rsidRDefault="00C22F95">
            <w:pPr>
              <w:keepNext/>
              <w:keepLines/>
              <w:bidi/>
              <w:ind w:right="-197"/>
              <w:jc w:val="left"/>
              <w:rPr>
                <w:color w:val="000000"/>
                <w:sz w:val="18"/>
                <w:szCs w:val="18"/>
                <w:lang w:eastAsia="en-CA"/>
              </w:rPr>
            </w:pPr>
            <w:r>
              <w:rPr>
                <w:sz w:val="18"/>
                <w:szCs w:val="18"/>
              </w:rPr>
              <w:t>%</w:t>
            </w:r>
          </w:p>
        </w:tc>
        <w:tc>
          <w:tcPr>
            <w:tcW w:w="529" w:type="pct"/>
            <w:tcBorders>
              <w:top w:val="single" w:sz="4" w:space="0" w:color="auto"/>
              <w:left w:val="single" w:sz="4" w:space="0" w:color="auto"/>
              <w:bottom w:val="single" w:sz="4" w:space="0" w:color="auto"/>
              <w:right w:val="single" w:sz="4" w:space="0" w:color="auto"/>
            </w:tcBorders>
            <w:vAlign w:val="center"/>
            <w:hideMark/>
          </w:tcPr>
          <w:p w14:paraId="19F277CA" w14:textId="77777777" w:rsidR="00C22F95" w:rsidRDefault="00C22F95">
            <w:pPr>
              <w:keepNext/>
              <w:keepLines/>
              <w:bidi/>
              <w:jc w:val="center"/>
              <w:rPr>
                <w:sz w:val="18"/>
                <w:szCs w:val="18"/>
              </w:rPr>
            </w:pPr>
            <w:r>
              <w:rPr>
                <w:rFonts w:hint="cs"/>
                <w:sz w:val="18"/>
                <w:szCs w:val="18"/>
                <w:rtl/>
              </w:rPr>
              <w:t>مجمد</w:t>
            </w:r>
          </w:p>
        </w:tc>
        <w:tc>
          <w:tcPr>
            <w:tcW w:w="626" w:type="pct"/>
            <w:tcBorders>
              <w:top w:val="single" w:sz="4" w:space="0" w:color="auto"/>
              <w:left w:val="single" w:sz="4" w:space="0" w:color="auto"/>
              <w:bottom w:val="single" w:sz="4" w:space="0" w:color="auto"/>
              <w:right w:val="single" w:sz="4" w:space="0" w:color="auto"/>
            </w:tcBorders>
            <w:vAlign w:val="center"/>
            <w:hideMark/>
          </w:tcPr>
          <w:p w14:paraId="05EA4D90" w14:textId="77777777" w:rsidR="00C22F95" w:rsidRDefault="00C22F95">
            <w:pPr>
              <w:keepNext/>
              <w:keepLines/>
              <w:bidi/>
              <w:jc w:val="center"/>
              <w:rPr>
                <w:sz w:val="18"/>
                <w:szCs w:val="18"/>
                <w:rtl/>
              </w:rPr>
            </w:pPr>
            <w:r>
              <w:rPr>
                <w:rFonts w:hint="cs"/>
                <w:sz w:val="18"/>
                <w:szCs w:val="18"/>
                <w:rtl/>
              </w:rPr>
              <w:t>مجمد</w:t>
            </w:r>
          </w:p>
        </w:tc>
        <w:tc>
          <w:tcPr>
            <w:tcW w:w="482" w:type="pct"/>
            <w:tcBorders>
              <w:top w:val="single" w:sz="4" w:space="0" w:color="auto"/>
              <w:left w:val="single" w:sz="4" w:space="0" w:color="auto"/>
              <w:bottom w:val="single" w:sz="4" w:space="0" w:color="auto"/>
              <w:right w:val="single" w:sz="4" w:space="0" w:color="auto"/>
            </w:tcBorders>
            <w:vAlign w:val="center"/>
            <w:hideMark/>
          </w:tcPr>
          <w:p w14:paraId="08AE443D" w14:textId="77777777" w:rsidR="00C22F95" w:rsidRDefault="00C22F95">
            <w:pPr>
              <w:keepNext/>
              <w:keepLines/>
              <w:bidi/>
              <w:jc w:val="center"/>
              <w:rPr>
                <w:sz w:val="18"/>
                <w:szCs w:val="18"/>
              </w:rPr>
            </w:pPr>
            <w:r>
              <w:rPr>
                <w:rFonts w:hint="cs"/>
                <w:sz w:val="18"/>
                <w:szCs w:val="18"/>
                <w:rtl/>
              </w:rPr>
              <w:t>مجمد</w:t>
            </w:r>
          </w:p>
        </w:tc>
        <w:tc>
          <w:tcPr>
            <w:tcW w:w="481" w:type="pct"/>
            <w:tcBorders>
              <w:top w:val="single" w:sz="4" w:space="0" w:color="auto"/>
              <w:left w:val="single" w:sz="4" w:space="0" w:color="auto"/>
              <w:bottom w:val="single" w:sz="4" w:space="0" w:color="auto"/>
              <w:right w:val="single" w:sz="4" w:space="0" w:color="auto"/>
            </w:tcBorders>
            <w:vAlign w:val="center"/>
            <w:hideMark/>
          </w:tcPr>
          <w:p w14:paraId="207C911C" w14:textId="77777777" w:rsidR="00C22F95" w:rsidRDefault="00C22F95">
            <w:pPr>
              <w:keepNext/>
              <w:keepLines/>
              <w:bidi/>
              <w:jc w:val="center"/>
              <w:rPr>
                <w:sz w:val="18"/>
                <w:szCs w:val="18"/>
              </w:rPr>
            </w:pPr>
            <w:r>
              <w:rPr>
                <w:rFonts w:hint="cs"/>
                <w:sz w:val="18"/>
                <w:szCs w:val="18"/>
                <w:rtl/>
              </w:rPr>
              <w:t>مجمد</w:t>
            </w:r>
          </w:p>
        </w:tc>
        <w:tc>
          <w:tcPr>
            <w:tcW w:w="483" w:type="pct"/>
            <w:tcBorders>
              <w:top w:val="single" w:sz="4" w:space="0" w:color="auto"/>
              <w:left w:val="single" w:sz="4" w:space="0" w:color="auto"/>
              <w:bottom w:val="single" w:sz="4" w:space="0" w:color="auto"/>
              <w:right w:val="single" w:sz="4" w:space="0" w:color="auto"/>
            </w:tcBorders>
            <w:vAlign w:val="center"/>
            <w:hideMark/>
          </w:tcPr>
          <w:p w14:paraId="65D79472" w14:textId="77777777" w:rsidR="00C22F95" w:rsidRDefault="00C22F95">
            <w:pPr>
              <w:keepNext/>
              <w:keepLines/>
              <w:bidi/>
              <w:jc w:val="center"/>
              <w:rPr>
                <w:sz w:val="18"/>
                <w:szCs w:val="18"/>
              </w:rPr>
            </w:pPr>
            <w:r>
              <w:rPr>
                <w:rFonts w:hint="cs"/>
                <w:sz w:val="18"/>
                <w:szCs w:val="18"/>
                <w:rtl/>
              </w:rPr>
              <w:t>10</w:t>
            </w:r>
          </w:p>
        </w:tc>
        <w:tc>
          <w:tcPr>
            <w:tcW w:w="526" w:type="pct"/>
            <w:tcBorders>
              <w:top w:val="single" w:sz="4" w:space="0" w:color="auto"/>
              <w:left w:val="single" w:sz="4" w:space="0" w:color="auto"/>
              <w:bottom w:val="single" w:sz="4" w:space="0" w:color="auto"/>
              <w:right w:val="single" w:sz="4" w:space="0" w:color="auto"/>
            </w:tcBorders>
            <w:vAlign w:val="center"/>
            <w:hideMark/>
          </w:tcPr>
          <w:p w14:paraId="1A66B8E0" w14:textId="77777777" w:rsidR="00C22F95" w:rsidRDefault="00C22F95">
            <w:pPr>
              <w:keepNext/>
              <w:keepLines/>
              <w:bidi/>
              <w:jc w:val="center"/>
              <w:rPr>
                <w:color w:val="000000"/>
                <w:sz w:val="18"/>
                <w:szCs w:val="18"/>
                <w:lang w:eastAsia="en-CA"/>
              </w:rPr>
            </w:pPr>
            <w:r>
              <w:rPr>
                <w:rFonts w:hint="cs"/>
                <w:color w:val="000000"/>
                <w:sz w:val="18"/>
                <w:szCs w:val="18"/>
                <w:rtl/>
                <w:lang w:eastAsia="en-CA"/>
              </w:rPr>
              <w:t>لا ينطبق</w:t>
            </w:r>
          </w:p>
        </w:tc>
      </w:tr>
      <w:tr w:rsidR="00FF45CF" w14:paraId="4288118A" w14:textId="77777777" w:rsidTr="005F2B7A">
        <w:trPr>
          <w:trHeight w:val="306"/>
          <w:jc w:val="center"/>
        </w:trPr>
        <w:tc>
          <w:tcPr>
            <w:tcW w:w="285" w:type="pct"/>
            <w:vMerge/>
            <w:tcBorders>
              <w:top w:val="single" w:sz="4" w:space="0" w:color="auto"/>
              <w:left w:val="single" w:sz="4" w:space="0" w:color="auto"/>
              <w:bottom w:val="single" w:sz="4" w:space="0" w:color="auto"/>
              <w:right w:val="single" w:sz="4" w:space="0" w:color="auto"/>
            </w:tcBorders>
            <w:vAlign w:val="center"/>
            <w:hideMark/>
          </w:tcPr>
          <w:p w14:paraId="33EE4DB6" w14:textId="77777777" w:rsidR="00C22F95" w:rsidRDefault="00C22F95">
            <w:pPr>
              <w:bidi/>
              <w:jc w:val="left"/>
              <w:rPr>
                <w:color w:val="000000"/>
                <w:sz w:val="18"/>
                <w:szCs w:val="18"/>
                <w:lang w:val="en-CA" w:eastAsia="en-CA"/>
              </w:rPr>
            </w:pPr>
          </w:p>
        </w:tc>
        <w:tc>
          <w:tcPr>
            <w:tcW w:w="722" w:type="pct"/>
            <w:vMerge/>
            <w:tcBorders>
              <w:top w:val="single" w:sz="4" w:space="0" w:color="auto"/>
              <w:left w:val="single" w:sz="4" w:space="0" w:color="auto"/>
              <w:bottom w:val="single" w:sz="4" w:space="0" w:color="auto"/>
              <w:right w:val="single" w:sz="4" w:space="0" w:color="auto"/>
            </w:tcBorders>
            <w:vAlign w:val="center"/>
            <w:hideMark/>
          </w:tcPr>
          <w:p w14:paraId="58280313" w14:textId="77777777" w:rsidR="00C22F95" w:rsidRDefault="00C22F95">
            <w:pPr>
              <w:bidi/>
              <w:jc w:val="left"/>
              <w:rPr>
                <w:color w:val="000000"/>
                <w:sz w:val="18"/>
                <w:szCs w:val="18"/>
                <w:lang w:val="en-CA" w:eastAsia="en-CA"/>
              </w:rPr>
            </w:pPr>
          </w:p>
        </w:tc>
        <w:tc>
          <w:tcPr>
            <w:tcW w:w="866" w:type="pct"/>
            <w:tcBorders>
              <w:top w:val="single" w:sz="4" w:space="0" w:color="auto"/>
              <w:left w:val="single" w:sz="4" w:space="0" w:color="auto"/>
              <w:bottom w:val="single" w:sz="4" w:space="0" w:color="auto"/>
              <w:right w:val="single" w:sz="4" w:space="0" w:color="auto"/>
            </w:tcBorders>
            <w:shd w:val="clear" w:color="auto" w:fill="FFFFFF" w:themeFill="background1"/>
            <w:tcMar>
              <w:top w:w="29" w:type="dxa"/>
              <w:left w:w="85" w:type="dxa"/>
              <w:bottom w:w="29" w:type="dxa"/>
              <w:right w:w="57" w:type="dxa"/>
            </w:tcMar>
            <w:vAlign w:val="center"/>
            <w:hideMark/>
          </w:tcPr>
          <w:p w14:paraId="120AE671" w14:textId="77777777" w:rsidR="00C22F95" w:rsidRDefault="00C22F95">
            <w:pPr>
              <w:bidi/>
              <w:jc w:val="left"/>
              <w:rPr>
                <w:sz w:val="18"/>
                <w:szCs w:val="18"/>
              </w:rPr>
            </w:pPr>
            <w:r>
              <w:rPr>
                <w:rFonts w:hint="cs"/>
                <w:sz w:val="18"/>
                <w:szCs w:val="18"/>
                <w:rtl/>
              </w:rPr>
              <w:t>طن من مكافئ ثاني أكسيد الكربون</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7373E2A" w14:textId="4CB15A52" w:rsidR="00C22F95" w:rsidRPr="003A1A71" w:rsidRDefault="003A1A71">
            <w:pPr>
              <w:keepNext/>
              <w:keepLines/>
              <w:bidi/>
              <w:jc w:val="left"/>
              <w:rPr>
                <w:sz w:val="18"/>
                <w:szCs w:val="18"/>
                <w:rtl/>
                <w:lang w:bidi="ar-AE"/>
              </w:rPr>
            </w:pPr>
            <w:r w:rsidRPr="001336C4">
              <w:rPr>
                <w:color w:val="000000"/>
                <w:sz w:val="18"/>
                <w:szCs w:val="18"/>
              </w:rPr>
              <w:t>57,309</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D58A52E" w14:textId="4AE2D4A8" w:rsidR="00C22F95" w:rsidRDefault="003A1A71">
            <w:pPr>
              <w:keepNext/>
              <w:keepLines/>
              <w:bidi/>
              <w:jc w:val="left"/>
              <w:rPr>
                <w:sz w:val="18"/>
                <w:szCs w:val="18"/>
                <w:lang w:bidi="ar-AE"/>
              </w:rPr>
            </w:pPr>
            <w:r w:rsidRPr="00B476C7">
              <w:rPr>
                <w:color w:val="000000"/>
                <w:sz w:val="18"/>
                <w:szCs w:val="18"/>
              </w:rPr>
              <w:t>57,309</w:t>
            </w:r>
          </w:p>
        </w:tc>
        <w:tc>
          <w:tcPr>
            <w:tcW w:w="4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CC599F9" w14:textId="7B050BD7" w:rsidR="00C22F95" w:rsidRDefault="003A1A71">
            <w:pPr>
              <w:keepNext/>
              <w:keepLines/>
              <w:bidi/>
              <w:jc w:val="left"/>
              <w:rPr>
                <w:sz w:val="18"/>
                <w:szCs w:val="18"/>
                <w:lang w:bidi="ar-AE"/>
              </w:rPr>
            </w:pPr>
            <w:r w:rsidRPr="00B476C7">
              <w:rPr>
                <w:color w:val="000000"/>
                <w:sz w:val="18"/>
                <w:szCs w:val="18"/>
              </w:rPr>
              <w:t>57,309</w:t>
            </w:r>
          </w:p>
        </w:tc>
        <w:tc>
          <w:tcPr>
            <w:tcW w:w="4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3B0AB25" w14:textId="0BA43D01" w:rsidR="00C22F95" w:rsidRDefault="003A1A71">
            <w:pPr>
              <w:keepNext/>
              <w:keepLines/>
              <w:bidi/>
              <w:jc w:val="left"/>
              <w:rPr>
                <w:sz w:val="18"/>
                <w:szCs w:val="18"/>
                <w:lang w:bidi="ar-AE"/>
              </w:rPr>
            </w:pPr>
            <w:r w:rsidRPr="00B476C7">
              <w:rPr>
                <w:color w:val="000000"/>
                <w:sz w:val="18"/>
                <w:szCs w:val="18"/>
              </w:rPr>
              <w:t>57,309</w:t>
            </w:r>
          </w:p>
        </w:tc>
        <w:tc>
          <w:tcPr>
            <w:tcW w:w="4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BA25B12" w14:textId="36C5199E" w:rsidR="00C22F95" w:rsidRPr="003A1A71" w:rsidRDefault="003A1A71">
            <w:pPr>
              <w:keepNext/>
              <w:keepLines/>
              <w:bidi/>
              <w:jc w:val="left"/>
              <w:rPr>
                <w:sz w:val="18"/>
                <w:szCs w:val="18"/>
                <w:lang w:bidi="ar-AE"/>
              </w:rPr>
            </w:pPr>
            <w:r w:rsidRPr="001336C4">
              <w:rPr>
                <w:color w:val="000000"/>
                <w:sz w:val="18"/>
                <w:szCs w:val="18"/>
              </w:rPr>
              <w:t>51,578</w:t>
            </w:r>
          </w:p>
        </w:tc>
        <w:tc>
          <w:tcPr>
            <w:tcW w:w="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E8C96F6" w14:textId="77777777" w:rsidR="00C22F95" w:rsidRDefault="00C22F95">
            <w:pPr>
              <w:keepNext/>
              <w:keepLines/>
              <w:bidi/>
              <w:jc w:val="center"/>
              <w:rPr>
                <w:color w:val="000000"/>
                <w:sz w:val="18"/>
                <w:szCs w:val="18"/>
                <w:lang w:bidi="ar-SA"/>
              </w:rPr>
            </w:pPr>
            <w:r>
              <w:rPr>
                <w:rFonts w:hint="cs"/>
                <w:color w:val="000000"/>
                <w:sz w:val="18"/>
                <w:szCs w:val="18"/>
                <w:rtl/>
                <w:lang w:eastAsia="en-CA"/>
              </w:rPr>
              <w:t>لا ينطبق</w:t>
            </w:r>
          </w:p>
        </w:tc>
      </w:tr>
      <w:tr w:rsidR="00FF45CF" w14:paraId="59A93AFB" w14:textId="77777777" w:rsidTr="005F2B7A">
        <w:trPr>
          <w:trHeight w:val="305"/>
          <w:jc w:val="center"/>
        </w:trPr>
        <w:tc>
          <w:tcPr>
            <w:tcW w:w="285" w:type="pct"/>
            <w:vMerge w:val="restart"/>
            <w:tcBorders>
              <w:top w:val="single" w:sz="4" w:space="0" w:color="auto"/>
              <w:left w:val="single" w:sz="4" w:space="0" w:color="auto"/>
              <w:bottom w:val="single" w:sz="4" w:space="0" w:color="auto"/>
              <w:right w:val="single" w:sz="4" w:space="0" w:color="auto"/>
            </w:tcBorders>
            <w:hideMark/>
          </w:tcPr>
          <w:p w14:paraId="7915C17B" w14:textId="77777777" w:rsidR="00C22F95" w:rsidRDefault="00C22F95">
            <w:pPr>
              <w:bidi/>
              <w:jc w:val="left"/>
              <w:rPr>
                <w:color w:val="000000"/>
                <w:sz w:val="18"/>
                <w:szCs w:val="18"/>
                <w:lang w:eastAsia="en-CA"/>
              </w:rPr>
            </w:pPr>
            <w:r>
              <w:rPr>
                <w:rFonts w:hint="cs"/>
                <w:color w:val="000000"/>
                <w:sz w:val="18"/>
                <w:szCs w:val="18"/>
                <w:rtl/>
                <w:lang w:eastAsia="en-CA"/>
              </w:rPr>
              <w:t>1.2</w:t>
            </w:r>
          </w:p>
        </w:tc>
        <w:tc>
          <w:tcPr>
            <w:tcW w:w="722" w:type="pct"/>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52AC9088" w14:textId="77777777" w:rsidR="00C22F95" w:rsidRDefault="00C22F95">
            <w:pPr>
              <w:bidi/>
              <w:jc w:val="left"/>
              <w:rPr>
                <w:color w:val="000000"/>
                <w:sz w:val="18"/>
                <w:szCs w:val="18"/>
                <w:lang w:eastAsia="en-CA"/>
              </w:rPr>
            </w:pPr>
            <w:r>
              <w:rPr>
                <w:rFonts w:hint="cs"/>
                <w:color w:val="000000"/>
                <w:sz w:val="18"/>
                <w:szCs w:val="18"/>
                <w:rtl/>
                <w:lang w:eastAsia="en-CA"/>
              </w:rPr>
              <w:t>الحد الأقصى المسموح به لاستهلاك المواد المدرجة في المرفق "واو"</w:t>
            </w:r>
          </w:p>
        </w:tc>
        <w:tc>
          <w:tcPr>
            <w:tcW w:w="866" w:type="pct"/>
            <w:tcBorders>
              <w:top w:val="single" w:sz="4" w:space="0" w:color="auto"/>
              <w:left w:val="single" w:sz="4" w:space="0" w:color="auto"/>
              <w:bottom w:val="single" w:sz="4" w:space="0" w:color="auto"/>
              <w:right w:val="single" w:sz="4" w:space="0" w:color="auto"/>
            </w:tcBorders>
            <w:shd w:val="clear" w:color="auto" w:fill="FFFFFF" w:themeFill="background1"/>
            <w:tcMar>
              <w:top w:w="29" w:type="dxa"/>
              <w:left w:w="85" w:type="dxa"/>
              <w:bottom w:w="29" w:type="dxa"/>
              <w:right w:w="57" w:type="dxa"/>
            </w:tcMar>
            <w:vAlign w:val="center"/>
            <w:hideMark/>
          </w:tcPr>
          <w:p w14:paraId="41318D32" w14:textId="77777777" w:rsidR="00C22F95" w:rsidRDefault="00C22F95">
            <w:pPr>
              <w:bidi/>
              <w:ind w:right="-60"/>
              <w:jc w:val="left"/>
              <w:rPr>
                <w:sz w:val="18"/>
                <w:szCs w:val="18"/>
                <w:lang w:bidi="ar-AE"/>
              </w:rPr>
            </w:pPr>
            <w:r>
              <w:rPr>
                <w:rFonts w:hint="cs"/>
                <w:sz w:val="18"/>
                <w:szCs w:val="18"/>
                <w:rtl/>
                <w:lang w:bidi="ar-AE"/>
              </w:rPr>
              <w:t>التخفيض في %</w:t>
            </w:r>
          </w:p>
        </w:tc>
        <w:tc>
          <w:tcPr>
            <w:tcW w:w="529" w:type="pct"/>
            <w:tcBorders>
              <w:top w:val="single" w:sz="4" w:space="0" w:color="auto"/>
              <w:left w:val="single" w:sz="4" w:space="0" w:color="auto"/>
              <w:bottom w:val="single" w:sz="4" w:space="0" w:color="auto"/>
              <w:right w:val="single" w:sz="4" w:space="0" w:color="auto"/>
            </w:tcBorders>
            <w:vAlign w:val="center"/>
            <w:hideMark/>
          </w:tcPr>
          <w:p w14:paraId="25027E33" w14:textId="77777777" w:rsidR="00C22F95" w:rsidRDefault="00C22F95">
            <w:pPr>
              <w:bidi/>
              <w:jc w:val="left"/>
              <w:rPr>
                <w:sz w:val="18"/>
                <w:szCs w:val="18"/>
                <w:rtl/>
                <w:lang w:val="en-US" w:eastAsia="en-CA" w:bidi="ar-AE"/>
              </w:rPr>
            </w:pPr>
            <w:r>
              <w:rPr>
                <w:rFonts w:hint="cs"/>
                <w:sz w:val="18"/>
                <w:szCs w:val="18"/>
                <w:rtl/>
                <w:lang w:val="en-US" w:eastAsia="en-CA" w:bidi="ar-AE"/>
              </w:rPr>
              <w:t>0</w:t>
            </w:r>
          </w:p>
        </w:tc>
        <w:tc>
          <w:tcPr>
            <w:tcW w:w="626" w:type="pct"/>
            <w:tcBorders>
              <w:top w:val="single" w:sz="4" w:space="0" w:color="auto"/>
              <w:left w:val="single" w:sz="4" w:space="0" w:color="auto"/>
              <w:bottom w:val="single" w:sz="4" w:space="0" w:color="auto"/>
              <w:right w:val="single" w:sz="4" w:space="0" w:color="auto"/>
            </w:tcBorders>
            <w:vAlign w:val="center"/>
            <w:hideMark/>
          </w:tcPr>
          <w:p w14:paraId="6BB0257E" w14:textId="77777777" w:rsidR="00C22F95" w:rsidRDefault="00C22F95">
            <w:pPr>
              <w:bidi/>
              <w:jc w:val="left"/>
              <w:rPr>
                <w:sz w:val="18"/>
                <w:szCs w:val="18"/>
                <w:lang w:val="en-CA" w:eastAsia="en-CA" w:bidi="ar-SA"/>
              </w:rPr>
            </w:pPr>
            <w:r>
              <w:rPr>
                <w:rFonts w:hint="cs"/>
                <w:sz w:val="18"/>
                <w:szCs w:val="18"/>
                <w:rtl/>
                <w:lang w:eastAsia="en-CA"/>
              </w:rPr>
              <w:t>0</w:t>
            </w:r>
          </w:p>
        </w:tc>
        <w:tc>
          <w:tcPr>
            <w:tcW w:w="482" w:type="pct"/>
            <w:tcBorders>
              <w:top w:val="single" w:sz="4" w:space="0" w:color="auto"/>
              <w:left w:val="single" w:sz="4" w:space="0" w:color="auto"/>
              <w:bottom w:val="single" w:sz="4" w:space="0" w:color="auto"/>
              <w:right w:val="single" w:sz="4" w:space="0" w:color="auto"/>
            </w:tcBorders>
            <w:vAlign w:val="center"/>
            <w:hideMark/>
          </w:tcPr>
          <w:p w14:paraId="5F9B511A" w14:textId="77777777" w:rsidR="00C22F95" w:rsidRDefault="00C22F95">
            <w:pPr>
              <w:bidi/>
              <w:jc w:val="left"/>
              <w:rPr>
                <w:sz w:val="18"/>
                <w:szCs w:val="18"/>
                <w:lang w:eastAsia="en-CA"/>
              </w:rPr>
            </w:pPr>
            <w:r>
              <w:rPr>
                <w:rFonts w:hint="cs"/>
                <w:sz w:val="18"/>
                <w:szCs w:val="18"/>
                <w:rtl/>
                <w:lang w:eastAsia="en-CA"/>
              </w:rPr>
              <w:t>0</w:t>
            </w:r>
          </w:p>
        </w:tc>
        <w:tc>
          <w:tcPr>
            <w:tcW w:w="481" w:type="pct"/>
            <w:tcBorders>
              <w:top w:val="single" w:sz="4" w:space="0" w:color="auto"/>
              <w:left w:val="single" w:sz="4" w:space="0" w:color="auto"/>
              <w:bottom w:val="single" w:sz="4" w:space="0" w:color="auto"/>
              <w:right w:val="single" w:sz="4" w:space="0" w:color="auto"/>
            </w:tcBorders>
            <w:vAlign w:val="center"/>
            <w:hideMark/>
          </w:tcPr>
          <w:p w14:paraId="648335E0" w14:textId="77777777" w:rsidR="00C22F95" w:rsidRDefault="00C22F95">
            <w:pPr>
              <w:bidi/>
              <w:jc w:val="left"/>
              <w:rPr>
                <w:sz w:val="18"/>
                <w:szCs w:val="18"/>
                <w:lang w:eastAsia="en-CA"/>
              </w:rPr>
            </w:pPr>
            <w:r>
              <w:rPr>
                <w:rFonts w:hint="cs"/>
                <w:sz w:val="18"/>
                <w:szCs w:val="18"/>
                <w:rtl/>
                <w:lang w:eastAsia="en-CA"/>
              </w:rPr>
              <w:t>0</w:t>
            </w:r>
          </w:p>
        </w:tc>
        <w:tc>
          <w:tcPr>
            <w:tcW w:w="483" w:type="pct"/>
            <w:tcBorders>
              <w:top w:val="single" w:sz="4" w:space="0" w:color="auto"/>
              <w:left w:val="single" w:sz="4" w:space="0" w:color="auto"/>
              <w:bottom w:val="single" w:sz="4" w:space="0" w:color="auto"/>
              <w:right w:val="single" w:sz="4" w:space="0" w:color="auto"/>
            </w:tcBorders>
            <w:vAlign w:val="center"/>
            <w:hideMark/>
          </w:tcPr>
          <w:p w14:paraId="18B6ADA4" w14:textId="77777777" w:rsidR="00C22F95" w:rsidRDefault="00C22F95">
            <w:pPr>
              <w:bidi/>
              <w:jc w:val="left"/>
              <w:rPr>
                <w:sz w:val="18"/>
                <w:szCs w:val="18"/>
                <w:lang w:eastAsia="en-CA" w:bidi="ar-AE"/>
              </w:rPr>
            </w:pPr>
            <w:r>
              <w:rPr>
                <w:sz w:val="18"/>
                <w:szCs w:val="18"/>
                <w:lang w:eastAsia="en-CA"/>
              </w:rPr>
              <w:t>10.0</w:t>
            </w:r>
          </w:p>
        </w:tc>
        <w:tc>
          <w:tcPr>
            <w:tcW w:w="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3302932" w14:textId="77777777" w:rsidR="00C22F95" w:rsidRDefault="00C22F95">
            <w:pPr>
              <w:bidi/>
              <w:jc w:val="center"/>
              <w:rPr>
                <w:color w:val="000000"/>
                <w:sz w:val="18"/>
                <w:szCs w:val="18"/>
                <w:lang w:eastAsia="en-CA" w:bidi="ar-SA"/>
              </w:rPr>
            </w:pPr>
            <w:r>
              <w:rPr>
                <w:rFonts w:hint="cs"/>
                <w:color w:val="000000"/>
                <w:sz w:val="18"/>
                <w:szCs w:val="18"/>
                <w:rtl/>
                <w:lang w:eastAsia="en-CA"/>
              </w:rPr>
              <w:t>لا ينطبق</w:t>
            </w:r>
          </w:p>
        </w:tc>
      </w:tr>
      <w:tr w:rsidR="00FF45CF" w14:paraId="78508B3A" w14:textId="77777777" w:rsidTr="005F2B7A">
        <w:trPr>
          <w:trHeight w:val="306"/>
          <w:jc w:val="center"/>
        </w:trPr>
        <w:tc>
          <w:tcPr>
            <w:tcW w:w="285" w:type="pct"/>
            <w:vMerge/>
            <w:tcBorders>
              <w:top w:val="single" w:sz="4" w:space="0" w:color="auto"/>
              <w:left w:val="single" w:sz="4" w:space="0" w:color="auto"/>
              <w:bottom w:val="single" w:sz="4" w:space="0" w:color="auto"/>
              <w:right w:val="single" w:sz="4" w:space="0" w:color="auto"/>
            </w:tcBorders>
            <w:vAlign w:val="center"/>
            <w:hideMark/>
          </w:tcPr>
          <w:p w14:paraId="4C488487" w14:textId="77777777" w:rsidR="00C22F95" w:rsidRDefault="00C22F95">
            <w:pPr>
              <w:bidi/>
              <w:jc w:val="left"/>
              <w:rPr>
                <w:color w:val="000000"/>
                <w:sz w:val="18"/>
                <w:szCs w:val="18"/>
                <w:lang w:val="en-CA" w:eastAsia="en-CA"/>
              </w:rPr>
            </w:pPr>
          </w:p>
        </w:tc>
        <w:tc>
          <w:tcPr>
            <w:tcW w:w="722" w:type="pct"/>
            <w:vMerge/>
            <w:tcBorders>
              <w:top w:val="single" w:sz="4" w:space="0" w:color="auto"/>
              <w:left w:val="single" w:sz="4" w:space="0" w:color="auto"/>
              <w:bottom w:val="single" w:sz="4" w:space="0" w:color="auto"/>
              <w:right w:val="single" w:sz="4" w:space="0" w:color="auto"/>
            </w:tcBorders>
            <w:vAlign w:val="center"/>
            <w:hideMark/>
          </w:tcPr>
          <w:p w14:paraId="1511049D" w14:textId="77777777" w:rsidR="00C22F95" w:rsidRDefault="00C22F95">
            <w:pPr>
              <w:bidi/>
              <w:jc w:val="left"/>
              <w:rPr>
                <w:color w:val="000000"/>
                <w:sz w:val="18"/>
                <w:szCs w:val="18"/>
                <w:lang w:val="en-CA" w:eastAsia="en-CA"/>
              </w:rPr>
            </w:pPr>
          </w:p>
        </w:tc>
        <w:tc>
          <w:tcPr>
            <w:tcW w:w="866" w:type="pct"/>
            <w:tcBorders>
              <w:top w:val="single" w:sz="4" w:space="0" w:color="auto"/>
              <w:left w:val="single" w:sz="4" w:space="0" w:color="auto"/>
              <w:bottom w:val="single" w:sz="4" w:space="0" w:color="auto"/>
              <w:right w:val="single" w:sz="4" w:space="0" w:color="auto"/>
            </w:tcBorders>
            <w:shd w:val="clear" w:color="auto" w:fill="FFFFFF" w:themeFill="background1"/>
            <w:tcMar>
              <w:top w:w="29" w:type="dxa"/>
              <w:left w:w="85" w:type="dxa"/>
              <w:bottom w:w="29" w:type="dxa"/>
              <w:right w:w="57" w:type="dxa"/>
            </w:tcMar>
            <w:vAlign w:val="center"/>
            <w:hideMark/>
          </w:tcPr>
          <w:p w14:paraId="48EABF25" w14:textId="77777777" w:rsidR="00C22F95" w:rsidRDefault="00C22F95">
            <w:pPr>
              <w:bidi/>
              <w:jc w:val="left"/>
              <w:rPr>
                <w:sz w:val="18"/>
                <w:szCs w:val="18"/>
              </w:rPr>
            </w:pPr>
            <w:r>
              <w:rPr>
                <w:rFonts w:hint="cs"/>
                <w:sz w:val="18"/>
                <w:szCs w:val="18"/>
                <w:rtl/>
              </w:rPr>
              <w:t>طن من مكافئ ثاني أكسيد الكربون</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0B3CC8C" w14:textId="42749C76" w:rsidR="00C22F95" w:rsidRDefault="003A1A71">
            <w:pPr>
              <w:bidi/>
              <w:jc w:val="left"/>
              <w:rPr>
                <w:sz w:val="18"/>
                <w:szCs w:val="18"/>
                <w:rtl/>
                <w:lang w:bidi="ar-AE"/>
              </w:rPr>
            </w:pPr>
            <w:r w:rsidRPr="00647287">
              <w:rPr>
                <w:color w:val="000000"/>
                <w:sz w:val="18"/>
                <w:szCs w:val="18"/>
              </w:rPr>
              <w:t>57,309</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CBB1C75" w14:textId="0EA34173" w:rsidR="00C22F95" w:rsidRDefault="003A1A71">
            <w:pPr>
              <w:bidi/>
              <w:jc w:val="left"/>
              <w:rPr>
                <w:sz w:val="18"/>
                <w:szCs w:val="18"/>
                <w:lang w:bidi="ar-AE"/>
              </w:rPr>
            </w:pPr>
            <w:r w:rsidRPr="00647287">
              <w:rPr>
                <w:color w:val="000000"/>
                <w:sz w:val="18"/>
                <w:szCs w:val="18"/>
              </w:rPr>
              <w:t>57,309</w:t>
            </w:r>
          </w:p>
        </w:tc>
        <w:tc>
          <w:tcPr>
            <w:tcW w:w="4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13F893F" w14:textId="28127F71" w:rsidR="00C22F95" w:rsidRDefault="003A1A71">
            <w:pPr>
              <w:bidi/>
              <w:jc w:val="left"/>
              <w:rPr>
                <w:sz w:val="18"/>
                <w:szCs w:val="18"/>
                <w:lang w:bidi="ar-AE"/>
              </w:rPr>
            </w:pPr>
            <w:r w:rsidRPr="00647287">
              <w:rPr>
                <w:color w:val="000000"/>
                <w:sz w:val="18"/>
                <w:szCs w:val="18"/>
              </w:rPr>
              <w:t>57,309</w:t>
            </w:r>
          </w:p>
        </w:tc>
        <w:tc>
          <w:tcPr>
            <w:tcW w:w="4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D812070" w14:textId="68AFE166" w:rsidR="00C22F95" w:rsidRDefault="003A1A71">
            <w:pPr>
              <w:bidi/>
              <w:jc w:val="left"/>
              <w:rPr>
                <w:sz w:val="18"/>
                <w:szCs w:val="18"/>
                <w:lang w:bidi="ar-AE"/>
              </w:rPr>
            </w:pPr>
            <w:r w:rsidRPr="00647287">
              <w:rPr>
                <w:color w:val="000000"/>
                <w:sz w:val="18"/>
                <w:szCs w:val="18"/>
              </w:rPr>
              <w:t>57,309</w:t>
            </w:r>
          </w:p>
        </w:tc>
        <w:tc>
          <w:tcPr>
            <w:tcW w:w="483" w:type="pct"/>
            <w:tcBorders>
              <w:top w:val="single" w:sz="4" w:space="0" w:color="auto"/>
              <w:left w:val="single" w:sz="4" w:space="0" w:color="auto"/>
              <w:bottom w:val="single" w:sz="4" w:space="0" w:color="auto"/>
              <w:right w:val="single" w:sz="4" w:space="0" w:color="auto"/>
            </w:tcBorders>
            <w:vAlign w:val="center"/>
            <w:hideMark/>
          </w:tcPr>
          <w:p w14:paraId="4DC6278D" w14:textId="3E66ED9B" w:rsidR="00C22F95" w:rsidRDefault="003A1A71">
            <w:pPr>
              <w:bidi/>
              <w:jc w:val="left"/>
              <w:rPr>
                <w:sz w:val="18"/>
                <w:szCs w:val="18"/>
                <w:lang w:bidi="ar-AE"/>
              </w:rPr>
            </w:pPr>
            <w:r w:rsidRPr="00647287">
              <w:rPr>
                <w:color w:val="000000"/>
                <w:sz w:val="18"/>
                <w:szCs w:val="18"/>
              </w:rPr>
              <w:t>51,578</w:t>
            </w:r>
          </w:p>
        </w:tc>
        <w:tc>
          <w:tcPr>
            <w:tcW w:w="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5E83546" w14:textId="77777777" w:rsidR="00C22F95" w:rsidRDefault="00C22F95">
            <w:pPr>
              <w:bidi/>
              <w:jc w:val="center"/>
              <w:rPr>
                <w:color w:val="000000"/>
                <w:sz w:val="18"/>
                <w:szCs w:val="18"/>
                <w:lang w:bidi="ar-SA"/>
              </w:rPr>
            </w:pPr>
            <w:r>
              <w:rPr>
                <w:rFonts w:hint="cs"/>
                <w:color w:val="000000"/>
                <w:sz w:val="18"/>
                <w:szCs w:val="18"/>
                <w:rtl/>
                <w:lang w:eastAsia="en-CA"/>
              </w:rPr>
              <w:t>لا ينطبق</w:t>
            </w:r>
          </w:p>
        </w:tc>
      </w:tr>
      <w:tr w:rsidR="00FF45CF" w14:paraId="0433ABA6" w14:textId="77777777" w:rsidTr="005F2B7A">
        <w:trPr>
          <w:trHeight w:val="116"/>
          <w:jc w:val="center"/>
        </w:trPr>
        <w:tc>
          <w:tcPr>
            <w:tcW w:w="285" w:type="pct"/>
            <w:tcBorders>
              <w:top w:val="single" w:sz="4" w:space="0" w:color="auto"/>
              <w:left w:val="single" w:sz="4" w:space="0" w:color="auto"/>
              <w:bottom w:val="single" w:sz="4" w:space="0" w:color="auto"/>
              <w:right w:val="single" w:sz="4" w:space="0" w:color="auto"/>
            </w:tcBorders>
            <w:hideMark/>
          </w:tcPr>
          <w:p w14:paraId="44FA373E" w14:textId="77777777" w:rsidR="00C22F95" w:rsidRDefault="00C22F95">
            <w:pPr>
              <w:bidi/>
              <w:jc w:val="left"/>
              <w:rPr>
                <w:color w:val="000000"/>
                <w:sz w:val="18"/>
                <w:szCs w:val="18"/>
              </w:rPr>
            </w:pPr>
            <w:r>
              <w:rPr>
                <w:rFonts w:hint="cs"/>
                <w:color w:val="000000"/>
                <w:sz w:val="18"/>
                <w:szCs w:val="18"/>
                <w:rtl/>
              </w:rPr>
              <w:t>2.1</w:t>
            </w:r>
          </w:p>
        </w:tc>
        <w:tc>
          <w:tcPr>
            <w:tcW w:w="1588" w:type="pct"/>
            <w:gridSpan w:val="2"/>
            <w:tcBorders>
              <w:top w:val="single" w:sz="4" w:space="0" w:color="auto"/>
              <w:left w:val="single" w:sz="4" w:space="0" w:color="auto"/>
              <w:bottom w:val="single" w:sz="4" w:space="0" w:color="auto"/>
              <w:right w:val="single" w:sz="4" w:space="0" w:color="auto"/>
            </w:tcBorders>
            <w:hideMark/>
          </w:tcPr>
          <w:p w14:paraId="4E261313" w14:textId="77777777" w:rsidR="00C22F95" w:rsidRDefault="00C22F95">
            <w:pPr>
              <w:bidi/>
              <w:ind w:right="-176"/>
              <w:jc w:val="left"/>
              <w:rPr>
                <w:color w:val="000000"/>
                <w:sz w:val="18"/>
                <w:szCs w:val="18"/>
                <w:lang w:bidi="ar-AE"/>
              </w:rPr>
            </w:pPr>
            <w:r>
              <w:rPr>
                <w:rFonts w:hint="cs"/>
                <w:color w:val="000000"/>
                <w:sz w:val="18"/>
                <w:szCs w:val="18"/>
                <w:rtl/>
                <w:lang w:val="en-US" w:eastAsia="en-CA" w:bidi="ar-AE"/>
              </w:rPr>
              <w:t xml:space="preserve">التمويل المتفق عليه </w:t>
            </w:r>
            <w:r>
              <w:rPr>
                <w:rFonts w:hint="cs"/>
                <w:color w:val="000000"/>
                <w:sz w:val="18"/>
                <w:szCs w:val="18"/>
                <w:shd w:val="clear" w:color="auto" w:fill="FFFFFF" w:themeFill="background1"/>
                <w:rtl/>
                <w:lang w:val="en-US" w:eastAsia="en-CA" w:bidi="ar-AE"/>
              </w:rPr>
              <w:t>للوكالة الرئيسية (اليونيب) (دولار</w:t>
            </w:r>
            <w:r>
              <w:rPr>
                <w:rFonts w:hint="cs"/>
                <w:color w:val="000000"/>
                <w:sz w:val="18"/>
                <w:szCs w:val="18"/>
                <w:rtl/>
                <w:lang w:val="en-US" w:eastAsia="en-CA" w:bidi="ar-AE"/>
              </w:rPr>
              <w:t xml:space="preserve"> أمريكي)</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5B699AB" w14:textId="0DB62E33" w:rsidR="00C22F95" w:rsidRDefault="003A1A71">
            <w:pPr>
              <w:bidi/>
              <w:jc w:val="left"/>
              <w:rPr>
                <w:color w:val="000000"/>
                <w:sz w:val="18"/>
                <w:szCs w:val="18"/>
                <w:rtl/>
                <w:lang w:bidi="ar-AE"/>
              </w:rPr>
            </w:pPr>
            <w:r w:rsidRPr="00647287">
              <w:rPr>
                <w:color w:val="000000"/>
                <w:sz w:val="18"/>
                <w:szCs w:val="18"/>
              </w:rPr>
              <w:t>62,500</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931FFD3" w14:textId="77777777" w:rsidR="00C22F95" w:rsidRDefault="00C22F95">
            <w:pPr>
              <w:bidi/>
              <w:jc w:val="left"/>
              <w:rPr>
                <w:sz w:val="18"/>
                <w:szCs w:val="18"/>
                <w:lang w:bidi="ar-SA"/>
              </w:rPr>
            </w:pPr>
            <w:r>
              <w:rPr>
                <w:sz w:val="18"/>
                <w:szCs w:val="18"/>
              </w:rPr>
              <w:t>0</w:t>
            </w:r>
          </w:p>
        </w:tc>
        <w:tc>
          <w:tcPr>
            <w:tcW w:w="48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E301F2A" w14:textId="21171AAB" w:rsidR="00C22F95" w:rsidRDefault="003A1A71">
            <w:pPr>
              <w:bidi/>
              <w:jc w:val="left"/>
              <w:rPr>
                <w:color w:val="000000"/>
                <w:sz w:val="18"/>
                <w:szCs w:val="18"/>
                <w:lang w:bidi="ar-AE"/>
              </w:rPr>
            </w:pPr>
            <w:r w:rsidRPr="00647287">
              <w:rPr>
                <w:color w:val="000000"/>
                <w:sz w:val="18"/>
                <w:szCs w:val="18"/>
              </w:rPr>
              <w:t>54</w:t>
            </w:r>
            <w:r w:rsidRPr="001336C4">
              <w:rPr>
                <w:color w:val="000000"/>
                <w:sz w:val="18"/>
                <w:szCs w:val="18"/>
              </w:rPr>
              <w:t>,000</w:t>
            </w:r>
          </w:p>
        </w:tc>
        <w:tc>
          <w:tcPr>
            <w:tcW w:w="48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7285C1B" w14:textId="77777777" w:rsidR="00C22F95" w:rsidRDefault="00C22F95">
            <w:pPr>
              <w:bidi/>
              <w:jc w:val="left"/>
              <w:rPr>
                <w:sz w:val="18"/>
                <w:szCs w:val="18"/>
                <w:lang w:bidi="ar-SA"/>
              </w:rPr>
            </w:pPr>
            <w:r>
              <w:rPr>
                <w:sz w:val="18"/>
                <w:szCs w:val="18"/>
              </w:rPr>
              <w:t>0</w:t>
            </w:r>
          </w:p>
        </w:tc>
        <w:tc>
          <w:tcPr>
            <w:tcW w:w="48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2626D72" w14:textId="77777777" w:rsidR="00C22F95" w:rsidRDefault="00C22F95">
            <w:pPr>
              <w:bidi/>
              <w:jc w:val="left"/>
              <w:rPr>
                <w:color w:val="000000"/>
                <w:sz w:val="18"/>
                <w:szCs w:val="18"/>
                <w:lang w:bidi="ar-AE"/>
              </w:rPr>
            </w:pPr>
            <w:r>
              <w:rPr>
                <w:sz w:val="18"/>
                <w:szCs w:val="18"/>
              </w:rPr>
              <w:t>0</w:t>
            </w:r>
          </w:p>
        </w:tc>
        <w:tc>
          <w:tcPr>
            <w:tcW w:w="52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50D8EFF" w14:textId="0E66D82F" w:rsidR="00C22F95" w:rsidRDefault="003A1A71">
            <w:pPr>
              <w:bidi/>
              <w:jc w:val="left"/>
              <w:rPr>
                <w:color w:val="000000"/>
                <w:sz w:val="18"/>
                <w:szCs w:val="18"/>
                <w:lang w:bidi="ar-AE"/>
              </w:rPr>
            </w:pPr>
            <w:r w:rsidRPr="00647287">
              <w:rPr>
                <w:sz w:val="18"/>
                <w:szCs w:val="18"/>
              </w:rPr>
              <w:t>116,500</w:t>
            </w:r>
          </w:p>
        </w:tc>
      </w:tr>
      <w:tr w:rsidR="00FF45CF" w14:paraId="3D2E0AEC" w14:textId="77777777" w:rsidTr="005F2B7A">
        <w:trPr>
          <w:trHeight w:val="56"/>
          <w:jc w:val="center"/>
        </w:trPr>
        <w:tc>
          <w:tcPr>
            <w:tcW w:w="285" w:type="pct"/>
            <w:tcBorders>
              <w:top w:val="single" w:sz="4" w:space="0" w:color="auto"/>
              <w:left w:val="single" w:sz="4" w:space="0" w:color="auto"/>
              <w:bottom w:val="single" w:sz="4" w:space="0" w:color="auto"/>
              <w:right w:val="single" w:sz="4" w:space="0" w:color="auto"/>
            </w:tcBorders>
            <w:hideMark/>
          </w:tcPr>
          <w:p w14:paraId="4D4CBF11" w14:textId="77777777" w:rsidR="00C22F95" w:rsidRDefault="00C22F95">
            <w:pPr>
              <w:bidi/>
              <w:jc w:val="left"/>
              <w:rPr>
                <w:color w:val="000000"/>
                <w:sz w:val="18"/>
                <w:szCs w:val="18"/>
                <w:lang w:bidi="ar-SA"/>
              </w:rPr>
            </w:pPr>
            <w:r>
              <w:rPr>
                <w:rFonts w:hint="cs"/>
                <w:color w:val="000000"/>
                <w:sz w:val="18"/>
                <w:szCs w:val="18"/>
                <w:rtl/>
              </w:rPr>
              <w:t>2.2</w:t>
            </w:r>
          </w:p>
        </w:tc>
        <w:tc>
          <w:tcPr>
            <w:tcW w:w="1588" w:type="pct"/>
            <w:gridSpan w:val="2"/>
            <w:tcBorders>
              <w:top w:val="single" w:sz="4" w:space="0" w:color="auto"/>
              <w:left w:val="single" w:sz="4" w:space="0" w:color="auto"/>
              <w:bottom w:val="single" w:sz="4" w:space="0" w:color="auto"/>
              <w:right w:val="single" w:sz="4" w:space="0" w:color="auto"/>
            </w:tcBorders>
            <w:hideMark/>
          </w:tcPr>
          <w:p w14:paraId="144ADF1F" w14:textId="77777777" w:rsidR="00C22F95" w:rsidRDefault="00C22F95">
            <w:pPr>
              <w:bidi/>
              <w:ind w:right="-88"/>
              <w:jc w:val="left"/>
              <w:rPr>
                <w:color w:val="000000"/>
                <w:sz w:val="18"/>
                <w:szCs w:val="18"/>
              </w:rPr>
            </w:pPr>
            <w:r>
              <w:rPr>
                <w:rFonts w:hint="cs"/>
                <w:color w:val="000000"/>
                <w:sz w:val="18"/>
                <w:szCs w:val="18"/>
                <w:rtl/>
              </w:rPr>
              <w:t>تكاليف الدعم للوكالة الرئيسية (دولار أمريكي)</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75E69FA" w14:textId="1A80302F" w:rsidR="00C22F95" w:rsidRDefault="003A1A71">
            <w:pPr>
              <w:bidi/>
              <w:jc w:val="left"/>
              <w:rPr>
                <w:color w:val="000000"/>
                <w:sz w:val="18"/>
                <w:szCs w:val="18"/>
                <w:lang w:bidi="ar-AE"/>
              </w:rPr>
            </w:pPr>
            <w:r w:rsidRPr="00C26549">
              <w:rPr>
                <w:color w:val="000000"/>
                <w:sz w:val="18"/>
                <w:szCs w:val="18"/>
              </w:rPr>
              <w:t>8,125</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C145AC3" w14:textId="77777777" w:rsidR="00C22F95" w:rsidRDefault="00C22F95">
            <w:pPr>
              <w:bidi/>
              <w:jc w:val="left"/>
              <w:rPr>
                <w:sz w:val="18"/>
                <w:szCs w:val="18"/>
                <w:lang w:bidi="ar-SA"/>
              </w:rPr>
            </w:pPr>
            <w:r>
              <w:rPr>
                <w:sz w:val="18"/>
                <w:szCs w:val="18"/>
              </w:rPr>
              <w:t>0</w:t>
            </w:r>
          </w:p>
        </w:tc>
        <w:tc>
          <w:tcPr>
            <w:tcW w:w="48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3EAB47E" w14:textId="42C53BE3" w:rsidR="00C22F95" w:rsidRDefault="003A1A71">
            <w:pPr>
              <w:bidi/>
              <w:jc w:val="left"/>
              <w:rPr>
                <w:color w:val="000000"/>
                <w:sz w:val="18"/>
                <w:szCs w:val="18"/>
                <w:lang w:bidi="ar-AE"/>
              </w:rPr>
            </w:pPr>
            <w:r w:rsidRPr="00C26549">
              <w:rPr>
                <w:color w:val="000000"/>
                <w:sz w:val="18"/>
                <w:szCs w:val="18"/>
              </w:rPr>
              <w:t>7,020</w:t>
            </w:r>
          </w:p>
        </w:tc>
        <w:tc>
          <w:tcPr>
            <w:tcW w:w="48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E1B34D1" w14:textId="77777777" w:rsidR="00C22F95" w:rsidRDefault="00C22F95">
            <w:pPr>
              <w:bidi/>
              <w:jc w:val="left"/>
              <w:rPr>
                <w:sz w:val="18"/>
                <w:szCs w:val="18"/>
                <w:lang w:bidi="ar-SA"/>
              </w:rPr>
            </w:pPr>
            <w:r>
              <w:rPr>
                <w:sz w:val="18"/>
                <w:szCs w:val="18"/>
              </w:rPr>
              <w:t>0</w:t>
            </w:r>
          </w:p>
        </w:tc>
        <w:tc>
          <w:tcPr>
            <w:tcW w:w="48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4C6171C" w14:textId="77777777" w:rsidR="00C22F95" w:rsidRDefault="00C22F95">
            <w:pPr>
              <w:bidi/>
              <w:jc w:val="left"/>
              <w:rPr>
                <w:color w:val="000000"/>
                <w:sz w:val="18"/>
                <w:szCs w:val="18"/>
                <w:lang w:bidi="ar-AE"/>
              </w:rPr>
            </w:pPr>
            <w:r>
              <w:rPr>
                <w:sz w:val="18"/>
                <w:szCs w:val="18"/>
              </w:rPr>
              <w:t>0</w:t>
            </w:r>
          </w:p>
        </w:tc>
        <w:tc>
          <w:tcPr>
            <w:tcW w:w="52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E715746" w14:textId="239751E0" w:rsidR="00C22F95" w:rsidRDefault="003A1A71">
            <w:pPr>
              <w:bidi/>
              <w:jc w:val="left"/>
              <w:rPr>
                <w:color w:val="000000"/>
                <w:sz w:val="18"/>
                <w:szCs w:val="18"/>
                <w:lang w:bidi="ar-AE"/>
              </w:rPr>
            </w:pPr>
            <w:r w:rsidRPr="00C26549">
              <w:rPr>
                <w:sz w:val="18"/>
                <w:szCs w:val="18"/>
              </w:rPr>
              <w:t>15,145</w:t>
            </w:r>
          </w:p>
        </w:tc>
      </w:tr>
      <w:tr w:rsidR="00FF45CF" w14:paraId="562A31DF" w14:textId="77777777" w:rsidTr="005F2B7A">
        <w:trPr>
          <w:trHeight w:val="161"/>
          <w:jc w:val="center"/>
        </w:trPr>
        <w:tc>
          <w:tcPr>
            <w:tcW w:w="285" w:type="pct"/>
            <w:tcBorders>
              <w:top w:val="single" w:sz="4" w:space="0" w:color="auto"/>
              <w:left w:val="single" w:sz="4" w:space="0" w:color="auto"/>
              <w:bottom w:val="single" w:sz="4" w:space="0" w:color="auto"/>
              <w:right w:val="single" w:sz="4" w:space="0" w:color="auto"/>
            </w:tcBorders>
            <w:hideMark/>
          </w:tcPr>
          <w:p w14:paraId="2A65C831" w14:textId="77777777" w:rsidR="00C22F95" w:rsidRDefault="00C22F95">
            <w:pPr>
              <w:bidi/>
              <w:jc w:val="left"/>
              <w:rPr>
                <w:color w:val="000000"/>
                <w:sz w:val="18"/>
                <w:szCs w:val="18"/>
                <w:lang w:bidi="ar-SA"/>
              </w:rPr>
            </w:pPr>
            <w:r>
              <w:rPr>
                <w:rFonts w:hint="cs"/>
                <w:color w:val="000000"/>
                <w:sz w:val="18"/>
                <w:szCs w:val="18"/>
                <w:rtl/>
              </w:rPr>
              <w:t>2.3</w:t>
            </w:r>
          </w:p>
        </w:tc>
        <w:tc>
          <w:tcPr>
            <w:tcW w:w="1588" w:type="pct"/>
            <w:gridSpan w:val="2"/>
            <w:tcBorders>
              <w:top w:val="single" w:sz="4" w:space="0" w:color="auto"/>
              <w:left w:val="single" w:sz="4" w:space="0" w:color="auto"/>
              <w:bottom w:val="single" w:sz="4" w:space="0" w:color="auto"/>
              <w:right w:val="single" w:sz="4" w:space="0" w:color="auto"/>
            </w:tcBorders>
            <w:hideMark/>
          </w:tcPr>
          <w:p w14:paraId="1DBDCC15" w14:textId="7F2CD31E" w:rsidR="00C22F95" w:rsidRDefault="00C22F95">
            <w:pPr>
              <w:bidi/>
              <w:jc w:val="left"/>
              <w:rPr>
                <w:color w:val="000000"/>
                <w:sz w:val="18"/>
                <w:szCs w:val="18"/>
              </w:rPr>
            </w:pPr>
            <w:r>
              <w:rPr>
                <w:rFonts w:hint="cs"/>
                <w:color w:val="000000"/>
                <w:sz w:val="18"/>
                <w:szCs w:val="18"/>
                <w:rtl/>
              </w:rPr>
              <w:t>التمويل المتفق عليه للوكالة المتعاونة (</w:t>
            </w:r>
            <w:r w:rsidR="003A1A71">
              <w:rPr>
                <w:rFonts w:hint="cs"/>
                <w:color w:val="000000"/>
                <w:sz w:val="18"/>
                <w:szCs w:val="18"/>
                <w:rtl/>
                <w:lang w:bidi="ar-SA"/>
              </w:rPr>
              <w:t>اليونيدو</w:t>
            </w:r>
            <w:r>
              <w:rPr>
                <w:rFonts w:hint="cs"/>
                <w:color w:val="000000"/>
                <w:sz w:val="18"/>
                <w:szCs w:val="18"/>
                <w:rtl/>
              </w:rPr>
              <w:t>) (دولار أمريكي)</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54AF1A9" w14:textId="75AC1072" w:rsidR="00C22F95" w:rsidRDefault="003A1A71">
            <w:pPr>
              <w:bidi/>
              <w:jc w:val="left"/>
              <w:rPr>
                <w:color w:val="000000"/>
                <w:sz w:val="18"/>
                <w:szCs w:val="18"/>
                <w:lang w:bidi="ar-AE"/>
              </w:rPr>
            </w:pPr>
            <w:r w:rsidRPr="00C26549">
              <w:rPr>
                <w:color w:val="000000"/>
                <w:sz w:val="18"/>
                <w:szCs w:val="18"/>
              </w:rPr>
              <w:t>18,500</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725A46D" w14:textId="77777777" w:rsidR="00C22F95" w:rsidRDefault="00C22F95">
            <w:pPr>
              <w:bidi/>
              <w:jc w:val="left"/>
              <w:rPr>
                <w:sz w:val="18"/>
                <w:szCs w:val="18"/>
                <w:lang w:bidi="ar-SA"/>
              </w:rPr>
            </w:pPr>
            <w:r>
              <w:rPr>
                <w:sz w:val="18"/>
                <w:szCs w:val="18"/>
              </w:rPr>
              <w:t>0</w:t>
            </w:r>
          </w:p>
        </w:tc>
        <w:tc>
          <w:tcPr>
            <w:tcW w:w="48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A21E719" w14:textId="77777777" w:rsidR="00C22F95" w:rsidRDefault="00C22F95">
            <w:pPr>
              <w:bidi/>
              <w:jc w:val="left"/>
              <w:rPr>
                <w:color w:val="000000"/>
                <w:sz w:val="18"/>
                <w:szCs w:val="18"/>
                <w:lang w:bidi="ar-AE"/>
              </w:rPr>
            </w:pPr>
            <w:r>
              <w:rPr>
                <w:sz w:val="18"/>
                <w:szCs w:val="18"/>
              </w:rPr>
              <w:t>0</w:t>
            </w:r>
          </w:p>
        </w:tc>
        <w:tc>
          <w:tcPr>
            <w:tcW w:w="48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1ABB3E1" w14:textId="77777777" w:rsidR="00C22F95" w:rsidRDefault="00C22F95">
            <w:pPr>
              <w:bidi/>
              <w:jc w:val="left"/>
              <w:rPr>
                <w:sz w:val="18"/>
                <w:szCs w:val="18"/>
                <w:lang w:bidi="ar-SA"/>
              </w:rPr>
            </w:pPr>
            <w:r>
              <w:rPr>
                <w:sz w:val="18"/>
                <w:szCs w:val="18"/>
              </w:rPr>
              <w:t>0</w:t>
            </w:r>
          </w:p>
        </w:tc>
        <w:tc>
          <w:tcPr>
            <w:tcW w:w="48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32073B7" w14:textId="77777777" w:rsidR="00C22F95" w:rsidRDefault="00C22F95">
            <w:pPr>
              <w:bidi/>
              <w:jc w:val="left"/>
              <w:rPr>
                <w:color w:val="000000"/>
                <w:sz w:val="18"/>
                <w:szCs w:val="18"/>
                <w:lang w:bidi="ar-AE"/>
              </w:rPr>
            </w:pPr>
            <w:r>
              <w:rPr>
                <w:sz w:val="18"/>
                <w:szCs w:val="18"/>
              </w:rPr>
              <w:t>0</w:t>
            </w:r>
          </w:p>
        </w:tc>
        <w:tc>
          <w:tcPr>
            <w:tcW w:w="52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F03F711" w14:textId="64FFCAA4" w:rsidR="00C22F95" w:rsidRDefault="003A1A71">
            <w:pPr>
              <w:bidi/>
              <w:jc w:val="left"/>
              <w:rPr>
                <w:color w:val="000000"/>
                <w:sz w:val="18"/>
                <w:szCs w:val="18"/>
                <w:lang w:bidi="ar-AE"/>
              </w:rPr>
            </w:pPr>
            <w:r w:rsidRPr="00C26549">
              <w:rPr>
                <w:color w:val="000000"/>
                <w:sz w:val="18"/>
                <w:szCs w:val="18"/>
              </w:rPr>
              <w:t>18,500</w:t>
            </w:r>
          </w:p>
        </w:tc>
      </w:tr>
      <w:tr w:rsidR="00FF45CF" w14:paraId="5AA58A98" w14:textId="77777777" w:rsidTr="005F2B7A">
        <w:trPr>
          <w:trHeight w:val="60"/>
          <w:jc w:val="center"/>
        </w:trPr>
        <w:tc>
          <w:tcPr>
            <w:tcW w:w="285" w:type="pct"/>
            <w:tcBorders>
              <w:top w:val="single" w:sz="4" w:space="0" w:color="auto"/>
              <w:left w:val="single" w:sz="4" w:space="0" w:color="auto"/>
              <w:bottom w:val="single" w:sz="4" w:space="0" w:color="auto"/>
              <w:right w:val="single" w:sz="4" w:space="0" w:color="auto"/>
            </w:tcBorders>
            <w:hideMark/>
          </w:tcPr>
          <w:p w14:paraId="2BC82B07" w14:textId="77777777" w:rsidR="00C22F95" w:rsidRDefault="00C22F95">
            <w:pPr>
              <w:bidi/>
              <w:jc w:val="left"/>
              <w:rPr>
                <w:color w:val="000000"/>
                <w:sz w:val="18"/>
                <w:szCs w:val="18"/>
                <w:lang w:bidi="ar-SA"/>
              </w:rPr>
            </w:pPr>
            <w:r>
              <w:rPr>
                <w:rFonts w:hint="cs"/>
                <w:color w:val="000000"/>
                <w:sz w:val="18"/>
                <w:szCs w:val="18"/>
                <w:rtl/>
              </w:rPr>
              <w:t>2.4</w:t>
            </w:r>
          </w:p>
        </w:tc>
        <w:tc>
          <w:tcPr>
            <w:tcW w:w="1588"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39277E6A" w14:textId="77777777" w:rsidR="00C22F95" w:rsidRDefault="00C22F95">
            <w:pPr>
              <w:bidi/>
              <w:ind w:right="-88"/>
              <w:jc w:val="left"/>
              <w:rPr>
                <w:color w:val="000000"/>
                <w:sz w:val="18"/>
                <w:szCs w:val="18"/>
              </w:rPr>
            </w:pPr>
            <w:r>
              <w:rPr>
                <w:rFonts w:hint="cs"/>
                <w:color w:val="000000"/>
                <w:sz w:val="18"/>
                <w:szCs w:val="18"/>
                <w:rtl/>
              </w:rPr>
              <w:t>تكاليف الدعم للوكالة المتعاونة (بالدولار الأمريكي)</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B297E4D" w14:textId="440DDEB4" w:rsidR="00C22F95" w:rsidRDefault="00C42CAB">
            <w:pPr>
              <w:bidi/>
              <w:jc w:val="left"/>
              <w:rPr>
                <w:color w:val="000000"/>
                <w:sz w:val="18"/>
                <w:szCs w:val="18"/>
                <w:lang w:bidi="ar-AE"/>
              </w:rPr>
            </w:pPr>
            <w:r w:rsidRPr="00C26549">
              <w:rPr>
                <w:color w:val="000000"/>
                <w:sz w:val="18"/>
                <w:szCs w:val="18"/>
              </w:rPr>
              <w:t>2,405</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1DF28FD" w14:textId="77777777" w:rsidR="00C22F95" w:rsidRDefault="00C22F95">
            <w:pPr>
              <w:bidi/>
              <w:jc w:val="left"/>
              <w:rPr>
                <w:sz w:val="18"/>
                <w:szCs w:val="18"/>
                <w:lang w:bidi="ar-SA"/>
              </w:rPr>
            </w:pPr>
            <w:r>
              <w:rPr>
                <w:sz w:val="18"/>
                <w:szCs w:val="18"/>
              </w:rPr>
              <w:t>0</w:t>
            </w:r>
          </w:p>
        </w:tc>
        <w:tc>
          <w:tcPr>
            <w:tcW w:w="48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93443A9" w14:textId="77777777" w:rsidR="00C22F95" w:rsidRDefault="00C22F95">
            <w:pPr>
              <w:bidi/>
              <w:jc w:val="left"/>
              <w:rPr>
                <w:color w:val="000000"/>
                <w:sz w:val="18"/>
                <w:szCs w:val="18"/>
                <w:lang w:bidi="ar-AE"/>
              </w:rPr>
            </w:pPr>
            <w:r>
              <w:rPr>
                <w:sz w:val="18"/>
                <w:szCs w:val="18"/>
              </w:rPr>
              <w:t>0</w:t>
            </w:r>
          </w:p>
        </w:tc>
        <w:tc>
          <w:tcPr>
            <w:tcW w:w="48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5146463" w14:textId="77777777" w:rsidR="00C22F95" w:rsidRDefault="00C22F95">
            <w:pPr>
              <w:bidi/>
              <w:jc w:val="left"/>
              <w:rPr>
                <w:sz w:val="18"/>
                <w:szCs w:val="18"/>
                <w:lang w:bidi="ar-SA"/>
              </w:rPr>
            </w:pPr>
            <w:r>
              <w:rPr>
                <w:sz w:val="18"/>
                <w:szCs w:val="18"/>
              </w:rPr>
              <w:t>0</w:t>
            </w:r>
          </w:p>
        </w:tc>
        <w:tc>
          <w:tcPr>
            <w:tcW w:w="48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A5C1A70" w14:textId="77777777" w:rsidR="00C22F95" w:rsidRDefault="00C22F95">
            <w:pPr>
              <w:bidi/>
              <w:jc w:val="left"/>
              <w:rPr>
                <w:color w:val="000000"/>
                <w:sz w:val="18"/>
                <w:szCs w:val="18"/>
                <w:lang w:bidi="ar-AE"/>
              </w:rPr>
            </w:pPr>
            <w:r>
              <w:rPr>
                <w:sz w:val="18"/>
                <w:szCs w:val="18"/>
              </w:rPr>
              <w:t>0</w:t>
            </w:r>
          </w:p>
        </w:tc>
        <w:tc>
          <w:tcPr>
            <w:tcW w:w="52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A6EE074" w14:textId="63257329" w:rsidR="00C22F95" w:rsidRDefault="00C42CAB">
            <w:pPr>
              <w:bidi/>
              <w:jc w:val="left"/>
              <w:rPr>
                <w:color w:val="000000"/>
                <w:sz w:val="18"/>
                <w:szCs w:val="18"/>
                <w:lang w:bidi="ar-AE"/>
              </w:rPr>
            </w:pPr>
            <w:r w:rsidRPr="00C26549">
              <w:rPr>
                <w:color w:val="000000"/>
                <w:sz w:val="18"/>
                <w:szCs w:val="18"/>
              </w:rPr>
              <w:t>2,405</w:t>
            </w:r>
          </w:p>
        </w:tc>
      </w:tr>
      <w:tr w:rsidR="00FF45CF" w14:paraId="597037F0" w14:textId="77777777" w:rsidTr="005F2B7A">
        <w:trPr>
          <w:trHeight w:val="62"/>
          <w:jc w:val="center"/>
        </w:trPr>
        <w:tc>
          <w:tcPr>
            <w:tcW w:w="28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BC2DBDD" w14:textId="77777777" w:rsidR="00C22F95" w:rsidRDefault="00C22F95">
            <w:pPr>
              <w:bidi/>
              <w:jc w:val="left"/>
              <w:rPr>
                <w:color w:val="000000"/>
                <w:sz w:val="18"/>
                <w:szCs w:val="18"/>
                <w:lang w:bidi="ar-SA"/>
              </w:rPr>
            </w:pPr>
            <w:r>
              <w:rPr>
                <w:rFonts w:hint="cs"/>
                <w:color w:val="000000"/>
                <w:sz w:val="18"/>
                <w:szCs w:val="18"/>
                <w:rtl/>
              </w:rPr>
              <w:t>3.1</w:t>
            </w:r>
          </w:p>
        </w:tc>
        <w:tc>
          <w:tcPr>
            <w:tcW w:w="1588"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1D795D51" w14:textId="77777777" w:rsidR="00C22F95" w:rsidRDefault="00C22F95">
            <w:pPr>
              <w:bidi/>
              <w:jc w:val="left"/>
              <w:rPr>
                <w:color w:val="000000"/>
                <w:sz w:val="18"/>
                <w:szCs w:val="18"/>
              </w:rPr>
            </w:pPr>
            <w:r>
              <w:rPr>
                <w:rFonts w:hint="cs"/>
                <w:color w:val="000000"/>
                <w:sz w:val="18"/>
                <w:szCs w:val="18"/>
                <w:rtl/>
              </w:rPr>
              <w:t>إجمالي التمويل المتفق عليه (دولار أمريكي)</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3FDB076" w14:textId="2EBFC895" w:rsidR="00C22F95" w:rsidRDefault="007C5462">
            <w:pPr>
              <w:bidi/>
              <w:jc w:val="left"/>
              <w:rPr>
                <w:color w:val="000000"/>
                <w:sz w:val="18"/>
                <w:szCs w:val="18"/>
                <w:lang w:bidi="ar-AE"/>
              </w:rPr>
            </w:pPr>
            <w:r w:rsidRPr="00C26549">
              <w:rPr>
                <w:color w:val="000000"/>
                <w:sz w:val="18"/>
                <w:szCs w:val="18"/>
              </w:rPr>
              <w:t>81</w:t>
            </w:r>
            <w:r w:rsidRPr="001336C4">
              <w:rPr>
                <w:color w:val="000000"/>
                <w:sz w:val="18"/>
                <w:szCs w:val="18"/>
              </w:rPr>
              <w:t>,000</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6677602" w14:textId="77777777" w:rsidR="00C22F95" w:rsidRDefault="00C22F95">
            <w:pPr>
              <w:bidi/>
              <w:jc w:val="left"/>
              <w:rPr>
                <w:sz w:val="18"/>
                <w:szCs w:val="18"/>
                <w:lang w:bidi="ar-SA"/>
              </w:rPr>
            </w:pPr>
            <w:r>
              <w:rPr>
                <w:sz w:val="18"/>
                <w:szCs w:val="18"/>
              </w:rPr>
              <w:t>0</w:t>
            </w:r>
          </w:p>
        </w:tc>
        <w:tc>
          <w:tcPr>
            <w:tcW w:w="48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A270E16" w14:textId="0E7ECA0F" w:rsidR="00C22F95" w:rsidRDefault="007C5462">
            <w:pPr>
              <w:bidi/>
              <w:jc w:val="left"/>
              <w:rPr>
                <w:color w:val="000000"/>
                <w:sz w:val="18"/>
                <w:szCs w:val="18"/>
                <w:lang w:bidi="ar-AE"/>
              </w:rPr>
            </w:pPr>
            <w:r w:rsidRPr="00C26549">
              <w:rPr>
                <w:color w:val="000000"/>
                <w:sz w:val="18"/>
                <w:szCs w:val="18"/>
              </w:rPr>
              <w:t>54</w:t>
            </w:r>
            <w:r w:rsidRPr="001336C4">
              <w:rPr>
                <w:color w:val="000000"/>
                <w:sz w:val="18"/>
                <w:szCs w:val="18"/>
              </w:rPr>
              <w:t>,000</w:t>
            </w:r>
          </w:p>
        </w:tc>
        <w:tc>
          <w:tcPr>
            <w:tcW w:w="48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7540FED" w14:textId="77777777" w:rsidR="00C22F95" w:rsidRDefault="00C22F95">
            <w:pPr>
              <w:bidi/>
              <w:jc w:val="left"/>
              <w:rPr>
                <w:sz w:val="18"/>
                <w:szCs w:val="18"/>
                <w:lang w:bidi="ar-SA"/>
              </w:rPr>
            </w:pPr>
            <w:r>
              <w:rPr>
                <w:sz w:val="18"/>
                <w:szCs w:val="18"/>
              </w:rPr>
              <w:t>0</w:t>
            </w:r>
          </w:p>
        </w:tc>
        <w:tc>
          <w:tcPr>
            <w:tcW w:w="48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EF3B7D7" w14:textId="77777777" w:rsidR="00C22F95" w:rsidRDefault="00C22F95">
            <w:pPr>
              <w:bidi/>
              <w:jc w:val="left"/>
              <w:rPr>
                <w:color w:val="000000"/>
                <w:sz w:val="18"/>
                <w:szCs w:val="18"/>
                <w:lang w:bidi="ar-AE"/>
              </w:rPr>
            </w:pPr>
            <w:r>
              <w:rPr>
                <w:sz w:val="18"/>
                <w:szCs w:val="18"/>
              </w:rPr>
              <w:t>0</w:t>
            </w:r>
          </w:p>
        </w:tc>
        <w:tc>
          <w:tcPr>
            <w:tcW w:w="52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6E0642F" w14:textId="311A5154" w:rsidR="00C22F95" w:rsidRDefault="007C5462">
            <w:pPr>
              <w:bidi/>
              <w:jc w:val="left"/>
              <w:rPr>
                <w:color w:val="000000"/>
                <w:sz w:val="18"/>
                <w:szCs w:val="18"/>
                <w:lang w:bidi="ar-AE"/>
              </w:rPr>
            </w:pPr>
            <w:r w:rsidRPr="00C26549">
              <w:rPr>
                <w:sz w:val="18"/>
                <w:szCs w:val="18"/>
              </w:rPr>
              <w:t>135</w:t>
            </w:r>
            <w:r w:rsidRPr="001336C4">
              <w:rPr>
                <w:sz w:val="18"/>
                <w:szCs w:val="18"/>
              </w:rPr>
              <w:t>,000</w:t>
            </w:r>
          </w:p>
        </w:tc>
      </w:tr>
      <w:tr w:rsidR="00FF45CF" w14:paraId="63EE1595" w14:textId="77777777" w:rsidTr="005F2B7A">
        <w:trPr>
          <w:trHeight w:val="62"/>
          <w:jc w:val="center"/>
        </w:trPr>
        <w:tc>
          <w:tcPr>
            <w:tcW w:w="28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11EDC5C" w14:textId="77777777" w:rsidR="00C22F95" w:rsidRDefault="00C22F95">
            <w:pPr>
              <w:bidi/>
              <w:jc w:val="left"/>
              <w:rPr>
                <w:color w:val="000000"/>
                <w:sz w:val="18"/>
                <w:szCs w:val="18"/>
                <w:lang w:bidi="ar-SA"/>
              </w:rPr>
            </w:pPr>
            <w:r>
              <w:rPr>
                <w:rFonts w:hint="cs"/>
                <w:color w:val="000000"/>
                <w:sz w:val="18"/>
                <w:szCs w:val="18"/>
                <w:rtl/>
              </w:rPr>
              <w:t>3.2</w:t>
            </w:r>
          </w:p>
        </w:tc>
        <w:tc>
          <w:tcPr>
            <w:tcW w:w="1588"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57F89E05" w14:textId="77777777" w:rsidR="00C22F95" w:rsidRDefault="00C22F95">
            <w:pPr>
              <w:bidi/>
              <w:jc w:val="left"/>
              <w:rPr>
                <w:color w:val="000000"/>
                <w:sz w:val="18"/>
                <w:szCs w:val="18"/>
              </w:rPr>
            </w:pPr>
            <w:r>
              <w:rPr>
                <w:rFonts w:hint="cs"/>
                <w:color w:val="000000"/>
                <w:sz w:val="18"/>
                <w:szCs w:val="18"/>
                <w:rtl/>
              </w:rPr>
              <w:t>إجمالي تكاليف الدعم (دولار أمريكي)</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7D31588" w14:textId="59AEDFFA" w:rsidR="00C22F95" w:rsidRDefault="00956414">
            <w:pPr>
              <w:bidi/>
              <w:jc w:val="left"/>
              <w:rPr>
                <w:color w:val="000000"/>
                <w:sz w:val="18"/>
                <w:szCs w:val="18"/>
                <w:lang w:bidi="ar-AE"/>
              </w:rPr>
            </w:pPr>
            <w:r w:rsidRPr="00C26549">
              <w:rPr>
                <w:color w:val="000000"/>
                <w:sz w:val="18"/>
                <w:szCs w:val="18"/>
              </w:rPr>
              <w:t>10,530</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7EDFBF0" w14:textId="77777777" w:rsidR="00C22F95" w:rsidRDefault="00C22F95">
            <w:pPr>
              <w:bidi/>
              <w:jc w:val="left"/>
              <w:rPr>
                <w:sz w:val="18"/>
                <w:szCs w:val="18"/>
                <w:lang w:bidi="ar-SA"/>
              </w:rPr>
            </w:pPr>
            <w:r>
              <w:rPr>
                <w:sz w:val="18"/>
                <w:szCs w:val="18"/>
              </w:rPr>
              <w:t>0</w:t>
            </w:r>
          </w:p>
        </w:tc>
        <w:tc>
          <w:tcPr>
            <w:tcW w:w="48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FE71800" w14:textId="24D35935" w:rsidR="00C22F95" w:rsidRDefault="00956414">
            <w:pPr>
              <w:bidi/>
              <w:jc w:val="left"/>
              <w:rPr>
                <w:color w:val="000000"/>
                <w:sz w:val="18"/>
                <w:szCs w:val="18"/>
                <w:lang w:bidi="ar-AE"/>
              </w:rPr>
            </w:pPr>
            <w:r w:rsidRPr="00E827AA">
              <w:rPr>
                <w:color w:val="000000"/>
                <w:sz w:val="18"/>
                <w:szCs w:val="18"/>
              </w:rPr>
              <w:t>7,020</w:t>
            </w:r>
          </w:p>
        </w:tc>
        <w:tc>
          <w:tcPr>
            <w:tcW w:w="48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F90B4E7" w14:textId="77777777" w:rsidR="00C22F95" w:rsidRDefault="00C22F95">
            <w:pPr>
              <w:bidi/>
              <w:jc w:val="left"/>
              <w:rPr>
                <w:sz w:val="18"/>
                <w:szCs w:val="18"/>
                <w:lang w:bidi="ar-SA"/>
              </w:rPr>
            </w:pPr>
            <w:r>
              <w:rPr>
                <w:sz w:val="18"/>
                <w:szCs w:val="18"/>
              </w:rPr>
              <w:t>0</w:t>
            </w:r>
          </w:p>
        </w:tc>
        <w:tc>
          <w:tcPr>
            <w:tcW w:w="48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D78FA54" w14:textId="77777777" w:rsidR="00C22F95" w:rsidRDefault="00C22F95">
            <w:pPr>
              <w:bidi/>
              <w:jc w:val="left"/>
              <w:rPr>
                <w:color w:val="000000"/>
                <w:sz w:val="18"/>
                <w:szCs w:val="18"/>
                <w:lang w:bidi="ar-AE"/>
              </w:rPr>
            </w:pPr>
            <w:r>
              <w:rPr>
                <w:sz w:val="18"/>
                <w:szCs w:val="18"/>
              </w:rPr>
              <w:t>0</w:t>
            </w:r>
          </w:p>
        </w:tc>
        <w:tc>
          <w:tcPr>
            <w:tcW w:w="52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5283E62" w14:textId="5B12027F" w:rsidR="00C22F95" w:rsidRDefault="007C5462">
            <w:pPr>
              <w:bidi/>
              <w:jc w:val="left"/>
              <w:rPr>
                <w:color w:val="000000"/>
                <w:sz w:val="18"/>
                <w:szCs w:val="18"/>
                <w:lang w:bidi="ar-AE"/>
              </w:rPr>
            </w:pPr>
            <w:r w:rsidRPr="00C26549">
              <w:rPr>
                <w:sz w:val="18"/>
                <w:szCs w:val="18"/>
              </w:rPr>
              <w:t>17,550</w:t>
            </w:r>
          </w:p>
        </w:tc>
      </w:tr>
      <w:tr w:rsidR="00FF45CF" w14:paraId="368975D6" w14:textId="77777777" w:rsidTr="005F2B7A">
        <w:trPr>
          <w:trHeight w:val="53"/>
          <w:jc w:val="center"/>
        </w:trPr>
        <w:tc>
          <w:tcPr>
            <w:tcW w:w="28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FBEE91E" w14:textId="77777777" w:rsidR="00C22F95" w:rsidRDefault="00C22F95">
            <w:pPr>
              <w:bidi/>
              <w:jc w:val="left"/>
              <w:rPr>
                <w:color w:val="000000"/>
                <w:sz w:val="18"/>
                <w:szCs w:val="18"/>
                <w:lang w:bidi="ar-SA"/>
              </w:rPr>
            </w:pPr>
            <w:r>
              <w:rPr>
                <w:rFonts w:hint="cs"/>
                <w:color w:val="000000"/>
                <w:sz w:val="18"/>
                <w:szCs w:val="18"/>
                <w:rtl/>
              </w:rPr>
              <w:t>3.3</w:t>
            </w:r>
          </w:p>
        </w:tc>
        <w:tc>
          <w:tcPr>
            <w:tcW w:w="1588"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1A0204A2" w14:textId="77777777" w:rsidR="00C22F95" w:rsidRDefault="00C22F95">
            <w:pPr>
              <w:bidi/>
              <w:jc w:val="left"/>
              <w:rPr>
                <w:color w:val="000000"/>
                <w:sz w:val="18"/>
                <w:szCs w:val="18"/>
              </w:rPr>
            </w:pPr>
            <w:r>
              <w:rPr>
                <w:rFonts w:hint="cs"/>
                <w:color w:val="000000"/>
                <w:sz w:val="18"/>
                <w:szCs w:val="18"/>
                <w:rtl/>
              </w:rPr>
              <w:t>إجمالي التكاليف المتفق عليها (دولار أمريكي)</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A78816F" w14:textId="5CF69D79" w:rsidR="00C22F95" w:rsidRDefault="00DA1F07">
            <w:pPr>
              <w:bidi/>
              <w:jc w:val="left"/>
              <w:rPr>
                <w:color w:val="000000"/>
                <w:sz w:val="18"/>
                <w:szCs w:val="18"/>
                <w:lang w:bidi="ar-AE"/>
              </w:rPr>
            </w:pPr>
            <w:r w:rsidRPr="00E827AA">
              <w:rPr>
                <w:color w:val="000000"/>
                <w:sz w:val="18"/>
                <w:szCs w:val="18"/>
              </w:rPr>
              <w:t>91,530</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C0A5D35" w14:textId="77777777" w:rsidR="00C22F95" w:rsidRDefault="00C22F95">
            <w:pPr>
              <w:bidi/>
              <w:jc w:val="left"/>
              <w:rPr>
                <w:sz w:val="18"/>
                <w:szCs w:val="18"/>
                <w:lang w:bidi="ar-SA"/>
              </w:rPr>
            </w:pPr>
            <w:r>
              <w:rPr>
                <w:sz w:val="18"/>
                <w:szCs w:val="18"/>
              </w:rPr>
              <w:t>0</w:t>
            </w:r>
          </w:p>
        </w:tc>
        <w:tc>
          <w:tcPr>
            <w:tcW w:w="48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4A6AAF3" w14:textId="7C0414E7" w:rsidR="00C22F95" w:rsidRDefault="00DA1F07">
            <w:pPr>
              <w:bidi/>
              <w:jc w:val="left"/>
              <w:rPr>
                <w:color w:val="000000"/>
                <w:sz w:val="18"/>
                <w:szCs w:val="18"/>
                <w:lang w:bidi="ar-AE"/>
              </w:rPr>
            </w:pPr>
            <w:r w:rsidRPr="00E827AA">
              <w:rPr>
                <w:color w:val="000000"/>
                <w:sz w:val="18"/>
                <w:szCs w:val="18"/>
              </w:rPr>
              <w:t>61,020</w:t>
            </w:r>
          </w:p>
        </w:tc>
        <w:tc>
          <w:tcPr>
            <w:tcW w:w="48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8F8E6F2" w14:textId="77777777" w:rsidR="00C22F95" w:rsidRDefault="00C22F95">
            <w:pPr>
              <w:bidi/>
              <w:jc w:val="left"/>
              <w:rPr>
                <w:sz w:val="18"/>
                <w:szCs w:val="18"/>
                <w:lang w:bidi="ar-SA"/>
              </w:rPr>
            </w:pPr>
            <w:r>
              <w:rPr>
                <w:sz w:val="18"/>
                <w:szCs w:val="18"/>
              </w:rPr>
              <w:t>0</w:t>
            </w:r>
          </w:p>
        </w:tc>
        <w:tc>
          <w:tcPr>
            <w:tcW w:w="48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FC0B45E" w14:textId="77777777" w:rsidR="00C22F95" w:rsidRDefault="00C22F95">
            <w:pPr>
              <w:bidi/>
              <w:jc w:val="left"/>
              <w:rPr>
                <w:color w:val="000000"/>
                <w:sz w:val="18"/>
                <w:szCs w:val="18"/>
                <w:lang w:bidi="ar-AE"/>
              </w:rPr>
            </w:pPr>
            <w:r>
              <w:rPr>
                <w:sz w:val="18"/>
                <w:szCs w:val="18"/>
              </w:rPr>
              <w:t>0</w:t>
            </w:r>
          </w:p>
        </w:tc>
        <w:tc>
          <w:tcPr>
            <w:tcW w:w="52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ED46DE9" w14:textId="43A2DBFA" w:rsidR="00C22F95" w:rsidRDefault="007C5462">
            <w:pPr>
              <w:bidi/>
              <w:jc w:val="left"/>
              <w:rPr>
                <w:color w:val="000000"/>
                <w:sz w:val="18"/>
                <w:szCs w:val="18"/>
                <w:lang w:bidi="ar-AE"/>
              </w:rPr>
            </w:pPr>
            <w:r w:rsidRPr="00C26549">
              <w:rPr>
                <w:sz w:val="18"/>
                <w:szCs w:val="18"/>
              </w:rPr>
              <w:t>152,550</w:t>
            </w:r>
          </w:p>
        </w:tc>
      </w:tr>
      <w:tr w:rsidR="00FF45CF" w14:paraId="31FE4FBD" w14:textId="77777777" w:rsidTr="005F2B7A">
        <w:trPr>
          <w:trHeight w:val="53"/>
          <w:jc w:val="center"/>
        </w:trPr>
        <w:tc>
          <w:tcPr>
            <w:tcW w:w="285" w:type="pct"/>
            <w:tcBorders>
              <w:top w:val="single" w:sz="4" w:space="0" w:color="auto"/>
              <w:left w:val="single" w:sz="4" w:space="0" w:color="auto"/>
              <w:bottom w:val="single" w:sz="4" w:space="0" w:color="auto"/>
              <w:right w:val="single" w:sz="4" w:space="0" w:color="auto"/>
            </w:tcBorders>
            <w:shd w:val="clear" w:color="auto" w:fill="FFFFFF" w:themeFill="background1"/>
          </w:tcPr>
          <w:p w14:paraId="318F6A4D" w14:textId="09939F06" w:rsidR="00E4644A" w:rsidRPr="001336C4" w:rsidRDefault="00E4644A" w:rsidP="005F2B7A">
            <w:pPr>
              <w:jc w:val="right"/>
              <w:rPr>
                <w:color w:val="000000"/>
                <w:sz w:val="18"/>
                <w:szCs w:val="18"/>
                <w:rtl/>
                <w:lang w:val="en-US"/>
              </w:rPr>
            </w:pPr>
            <w:r>
              <w:rPr>
                <w:color w:val="000000"/>
                <w:sz w:val="18"/>
                <w:szCs w:val="18"/>
                <w:lang w:val="en-US"/>
              </w:rPr>
              <w:t>4.1.1</w:t>
            </w:r>
          </w:p>
        </w:tc>
        <w:tc>
          <w:tcPr>
            <w:tcW w:w="4189" w:type="pct"/>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79C60324" w14:textId="564A30D3" w:rsidR="00E4644A" w:rsidRDefault="00E4644A">
            <w:pPr>
              <w:bidi/>
              <w:jc w:val="left"/>
              <w:rPr>
                <w:sz w:val="18"/>
                <w:szCs w:val="18"/>
              </w:rPr>
            </w:pPr>
            <w:r>
              <w:rPr>
                <w:rFonts w:hint="cs"/>
                <w:sz w:val="18"/>
                <w:szCs w:val="18"/>
                <w:rtl/>
              </w:rPr>
              <w:t>خصم المواد الهيدروفلوروكربونية الموجودة في البوليولات سابقة الخلط المستوردة بموجب هذا الاتفاق (</w:t>
            </w:r>
            <w:r w:rsidR="0085136B">
              <w:rPr>
                <w:rFonts w:hint="cs"/>
                <w:sz w:val="18"/>
                <w:szCs w:val="18"/>
                <w:rtl/>
              </w:rPr>
              <w:t>ب</w:t>
            </w:r>
            <w:r>
              <w:rPr>
                <w:rFonts w:hint="cs"/>
                <w:sz w:val="18"/>
                <w:szCs w:val="18"/>
                <w:rtl/>
              </w:rPr>
              <w:t>أطنان مكافئ ثاني أكسيد الكربون)</w:t>
            </w:r>
          </w:p>
        </w:tc>
        <w:tc>
          <w:tcPr>
            <w:tcW w:w="526" w:type="pct"/>
            <w:tcBorders>
              <w:top w:val="single" w:sz="4" w:space="0" w:color="auto"/>
              <w:left w:val="single" w:sz="4" w:space="0" w:color="auto"/>
              <w:bottom w:val="single" w:sz="4" w:space="0" w:color="auto"/>
              <w:right w:val="single" w:sz="4" w:space="0" w:color="auto"/>
            </w:tcBorders>
            <w:shd w:val="clear" w:color="auto" w:fill="FFFFFF" w:themeFill="background1"/>
          </w:tcPr>
          <w:p w14:paraId="3C736534" w14:textId="632EB390" w:rsidR="00E4644A" w:rsidRPr="001336C4" w:rsidRDefault="00E4644A" w:rsidP="001336C4">
            <w:pPr>
              <w:jc w:val="right"/>
              <w:rPr>
                <w:sz w:val="18"/>
                <w:szCs w:val="18"/>
                <w:lang w:val="en-US"/>
              </w:rPr>
            </w:pPr>
            <w:r>
              <w:rPr>
                <w:sz w:val="18"/>
                <w:szCs w:val="18"/>
                <w:lang w:val="en-US"/>
              </w:rPr>
              <w:t>0</w:t>
            </w:r>
          </w:p>
        </w:tc>
      </w:tr>
      <w:tr w:rsidR="00FF45CF" w14:paraId="045C1130" w14:textId="77777777" w:rsidTr="005F2B7A">
        <w:trPr>
          <w:trHeight w:val="53"/>
          <w:jc w:val="center"/>
        </w:trPr>
        <w:tc>
          <w:tcPr>
            <w:tcW w:w="285" w:type="pct"/>
            <w:tcBorders>
              <w:top w:val="single" w:sz="4" w:space="0" w:color="auto"/>
              <w:left w:val="single" w:sz="4" w:space="0" w:color="auto"/>
              <w:bottom w:val="single" w:sz="4" w:space="0" w:color="auto"/>
              <w:right w:val="single" w:sz="4" w:space="0" w:color="auto"/>
            </w:tcBorders>
            <w:shd w:val="clear" w:color="auto" w:fill="FFFFFF" w:themeFill="background1"/>
          </w:tcPr>
          <w:p w14:paraId="76B0993B" w14:textId="50527EC2" w:rsidR="00E4644A" w:rsidRDefault="00E4644A">
            <w:pPr>
              <w:bidi/>
              <w:jc w:val="left"/>
              <w:rPr>
                <w:color w:val="000000"/>
                <w:sz w:val="18"/>
                <w:szCs w:val="18"/>
                <w:rtl/>
              </w:rPr>
            </w:pPr>
            <w:r>
              <w:rPr>
                <w:color w:val="000000"/>
                <w:sz w:val="18"/>
                <w:szCs w:val="18"/>
              </w:rPr>
              <w:t>4.1.2</w:t>
            </w:r>
          </w:p>
        </w:tc>
        <w:tc>
          <w:tcPr>
            <w:tcW w:w="4189" w:type="pct"/>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4E441550" w14:textId="776152C2" w:rsidR="00E4644A" w:rsidRDefault="0085136B">
            <w:pPr>
              <w:bidi/>
              <w:jc w:val="left"/>
              <w:rPr>
                <w:sz w:val="18"/>
                <w:szCs w:val="18"/>
                <w:rtl/>
                <w:lang w:bidi="ar-SA"/>
              </w:rPr>
            </w:pPr>
            <w:r>
              <w:rPr>
                <w:rFonts w:hint="cs"/>
                <w:sz w:val="18"/>
                <w:szCs w:val="18"/>
                <w:rtl/>
              </w:rPr>
              <w:t>خصم المواد الهيدروفلوروكربونية الموجودة في البوليولات سابقة الخلط المستوردة</w:t>
            </w:r>
            <w:r>
              <w:rPr>
                <w:sz w:val="18"/>
                <w:szCs w:val="18"/>
              </w:rPr>
              <w:t xml:space="preserve"> </w:t>
            </w:r>
            <w:r>
              <w:rPr>
                <w:rFonts w:hint="cs"/>
                <w:sz w:val="18"/>
                <w:szCs w:val="18"/>
                <w:rtl/>
                <w:lang w:bidi="ar-SA"/>
              </w:rPr>
              <w:t xml:space="preserve"> من مشروعات موافق عليها مسبقا (</w:t>
            </w:r>
            <w:r>
              <w:rPr>
                <w:rFonts w:hint="cs"/>
                <w:sz w:val="18"/>
                <w:szCs w:val="18"/>
                <w:rtl/>
              </w:rPr>
              <w:t>بأطنان مكافئ ثاني أكسيد الكربون)</w:t>
            </w:r>
          </w:p>
        </w:tc>
        <w:tc>
          <w:tcPr>
            <w:tcW w:w="526" w:type="pct"/>
            <w:tcBorders>
              <w:top w:val="single" w:sz="4" w:space="0" w:color="auto"/>
              <w:left w:val="single" w:sz="4" w:space="0" w:color="auto"/>
              <w:bottom w:val="single" w:sz="4" w:space="0" w:color="auto"/>
              <w:right w:val="single" w:sz="4" w:space="0" w:color="auto"/>
            </w:tcBorders>
            <w:shd w:val="clear" w:color="auto" w:fill="FFFFFF" w:themeFill="background1"/>
          </w:tcPr>
          <w:p w14:paraId="24F27415" w14:textId="26760F39" w:rsidR="00E4644A" w:rsidRDefault="00E4644A">
            <w:pPr>
              <w:bidi/>
              <w:jc w:val="left"/>
              <w:rPr>
                <w:sz w:val="18"/>
                <w:szCs w:val="18"/>
              </w:rPr>
            </w:pPr>
            <w:r>
              <w:rPr>
                <w:sz w:val="18"/>
                <w:szCs w:val="18"/>
              </w:rPr>
              <w:t>0</w:t>
            </w:r>
          </w:p>
        </w:tc>
      </w:tr>
      <w:tr w:rsidR="00FF45CF" w14:paraId="16D9E1D3" w14:textId="77777777" w:rsidTr="005F2B7A">
        <w:trPr>
          <w:trHeight w:val="53"/>
          <w:jc w:val="center"/>
        </w:trPr>
        <w:tc>
          <w:tcPr>
            <w:tcW w:w="285" w:type="pct"/>
            <w:tcBorders>
              <w:top w:val="single" w:sz="4" w:space="0" w:color="auto"/>
              <w:left w:val="single" w:sz="4" w:space="0" w:color="auto"/>
              <w:bottom w:val="single" w:sz="4" w:space="0" w:color="auto"/>
              <w:right w:val="single" w:sz="4" w:space="0" w:color="auto"/>
            </w:tcBorders>
            <w:shd w:val="clear" w:color="auto" w:fill="FFFFFF" w:themeFill="background1"/>
          </w:tcPr>
          <w:p w14:paraId="2ED40245" w14:textId="35054CD8" w:rsidR="00E4644A" w:rsidRDefault="00E4644A">
            <w:pPr>
              <w:bidi/>
              <w:jc w:val="left"/>
              <w:rPr>
                <w:color w:val="000000"/>
                <w:sz w:val="18"/>
                <w:szCs w:val="18"/>
                <w:rtl/>
                <w:lang w:bidi="ar-SA"/>
              </w:rPr>
            </w:pPr>
            <w:r>
              <w:rPr>
                <w:color w:val="000000"/>
                <w:sz w:val="18"/>
                <w:szCs w:val="18"/>
              </w:rPr>
              <w:t>4.1.3</w:t>
            </w:r>
          </w:p>
        </w:tc>
        <w:tc>
          <w:tcPr>
            <w:tcW w:w="4189" w:type="pct"/>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66921978" w14:textId="79A6F7B6" w:rsidR="00E4644A" w:rsidRDefault="0085136B">
            <w:pPr>
              <w:bidi/>
              <w:jc w:val="left"/>
              <w:rPr>
                <w:sz w:val="18"/>
                <w:szCs w:val="18"/>
              </w:rPr>
            </w:pPr>
            <w:r>
              <w:rPr>
                <w:rFonts w:hint="cs"/>
                <w:sz w:val="18"/>
                <w:szCs w:val="18"/>
                <w:rtl/>
              </w:rPr>
              <w:t>الاستهلاك المؤهل المتبقي للمواد الهيدروفلوروكربونية الموجودة في البوليولات سابقة الخلط المستوردة (بأطنن مكافئ ثاني أكسيد الكربون)</w:t>
            </w:r>
          </w:p>
        </w:tc>
        <w:tc>
          <w:tcPr>
            <w:tcW w:w="526" w:type="pct"/>
            <w:tcBorders>
              <w:top w:val="single" w:sz="4" w:space="0" w:color="auto"/>
              <w:left w:val="single" w:sz="4" w:space="0" w:color="auto"/>
              <w:bottom w:val="single" w:sz="4" w:space="0" w:color="auto"/>
              <w:right w:val="single" w:sz="4" w:space="0" w:color="auto"/>
            </w:tcBorders>
            <w:shd w:val="clear" w:color="auto" w:fill="FFFFFF" w:themeFill="background1"/>
          </w:tcPr>
          <w:p w14:paraId="0DE7F620" w14:textId="7DC81B22" w:rsidR="00E4644A" w:rsidRDefault="00E4644A">
            <w:pPr>
              <w:bidi/>
              <w:jc w:val="left"/>
              <w:rPr>
                <w:sz w:val="18"/>
                <w:szCs w:val="18"/>
              </w:rPr>
            </w:pPr>
            <w:r w:rsidRPr="00E827AA">
              <w:rPr>
                <w:color w:val="000000"/>
                <w:sz w:val="18"/>
                <w:szCs w:val="18"/>
                <w:lang w:eastAsia="en-CA"/>
              </w:rPr>
              <w:t>1,165</w:t>
            </w:r>
          </w:p>
        </w:tc>
      </w:tr>
    </w:tbl>
    <w:p w14:paraId="61323DB9" w14:textId="77777777" w:rsidR="00AA39E3" w:rsidRPr="00AA39E3" w:rsidRDefault="00AA39E3" w:rsidP="00AA39E3">
      <w:pPr>
        <w:bidi/>
        <w:spacing w:before="240" w:after="240"/>
        <w:rPr>
          <w:b/>
          <w:bCs/>
          <w:sz w:val="26"/>
          <w:szCs w:val="26"/>
          <w:lang w:val="en-US" w:bidi="ar-AE"/>
        </w:rPr>
      </w:pPr>
      <w:r w:rsidRPr="00AA39E3">
        <w:rPr>
          <w:rFonts w:hint="cs"/>
          <w:b/>
          <w:bCs/>
          <w:sz w:val="26"/>
          <w:szCs w:val="26"/>
          <w:rtl/>
          <w:lang w:val="en-US" w:bidi="ar-AE"/>
        </w:rPr>
        <w:t>التذييل (3-ألف): جدول الموافقة على التمويل</w:t>
      </w:r>
    </w:p>
    <w:p w14:paraId="5D66CB8B" w14:textId="77777777" w:rsidR="00C53895" w:rsidRPr="00C53895" w:rsidRDefault="00C53895" w:rsidP="00C53895">
      <w:pPr>
        <w:numPr>
          <w:ilvl w:val="0"/>
          <w:numId w:val="29"/>
        </w:numPr>
        <w:tabs>
          <w:tab w:val="left" w:pos="720"/>
        </w:tabs>
        <w:bidi/>
        <w:spacing w:after="120" w:line="360" w:lineRule="exact"/>
        <w:ind w:left="90" w:hanging="90"/>
        <w:rPr>
          <w:sz w:val="26"/>
          <w:szCs w:val="26"/>
          <w:lang w:val="en-US"/>
        </w:rPr>
      </w:pPr>
      <w:r w:rsidRPr="00C53895">
        <w:rPr>
          <w:rFonts w:hint="cs"/>
          <w:sz w:val="26"/>
          <w:szCs w:val="26"/>
          <w:rtl/>
          <w:lang w:bidi="ar-SA"/>
        </w:rPr>
        <w:t>سيتم النظر في تمويل الشرائح المقبلة للموافقة عليها في الاجتماع الثاني من العام المحدد في التذييل 2-ألف.</w:t>
      </w:r>
    </w:p>
    <w:p w14:paraId="4FE7526F" w14:textId="0A86387A" w:rsidR="00A32A6D" w:rsidRPr="00C53895" w:rsidRDefault="00AC5102" w:rsidP="00AC5102">
      <w:pPr>
        <w:tabs>
          <w:tab w:val="left" w:pos="720"/>
        </w:tabs>
        <w:bidi/>
        <w:spacing w:after="120" w:line="360" w:lineRule="exact"/>
        <w:rPr>
          <w:sz w:val="26"/>
          <w:szCs w:val="26"/>
          <w:lang w:val="en-US" w:bidi="ar-SA"/>
        </w:rPr>
      </w:pPr>
      <w:r w:rsidRPr="00AC5102">
        <w:rPr>
          <w:b/>
          <w:bCs/>
          <w:sz w:val="26"/>
          <w:szCs w:val="26"/>
          <w:rtl/>
          <w:lang w:val="en-US" w:bidi="ar-AE"/>
        </w:rPr>
        <w:t>التذييل (4-ألف): شكل تقارير وخطط تنفيذ الشريحة</w:t>
      </w:r>
    </w:p>
    <w:p w14:paraId="17E69037" w14:textId="77777777" w:rsidR="008D6B6E" w:rsidRPr="008D6B6E" w:rsidRDefault="008D6B6E" w:rsidP="002C038E">
      <w:pPr>
        <w:numPr>
          <w:ilvl w:val="0"/>
          <w:numId w:val="30"/>
        </w:numPr>
        <w:tabs>
          <w:tab w:val="left" w:pos="720"/>
        </w:tabs>
        <w:bidi/>
        <w:spacing w:after="240" w:line="360" w:lineRule="exact"/>
        <w:ind w:left="0" w:firstLine="0"/>
        <w:rPr>
          <w:sz w:val="26"/>
          <w:szCs w:val="26"/>
          <w:lang w:val="en-US"/>
        </w:rPr>
      </w:pPr>
      <w:r w:rsidRPr="008D6B6E">
        <w:rPr>
          <w:rFonts w:hint="cs"/>
          <w:sz w:val="26"/>
          <w:szCs w:val="26"/>
          <w:rtl/>
          <w:lang w:bidi="ar-SA"/>
        </w:rPr>
        <w:t>سيتألف تقديم تقرير وخطط تنفيذ الشريحة لكل طلب شريحة من أربعة أجزاء:</w:t>
      </w:r>
    </w:p>
    <w:p w14:paraId="30CB141C" w14:textId="4336C559" w:rsidR="00B93047" w:rsidRDefault="00B93047" w:rsidP="006758F5">
      <w:pPr>
        <w:pStyle w:val="ListParagraph"/>
        <w:numPr>
          <w:ilvl w:val="0"/>
          <w:numId w:val="42"/>
        </w:numPr>
        <w:tabs>
          <w:tab w:val="left" w:pos="1440"/>
        </w:tabs>
        <w:bidi/>
        <w:spacing w:after="120" w:line="360" w:lineRule="exact"/>
        <w:ind w:left="1440" w:hanging="720"/>
        <w:contextualSpacing w:val="0"/>
        <w:jc w:val="both"/>
        <w:rPr>
          <w:sz w:val="26"/>
          <w:szCs w:val="26"/>
        </w:rPr>
      </w:pPr>
      <w:r>
        <w:rPr>
          <w:rFonts w:hint="cs"/>
          <w:sz w:val="26"/>
          <w:szCs w:val="26"/>
          <w:rtl/>
        </w:rPr>
        <w:t>تقرير سردي، مشفوع بالبيانات المقدمة حسب الشريحة، يصف التقدم المحرز منذ التقرير السابق، ويعكس حالة البلد فيما يتعلق بالتخفيض التدريجي للمواد الواردة في المرفق واو، وكيفية إسهام الأنشطة المختلفة فيه، وآلية ارتباطها ببعضها البعض، بما في ذلك، حسب الاقتضاء، الأنشطة المتعلقة بكفاءة استخدام الطاقة المعتمدة في سياق الخفض التدريجي للهيدروفلوروكربون عملاً بالمقرر 91/65. وينبغي أن يتضمن التقرير كمية استهلاك المواد المدرجة في المرفق واو التي تم تخفيضها كنتيجة مباشرة لتنفيذ الأنشطة، مصنفة عبر كل مادة على حدة، والتكنولوجيا البديلة المستخدمة والمرحلة ذات الصلة لإدخال البدائل، للسماح للأمانة بإبلاغ اللجنة التنفيذية بالتغيير الناتج في الانبعاثات ذات الصلة بالمناخ. وينبغي أن يتضمن التقرير كذلك معلومات كمية عن الأنشطة المنفذة وأن يسلطِ مزيداً من الضوء على النجاحات والتجارب والتحديات المتعلقة بالأنشطة المختلفة المدرجة في الخطة، بما يعكس أي تغييرات في الظروف في البلد، وتقديم المعلومات الأخرى ذات الصلة. وينبغي أن يتضمن التقرير أيضاً معلومات عن أي تغييرات ومبررات لها بالمقارنة مع خطة (خطط) تنفيذ الشريحة المقدمة سابقاً، مثل التأخيرات، والتعامل بمرونة لإعادة تخصيص الأموال أثناء تنفيذ الشريحة على النحو المنصوص عليه في الفقرة 7 من هذا الاتفاق أو أي تغييرات أخرى؛</w:t>
      </w:r>
    </w:p>
    <w:p w14:paraId="79CF407F" w14:textId="73F4B246" w:rsidR="00B93047" w:rsidRDefault="00B93047" w:rsidP="006758F5">
      <w:pPr>
        <w:pStyle w:val="ListParagraph"/>
        <w:numPr>
          <w:ilvl w:val="0"/>
          <w:numId w:val="42"/>
        </w:numPr>
        <w:tabs>
          <w:tab w:val="left" w:pos="1440"/>
        </w:tabs>
        <w:bidi/>
        <w:spacing w:after="120" w:line="360" w:lineRule="exact"/>
        <w:ind w:left="1440" w:hanging="720"/>
        <w:contextualSpacing w:val="0"/>
        <w:jc w:val="both"/>
        <w:rPr>
          <w:sz w:val="26"/>
          <w:szCs w:val="26"/>
        </w:rPr>
      </w:pPr>
      <w:r>
        <w:rPr>
          <w:rFonts w:hint="cs"/>
          <w:sz w:val="26"/>
          <w:szCs w:val="26"/>
          <w:rtl/>
        </w:rPr>
        <w:t>تقرير تحقق مستقل عن نتائج الخطة واستهلاك المواد الواردة في المرفق واو، وفقاً للفقرة الفرعية 5(ب) من الاتفاق. وما لم تقرر اللجنة التنفيذية خلاف ذلك، يجب تقديم هذا التحقق من بيانات الاستهلاك مع كل طلب شريحة، بحيث يغطي جميع السنوات ذات الصلة التي لم تقر اللجنة بعد باستلام تقرير التحقق الخاص بها، على النحو المحدد في الفقرة الفرعية 5(أ) من الاتفاق؛</w:t>
      </w:r>
    </w:p>
    <w:p w14:paraId="1EEA4F89" w14:textId="00C33DE0" w:rsidR="00B93047" w:rsidRDefault="00B93047" w:rsidP="006758F5">
      <w:pPr>
        <w:pStyle w:val="ListParagraph"/>
        <w:numPr>
          <w:ilvl w:val="0"/>
          <w:numId w:val="42"/>
        </w:numPr>
        <w:tabs>
          <w:tab w:val="left" w:pos="1440"/>
        </w:tabs>
        <w:bidi/>
        <w:spacing w:after="120" w:line="360" w:lineRule="exact"/>
        <w:ind w:left="1440" w:hanging="720"/>
        <w:contextualSpacing w:val="0"/>
        <w:jc w:val="both"/>
        <w:rPr>
          <w:sz w:val="26"/>
          <w:szCs w:val="26"/>
        </w:rPr>
      </w:pPr>
      <w:r>
        <w:rPr>
          <w:rFonts w:hint="cs"/>
          <w:sz w:val="26"/>
          <w:szCs w:val="26"/>
          <w:rtl/>
        </w:rPr>
        <w:lastRenderedPageBreak/>
        <w:t xml:space="preserve">وصف خطي للأنشطة التي يتعين الاضطلاع بها خلال الفترة التي تغطيها الشريحة المطلوبة بما في ذلك المعلومات الكمية، وإبراز معالم التنفيذ ووقت الانتهاء والترابط بين الأنشطة، مع مراعاة الخبرات التي تحققت والتقدم المحرز في تنفيذ الشرائح السابقة؛ وستقدم البيانات الواردة في الخطة حسب السنة التقويمية. وينبغي أن يشتمل الوصف على إشارة إلى الخطة الشاملة والتقدم المحرز، فضلاً عن أي تغييرات محتملة متوقعة في الخطة الشاملة. ويجب أن يحدد الوصف كذلك ويشرح بالتفصيل هذه التغييرات على الخطة الشاملة. ويمكن تقديم هذا الوصف للأنشطة المقبلة في إطار نفس الوثيقة مثل التقرير السردي بموجب الفقرة الفرعية 1(أ) أعلاه؛ </w:t>
      </w:r>
    </w:p>
    <w:p w14:paraId="1DF9F6F0" w14:textId="2E39C8E8" w:rsidR="00B93047" w:rsidRDefault="00B93047" w:rsidP="006758F5">
      <w:pPr>
        <w:pStyle w:val="ListParagraph"/>
        <w:numPr>
          <w:ilvl w:val="0"/>
          <w:numId w:val="42"/>
        </w:numPr>
        <w:tabs>
          <w:tab w:val="left" w:pos="1440"/>
        </w:tabs>
        <w:bidi/>
        <w:spacing w:after="120" w:line="360" w:lineRule="exact"/>
        <w:ind w:left="1440" w:hanging="720"/>
        <w:contextualSpacing w:val="0"/>
        <w:jc w:val="both"/>
        <w:rPr>
          <w:sz w:val="26"/>
          <w:szCs w:val="26"/>
        </w:rPr>
      </w:pPr>
      <w:r>
        <w:rPr>
          <w:rFonts w:hint="cs"/>
          <w:sz w:val="26"/>
          <w:szCs w:val="26"/>
          <w:rtl/>
        </w:rPr>
        <w:t>موجز تنفيذي مؤلف من حوالي خمس فقرات، يلخص المعلومات الواردة في الفقرات الفرعية من 1(أ) إلى 1(ج) أعلاه.</w:t>
      </w:r>
    </w:p>
    <w:p w14:paraId="125E6700" w14:textId="652AB7EA" w:rsidR="005D49D3" w:rsidRPr="00962CA4" w:rsidRDefault="00D000CC" w:rsidP="00D000CC">
      <w:pPr>
        <w:tabs>
          <w:tab w:val="left" w:pos="1440"/>
        </w:tabs>
        <w:bidi/>
        <w:spacing w:after="240" w:line="360" w:lineRule="exact"/>
        <w:rPr>
          <w:sz w:val="26"/>
          <w:szCs w:val="26"/>
          <w:lang w:val="en-US"/>
        </w:rPr>
      </w:pPr>
      <w:r w:rsidRPr="00D000CC">
        <w:rPr>
          <w:b/>
          <w:bCs/>
          <w:sz w:val="26"/>
          <w:szCs w:val="26"/>
          <w:rtl/>
          <w:lang w:val="en-US" w:bidi="ar-AE"/>
        </w:rPr>
        <w:t>التذييل (5-ألف): رصد المؤسسات والأدوار</w:t>
      </w:r>
    </w:p>
    <w:p w14:paraId="179693A3" w14:textId="28500384" w:rsidR="001F749E" w:rsidRPr="001F749E" w:rsidRDefault="001F749E" w:rsidP="00B81D8F">
      <w:pPr>
        <w:numPr>
          <w:ilvl w:val="0"/>
          <w:numId w:val="32"/>
        </w:numPr>
        <w:tabs>
          <w:tab w:val="left" w:pos="720"/>
        </w:tabs>
        <w:bidi/>
        <w:spacing w:after="120" w:line="360" w:lineRule="exact"/>
        <w:ind w:left="0" w:firstLine="0"/>
        <w:rPr>
          <w:sz w:val="26"/>
          <w:szCs w:val="26"/>
          <w:lang w:val="en-US" w:bidi="ar-SA"/>
        </w:rPr>
      </w:pPr>
      <w:r w:rsidRPr="001F749E">
        <w:rPr>
          <w:rFonts w:hint="cs"/>
          <w:sz w:val="26"/>
          <w:szCs w:val="26"/>
          <w:rtl/>
          <w:lang w:val="en-US" w:bidi="ar-SA"/>
        </w:rPr>
        <w:t>وحدة الأوزون الوطنية، التابعة لوزارة البيئة وتغير المناخ</w:t>
      </w:r>
      <w:r w:rsidR="002760C8">
        <w:rPr>
          <w:rFonts w:hint="cs"/>
          <w:sz w:val="26"/>
          <w:szCs w:val="26"/>
          <w:rtl/>
          <w:lang w:val="en-US" w:bidi="ar-SA"/>
        </w:rPr>
        <w:t xml:space="preserve"> في حكومة منغوليا هي</w:t>
      </w:r>
      <w:r w:rsidRPr="001F749E">
        <w:rPr>
          <w:rFonts w:hint="cs"/>
          <w:sz w:val="26"/>
          <w:szCs w:val="26"/>
          <w:rtl/>
          <w:lang w:val="en-US" w:bidi="ar-SA"/>
        </w:rPr>
        <w:t xml:space="preserve"> </w:t>
      </w:r>
      <w:r w:rsidR="002760C8">
        <w:rPr>
          <w:rFonts w:hint="cs"/>
          <w:sz w:val="26"/>
          <w:szCs w:val="26"/>
          <w:rtl/>
          <w:lang w:val="en-US" w:bidi="ar-SA"/>
        </w:rPr>
        <w:t>ال</w:t>
      </w:r>
      <w:r w:rsidRPr="001F749E">
        <w:rPr>
          <w:rFonts w:hint="cs"/>
          <w:sz w:val="26"/>
          <w:szCs w:val="26"/>
          <w:rtl/>
          <w:lang w:val="en-US" w:bidi="ar-SA"/>
        </w:rPr>
        <w:t xml:space="preserve">مسؤولة عن رصد </w:t>
      </w:r>
      <w:r w:rsidR="002760C8">
        <w:rPr>
          <w:rFonts w:hint="cs"/>
          <w:sz w:val="26"/>
          <w:szCs w:val="26"/>
          <w:rtl/>
          <w:lang w:val="en-US" w:bidi="ar-SA"/>
        </w:rPr>
        <w:t>التقدم المحرز في تنفيذ</w:t>
      </w:r>
      <w:r w:rsidR="002760C8" w:rsidRPr="001F749E">
        <w:rPr>
          <w:rFonts w:hint="cs"/>
          <w:sz w:val="26"/>
          <w:szCs w:val="26"/>
          <w:rtl/>
          <w:lang w:val="en-US" w:bidi="ar-SA"/>
        </w:rPr>
        <w:t xml:space="preserve"> </w:t>
      </w:r>
      <w:r w:rsidR="002760C8">
        <w:rPr>
          <w:rFonts w:hint="cs"/>
          <w:sz w:val="26"/>
          <w:szCs w:val="26"/>
          <w:rtl/>
          <w:lang w:val="en-US" w:bidi="ar-SA"/>
        </w:rPr>
        <w:t>ال</w:t>
      </w:r>
      <w:r w:rsidRPr="001F749E">
        <w:rPr>
          <w:rFonts w:hint="cs"/>
          <w:sz w:val="26"/>
          <w:szCs w:val="26"/>
          <w:rtl/>
          <w:lang w:val="en-US" w:bidi="ar-SA"/>
        </w:rPr>
        <w:t xml:space="preserve">أنشطة </w:t>
      </w:r>
      <w:r w:rsidR="002760C8">
        <w:rPr>
          <w:rFonts w:hint="cs"/>
          <w:sz w:val="26"/>
          <w:szCs w:val="26"/>
          <w:rtl/>
          <w:lang w:val="en-US" w:bidi="ar-SA"/>
        </w:rPr>
        <w:t xml:space="preserve">المدرجة في </w:t>
      </w:r>
      <w:r w:rsidRPr="001F749E">
        <w:rPr>
          <w:rFonts w:hint="cs"/>
          <w:sz w:val="26"/>
          <w:szCs w:val="26"/>
          <w:rtl/>
          <w:lang w:val="en-US" w:bidi="ar-SA"/>
        </w:rPr>
        <w:t xml:space="preserve">الخطة. </w:t>
      </w:r>
    </w:p>
    <w:p w14:paraId="06AAA4EB" w14:textId="20A3B2F3" w:rsidR="001F749E" w:rsidRPr="001F749E" w:rsidRDefault="00481C42" w:rsidP="00B81D8F">
      <w:pPr>
        <w:numPr>
          <w:ilvl w:val="0"/>
          <w:numId w:val="32"/>
        </w:numPr>
        <w:tabs>
          <w:tab w:val="left" w:pos="720"/>
        </w:tabs>
        <w:bidi/>
        <w:spacing w:after="120" w:line="360" w:lineRule="exact"/>
        <w:ind w:left="0" w:firstLine="0"/>
        <w:rPr>
          <w:sz w:val="26"/>
          <w:szCs w:val="26"/>
          <w:lang w:val="en-US" w:bidi="ar-SA"/>
        </w:rPr>
      </w:pPr>
      <w:r w:rsidRPr="00481C42">
        <w:rPr>
          <w:sz w:val="26"/>
          <w:szCs w:val="26"/>
          <w:rtl/>
          <w:lang w:val="en-US" w:bidi="ar-SA"/>
        </w:rPr>
        <w:t>سي</w:t>
      </w:r>
      <w:r>
        <w:rPr>
          <w:rFonts w:hint="cs"/>
          <w:sz w:val="26"/>
          <w:szCs w:val="26"/>
          <w:rtl/>
          <w:lang w:val="en-US" w:bidi="ar-SA"/>
        </w:rPr>
        <w:t>ُ</w:t>
      </w:r>
      <w:r w:rsidRPr="00481C42">
        <w:rPr>
          <w:sz w:val="26"/>
          <w:szCs w:val="26"/>
          <w:rtl/>
          <w:lang w:val="en-US" w:bidi="ar-SA"/>
        </w:rPr>
        <w:t>جر</w:t>
      </w:r>
      <w:r>
        <w:rPr>
          <w:rFonts w:hint="cs"/>
          <w:sz w:val="26"/>
          <w:szCs w:val="26"/>
          <w:rtl/>
          <w:lang w:val="en-US" w:bidi="ar-SA"/>
        </w:rPr>
        <w:t>ى</w:t>
      </w:r>
      <w:r w:rsidRPr="00481C42">
        <w:rPr>
          <w:sz w:val="26"/>
          <w:szCs w:val="26"/>
          <w:rtl/>
          <w:lang w:val="en-US" w:bidi="ar-SA"/>
        </w:rPr>
        <w:t xml:space="preserve"> الرصد</w:t>
      </w:r>
      <w:r>
        <w:rPr>
          <w:rFonts w:hint="cs"/>
          <w:sz w:val="26"/>
          <w:szCs w:val="26"/>
          <w:rtl/>
          <w:lang w:val="en-US" w:bidi="ar-SA"/>
        </w:rPr>
        <w:t xml:space="preserve"> في</w:t>
      </w:r>
      <w:r w:rsidRPr="00481C42">
        <w:rPr>
          <w:sz w:val="26"/>
          <w:szCs w:val="26"/>
          <w:rtl/>
          <w:lang w:val="en-US" w:bidi="ar-SA"/>
        </w:rPr>
        <w:t xml:space="preserve"> أثناء تنفيذ الخطة لضمان التنفيذ </w:t>
      </w:r>
      <w:r>
        <w:rPr>
          <w:rFonts w:hint="cs"/>
          <w:sz w:val="26"/>
          <w:szCs w:val="26"/>
          <w:rtl/>
          <w:lang w:val="en-US" w:bidi="ar-SA"/>
        </w:rPr>
        <w:t>ب</w:t>
      </w:r>
      <w:r w:rsidRPr="00481C42">
        <w:rPr>
          <w:sz w:val="26"/>
          <w:szCs w:val="26"/>
          <w:rtl/>
          <w:lang w:val="en-US" w:bidi="ar-SA"/>
        </w:rPr>
        <w:t>فعال</w:t>
      </w:r>
      <w:r>
        <w:rPr>
          <w:rFonts w:hint="cs"/>
          <w:sz w:val="26"/>
          <w:szCs w:val="26"/>
          <w:rtl/>
          <w:lang w:val="en-US" w:bidi="ar-SA"/>
        </w:rPr>
        <w:t>ية</w:t>
      </w:r>
      <w:r w:rsidRPr="00481C42">
        <w:rPr>
          <w:sz w:val="26"/>
          <w:szCs w:val="26"/>
          <w:rtl/>
          <w:lang w:val="en-US" w:bidi="ar-SA"/>
        </w:rPr>
        <w:t xml:space="preserve"> </w:t>
      </w:r>
      <w:r>
        <w:rPr>
          <w:rFonts w:hint="cs"/>
          <w:sz w:val="26"/>
          <w:szCs w:val="26"/>
          <w:rtl/>
          <w:lang w:val="en-US" w:bidi="ar-SA"/>
        </w:rPr>
        <w:t>وكفاءة</w:t>
      </w:r>
      <w:r w:rsidRPr="00481C42">
        <w:rPr>
          <w:sz w:val="26"/>
          <w:szCs w:val="26"/>
          <w:rtl/>
          <w:lang w:val="en-US" w:bidi="ar-SA"/>
        </w:rPr>
        <w:t xml:space="preserve">؛ والتنسيق العام للمشروع؛ وإشراك أصحاب المصلحة والتنسيق بينهم؛ والتنفيذ السلس للأنشطة المخطط لها في إطار </w:t>
      </w:r>
      <w:r>
        <w:rPr>
          <w:rFonts w:hint="cs"/>
          <w:sz w:val="26"/>
          <w:szCs w:val="26"/>
          <w:rtl/>
          <w:lang w:val="en-US" w:bidi="ar-SA"/>
        </w:rPr>
        <w:t>ال</w:t>
      </w:r>
      <w:r w:rsidRPr="00481C42">
        <w:rPr>
          <w:sz w:val="26"/>
          <w:szCs w:val="26"/>
          <w:rtl/>
          <w:lang w:val="en-US" w:bidi="ar-SA"/>
        </w:rPr>
        <w:t xml:space="preserve">شرائح </w:t>
      </w:r>
      <w:r>
        <w:rPr>
          <w:rFonts w:hint="cs"/>
          <w:sz w:val="26"/>
          <w:szCs w:val="26"/>
          <w:rtl/>
          <w:lang w:val="en-US" w:bidi="ar-SA"/>
        </w:rPr>
        <w:t>ال</w:t>
      </w:r>
      <w:r w:rsidRPr="00481C42">
        <w:rPr>
          <w:sz w:val="26"/>
          <w:szCs w:val="26"/>
          <w:rtl/>
          <w:lang w:val="en-US" w:bidi="ar-SA"/>
        </w:rPr>
        <w:t xml:space="preserve">مختلفة؛ وتقديم </w:t>
      </w:r>
      <w:r>
        <w:rPr>
          <w:rFonts w:hint="cs"/>
          <w:sz w:val="26"/>
          <w:szCs w:val="26"/>
          <w:rtl/>
          <w:lang w:val="en-US" w:bidi="ar-SA"/>
        </w:rPr>
        <w:t xml:space="preserve">الدورات </w:t>
      </w:r>
      <w:r w:rsidRPr="00481C42">
        <w:rPr>
          <w:sz w:val="26"/>
          <w:szCs w:val="26"/>
          <w:rtl/>
          <w:lang w:val="en-US" w:bidi="ar-SA"/>
        </w:rPr>
        <w:t>التدريب</w:t>
      </w:r>
      <w:r>
        <w:rPr>
          <w:rFonts w:hint="cs"/>
          <w:sz w:val="26"/>
          <w:szCs w:val="26"/>
          <w:rtl/>
          <w:lang w:val="en-US" w:bidi="ar-SA"/>
        </w:rPr>
        <w:t>ية</w:t>
      </w:r>
      <w:r w:rsidRPr="00481C42">
        <w:rPr>
          <w:sz w:val="26"/>
          <w:szCs w:val="26"/>
          <w:rtl/>
          <w:lang w:val="en-US" w:bidi="ar-SA"/>
        </w:rPr>
        <w:t xml:space="preserve"> وغير</w:t>
      </w:r>
      <w:r>
        <w:rPr>
          <w:rFonts w:hint="cs"/>
          <w:sz w:val="26"/>
          <w:szCs w:val="26"/>
          <w:rtl/>
          <w:lang w:val="en-US" w:bidi="ar-SA"/>
        </w:rPr>
        <w:t xml:space="preserve"> ذلك</w:t>
      </w:r>
      <w:r w:rsidRPr="00481C42">
        <w:rPr>
          <w:sz w:val="26"/>
          <w:szCs w:val="26"/>
          <w:rtl/>
          <w:lang w:val="en-US" w:bidi="ar-SA"/>
        </w:rPr>
        <w:t xml:space="preserve"> من النتائج المتوقعة؛ وت</w:t>
      </w:r>
      <w:r>
        <w:rPr>
          <w:rFonts w:hint="cs"/>
          <w:sz w:val="26"/>
          <w:szCs w:val="26"/>
          <w:rtl/>
          <w:lang w:val="en-US" w:bidi="ar-SA"/>
        </w:rPr>
        <w:t>يسير</w:t>
      </w:r>
      <w:r w:rsidRPr="00481C42">
        <w:rPr>
          <w:sz w:val="26"/>
          <w:szCs w:val="26"/>
          <w:rtl/>
          <w:lang w:val="en-US" w:bidi="ar-SA"/>
        </w:rPr>
        <w:t xml:space="preserve"> التحقق من استهلاك </w:t>
      </w:r>
      <w:r>
        <w:rPr>
          <w:rFonts w:hint="cs"/>
          <w:sz w:val="26"/>
          <w:szCs w:val="26"/>
          <w:rtl/>
          <w:lang w:val="en-US" w:bidi="ar-SA"/>
        </w:rPr>
        <w:t>المواد</w:t>
      </w:r>
      <w:r w:rsidRPr="00481C42">
        <w:rPr>
          <w:sz w:val="26"/>
          <w:szCs w:val="26"/>
          <w:rtl/>
          <w:lang w:val="en-US" w:bidi="ar-SA"/>
        </w:rPr>
        <w:t xml:space="preserve"> الهيدروفلور</w:t>
      </w:r>
      <w:r>
        <w:rPr>
          <w:rFonts w:hint="cs"/>
          <w:sz w:val="26"/>
          <w:szCs w:val="26"/>
          <w:rtl/>
          <w:lang w:val="en-US" w:bidi="ar-SA"/>
        </w:rPr>
        <w:t>وكربون</w:t>
      </w:r>
      <w:r w:rsidRPr="00481C42">
        <w:rPr>
          <w:sz w:val="26"/>
          <w:szCs w:val="26"/>
          <w:rtl/>
          <w:lang w:val="en-US" w:bidi="ar-SA"/>
        </w:rPr>
        <w:t>ية الذي تقوم به الوكالة ال</w:t>
      </w:r>
      <w:r>
        <w:rPr>
          <w:rFonts w:hint="cs"/>
          <w:sz w:val="26"/>
          <w:szCs w:val="26"/>
          <w:rtl/>
          <w:lang w:val="en-US" w:bidi="ar-SA"/>
        </w:rPr>
        <w:t>م</w:t>
      </w:r>
      <w:r w:rsidRPr="00481C42">
        <w:rPr>
          <w:sz w:val="26"/>
          <w:szCs w:val="26"/>
          <w:rtl/>
          <w:lang w:val="en-US" w:bidi="ar-SA"/>
        </w:rPr>
        <w:t>نفذة الرئيسية.</w:t>
      </w:r>
      <w:r w:rsidR="001F749E" w:rsidRPr="001F749E">
        <w:rPr>
          <w:rFonts w:hint="cs"/>
          <w:sz w:val="26"/>
          <w:szCs w:val="26"/>
          <w:rtl/>
          <w:lang w:val="en-US" w:bidi="ar-SA"/>
        </w:rPr>
        <w:t>.</w:t>
      </w:r>
    </w:p>
    <w:p w14:paraId="5B857089" w14:textId="4314DF81" w:rsidR="001F749E" w:rsidRPr="001F749E" w:rsidRDefault="00481C42" w:rsidP="00B81D8F">
      <w:pPr>
        <w:numPr>
          <w:ilvl w:val="0"/>
          <w:numId w:val="32"/>
        </w:numPr>
        <w:tabs>
          <w:tab w:val="left" w:pos="720"/>
        </w:tabs>
        <w:bidi/>
        <w:spacing w:after="120" w:line="360" w:lineRule="exact"/>
        <w:ind w:left="0" w:firstLine="0"/>
        <w:rPr>
          <w:sz w:val="26"/>
          <w:szCs w:val="26"/>
          <w:lang w:val="en-US" w:bidi="ar-SA"/>
        </w:rPr>
      </w:pPr>
      <w:r>
        <w:rPr>
          <w:rFonts w:hint="cs"/>
          <w:sz w:val="26"/>
          <w:szCs w:val="26"/>
          <w:rtl/>
          <w:lang w:val="en-US" w:bidi="ar-SA"/>
        </w:rPr>
        <w:t>ستكون وزارة البيئة وتغير المناخ في حكومة منغوليا مسؤولة عن استدامة أهداف خفض الاستهلاك التي تتحقق من خلال هذا الاتفاق</w:t>
      </w:r>
      <w:r w:rsidR="001F749E" w:rsidRPr="001F749E">
        <w:rPr>
          <w:rFonts w:hint="cs"/>
          <w:sz w:val="26"/>
          <w:szCs w:val="26"/>
          <w:rtl/>
          <w:lang w:val="en-US" w:bidi="ar-SA"/>
        </w:rPr>
        <w:t>.</w:t>
      </w:r>
    </w:p>
    <w:p w14:paraId="05BBFBA3" w14:textId="0F0455D1" w:rsidR="002B5023" w:rsidRPr="001F749E" w:rsidRDefault="00BE57BE" w:rsidP="00BE57BE">
      <w:pPr>
        <w:tabs>
          <w:tab w:val="left" w:pos="720"/>
        </w:tabs>
        <w:bidi/>
        <w:spacing w:after="120" w:line="360" w:lineRule="exact"/>
        <w:rPr>
          <w:sz w:val="26"/>
          <w:szCs w:val="26"/>
          <w:lang w:val="en-US" w:bidi="ar-SA"/>
        </w:rPr>
      </w:pPr>
      <w:r w:rsidRPr="00BE57BE">
        <w:rPr>
          <w:b/>
          <w:bCs/>
          <w:sz w:val="26"/>
          <w:szCs w:val="26"/>
          <w:rtl/>
          <w:lang w:val="en-US" w:bidi="ar-AE"/>
        </w:rPr>
        <w:t>التذييل (6–ألف): دور الوكالة المنفذة الرئيسية</w:t>
      </w:r>
    </w:p>
    <w:p w14:paraId="1419BBEA" w14:textId="77777777" w:rsidR="00021324" w:rsidRPr="00021324" w:rsidRDefault="00021324" w:rsidP="00650995">
      <w:pPr>
        <w:numPr>
          <w:ilvl w:val="0"/>
          <w:numId w:val="33"/>
        </w:numPr>
        <w:tabs>
          <w:tab w:val="left" w:pos="720"/>
        </w:tabs>
        <w:bidi/>
        <w:spacing w:after="240" w:line="360" w:lineRule="exact"/>
        <w:ind w:left="0" w:firstLine="0"/>
        <w:rPr>
          <w:sz w:val="26"/>
          <w:szCs w:val="26"/>
          <w:lang w:val="en-US"/>
        </w:rPr>
      </w:pPr>
      <w:r w:rsidRPr="00021324">
        <w:rPr>
          <w:rFonts w:hint="cs"/>
          <w:sz w:val="26"/>
          <w:szCs w:val="26"/>
          <w:rtl/>
          <w:lang w:val="en-US" w:bidi="ar-SA"/>
        </w:rPr>
        <w:t>ستكون الوكالة المنفذة الرئيسية مسؤولة عن مجموعة من الأنشطة، تشمل على الأقل ما يلي:</w:t>
      </w:r>
    </w:p>
    <w:p w14:paraId="6F7BB2FF" w14:textId="2A8B2BF8" w:rsidR="00157E41" w:rsidRDefault="00157E41" w:rsidP="006758F5">
      <w:pPr>
        <w:pStyle w:val="ListParagraph"/>
        <w:numPr>
          <w:ilvl w:val="0"/>
          <w:numId w:val="43"/>
        </w:numPr>
        <w:tabs>
          <w:tab w:val="left" w:pos="1440"/>
        </w:tabs>
        <w:bidi/>
        <w:spacing w:after="120" w:line="360" w:lineRule="exact"/>
        <w:ind w:left="1440" w:hanging="720"/>
        <w:contextualSpacing w:val="0"/>
        <w:jc w:val="both"/>
        <w:rPr>
          <w:sz w:val="26"/>
          <w:szCs w:val="26"/>
        </w:rPr>
      </w:pPr>
      <w:r>
        <w:rPr>
          <w:rFonts w:hint="cs"/>
          <w:sz w:val="26"/>
          <w:szCs w:val="26"/>
          <w:rtl/>
        </w:rPr>
        <w:t>ضمان التحقق من الأداء والتحقق المالي وفقاً لهذا الاتفاق وإجراءاته ومتطلباته الداخلية المحددة على النحو المنصوص عليه في خطة البلد؛</w:t>
      </w:r>
    </w:p>
    <w:p w14:paraId="778EE4A8" w14:textId="6FF5E410" w:rsidR="00157E41" w:rsidRDefault="00157E41" w:rsidP="006758F5">
      <w:pPr>
        <w:pStyle w:val="ListParagraph"/>
        <w:numPr>
          <w:ilvl w:val="0"/>
          <w:numId w:val="43"/>
        </w:numPr>
        <w:tabs>
          <w:tab w:val="left" w:pos="1440"/>
        </w:tabs>
        <w:bidi/>
        <w:spacing w:after="120" w:line="360" w:lineRule="exact"/>
        <w:ind w:left="1440" w:hanging="720"/>
        <w:contextualSpacing w:val="0"/>
        <w:jc w:val="both"/>
        <w:rPr>
          <w:sz w:val="26"/>
          <w:szCs w:val="26"/>
        </w:rPr>
      </w:pPr>
      <w:r>
        <w:rPr>
          <w:rFonts w:hint="cs"/>
          <w:sz w:val="26"/>
          <w:szCs w:val="26"/>
          <w:rtl/>
        </w:rPr>
        <w:t>مساعدة البلد في إعداد تقارير وخطط تنفيذ الشرائح حسب التذييل 4-ألف؛</w:t>
      </w:r>
    </w:p>
    <w:p w14:paraId="3FE70355" w14:textId="3FD96F9D" w:rsidR="00157E41" w:rsidRDefault="00157E41" w:rsidP="006758F5">
      <w:pPr>
        <w:pStyle w:val="ListParagraph"/>
        <w:numPr>
          <w:ilvl w:val="0"/>
          <w:numId w:val="43"/>
        </w:numPr>
        <w:tabs>
          <w:tab w:val="left" w:pos="1440"/>
        </w:tabs>
        <w:bidi/>
        <w:spacing w:after="120" w:line="360" w:lineRule="exact"/>
        <w:ind w:left="1440" w:hanging="720"/>
        <w:contextualSpacing w:val="0"/>
        <w:jc w:val="both"/>
        <w:rPr>
          <w:sz w:val="26"/>
          <w:szCs w:val="26"/>
        </w:rPr>
      </w:pPr>
      <w:r>
        <w:rPr>
          <w:rFonts w:hint="cs"/>
          <w:sz w:val="26"/>
          <w:szCs w:val="26"/>
          <w:rtl/>
        </w:rPr>
        <w:t>تقديم تحقق مستقل إلى اللجنة التنفيذية يفيد بأنه قد تم الوفاء بالأهداف وأن أنشطة الشريحة المصاحبة قد اكتملت على النحو المبين في خطة تنفيذ الشريحة، بما يتفق مع التذييل 4-ألف؛</w:t>
      </w:r>
    </w:p>
    <w:p w14:paraId="1C77A8ED" w14:textId="22ED389A" w:rsidR="00157E41" w:rsidRDefault="00157E41" w:rsidP="002868A7">
      <w:pPr>
        <w:pStyle w:val="ListParagraph"/>
        <w:numPr>
          <w:ilvl w:val="0"/>
          <w:numId w:val="43"/>
        </w:numPr>
        <w:tabs>
          <w:tab w:val="left" w:pos="1440"/>
        </w:tabs>
        <w:bidi/>
        <w:spacing w:after="120" w:line="360" w:lineRule="exact"/>
        <w:ind w:left="1440" w:hanging="720"/>
        <w:contextualSpacing w:val="0"/>
        <w:jc w:val="both"/>
        <w:rPr>
          <w:sz w:val="26"/>
          <w:szCs w:val="26"/>
        </w:rPr>
      </w:pPr>
      <w:r>
        <w:rPr>
          <w:rFonts w:hint="cs"/>
          <w:sz w:val="26"/>
          <w:szCs w:val="26"/>
          <w:rtl/>
        </w:rPr>
        <w:t>كفالة أن تنعكس الخبرات والتقدم المحرز في التحديثات على الخطة الشاملة وفي خطط تنفيذ الشريحة المقبلة، بما يتفق مع الفقرة الفرعية 1(ج) من التذييل 4-ألف؛</w:t>
      </w:r>
    </w:p>
    <w:p w14:paraId="359845CB" w14:textId="3413A719" w:rsidR="00157E41" w:rsidRDefault="00157E41" w:rsidP="002868A7">
      <w:pPr>
        <w:pStyle w:val="ListParagraph"/>
        <w:numPr>
          <w:ilvl w:val="0"/>
          <w:numId w:val="43"/>
        </w:numPr>
        <w:tabs>
          <w:tab w:val="left" w:pos="1440"/>
        </w:tabs>
        <w:bidi/>
        <w:spacing w:after="120" w:line="360" w:lineRule="exact"/>
        <w:ind w:left="1440" w:hanging="720"/>
        <w:contextualSpacing w:val="0"/>
        <w:jc w:val="both"/>
        <w:rPr>
          <w:sz w:val="26"/>
          <w:szCs w:val="26"/>
        </w:rPr>
      </w:pPr>
      <w:r>
        <w:rPr>
          <w:rFonts w:hint="cs"/>
          <w:sz w:val="26"/>
          <w:szCs w:val="26"/>
          <w:rtl/>
        </w:rPr>
        <w:t>استيفاء متطلبات الإبلاغ المتعلقة بتقارير وخطط تنفيذ الشرائح والخطة الشاملة على النحو المحدد في التذييل 4-ألف لتقديمها إلى اللجنة التنفيذية بما في ذلك الأنشطة التي نفذتها الوكالة المنفذة المتعاونة؛</w:t>
      </w:r>
    </w:p>
    <w:p w14:paraId="2DBA5157" w14:textId="6128BA3B" w:rsidR="00157E41" w:rsidRDefault="00157E41" w:rsidP="002868A7">
      <w:pPr>
        <w:pStyle w:val="ListParagraph"/>
        <w:numPr>
          <w:ilvl w:val="0"/>
          <w:numId w:val="43"/>
        </w:numPr>
        <w:tabs>
          <w:tab w:val="left" w:pos="1440"/>
        </w:tabs>
        <w:bidi/>
        <w:spacing w:after="120" w:line="360" w:lineRule="exact"/>
        <w:ind w:left="1440" w:hanging="720"/>
        <w:contextualSpacing w:val="0"/>
        <w:jc w:val="both"/>
        <w:rPr>
          <w:sz w:val="26"/>
          <w:szCs w:val="26"/>
        </w:rPr>
      </w:pPr>
      <w:r>
        <w:rPr>
          <w:rFonts w:hint="cs"/>
          <w:sz w:val="26"/>
          <w:szCs w:val="26"/>
          <w:rtl/>
        </w:rPr>
        <w:lastRenderedPageBreak/>
        <w:t>في حالة طلب شريحة التمويل الأخيرة بسنة أو أكثر قبل السنة الأخيرة التي تم تحديد هدف الاستهلاك لها، ينبغي تقديم تقارير تنفيذ الشرائح السنوية، وعند الاقتضاء، تقارير التحقق بشأن المرحلة الحالية من الخطة إلى أن يتم استكمال جميع الأنشطة المتوقعة وتحقيق أهداف استهلاك الهيدروفلوروكربون؛</w:t>
      </w:r>
    </w:p>
    <w:p w14:paraId="5FCF5337" w14:textId="3D2F34C5" w:rsidR="00157E41" w:rsidRDefault="00157E41" w:rsidP="002868A7">
      <w:pPr>
        <w:pStyle w:val="ListParagraph"/>
        <w:numPr>
          <w:ilvl w:val="0"/>
          <w:numId w:val="43"/>
        </w:numPr>
        <w:tabs>
          <w:tab w:val="left" w:pos="1440"/>
        </w:tabs>
        <w:bidi/>
        <w:spacing w:after="120" w:line="360" w:lineRule="exact"/>
        <w:ind w:left="1440" w:hanging="720"/>
        <w:contextualSpacing w:val="0"/>
        <w:jc w:val="both"/>
        <w:rPr>
          <w:sz w:val="26"/>
          <w:szCs w:val="26"/>
        </w:rPr>
      </w:pPr>
      <w:r>
        <w:rPr>
          <w:rFonts w:hint="cs"/>
          <w:sz w:val="26"/>
          <w:szCs w:val="26"/>
          <w:rtl/>
        </w:rPr>
        <w:t>ضمان قيام الخبراء التقنيين المستقلين المناسبين بإجراء عمليات المراجعة الفنية؛</w:t>
      </w:r>
    </w:p>
    <w:p w14:paraId="2FB8524D" w14:textId="50F206C4" w:rsidR="00157E41" w:rsidRDefault="00157E41" w:rsidP="002868A7">
      <w:pPr>
        <w:pStyle w:val="ListParagraph"/>
        <w:numPr>
          <w:ilvl w:val="0"/>
          <w:numId w:val="43"/>
        </w:numPr>
        <w:tabs>
          <w:tab w:val="left" w:pos="1440"/>
        </w:tabs>
        <w:bidi/>
        <w:spacing w:after="120" w:line="360" w:lineRule="exact"/>
        <w:ind w:left="1440" w:hanging="720"/>
        <w:contextualSpacing w:val="0"/>
        <w:jc w:val="both"/>
        <w:rPr>
          <w:sz w:val="26"/>
          <w:szCs w:val="26"/>
        </w:rPr>
      </w:pPr>
      <w:r>
        <w:rPr>
          <w:rFonts w:hint="cs"/>
          <w:sz w:val="26"/>
          <w:szCs w:val="26"/>
          <w:rtl/>
        </w:rPr>
        <w:t>القيام بمهام الإشراف المطلوبة؛</w:t>
      </w:r>
    </w:p>
    <w:p w14:paraId="4D3A2E56" w14:textId="5E2077D8" w:rsidR="00157E41" w:rsidRDefault="00157E41" w:rsidP="002868A7">
      <w:pPr>
        <w:pStyle w:val="ListParagraph"/>
        <w:numPr>
          <w:ilvl w:val="0"/>
          <w:numId w:val="43"/>
        </w:numPr>
        <w:tabs>
          <w:tab w:val="left" w:pos="1440"/>
        </w:tabs>
        <w:bidi/>
        <w:spacing w:after="120" w:line="360" w:lineRule="exact"/>
        <w:ind w:left="1440" w:hanging="720"/>
        <w:contextualSpacing w:val="0"/>
        <w:jc w:val="both"/>
        <w:rPr>
          <w:sz w:val="26"/>
          <w:szCs w:val="26"/>
        </w:rPr>
      </w:pPr>
      <w:r>
        <w:rPr>
          <w:rFonts w:hint="cs"/>
          <w:sz w:val="26"/>
          <w:szCs w:val="26"/>
          <w:rtl/>
        </w:rPr>
        <w:t>ضمان وجود آلية تشغيل تسمح بتنفيذ فعال وشفاف لخطة تنفيذ الشريحة والإبلاغ الدقيق عن البيانات؛</w:t>
      </w:r>
    </w:p>
    <w:p w14:paraId="4C107554" w14:textId="066F7A30" w:rsidR="00157E41" w:rsidRDefault="00157E41" w:rsidP="002868A7">
      <w:pPr>
        <w:pStyle w:val="ListParagraph"/>
        <w:numPr>
          <w:ilvl w:val="0"/>
          <w:numId w:val="43"/>
        </w:numPr>
        <w:tabs>
          <w:tab w:val="left" w:pos="1440"/>
        </w:tabs>
        <w:bidi/>
        <w:spacing w:after="120" w:line="360" w:lineRule="exact"/>
        <w:ind w:left="1440" w:hanging="720"/>
        <w:contextualSpacing w:val="0"/>
        <w:jc w:val="both"/>
        <w:rPr>
          <w:sz w:val="26"/>
          <w:szCs w:val="26"/>
        </w:rPr>
      </w:pPr>
      <w:r>
        <w:rPr>
          <w:rFonts w:hint="cs"/>
          <w:sz w:val="26"/>
          <w:szCs w:val="26"/>
          <w:rtl/>
        </w:rPr>
        <w:t>تنسيق أنشطة الوكالة المنفذة المتعاونة وضمان التسلسل المناسب للأنشطة؛</w:t>
      </w:r>
    </w:p>
    <w:p w14:paraId="2E71FA6C" w14:textId="33CEFFC0" w:rsidR="00157E41" w:rsidRDefault="00157E41" w:rsidP="002868A7">
      <w:pPr>
        <w:pStyle w:val="ListParagraph"/>
        <w:numPr>
          <w:ilvl w:val="0"/>
          <w:numId w:val="43"/>
        </w:numPr>
        <w:tabs>
          <w:tab w:val="left" w:pos="1440"/>
        </w:tabs>
        <w:bidi/>
        <w:spacing w:after="120" w:line="360" w:lineRule="exact"/>
        <w:ind w:left="1440" w:hanging="720"/>
        <w:contextualSpacing w:val="0"/>
        <w:jc w:val="both"/>
        <w:rPr>
          <w:sz w:val="26"/>
          <w:szCs w:val="26"/>
        </w:rPr>
      </w:pPr>
      <w:r>
        <w:rPr>
          <w:rFonts w:hint="cs"/>
          <w:sz w:val="26"/>
          <w:szCs w:val="26"/>
          <w:rtl/>
        </w:rPr>
        <w:t>في حالة التخفيضات في التمويل بسبب عدم الامتثال وفقاً للفقرة 11 من الاتفاق، يتعين، بالتشاور مع البلد والوكالة المنفذة المتعاونة تخصيص التخفيضات لمختلف بنود الميزانية ولتمويل الوكالة المنفذة الرئيسية و</w:t>
      </w:r>
      <w:r w:rsidR="007D3631">
        <w:rPr>
          <w:rFonts w:hint="cs"/>
          <w:sz w:val="26"/>
          <w:szCs w:val="26"/>
          <w:rtl/>
        </w:rPr>
        <w:t>ال</w:t>
      </w:r>
      <w:r>
        <w:rPr>
          <w:rFonts w:hint="cs"/>
          <w:sz w:val="26"/>
          <w:szCs w:val="26"/>
          <w:rtl/>
        </w:rPr>
        <w:t xml:space="preserve">وكالة </w:t>
      </w:r>
      <w:r w:rsidR="007D3631">
        <w:rPr>
          <w:rFonts w:hint="cs"/>
          <w:sz w:val="26"/>
          <w:szCs w:val="26"/>
          <w:rtl/>
        </w:rPr>
        <w:t>ال</w:t>
      </w:r>
      <w:r>
        <w:rPr>
          <w:rFonts w:hint="cs"/>
          <w:sz w:val="26"/>
          <w:szCs w:val="26"/>
          <w:rtl/>
        </w:rPr>
        <w:t xml:space="preserve">منفذة </w:t>
      </w:r>
      <w:r w:rsidR="007D3631">
        <w:rPr>
          <w:rFonts w:hint="cs"/>
          <w:sz w:val="26"/>
          <w:szCs w:val="26"/>
          <w:rtl/>
        </w:rPr>
        <w:t>ال</w:t>
      </w:r>
      <w:r>
        <w:rPr>
          <w:rFonts w:hint="cs"/>
          <w:sz w:val="26"/>
          <w:szCs w:val="26"/>
          <w:rtl/>
        </w:rPr>
        <w:t>متعاونة؛</w:t>
      </w:r>
    </w:p>
    <w:p w14:paraId="65A0D214" w14:textId="64104FC5" w:rsidR="00157E41" w:rsidRDefault="00157E41" w:rsidP="002868A7">
      <w:pPr>
        <w:pStyle w:val="ListParagraph"/>
        <w:numPr>
          <w:ilvl w:val="0"/>
          <w:numId w:val="43"/>
        </w:numPr>
        <w:tabs>
          <w:tab w:val="left" w:pos="1440"/>
        </w:tabs>
        <w:bidi/>
        <w:spacing w:after="120" w:line="360" w:lineRule="exact"/>
        <w:ind w:left="1440" w:hanging="720"/>
        <w:contextualSpacing w:val="0"/>
        <w:jc w:val="both"/>
        <w:rPr>
          <w:sz w:val="26"/>
          <w:szCs w:val="26"/>
        </w:rPr>
      </w:pPr>
      <w:r>
        <w:rPr>
          <w:rFonts w:hint="cs"/>
          <w:sz w:val="26"/>
          <w:szCs w:val="26"/>
          <w:rtl/>
        </w:rPr>
        <w:t>كفالة أن المبالغ المدفوعة للبلد تستند إلى استخدام المؤشرات؛</w:t>
      </w:r>
    </w:p>
    <w:p w14:paraId="65A84917" w14:textId="3A450A3E" w:rsidR="00157E41" w:rsidRDefault="00157E41" w:rsidP="002868A7">
      <w:pPr>
        <w:pStyle w:val="ListParagraph"/>
        <w:numPr>
          <w:ilvl w:val="0"/>
          <w:numId w:val="43"/>
        </w:numPr>
        <w:tabs>
          <w:tab w:val="left" w:pos="1440"/>
        </w:tabs>
        <w:bidi/>
        <w:spacing w:after="120" w:line="360" w:lineRule="exact"/>
        <w:ind w:left="1440" w:hanging="720"/>
        <w:contextualSpacing w:val="0"/>
        <w:jc w:val="both"/>
        <w:rPr>
          <w:sz w:val="26"/>
          <w:szCs w:val="26"/>
        </w:rPr>
      </w:pPr>
      <w:r>
        <w:rPr>
          <w:rFonts w:hint="cs"/>
          <w:sz w:val="26"/>
          <w:szCs w:val="26"/>
          <w:rtl/>
        </w:rPr>
        <w:t>تقديم المساعدة في مجال السياسات والإدارة والدعم التقني عند الحاجة؛</w:t>
      </w:r>
    </w:p>
    <w:p w14:paraId="0408F2EB" w14:textId="4CE0C201" w:rsidR="00157E41" w:rsidRDefault="00157E41" w:rsidP="002868A7">
      <w:pPr>
        <w:pStyle w:val="ListParagraph"/>
        <w:numPr>
          <w:ilvl w:val="0"/>
          <w:numId w:val="43"/>
        </w:numPr>
        <w:tabs>
          <w:tab w:val="left" w:pos="1440"/>
        </w:tabs>
        <w:bidi/>
        <w:spacing w:after="120" w:line="360" w:lineRule="exact"/>
        <w:ind w:left="1440" w:hanging="720"/>
        <w:contextualSpacing w:val="0"/>
        <w:jc w:val="both"/>
        <w:rPr>
          <w:sz w:val="26"/>
          <w:szCs w:val="26"/>
        </w:rPr>
      </w:pPr>
      <w:r>
        <w:rPr>
          <w:rFonts w:hint="cs"/>
          <w:sz w:val="26"/>
          <w:szCs w:val="26"/>
          <w:rtl/>
        </w:rPr>
        <w:t xml:space="preserve">التوصل إلى توافق في الآراء مع الوكالة المنفذة المتعاونة بشأن أي ترتيبات للتخطيط والتنسيق والإبلاغ تكون مطلوبة لتسهيل تنفيذ الخطة؛ </w:t>
      </w:r>
    </w:p>
    <w:p w14:paraId="17FDB852" w14:textId="4E59AB99" w:rsidR="00C30707" w:rsidRDefault="00157E41" w:rsidP="002868A7">
      <w:pPr>
        <w:pStyle w:val="ListParagraph"/>
        <w:numPr>
          <w:ilvl w:val="0"/>
          <w:numId w:val="43"/>
        </w:numPr>
        <w:tabs>
          <w:tab w:val="left" w:pos="1440"/>
        </w:tabs>
        <w:bidi/>
        <w:spacing w:after="120" w:line="360" w:lineRule="exact"/>
        <w:ind w:left="1440" w:hanging="720"/>
        <w:contextualSpacing w:val="0"/>
        <w:jc w:val="both"/>
        <w:rPr>
          <w:sz w:val="26"/>
          <w:szCs w:val="26"/>
        </w:rPr>
      </w:pPr>
      <w:r>
        <w:rPr>
          <w:sz w:val="26"/>
          <w:szCs w:val="26"/>
          <w:rtl/>
        </w:rPr>
        <w:t>صرف الأموال في الوقت المناسب للبلد/الشركات المشاركة لاستكمال الأنشطة المتعلقة بالمشروع.</w:t>
      </w:r>
    </w:p>
    <w:p w14:paraId="55953FF7" w14:textId="77777777" w:rsidR="00A1710D" w:rsidRDefault="00A1710D" w:rsidP="00A1710D">
      <w:pPr>
        <w:numPr>
          <w:ilvl w:val="0"/>
          <w:numId w:val="33"/>
        </w:numPr>
        <w:tabs>
          <w:tab w:val="left" w:pos="720"/>
        </w:tabs>
        <w:bidi/>
        <w:spacing w:after="240" w:line="360" w:lineRule="exact"/>
        <w:ind w:left="0" w:firstLine="0"/>
        <w:rPr>
          <w:sz w:val="26"/>
          <w:szCs w:val="26"/>
          <w:lang w:val="en-US" w:bidi="ar-SA"/>
        </w:rPr>
      </w:pPr>
      <w:r>
        <w:rPr>
          <w:rFonts w:hint="cs"/>
          <w:sz w:val="26"/>
          <w:szCs w:val="26"/>
          <w:rtl/>
          <w:lang w:val="en-US"/>
        </w:rPr>
        <w:t>بعد التشاور مع البلد ومراعاة أي آراء يتم الإعراب عنها، ستختار الوكالة المنفذة الرئيسية كياناً مستقلاً وتكلفه بإجراء التحقق من نتائج الخطة واستهلاك المواد الواردة في المرفق واو المذكورة في التذييل 1-ألف، وفقاً للفقرة الفرعية 5(ب) من الاتفاق والفقرة الفرعية 1(ب) من التذييل 4-ألف.</w:t>
      </w:r>
    </w:p>
    <w:p w14:paraId="315A2C62" w14:textId="77777777" w:rsidR="00867144" w:rsidRDefault="00867144" w:rsidP="00867144">
      <w:pPr>
        <w:keepNext/>
        <w:bidi/>
        <w:spacing w:before="360" w:after="240"/>
        <w:rPr>
          <w:sz w:val="26"/>
          <w:szCs w:val="26"/>
          <w:lang w:bidi="ar-AE"/>
        </w:rPr>
      </w:pPr>
      <w:r w:rsidRPr="00867144">
        <w:rPr>
          <w:rFonts w:hint="cs"/>
          <w:b/>
          <w:bCs/>
          <w:sz w:val="26"/>
          <w:szCs w:val="26"/>
          <w:rtl/>
          <w:lang w:bidi="ar-AE"/>
        </w:rPr>
        <w:t>التذييل (6-باء): دور الوكالات المنفذة المتعاونة</w:t>
      </w:r>
    </w:p>
    <w:p w14:paraId="6BCA6751" w14:textId="77777777" w:rsidR="00952A95" w:rsidRPr="00952A95" w:rsidRDefault="00952A95" w:rsidP="006F520B">
      <w:pPr>
        <w:keepNext/>
        <w:numPr>
          <w:ilvl w:val="0"/>
          <w:numId w:val="35"/>
        </w:numPr>
        <w:tabs>
          <w:tab w:val="left" w:pos="720"/>
        </w:tabs>
        <w:bidi/>
        <w:spacing w:after="120" w:line="360" w:lineRule="exact"/>
        <w:ind w:left="0" w:firstLine="0"/>
        <w:rPr>
          <w:sz w:val="26"/>
          <w:szCs w:val="26"/>
          <w:lang w:val="en-US" w:bidi="ar-AE"/>
        </w:rPr>
      </w:pPr>
      <w:r w:rsidRPr="00952A95">
        <w:rPr>
          <w:rFonts w:hint="cs"/>
          <w:sz w:val="26"/>
          <w:szCs w:val="26"/>
          <w:rtl/>
          <w:lang w:bidi="ar-SA"/>
        </w:rPr>
        <w:t>ستكون الوكالة المنفذة المتعاونة مسؤولة عن مجموعة من الأنشطة. ويتم تحديد هذه الأنشطة في الخطة، بما في ذلك، على الأقل، ما يلي:</w:t>
      </w:r>
    </w:p>
    <w:p w14:paraId="50FC5F5F" w14:textId="1FCFE8E4" w:rsidR="00F0151A" w:rsidRDefault="00F0151A" w:rsidP="002868A7">
      <w:pPr>
        <w:pStyle w:val="ListParagraph"/>
        <w:numPr>
          <w:ilvl w:val="0"/>
          <w:numId w:val="44"/>
        </w:numPr>
        <w:tabs>
          <w:tab w:val="left" w:pos="1440"/>
        </w:tabs>
        <w:bidi/>
        <w:spacing w:after="120" w:line="360" w:lineRule="exact"/>
        <w:ind w:left="1440" w:hanging="720"/>
        <w:contextualSpacing w:val="0"/>
        <w:jc w:val="both"/>
        <w:rPr>
          <w:sz w:val="26"/>
          <w:szCs w:val="26"/>
        </w:rPr>
      </w:pPr>
      <w:r>
        <w:rPr>
          <w:rFonts w:hint="cs"/>
          <w:sz w:val="26"/>
          <w:szCs w:val="26"/>
          <w:rtl/>
        </w:rPr>
        <w:t>تقديم المساعدة لوضع السياسات عند الحاجة؛</w:t>
      </w:r>
    </w:p>
    <w:p w14:paraId="7CE3AE8D" w14:textId="3D43CC4C" w:rsidR="00F0151A" w:rsidRDefault="00F0151A" w:rsidP="002868A7">
      <w:pPr>
        <w:pStyle w:val="ListParagraph"/>
        <w:numPr>
          <w:ilvl w:val="0"/>
          <w:numId w:val="44"/>
        </w:numPr>
        <w:tabs>
          <w:tab w:val="left" w:pos="1440"/>
        </w:tabs>
        <w:bidi/>
        <w:spacing w:after="120" w:line="360" w:lineRule="exact"/>
        <w:ind w:left="1440" w:hanging="720"/>
        <w:contextualSpacing w:val="0"/>
        <w:jc w:val="both"/>
        <w:rPr>
          <w:sz w:val="26"/>
          <w:szCs w:val="26"/>
        </w:rPr>
      </w:pPr>
      <w:r>
        <w:rPr>
          <w:rFonts w:hint="cs"/>
          <w:sz w:val="26"/>
          <w:szCs w:val="26"/>
          <w:rtl/>
        </w:rPr>
        <w:t>مساعدة البلد في تنفيذ وتقييم الأنشطة الممولة من الوكالة المنفذة المتعاونة، والإشارة إلى الوكالة المنفذة الرئيسية لضمان تسلسل منسق للأنشطة؛</w:t>
      </w:r>
    </w:p>
    <w:p w14:paraId="45AC5EC5" w14:textId="44ECBD8D" w:rsidR="00F0151A" w:rsidRDefault="00F0151A" w:rsidP="002868A7">
      <w:pPr>
        <w:pStyle w:val="ListParagraph"/>
        <w:numPr>
          <w:ilvl w:val="0"/>
          <w:numId w:val="44"/>
        </w:numPr>
        <w:tabs>
          <w:tab w:val="left" w:pos="1440"/>
        </w:tabs>
        <w:bidi/>
        <w:spacing w:after="120" w:line="360" w:lineRule="exact"/>
        <w:ind w:left="1440" w:hanging="720"/>
        <w:contextualSpacing w:val="0"/>
        <w:jc w:val="both"/>
        <w:rPr>
          <w:sz w:val="26"/>
          <w:szCs w:val="26"/>
        </w:rPr>
      </w:pPr>
      <w:r>
        <w:rPr>
          <w:rFonts w:hint="cs"/>
          <w:sz w:val="26"/>
          <w:szCs w:val="26"/>
          <w:rtl/>
        </w:rPr>
        <w:t xml:space="preserve">تقديم تقارير إلى الوكالة المنفذة الرئيسية بشأن هذه الأنشطة، لإدراجها في التقارير الموحدة وفقاً للتذييل 4-ألف؛ </w:t>
      </w:r>
    </w:p>
    <w:p w14:paraId="00BC75AD" w14:textId="22AF5C04" w:rsidR="00F0151A" w:rsidRDefault="00D541D8" w:rsidP="002868A7">
      <w:pPr>
        <w:pStyle w:val="ListParagraph"/>
        <w:numPr>
          <w:ilvl w:val="0"/>
          <w:numId w:val="44"/>
        </w:numPr>
        <w:tabs>
          <w:tab w:val="left" w:pos="1440"/>
        </w:tabs>
        <w:bidi/>
        <w:spacing w:after="120" w:line="360" w:lineRule="exact"/>
        <w:ind w:left="1440" w:hanging="720"/>
        <w:contextualSpacing w:val="0"/>
        <w:jc w:val="both"/>
        <w:rPr>
          <w:sz w:val="26"/>
          <w:szCs w:val="26"/>
        </w:rPr>
      </w:pPr>
      <w:r>
        <w:rPr>
          <w:rFonts w:hint="cs"/>
          <w:sz w:val="26"/>
          <w:szCs w:val="26"/>
          <w:rtl/>
          <w:lang w:bidi="ar-EG"/>
        </w:rPr>
        <w:t>ا</w:t>
      </w:r>
      <w:r w:rsidR="00F0151A">
        <w:rPr>
          <w:rFonts w:hint="cs"/>
          <w:sz w:val="26"/>
          <w:szCs w:val="26"/>
          <w:rtl/>
        </w:rPr>
        <w:t>لتوصل إلى توافق في الآراء مع الوكالة المنفذة الرئيسية بشأن أي ترتيبات خاصة بتخطيط وتنسيق وإعداد التقارير تكون مطلوبة لتسهيل تنفيذ الخطة.</w:t>
      </w:r>
    </w:p>
    <w:p w14:paraId="52102805" w14:textId="77777777" w:rsidR="00DE33E0" w:rsidRPr="00DE33E0" w:rsidRDefault="00DE33E0" w:rsidP="00DE33E0">
      <w:pPr>
        <w:keepNext/>
        <w:bidi/>
        <w:spacing w:before="360" w:after="240"/>
        <w:rPr>
          <w:b/>
          <w:bCs/>
          <w:sz w:val="26"/>
          <w:szCs w:val="26"/>
          <w:lang w:val="en-US" w:bidi="ar-AE"/>
        </w:rPr>
      </w:pPr>
      <w:r w:rsidRPr="00DE33E0">
        <w:rPr>
          <w:rFonts w:hint="cs"/>
          <w:b/>
          <w:bCs/>
          <w:sz w:val="26"/>
          <w:szCs w:val="26"/>
          <w:rtl/>
          <w:lang w:val="en-US" w:bidi="ar-AE"/>
        </w:rPr>
        <w:lastRenderedPageBreak/>
        <w:t>التذييل (7-ألف): التخفيضات في التمويل بسبب عدم الامتثال للأهداف الواردة في الاتفاق</w:t>
      </w:r>
    </w:p>
    <w:p w14:paraId="1354D030" w14:textId="27197806" w:rsidR="00CA520B" w:rsidRPr="009C1E90" w:rsidRDefault="00CA520B" w:rsidP="00CA520B">
      <w:pPr>
        <w:keepNext/>
        <w:numPr>
          <w:ilvl w:val="0"/>
          <w:numId w:val="37"/>
        </w:numPr>
        <w:tabs>
          <w:tab w:val="left" w:pos="720"/>
        </w:tabs>
        <w:bidi/>
        <w:spacing w:before="240" w:after="120" w:line="360" w:lineRule="exact"/>
        <w:ind w:left="0" w:firstLine="0"/>
        <w:rPr>
          <w:sz w:val="26"/>
          <w:szCs w:val="26"/>
          <w:lang w:val="en-US" w:bidi="ar-AE"/>
        </w:rPr>
      </w:pPr>
      <w:r w:rsidRPr="00CA520B">
        <w:rPr>
          <w:rFonts w:hint="cs"/>
          <w:sz w:val="26"/>
          <w:szCs w:val="26"/>
          <w:rtl/>
          <w:lang w:bidi="ar-SA"/>
        </w:rPr>
        <w:t xml:space="preserve">وفقاً للفقرة 11 من الاتفاق، يمكن تخفيض مبلغ التمويل المقدم بمقدار 7.00 دولارات أمريكية لكل طن من مكافئ ثاني أكسيد الكربون من الاستهلاك الذي يتجاوز المستوى المحدد في الصف 1-2 من التذييل 2-ألف لكل سنة لم يتم فيها الوفاء بالهدف المحدد في الصف 1-2 من التذييل 2-ألف، </w:t>
      </w:r>
      <w:r w:rsidR="007E7D36">
        <w:rPr>
          <w:rFonts w:hint="cs"/>
          <w:sz w:val="26"/>
          <w:szCs w:val="26"/>
          <w:rtl/>
          <w:lang w:bidi="ar-SA"/>
        </w:rPr>
        <w:t>وطبق فيها عدم</w:t>
      </w:r>
      <w:r w:rsidR="007E7D36" w:rsidRPr="00CA520B">
        <w:rPr>
          <w:rFonts w:hint="cs"/>
          <w:sz w:val="26"/>
          <w:szCs w:val="26"/>
          <w:rtl/>
          <w:lang w:bidi="ar-SA"/>
        </w:rPr>
        <w:t xml:space="preserve"> </w:t>
      </w:r>
      <w:r w:rsidR="007E7D36">
        <w:rPr>
          <w:rFonts w:hint="cs"/>
          <w:sz w:val="26"/>
          <w:szCs w:val="26"/>
          <w:rtl/>
          <w:lang w:bidi="ar-SA"/>
        </w:rPr>
        <w:t>تجاوز</w:t>
      </w:r>
      <w:r w:rsidRPr="00CA520B">
        <w:rPr>
          <w:rFonts w:hint="cs"/>
          <w:sz w:val="26"/>
          <w:szCs w:val="26"/>
          <w:rtl/>
          <w:lang w:bidi="ar-SA"/>
        </w:rPr>
        <w:t xml:space="preserve"> الحد الأقصى لخفض التمويل مستوى تمويل الشريحة المطلوبة. ويمكن النظر في اتخاذ تدابير إضافية في الحالات التي يمتد فيها عدم الامتثال لمدة عامين متتاليين. وفي حالة عدم امتثال البلد للاتفاق بسبب التجارة غير المشروعة، لن يطبق الخفض في التمويل إذا جرى الحجز على المواد الخاضعة للمراقبة المتجر فيها بشكل غير قانوني ومن ثم مصادرتها أو تدميرها أو تصديرها أو إعادتها إلى بلد المنشأ.</w:t>
      </w:r>
    </w:p>
    <w:p w14:paraId="3531D576" w14:textId="77777777" w:rsidR="00AF1CC7" w:rsidRDefault="00AF1CC7" w:rsidP="00AF1CC7">
      <w:pPr>
        <w:keepNext/>
        <w:tabs>
          <w:tab w:val="left" w:pos="720"/>
        </w:tabs>
        <w:bidi/>
        <w:spacing w:before="240" w:after="120" w:line="360" w:lineRule="exact"/>
        <w:rPr>
          <w:sz w:val="26"/>
          <w:szCs w:val="26"/>
          <w:rtl/>
          <w:lang w:val="en-US" w:bidi="ar-AE"/>
        </w:rPr>
        <w:sectPr w:rsidR="00AF1CC7" w:rsidSect="00703646">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pPr>
    </w:p>
    <w:p w14:paraId="680ABD95" w14:textId="77777777" w:rsidR="00FD3DCE" w:rsidRPr="00875777" w:rsidRDefault="00FD3DCE" w:rsidP="00FD3DCE">
      <w:pPr>
        <w:suppressAutoHyphens/>
        <w:spacing w:after="240"/>
        <w:jc w:val="center"/>
        <w:rPr>
          <w:b/>
          <w:bCs/>
        </w:rPr>
      </w:pPr>
      <w:r w:rsidRPr="00875777">
        <w:rPr>
          <w:b/>
          <w:bCs/>
        </w:rPr>
        <w:lastRenderedPageBreak/>
        <w:t xml:space="preserve">Annex </w:t>
      </w:r>
      <w:r w:rsidRPr="00875777">
        <w:rPr>
          <w:b/>
        </w:rPr>
        <w:t>II</w:t>
      </w:r>
    </w:p>
    <w:p w14:paraId="7F17DEC2" w14:textId="77777777" w:rsidR="00FD3DCE" w:rsidRPr="002868A7" w:rsidRDefault="00FD3DCE" w:rsidP="00FD3DCE">
      <w:pPr>
        <w:suppressAutoHyphens/>
        <w:jc w:val="center"/>
        <w:rPr>
          <w:b/>
          <w:bCs/>
          <w:sz w:val="22"/>
          <w:szCs w:val="22"/>
        </w:rPr>
      </w:pPr>
      <w:r w:rsidRPr="002868A7">
        <w:rPr>
          <w:b/>
          <w:bCs/>
          <w:sz w:val="22"/>
          <w:szCs w:val="22"/>
        </w:rPr>
        <w:t>SIMULTANEOUS IMPLEMENTATION OF THE HCFC PHASE-OUT MANAGEMENT PLAN</w:t>
      </w:r>
    </w:p>
    <w:p w14:paraId="51C9AC51" w14:textId="77777777" w:rsidR="00FD3DCE" w:rsidRPr="00875777" w:rsidRDefault="00FD3DCE" w:rsidP="00FD3DCE">
      <w:pPr>
        <w:suppressAutoHyphens/>
        <w:spacing w:after="240"/>
        <w:jc w:val="center"/>
        <w:rPr>
          <w:b/>
          <w:bCs/>
        </w:rPr>
      </w:pPr>
      <w:r w:rsidRPr="002868A7">
        <w:rPr>
          <w:b/>
          <w:bCs/>
          <w:sz w:val="22"/>
          <w:szCs w:val="22"/>
        </w:rPr>
        <w:t>AND THE KIGALI HFC IMPLEMENTATION PLAN IN MONGOLIA</w:t>
      </w:r>
    </w:p>
    <w:tbl>
      <w:tblPr>
        <w:tblpPr w:leftFromText="180" w:rightFromText="180" w:vertAnchor="text" w:tblpY="1"/>
        <w:tblOverlap w:val="never"/>
        <w:tblW w:w="5000" w:type="pct"/>
        <w:tblCellMar>
          <w:left w:w="57" w:type="dxa"/>
          <w:right w:w="57" w:type="dxa"/>
        </w:tblCellMar>
        <w:tblLook w:val="04A0" w:firstRow="1" w:lastRow="0" w:firstColumn="1" w:lastColumn="0" w:noHBand="0" w:noVBand="1"/>
      </w:tblPr>
      <w:tblGrid>
        <w:gridCol w:w="1197"/>
        <w:gridCol w:w="5140"/>
        <w:gridCol w:w="889"/>
        <w:gridCol w:w="5103"/>
        <w:gridCol w:w="843"/>
        <w:gridCol w:w="1074"/>
      </w:tblGrid>
      <w:tr w:rsidR="00FD3DCE" w:rsidRPr="00875777" w14:paraId="50584544" w14:textId="77777777" w:rsidTr="00B43742">
        <w:trPr>
          <w:trHeight w:val="326"/>
          <w:tblHeader/>
        </w:trPr>
        <w:tc>
          <w:tcPr>
            <w:tcW w:w="420" w:type="pct"/>
            <w:tcBorders>
              <w:top w:val="single" w:sz="4" w:space="0" w:color="auto"/>
              <w:left w:val="single" w:sz="4" w:space="0" w:color="auto"/>
              <w:bottom w:val="single" w:sz="4" w:space="0" w:color="auto"/>
              <w:right w:val="single" w:sz="4" w:space="0" w:color="auto"/>
            </w:tcBorders>
            <w:vAlign w:val="center"/>
            <w:hideMark/>
          </w:tcPr>
          <w:p w14:paraId="40E4725F" w14:textId="77777777" w:rsidR="00FD3DCE" w:rsidRPr="00875777" w:rsidRDefault="00FD3DCE" w:rsidP="00B43742">
            <w:pPr>
              <w:suppressAutoHyphens/>
              <w:jc w:val="center"/>
              <w:rPr>
                <w:b/>
                <w:bCs/>
                <w:sz w:val="19"/>
                <w:szCs w:val="19"/>
                <w:lang w:eastAsia="en-CA"/>
              </w:rPr>
            </w:pPr>
          </w:p>
        </w:tc>
        <w:tc>
          <w:tcPr>
            <w:tcW w:w="2116" w:type="pct"/>
            <w:gridSpan w:val="2"/>
            <w:tcBorders>
              <w:top w:val="single" w:sz="4" w:space="0" w:color="auto"/>
              <w:left w:val="single" w:sz="4" w:space="0" w:color="auto"/>
              <w:bottom w:val="single" w:sz="4" w:space="0" w:color="auto"/>
              <w:right w:val="single" w:sz="4" w:space="0" w:color="auto"/>
            </w:tcBorders>
            <w:vAlign w:val="center"/>
          </w:tcPr>
          <w:p w14:paraId="17048347" w14:textId="77777777" w:rsidR="00FD3DCE" w:rsidRPr="00875777" w:rsidRDefault="00FD3DCE" w:rsidP="00B43742">
            <w:pPr>
              <w:suppressAutoHyphens/>
              <w:ind w:left="-246" w:right="-247"/>
              <w:jc w:val="center"/>
              <w:rPr>
                <w:b/>
                <w:bCs/>
                <w:sz w:val="19"/>
                <w:szCs w:val="19"/>
                <w:lang w:eastAsia="en-CA"/>
              </w:rPr>
            </w:pPr>
            <w:r w:rsidRPr="00875777">
              <w:rPr>
                <w:b/>
                <w:bCs/>
                <w:sz w:val="19"/>
                <w:szCs w:val="19"/>
                <w:lang w:eastAsia="en-CA"/>
              </w:rPr>
              <w:t>HPMP</w:t>
            </w:r>
            <w:r w:rsidRPr="00875777">
              <w:rPr>
                <w:b/>
                <w:bCs/>
                <w:sz w:val="19"/>
                <w:szCs w:val="19"/>
              </w:rPr>
              <w:t xml:space="preserve"> –</w:t>
            </w:r>
            <w:r w:rsidRPr="00875777">
              <w:rPr>
                <w:sz w:val="19"/>
                <w:szCs w:val="19"/>
              </w:rPr>
              <w:t xml:space="preserve"> </w:t>
            </w:r>
            <w:r w:rsidRPr="00875777">
              <w:rPr>
                <w:b/>
                <w:bCs/>
                <w:sz w:val="19"/>
                <w:szCs w:val="19"/>
                <w:lang w:eastAsia="en-CA"/>
              </w:rPr>
              <w:t>stage II</w:t>
            </w:r>
          </w:p>
        </w:tc>
        <w:tc>
          <w:tcPr>
            <w:tcW w:w="2087" w:type="pct"/>
            <w:gridSpan w:val="2"/>
            <w:tcBorders>
              <w:top w:val="single" w:sz="4" w:space="0" w:color="auto"/>
              <w:left w:val="single" w:sz="4" w:space="0" w:color="auto"/>
              <w:bottom w:val="single" w:sz="4" w:space="0" w:color="auto"/>
              <w:right w:val="single" w:sz="4" w:space="0" w:color="auto"/>
            </w:tcBorders>
            <w:vAlign w:val="center"/>
            <w:hideMark/>
          </w:tcPr>
          <w:p w14:paraId="232CE953" w14:textId="77777777" w:rsidR="00FD3DCE" w:rsidRPr="00875777" w:rsidRDefault="00FD3DCE" w:rsidP="00B43742">
            <w:pPr>
              <w:suppressAutoHyphens/>
              <w:jc w:val="center"/>
              <w:rPr>
                <w:b/>
                <w:bCs/>
                <w:sz w:val="19"/>
                <w:szCs w:val="19"/>
                <w:lang w:eastAsia="en-CA"/>
              </w:rPr>
            </w:pPr>
            <w:r w:rsidRPr="00875777">
              <w:rPr>
                <w:b/>
                <w:bCs/>
                <w:sz w:val="19"/>
                <w:szCs w:val="19"/>
                <w:lang w:eastAsia="en-CA"/>
              </w:rPr>
              <w:t>KIP – stage I</w:t>
            </w:r>
          </w:p>
        </w:tc>
        <w:tc>
          <w:tcPr>
            <w:tcW w:w="377" w:type="pct"/>
            <w:vMerge w:val="restart"/>
            <w:tcBorders>
              <w:top w:val="single" w:sz="4" w:space="0" w:color="auto"/>
              <w:left w:val="single" w:sz="4" w:space="0" w:color="auto"/>
              <w:right w:val="single" w:sz="4" w:space="0" w:color="auto"/>
            </w:tcBorders>
            <w:vAlign w:val="center"/>
            <w:hideMark/>
          </w:tcPr>
          <w:p w14:paraId="0CFFE747" w14:textId="77777777" w:rsidR="00FD3DCE" w:rsidRPr="00875777" w:rsidRDefault="00FD3DCE" w:rsidP="00B43742">
            <w:pPr>
              <w:suppressAutoHyphens/>
              <w:ind w:left="-49" w:right="-29"/>
              <w:jc w:val="center"/>
              <w:rPr>
                <w:b/>
                <w:bCs/>
                <w:sz w:val="19"/>
                <w:szCs w:val="19"/>
                <w:lang w:eastAsia="en-CA"/>
              </w:rPr>
            </w:pPr>
            <w:r w:rsidRPr="00875777">
              <w:rPr>
                <w:b/>
                <w:bCs/>
                <w:sz w:val="19"/>
                <w:szCs w:val="19"/>
                <w:lang w:eastAsia="en-CA"/>
              </w:rPr>
              <w:t xml:space="preserve">HPMP+KIP combined cost </w:t>
            </w:r>
            <w:r w:rsidRPr="00875777">
              <w:rPr>
                <w:b/>
                <w:bCs/>
                <w:sz w:val="19"/>
                <w:szCs w:val="19"/>
              </w:rPr>
              <w:t>(US $)</w:t>
            </w:r>
          </w:p>
        </w:tc>
      </w:tr>
      <w:tr w:rsidR="00FD3DCE" w:rsidRPr="00875777" w14:paraId="1793ED11" w14:textId="77777777" w:rsidTr="00B43742">
        <w:trPr>
          <w:trHeight w:val="456"/>
          <w:tblHeader/>
        </w:trPr>
        <w:tc>
          <w:tcPr>
            <w:tcW w:w="420" w:type="pct"/>
            <w:tcBorders>
              <w:top w:val="single" w:sz="4" w:space="0" w:color="auto"/>
              <w:left w:val="single" w:sz="4" w:space="0" w:color="auto"/>
              <w:bottom w:val="single" w:sz="4" w:space="0" w:color="auto"/>
              <w:right w:val="single" w:sz="4" w:space="0" w:color="auto"/>
            </w:tcBorders>
            <w:vAlign w:val="center"/>
            <w:hideMark/>
          </w:tcPr>
          <w:p w14:paraId="65661D90" w14:textId="77777777" w:rsidR="00FD3DCE" w:rsidRPr="00875777" w:rsidRDefault="00FD3DCE" w:rsidP="00B43742">
            <w:pPr>
              <w:suppressAutoHyphens/>
              <w:jc w:val="left"/>
              <w:rPr>
                <w:b/>
                <w:bCs/>
                <w:sz w:val="19"/>
                <w:szCs w:val="19"/>
                <w:lang w:eastAsia="en-CA"/>
              </w:rPr>
            </w:pPr>
            <w:r w:rsidRPr="00875777">
              <w:rPr>
                <w:b/>
                <w:bCs/>
                <w:sz w:val="19"/>
                <w:szCs w:val="19"/>
                <w:lang w:eastAsia="en-CA"/>
              </w:rPr>
              <w:t>Category of activity</w:t>
            </w:r>
          </w:p>
        </w:tc>
        <w:tc>
          <w:tcPr>
            <w:tcW w:w="1804" w:type="pct"/>
            <w:tcBorders>
              <w:top w:val="nil"/>
              <w:left w:val="nil"/>
              <w:bottom w:val="single" w:sz="4" w:space="0" w:color="auto"/>
              <w:right w:val="single" w:sz="4" w:space="0" w:color="auto"/>
            </w:tcBorders>
            <w:vAlign w:val="center"/>
            <w:hideMark/>
          </w:tcPr>
          <w:p w14:paraId="198911AE" w14:textId="77777777" w:rsidR="00FD3DCE" w:rsidRPr="00875777" w:rsidRDefault="00FD3DCE" w:rsidP="00B43742">
            <w:pPr>
              <w:suppressAutoHyphens/>
              <w:jc w:val="center"/>
              <w:rPr>
                <w:b/>
                <w:bCs/>
                <w:sz w:val="19"/>
                <w:szCs w:val="19"/>
                <w:lang w:eastAsia="en-CA"/>
              </w:rPr>
            </w:pPr>
            <w:r w:rsidRPr="00875777">
              <w:rPr>
                <w:b/>
                <w:bCs/>
                <w:sz w:val="19"/>
                <w:szCs w:val="19"/>
                <w:lang w:eastAsia="en-CA"/>
              </w:rPr>
              <w:t>Activity</w:t>
            </w:r>
          </w:p>
        </w:tc>
        <w:tc>
          <w:tcPr>
            <w:tcW w:w="312" w:type="pct"/>
            <w:tcBorders>
              <w:top w:val="single" w:sz="4" w:space="0" w:color="auto"/>
              <w:left w:val="nil"/>
              <w:bottom w:val="single" w:sz="4" w:space="0" w:color="auto"/>
              <w:right w:val="single" w:sz="4" w:space="0" w:color="auto"/>
            </w:tcBorders>
            <w:vAlign w:val="center"/>
            <w:hideMark/>
          </w:tcPr>
          <w:p w14:paraId="3A77F70F" w14:textId="77777777" w:rsidR="00FD3DCE" w:rsidRPr="00875777" w:rsidRDefault="00FD3DCE" w:rsidP="00B43742">
            <w:pPr>
              <w:suppressAutoHyphens/>
              <w:jc w:val="center"/>
              <w:rPr>
                <w:b/>
                <w:bCs/>
                <w:sz w:val="19"/>
                <w:szCs w:val="19"/>
                <w:lang w:eastAsia="en-CA"/>
              </w:rPr>
            </w:pPr>
            <w:r w:rsidRPr="00875777">
              <w:rPr>
                <w:b/>
                <w:bCs/>
                <w:sz w:val="19"/>
                <w:szCs w:val="19"/>
                <w:lang w:eastAsia="en-CA"/>
              </w:rPr>
              <w:t>Cost (US $)</w:t>
            </w:r>
          </w:p>
        </w:tc>
        <w:tc>
          <w:tcPr>
            <w:tcW w:w="1791" w:type="pct"/>
            <w:tcBorders>
              <w:top w:val="single" w:sz="4" w:space="0" w:color="auto"/>
              <w:left w:val="single" w:sz="4" w:space="0" w:color="auto"/>
              <w:bottom w:val="single" w:sz="4" w:space="0" w:color="auto"/>
              <w:right w:val="single" w:sz="4" w:space="0" w:color="auto"/>
            </w:tcBorders>
            <w:vAlign w:val="center"/>
            <w:hideMark/>
          </w:tcPr>
          <w:p w14:paraId="274DD2CB" w14:textId="77777777" w:rsidR="00FD3DCE" w:rsidRPr="00875777" w:rsidRDefault="00FD3DCE" w:rsidP="00B43742">
            <w:pPr>
              <w:suppressAutoHyphens/>
              <w:jc w:val="center"/>
              <w:rPr>
                <w:b/>
                <w:bCs/>
                <w:sz w:val="19"/>
                <w:szCs w:val="19"/>
                <w:lang w:eastAsia="en-CA"/>
              </w:rPr>
            </w:pPr>
            <w:r w:rsidRPr="00875777">
              <w:rPr>
                <w:b/>
                <w:bCs/>
                <w:sz w:val="19"/>
                <w:szCs w:val="19"/>
                <w:lang w:eastAsia="en-CA"/>
              </w:rPr>
              <w:t>Activity</w:t>
            </w:r>
          </w:p>
        </w:tc>
        <w:tc>
          <w:tcPr>
            <w:tcW w:w="296" w:type="pct"/>
            <w:tcBorders>
              <w:top w:val="single" w:sz="4" w:space="0" w:color="auto"/>
              <w:left w:val="single" w:sz="4" w:space="0" w:color="auto"/>
              <w:bottom w:val="single" w:sz="4" w:space="0" w:color="auto"/>
              <w:right w:val="single" w:sz="4" w:space="0" w:color="auto"/>
            </w:tcBorders>
            <w:vAlign w:val="center"/>
            <w:hideMark/>
          </w:tcPr>
          <w:p w14:paraId="6F9C6F23" w14:textId="77777777" w:rsidR="00FD3DCE" w:rsidRPr="00875777" w:rsidRDefault="00FD3DCE" w:rsidP="00B43742">
            <w:pPr>
              <w:suppressAutoHyphens/>
              <w:jc w:val="center"/>
              <w:rPr>
                <w:b/>
                <w:bCs/>
                <w:sz w:val="19"/>
                <w:szCs w:val="19"/>
                <w:lang w:eastAsia="en-CA"/>
              </w:rPr>
            </w:pPr>
            <w:r w:rsidRPr="00875777">
              <w:rPr>
                <w:b/>
                <w:bCs/>
                <w:sz w:val="19"/>
                <w:szCs w:val="19"/>
                <w:lang w:eastAsia="en-CA"/>
              </w:rPr>
              <w:t>Cost</w:t>
            </w:r>
            <w:r w:rsidRPr="00875777">
              <w:rPr>
                <w:b/>
                <w:bCs/>
                <w:sz w:val="19"/>
                <w:szCs w:val="19"/>
                <w:lang w:eastAsia="en-CA"/>
              </w:rPr>
              <w:br/>
              <w:t>(US $)</w:t>
            </w:r>
          </w:p>
        </w:tc>
        <w:tc>
          <w:tcPr>
            <w:tcW w:w="377" w:type="pct"/>
            <w:vMerge/>
            <w:tcBorders>
              <w:left w:val="single" w:sz="4" w:space="0" w:color="auto"/>
              <w:bottom w:val="single" w:sz="4" w:space="0" w:color="auto"/>
              <w:right w:val="single" w:sz="4" w:space="0" w:color="auto"/>
            </w:tcBorders>
            <w:vAlign w:val="center"/>
            <w:hideMark/>
          </w:tcPr>
          <w:p w14:paraId="5F609729" w14:textId="77777777" w:rsidR="00FD3DCE" w:rsidRPr="00875777" w:rsidRDefault="00FD3DCE" w:rsidP="00B43742">
            <w:pPr>
              <w:suppressAutoHyphens/>
              <w:jc w:val="left"/>
              <w:rPr>
                <w:b/>
                <w:bCs/>
                <w:sz w:val="19"/>
                <w:szCs w:val="19"/>
                <w:lang w:eastAsia="en-CA"/>
              </w:rPr>
            </w:pPr>
          </w:p>
        </w:tc>
      </w:tr>
      <w:tr w:rsidR="00FD3DCE" w:rsidRPr="00875777" w14:paraId="1385A5FA" w14:textId="77777777" w:rsidTr="00B43742">
        <w:trPr>
          <w:trHeight w:val="217"/>
        </w:trPr>
        <w:tc>
          <w:tcPr>
            <w:tcW w:w="420" w:type="pct"/>
            <w:tcBorders>
              <w:top w:val="nil"/>
              <w:left w:val="single" w:sz="4" w:space="0" w:color="auto"/>
              <w:bottom w:val="single" w:sz="4" w:space="0" w:color="auto"/>
              <w:right w:val="single" w:sz="4" w:space="0" w:color="auto"/>
            </w:tcBorders>
          </w:tcPr>
          <w:p w14:paraId="20FA719B" w14:textId="77777777" w:rsidR="00FD3DCE" w:rsidRPr="00875777" w:rsidRDefault="00FD3DCE" w:rsidP="00B43742">
            <w:pPr>
              <w:suppressAutoHyphens/>
              <w:jc w:val="left"/>
              <w:rPr>
                <w:sz w:val="19"/>
                <w:szCs w:val="19"/>
                <w:lang w:eastAsia="en-CA"/>
              </w:rPr>
            </w:pPr>
            <w:r w:rsidRPr="00875777">
              <w:rPr>
                <w:sz w:val="19"/>
                <w:szCs w:val="19"/>
                <w:lang w:eastAsia="en-CA"/>
              </w:rPr>
              <w:t>Policy and regulations</w:t>
            </w:r>
          </w:p>
        </w:tc>
        <w:tc>
          <w:tcPr>
            <w:tcW w:w="1804" w:type="pct"/>
            <w:tcBorders>
              <w:top w:val="nil"/>
              <w:left w:val="nil"/>
              <w:bottom w:val="single" w:sz="4" w:space="0" w:color="auto"/>
              <w:right w:val="single" w:sz="4" w:space="0" w:color="auto"/>
            </w:tcBorders>
          </w:tcPr>
          <w:p w14:paraId="42E50546" w14:textId="77777777" w:rsidR="00FD3DCE" w:rsidRPr="00875777" w:rsidRDefault="00FD3DCE" w:rsidP="00B43742">
            <w:pPr>
              <w:suppressAutoHyphens/>
              <w:jc w:val="left"/>
              <w:rPr>
                <w:sz w:val="19"/>
                <w:szCs w:val="19"/>
                <w:lang w:eastAsia="en-CA"/>
              </w:rPr>
            </w:pPr>
            <w:r w:rsidRPr="00875777">
              <w:rPr>
                <w:sz w:val="19"/>
                <w:szCs w:val="19"/>
                <w:lang w:eastAsia="en-CA"/>
              </w:rPr>
              <w:t>- Strengthen the licensing and quota process and improve data reporting by developing an online licensing application and quota registration system for importers</w:t>
            </w:r>
          </w:p>
          <w:p w14:paraId="67083095" w14:textId="77777777" w:rsidR="00FD3DCE" w:rsidRPr="00875777" w:rsidRDefault="00FD3DCE" w:rsidP="00B43742">
            <w:pPr>
              <w:suppressAutoHyphens/>
              <w:jc w:val="left"/>
              <w:rPr>
                <w:sz w:val="19"/>
                <w:szCs w:val="19"/>
                <w:lang w:eastAsia="en-CA"/>
              </w:rPr>
            </w:pPr>
            <w:r w:rsidRPr="00875777">
              <w:rPr>
                <w:sz w:val="19"/>
                <w:szCs w:val="19"/>
                <w:lang w:eastAsia="en-CA"/>
              </w:rPr>
              <w:t>- Draft and enforce a ban on the import of HCFC-based equipment</w:t>
            </w:r>
          </w:p>
          <w:p w14:paraId="403CC262" w14:textId="77777777" w:rsidR="00FD3DCE" w:rsidRPr="00875777" w:rsidRDefault="00FD3DCE" w:rsidP="00B43742">
            <w:pPr>
              <w:suppressAutoHyphens/>
              <w:jc w:val="left"/>
              <w:rPr>
                <w:sz w:val="19"/>
                <w:szCs w:val="19"/>
                <w:lang w:eastAsia="en-CA"/>
              </w:rPr>
            </w:pPr>
            <w:r w:rsidRPr="00875777">
              <w:rPr>
                <w:sz w:val="19"/>
                <w:szCs w:val="19"/>
                <w:lang w:eastAsia="en-CA"/>
              </w:rPr>
              <w:t>- Review relevant international safety standards for refrigerants and adopt, at minimum, a national standard for flammable refrigerants</w:t>
            </w:r>
          </w:p>
          <w:p w14:paraId="75FA05E9" w14:textId="77777777" w:rsidR="00FD3DCE" w:rsidRPr="00875777" w:rsidRDefault="00FD3DCE" w:rsidP="00B43742">
            <w:pPr>
              <w:suppressAutoHyphens/>
              <w:jc w:val="left"/>
              <w:rPr>
                <w:sz w:val="19"/>
                <w:szCs w:val="19"/>
                <w:lang w:eastAsia="en-CA"/>
              </w:rPr>
            </w:pPr>
            <w:r w:rsidRPr="00875777">
              <w:rPr>
                <w:sz w:val="19"/>
                <w:szCs w:val="19"/>
                <w:lang w:eastAsia="en-CA"/>
              </w:rPr>
              <w:t>- Promote the use of low-GWP-based and energy efficient RAC equipment through fiscal incentives</w:t>
            </w:r>
          </w:p>
        </w:tc>
        <w:tc>
          <w:tcPr>
            <w:tcW w:w="312" w:type="pct"/>
            <w:tcBorders>
              <w:top w:val="single" w:sz="4" w:space="0" w:color="auto"/>
              <w:left w:val="nil"/>
              <w:bottom w:val="single" w:sz="4" w:space="0" w:color="auto"/>
              <w:right w:val="single" w:sz="4" w:space="0" w:color="auto"/>
            </w:tcBorders>
          </w:tcPr>
          <w:p w14:paraId="13C1B375" w14:textId="77777777" w:rsidR="00FD3DCE" w:rsidRPr="00875777" w:rsidRDefault="00FD3DCE" w:rsidP="00B43742">
            <w:pPr>
              <w:suppressAutoHyphens/>
              <w:jc w:val="right"/>
              <w:rPr>
                <w:sz w:val="19"/>
                <w:szCs w:val="19"/>
                <w:lang w:eastAsia="en-CA"/>
              </w:rPr>
            </w:pPr>
            <w:r w:rsidRPr="00875777">
              <w:rPr>
                <w:sz w:val="19"/>
                <w:szCs w:val="19"/>
                <w:lang w:eastAsia="en-CA"/>
              </w:rPr>
              <w:t>45,000</w:t>
            </w:r>
          </w:p>
        </w:tc>
        <w:tc>
          <w:tcPr>
            <w:tcW w:w="1791" w:type="pct"/>
            <w:tcBorders>
              <w:top w:val="single" w:sz="4" w:space="0" w:color="auto"/>
              <w:left w:val="single" w:sz="4" w:space="0" w:color="auto"/>
              <w:bottom w:val="single" w:sz="4" w:space="0" w:color="auto"/>
              <w:right w:val="single" w:sz="4" w:space="0" w:color="auto"/>
            </w:tcBorders>
          </w:tcPr>
          <w:p w14:paraId="090E5411" w14:textId="77777777" w:rsidR="00FD3DCE" w:rsidRPr="00875777" w:rsidRDefault="00FD3DCE" w:rsidP="00B43742">
            <w:pPr>
              <w:keepNext/>
              <w:keepLines/>
              <w:shd w:val="clear" w:color="auto" w:fill="FFFFFF" w:themeFill="background1"/>
              <w:jc w:val="left"/>
              <w:rPr>
                <w:sz w:val="19"/>
                <w:szCs w:val="19"/>
              </w:rPr>
            </w:pPr>
            <w:r w:rsidRPr="00875777">
              <w:rPr>
                <w:sz w:val="19"/>
                <w:szCs w:val="19"/>
              </w:rPr>
              <w:t>- Demand side technical-economic feasibility study for the introduction of policy measures to curb the demand for high GWP-equipment</w:t>
            </w:r>
            <w:r>
              <w:rPr>
                <w:sz w:val="19"/>
                <w:szCs w:val="19"/>
              </w:rPr>
              <w:t>, and a r</w:t>
            </w:r>
            <w:r w:rsidRPr="00F876A4">
              <w:rPr>
                <w:sz w:val="19"/>
                <w:szCs w:val="19"/>
              </w:rPr>
              <w:t>egulatory draft for restrictions on the import of selected equipment relying on HFC-134a</w:t>
            </w:r>
          </w:p>
          <w:p w14:paraId="05BBCB5F" w14:textId="77777777" w:rsidR="00FD3DCE" w:rsidRPr="00875777" w:rsidRDefault="00FD3DCE" w:rsidP="00B43742">
            <w:pPr>
              <w:keepNext/>
              <w:keepLines/>
              <w:shd w:val="clear" w:color="auto" w:fill="FFFFFF" w:themeFill="background1"/>
              <w:jc w:val="left"/>
              <w:rPr>
                <w:sz w:val="19"/>
                <w:szCs w:val="19"/>
              </w:rPr>
            </w:pPr>
            <w:r w:rsidRPr="00875777">
              <w:rPr>
                <w:sz w:val="19"/>
                <w:szCs w:val="19"/>
              </w:rPr>
              <w:t xml:space="preserve">- Study on commercial refrigeration, chillers, and industrial refrigeration as priority subsectors for reducing leakages </w:t>
            </w:r>
          </w:p>
          <w:p w14:paraId="1075C206" w14:textId="77777777" w:rsidR="00FD3DCE" w:rsidRPr="00875777" w:rsidRDefault="00FD3DCE" w:rsidP="00B43742">
            <w:pPr>
              <w:keepNext/>
              <w:keepLines/>
              <w:shd w:val="clear" w:color="auto" w:fill="FFFFFF" w:themeFill="background1"/>
              <w:jc w:val="left"/>
              <w:rPr>
                <w:sz w:val="19"/>
                <w:szCs w:val="19"/>
              </w:rPr>
            </w:pPr>
            <w:r w:rsidRPr="00875777">
              <w:rPr>
                <w:sz w:val="19"/>
                <w:szCs w:val="19"/>
              </w:rPr>
              <w:t>- Strengthening of HFC quota system and development of SOPs</w:t>
            </w:r>
            <w:r>
              <w:rPr>
                <w:sz w:val="19"/>
                <w:szCs w:val="19"/>
              </w:rPr>
              <w:t xml:space="preserve">, </w:t>
            </w:r>
            <w:r w:rsidRPr="00D005B2">
              <w:rPr>
                <w:sz w:val="19"/>
                <w:szCs w:val="19"/>
              </w:rPr>
              <w:t>including exploring the introduction of a ban on the use of pure HFCs in PU foam manufacturing</w:t>
            </w:r>
          </w:p>
          <w:p w14:paraId="10A110BD" w14:textId="77777777" w:rsidR="00FD3DCE" w:rsidRPr="00875777" w:rsidRDefault="00FD3DCE" w:rsidP="00B43742">
            <w:pPr>
              <w:suppressAutoHyphens/>
              <w:jc w:val="left"/>
              <w:rPr>
                <w:sz w:val="19"/>
                <w:szCs w:val="19"/>
                <w:lang w:eastAsia="en-CA"/>
              </w:rPr>
            </w:pPr>
            <w:r w:rsidRPr="00875777">
              <w:rPr>
                <w:sz w:val="19"/>
                <w:szCs w:val="19"/>
              </w:rPr>
              <w:t>- Update of standards for safe the transport and storage of HFCs and alternatives</w:t>
            </w:r>
          </w:p>
        </w:tc>
        <w:tc>
          <w:tcPr>
            <w:tcW w:w="296" w:type="pct"/>
            <w:tcBorders>
              <w:top w:val="single" w:sz="4" w:space="0" w:color="auto"/>
              <w:left w:val="nil"/>
              <w:bottom w:val="single" w:sz="4" w:space="0" w:color="auto"/>
              <w:right w:val="single" w:sz="4" w:space="0" w:color="auto"/>
            </w:tcBorders>
          </w:tcPr>
          <w:p w14:paraId="0E0BCAC0" w14:textId="77777777" w:rsidR="00FD3DCE" w:rsidRPr="00875777" w:rsidRDefault="00FD3DCE" w:rsidP="00B43742">
            <w:pPr>
              <w:suppressAutoHyphens/>
              <w:jc w:val="right"/>
              <w:rPr>
                <w:sz w:val="19"/>
                <w:szCs w:val="19"/>
                <w:lang w:eastAsia="en-CA"/>
              </w:rPr>
            </w:pPr>
            <w:r w:rsidRPr="00875777">
              <w:rPr>
                <w:sz w:val="19"/>
                <w:szCs w:val="19"/>
                <w:lang w:eastAsia="en-CA"/>
              </w:rPr>
              <w:t>44,500</w:t>
            </w:r>
          </w:p>
        </w:tc>
        <w:tc>
          <w:tcPr>
            <w:tcW w:w="377" w:type="pct"/>
            <w:tcBorders>
              <w:top w:val="single" w:sz="4" w:space="0" w:color="auto"/>
              <w:left w:val="nil"/>
              <w:bottom w:val="single" w:sz="4" w:space="0" w:color="auto"/>
              <w:right w:val="single" w:sz="4" w:space="0" w:color="auto"/>
            </w:tcBorders>
          </w:tcPr>
          <w:p w14:paraId="756DE20B" w14:textId="77777777" w:rsidR="00FD3DCE" w:rsidRPr="00875777" w:rsidRDefault="00FD3DCE" w:rsidP="00B43742">
            <w:pPr>
              <w:suppressAutoHyphens/>
              <w:jc w:val="right"/>
              <w:rPr>
                <w:sz w:val="19"/>
                <w:szCs w:val="19"/>
                <w:lang w:eastAsia="en-CA"/>
              </w:rPr>
            </w:pPr>
            <w:r w:rsidRPr="00875777">
              <w:rPr>
                <w:sz w:val="19"/>
                <w:szCs w:val="19"/>
                <w:lang w:eastAsia="en-CA"/>
              </w:rPr>
              <w:t>89,500</w:t>
            </w:r>
          </w:p>
        </w:tc>
      </w:tr>
      <w:tr w:rsidR="00FD3DCE" w:rsidRPr="00875777" w14:paraId="4CCD8B13" w14:textId="77777777" w:rsidTr="00B43742">
        <w:trPr>
          <w:trHeight w:val="217"/>
        </w:trPr>
        <w:tc>
          <w:tcPr>
            <w:tcW w:w="420" w:type="pct"/>
            <w:tcBorders>
              <w:top w:val="nil"/>
              <w:left w:val="single" w:sz="4" w:space="0" w:color="auto"/>
              <w:bottom w:val="single" w:sz="4" w:space="0" w:color="auto"/>
              <w:right w:val="single" w:sz="4" w:space="0" w:color="auto"/>
            </w:tcBorders>
          </w:tcPr>
          <w:p w14:paraId="093D238B" w14:textId="77777777" w:rsidR="00FD3DCE" w:rsidRPr="00875777" w:rsidRDefault="00FD3DCE" w:rsidP="00B43742">
            <w:pPr>
              <w:suppressAutoHyphens/>
              <w:jc w:val="left"/>
              <w:rPr>
                <w:sz w:val="19"/>
                <w:szCs w:val="19"/>
                <w:lang w:eastAsia="en-CA"/>
              </w:rPr>
            </w:pPr>
            <w:r w:rsidRPr="00875777">
              <w:rPr>
                <w:sz w:val="19"/>
                <w:szCs w:val="19"/>
                <w:lang w:eastAsia="en-CA"/>
              </w:rPr>
              <w:t>Customs and enforcement training</w:t>
            </w:r>
          </w:p>
        </w:tc>
        <w:tc>
          <w:tcPr>
            <w:tcW w:w="1804" w:type="pct"/>
            <w:tcBorders>
              <w:top w:val="nil"/>
              <w:left w:val="nil"/>
              <w:bottom w:val="single" w:sz="4" w:space="0" w:color="auto"/>
              <w:right w:val="single" w:sz="4" w:space="0" w:color="auto"/>
            </w:tcBorders>
            <w:shd w:val="clear" w:color="auto" w:fill="FFFFFF" w:themeFill="background1"/>
          </w:tcPr>
          <w:p w14:paraId="0989360F" w14:textId="77777777" w:rsidR="00FD3DCE" w:rsidRPr="00875777" w:rsidRDefault="00FD3DCE" w:rsidP="00B43742">
            <w:pPr>
              <w:suppressAutoHyphens/>
              <w:jc w:val="left"/>
              <w:rPr>
                <w:sz w:val="19"/>
                <w:szCs w:val="19"/>
              </w:rPr>
            </w:pPr>
            <w:r w:rsidRPr="00875777">
              <w:rPr>
                <w:sz w:val="19"/>
                <w:szCs w:val="19"/>
              </w:rPr>
              <w:t xml:space="preserve">- Train 300 customs and enforcement officers and inspectors </w:t>
            </w:r>
            <w:r w:rsidRPr="00875777">
              <w:rPr>
                <w:color w:val="000000" w:themeColor="text1"/>
                <w:sz w:val="19"/>
                <w:szCs w:val="19"/>
              </w:rPr>
              <w:t xml:space="preserve">through </w:t>
            </w:r>
            <w:r w:rsidRPr="00875777">
              <w:rPr>
                <w:sz w:val="19"/>
                <w:szCs w:val="19"/>
              </w:rPr>
              <w:t>on the ODS-related regulations, identification of refrigerants and HCFC-based equipment, use of refrigerant identifiers, data monitoring and reporting</w:t>
            </w:r>
          </w:p>
          <w:p w14:paraId="6FEB9784" w14:textId="77777777" w:rsidR="00FD3DCE" w:rsidRPr="00875777" w:rsidRDefault="00FD3DCE" w:rsidP="00B43742">
            <w:pPr>
              <w:suppressAutoHyphens/>
              <w:jc w:val="left"/>
              <w:rPr>
                <w:sz w:val="19"/>
                <w:szCs w:val="19"/>
              </w:rPr>
            </w:pPr>
            <w:r w:rsidRPr="00875777">
              <w:rPr>
                <w:sz w:val="19"/>
                <w:szCs w:val="19"/>
              </w:rPr>
              <w:t>- Develop online training for officers in remote locations</w:t>
            </w:r>
          </w:p>
          <w:p w14:paraId="3C209A64" w14:textId="77777777" w:rsidR="00FD3DCE" w:rsidRPr="00875777" w:rsidRDefault="00FD3DCE" w:rsidP="00B43742">
            <w:pPr>
              <w:suppressAutoHyphens/>
              <w:jc w:val="left"/>
              <w:rPr>
                <w:sz w:val="19"/>
                <w:szCs w:val="19"/>
              </w:rPr>
            </w:pPr>
            <w:r w:rsidRPr="00875777">
              <w:rPr>
                <w:sz w:val="19"/>
                <w:szCs w:val="19"/>
              </w:rPr>
              <w:t>- Strengthen the training on risk profiling to strictly monitor imports of refrigerants</w:t>
            </w:r>
          </w:p>
          <w:p w14:paraId="49CFB67C" w14:textId="77777777" w:rsidR="00FD3DCE" w:rsidRPr="00875777" w:rsidRDefault="00FD3DCE" w:rsidP="00B43742">
            <w:pPr>
              <w:suppressAutoHyphens/>
              <w:jc w:val="left"/>
              <w:rPr>
                <w:sz w:val="19"/>
                <w:szCs w:val="19"/>
              </w:rPr>
            </w:pPr>
            <w:r w:rsidRPr="00875777">
              <w:rPr>
                <w:sz w:val="19"/>
                <w:szCs w:val="19"/>
              </w:rPr>
              <w:t xml:space="preserve">- Participate in four regional border dialogue meetings to reduce illegal trade </w:t>
            </w:r>
          </w:p>
          <w:p w14:paraId="409889D0" w14:textId="77777777" w:rsidR="00FD3DCE" w:rsidRPr="00875777" w:rsidRDefault="00FD3DCE" w:rsidP="00B43742">
            <w:pPr>
              <w:suppressAutoHyphens/>
              <w:jc w:val="left"/>
              <w:rPr>
                <w:sz w:val="19"/>
                <w:szCs w:val="19"/>
              </w:rPr>
            </w:pPr>
            <w:r w:rsidRPr="00875777">
              <w:rPr>
                <w:sz w:val="19"/>
                <w:szCs w:val="19"/>
              </w:rPr>
              <w:t>- Procure five refrigerant identifiers</w:t>
            </w:r>
          </w:p>
          <w:p w14:paraId="36EBD771" w14:textId="77777777" w:rsidR="00FD3DCE" w:rsidRPr="00875777" w:rsidRDefault="00FD3DCE" w:rsidP="00B43742">
            <w:pPr>
              <w:suppressAutoHyphens/>
              <w:jc w:val="left"/>
              <w:rPr>
                <w:sz w:val="19"/>
                <w:szCs w:val="19"/>
                <w:lang w:eastAsia="en-CA"/>
              </w:rPr>
            </w:pPr>
            <w:r w:rsidRPr="00875777">
              <w:rPr>
                <w:sz w:val="19"/>
                <w:szCs w:val="19"/>
              </w:rPr>
              <w:t>- S</w:t>
            </w:r>
            <w:r w:rsidRPr="00875777">
              <w:rPr>
                <w:color w:val="000000" w:themeColor="text1"/>
                <w:sz w:val="19"/>
                <w:szCs w:val="19"/>
              </w:rPr>
              <w:t>ix capacity building workshops for importers and custom agents for better record keeping and reporting of imports</w:t>
            </w:r>
          </w:p>
        </w:tc>
        <w:tc>
          <w:tcPr>
            <w:tcW w:w="312" w:type="pct"/>
            <w:tcBorders>
              <w:top w:val="nil"/>
              <w:left w:val="nil"/>
              <w:bottom w:val="single" w:sz="4" w:space="0" w:color="auto"/>
              <w:right w:val="single" w:sz="4" w:space="0" w:color="auto"/>
            </w:tcBorders>
            <w:shd w:val="clear" w:color="auto" w:fill="FFFFFF" w:themeFill="background1"/>
          </w:tcPr>
          <w:p w14:paraId="10B4CC97" w14:textId="77777777" w:rsidR="00FD3DCE" w:rsidRPr="00875777" w:rsidRDefault="00FD3DCE" w:rsidP="00B43742">
            <w:pPr>
              <w:suppressAutoHyphens/>
              <w:jc w:val="right"/>
              <w:rPr>
                <w:sz w:val="19"/>
                <w:szCs w:val="19"/>
                <w:lang w:eastAsia="en-CA"/>
              </w:rPr>
            </w:pPr>
            <w:r w:rsidRPr="00875777">
              <w:rPr>
                <w:sz w:val="19"/>
                <w:szCs w:val="19"/>
                <w:lang w:eastAsia="en-CA"/>
              </w:rPr>
              <w:t>64,000</w:t>
            </w:r>
          </w:p>
        </w:tc>
        <w:tc>
          <w:tcPr>
            <w:tcW w:w="1791"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3197BB9" w14:textId="77777777" w:rsidR="00FD3DCE" w:rsidRPr="00875777" w:rsidRDefault="00FD3DCE" w:rsidP="00B43742">
            <w:pPr>
              <w:suppressAutoHyphens/>
              <w:jc w:val="left"/>
              <w:rPr>
                <w:sz w:val="19"/>
                <w:szCs w:val="19"/>
                <w:lang w:eastAsia="en-CA"/>
              </w:rPr>
            </w:pPr>
          </w:p>
        </w:tc>
        <w:tc>
          <w:tcPr>
            <w:tcW w:w="296" w:type="pct"/>
            <w:tcBorders>
              <w:top w:val="nil"/>
              <w:left w:val="nil"/>
              <w:bottom w:val="single" w:sz="4" w:space="0" w:color="auto"/>
              <w:right w:val="single" w:sz="4" w:space="0" w:color="auto"/>
            </w:tcBorders>
            <w:shd w:val="clear" w:color="auto" w:fill="F2F2F2" w:themeFill="background1" w:themeFillShade="F2"/>
          </w:tcPr>
          <w:p w14:paraId="03AC2AE6" w14:textId="77777777" w:rsidR="00FD3DCE" w:rsidRPr="00875777" w:rsidRDefault="00FD3DCE" w:rsidP="00B43742">
            <w:pPr>
              <w:suppressAutoHyphens/>
              <w:jc w:val="right"/>
              <w:rPr>
                <w:sz w:val="19"/>
                <w:szCs w:val="19"/>
                <w:lang w:eastAsia="en-CA"/>
              </w:rPr>
            </w:pPr>
          </w:p>
        </w:tc>
        <w:tc>
          <w:tcPr>
            <w:tcW w:w="377" w:type="pct"/>
            <w:tcBorders>
              <w:top w:val="nil"/>
              <w:left w:val="nil"/>
              <w:bottom w:val="single" w:sz="4" w:space="0" w:color="auto"/>
              <w:right w:val="single" w:sz="4" w:space="0" w:color="auto"/>
            </w:tcBorders>
          </w:tcPr>
          <w:p w14:paraId="7EF65FFE" w14:textId="77777777" w:rsidR="00FD3DCE" w:rsidRPr="00875777" w:rsidRDefault="00FD3DCE" w:rsidP="00B43742">
            <w:pPr>
              <w:suppressAutoHyphens/>
              <w:jc w:val="right"/>
              <w:rPr>
                <w:sz w:val="19"/>
                <w:szCs w:val="19"/>
                <w:lang w:eastAsia="en-CA"/>
              </w:rPr>
            </w:pPr>
            <w:r w:rsidRPr="00875777">
              <w:rPr>
                <w:sz w:val="19"/>
                <w:szCs w:val="19"/>
                <w:lang w:eastAsia="en-CA"/>
              </w:rPr>
              <w:t>64,000</w:t>
            </w:r>
          </w:p>
        </w:tc>
      </w:tr>
      <w:tr w:rsidR="00FD3DCE" w:rsidRPr="00875777" w14:paraId="6FC0735F" w14:textId="77777777" w:rsidTr="00B43742">
        <w:trPr>
          <w:trHeight w:val="217"/>
        </w:trPr>
        <w:tc>
          <w:tcPr>
            <w:tcW w:w="420" w:type="pct"/>
            <w:tcBorders>
              <w:top w:val="nil"/>
              <w:left w:val="single" w:sz="4" w:space="0" w:color="auto"/>
              <w:bottom w:val="single" w:sz="4" w:space="0" w:color="auto"/>
              <w:right w:val="single" w:sz="4" w:space="0" w:color="auto"/>
            </w:tcBorders>
          </w:tcPr>
          <w:p w14:paraId="045D338B" w14:textId="77777777" w:rsidR="00FD3DCE" w:rsidRPr="00875777" w:rsidRDefault="00FD3DCE" w:rsidP="00B43742">
            <w:pPr>
              <w:suppressAutoHyphens/>
              <w:ind w:right="-16"/>
              <w:jc w:val="left"/>
              <w:rPr>
                <w:sz w:val="19"/>
                <w:szCs w:val="19"/>
                <w:lang w:eastAsia="en-CA"/>
              </w:rPr>
            </w:pPr>
            <w:r w:rsidRPr="00875777">
              <w:rPr>
                <w:sz w:val="19"/>
                <w:szCs w:val="19"/>
                <w:lang w:eastAsia="en-CA"/>
              </w:rPr>
              <w:t>RAC technician training and certification</w:t>
            </w:r>
          </w:p>
        </w:tc>
        <w:tc>
          <w:tcPr>
            <w:tcW w:w="1804" w:type="pct"/>
            <w:tcBorders>
              <w:top w:val="nil"/>
              <w:left w:val="nil"/>
              <w:bottom w:val="single" w:sz="4" w:space="0" w:color="auto"/>
              <w:right w:val="single" w:sz="4" w:space="0" w:color="auto"/>
            </w:tcBorders>
            <w:shd w:val="clear" w:color="auto" w:fill="FFFFFF" w:themeFill="background1"/>
          </w:tcPr>
          <w:p w14:paraId="068F1498" w14:textId="77777777" w:rsidR="00FD3DCE" w:rsidRPr="00875777" w:rsidRDefault="00FD3DCE" w:rsidP="00B43742">
            <w:pPr>
              <w:suppressAutoHyphens/>
              <w:jc w:val="left"/>
              <w:rPr>
                <w:sz w:val="19"/>
                <w:szCs w:val="19"/>
              </w:rPr>
            </w:pPr>
            <w:r w:rsidRPr="00875777">
              <w:rPr>
                <w:sz w:val="19"/>
                <w:szCs w:val="19"/>
              </w:rPr>
              <w:t xml:space="preserve">- Train 375 RAC technicians on good service practices </w:t>
            </w:r>
          </w:p>
          <w:p w14:paraId="3A15CE6E" w14:textId="77777777" w:rsidR="00FD3DCE" w:rsidRPr="00875777" w:rsidRDefault="00FD3DCE" w:rsidP="00B43742">
            <w:pPr>
              <w:suppressAutoHyphens/>
              <w:jc w:val="left"/>
              <w:rPr>
                <w:sz w:val="19"/>
                <w:szCs w:val="19"/>
              </w:rPr>
            </w:pPr>
            <w:r w:rsidRPr="00875777">
              <w:rPr>
                <w:sz w:val="19"/>
                <w:szCs w:val="19"/>
              </w:rPr>
              <w:t>- Update the training curriculum to include cold storages</w:t>
            </w:r>
          </w:p>
          <w:p w14:paraId="719D292D" w14:textId="77777777" w:rsidR="00FD3DCE" w:rsidRPr="00875777" w:rsidRDefault="00FD3DCE" w:rsidP="00B43742">
            <w:pPr>
              <w:suppressAutoHyphens/>
              <w:jc w:val="left"/>
              <w:rPr>
                <w:sz w:val="19"/>
                <w:szCs w:val="19"/>
              </w:rPr>
            </w:pPr>
            <w:r w:rsidRPr="00875777">
              <w:rPr>
                <w:sz w:val="19"/>
                <w:szCs w:val="19"/>
              </w:rPr>
              <w:t>- Facilitate the approval of a national occupational standard and develop a competence-based TVET curriculum for the first two qualification levels</w:t>
            </w:r>
          </w:p>
          <w:p w14:paraId="35418DAC" w14:textId="77777777" w:rsidR="00FD3DCE" w:rsidRPr="00875777" w:rsidRDefault="00FD3DCE" w:rsidP="00B43742">
            <w:pPr>
              <w:suppressAutoHyphens/>
              <w:jc w:val="left"/>
              <w:rPr>
                <w:sz w:val="19"/>
                <w:szCs w:val="19"/>
              </w:rPr>
            </w:pPr>
            <w:r w:rsidRPr="00875777">
              <w:rPr>
                <w:sz w:val="19"/>
                <w:szCs w:val="19"/>
              </w:rPr>
              <w:t>- Integrate the good service practices component into the national RAC technician and recognition of prior learning (RPL) certification programmes, and expand the RPL to include commercial and industrial refrigeration sectors</w:t>
            </w:r>
          </w:p>
          <w:p w14:paraId="2EE4CFBC" w14:textId="77777777" w:rsidR="00FD3DCE" w:rsidRPr="00875777" w:rsidRDefault="00FD3DCE" w:rsidP="00B43742">
            <w:pPr>
              <w:suppressAutoHyphens/>
              <w:jc w:val="left"/>
              <w:rPr>
                <w:sz w:val="19"/>
                <w:szCs w:val="19"/>
              </w:rPr>
            </w:pPr>
            <w:r w:rsidRPr="00875777">
              <w:rPr>
                <w:sz w:val="19"/>
                <w:szCs w:val="19"/>
              </w:rPr>
              <w:lastRenderedPageBreak/>
              <w:t>- Finalize a study on the participation of women in the RAC sector</w:t>
            </w:r>
          </w:p>
          <w:p w14:paraId="1B022761" w14:textId="77777777" w:rsidR="00FD3DCE" w:rsidRPr="00875777" w:rsidRDefault="00FD3DCE" w:rsidP="00B43742">
            <w:pPr>
              <w:suppressAutoHyphens/>
              <w:jc w:val="left"/>
              <w:rPr>
                <w:sz w:val="19"/>
                <w:szCs w:val="19"/>
              </w:rPr>
            </w:pPr>
            <w:r w:rsidRPr="00875777">
              <w:rPr>
                <w:sz w:val="19"/>
                <w:szCs w:val="19"/>
              </w:rPr>
              <w:t>- Translate OzonAction mobile application for RAC technicians</w:t>
            </w:r>
          </w:p>
          <w:p w14:paraId="3CAD840A" w14:textId="77777777" w:rsidR="00FD3DCE" w:rsidRPr="00875777" w:rsidRDefault="00FD3DCE" w:rsidP="00B43742">
            <w:pPr>
              <w:suppressAutoHyphens/>
              <w:jc w:val="left"/>
              <w:rPr>
                <w:sz w:val="19"/>
                <w:szCs w:val="19"/>
              </w:rPr>
            </w:pPr>
            <w:r w:rsidRPr="00875777">
              <w:rPr>
                <w:sz w:val="19"/>
                <w:szCs w:val="19"/>
              </w:rPr>
              <w:t>- Develop an online database to connect end users with certified technicians</w:t>
            </w:r>
          </w:p>
        </w:tc>
        <w:tc>
          <w:tcPr>
            <w:tcW w:w="312" w:type="pct"/>
            <w:tcBorders>
              <w:top w:val="nil"/>
              <w:left w:val="nil"/>
              <w:bottom w:val="single" w:sz="4" w:space="0" w:color="auto"/>
              <w:right w:val="single" w:sz="4" w:space="0" w:color="auto"/>
            </w:tcBorders>
            <w:shd w:val="clear" w:color="auto" w:fill="FFFFFF" w:themeFill="background1"/>
          </w:tcPr>
          <w:p w14:paraId="67AF3844" w14:textId="77777777" w:rsidR="00FD3DCE" w:rsidRPr="00875777" w:rsidRDefault="00FD3DCE" w:rsidP="00B43742">
            <w:pPr>
              <w:suppressAutoHyphens/>
              <w:jc w:val="center"/>
              <w:rPr>
                <w:sz w:val="19"/>
                <w:szCs w:val="19"/>
                <w:lang w:eastAsia="en-CA"/>
              </w:rPr>
            </w:pPr>
            <w:r w:rsidRPr="00875777">
              <w:rPr>
                <w:sz w:val="19"/>
                <w:szCs w:val="19"/>
                <w:lang w:eastAsia="en-CA"/>
              </w:rPr>
              <w:lastRenderedPageBreak/>
              <w:t>118,000</w:t>
            </w:r>
          </w:p>
        </w:tc>
        <w:tc>
          <w:tcPr>
            <w:tcW w:w="1791" w:type="pct"/>
            <w:tcBorders>
              <w:top w:val="single" w:sz="4" w:space="0" w:color="auto"/>
              <w:left w:val="single" w:sz="4" w:space="0" w:color="auto"/>
              <w:bottom w:val="single" w:sz="4" w:space="0" w:color="auto"/>
              <w:right w:val="single" w:sz="4" w:space="0" w:color="auto"/>
            </w:tcBorders>
          </w:tcPr>
          <w:p w14:paraId="480E713A" w14:textId="77777777" w:rsidR="00FD3DCE" w:rsidRPr="00875777" w:rsidRDefault="00FD3DCE" w:rsidP="00B43742">
            <w:pPr>
              <w:suppressAutoHyphens/>
              <w:jc w:val="left"/>
              <w:rPr>
                <w:sz w:val="19"/>
                <w:szCs w:val="19"/>
                <w:lang w:eastAsia="en-CA"/>
              </w:rPr>
            </w:pPr>
            <w:r w:rsidRPr="00875777">
              <w:rPr>
                <w:sz w:val="19"/>
                <w:szCs w:val="19"/>
                <w:lang w:eastAsia="en-CA"/>
              </w:rPr>
              <w:t xml:space="preserve">- Train 70 trainers and technicians on leak management and alternatives to R-404A, HFC-134a and R-410A in specific sectors </w:t>
            </w:r>
          </w:p>
          <w:p w14:paraId="6D1AA6D1" w14:textId="77777777" w:rsidR="00FD3DCE" w:rsidRPr="00875777" w:rsidRDefault="00FD3DCE" w:rsidP="00B43742">
            <w:pPr>
              <w:suppressAutoHyphens/>
              <w:jc w:val="left"/>
              <w:rPr>
                <w:sz w:val="19"/>
                <w:szCs w:val="19"/>
                <w:lang w:eastAsia="en-CA"/>
              </w:rPr>
            </w:pPr>
            <w:r w:rsidRPr="00875777">
              <w:rPr>
                <w:sz w:val="19"/>
                <w:szCs w:val="19"/>
                <w:lang w:eastAsia="en-CA"/>
              </w:rPr>
              <w:t>- International training of four trainers on highly specialized subsectors and alternatives (e.g. R-717 and R-744)</w:t>
            </w:r>
          </w:p>
        </w:tc>
        <w:tc>
          <w:tcPr>
            <w:tcW w:w="296" w:type="pct"/>
            <w:tcBorders>
              <w:top w:val="nil"/>
              <w:left w:val="nil"/>
              <w:bottom w:val="single" w:sz="4" w:space="0" w:color="auto"/>
              <w:right w:val="single" w:sz="4" w:space="0" w:color="auto"/>
            </w:tcBorders>
          </w:tcPr>
          <w:p w14:paraId="327E9D95" w14:textId="77777777" w:rsidR="00FD3DCE" w:rsidRPr="00875777" w:rsidRDefault="00FD3DCE" w:rsidP="00B43742">
            <w:pPr>
              <w:suppressAutoHyphens/>
              <w:jc w:val="right"/>
              <w:rPr>
                <w:sz w:val="19"/>
                <w:szCs w:val="19"/>
                <w:lang w:eastAsia="en-CA"/>
              </w:rPr>
            </w:pPr>
            <w:r w:rsidRPr="00875777">
              <w:rPr>
                <w:sz w:val="19"/>
                <w:szCs w:val="19"/>
                <w:lang w:eastAsia="en-CA"/>
              </w:rPr>
              <w:t>57,000</w:t>
            </w:r>
          </w:p>
        </w:tc>
        <w:tc>
          <w:tcPr>
            <w:tcW w:w="377" w:type="pct"/>
            <w:tcBorders>
              <w:top w:val="nil"/>
              <w:left w:val="nil"/>
              <w:bottom w:val="single" w:sz="4" w:space="0" w:color="auto"/>
              <w:right w:val="single" w:sz="4" w:space="0" w:color="auto"/>
            </w:tcBorders>
          </w:tcPr>
          <w:p w14:paraId="3E702822" w14:textId="77777777" w:rsidR="00FD3DCE" w:rsidRPr="00875777" w:rsidRDefault="00FD3DCE" w:rsidP="00B43742">
            <w:pPr>
              <w:suppressAutoHyphens/>
              <w:jc w:val="right"/>
              <w:rPr>
                <w:sz w:val="19"/>
                <w:szCs w:val="19"/>
                <w:lang w:eastAsia="en-CA"/>
              </w:rPr>
            </w:pPr>
            <w:r w:rsidRPr="00875777">
              <w:rPr>
                <w:sz w:val="19"/>
                <w:szCs w:val="19"/>
                <w:lang w:eastAsia="en-CA"/>
              </w:rPr>
              <w:t>175,000</w:t>
            </w:r>
          </w:p>
        </w:tc>
      </w:tr>
      <w:tr w:rsidR="00FD3DCE" w:rsidRPr="00875777" w14:paraId="27183E1E" w14:textId="77777777" w:rsidTr="00B43742">
        <w:trPr>
          <w:trHeight w:val="217"/>
        </w:trPr>
        <w:tc>
          <w:tcPr>
            <w:tcW w:w="420" w:type="pct"/>
            <w:tcBorders>
              <w:top w:val="nil"/>
              <w:left w:val="single" w:sz="4" w:space="0" w:color="auto"/>
              <w:bottom w:val="single" w:sz="4" w:space="0" w:color="auto"/>
              <w:right w:val="single" w:sz="4" w:space="0" w:color="auto"/>
            </w:tcBorders>
          </w:tcPr>
          <w:p w14:paraId="4516E73E" w14:textId="77777777" w:rsidR="00FD3DCE" w:rsidRPr="00875777" w:rsidRDefault="00FD3DCE" w:rsidP="00B43742">
            <w:pPr>
              <w:suppressAutoHyphens/>
              <w:jc w:val="left"/>
              <w:rPr>
                <w:sz w:val="19"/>
                <w:szCs w:val="19"/>
                <w:lang w:eastAsia="en-CA"/>
              </w:rPr>
            </w:pPr>
            <w:r w:rsidRPr="00875777">
              <w:rPr>
                <w:sz w:val="19"/>
                <w:szCs w:val="19"/>
                <w:lang w:eastAsia="en-CA"/>
              </w:rPr>
              <w:t>RAC technician equipment</w:t>
            </w:r>
          </w:p>
        </w:tc>
        <w:tc>
          <w:tcPr>
            <w:tcW w:w="1804" w:type="pct"/>
            <w:tcBorders>
              <w:top w:val="nil"/>
              <w:left w:val="nil"/>
              <w:bottom w:val="single" w:sz="4" w:space="0" w:color="auto"/>
              <w:right w:val="single" w:sz="4" w:space="0" w:color="auto"/>
            </w:tcBorders>
            <w:shd w:val="clear" w:color="auto" w:fill="FFFFFF" w:themeFill="background1"/>
          </w:tcPr>
          <w:p w14:paraId="1AB20660" w14:textId="77777777" w:rsidR="00FD3DCE" w:rsidRPr="00875777" w:rsidRDefault="00FD3DCE" w:rsidP="00B43742">
            <w:pPr>
              <w:suppressAutoHyphens/>
              <w:jc w:val="left"/>
              <w:rPr>
                <w:sz w:val="19"/>
                <w:szCs w:val="19"/>
              </w:rPr>
            </w:pPr>
            <w:r w:rsidRPr="00875777">
              <w:rPr>
                <w:sz w:val="19"/>
                <w:szCs w:val="19"/>
              </w:rPr>
              <w:t>- Provide technical assistance, tools and equipment to workshops that service HCFC-22-based industrial refrigeration systems to promote recovery and recycling of HCFCs</w:t>
            </w:r>
          </w:p>
          <w:p w14:paraId="3AAB43FA" w14:textId="77777777" w:rsidR="00FD3DCE" w:rsidRPr="00875777" w:rsidRDefault="00FD3DCE" w:rsidP="00B43742">
            <w:pPr>
              <w:suppressAutoHyphens/>
              <w:jc w:val="left"/>
              <w:rPr>
                <w:sz w:val="19"/>
                <w:szCs w:val="19"/>
              </w:rPr>
            </w:pPr>
            <w:r w:rsidRPr="00875777">
              <w:rPr>
                <w:sz w:val="19"/>
                <w:szCs w:val="19"/>
              </w:rPr>
              <w:t>- Identify and provide technical assistance to cold storage workshops</w:t>
            </w:r>
          </w:p>
          <w:p w14:paraId="575BA303" w14:textId="77777777" w:rsidR="00FD3DCE" w:rsidRPr="00875777" w:rsidRDefault="00FD3DCE" w:rsidP="00B43742">
            <w:pPr>
              <w:suppressAutoHyphens/>
              <w:jc w:val="left"/>
              <w:rPr>
                <w:sz w:val="19"/>
                <w:szCs w:val="19"/>
              </w:rPr>
            </w:pPr>
            <w:r w:rsidRPr="00875777">
              <w:rPr>
                <w:sz w:val="19"/>
                <w:szCs w:val="19"/>
              </w:rPr>
              <w:t>- Provide tools/equipment to four TVET institutes</w:t>
            </w:r>
          </w:p>
          <w:p w14:paraId="71899815" w14:textId="77777777" w:rsidR="00FD3DCE" w:rsidRPr="00875777" w:rsidRDefault="00FD3DCE" w:rsidP="00B43742">
            <w:pPr>
              <w:suppressAutoHyphens/>
              <w:jc w:val="left"/>
              <w:rPr>
                <w:sz w:val="19"/>
                <w:szCs w:val="19"/>
                <w:lang w:eastAsia="en-CA"/>
              </w:rPr>
            </w:pPr>
            <w:r w:rsidRPr="00875777">
              <w:rPr>
                <w:sz w:val="19"/>
                <w:szCs w:val="19"/>
              </w:rPr>
              <w:t>- Provide specific training for technicians servicing larger industrial applications like cold storages</w:t>
            </w:r>
          </w:p>
        </w:tc>
        <w:tc>
          <w:tcPr>
            <w:tcW w:w="312" w:type="pct"/>
            <w:tcBorders>
              <w:top w:val="nil"/>
              <w:left w:val="nil"/>
              <w:bottom w:val="single" w:sz="4" w:space="0" w:color="auto"/>
              <w:right w:val="single" w:sz="4" w:space="0" w:color="auto"/>
            </w:tcBorders>
            <w:shd w:val="clear" w:color="auto" w:fill="FFFFFF" w:themeFill="background1"/>
          </w:tcPr>
          <w:p w14:paraId="469C5058" w14:textId="77777777" w:rsidR="00FD3DCE" w:rsidRPr="00875777" w:rsidRDefault="00FD3DCE" w:rsidP="00B43742">
            <w:pPr>
              <w:suppressAutoHyphens/>
              <w:jc w:val="right"/>
              <w:rPr>
                <w:sz w:val="19"/>
                <w:szCs w:val="19"/>
                <w:lang w:eastAsia="en-CA"/>
              </w:rPr>
            </w:pPr>
            <w:r w:rsidRPr="00875777">
              <w:rPr>
                <w:sz w:val="19"/>
                <w:szCs w:val="19"/>
                <w:lang w:eastAsia="en-CA"/>
              </w:rPr>
              <w:t>170,000</w:t>
            </w:r>
          </w:p>
        </w:tc>
        <w:tc>
          <w:tcPr>
            <w:tcW w:w="1791"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5C31D67" w14:textId="77777777" w:rsidR="00FD3DCE" w:rsidRPr="00875777" w:rsidRDefault="00FD3DCE" w:rsidP="00B43742">
            <w:pPr>
              <w:suppressAutoHyphens/>
              <w:jc w:val="left"/>
              <w:rPr>
                <w:sz w:val="19"/>
                <w:szCs w:val="19"/>
                <w:lang w:eastAsia="en-CA"/>
              </w:rPr>
            </w:pPr>
          </w:p>
        </w:tc>
        <w:tc>
          <w:tcPr>
            <w:tcW w:w="296" w:type="pct"/>
            <w:tcBorders>
              <w:top w:val="nil"/>
              <w:left w:val="nil"/>
              <w:bottom w:val="single" w:sz="4" w:space="0" w:color="auto"/>
              <w:right w:val="single" w:sz="4" w:space="0" w:color="auto"/>
            </w:tcBorders>
            <w:shd w:val="clear" w:color="auto" w:fill="F2F2F2" w:themeFill="background1" w:themeFillShade="F2"/>
          </w:tcPr>
          <w:p w14:paraId="594BE5AA" w14:textId="77777777" w:rsidR="00FD3DCE" w:rsidRPr="00875777" w:rsidRDefault="00FD3DCE" w:rsidP="00B43742">
            <w:pPr>
              <w:suppressAutoHyphens/>
              <w:jc w:val="right"/>
              <w:rPr>
                <w:sz w:val="19"/>
                <w:szCs w:val="19"/>
                <w:lang w:eastAsia="en-CA"/>
              </w:rPr>
            </w:pPr>
          </w:p>
        </w:tc>
        <w:tc>
          <w:tcPr>
            <w:tcW w:w="377" w:type="pct"/>
            <w:tcBorders>
              <w:top w:val="nil"/>
              <w:left w:val="nil"/>
              <w:bottom w:val="single" w:sz="4" w:space="0" w:color="auto"/>
              <w:right w:val="single" w:sz="4" w:space="0" w:color="auto"/>
            </w:tcBorders>
          </w:tcPr>
          <w:p w14:paraId="4FB67E4D" w14:textId="77777777" w:rsidR="00FD3DCE" w:rsidRPr="00875777" w:rsidRDefault="00FD3DCE" w:rsidP="00B43742">
            <w:pPr>
              <w:suppressAutoHyphens/>
              <w:jc w:val="right"/>
              <w:rPr>
                <w:sz w:val="19"/>
                <w:szCs w:val="19"/>
                <w:lang w:eastAsia="en-CA"/>
              </w:rPr>
            </w:pPr>
            <w:r w:rsidRPr="00875777">
              <w:rPr>
                <w:sz w:val="19"/>
                <w:szCs w:val="19"/>
                <w:lang w:eastAsia="en-CA"/>
              </w:rPr>
              <w:t>170,000</w:t>
            </w:r>
          </w:p>
        </w:tc>
      </w:tr>
      <w:tr w:rsidR="00FD3DCE" w:rsidRPr="00875777" w14:paraId="6B2BD372" w14:textId="77777777" w:rsidTr="00B43742">
        <w:trPr>
          <w:trHeight w:val="217"/>
        </w:trPr>
        <w:tc>
          <w:tcPr>
            <w:tcW w:w="420" w:type="pct"/>
            <w:tcBorders>
              <w:top w:val="nil"/>
              <w:left w:val="single" w:sz="4" w:space="0" w:color="auto"/>
              <w:bottom w:val="single" w:sz="4" w:space="0" w:color="auto"/>
              <w:right w:val="single" w:sz="4" w:space="0" w:color="auto"/>
            </w:tcBorders>
          </w:tcPr>
          <w:p w14:paraId="6813DF2F" w14:textId="77777777" w:rsidR="00FD3DCE" w:rsidRPr="00875777" w:rsidRDefault="00FD3DCE" w:rsidP="00B43742">
            <w:pPr>
              <w:suppressAutoHyphens/>
              <w:jc w:val="left"/>
              <w:rPr>
                <w:sz w:val="19"/>
                <w:szCs w:val="19"/>
                <w:lang w:eastAsia="en-CA"/>
              </w:rPr>
            </w:pPr>
            <w:r w:rsidRPr="00875777">
              <w:rPr>
                <w:sz w:val="19"/>
                <w:szCs w:val="19"/>
              </w:rPr>
              <w:t>MAC sector capacity-building</w:t>
            </w:r>
          </w:p>
        </w:tc>
        <w:tc>
          <w:tcPr>
            <w:tcW w:w="1804" w:type="pct"/>
            <w:tcBorders>
              <w:top w:val="nil"/>
              <w:left w:val="nil"/>
              <w:bottom w:val="single" w:sz="4" w:space="0" w:color="auto"/>
              <w:right w:val="single" w:sz="4" w:space="0" w:color="auto"/>
            </w:tcBorders>
            <w:shd w:val="clear" w:color="auto" w:fill="F2F2F2" w:themeFill="background1" w:themeFillShade="F2"/>
          </w:tcPr>
          <w:p w14:paraId="5D66098E" w14:textId="77777777" w:rsidR="00FD3DCE" w:rsidRPr="00875777" w:rsidRDefault="00FD3DCE" w:rsidP="00B43742">
            <w:pPr>
              <w:suppressAutoHyphens/>
              <w:rPr>
                <w:sz w:val="19"/>
                <w:szCs w:val="19"/>
                <w:lang w:eastAsia="en-CA"/>
              </w:rPr>
            </w:pPr>
          </w:p>
        </w:tc>
        <w:tc>
          <w:tcPr>
            <w:tcW w:w="312" w:type="pct"/>
            <w:tcBorders>
              <w:top w:val="nil"/>
              <w:left w:val="nil"/>
              <w:bottom w:val="single" w:sz="4" w:space="0" w:color="auto"/>
              <w:right w:val="single" w:sz="4" w:space="0" w:color="auto"/>
            </w:tcBorders>
            <w:shd w:val="clear" w:color="auto" w:fill="F2F2F2" w:themeFill="background1" w:themeFillShade="F2"/>
          </w:tcPr>
          <w:p w14:paraId="2E89739D" w14:textId="77777777" w:rsidR="00FD3DCE" w:rsidRPr="00875777" w:rsidRDefault="00FD3DCE" w:rsidP="00B43742">
            <w:pPr>
              <w:suppressAutoHyphens/>
              <w:jc w:val="right"/>
              <w:rPr>
                <w:sz w:val="19"/>
                <w:szCs w:val="19"/>
                <w:lang w:eastAsia="en-CA"/>
              </w:rPr>
            </w:pPr>
          </w:p>
        </w:tc>
        <w:tc>
          <w:tcPr>
            <w:tcW w:w="1791" w:type="pct"/>
            <w:tcBorders>
              <w:top w:val="single" w:sz="4" w:space="0" w:color="auto"/>
              <w:left w:val="single" w:sz="4" w:space="0" w:color="auto"/>
              <w:bottom w:val="single" w:sz="4" w:space="0" w:color="auto"/>
              <w:right w:val="single" w:sz="4" w:space="0" w:color="auto"/>
            </w:tcBorders>
          </w:tcPr>
          <w:p w14:paraId="6A251E82" w14:textId="77777777" w:rsidR="00FD3DCE" w:rsidRPr="00875777" w:rsidRDefault="00FD3DCE" w:rsidP="00B43742">
            <w:pPr>
              <w:suppressAutoHyphens/>
              <w:jc w:val="left"/>
              <w:rPr>
                <w:sz w:val="19"/>
                <w:szCs w:val="19"/>
                <w:lang w:eastAsia="en-CA"/>
              </w:rPr>
            </w:pPr>
            <w:r w:rsidRPr="00875777">
              <w:rPr>
                <w:sz w:val="19"/>
                <w:szCs w:val="19"/>
                <w:lang w:eastAsia="en-CA"/>
              </w:rPr>
              <w:t>- Consultations on MAC</w:t>
            </w:r>
            <w:r w:rsidRPr="00875777">
              <w:rPr>
                <w:sz w:val="19"/>
                <w:szCs w:val="19"/>
                <w:lang w:eastAsia="en-CA"/>
              </w:rPr>
              <w:noBreakHyphen/>
              <w:t>related occupational standards and training programmes</w:t>
            </w:r>
          </w:p>
          <w:p w14:paraId="2D103E37" w14:textId="77777777" w:rsidR="00FD3DCE" w:rsidRPr="00875777" w:rsidRDefault="00FD3DCE" w:rsidP="00B43742">
            <w:pPr>
              <w:suppressAutoHyphens/>
              <w:jc w:val="left"/>
              <w:rPr>
                <w:sz w:val="19"/>
                <w:szCs w:val="19"/>
                <w:lang w:eastAsia="en-CA"/>
              </w:rPr>
            </w:pPr>
            <w:r w:rsidRPr="00875777">
              <w:rPr>
                <w:sz w:val="19"/>
                <w:szCs w:val="19"/>
                <w:lang w:eastAsia="en-CA"/>
              </w:rPr>
              <w:t>- Training on MAC servicing for 25 automotive mechanics in collaboration with TVET institutions and industry</w:t>
            </w:r>
          </w:p>
        </w:tc>
        <w:tc>
          <w:tcPr>
            <w:tcW w:w="296" w:type="pct"/>
            <w:tcBorders>
              <w:top w:val="nil"/>
              <w:left w:val="nil"/>
              <w:bottom w:val="single" w:sz="4" w:space="0" w:color="auto"/>
              <w:right w:val="single" w:sz="4" w:space="0" w:color="auto"/>
            </w:tcBorders>
          </w:tcPr>
          <w:p w14:paraId="632F876A" w14:textId="77777777" w:rsidR="00FD3DCE" w:rsidRPr="00875777" w:rsidRDefault="00FD3DCE" w:rsidP="00B43742">
            <w:pPr>
              <w:suppressAutoHyphens/>
              <w:jc w:val="right"/>
              <w:rPr>
                <w:sz w:val="19"/>
                <w:szCs w:val="19"/>
                <w:lang w:eastAsia="en-CA"/>
              </w:rPr>
            </w:pPr>
            <w:r w:rsidRPr="00875777">
              <w:rPr>
                <w:sz w:val="19"/>
                <w:szCs w:val="19"/>
                <w:lang w:eastAsia="en-CA"/>
              </w:rPr>
              <w:t>8,000</w:t>
            </w:r>
          </w:p>
        </w:tc>
        <w:tc>
          <w:tcPr>
            <w:tcW w:w="377" w:type="pct"/>
            <w:tcBorders>
              <w:top w:val="nil"/>
              <w:left w:val="nil"/>
              <w:bottom w:val="single" w:sz="4" w:space="0" w:color="auto"/>
              <w:right w:val="single" w:sz="4" w:space="0" w:color="auto"/>
            </w:tcBorders>
          </w:tcPr>
          <w:p w14:paraId="316AD9A1" w14:textId="77777777" w:rsidR="00FD3DCE" w:rsidRPr="00875777" w:rsidRDefault="00FD3DCE" w:rsidP="00B43742">
            <w:pPr>
              <w:suppressAutoHyphens/>
              <w:jc w:val="right"/>
              <w:rPr>
                <w:sz w:val="19"/>
                <w:szCs w:val="19"/>
                <w:lang w:eastAsia="en-CA"/>
              </w:rPr>
            </w:pPr>
            <w:r w:rsidRPr="00875777">
              <w:rPr>
                <w:sz w:val="19"/>
                <w:szCs w:val="19"/>
                <w:lang w:eastAsia="en-CA"/>
              </w:rPr>
              <w:t>8,000</w:t>
            </w:r>
          </w:p>
        </w:tc>
      </w:tr>
      <w:tr w:rsidR="00FD3DCE" w:rsidRPr="00875777" w14:paraId="20810BC4" w14:textId="77777777" w:rsidTr="00B43742">
        <w:trPr>
          <w:trHeight w:val="217"/>
        </w:trPr>
        <w:tc>
          <w:tcPr>
            <w:tcW w:w="420" w:type="pct"/>
            <w:tcBorders>
              <w:top w:val="nil"/>
              <w:left w:val="single" w:sz="4" w:space="0" w:color="auto"/>
              <w:bottom w:val="single" w:sz="4" w:space="0" w:color="auto"/>
              <w:right w:val="single" w:sz="4" w:space="0" w:color="auto"/>
            </w:tcBorders>
          </w:tcPr>
          <w:p w14:paraId="0B5BB414" w14:textId="77777777" w:rsidR="00FD3DCE" w:rsidRPr="00875777" w:rsidRDefault="00FD3DCE" w:rsidP="00B43742">
            <w:pPr>
              <w:suppressAutoHyphens/>
              <w:jc w:val="left"/>
              <w:rPr>
                <w:sz w:val="19"/>
                <w:szCs w:val="19"/>
                <w:lang w:eastAsia="en-CA"/>
              </w:rPr>
            </w:pPr>
            <w:r w:rsidRPr="00875777">
              <w:rPr>
                <w:sz w:val="19"/>
                <w:szCs w:val="19"/>
                <w:lang w:eastAsia="en-CA"/>
              </w:rPr>
              <w:t>Awareness-raising</w:t>
            </w:r>
          </w:p>
        </w:tc>
        <w:tc>
          <w:tcPr>
            <w:tcW w:w="1804" w:type="pct"/>
            <w:tcBorders>
              <w:top w:val="nil"/>
              <w:left w:val="nil"/>
              <w:bottom w:val="single" w:sz="4" w:space="0" w:color="auto"/>
              <w:right w:val="single" w:sz="4" w:space="0" w:color="auto"/>
            </w:tcBorders>
            <w:shd w:val="clear" w:color="auto" w:fill="FFFFFF" w:themeFill="background1"/>
          </w:tcPr>
          <w:p w14:paraId="581819E3" w14:textId="77777777" w:rsidR="00FD3DCE" w:rsidRPr="00875777" w:rsidRDefault="00FD3DCE" w:rsidP="00B43742">
            <w:pPr>
              <w:suppressAutoHyphens/>
              <w:jc w:val="left"/>
              <w:rPr>
                <w:sz w:val="19"/>
                <w:szCs w:val="19"/>
                <w:lang w:eastAsia="en-CA"/>
              </w:rPr>
            </w:pPr>
            <w:r w:rsidRPr="00875777">
              <w:rPr>
                <w:sz w:val="19"/>
                <w:szCs w:val="19"/>
                <w:lang w:eastAsia="en-CA"/>
              </w:rPr>
              <w:t>- Four information briefs on the HPMP priorities and activities for selected sectors (building and construction, cold chains in meat processing and food storage, manufacturing including foam industry, and public procurement)</w:t>
            </w:r>
          </w:p>
          <w:p w14:paraId="2FA60344" w14:textId="77777777" w:rsidR="00FD3DCE" w:rsidRPr="00875777" w:rsidRDefault="00FD3DCE" w:rsidP="00B43742">
            <w:pPr>
              <w:suppressAutoHyphens/>
              <w:jc w:val="left"/>
              <w:rPr>
                <w:sz w:val="19"/>
                <w:szCs w:val="19"/>
                <w:lang w:eastAsia="en-CA"/>
              </w:rPr>
            </w:pPr>
            <w:r w:rsidRPr="00875777">
              <w:rPr>
                <w:sz w:val="19"/>
                <w:szCs w:val="19"/>
                <w:lang w:eastAsia="en-CA"/>
              </w:rPr>
              <w:t>- Four stakeholder consultations and two technical awareness workshops for the cold chain and food processing sectors, and foam end users</w:t>
            </w:r>
          </w:p>
          <w:p w14:paraId="0ED80D77" w14:textId="77777777" w:rsidR="00FD3DCE" w:rsidRPr="00875777" w:rsidRDefault="00FD3DCE" w:rsidP="00B43742">
            <w:pPr>
              <w:suppressAutoHyphens/>
              <w:jc w:val="left"/>
              <w:rPr>
                <w:sz w:val="19"/>
                <w:szCs w:val="19"/>
                <w:lang w:eastAsia="en-CA"/>
              </w:rPr>
            </w:pPr>
            <w:r w:rsidRPr="00875777">
              <w:rPr>
                <w:sz w:val="19"/>
                <w:szCs w:val="19"/>
                <w:lang w:eastAsia="en-CA"/>
              </w:rPr>
              <w:t>- Implement general awareness activities including developing videos and locally adapted awareness materials and awareness raising workshops for consumers/end users on the commitment of the country to phase out HCFCs by 2030 and to encourage use of alternative technologies</w:t>
            </w:r>
          </w:p>
        </w:tc>
        <w:tc>
          <w:tcPr>
            <w:tcW w:w="312" w:type="pct"/>
            <w:tcBorders>
              <w:top w:val="nil"/>
              <w:left w:val="nil"/>
              <w:bottom w:val="single" w:sz="4" w:space="0" w:color="auto"/>
              <w:right w:val="single" w:sz="4" w:space="0" w:color="auto"/>
            </w:tcBorders>
            <w:shd w:val="clear" w:color="auto" w:fill="FFFFFF" w:themeFill="background1"/>
          </w:tcPr>
          <w:p w14:paraId="118945D5" w14:textId="77777777" w:rsidR="00FD3DCE" w:rsidRPr="00875777" w:rsidRDefault="00FD3DCE" w:rsidP="00B43742">
            <w:pPr>
              <w:suppressAutoHyphens/>
              <w:jc w:val="right"/>
              <w:rPr>
                <w:sz w:val="19"/>
                <w:szCs w:val="19"/>
                <w:lang w:eastAsia="en-CA"/>
              </w:rPr>
            </w:pPr>
            <w:r w:rsidRPr="00875777">
              <w:rPr>
                <w:sz w:val="19"/>
                <w:szCs w:val="19"/>
                <w:lang w:eastAsia="en-CA"/>
              </w:rPr>
              <w:t>37,000</w:t>
            </w:r>
          </w:p>
        </w:tc>
        <w:tc>
          <w:tcPr>
            <w:tcW w:w="1791" w:type="pct"/>
            <w:tcBorders>
              <w:top w:val="single" w:sz="4" w:space="0" w:color="auto"/>
              <w:left w:val="single" w:sz="4" w:space="0" w:color="auto"/>
              <w:bottom w:val="single" w:sz="4" w:space="0" w:color="auto"/>
              <w:right w:val="single" w:sz="4" w:space="0" w:color="auto"/>
            </w:tcBorders>
          </w:tcPr>
          <w:p w14:paraId="5A48A750" w14:textId="77777777" w:rsidR="00FD3DCE" w:rsidRPr="00875777" w:rsidRDefault="00FD3DCE" w:rsidP="00B43742">
            <w:pPr>
              <w:suppressAutoHyphens/>
              <w:jc w:val="left"/>
              <w:rPr>
                <w:sz w:val="19"/>
                <w:szCs w:val="19"/>
                <w:lang w:eastAsia="en-CA"/>
              </w:rPr>
            </w:pPr>
            <w:r w:rsidRPr="00875777">
              <w:rPr>
                <w:sz w:val="19"/>
                <w:szCs w:val="19"/>
                <w:lang w:eastAsia="en-CA"/>
              </w:rPr>
              <w:t>- Three sector-based dialogues and awareness events in relevant to priority sectors (e.g., end users of commercial cold storage, condensing units, chillers and industrial refrigeration)</w:t>
            </w:r>
          </w:p>
        </w:tc>
        <w:tc>
          <w:tcPr>
            <w:tcW w:w="296" w:type="pct"/>
            <w:tcBorders>
              <w:top w:val="nil"/>
              <w:left w:val="nil"/>
              <w:bottom w:val="single" w:sz="4" w:space="0" w:color="auto"/>
              <w:right w:val="single" w:sz="4" w:space="0" w:color="auto"/>
            </w:tcBorders>
          </w:tcPr>
          <w:p w14:paraId="304784FA" w14:textId="77777777" w:rsidR="00FD3DCE" w:rsidRPr="00875777" w:rsidRDefault="00FD3DCE" w:rsidP="00B43742">
            <w:pPr>
              <w:suppressAutoHyphens/>
              <w:jc w:val="right"/>
              <w:rPr>
                <w:sz w:val="19"/>
                <w:szCs w:val="19"/>
                <w:lang w:eastAsia="en-CA"/>
              </w:rPr>
            </w:pPr>
            <w:r w:rsidRPr="00875777">
              <w:rPr>
                <w:sz w:val="19"/>
                <w:szCs w:val="19"/>
                <w:lang w:eastAsia="en-CA"/>
              </w:rPr>
              <w:t>10,500</w:t>
            </w:r>
          </w:p>
        </w:tc>
        <w:tc>
          <w:tcPr>
            <w:tcW w:w="377" w:type="pct"/>
            <w:tcBorders>
              <w:top w:val="nil"/>
              <w:left w:val="nil"/>
              <w:bottom w:val="single" w:sz="4" w:space="0" w:color="auto"/>
              <w:right w:val="single" w:sz="4" w:space="0" w:color="auto"/>
            </w:tcBorders>
          </w:tcPr>
          <w:p w14:paraId="42C5274A" w14:textId="77777777" w:rsidR="00FD3DCE" w:rsidRPr="00875777" w:rsidRDefault="00FD3DCE" w:rsidP="00B43742">
            <w:pPr>
              <w:suppressAutoHyphens/>
              <w:jc w:val="right"/>
              <w:rPr>
                <w:sz w:val="19"/>
                <w:szCs w:val="19"/>
                <w:lang w:eastAsia="en-CA"/>
              </w:rPr>
            </w:pPr>
            <w:r w:rsidRPr="00875777">
              <w:rPr>
                <w:sz w:val="19"/>
                <w:szCs w:val="19"/>
                <w:lang w:eastAsia="en-CA"/>
              </w:rPr>
              <w:t>47,500</w:t>
            </w:r>
          </w:p>
        </w:tc>
      </w:tr>
      <w:tr w:rsidR="00FD3DCE" w:rsidRPr="00875777" w14:paraId="658AA9F5" w14:textId="77777777" w:rsidTr="00B43742">
        <w:trPr>
          <w:trHeight w:val="217"/>
        </w:trPr>
        <w:tc>
          <w:tcPr>
            <w:tcW w:w="420" w:type="pct"/>
            <w:tcBorders>
              <w:top w:val="single" w:sz="4" w:space="0" w:color="auto"/>
              <w:left w:val="single" w:sz="4" w:space="0" w:color="auto"/>
              <w:bottom w:val="single" w:sz="4" w:space="0" w:color="auto"/>
              <w:right w:val="single" w:sz="4" w:space="0" w:color="auto"/>
            </w:tcBorders>
          </w:tcPr>
          <w:p w14:paraId="11AD156E" w14:textId="77777777" w:rsidR="00FD3DCE" w:rsidRPr="00875777" w:rsidRDefault="00FD3DCE" w:rsidP="00B43742">
            <w:pPr>
              <w:suppressAutoHyphens/>
              <w:jc w:val="left"/>
              <w:rPr>
                <w:sz w:val="19"/>
                <w:szCs w:val="19"/>
                <w:lang w:eastAsia="en-CA"/>
              </w:rPr>
            </w:pPr>
            <w:r w:rsidRPr="00875777">
              <w:rPr>
                <w:sz w:val="19"/>
                <w:szCs w:val="19"/>
                <w:lang w:eastAsia="en-CA"/>
              </w:rPr>
              <w:t>Coordination and monitoring</w:t>
            </w:r>
          </w:p>
        </w:tc>
        <w:tc>
          <w:tcPr>
            <w:tcW w:w="1804" w:type="pct"/>
            <w:tcBorders>
              <w:top w:val="single" w:sz="4" w:space="0" w:color="auto"/>
              <w:left w:val="nil"/>
              <w:bottom w:val="single" w:sz="4" w:space="0" w:color="auto"/>
              <w:right w:val="single" w:sz="4" w:space="0" w:color="auto"/>
            </w:tcBorders>
            <w:shd w:val="clear" w:color="auto" w:fill="FFFFFF" w:themeFill="background1"/>
          </w:tcPr>
          <w:p w14:paraId="381BCB6B" w14:textId="77777777" w:rsidR="00FD3DCE" w:rsidRPr="00875777" w:rsidRDefault="00FD3DCE" w:rsidP="00B43742">
            <w:pPr>
              <w:suppressAutoHyphens/>
              <w:jc w:val="left"/>
              <w:rPr>
                <w:sz w:val="19"/>
                <w:szCs w:val="19"/>
                <w:lang w:eastAsia="en-CA"/>
              </w:rPr>
            </w:pPr>
            <w:r w:rsidRPr="00875777">
              <w:rPr>
                <w:sz w:val="19"/>
                <w:szCs w:val="19"/>
                <w:lang w:eastAsia="en-CA"/>
              </w:rPr>
              <w:t>- Monitor activities, report progress, and work with stakeholders</w:t>
            </w:r>
          </w:p>
        </w:tc>
        <w:tc>
          <w:tcPr>
            <w:tcW w:w="312" w:type="pct"/>
            <w:tcBorders>
              <w:top w:val="single" w:sz="4" w:space="0" w:color="auto"/>
              <w:left w:val="nil"/>
              <w:bottom w:val="single" w:sz="4" w:space="0" w:color="auto"/>
              <w:right w:val="single" w:sz="4" w:space="0" w:color="auto"/>
            </w:tcBorders>
            <w:shd w:val="clear" w:color="auto" w:fill="FFFFFF" w:themeFill="background1"/>
          </w:tcPr>
          <w:p w14:paraId="1D579307" w14:textId="77777777" w:rsidR="00FD3DCE" w:rsidRPr="00875777" w:rsidRDefault="00FD3DCE" w:rsidP="00B43742">
            <w:pPr>
              <w:suppressAutoHyphens/>
              <w:jc w:val="right"/>
              <w:rPr>
                <w:sz w:val="19"/>
                <w:szCs w:val="19"/>
                <w:lang w:eastAsia="en-CA"/>
              </w:rPr>
            </w:pPr>
            <w:r w:rsidRPr="00875777">
              <w:rPr>
                <w:sz w:val="19"/>
                <w:szCs w:val="19"/>
                <w:lang w:eastAsia="en-CA"/>
              </w:rPr>
              <w:t>106,000</w:t>
            </w:r>
          </w:p>
        </w:tc>
        <w:tc>
          <w:tcPr>
            <w:tcW w:w="1791" w:type="pct"/>
            <w:tcBorders>
              <w:top w:val="single" w:sz="4" w:space="0" w:color="auto"/>
              <w:left w:val="single" w:sz="4" w:space="0" w:color="auto"/>
              <w:bottom w:val="single" w:sz="4" w:space="0" w:color="auto"/>
              <w:right w:val="single" w:sz="4" w:space="0" w:color="auto"/>
            </w:tcBorders>
            <w:shd w:val="clear" w:color="auto" w:fill="FFFFFF" w:themeFill="background1"/>
          </w:tcPr>
          <w:p w14:paraId="43B02E23" w14:textId="77777777" w:rsidR="00FD3DCE" w:rsidRPr="00875777" w:rsidRDefault="00FD3DCE" w:rsidP="00B43742">
            <w:pPr>
              <w:suppressAutoHyphens/>
              <w:jc w:val="left"/>
              <w:rPr>
                <w:sz w:val="19"/>
                <w:szCs w:val="19"/>
                <w:lang w:eastAsia="en-CA"/>
              </w:rPr>
            </w:pPr>
            <w:r w:rsidRPr="00875777">
              <w:rPr>
                <w:sz w:val="19"/>
                <w:szCs w:val="19"/>
                <w:lang w:eastAsia="en-CA"/>
              </w:rPr>
              <w:t>- Incremental cost of additional work for KIP monitoring and reporting</w:t>
            </w:r>
          </w:p>
        </w:tc>
        <w:tc>
          <w:tcPr>
            <w:tcW w:w="296" w:type="pct"/>
            <w:tcBorders>
              <w:top w:val="single" w:sz="4" w:space="0" w:color="auto"/>
              <w:left w:val="nil"/>
              <w:bottom w:val="single" w:sz="4" w:space="0" w:color="auto"/>
              <w:right w:val="single" w:sz="4" w:space="0" w:color="auto"/>
            </w:tcBorders>
          </w:tcPr>
          <w:p w14:paraId="58E6D033" w14:textId="77777777" w:rsidR="00FD3DCE" w:rsidRPr="00875777" w:rsidRDefault="00FD3DCE" w:rsidP="00B43742">
            <w:pPr>
              <w:suppressAutoHyphens/>
              <w:jc w:val="right"/>
              <w:rPr>
                <w:sz w:val="19"/>
                <w:szCs w:val="19"/>
                <w:lang w:eastAsia="en-CA"/>
              </w:rPr>
            </w:pPr>
            <w:r w:rsidRPr="00875777">
              <w:rPr>
                <w:sz w:val="19"/>
                <w:szCs w:val="19"/>
                <w:lang w:eastAsia="en-CA"/>
              </w:rPr>
              <w:t>15,000</w:t>
            </w:r>
          </w:p>
        </w:tc>
        <w:tc>
          <w:tcPr>
            <w:tcW w:w="377" w:type="pct"/>
            <w:tcBorders>
              <w:top w:val="single" w:sz="4" w:space="0" w:color="auto"/>
              <w:left w:val="nil"/>
              <w:bottom w:val="single" w:sz="4" w:space="0" w:color="auto"/>
              <w:right w:val="single" w:sz="4" w:space="0" w:color="auto"/>
            </w:tcBorders>
          </w:tcPr>
          <w:p w14:paraId="29CE2C6A" w14:textId="77777777" w:rsidR="00FD3DCE" w:rsidRPr="00875777" w:rsidRDefault="00FD3DCE" w:rsidP="00B43742">
            <w:pPr>
              <w:suppressAutoHyphens/>
              <w:jc w:val="right"/>
              <w:rPr>
                <w:sz w:val="19"/>
                <w:szCs w:val="19"/>
                <w:lang w:eastAsia="en-CA"/>
              </w:rPr>
            </w:pPr>
            <w:r w:rsidRPr="00875777">
              <w:rPr>
                <w:sz w:val="19"/>
                <w:szCs w:val="19"/>
                <w:lang w:eastAsia="en-CA"/>
              </w:rPr>
              <w:t>121,000</w:t>
            </w:r>
          </w:p>
        </w:tc>
      </w:tr>
      <w:tr w:rsidR="00FD3DCE" w:rsidRPr="00875777" w14:paraId="1EF8D237" w14:textId="77777777" w:rsidTr="00B43742">
        <w:trPr>
          <w:trHeight w:val="217"/>
        </w:trPr>
        <w:tc>
          <w:tcPr>
            <w:tcW w:w="420" w:type="pct"/>
            <w:tcBorders>
              <w:top w:val="single" w:sz="4" w:space="0" w:color="auto"/>
              <w:left w:val="single" w:sz="4" w:space="0" w:color="auto"/>
              <w:bottom w:val="single" w:sz="4" w:space="0" w:color="auto"/>
              <w:right w:val="single" w:sz="4" w:space="0" w:color="auto"/>
            </w:tcBorders>
          </w:tcPr>
          <w:p w14:paraId="13A718D6" w14:textId="77777777" w:rsidR="00FD3DCE" w:rsidRPr="00875777" w:rsidRDefault="00FD3DCE" w:rsidP="00B43742">
            <w:pPr>
              <w:suppressAutoHyphens/>
              <w:jc w:val="left"/>
              <w:rPr>
                <w:b/>
                <w:bCs/>
                <w:sz w:val="19"/>
                <w:szCs w:val="19"/>
                <w:lang w:eastAsia="en-CA"/>
              </w:rPr>
            </w:pPr>
            <w:r w:rsidRPr="00875777">
              <w:rPr>
                <w:b/>
                <w:bCs/>
                <w:sz w:val="19"/>
                <w:szCs w:val="19"/>
                <w:lang w:eastAsia="en-CA"/>
              </w:rPr>
              <w:t>Total</w:t>
            </w:r>
          </w:p>
        </w:tc>
        <w:tc>
          <w:tcPr>
            <w:tcW w:w="1804" w:type="pct"/>
            <w:tcBorders>
              <w:top w:val="single" w:sz="4" w:space="0" w:color="auto"/>
              <w:left w:val="nil"/>
              <w:bottom w:val="single" w:sz="4" w:space="0" w:color="auto"/>
              <w:right w:val="single" w:sz="4" w:space="0" w:color="auto"/>
            </w:tcBorders>
            <w:shd w:val="clear" w:color="auto" w:fill="F2F2F2" w:themeFill="background1" w:themeFillShade="F2"/>
          </w:tcPr>
          <w:p w14:paraId="0C7094C0" w14:textId="77777777" w:rsidR="00FD3DCE" w:rsidRPr="00875777" w:rsidRDefault="00FD3DCE" w:rsidP="00B43742">
            <w:pPr>
              <w:suppressAutoHyphens/>
              <w:jc w:val="left"/>
              <w:rPr>
                <w:b/>
                <w:bCs/>
                <w:sz w:val="19"/>
                <w:szCs w:val="19"/>
                <w:lang w:eastAsia="en-CA"/>
              </w:rPr>
            </w:pPr>
          </w:p>
        </w:tc>
        <w:tc>
          <w:tcPr>
            <w:tcW w:w="312" w:type="pct"/>
            <w:tcBorders>
              <w:top w:val="single" w:sz="4" w:space="0" w:color="auto"/>
              <w:left w:val="nil"/>
              <w:bottom w:val="single" w:sz="4" w:space="0" w:color="auto"/>
              <w:right w:val="single" w:sz="4" w:space="0" w:color="auto"/>
            </w:tcBorders>
          </w:tcPr>
          <w:p w14:paraId="56073668" w14:textId="77777777" w:rsidR="00FD3DCE" w:rsidRPr="00875777" w:rsidRDefault="00FD3DCE" w:rsidP="00B43742">
            <w:pPr>
              <w:suppressAutoHyphens/>
              <w:jc w:val="right"/>
              <w:rPr>
                <w:b/>
                <w:bCs/>
                <w:sz w:val="19"/>
                <w:szCs w:val="19"/>
                <w:lang w:eastAsia="en-CA"/>
              </w:rPr>
            </w:pPr>
            <w:r w:rsidRPr="00875777">
              <w:rPr>
                <w:b/>
                <w:bCs/>
                <w:sz w:val="19"/>
                <w:szCs w:val="19"/>
                <w:lang w:eastAsia="en-CA"/>
              </w:rPr>
              <w:t>540,000</w:t>
            </w:r>
          </w:p>
        </w:tc>
        <w:tc>
          <w:tcPr>
            <w:tcW w:w="1791"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DBF1782" w14:textId="77777777" w:rsidR="00FD3DCE" w:rsidRPr="00875777" w:rsidRDefault="00FD3DCE" w:rsidP="00B43742">
            <w:pPr>
              <w:suppressAutoHyphens/>
              <w:jc w:val="left"/>
              <w:rPr>
                <w:b/>
                <w:bCs/>
                <w:sz w:val="19"/>
                <w:szCs w:val="19"/>
                <w:lang w:eastAsia="en-CA"/>
              </w:rPr>
            </w:pPr>
          </w:p>
        </w:tc>
        <w:tc>
          <w:tcPr>
            <w:tcW w:w="296" w:type="pct"/>
            <w:tcBorders>
              <w:top w:val="single" w:sz="4" w:space="0" w:color="auto"/>
              <w:left w:val="nil"/>
              <w:bottom w:val="single" w:sz="4" w:space="0" w:color="auto"/>
              <w:right w:val="single" w:sz="4" w:space="0" w:color="auto"/>
            </w:tcBorders>
          </w:tcPr>
          <w:p w14:paraId="56F5CD5D" w14:textId="77777777" w:rsidR="00FD3DCE" w:rsidRPr="00875777" w:rsidRDefault="00FD3DCE" w:rsidP="00B43742">
            <w:pPr>
              <w:suppressAutoHyphens/>
              <w:jc w:val="right"/>
              <w:rPr>
                <w:b/>
                <w:bCs/>
                <w:sz w:val="19"/>
                <w:szCs w:val="19"/>
                <w:lang w:eastAsia="en-CA"/>
              </w:rPr>
            </w:pPr>
            <w:r w:rsidRPr="00875777">
              <w:rPr>
                <w:b/>
                <w:bCs/>
                <w:sz w:val="19"/>
                <w:szCs w:val="19"/>
                <w:lang w:eastAsia="en-CA"/>
              </w:rPr>
              <w:t>135,000</w:t>
            </w:r>
          </w:p>
        </w:tc>
        <w:tc>
          <w:tcPr>
            <w:tcW w:w="377" w:type="pct"/>
            <w:tcBorders>
              <w:top w:val="single" w:sz="4" w:space="0" w:color="auto"/>
              <w:left w:val="nil"/>
              <w:bottom w:val="single" w:sz="4" w:space="0" w:color="auto"/>
              <w:right w:val="single" w:sz="4" w:space="0" w:color="auto"/>
            </w:tcBorders>
          </w:tcPr>
          <w:p w14:paraId="2ED43B6F" w14:textId="77777777" w:rsidR="00FD3DCE" w:rsidRPr="00875777" w:rsidRDefault="00FD3DCE" w:rsidP="00B43742">
            <w:pPr>
              <w:suppressAutoHyphens/>
              <w:jc w:val="right"/>
              <w:rPr>
                <w:b/>
                <w:bCs/>
                <w:sz w:val="19"/>
                <w:szCs w:val="19"/>
                <w:lang w:eastAsia="en-CA"/>
              </w:rPr>
            </w:pPr>
            <w:r w:rsidRPr="00875777">
              <w:rPr>
                <w:b/>
                <w:bCs/>
                <w:sz w:val="19"/>
                <w:szCs w:val="19"/>
                <w:lang w:eastAsia="en-CA"/>
              </w:rPr>
              <w:t>675,000</w:t>
            </w:r>
          </w:p>
        </w:tc>
      </w:tr>
      <w:tr w:rsidR="00FD3DCE" w:rsidRPr="00875777" w14:paraId="60897E75" w14:textId="77777777" w:rsidTr="00B43742">
        <w:trPr>
          <w:trHeight w:val="217"/>
        </w:trPr>
        <w:tc>
          <w:tcPr>
            <w:tcW w:w="420" w:type="pct"/>
            <w:tcBorders>
              <w:top w:val="single" w:sz="4" w:space="0" w:color="auto"/>
              <w:left w:val="single" w:sz="4" w:space="0" w:color="auto"/>
              <w:bottom w:val="single" w:sz="4" w:space="0" w:color="auto"/>
              <w:right w:val="single" w:sz="4" w:space="0" w:color="auto"/>
            </w:tcBorders>
          </w:tcPr>
          <w:p w14:paraId="4AA546FF" w14:textId="77777777" w:rsidR="00FD3DCE" w:rsidRPr="00875777" w:rsidRDefault="00FD3DCE" w:rsidP="00B43742">
            <w:pPr>
              <w:suppressAutoHyphens/>
              <w:jc w:val="left"/>
              <w:rPr>
                <w:b/>
                <w:bCs/>
                <w:sz w:val="19"/>
                <w:szCs w:val="19"/>
                <w:lang w:eastAsia="en-CA"/>
              </w:rPr>
            </w:pPr>
            <w:r w:rsidRPr="00875777">
              <w:rPr>
                <w:b/>
                <w:bCs/>
                <w:sz w:val="19"/>
                <w:szCs w:val="19"/>
                <w:lang w:eastAsia="en-CA"/>
              </w:rPr>
              <w:t>Percentage of total (%)</w:t>
            </w:r>
          </w:p>
        </w:tc>
        <w:tc>
          <w:tcPr>
            <w:tcW w:w="1804"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41A17543" w14:textId="77777777" w:rsidR="00FD3DCE" w:rsidRPr="00875777" w:rsidRDefault="00FD3DCE" w:rsidP="00B43742">
            <w:pPr>
              <w:suppressAutoHyphens/>
              <w:jc w:val="center"/>
              <w:rPr>
                <w:b/>
                <w:bCs/>
                <w:sz w:val="19"/>
                <w:szCs w:val="19"/>
                <w:lang w:eastAsia="en-CA"/>
              </w:rPr>
            </w:pPr>
          </w:p>
        </w:tc>
        <w:tc>
          <w:tcPr>
            <w:tcW w:w="312" w:type="pct"/>
            <w:tcBorders>
              <w:top w:val="single" w:sz="4" w:space="0" w:color="auto"/>
              <w:left w:val="nil"/>
              <w:bottom w:val="single" w:sz="4" w:space="0" w:color="auto"/>
              <w:right w:val="single" w:sz="4" w:space="0" w:color="auto"/>
            </w:tcBorders>
            <w:vAlign w:val="center"/>
          </w:tcPr>
          <w:p w14:paraId="6A1C4FE6" w14:textId="77777777" w:rsidR="00FD3DCE" w:rsidRPr="00875777" w:rsidRDefault="00FD3DCE" w:rsidP="00B43742">
            <w:pPr>
              <w:suppressAutoHyphens/>
              <w:jc w:val="center"/>
              <w:rPr>
                <w:b/>
                <w:bCs/>
                <w:sz w:val="19"/>
                <w:szCs w:val="19"/>
                <w:lang w:eastAsia="en-CA"/>
              </w:rPr>
            </w:pPr>
            <w:r w:rsidRPr="00875777">
              <w:rPr>
                <w:b/>
                <w:bCs/>
                <w:sz w:val="19"/>
                <w:szCs w:val="19"/>
                <w:lang w:eastAsia="en-CA"/>
              </w:rPr>
              <w:t>80</w:t>
            </w:r>
          </w:p>
        </w:tc>
        <w:tc>
          <w:tcPr>
            <w:tcW w:w="179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B320C1C" w14:textId="77777777" w:rsidR="00FD3DCE" w:rsidRPr="00875777" w:rsidRDefault="00FD3DCE" w:rsidP="00B43742">
            <w:pPr>
              <w:suppressAutoHyphens/>
              <w:jc w:val="center"/>
              <w:rPr>
                <w:b/>
                <w:bCs/>
                <w:sz w:val="19"/>
                <w:szCs w:val="19"/>
                <w:lang w:eastAsia="en-CA"/>
              </w:rPr>
            </w:pPr>
          </w:p>
        </w:tc>
        <w:tc>
          <w:tcPr>
            <w:tcW w:w="296" w:type="pct"/>
            <w:tcBorders>
              <w:top w:val="single" w:sz="4" w:space="0" w:color="auto"/>
              <w:left w:val="nil"/>
              <w:bottom w:val="single" w:sz="4" w:space="0" w:color="auto"/>
              <w:right w:val="single" w:sz="4" w:space="0" w:color="auto"/>
            </w:tcBorders>
            <w:vAlign w:val="center"/>
          </w:tcPr>
          <w:p w14:paraId="2A077B0B" w14:textId="77777777" w:rsidR="00FD3DCE" w:rsidRPr="00875777" w:rsidRDefault="00FD3DCE" w:rsidP="00B43742">
            <w:pPr>
              <w:suppressAutoHyphens/>
              <w:jc w:val="center"/>
              <w:rPr>
                <w:b/>
                <w:bCs/>
                <w:sz w:val="19"/>
                <w:szCs w:val="19"/>
                <w:lang w:eastAsia="en-CA"/>
              </w:rPr>
            </w:pPr>
            <w:r w:rsidRPr="00875777">
              <w:rPr>
                <w:b/>
                <w:bCs/>
                <w:sz w:val="19"/>
                <w:szCs w:val="19"/>
                <w:lang w:eastAsia="en-CA"/>
              </w:rPr>
              <w:t>20</w:t>
            </w:r>
          </w:p>
        </w:tc>
        <w:tc>
          <w:tcPr>
            <w:tcW w:w="377" w:type="pct"/>
            <w:tcBorders>
              <w:top w:val="single" w:sz="4" w:space="0" w:color="auto"/>
              <w:left w:val="nil"/>
              <w:bottom w:val="single" w:sz="4" w:space="0" w:color="auto"/>
              <w:right w:val="single" w:sz="4" w:space="0" w:color="auto"/>
            </w:tcBorders>
            <w:vAlign w:val="center"/>
          </w:tcPr>
          <w:p w14:paraId="7C082BE9" w14:textId="77777777" w:rsidR="00FD3DCE" w:rsidRPr="00875777" w:rsidRDefault="00FD3DCE" w:rsidP="00B43742">
            <w:pPr>
              <w:suppressAutoHyphens/>
              <w:jc w:val="center"/>
              <w:rPr>
                <w:b/>
                <w:bCs/>
                <w:sz w:val="19"/>
                <w:szCs w:val="19"/>
                <w:lang w:eastAsia="en-CA"/>
              </w:rPr>
            </w:pPr>
            <w:r w:rsidRPr="00875777">
              <w:rPr>
                <w:b/>
                <w:bCs/>
                <w:sz w:val="19"/>
                <w:szCs w:val="19"/>
                <w:lang w:eastAsia="en-CA"/>
              </w:rPr>
              <w:t>100</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D3DCE" w:rsidRPr="00875777" w14:paraId="690DF92B" w14:textId="77777777" w:rsidTr="007B0B38">
        <w:trPr>
          <w:jc w:val="center"/>
        </w:trPr>
        <w:tc>
          <w:tcPr>
            <w:tcW w:w="1871" w:type="dxa"/>
          </w:tcPr>
          <w:p w14:paraId="5A8097F9" w14:textId="2B1BFA21" w:rsidR="00FD3DCE" w:rsidRPr="00875777" w:rsidRDefault="00B43742" w:rsidP="007B0B38">
            <w:r>
              <w:rPr>
                <w:sz w:val="16"/>
                <w:szCs w:val="16"/>
              </w:rPr>
              <w:br w:type="textWrapping" w:clear="all"/>
            </w:r>
          </w:p>
        </w:tc>
        <w:tc>
          <w:tcPr>
            <w:tcW w:w="1872" w:type="dxa"/>
          </w:tcPr>
          <w:p w14:paraId="12530C7E" w14:textId="77777777" w:rsidR="00FD3DCE" w:rsidRPr="00875777" w:rsidRDefault="00FD3DCE" w:rsidP="007B0B38"/>
        </w:tc>
        <w:tc>
          <w:tcPr>
            <w:tcW w:w="1872" w:type="dxa"/>
            <w:tcBorders>
              <w:bottom w:val="single" w:sz="4" w:space="0" w:color="auto"/>
            </w:tcBorders>
          </w:tcPr>
          <w:p w14:paraId="1712F9DE" w14:textId="77777777" w:rsidR="00FD3DCE" w:rsidRPr="00875777" w:rsidRDefault="00FD3DCE" w:rsidP="007B0B38"/>
        </w:tc>
        <w:tc>
          <w:tcPr>
            <w:tcW w:w="1872" w:type="dxa"/>
          </w:tcPr>
          <w:p w14:paraId="4E08870D" w14:textId="77777777" w:rsidR="00FD3DCE" w:rsidRPr="00875777" w:rsidRDefault="00FD3DCE" w:rsidP="007B0B38"/>
        </w:tc>
        <w:tc>
          <w:tcPr>
            <w:tcW w:w="1873" w:type="dxa"/>
          </w:tcPr>
          <w:p w14:paraId="3831C98D" w14:textId="77777777" w:rsidR="00FD3DCE" w:rsidRPr="00875777" w:rsidRDefault="00FD3DCE" w:rsidP="007B0B38"/>
        </w:tc>
      </w:tr>
    </w:tbl>
    <w:p w14:paraId="5D02D173" w14:textId="77777777" w:rsidR="007E5D09" w:rsidRDefault="007E5D09">
      <w:pPr>
        <w:rPr>
          <w:rtl/>
          <w:lang w:val="en-CA"/>
        </w:rPr>
      </w:pPr>
    </w:p>
    <w:sectPr w:rsidR="007E5D09" w:rsidSect="008143EE">
      <w:headerReference w:type="even" r:id="rId24"/>
      <w:headerReference w:type="first" r:id="rId25"/>
      <w:pgSz w:w="15840" w:h="12240" w:orient="landscape" w:code="1"/>
      <w:pgMar w:top="1440" w:right="720" w:bottom="1440" w:left="864"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AD0271" w14:textId="77777777" w:rsidR="00750732" w:rsidRDefault="00750732">
      <w:r>
        <w:separator/>
      </w:r>
    </w:p>
  </w:endnote>
  <w:endnote w:type="continuationSeparator" w:id="0">
    <w:p w14:paraId="38579E22" w14:textId="77777777" w:rsidR="00750732" w:rsidRDefault="007507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khbar MT">
    <w:altName w:val="Arial"/>
    <w:panose1 w:val="00000000000000000000"/>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83B86"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32264"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C132C"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628693C"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CC6C1"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D717B"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752022"/>
      <w:docPartObj>
        <w:docPartGallery w:val="Page Numbers (Bottom of Page)"/>
        <w:docPartUnique/>
      </w:docPartObj>
    </w:sdtPr>
    <w:sdtEndPr>
      <w:rPr>
        <w:noProof/>
      </w:rPr>
    </w:sdtEndPr>
    <w:sdtContent>
      <w:p w14:paraId="2D215155"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96569" w14:textId="77777777" w:rsidR="00750732" w:rsidRDefault="00750732" w:rsidP="001C0D0E">
      <w:pPr>
        <w:jc w:val="right"/>
      </w:pPr>
      <w:r>
        <w:separator/>
      </w:r>
    </w:p>
  </w:footnote>
  <w:footnote w:type="continuationSeparator" w:id="0">
    <w:p w14:paraId="31C049E0" w14:textId="77777777" w:rsidR="00750732" w:rsidRDefault="00750732">
      <w:r>
        <w:continuationSeparator/>
      </w:r>
    </w:p>
  </w:footnote>
  <w:footnote w:id="1">
    <w:p w14:paraId="5EA3DC7E" w14:textId="729302E6" w:rsidR="008228CC" w:rsidRPr="00564224" w:rsidRDefault="008228CC" w:rsidP="00D90D40">
      <w:pPr>
        <w:pStyle w:val="FootnoteText"/>
        <w:ind w:right="100"/>
        <w:jc w:val="right"/>
        <w:rPr>
          <w:lang w:val="fr-CH"/>
        </w:rPr>
      </w:pPr>
      <w:r>
        <w:rPr>
          <w:lang w:val="fr-CH"/>
        </w:rPr>
        <w:t xml:space="preserve"> </w:t>
      </w:r>
      <w:r>
        <w:t xml:space="preserve">UNEP/OzL.Pro/ExCom/97/1 </w:t>
      </w:r>
      <w:r w:rsidRPr="001A24C6">
        <w:rPr>
          <w:rStyle w:val="FootnoteReference"/>
        </w:rPr>
        <w:footnoteRef/>
      </w:r>
    </w:p>
  </w:footnote>
  <w:footnote w:id="2">
    <w:p w14:paraId="0C1C8B75" w14:textId="57E5C888" w:rsidR="0068273E" w:rsidRPr="0068273E" w:rsidRDefault="0068273E" w:rsidP="0068273E">
      <w:pPr>
        <w:pStyle w:val="FootnoteText"/>
        <w:bidi/>
        <w:rPr>
          <w:rtl/>
          <w:lang w:val="en-US" w:bidi="ar-SA"/>
        </w:rPr>
      </w:pPr>
      <w:r>
        <w:rPr>
          <w:rStyle w:val="FootnoteReference"/>
        </w:rPr>
        <w:footnoteRef/>
      </w:r>
      <w:r>
        <w:rPr>
          <w:rFonts w:hint="cs"/>
          <w:rtl/>
        </w:rPr>
        <w:t xml:space="preserve">  وفقاً للرسالة المؤرخة </w:t>
      </w:r>
      <w:r w:rsidRPr="00D90D40">
        <w:rPr>
          <w:lang w:val="fr-CH"/>
        </w:rPr>
        <w:t>11</w:t>
      </w:r>
      <w:r>
        <w:rPr>
          <w:rFonts w:hint="cs"/>
          <w:rtl/>
          <w:lang w:val="en-US" w:bidi="ar-SA"/>
        </w:rPr>
        <w:t xml:space="preserve"> أغسطس/آب </w:t>
      </w:r>
      <w:r w:rsidRPr="00D90D40">
        <w:rPr>
          <w:lang w:val="fr-CH" w:bidi="ar-SA"/>
        </w:rPr>
        <w:t>2025</w:t>
      </w:r>
      <w:r>
        <w:rPr>
          <w:rFonts w:hint="cs"/>
          <w:rtl/>
          <w:lang w:val="en-US" w:bidi="ar-SA"/>
        </w:rPr>
        <w:t xml:space="preserve"> الموجهة من وزارة البيئة والسياحة في منغوليا إلى اليونيب.</w:t>
      </w:r>
    </w:p>
  </w:footnote>
  <w:footnote w:id="3">
    <w:p w14:paraId="3CE2B83E" w14:textId="17B3FFF7" w:rsidR="0055689C" w:rsidRDefault="0055689C" w:rsidP="0055689C">
      <w:pPr>
        <w:pStyle w:val="FootnoteText"/>
        <w:bidi/>
        <w:rPr>
          <w:rtl/>
          <w:lang w:bidi="ar-SA"/>
        </w:rPr>
      </w:pPr>
      <w:r>
        <w:rPr>
          <w:rStyle w:val="FootnoteReference"/>
        </w:rPr>
        <w:footnoteRef/>
      </w:r>
      <w:r>
        <w:rPr>
          <w:rFonts w:hint="cs"/>
          <w:rtl/>
        </w:rPr>
        <w:t xml:space="preserve">  </w:t>
      </w:r>
      <w:r w:rsidRPr="0055689C">
        <w:rPr>
          <w:rtl/>
        </w:rPr>
        <w:t xml:space="preserve">وحدات تكييف الهواء ذات النظام الموزع أو المصممة </w:t>
      </w:r>
      <w:r>
        <w:rPr>
          <w:rFonts w:hint="cs"/>
          <w:rtl/>
        </w:rPr>
        <w:t>لل</w:t>
      </w:r>
      <w:r w:rsidRPr="0055689C">
        <w:rPr>
          <w:rtl/>
        </w:rPr>
        <w:t>تثبيت على نافذة أو حائط أو سقف أو أرضية، ووحدات تكييف الهواء ذات جهاز تبريد وصمام لضبط دوران الهواء البارد/الساخن ومضخة حرارية لتنظيم درجة الحرارة.</w:t>
      </w:r>
    </w:p>
  </w:footnote>
  <w:footnote w:id="4">
    <w:p w14:paraId="7ADDADD1" w14:textId="7AE59A2A" w:rsidR="00094042" w:rsidRDefault="00094042" w:rsidP="00094042">
      <w:pPr>
        <w:pStyle w:val="FootnoteText"/>
        <w:bidi/>
        <w:rPr>
          <w:rtl/>
          <w:lang w:bidi="ar-SA"/>
        </w:rPr>
      </w:pPr>
      <w:r>
        <w:rPr>
          <w:rStyle w:val="FootnoteReference"/>
        </w:rPr>
        <w:footnoteRef/>
      </w:r>
      <w:r>
        <w:rPr>
          <w:rFonts w:hint="cs"/>
          <w:rtl/>
          <w:lang w:bidi="ar-SA"/>
        </w:rPr>
        <w:t xml:space="preserve">  </w:t>
      </w:r>
      <w:r w:rsidR="00DA605F" w:rsidRPr="00875777">
        <w:t>UNEP/OzL.Pro/ExCom/93/71</w:t>
      </w:r>
      <w:r w:rsidR="00DA605F">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BFFB9" w14:textId="7189CADE" w:rsidR="007E5D09" w:rsidRDefault="003F0851" w:rsidP="00FE302B">
    <w:pPr>
      <w:jc w:val="left"/>
    </w:pPr>
    <w:fldSimple w:instr=" DOCPROPERTY &quot;Document number&quot;  \* MERGEFORMAT ">
      <w:r>
        <w:t>UNEP/OzL.Pro/ExCom/97/61</w:t>
      </w:r>
    </w:fldSimple>
  </w:p>
  <w:p w14:paraId="1DAE0259" w14:textId="77777777" w:rsidR="007E5D09" w:rsidRDefault="007E5D09"/>
  <w:p w14:paraId="379CD544"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17DED" w14:textId="20B13B77" w:rsidR="007E5D09" w:rsidRDefault="00384E7D" w:rsidP="00FE302B">
    <w:pPr>
      <w:jc w:val="right"/>
    </w:pPr>
    <w:fldSimple w:instr=" DOCPROPERTY &quot;Document number&quot;  \* MERGEFORMAT ">
      <w:r>
        <w:t>UNEP/OzL.Pro/ExCom/97/61</w:t>
      </w:r>
    </w:fldSimple>
  </w:p>
  <w:p w14:paraId="7D48C5E2" w14:textId="77777777" w:rsidR="007E5D09" w:rsidRDefault="007E5D09"/>
  <w:p w14:paraId="6BDC78AB"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FA798" w14:textId="65D743DB" w:rsidR="007E5D09" w:rsidRDefault="00533B68">
    <w:fldSimple w:instr=" DOCPROPERTY &quot;Document number&quot;  \* MERGEFORMAT ">
      <w:r>
        <w:t>UNEP/OzL.Pro/ExCom/97/61</w:t>
      </w:r>
    </w:fldSimple>
  </w:p>
  <w:p w14:paraId="268D6C21" w14:textId="14F19815" w:rsidR="007E5D09" w:rsidRDefault="00371A7D">
    <w:r>
      <w:t>Anne</w:t>
    </w:r>
    <w:r w:rsidR="002A0B07">
      <w:t>x</w:t>
    </w:r>
    <w:r>
      <w:t xml:space="preserve"> I</w:t>
    </w:r>
  </w:p>
  <w:p w14:paraId="1A79F5D9"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4F091" w14:textId="772FF7EC" w:rsidR="007E5D09" w:rsidRDefault="00371A7D">
    <w:pPr>
      <w:jc w:val="right"/>
    </w:pPr>
    <w:fldSimple w:instr=" DOCPROPERTY &quot;Document number&quot;  \* MERGEFORMAT ">
      <w:r>
        <w:t>UNEP/OzL.Pro/ExCom/97/61</w:t>
      </w:r>
    </w:fldSimple>
  </w:p>
  <w:p w14:paraId="7CDDD213" w14:textId="584E2248" w:rsidR="007E5D09" w:rsidRDefault="003A31A9" w:rsidP="006B7291">
    <w:pPr>
      <w:jc w:val="right"/>
    </w:pPr>
    <w:r>
      <w:t xml:space="preserve">Annex </w:t>
    </w:r>
    <w:r w:rsidR="00D16A84">
      <w:t>I</w:t>
    </w:r>
  </w:p>
  <w:p w14:paraId="64D11637" w14:textId="77777777" w:rsidR="007E5D09" w:rsidRDefault="007E5D09" w:rsidP="006B7291">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18E39" w14:textId="33C39DE8" w:rsidR="007E5D09" w:rsidRDefault="00D65EF5" w:rsidP="00393115">
    <w:pPr>
      <w:jc w:val="right"/>
    </w:pPr>
    <w:fldSimple w:instr=" DOCPROPERTY &quot;Document number&quot;  \* MERGEFORMAT ">
      <w:r>
        <w:t>UNEP/OzL.Pro/ExCom/97/61</w:t>
      </w:r>
    </w:fldSimple>
  </w:p>
  <w:p w14:paraId="15F9F501" w14:textId="77777777" w:rsidR="007E5D09" w:rsidRDefault="00017133" w:rsidP="00393115">
    <w:pPr>
      <w:jc w:val="right"/>
    </w:pPr>
    <w:r>
      <w:t>Annex I</w:t>
    </w:r>
  </w:p>
  <w:p w14:paraId="3138E81A" w14:textId="77777777" w:rsidR="007E5D09" w:rsidRDefault="007E5D0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5758D" w14:textId="77777777" w:rsidR="005E159F" w:rsidRDefault="005E159F">
    <w:fldSimple w:instr=" DOCPROPERTY &quot;Document number&quot;  \* MERGEFORMAT ">
      <w:r>
        <w:t>UNEP/OzL.Pro/ExCom/97/61</w:t>
      </w:r>
    </w:fldSimple>
  </w:p>
  <w:p w14:paraId="617B8F64" w14:textId="0D4A5D1A" w:rsidR="005E159F" w:rsidRDefault="005E159F">
    <w:r>
      <w:t>Annex II</w:t>
    </w:r>
  </w:p>
  <w:p w14:paraId="5C38E231" w14:textId="77777777" w:rsidR="005E159F" w:rsidRDefault="005E159F"/>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F4C19" w14:textId="47F62FE0" w:rsidR="00AD2912" w:rsidRDefault="006D0F98" w:rsidP="00393115">
    <w:pPr>
      <w:jc w:val="right"/>
    </w:pPr>
    <w:fldSimple w:instr=" DOCPROPERTY &quot;Document number&quot;  \* MERGEFORMAT ">
      <w:r>
        <w:t>UNEP/OzL.Pro/ExCom/97/61</w:t>
      </w:r>
    </w:fldSimple>
  </w:p>
  <w:p w14:paraId="599734C5" w14:textId="6D7167AE" w:rsidR="00AD2912" w:rsidRPr="006D0F98" w:rsidRDefault="00AD2912" w:rsidP="00393115">
    <w:pPr>
      <w:jc w:val="right"/>
      <w:rPr>
        <w:lang w:val="en-US"/>
      </w:rPr>
    </w:pPr>
    <w:r>
      <w:t>Annex I</w:t>
    </w:r>
    <w:r w:rsidR="006D0F98">
      <w:rPr>
        <w:lang w:val="en-US"/>
      </w:rPr>
      <w:t>I</w:t>
    </w:r>
  </w:p>
  <w:p w14:paraId="18D053AB" w14:textId="77777777" w:rsidR="00AD2912" w:rsidRDefault="00AD29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3D07A8"/>
    <w:multiLevelType w:val="hybridMultilevel"/>
    <w:tmpl w:val="42AC4F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086657B5"/>
    <w:multiLevelType w:val="hybridMultilevel"/>
    <w:tmpl w:val="42AC4F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0AB2056D"/>
    <w:multiLevelType w:val="hybridMultilevel"/>
    <w:tmpl w:val="FBE41B2A"/>
    <w:lvl w:ilvl="0" w:tplc="FFFFFFFF">
      <w:start w:val="1"/>
      <w:numFmt w:val="arabicAbjad"/>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1981C42"/>
    <w:multiLevelType w:val="hybridMultilevel"/>
    <w:tmpl w:val="AC7EFC1E"/>
    <w:lvl w:ilvl="0" w:tplc="9F144486">
      <w:start w:val="1"/>
      <w:numFmt w:val="arabicAbjad"/>
      <w:lvlText w:val="(%1)"/>
      <w:lvlJc w:val="left"/>
      <w:pPr>
        <w:ind w:left="2160" w:hanging="360"/>
      </w:pPr>
      <w:rPr>
        <w:rFonts w:hint="default"/>
        <w:sz w:val="26"/>
        <w:szCs w:val="26"/>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182C087D"/>
    <w:multiLevelType w:val="hybridMultilevel"/>
    <w:tmpl w:val="9998D29C"/>
    <w:lvl w:ilvl="0" w:tplc="9F144486">
      <w:start w:val="1"/>
      <w:numFmt w:val="arabicAbjad"/>
      <w:lvlText w:val="(%1)"/>
      <w:lvlJc w:val="left"/>
      <w:pPr>
        <w:ind w:left="2160" w:hanging="360"/>
      </w:pPr>
      <w:rPr>
        <w:rFonts w:hint="default"/>
        <w:sz w:val="26"/>
        <w:szCs w:val="26"/>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250D25A1"/>
    <w:multiLevelType w:val="hybridMultilevel"/>
    <w:tmpl w:val="FBE41B2A"/>
    <w:lvl w:ilvl="0" w:tplc="FFFFFFFF">
      <w:start w:val="1"/>
      <w:numFmt w:val="arabicAbjad"/>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2C562A10"/>
    <w:multiLevelType w:val="hybridMultilevel"/>
    <w:tmpl w:val="FBE41B2A"/>
    <w:lvl w:ilvl="0" w:tplc="FFFFFFFF">
      <w:start w:val="1"/>
      <w:numFmt w:val="arabicAbjad"/>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16F1E90"/>
    <w:multiLevelType w:val="hybridMultilevel"/>
    <w:tmpl w:val="4A121496"/>
    <w:lvl w:ilvl="0" w:tplc="9F144486">
      <w:start w:val="1"/>
      <w:numFmt w:val="arabicAbjad"/>
      <w:lvlText w:val="(%1)"/>
      <w:lvlJc w:val="left"/>
      <w:pPr>
        <w:ind w:left="2880" w:hanging="360"/>
      </w:pPr>
      <w:rPr>
        <w:rFonts w:hint="default"/>
        <w:sz w:val="26"/>
        <w:szCs w:val="26"/>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3" w15:restartNumberingAfterBreak="0">
    <w:nsid w:val="397B6302"/>
    <w:multiLevelType w:val="hybridMultilevel"/>
    <w:tmpl w:val="00226CF4"/>
    <w:lvl w:ilvl="0" w:tplc="9F144486">
      <w:start w:val="1"/>
      <w:numFmt w:val="arabicAbjad"/>
      <w:lvlText w:val="(%1)"/>
      <w:lvlJc w:val="left"/>
      <w:pPr>
        <w:ind w:left="2232" w:hanging="360"/>
      </w:pPr>
      <w:rPr>
        <w:rFonts w:hint="default"/>
        <w:sz w:val="26"/>
        <w:szCs w:val="26"/>
      </w:rPr>
    </w:lvl>
    <w:lvl w:ilvl="1" w:tplc="04090019" w:tentative="1">
      <w:start w:val="1"/>
      <w:numFmt w:val="lowerLetter"/>
      <w:lvlText w:val="%2."/>
      <w:lvlJc w:val="left"/>
      <w:pPr>
        <w:ind w:left="2952" w:hanging="360"/>
      </w:pPr>
    </w:lvl>
    <w:lvl w:ilvl="2" w:tplc="0409001B" w:tentative="1">
      <w:start w:val="1"/>
      <w:numFmt w:val="lowerRoman"/>
      <w:lvlText w:val="%3."/>
      <w:lvlJc w:val="right"/>
      <w:pPr>
        <w:ind w:left="3672" w:hanging="180"/>
      </w:pPr>
    </w:lvl>
    <w:lvl w:ilvl="3" w:tplc="0409000F" w:tentative="1">
      <w:start w:val="1"/>
      <w:numFmt w:val="decimal"/>
      <w:lvlText w:val="%4."/>
      <w:lvlJc w:val="left"/>
      <w:pPr>
        <w:ind w:left="4392" w:hanging="360"/>
      </w:pPr>
    </w:lvl>
    <w:lvl w:ilvl="4" w:tplc="04090019" w:tentative="1">
      <w:start w:val="1"/>
      <w:numFmt w:val="lowerLetter"/>
      <w:lvlText w:val="%5."/>
      <w:lvlJc w:val="left"/>
      <w:pPr>
        <w:ind w:left="5112" w:hanging="360"/>
      </w:pPr>
    </w:lvl>
    <w:lvl w:ilvl="5" w:tplc="0409001B" w:tentative="1">
      <w:start w:val="1"/>
      <w:numFmt w:val="lowerRoman"/>
      <w:lvlText w:val="%6."/>
      <w:lvlJc w:val="right"/>
      <w:pPr>
        <w:ind w:left="5832" w:hanging="180"/>
      </w:pPr>
    </w:lvl>
    <w:lvl w:ilvl="6" w:tplc="0409000F" w:tentative="1">
      <w:start w:val="1"/>
      <w:numFmt w:val="decimal"/>
      <w:lvlText w:val="%7."/>
      <w:lvlJc w:val="left"/>
      <w:pPr>
        <w:ind w:left="6552" w:hanging="360"/>
      </w:pPr>
    </w:lvl>
    <w:lvl w:ilvl="7" w:tplc="04090019" w:tentative="1">
      <w:start w:val="1"/>
      <w:numFmt w:val="lowerLetter"/>
      <w:lvlText w:val="%8."/>
      <w:lvlJc w:val="left"/>
      <w:pPr>
        <w:ind w:left="7272" w:hanging="360"/>
      </w:pPr>
    </w:lvl>
    <w:lvl w:ilvl="8" w:tplc="0409001B" w:tentative="1">
      <w:start w:val="1"/>
      <w:numFmt w:val="lowerRoman"/>
      <w:lvlText w:val="%9."/>
      <w:lvlJc w:val="right"/>
      <w:pPr>
        <w:ind w:left="7992" w:hanging="180"/>
      </w:pPr>
    </w:lvl>
  </w:abstractNum>
  <w:abstractNum w:abstractNumId="24" w15:restartNumberingAfterBreak="0">
    <w:nsid w:val="3E8A7B80"/>
    <w:multiLevelType w:val="hybridMultilevel"/>
    <w:tmpl w:val="EA984A8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3EF56F4B"/>
    <w:multiLevelType w:val="hybridMultilevel"/>
    <w:tmpl w:val="42AC4F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6" w15:restartNumberingAfterBreak="0">
    <w:nsid w:val="49B86B1C"/>
    <w:multiLevelType w:val="hybridMultilevel"/>
    <w:tmpl w:val="42AC4F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15:restartNumberingAfterBreak="0">
    <w:nsid w:val="56C937A8"/>
    <w:multiLevelType w:val="hybridMultilevel"/>
    <w:tmpl w:val="42AC4F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5C3E11CB"/>
    <w:multiLevelType w:val="hybridMultilevel"/>
    <w:tmpl w:val="8C3683F0"/>
    <w:lvl w:ilvl="0" w:tplc="9F144486">
      <w:start w:val="1"/>
      <w:numFmt w:val="arabicAbjad"/>
      <w:lvlText w:val="(%1)"/>
      <w:lvlJc w:val="left"/>
      <w:pPr>
        <w:ind w:left="2160" w:hanging="360"/>
      </w:pPr>
      <w:rPr>
        <w:rFonts w:hint="default"/>
        <w:sz w:val="26"/>
        <w:szCs w:val="26"/>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1" w15:restartNumberingAfterBreak="0">
    <w:nsid w:val="5FD4054B"/>
    <w:multiLevelType w:val="hybridMultilevel"/>
    <w:tmpl w:val="23480E0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61C16E80"/>
    <w:multiLevelType w:val="hybridMultilevel"/>
    <w:tmpl w:val="42AC4F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3" w15:restartNumberingAfterBreak="0">
    <w:nsid w:val="65B758C2"/>
    <w:multiLevelType w:val="hybridMultilevel"/>
    <w:tmpl w:val="FBE41B2A"/>
    <w:lvl w:ilvl="0" w:tplc="FFFFFFFF">
      <w:start w:val="1"/>
      <w:numFmt w:val="arabicAbjad"/>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695E1848"/>
    <w:multiLevelType w:val="hybridMultilevel"/>
    <w:tmpl w:val="7E668232"/>
    <w:lvl w:ilvl="0" w:tplc="9F144486">
      <w:start w:val="1"/>
      <w:numFmt w:val="arabicAbjad"/>
      <w:lvlText w:val="(%1)"/>
      <w:lvlJc w:val="left"/>
      <w:pPr>
        <w:ind w:left="2160" w:hanging="360"/>
      </w:pPr>
      <w:rPr>
        <w:rFonts w:hint="default"/>
        <w:sz w:val="26"/>
        <w:szCs w:val="26"/>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5" w15:restartNumberingAfterBreak="0">
    <w:nsid w:val="6F1D77EB"/>
    <w:multiLevelType w:val="hybridMultilevel"/>
    <w:tmpl w:val="987A250C"/>
    <w:lvl w:ilvl="0" w:tplc="9F144486">
      <w:start w:val="1"/>
      <w:numFmt w:val="arabicAbjad"/>
      <w:lvlText w:val="(%1)"/>
      <w:lvlJc w:val="left"/>
      <w:pPr>
        <w:ind w:left="2160" w:hanging="360"/>
      </w:pPr>
      <w:rPr>
        <w:rFonts w:hint="default"/>
        <w:sz w:val="26"/>
        <w:szCs w:val="26"/>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6" w15:restartNumberingAfterBreak="0">
    <w:nsid w:val="746C2D8E"/>
    <w:multiLevelType w:val="hybridMultilevel"/>
    <w:tmpl w:val="FBE41B2A"/>
    <w:lvl w:ilvl="0" w:tplc="FFFFFFFF">
      <w:start w:val="1"/>
      <w:numFmt w:val="arabicAbjad"/>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7" w15:restartNumberingAfterBreak="0">
    <w:nsid w:val="7B7E64C6"/>
    <w:multiLevelType w:val="hybridMultilevel"/>
    <w:tmpl w:val="42AC4F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9" w15:restartNumberingAfterBreak="0">
    <w:nsid w:val="7FBB6AA0"/>
    <w:multiLevelType w:val="hybridMultilevel"/>
    <w:tmpl w:val="537E7462"/>
    <w:lvl w:ilvl="0" w:tplc="7668FC64">
      <w:start w:val="1"/>
      <w:numFmt w:val="decimal"/>
      <w:lvlText w:val="%1."/>
      <w:lvlJc w:val="left"/>
      <w:pPr>
        <w:ind w:left="1444" w:hanging="360"/>
      </w:pPr>
      <w:rPr>
        <w:lang w:val="en-GB"/>
      </w:rPr>
    </w:lvl>
    <w:lvl w:ilvl="1" w:tplc="04090019" w:tentative="1">
      <w:start w:val="1"/>
      <w:numFmt w:val="lowerLetter"/>
      <w:lvlText w:val="%2."/>
      <w:lvlJc w:val="left"/>
      <w:pPr>
        <w:ind w:left="2164" w:hanging="360"/>
      </w:pPr>
    </w:lvl>
    <w:lvl w:ilvl="2" w:tplc="0409001B" w:tentative="1">
      <w:start w:val="1"/>
      <w:numFmt w:val="lowerRoman"/>
      <w:lvlText w:val="%3."/>
      <w:lvlJc w:val="right"/>
      <w:pPr>
        <w:ind w:left="2884" w:hanging="180"/>
      </w:pPr>
    </w:lvl>
    <w:lvl w:ilvl="3" w:tplc="0409000F" w:tentative="1">
      <w:start w:val="1"/>
      <w:numFmt w:val="decimal"/>
      <w:lvlText w:val="%4."/>
      <w:lvlJc w:val="left"/>
      <w:pPr>
        <w:ind w:left="3604" w:hanging="360"/>
      </w:pPr>
    </w:lvl>
    <w:lvl w:ilvl="4" w:tplc="04090019" w:tentative="1">
      <w:start w:val="1"/>
      <w:numFmt w:val="lowerLetter"/>
      <w:lvlText w:val="%5."/>
      <w:lvlJc w:val="left"/>
      <w:pPr>
        <w:ind w:left="4324" w:hanging="360"/>
      </w:pPr>
    </w:lvl>
    <w:lvl w:ilvl="5" w:tplc="0409001B" w:tentative="1">
      <w:start w:val="1"/>
      <w:numFmt w:val="lowerRoman"/>
      <w:lvlText w:val="%6."/>
      <w:lvlJc w:val="right"/>
      <w:pPr>
        <w:ind w:left="5044" w:hanging="180"/>
      </w:pPr>
    </w:lvl>
    <w:lvl w:ilvl="6" w:tplc="0409000F" w:tentative="1">
      <w:start w:val="1"/>
      <w:numFmt w:val="decimal"/>
      <w:lvlText w:val="%7."/>
      <w:lvlJc w:val="left"/>
      <w:pPr>
        <w:ind w:left="5764" w:hanging="360"/>
      </w:pPr>
    </w:lvl>
    <w:lvl w:ilvl="7" w:tplc="04090019" w:tentative="1">
      <w:start w:val="1"/>
      <w:numFmt w:val="lowerLetter"/>
      <w:lvlText w:val="%8."/>
      <w:lvlJc w:val="left"/>
      <w:pPr>
        <w:ind w:left="6484" w:hanging="360"/>
      </w:pPr>
    </w:lvl>
    <w:lvl w:ilvl="8" w:tplc="0409001B" w:tentative="1">
      <w:start w:val="1"/>
      <w:numFmt w:val="lowerRoman"/>
      <w:lvlText w:val="%9."/>
      <w:lvlJc w:val="right"/>
      <w:pPr>
        <w:ind w:left="7204"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8"/>
  </w:num>
  <w:num w:numId="17" w16cid:durableId="1667854031">
    <w:abstractNumId w:val="27"/>
  </w:num>
  <w:num w:numId="18" w16cid:durableId="1318270324">
    <w:abstractNumId w:val="28"/>
  </w:num>
  <w:num w:numId="19" w16cid:durableId="2133593865">
    <w:abstractNumId w:val="38"/>
  </w:num>
  <w:num w:numId="20" w16cid:durableId="1935045211">
    <w:abstractNumId w:val="22"/>
  </w:num>
  <w:num w:numId="21" w16cid:durableId="1318917148">
    <w:abstractNumId w:val="14"/>
  </w:num>
  <w:num w:numId="22" w16cid:durableId="1824200708">
    <w:abstractNumId w:val="20"/>
  </w:num>
  <w:num w:numId="23" w16cid:durableId="2043942065">
    <w:abstractNumId w:val="31"/>
  </w:num>
  <w:num w:numId="24" w16cid:durableId="1339578903">
    <w:abstractNumId w:val="39"/>
  </w:num>
  <w:num w:numId="25" w16cid:durableId="73944627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6300478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6149212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4343520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6672206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5972919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8685829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043110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69226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469592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4409158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75428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9101867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61917100">
    <w:abstractNumId w:val="21"/>
  </w:num>
  <w:num w:numId="39" w16cid:durableId="1197157339">
    <w:abstractNumId w:val="23"/>
  </w:num>
  <w:num w:numId="40" w16cid:durableId="1782527823">
    <w:abstractNumId w:val="16"/>
  </w:num>
  <w:num w:numId="41" w16cid:durableId="609820323">
    <w:abstractNumId w:val="15"/>
  </w:num>
  <w:num w:numId="42" w16cid:durableId="359597518">
    <w:abstractNumId w:val="35"/>
  </w:num>
  <w:num w:numId="43" w16cid:durableId="1018578350">
    <w:abstractNumId w:val="34"/>
  </w:num>
  <w:num w:numId="44" w16cid:durableId="1090664253">
    <w:abstractNumId w:val="3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22E"/>
    <w:rsid w:val="000049BD"/>
    <w:rsid w:val="00010926"/>
    <w:rsid w:val="000115D1"/>
    <w:rsid w:val="0001193D"/>
    <w:rsid w:val="00013372"/>
    <w:rsid w:val="00017133"/>
    <w:rsid w:val="00021324"/>
    <w:rsid w:val="000232E3"/>
    <w:rsid w:val="0002642B"/>
    <w:rsid w:val="0003197D"/>
    <w:rsid w:val="00040AFA"/>
    <w:rsid w:val="00040CF7"/>
    <w:rsid w:val="0004184B"/>
    <w:rsid w:val="00042309"/>
    <w:rsid w:val="0004254A"/>
    <w:rsid w:val="000528BE"/>
    <w:rsid w:val="00062665"/>
    <w:rsid w:val="00073474"/>
    <w:rsid w:val="000861FE"/>
    <w:rsid w:val="00094042"/>
    <w:rsid w:val="00094DFB"/>
    <w:rsid w:val="00097D58"/>
    <w:rsid w:val="000B39B9"/>
    <w:rsid w:val="000C08AC"/>
    <w:rsid w:val="000C2FE8"/>
    <w:rsid w:val="000E0770"/>
    <w:rsid w:val="000E1354"/>
    <w:rsid w:val="000E1844"/>
    <w:rsid w:val="001002E7"/>
    <w:rsid w:val="001072AB"/>
    <w:rsid w:val="00107FA7"/>
    <w:rsid w:val="00116F4A"/>
    <w:rsid w:val="00125848"/>
    <w:rsid w:val="00125F3B"/>
    <w:rsid w:val="001308F7"/>
    <w:rsid w:val="0013169D"/>
    <w:rsid w:val="001336C4"/>
    <w:rsid w:val="00137CD5"/>
    <w:rsid w:val="00144FC0"/>
    <w:rsid w:val="001532C6"/>
    <w:rsid w:val="00157E41"/>
    <w:rsid w:val="00161D95"/>
    <w:rsid w:val="0016222E"/>
    <w:rsid w:val="001625D6"/>
    <w:rsid w:val="00162932"/>
    <w:rsid w:val="00165B71"/>
    <w:rsid w:val="0016706E"/>
    <w:rsid w:val="00170997"/>
    <w:rsid w:val="001723AF"/>
    <w:rsid w:val="0017397C"/>
    <w:rsid w:val="001763E4"/>
    <w:rsid w:val="0019772F"/>
    <w:rsid w:val="001A35ED"/>
    <w:rsid w:val="001A7DE3"/>
    <w:rsid w:val="001B5C91"/>
    <w:rsid w:val="001C0D0E"/>
    <w:rsid w:val="001C4846"/>
    <w:rsid w:val="001C6F6F"/>
    <w:rsid w:val="001D2B45"/>
    <w:rsid w:val="001D74E7"/>
    <w:rsid w:val="001F0283"/>
    <w:rsid w:val="001F749E"/>
    <w:rsid w:val="002037E0"/>
    <w:rsid w:val="00207B7C"/>
    <w:rsid w:val="00220C3E"/>
    <w:rsid w:val="0022104F"/>
    <w:rsid w:val="00225F0A"/>
    <w:rsid w:val="00226743"/>
    <w:rsid w:val="00250B29"/>
    <w:rsid w:val="0025237B"/>
    <w:rsid w:val="00255536"/>
    <w:rsid w:val="002625A7"/>
    <w:rsid w:val="002665FF"/>
    <w:rsid w:val="002760C8"/>
    <w:rsid w:val="002766FF"/>
    <w:rsid w:val="002868A7"/>
    <w:rsid w:val="002924C9"/>
    <w:rsid w:val="002A006B"/>
    <w:rsid w:val="002A0B07"/>
    <w:rsid w:val="002B1003"/>
    <w:rsid w:val="002B5023"/>
    <w:rsid w:val="002B535E"/>
    <w:rsid w:val="002B5AD9"/>
    <w:rsid w:val="002C038E"/>
    <w:rsid w:val="002C078D"/>
    <w:rsid w:val="002C637A"/>
    <w:rsid w:val="002D2ABF"/>
    <w:rsid w:val="002D60AF"/>
    <w:rsid w:val="002D7682"/>
    <w:rsid w:val="002E6A6F"/>
    <w:rsid w:val="002E7EF7"/>
    <w:rsid w:val="002F505F"/>
    <w:rsid w:val="00307174"/>
    <w:rsid w:val="00316403"/>
    <w:rsid w:val="003169C9"/>
    <w:rsid w:val="003212A2"/>
    <w:rsid w:val="00321989"/>
    <w:rsid w:val="00323CED"/>
    <w:rsid w:val="0032579D"/>
    <w:rsid w:val="00325B77"/>
    <w:rsid w:val="0033124B"/>
    <w:rsid w:val="00333EBB"/>
    <w:rsid w:val="00335242"/>
    <w:rsid w:val="00336564"/>
    <w:rsid w:val="00341F8C"/>
    <w:rsid w:val="003459F5"/>
    <w:rsid w:val="00352581"/>
    <w:rsid w:val="0035441C"/>
    <w:rsid w:val="00371A7D"/>
    <w:rsid w:val="00377E9D"/>
    <w:rsid w:val="00380453"/>
    <w:rsid w:val="00384E7D"/>
    <w:rsid w:val="0039069C"/>
    <w:rsid w:val="00392DDC"/>
    <w:rsid w:val="00393115"/>
    <w:rsid w:val="00393A4C"/>
    <w:rsid w:val="003A1A71"/>
    <w:rsid w:val="003A3185"/>
    <w:rsid w:val="003A31A9"/>
    <w:rsid w:val="003C06D9"/>
    <w:rsid w:val="003C2491"/>
    <w:rsid w:val="003C2739"/>
    <w:rsid w:val="003D4ADF"/>
    <w:rsid w:val="003D5DCF"/>
    <w:rsid w:val="003E4E7F"/>
    <w:rsid w:val="003F0851"/>
    <w:rsid w:val="003F2852"/>
    <w:rsid w:val="00416AD7"/>
    <w:rsid w:val="00444B5D"/>
    <w:rsid w:val="00453751"/>
    <w:rsid w:val="00457A50"/>
    <w:rsid w:val="004649C7"/>
    <w:rsid w:val="00481C42"/>
    <w:rsid w:val="0048566F"/>
    <w:rsid w:val="00485BC2"/>
    <w:rsid w:val="00490360"/>
    <w:rsid w:val="0049194D"/>
    <w:rsid w:val="004B2911"/>
    <w:rsid w:val="004C18FC"/>
    <w:rsid w:val="004C5B74"/>
    <w:rsid w:val="004D16A6"/>
    <w:rsid w:val="004D6B9F"/>
    <w:rsid w:val="004F30D3"/>
    <w:rsid w:val="00511C2B"/>
    <w:rsid w:val="005124AA"/>
    <w:rsid w:val="005144A8"/>
    <w:rsid w:val="00521E46"/>
    <w:rsid w:val="0053096E"/>
    <w:rsid w:val="00533B68"/>
    <w:rsid w:val="0054128D"/>
    <w:rsid w:val="00546241"/>
    <w:rsid w:val="00553615"/>
    <w:rsid w:val="005544C5"/>
    <w:rsid w:val="0055689C"/>
    <w:rsid w:val="00563CFF"/>
    <w:rsid w:val="00566D08"/>
    <w:rsid w:val="00571406"/>
    <w:rsid w:val="00583F2A"/>
    <w:rsid w:val="00584ED8"/>
    <w:rsid w:val="005B65DF"/>
    <w:rsid w:val="005C7D4A"/>
    <w:rsid w:val="005D2282"/>
    <w:rsid w:val="005D49D3"/>
    <w:rsid w:val="005E159F"/>
    <w:rsid w:val="005F2B7A"/>
    <w:rsid w:val="005F396A"/>
    <w:rsid w:val="005F5D7C"/>
    <w:rsid w:val="006003D4"/>
    <w:rsid w:val="00607B32"/>
    <w:rsid w:val="0061162E"/>
    <w:rsid w:val="00616CB5"/>
    <w:rsid w:val="00624AEF"/>
    <w:rsid w:val="00637624"/>
    <w:rsid w:val="00650995"/>
    <w:rsid w:val="00662A73"/>
    <w:rsid w:val="00672AD9"/>
    <w:rsid w:val="006758F5"/>
    <w:rsid w:val="006759DA"/>
    <w:rsid w:val="006811E1"/>
    <w:rsid w:val="0068273E"/>
    <w:rsid w:val="00694F16"/>
    <w:rsid w:val="00697D84"/>
    <w:rsid w:val="006A039C"/>
    <w:rsid w:val="006B7291"/>
    <w:rsid w:val="006C0FE1"/>
    <w:rsid w:val="006C1532"/>
    <w:rsid w:val="006D0F98"/>
    <w:rsid w:val="006D629A"/>
    <w:rsid w:val="006F2A2C"/>
    <w:rsid w:val="006F4397"/>
    <w:rsid w:val="006F440F"/>
    <w:rsid w:val="006F520B"/>
    <w:rsid w:val="00702662"/>
    <w:rsid w:val="00703646"/>
    <w:rsid w:val="0070576C"/>
    <w:rsid w:val="007074C6"/>
    <w:rsid w:val="007247B1"/>
    <w:rsid w:val="00744238"/>
    <w:rsid w:val="00744B6B"/>
    <w:rsid w:val="00750732"/>
    <w:rsid w:val="00766B5F"/>
    <w:rsid w:val="00773BA8"/>
    <w:rsid w:val="00782988"/>
    <w:rsid w:val="00786775"/>
    <w:rsid w:val="00791A1A"/>
    <w:rsid w:val="007967AD"/>
    <w:rsid w:val="007A731C"/>
    <w:rsid w:val="007B7442"/>
    <w:rsid w:val="007C3C73"/>
    <w:rsid w:val="007C3F2E"/>
    <w:rsid w:val="007C5462"/>
    <w:rsid w:val="007C6EF9"/>
    <w:rsid w:val="007D141D"/>
    <w:rsid w:val="007D3631"/>
    <w:rsid w:val="007D567C"/>
    <w:rsid w:val="007E20B0"/>
    <w:rsid w:val="007E50AA"/>
    <w:rsid w:val="007E5D09"/>
    <w:rsid w:val="007E72D3"/>
    <w:rsid w:val="007E7D36"/>
    <w:rsid w:val="00813425"/>
    <w:rsid w:val="008143EE"/>
    <w:rsid w:val="008228CC"/>
    <w:rsid w:val="0083185A"/>
    <w:rsid w:val="008345AE"/>
    <w:rsid w:val="0084173D"/>
    <w:rsid w:val="0085136B"/>
    <w:rsid w:val="00867144"/>
    <w:rsid w:val="00871C65"/>
    <w:rsid w:val="00872D99"/>
    <w:rsid w:val="00875B63"/>
    <w:rsid w:val="008804C0"/>
    <w:rsid w:val="00880CD0"/>
    <w:rsid w:val="00885865"/>
    <w:rsid w:val="008A0569"/>
    <w:rsid w:val="008B7BCA"/>
    <w:rsid w:val="008D1613"/>
    <w:rsid w:val="008D6B6E"/>
    <w:rsid w:val="008E2901"/>
    <w:rsid w:val="008E3DF3"/>
    <w:rsid w:val="009024F9"/>
    <w:rsid w:val="0090339C"/>
    <w:rsid w:val="009059C5"/>
    <w:rsid w:val="00920424"/>
    <w:rsid w:val="009241A3"/>
    <w:rsid w:val="009242B9"/>
    <w:rsid w:val="0092567A"/>
    <w:rsid w:val="00934DE9"/>
    <w:rsid w:val="00947E1D"/>
    <w:rsid w:val="00952A95"/>
    <w:rsid w:val="00955054"/>
    <w:rsid w:val="00956414"/>
    <w:rsid w:val="00962CA4"/>
    <w:rsid w:val="00971762"/>
    <w:rsid w:val="00983FD1"/>
    <w:rsid w:val="00986A7D"/>
    <w:rsid w:val="0099551F"/>
    <w:rsid w:val="009976C8"/>
    <w:rsid w:val="009A251E"/>
    <w:rsid w:val="009A316B"/>
    <w:rsid w:val="009A5140"/>
    <w:rsid w:val="009A6495"/>
    <w:rsid w:val="009B024F"/>
    <w:rsid w:val="009B05D0"/>
    <w:rsid w:val="009C1E90"/>
    <w:rsid w:val="009C46B2"/>
    <w:rsid w:val="009E3DBB"/>
    <w:rsid w:val="00A04629"/>
    <w:rsid w:val="00A07F70"/>
    <w:rsid w:val="00A11CB4"/>
    <w:rsid w:val="00A14E47"/>
    <w:rsid w:val="00A1710D"/>
    <w:rsid w:val="00A32A6D"/>
    <w:rsid w:val="00A404EF"/>
    <w:rsid w:val="00A44778"/>
    <w:rsid w:val="00A5033B"/>
    <w:rsid w:val="00A52954"/>
    <w:rsid w:val="00A604C4"/>
    <w:rsid w:val="00A6091D"/>
    <w:rsid w:val="00A62048"/>
    <w:rsid w:val="00A755B6"/>
    <w:rsid w:val="00A77AE3"/>
    <w:rsid w:val="00A816E4"/>
    <w:rsid w:val="00A81EC8"/>
    <w:rsid w:val="00A8302B"/>
    <w:rsid w:val="00A907AD"/>
    <w:rsid w:val="00A90D37"/>
    <w:rsid w:val="00A933E8"/>
    <w:rsid w:val="00A97D0C"/>
    <w:rsid w:val="00AA1E73"/>
    <w:rsid w:val="00AA39E3"/>
    <w:rsid w:val="00AA7AC6"/>
    <w:rsid w:val="00AB0BF6"/>
    <w:rsid w:val="00AB2F3D"/>
    <w:rsid w:val="00AB4886"/>
    <w:rsid w:val="00AC5102"/>
    <w:rsid w:val="00AC6A06"/>
    <w:rsid w:val="00AD2912"/>
    <w:rsid w:val="00AE304C"/>
    <w:rsid w:val="00AE321F"/>
    <w:rsid w:val="00AE7157"/>
    <w:rsid w:val="00AF1CC7"/>
    <w:rsid w:val="00AF560B"/>
    <w:rsid w:val="00B04896"/>
    <w:rsid w:val="00B11DB6"/>
    <w:rsid w:val="00B14CEF"/>
    <w:rsid w:val="00B25EBA"/>
    <w:rsid w:val="00B335EF"/>
    <w:rsid w:val="00B34D29"/>
    <w:rsid w:val="00B40E87"/>
    <w:rsid w:val="00B41128"/>
    <w:rsid w:val="00B43742"/>
    <w:rsid w:val="00B74105"/>
    <w:rsid w:val="00B81D8F"/>
    <w:rsid w:val="00B81E83"/>
    <w:rsid w:val="00B90DB6"/>
    <w:rsid w:val="00B9237B"/>
    <w:rsid w:val="00B93047"/>
    <w:rsid w:val="00B93FF2"/>
    <w:rsid w:val="00BA670B"/>
    <w:rsid w:val="00BB1C42"/>
    <w:rsid w:val="00BD1BC9"/>
    <w:rsid w:val="00BD3D7F"/>
    <w:rsid w:val="00BE189E"/>
    <w:rsid w:val="00BE2998"/>
    <w:rsid w:val="00BE435C"/>
    <w:rsid w:val="00BE57BE"/>
    <w:rsid w:val="00BF6338"/>
    <w:rsid w:val="00BF7BBA"/>
    <w:rsid w:val="00C0105B"/>
    <w:rsid w:val="00C0132C"/>
    <w:rsid w:val="00C0337B"/>
    <w:rsid w:val="00C058B2"/>
    <w:rsid w:val="00C10D60"/>
    <w:rsid w:val="00C20F7A"/>
    <w:rsid w:val="00C227CD"/>
    <w:rsid w:val="00C22F95"/>
    <w:rsid w:val="00C26AC1"/>
    <w:rsid w:val="00C27B58"/>
    <w:rsid w:val="00C30707"/>
    <w:rsid w:val="00C37FD6"/>
    <w:rsid w:val="00C428B7"/>
    <w:rsid w:val="00C42CAB"/>
    <w:rsid w:val="00C4331C"/>
    <w:rsid w:val="00C53895"/>
    <w:rsid w:val="00C55EA1"/>
    <w:rsid w:val="00C55EF2"/>
    <w:rsid w:val="00C7391D"/>
    <w:rsid w:val="00C7512C"/>
    <w:rsid w:val="00C80F9E"/>
    <w:rsid w:val="00C83E39"/>
    <w:rsid w:val="00C869F7"/>
    <w:rsid w:val="00C90FFF"/>
    <w:rsid w:val="00CA25FC"/>
    <w:rsid w:val="00CA2C0E"/>
    <w:rsid w:val="00CA46B9"/>
    <w:rsid w:val="00CA520B"/>
    <w:rsid w:val="00CA5DA3"/>
    <w:rsid w:val="00CC4473"/>
    <w:rsid w:val="00CD7F82"/>
    <w:rsid w:val="00CE14C8"/>
    <w:rsid w:val="00CE2BDE"/>
    <w:rsid w:val="00D000CC"/>
    <w:rsid w:val="00D006A9"/>
    <w:rsid w:val="00D02EE6"/>
    <w:rsid w:val="00D04EA5"/>
    <w:rsid w:val="00D05C52"/>
    <w:rsid w:val="00D14CB2"/>
    <w:rsid w:val="00D16A84"/>
    <w:rsid w:val="00D30ABF"/>
    <w:rsid w:val="00D33861"/>
    <w:rsid w:val="00D34512"/>
    <w:rsid w:val="00D35914"/>
    <w:rsid w:val="00D439F3"/>
    <w:rsid w:val="00D45C4D"/>
    <w:rsid w:val="00D46A96"/>
    <w:rsid w:val="00D541D8"/>
    <w:rsid w:val="00D57A76"/>
    <w:rsid w:val="00D62865"/>
    <w:rsid w:val="00D6339B"/>
    <w:rsid w:val="00D65EF5"/>
    <w:rsid w:val="00D67D6F"/>
    <w:rsid w:val="00D77785"/>
    <w:rsid w:val="00D90D40"/>
    <w:rsid w:val="00D95A4C"/>
    <w:rsid w:val="00DA0A0B"/>
    <w:rsid w:val="00DA1F07"/>
    <w:rsid w:val="00DA5724"/>
    <w:rsid w:val="00DA5E3D"/>
    <w:rsid w:val="00DA605F"/>
    <w:rsid w:val="00DC13FC"/>
    <w:rsid w:val="00DD0C15"/>
    <w:rsid w:val="00DD4F9A"/>
    <w:rsid w:val="00DE33E0"/>
    <w:rsid w:val="00E05224"/>
    <w:rsid w:val="00E1360E"/>
    <w:rsid w:val="00E16B91"/>
    <w:rsid w:val="00E20BEA"/>
    <w:rsid w:val="00E26440"/>
    <w:rsid w:val="00E27B62"/>
    <w:rsid w:val="00E362D2"/>
    <w:rsid w:val="00E416FF"/>
    <w:rsid w:val="00E439FC"/>
    <w:rsid w:val="00E4644A"/>
    <w:rsid w:val="00E527DA"/>
    <w:rsid w:val="00E54B59"/>
    <w:rsid w:val="00E56CA0"/>
    <w:rsid w:val="00E6349C"/>
    <w:rsid w:val="00E63B68"/>
    <w:rsid w:val="00E7442C"/>
    <w:rsid w:val="00E74903"/>
    <w:rsid w:val="00E86EBE"/>
    <w:rsid w:val="00E942EA"/>
    <w:rsid w:val="00EA617F"/>
    <w:rsid w:val="00EC108E"/>
    <w:rsid w:val="00EC51EF"/>
    <w:rsid w:val="00ED405B"/>
    <w:rsid w:val="00EF2DAE"/>
    <w:rsid w:val="00EF40CB"/>
    <w:rsid w:val="00EF566C"/>
    <w:rsid w:val="00F0151A"/>
    <w:rsid w:val="00F10968"/>
    <w:rsid w:val="00F11E1D"/>
    <w:rsid w:val="00F12339"/>
    <w:rsid w:val="00F20A38"/>
    <w:rsid w:val="00F25F3E"/>
    <w:rsid w:val="00F417B5"/>
    <w:rsid w:val="00F50B15"/>
    <w:rsid w:val="00F511FF"/>
    <w:rsid w:val="00F54E0C"/>
    <w:rsid w:val="00F65930"/>
    <w:rsid w:val="00F70623"/>
    <w:rsid w:val="00F753F1"/>
    <w:rsid w:val="00F827C3"/>
    <w:rsid w:val="00F87A26"/>
    <w:rsid w:val="00F9523B"/>
    <w:rsid w:val="00FA204A"/>
    <w:rsid w:val="00FC5198"/>
    <w:rsid w:val="00FC5B67"/>
    <w:rsid w:val="00FC778B"/>
    <w:rsid w:val="00FD3DCE"/>
    <w:rsid w:val="00FD5041"/>
    <w:rsid w:val="00FD55EC"/>
    <w:rsid w:val="00FE0D0A"/>
    <w:rsid w:val="00FE28DF"/>
    <w:rsid w:val="00FE302B"/>
    <w:rsid w:val="00FE7678"/>
    <w:rsid w:val="00FF2A90"/>
    <w:rsid w:val="00FF45C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5C2C2B"/>
  <w15:docId w15:val="{F284D792-5BF4-43FD-9F94-7805AB986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link w:val="Heading2Char"/>
    <w:uiPriority w:val="9"/>
    <w:qFormat/>
    <w:pPr>
      <w:widowControl w:val="0"/>
      <w:numPr>
        <w:ilvl w:val="1"/>
        <w:numId w:val="2"/>
      </w:numPr>
      <w:spacing w:after="240"/>
      <w:outlineLvl w:val="1"/>
    </w:pPr>
  </w:style>
  <w:style w:type="paragraph" w:styleId="Heading3">
    <w:name w:val="heading 3"/>
    <w:aliases w:val="Char"/>
    <w:basedOn w:val="Normal"/>
    <w:next w:val="Normal"/>
    <w:link w:val="Heading3Char"/>
    <w:uiPriority w:val="9"/>
    <w:qFormat/>
    <w:pPr>
      <w:widowControl w:val="0"/>
      <w:numPr>
        <w:ilvl w:val="2"/>
        <w:numId w:val="3"/>
      </w:numPr>
      <w:spacing w:after="240"/>
      <w:outlineLvl w:val="2"/>
    </w:pPr>
  </w:style>
  <w:style w:type="paragraph" w:styleId="Heading4">
    <w:name w:val="heading 4"/>
    <w:aliases w:val="Heading 11"/>
    <w:basedOn w:val="Normal"/>
    <w:next w:val="Heading9"/>
    <w:link w:val="Heading4Char"/>
    <w:uiPriority w:val="9"/>
    <w:qFormat/>
    <w:pPr>
      <w:keepNext/>
      <w:numPr>
        <w:ilvl w:val="3"/>
        <w:numId w:val="4"/>
      </w:numPr>
      <w:spacing w:before="240" w:after="60"/>
      <w:outlineLvl w:val="3"/>
    </w:pPr>
  </w:style>
  <w:style w:type="paragraph" w:styleId="Heading5">
    <w:name w:val="heading 5"/>
    <w:basedOn w:val="Normal"/>
    <w:next w:val="Normal"/>
    <w:link w:val="Heading5Char"/>
    <w:uiPriority w:val="9"/>
    <w:qFormat/>
    <w:pPr>
      <w:keepNext/>
      <w:numPr>
        <w:numId w:val="20"/>
      </w:numPr>
      <w:spacing w:after="240"/>
      <w:ind w:left="3600" w:hanging="720"/>
      <w:outlineLvl w:val="4"/>
    </w:pPr>
  </w:style>
  <w:style w:type="paragraph" w:styleId="Heading6">
    <w:name w:val="heading 6"/>
    <w:basedOn w:val="Normal"/>
    <w:next w:val="Normal"/>
    <w:link w:val="Heading6Char"/>
    <w:uiPriority w:val="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
    <w:qFormat/>
    <w:pPr>
      <w:outlineLvl w:val="7"/>
    </w:pPr>
    <w:rPr>
      <w:b/>
    </w:rPr>
  </w:style>
  <w:style w:type="paragraph" w:styleId="Heading9">
    <w:name w:val="heading 9"/>
    <w:basedOn w:val="Normal"/>
    <w:next w:val="Normal"/>
    <w:link w:val="Heading9Char"/>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11"/>
    <w:qFormat/>
    <w:pPr>
      <w:spacing w:after="60"/>
      <w:jc w:val="center"/>
      <w:outlineLvl w:val="1"/>
    </w:pPr>
    <w:rPr>
      <w:rFonts w:ascii="Arial" w:hAnsi="Arial" w:cs="Arial"/>
    </w:rPr>
  </w:style>
  <w:style w:type="paragraph" w:styleId="Title">
    <w:name w:val="Title"/>
    <w:basedOn w:val="Normal"/>
    <w:link w:val="TitleChar"/>
    <w:uiPriority w:val="10"/>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5144A8"/>
    <w:pPr>
      <w:spacing w:after="160" w:line="259" w:lineRule="auto"/>
      <w:ind w:left="720"/>
      <w:contextualSpacing/>
      <w:jc w:val="left"/>
    </w:pPr>
    <w:rPr>
      <w:rFonts w:asciiTheme="minorHAnsi" w:eastAsiaTheme="minorHAnsi" w:hAnsiTheme="minorHAnsi" w:cstheme="minorBidi"/>
      <w:kern w:val="2"/>
      <w:sz w:val="22"/>
      <w:szCs w:val="22"/>
      <w:lang w:val="en-US" w:bidi="ar-SA"/>
      <w14:ligatures w14:val="standardContextual"/>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5144A8"/>
    <w:rPr>
      <w:rFonts w:asciiTheme="minorHAnsi" w:eastAsiaTheme="minorHAnsi" w:hAnsiTheme="minorHAnsi" w:cstheme="minorBidi"/>
      <w:kern w:val="2"/>
      <w:sz w:val="22"/>
      <w:szCs w:val="22"/>
      <w14:ligatures w14:val="standardContextual"/>
    </w:rPr>
  </w:style>
  <w:style w:type="table" w:customStyle="1" w:styleId="1">
    <w:name w:val="学术论文的三线表1"/>
    <w:basedOn w:val="TableNormal"/>
    <w:next w:val="TableGrid"/>
    <w:qFormat/>
    <w:rsid w:val="00094DF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uiPriority w:val="9"/>
    <w:rsid w:val="007C3F2E"/>
    <w:rPr>
      <w:sz w:val="24"/>
      <w:lang w:val="en-GB" w:bidi="ar-DZ"/>
    </w:rPr>
  </w:style>
  <w:style w:type="character" w:customStyle="1" w:styleId="Heading3Char">
    <w:name w:val="Heading 3 Char"/>
    <w:aliases w:val="Char Char"/>
    <w:basedOn w:val="DefaultParagraphFont"/>
    <w:link w:val="Heading3"/>
    <w:uiPriority w:val="9"/>
    <w:rsid w:val="007C3F2E"/>
    <w:rPr>
      <w:sz w:val="24"/>
      <w:lang w:val="en-GB" w:bidi="ar-DZ"/>
    </w:rPr>
  </w:style>
  <w:style w:type="character" w:customStyle="1" w:styleId="Heading4Char">
    <w:name w:val="Heading 4 Char"/>
    <w:aliases w:val="Heading 11 Char"/>
    <w:basedOn w:val="DefaultParagraphFont"/>
    <w:link w:val="Heading4"/>
    <w:uiPriority w:val="9"/>
    <w:rsid w:val="007C3F2E"/>
    <w:rPr>
      <w:sz w:val="24"/>
      <w:lang w:val="en-GB" w:bidi="ar-DZ"/>
    </w:rPr>
  </w:style>
  <w:style w:type="character" w:customStyle="1" w:styleId="Heading5Char">
    <w:name w:val="Heading 5 Char"/>
    <w:basedOn w:val="DefaultParagraphFont"/>
    <w:link w:val="Heading5"/>
    <w:uiPriority w:val="9"/>
    <w:rsid w:val="007C3F2E"/>
    <w:rPr>
      <w:sz w:val="24"/>
      <w:lang w:val="en-GB" w:bidi="ar-DZ"/>
    </w:rPr>
  </w:style>
  <w:style w:type="character" w:customStyle="1" w:styleId="Heading6Char">
    <w:name w:val="Heading 6 Char"/>
    <w:basedOn w:val="DefaultParagraphFont"/>
    <w:link w:val="Heading6"/>
    <w:uiPriority w:val="9"/>
    <w:rsid w:val="007C3F2E"/>
    <w:rPr>
      <w:rFonts w:ascii="Arial" w:hAnsi="Arial"/>
      <w:i/>
      <w:sz w:val="24"/>
      <w:lang w:val="en-GB" w:bidi="ar-DZ"/>
    </w:rPr>
  </w:style>
  <w:style w:type="character" w:customStyle="1" w:styleId="Heading7Char">
    <w:name w:val="Heading 7 Char"/>
    <w:basedOn w:val="DefaultParagraphFont"/>
    <w:link w:val="Heading7"/>
    <w:uiPriority w:val="9"/>
    <w:rsid w:val="007C3F2E"/>
    <w:rPr>
      <w:rFonts w:ascii="Arial" w:hAnsi="Arial"/>
      <w:sz w:val="24"/>
      <w:lang w:val="en-GB" w:bidi="ar-DZ"/>
    </w:rPr>
  </w:style>
  <w:style w:type="character" w:customStyle="1" w:styleId="Heading8Char">
    <w:name w:val="Heading 8 Char"/>
    <w:basedOn w:val="DefaultParagraphFont"/>
    <w:link w:val="Heading8"/>
    <w:uiPriority w:val="9"/>
    <w:rsid w:val="007C3F2E"/>
    <w:rPr>
      <w:b/>
      <w:sz w:val="24"/>
      <w:lang w:val="en-GB" w:bidi="ar-DZ"/>
    </w:rPr>
  </w:style>
  <w:style w:type="character" w:customStyle="1" w:styleId="Heading9Char">
    <w:name w:val="Heading 9 Char"/>
    <w:basedOn w:val="DefaultParagraphFont"/>
    <w:link w:val="Heading9"/>
    <w:uiPriority w:val="9"/>
    <w:rsid w:val="007C3F2E"/>
    <w:rPr>
      <w:rFonts w:ascii="Arial" w:hAnsi="Arial"/>
      <w:i/>
      <w:sz w:val="18"/>
      <w:lang w:val="en-GB" w:bidi="ar-DZ"/>
    </w:rPr>
  </w:style>
  <w:style w:type="character" w:customStyle="1" w:styleId="TitleChar">
    <w:name w:val="Title Char"/>
    <w:basedOn w:val="DefaultParagraphFont"/>
    <w:link w:val="Title"/>
    <w:uiPriority w:val="10"/>
    <w:rsid w:val="007C3F2E"/>
    <w:rPr>
      <w:rFonts w:ascii="Arial" w:hAnsi="Arial" w:cs="Arial"/>
      <w:b/>
      <w:bCs/>
      <w:kern w:val="28"/>
      <w:sz w:val="24"/>
      <w:lang w:val="en-GB" w:bidi="ar-DZ"/>
    </w:rPr>
  </w:style>
  <w:style w:type="character" w:customStyle="1" w:styleId="SubtitleChar">
    <w:name w:val="Subtitle Char"/>
    <w:basedOn w:val="DefaultParagraphFont"/>
    <w:link w:val="Subtitle"/>
    <w:uiPriority w:val="11"/>
    <w:rsid w:val="007C3F2E"/>
    <w:rPr>
      <w:rFonts w:ascii="Arial" w:hAnsi="Arial" w:cs="Arial"/>
      <w:sz w:val="24"/>
      <w:lang w:val="en-GB" w:bidi="ar-DZ"/>
    </w:rPr>
  </w:style>
  <w:style w:type="paragraph" w:styleId="Quote">
    <w:name w:val="Quote"/>
    <w:basedOn w:val="Normal"/>
    <w:next w:val="Normal"/>
    <w:link w:val="QuoteChar"/>
    <w:uiPriority w:val="29"/>
    <w:qFormat/>
    <w:rsid w:val="007C3F2E"/>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n-US" w:bidi="ar-SA"/>
      <w14:ligatures w14:val="standardContextual"/>
    </w:rPr>
  </w:style>
  <w:style w:type="character" w:customStyle="1" w:styleId="QuoteChar">
    <w:name w:val="Quote Char"/>
    <w:basedOn w:val="DefaultParagraphFont"/>
    <w:link w:val="Quote"/>
    <w:uiPriority w:val="29"/>
    <w:rsid w:val="007C3F2E"/>
    <w:rPr>
      <w:rFonts w:asciiTheme="minorHAnsi" w:eastAsiaTheme="minorHAnsi" w:hAnsiTheme="minorHAnsi" w:cstheme="minorBidi"/>
      <w:i/>
      <w:iCs/>
      <w:color w:val="404040" w:themeColor="text1" w:themeTint="BF"/>
      <w:kern w:val="2"/>
      <w:sz w:val="22"/>
      <w:szCs w:val="22"/>
      <w14:ligatures w14:val="standardContextual"/>
    </w:rPr>
  </w:style>
  <w:style w:type="character" w:styleId="IntenseEmphasis">
    <w:name w:val="Intense Emphasis"/>
    <w:basedOn w:val="DefaultParagraphFont"/>
    <w:uiPriority w:val="21"/>
    <w:qFormat/>
    <w:rsid w:val="007C3F2E"/>
    <w:rPr>
      <w:i/>
      <w:iCs/>
      <w:color w:val="365F91" w:themeColor="accent1" w:themeShade="BF"/>
    </w:rPr>
  </w:style>
  <w:style w:type="paragraph" w:styleId="IntenseQuote">
    <w:name w:val="Intense Quote"/>
    <w:basedOn w:val="Normal"/>
    <w:next w:val="Normal"/>
    <w:link w:val="IntenseQuoteChar"/>
    <w:uiPriority w:val="30"/>
    <w:qFormat/>
    <w:rsid w:val="007C3F2E"/>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kern w:val="2"/>
      <w:sz w:val="22"/>
      <w:szCs w:val="22"/>
      <w:lang w:val="en-US" w:bidi="ar-SA"/>
      <w14:ligatures w14:val="standardContextual"/>
    </w:rPr>
  </w:style>
  <w:style w:type="character" w:customStyle="1" w:styleId="IntenseQuoteChar">
    <w:name w:val="Intense Quote Char"/>
    <w:basedOn w:val="DefaultParagraphFont"/>
    <w:link w:val="IntenseQuote"/>
    <w:uiPriority w:val="30"/>
    <w:rsid w:val="007C3F2E"/>
    <w:rPr>
      <w:rFonts w:asciiTheme="minorHAnsi" w:eastAsiaTheme="minorHAnsi" w:hAnsiTheme="minorHAnsi" w:cstheme="minorBidi"/>
      <w:i/>
      <w:iCs/>
      <w:color w:val="365F91" w:themeColor="accent1" w:themeShade="BF"/>
      <w:kern w:val="2"/>
      <w:sz w:val="22"/>
      <w:szCs w:val="22"/>
      <w14:ligatures w14:val="standardContextual"/>
    </w:rPr>
  </w:style>
  <w:style w:type="character" w:styleId="IntenseReference">
    <w:name w:val="Intense Reference"/>
    <w:basedOn w:val="DefaultParagraphFont"/>
    <w:uiPriority w:val="32"/>
    <w:qFormat/>
    <w:rsid w:val="007C3F2E"/>
    <w:rPr>
      <w:b/>
      <w:bCs/>
      <w:smallCaps/>
      <w:color w:val="365F91" w:themeColor="accent1" w:themeShade="BF"/>
      <w:spacing w:val="5"/>
    </w:rPr>
  </w:style>
  <w:style w:type="paragraph" w:styleId="Revision">
    <w:name w:val="Revision"/>
    <w:hidden/>
    <w:uiPriority w:val="99"/>
    <w:semiHidden/>
    <w:rsid w:val="00E63B68"/>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2.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3.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E6E13F71-C7FF-464E-BAD6-624D5C010F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32</TotalTime>
  <Pages>28</Pages>
  <Words>9639</Words>
  <Characters>54945</Characters>
  <Application>Microsoft Office Word</Application>
  <DocSecurity>0</DocSecurity>
  <Lines>457</Lines>
  <Paragraphs>128</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64456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Angela Xue He Yan</cp:lastModifiedBy>
  <cp:revision>24</cp:revision>
  <cp:lastPrinted>2025-02-10T16:42:00Z</cp:lastPrinted>
  <dcterms:created xsi:type="dcterms:W3CDTF">2025-11-01T13:37:00Z</dcterms:created>
  <dcterms:modified xsi:type="dcterms:W3CDTF">2025-11-03T19:22:00Z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vision date">
    <vt:lpwstr>28 October 2025</vt:lpwstr>
  </property>
  <property fmtid="{D5CDD505-2E9C-101B-9397-08002B2CF9AE}" pid="3" name="ContentTypeId">
    <vt:lpwstr>0x010100C5F60F8E60516143877F7AC30EFBB2F3</vt:lpwstr>
  </property>
  <property fmtid="{D5CDD505-2E9C-101B-9397-08002B2CF9AE}" pid="4" name="Order">
    <vt:r8>147400</vt:r8>
  </property>
  <property fmtid="{D5CDD505-2E9C-101B-9397-08002B2CF9AE}" pid="5" name="MediaServiceImageTags">
    <vt:lpwstr/>
  </property>
  <property fmtid="{D5CDD505-2E9C-101B-9397-08002B2CF9AE}" pid="6" name="Document number">
    <vt:lpwstr>UNEP/OzL.Pro/ExCom/97/61</vt:lpwstr>
  </property>
</Properties>
</file>