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40" w:type="dxa"/>
        <w:tblInd w:w="-432" w:type="dxa"/>
        <w:tblLayout w:type="fixed"/>
        <w:tblLook w:val="04A0" w:firstRow="1" w:lastRow="0" w:firstColumn="1" w:lastColumn="0" w:noHBand="0" w:noVBand="1"/>
      </w:tblPr>
      <w:tblGrid>
        <w:gridCol w:w="2069"/>
        <w:gridCol w:w="4228"/>
        <w:gridCol w:w="3543"/>
      </w:tblGrid>
      <w:tr w:rsidR="000F1DD0" w14:paraId="6D79F0A0" w14:textId="77777777" w:rsidTr="000F1DD0">
        <w:trPr>
          <w:trHeight w:val="720"/>
        </w:trPr>
        <w:tc>
          <w:tcPr>
            <w:tcW w:w="6300" w:type="dxa"/>
            <w:gridSpan w:val="2"/>
            <w:tcBorders>
              <w:top w:val="nil"/>
              <w:left w:val="nil"/>
              <w:bottom w:val="single" w:sz="18" w:space="0" w:color="auto"/>
              <w:right w:val="nil"/>
            </w:tcBorders>
            <w:hideMark/>
          </w:tcPr>
          <w:p w14:paraId="2BCC5EAA"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Pr>
                <w:rFonts w:ascii="Univers" w:hAnsi="Univers"/>
                <w:b/>
                <w:sz w:val="28"/>
                <w:szCs w:val="28"/>
                <w:lang w:val="fr-CA"/>
              </w:rPr>
              <w:t>NATIONS</w:t>
            </w:r>
          </w:p>
          <w:p w14:paraId="5A585BB3"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Pr>
                <w:rFonts w:ascii="Univers" w:hAnsi="Univers"/>
                <w:b/>
                <w:sz w:val="28"/>
                <w:szCs w:val="28"/>
                <w:lang w:val="fr-CA"/>
              </w:rPr>
              <w:t xml:space="preserve">UNIES </w:t>
            </w:r>
          </w:p>
        </w:tc>
        <w:tc>
          <w:tcPr>
            <w:tcW w:w="3544" w:type="dxa"/>
            <w:tcBorders>
              <w:top w:val="nil"/>
              <w:left w:val="nil"/>
              <w:bottom w:val="single" w:sz="18" w:space="0" w:color="auto"/>
              <w:right w:val="nil"/>
            </w:tcBorders>
            <w:hideMark/>
          </w:tcPr>
          <w:p w14:paraId="0AC2C7DC" w14:textId="77777777" w:rsidR="000F1DD0" w:rsidRDefault="00041D96">
            <w:pPr>
              <w:tabs>
                <w:tab w:val="left" w:pos="3010"/>
              </w:tabs>
              <w:jc w:val="center"/>
              <w:rPr>
                <w:sz w:val="52"/>
                <w:szCs w:val="52"/>
                <w:lang w:val="fr-CA"/>
              </w:rPr>
            </w:pPr>
            <w:r>
              <w:rPr>
                <w:rFonts w:ascii="Univers Bold" w:hAnsi="Univers Bold"/>
                <w:b/>
                <w:sz w:val="72"/>
                <w:lang w:val="fr-CA"/>
              </w:rPr>
              <w:t>  </w:t>
            </w:r>
            <w:r w:rsidR="000F1DD0">
              <w:rPr>
                <w:rFonts w:ascii="Univers Bold" w:hAnsi="Univers Bold"/>
                <w:b/>
                <w:sz w:val="72"/>
                <w:lang w:val="fr-CA"/>
              </w:rPr>
              <w:t> EP</w:t>
            </w:r>
          </w:p>
        </w:tc>
      </w:tr>
      <w:tr w:rsidR="000F1DD0" w14:paraId="1433A33E" w14:textId="77777777" w:rsidTr="000F1DD0">
        <w:trPr>
          <w:trHeight w:val="2718"/>
        </w:trPr>
        <w:tc>
          <w:tcPr>
            <w:tcW w:w="2070" w:type="dxa"/>
            <w:tcBorders>
              <w:top w:val="nil"/>
              <w:left w:val="nil"/>
              <w:bottom w:val="single" w:sz="36" w:space="0" w:color="auto"/>
              <w:right w:val="nil"/>
            </w:tcBorders>
            <w:hideMark/>
          </w:tcPr>
          <w:p w14:paraId="7A1122AE" w14:textId="77777777" w:rsidR="000F1DD0" w:rsidRDefault="000F1DD0">
            <w:pPr>
              <w:ind w:right="440"/>
              <w:jc w:val="right"/>
              <w:rPr>
                <w:lang w:val="fr-CA"/>
              </w:rPr>
            </w:pPr>
            <w:r>
              <w:rPr>
                <w:noProof/>
                <w:lang w:val="nl-NL" w:eastAsia="nl-NL"/>
              </w:rPr>
              <w:drawing>
                <wp:anchor distT="0" distB="0" distL="114300" distR="114300" simplePos="0" relativeHeight="251657216" behindDoc="0" locked="0" layoutInCell="1" allowOverlap="1" wp14:anchorId="47BF36D3" wp14:editId="0DA706E9">
                  <wp:simplePos x="0" y="0"/>
                  <wp:positionH relativeFrom="column">
                    <wp:posOffset>115570</wp:posOffset>
                  </wp:positionH>
                  <wp:positionV relativeFrom="paragraph">
                    <wp:posOffset>908050</wp:posOffset>
                  </wp:positionV>
                  <wp:extent cx="749300" cy="660400"/>
                  <wp:effectExtent l="0" t="0" r="0" b="6350"/>
                  <wp:wrapNone/>
                  <wp:docPr id="4" name="Afbeelding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9300" cy="66040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nl-NL" w:eastAsia="nl-NL"/>
              </w:rPr>
              <w:drawing>
                <wp:anchor distT="0" distB="0" distL="114300" distR="114300" simplePos="0" relativeHeight="251658240" behindDoc="0" locked="0" layoutInCell="0" allowOverlap="1" wp14:anchorId="5BC0CC58" wp14:editId="0E6C328D">
                  <wp:simplePos x="0" y="0"/>
                  <wp:positionH relativeFrom="column">
                    <wp:posOffset>-171450</wp:posOffset>
                  </wp:positionH>
                  <wp:positionV relativeFrom="paragraph">
                    <wp:posOffset>163830</wp:posOffset>
                  </wp:positionV>
                  <wp:extent cx="760730" cy="676275"/>
                  <wp:effectExtent l="0" t="0" r="1270" b="952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60730"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230" w:type="dxa"/>
            <w:tcBorders>
              <w:top w:val="nil"/>
              <w:left w:val="nil"/>
              <w:bottom w:val="single" w:sz="36" w:space="0" w:color="auto"/>
              <w:right w:val="nil"/>
            </w:tcBorders>
          </w:tcPr>
          <w:p w14:paraId="7E6C7773"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222F7BED" w14:textId="77777777" w:rsidR="000F1DD0" w:rsidRDefault="000F1DD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2B20466" w14:textId="77777777" w:rsidR="000F1DD0" w:rsidRDefault="000F1DD0">
            <w:pPr>
              <w:rPr>
                <w:rFonts w:ascii="Univers" w:hAnsi="Univers"/>
                <w:b/>
                <w:sz w:val="32"/>
                <w:lang w:val="fr-CA"/>
              </w:rPr>
            </w:pPr>
            <w:r>
              <w:rPr>
                <w:rFonts w:ascii="Univers" w:hAnsi="Univers"/>
                <w:b/>
                <w:sz w:val="32"/>
                <w:lang w:val="fr-CA"/>
              </w:rPr>
              <w:t>Nations Unies pour</w:t>
            </w:r>
          </w:p>
          <w:p w14:paraId="525F739A" w14:textId="77777777" w:rsidR="000F1DD0" w:rsidRDefault="000F1DD0">
            <w:pPr>
              <w:rPr>
                <w:rFonts w:ascii="Univers" w:hAnsi="Univers"/>
                <w:b/>
                <w:sz w:val="32"/>
                <w:lang w:val="fr-CA"/>
              </w:rPr>
            </w:pPr>
            <w:r>
              <w:rPr>
                <w:rFonts w:ascii="Univers" w:hAnsi="Univers"/>
                <w:b/>
                <w:sz w:val="32"/>
                <w:lang w:val="fr-CA"/>
              </w:rPr>
              <w:t>l</w:t>
            </w:r>
            <w:r w:rsidR="00041D96">
              <w:rPr>
                <w:rFonts w:ascii="Univers" w:hAnsi="Univers"/>
                <w:b/>
                <w:sz w:val="32"/>
                <w:lang w:val="fr-CA"/>
              </w:rPr>
              <w:t>’</w:t>
            </w:r>
            <w:r>
              <w:rPr>
                <w:rFonts w:ascii="Univers" w:hAnsi="Univers"/>
                <w:b/>
                <w:sz w:val="32"/>
                <w:lang w:val="fr-CA"/>
              </w:rPr>
              <w:t>environnement</w:t>
            </w:r>
          </w:p>
          <w:p w14:paraId="32E2BDC7" w14:textId="77777777" w:rsidR="000F1DD0" w:rsidRDefault="000F1DD0">
            <w:pPr>
              <w:spacing w:before="720"/>
              <w:ind w:left="158"/>
              <w:rPr>
                <w:lang w:val="fr-CA"/>
              </w:rPr>
            </w:pPr>
            <w:r>
              <w:rPr>
                <w:lang w:val="fr-FR"/>
              </w:rPr>
              <w:t xml:space="preserve"> </w:t>
            </w:r>
          </w:p>
        </w:tc>
        <w:tc>
          <w:tcPr>
            <w:tcW w:w="3544" w:type="dxa"/>
            <w:tcBorders>
              <w:top w:val="nil"/>
              <w:left w:val="nil"/>
              <w:bottom w:val="single" w:sz="36" w:space="0" w:color="auto"/>
              <w:right w:val="nil"/>
            </w:tcBorders>
          </w:tcPr>
          <w:p w14:paraId="3F97452C" w14:textId="77777777" w:rsidR="000F1DD0" w:rsidRDefault="000F1DD0">
            <w:pPr>
              <w:rPr>
                <w:lang w:val="fr-CA"/>
              </w:rPr>
            </w:pPr>
          </w:p>
          <w:p w14:paraId="29458692" w14:textId="77777777" w:rsidR="000F1DD0" w:rsidRDefault="000F1DD0">
            <w:pPr>
              <w:rPr>
                <w:lang w:val="fr-CA"/>
              </w:rPr>
            </w:pPr>
            <w:proofErr w:type="spellStart"/>
            <w:r>
              <w:rPr>
                <w:lang w:val="fr-CA"/>
              </w:rPr>
              <w:t>Distr</w:t>
            </w:r>
            <w:proofErr w:type="spellEnd"/>
            <w:r>
              <w:rPr>
                <w:lang w:val="fr-CA"/>
              </w:rPr>
              <w:t>.</w:t>
            </w:r>
          </w:p>
          <w:p w14:paraId="6B4863DB" w14:textId="77777777" w:rsidR="000F1DD0" w:rsidRDefault="000F1DD0">
            <w:pPr>
              <w:rPr>
                <w:lang w:val="fr-CA"/>
              </w:rPr>
            </w:pPr>
            <w:r>
              <w:rPr>
                <w:lang w:val="fr-CA"/>
              </w:rPr>
              <w:t>GÉNÉRALE</w:t>
            </w:r>
          </w:p>
          <w:p w14:paraId="532BBA13" w14:textId="77777777" w:rsidR="000F1DD0" w:rsidRDefault="000F1DD0">
            <w:pPr>
              <w:rPr>
                <w:lang w:val="fr-CA"/>
              </w:rPr>
            </w:pPr>
          </w:p>
          <w:p w14:paraId="4F8E4BEF" w14:textId="5777EBA7" w:rsidR="000F1DD0" w:rsidRDefault="000F1DD0">
            <w:pPr>
              <w:rPr>
                <w:lang w:val="fr-CA"/>
              </w:rPr>
            </w:pPr>
            <w:r>
              <w:rPr>
                <w:lang w:val="fr-CA"/>
              </w:rPr>
              <w:fldChar w:fldCharType="begin"/>
            </w:r>
            <w:r>
              <w:rPr>
                <w:lang w:val="fr-CA"/>
              </w:rPr>
              <w:instrText xml:space="preserve"> DOCPROPERTY "Document number"  \* MERGEFORMAT </w:instrText>
            </w:r>
            <w:r>
              <w:rPr>
                <w:lang w:val="fr-CA"/>
              </w:rPr>
              <w:fldChar w:fldCharType="separate"/>
            </w:r>
            <w:r w:rsidR="00A44913">
              <w:rPr>
                <w:lang w:val="fr-CA"/>
              </w:rPr>
              <w:t>UNEP/</w:t>
            </w:r>
            <w:proofErr w:type="spellStart"/>
            <w:r w:rsidR="00A44913">
              <w:rPr>
                <w:lang w:val="fr-CA"/>
              </w:rPr>
              <w:t>OzL.Pro</w:t>
            </w:r>
            <w:proofErr w:type="spellEnd"/>
            <w:r w:rsidR="00A44913">
              <w:rPr>
                <w:lang w:val="fr-CA"/>
              </w:rPr>
              <w:t>/</w:t>
            </w:r>
            <w:proofErr w:type="spellStart"/>
            <w:r w:rsidR="00A44913">
              <w:rPr>
                <w:lang w:val="fr-CA"/>
              </w:rPr>
              <w:t>ExCom</w:t>
            </w:r>
            <w:proofErr w:type="spellEnd"/>
            <w:r w:rsidR="00A44913">
              <w:rPr>
                <w:lang w:val="fr-CA"/>
              </w:rPr>
              <w:t>/94/20</w:t>
            </w:r>
            <w:r>
              <w:rPr>
                <w:lang w:val="fr-CA"/>
              </w:rPr>
              <w:fldChar w:fldCharType="end"/>
            </w:r>
          </w:p>
          <w:p w14:paraId="2103F248" w14:textId="77777777" w:rsidR="000F1DD0" w:rsidRDefault="003C5B8D">
            <w:pPr>
              <w:rPr>
                <w:lang w:val="fr-CA"/>
              </w:rPr>
            </w:pPr>
            <w:r>
              <w:rPr>
                <w:lang w:val="fr-CA"/>
              </w:rPr>
              <w:t>29</w:t>
            </w:r>
            <w:r w:rsidR="000F1DD0">
              <w:rPr>
                <w:lang w:val="fr-CA"/>
              </w:rPr>
              <w:t xml:space="preserve"> avril 2024</w:t>
            </w:r>
          </w:p>
          <w:p w14:paraId="2F72818F" w14:textId="77777777" w:rsidR="000F1DD0" w:rsidRDefault="000F1DD0">
            <w:pPr>
              <w:rPr>
                <w:caps/>
                <w:lang w:val="fr-CA"/>
              </w:rPr>
            </w:pPr>
            <w:r>
              <w:rPr>
                <w:caps/>
                <w:lang w:val="fr-CA"/>
              </w:rPr>
              <w:br/>
              <w:t>FRANÇAIS</w:t>
            </w:r>
          </w:p>
          <w:p w14:paraId="56E116C7" w14:textId="77777777" w:rsidR="000F1DD0" w:rsidRDefault="000F1DD0">
            <w:pPr>
              <w:rPr>
                <w:lang w:val="fr-CA"/>
              </w:rPr>
            </w:pPr>
            <w:r>
              <w:rPr>
                <w:lang w:val="fr-CA"/>
              </w:rPr>
              <w:t>ORIGINAL: ANGLAIS</w:t>
            </w:r>
          </w:p>
        </w:tc>
      </w:tr>
    </w:tbl>
    <w:p w14:paraId="1C0A37ED" w14:textId="77777777" w:rsidR="000F1DD0" w:rsidRDefault="000F1DD0" w:rsidP="00A97E14">
      <w:pPr>
        <w:jc w:val="left"/>
        <w:rPr>
          <w:lang w:val="fr-CA"/>
        </w:rPr>
      </w:pPr>
      <w:r>
        <w:rPr>
          <w:lang w:val="fr-CA"/>
        </w:rPr>
        <w:t xml:space="preserve">COMITÉ EXÉCUTIF </w:t>
      </w:r>
    </w:p>
    <w:p w14:paraId="4F102DA1" w14:textId="77777777" w:rsidR="00A97E14" w:rsidRDefault="00041D96" w:rsidP="00A97E14">
      <w:pPr>
        <w:jc w:val="left"/>
        <w:rPr>
          <w:lang w:val="fr-CA"/>
        </w:rPr>
      </w:pPr>
      <w:r>
        <w:rPr>
          <w:lang w:val="fr-CA"/>
        </w:rPr>
        <w:t> </w:t>
      </w:r>
      <w:r w:rsidR="00A97E14">
        <w:rPr>
          <w:lang w:val="fr-CA"/>
        </w:rPr>
        <w:t xml:space="preserve">DU FONDS MULTILATÉRAL AUX FINS </w:t>
      </w:r>
      <w:r w:rsidR="00A97E14">
        <w:rPr>
          <w:lang w:val="fr-CA"/>
        </w:rPr>
        <w:br/>
      </w:r>
      <w:r>
        <w:rPr>
          <w:lang w:val="fr-CA"/>
        </w:rPr>
        <w:t> </w:t>
      </w:r>
      <w:r w:rsidR="00A97E14">
        <w:rPr>
          <w:lang w:val="fr-CA"/>
        </w:rPr>
        <w:t>D</w:t>
      </w:r>
      <w:r>
        <w:rPr>
          <w:lang w:val="fr-CA"/>
        </w:rPr>
        <w:t>’</w:t>
      </w:r>
      <w:r w:rsidR="00A97E14">
        <w:rPr>
          <w:lang w:val="fr-CA"/>
        </w:rPr>
        <w:t>APPLICATION DU PROTOCOLE DE MONTRÉAL</w:t>
      </w:r>
      <w:r w:rsidR="00A97E14">
        <w:rPr>
          <w:lang w:val="fr-CA"/>
        </w:rPr>
        <w:br/>
        <w:t>Quatre-vingt-</w:t>
      </w:r>
      <w:r w:rsidR="003465A8" w:rsidRPr="003465A8">
        <w:rPr>
          <w:lang w:val="fr-CA"/>
        </w:rPr>
        <w:t>quatorzième</w:t>
      </w:r>
      <w:r w:rsidR="00A97E14" w:rsidRPr="00FC5578">
        <w:rPr>
          <w:lang w:val="fr-CA"/>
        </w:rPr>
        <w:t xml:space="preserve"> </w:t>
      </w:r>
      <w:r w:rsidR="00A97E14">
        <w:rPr>
          <w:lang w:val="fr-CA"/>
        </w:rPr>
        <w:t>réunion</w:t>
      </w:r>
    </w:p>
    <w:p w14:paraId="3AB34B9C" w14:textId="77777777" w:rsidR="00A97E14" w:rsidRDefault="00A97E14" w:rsidP="00A97E14">
      <w:pPr>
        <w:jc w:val="left"/>
        <w:rPr>
          <w:lang w:val="fr-FR"/>
        </w:rPr>
      </w:pPr>
      <w:r w:rsidRPr="00B07F02">
        <w:rPr>
          <w:lang w:val="fr-FR"/>
        </w:rPr>
        <w:t xml:space="preserve">Montréal, </w:t>
      </w:r>
      <w:r w:rsidR="007E0A86">
        <w:rPr>
          <w:lang w:val="fr-FR"/>
        </w:rPr>
        <w:t>27</w:t>
      </w:r>
      <w:r w:rsidR="005A7F28">
        <w:rPr>
          <w:lang w:val="fr-FR"/>
        </w:rPr>
        <w:t xml:space="preserve"> – </w:t>
      </w:r>
      <w:r w:rsidR="007E0A86">
        <w:rPr>
          <w:lang w:val="fr-FR"/>
        </w:rPr>
        <w:t>31</w:t>
      </w:r>
      <w:r w:rsidR="001B7045">
        <w:rPr>
          <w:lang w:val="fr-FR"/>
        </w:rPr>
        <w:t xml:space="preserve"> </w:t>
      </w:r>
      <w:r w:rsidR="007E0A86">
        <w:rPr>
          <w:lang w:val="fr-FR"/>
        </w:rPr>
        <w:t>mai 2024</w:t>
      </w:r>
    </w:p>
    <w:p w14:paraId="0B687C83" w14:textId="77777777" w:rsidR="005A7F28" w:rsidRPr="00B07F02" w:rsidRDefault="00A50021" w:rsidP="00A97E14">
      <w:pPr>
        <w:jc w:val="left"/>
        <w:rPr>
          <w:lang w:val="fr-FR"/>
        </w:rPr>
      </w:pPr>
      <w:r w:rsidRPr="00BD0D97">
        <w:rPr>
          <w:lang w:val="fr-FR"/>
        </w:rPr>
        <w:t>Point</w:t>
      </w:r>
      <w:r w:rsidR="00C00D28">
        <w:rPr>
          <w:lang w:val="fr-FR"/>
        </w:rPr>
        <w:t>s</w:t>
      </w:r>
      <w:r w:rsidRPr="00BD0D97">
        <w:rPr>
          <w:lang w:val="fr-FR"/>
        </w:rPr>
        <w:t xml:space="preserve"> 9(</w:t>
      </w:r>
      <w:r>
        <w:rPr>
          <w:lang w:val="fr-FR"/>
        </w:rPr>
        <w:t>c</w:t>
      </w:r>
      <w:r w:rsidRPr="00BD0D97">
        <w:rPr>
          <w:lang w:val="fr-FR"/>
        </w:rPr>
        <w:t xml:space="preserve">) </w:t>
      </w:r>
      <w:r>
        <w:rPr>
          <w:lang w:val="fr-FR"/>
        </w:rPr>
        <w:t xml:space="preserve">et (d) </w:t>
      </w:r>
      <w:r w:rsidRPr="00BD0D97">
        <w:rPr>
          <w:lang w:val="fr-FR"/>
        </w:rPr>
        <w:t>de l</w:t>
      </w:r>
      <w:r w:rsidR="00041D96">
        <w:rPr>
          <w:lang w:val="fr-FR"/>
        </w:rPr>
        <w:t>’</w:t>
      </w:r>
      <w:r w:rsidRPr="00BD0D97">
        <w:rPr>
          <w:lang w:val="fr-FR"/>
        </w:rPr>
        <w:t>ordre du jour provisoire</w:t>
      </w:r>
      <w:r w:rsidRPr="00512BEF">
        <w:rPr>
          <w:rStyle w:val="FootnoteReference"/>
        </w:rPr>
        <w:footnoteReference w:id="1"/>
      </w:r>
    </w:p>
    <w:p w14:paraId="427D6317" w14:textId="77777777" w:rsidR="00441083" w:rsidRPr="00843511" w:rsidRDefault="00441083">
      <w:pPr>
        <w:pStyle w:val="Heading3"/>
        <w:numPr>
          <w:ilvl w:val="0"/>
          <w:numId w:val="0"/>
        </w:numPr>
        <w:spacing w:after="0"/>
        <w:rPr>
          <w:lang w:val="fr-CA"/>
        </w:rPr>
      </w:pPr>
    </w:p>
    <w:p w14:paraId="5F4F375B" w14:textId="77777777" w:rsidR="00441083" w:rsidRDefault="00441083">
      <w:pPr>
        <w:pStyle w:val="Title1"/>
        <w:rPr>
          <w:lang w:val="fr-FR"/>
        </w:rPr>
      </w:pPr>
    </w:p>
    <w:p w14:paraId="7D0B7B44" w14:textId="77777777" w:rsidR="00843511" w:rsidRDefault="00843511">
      <w:pPr>
        <w:pStyle w:val="Title1"/>
        <w:rPr>
          <w:lang w:val="fr-FR"/>
        </w:rPr>
      </w:pPr>
    </w:p>
    <w:p w14:paraId="3C84DE68" w14:textId="77777777" w:rsidR="00441083" w:rsidRDefault="00441083">
      <w:pPr>
        <w:pStyle w:val="Title1"/>
        <w:rPr>
          <w:lang w:val="fr-FR"/>
        </w:rPr>
      </w:pPr>
    </w:p>
    <w:p w14:paraId="50551B9D" w14:textId="2446EB78" w:rsidR="00441083" w:rsidRDefault="00CA321B">
      <w:pPr>
        <w:jc w:val="center"/>
        <w:rPr>
          <w:lang w:val="fr-CA"/>
        </w:rPr>
      </w:pPr>
      <w:r>
        <w:rPr>
          <w:b/>
          <w:bCs/>
          <w:lang w:val="fr-CA"/>
        </w:rPr>
        <w:t>PROGRAMME DE TRAVAIL DE L’ONUDI POUR L’ANNÉE 2024</w:t>
      </w:r>
    </w:p>
    <w:p w14:paraId="6C113C16" w14:textId="77777777" w:rsidR="00441083" w:rsidRDefault="00441083">
      <w:pPr>
        <w:jc w:val="center"/>
        <w:rPr>
          <w:lang w:val="fr-CA"/>
        </w:rPr>
      </w:pPr>
    </w:p>
    <w:p w14:paraId="6C3B00F7" w14:textId="77777777" w:rsidR="00441083" w:rsidRDefault="00441083">
      <w:pPr>
        <w:jc w:val="center"/>
        <w:rPr>
          <w:lang w:val="fr-CA"/>
        </w:rPr>
      </w:pPr>
    </w:p>
    <w:p w14:paraId="2EA0F001" w14:textId="77777777" w:rsidR="00441083" w:rsidRDefault="00441083">
      <w:pPr>
        <w:jc w:val="center"/>
        <w:rPr>
          <w:lang w:val="fr-CA"/>
        </w:rPr>
      </w:pPr>
    </w:p>
    <w:p w14:paraId="6F241BF8" w14:textId="77777777" w:rsidR="00DB2922" w:rsidRDefault="00DB2922" w:rsidP="00A50021">
      <w:pPr>
        <w:pStyle w:val="Heading3"/>
        <w:numPr>
          <w:ilvl w:val="0"/>
          <w:numId w:val="0"/>
        </w:numPr>
        <w:ind w:left="2160" w:hanging="720"/>
        <w:rPr>
          <w:lang w:val="fr-CA"/>
        </w:rPr>
      </w:pPr>
    </w:p>
    <w:p w14:paraId="5751EF7B" w14:textId="77777777" w:rsidR="00441083" w:rsidRDefault="00441083" w:rsidP="004E3A36">
      <w:pPr>
        <w:pStyle w:val="Heading1"/>
        <w:numPr>
          <w:ilvl w:val="0"/>
          <w:numId w:val="0"/>
        </w:numPr>
        <w:rPr>
          <w:lang w:val="fr-FR"/>
        </w:rPr>
      </w:pPr>
    </w:p>
    <w:p w14:paraId="7D5D1B38" w14:textId="77777777" w:rsidR="00441083" w:rsidRDefault="00441083">
      <w:pPr>
        <w:pStyle w:val="StyleHeader4Para4Left0Firstline0"/>
        <w:numPr>
          <w:ilvl w:val="0"/>
          <w:numId w:val="0"/>
        </w:numPr>
        <w:rPr>
          <w:lang w:val="fr-FR"/>
        </w:rPr>
      </w:pPr>
    </w:p>
    <w:p w14:paraId="77EA35DE" w14:textId="77777777" w:rsidR="00441083" w:rsidRDefault="00E60D9C">
      <w:pPr>
        <w:pStyle w:val="StyleHeader4Para4Left0Firstline0"/>
        <w:numPr>
          <w:ilvl w:val="0"/>
          <w:numId w:val="0"/>
        </w:numPr>
        <w:rPr>
          <w:lang w:val="fr-FR"/>
        </w:rPr>
      </w:pPr>
      <w:r>
        <w:rPr>
          <w:lang w:val="fr-FR"/>
        </w:rPr>
        <w:br w:type="page"/>
      </w:r>
    </w:p>
    <w:p w14:paraId="6F216FAB" w14:textId="77777777" w:rsidR="00F10251" w:rsidRPr="00A44913" w:rsidRDefault="00A50021" w:rsidP="00A50021">
      <w:pPr>
        <w:spacing w:after="240" w:line="360" w:lineRule="auto"/>
        <w:jc w:val="center"/>
        <w:rPr>
          <w:b/>
          <w:color w:val="000000" w:themeColor="text1"/>
          <w:lang w:val="fr-CA"/>
        </w:rPr>
      </w:pPr>
      <w:r w:rsidRPr="00A50021">
        <w:rPr>
          <w:b/>
          <w:color w:val="000000" w:themeColor="text1"/>
          <w:lang w:val="fr-FR"/>
        </w:rPr>
        <w:lastRenderedPageBreak/>
        <w:t>OBSERVATIONS ET RECOMMANDATION DU SECRÉTARIAT DU FONDS</w:t>
      </w:r>
    </w:p>
    <w:p w14:paraId="70C5F438" w14:textId="77777777" w:rsidR="00A50021" w:rsidRPr="00A50021" w:rsidRDefault="00A50021" w:rsidP="00A50021">
      <w:pPr>
        <w:pStyle w:val="Heading1"/>
      </w:pPr>
      <w:r w:rsidRPr="00A50021">
        <w:rPr>
          <w:lang w:val="fr-FR"/>
        </w:rPr>
        <w:t>L</w:t>
      </w:r>
      <w:r w:rsidR="00041D96">
        <w:rPr>
          <w:lang w:val="fr-FR"/>
        </w:rPr>
        <w:t>’</w:t>
      </w:r>
      <w:r w:rsidRPr="00A50021">
        <w:rPr>
          <w:lang w:val="fr-FR"/>
        </w:rPr>
        <w:t>ONUDI demande au Comité exécutif d</w:t>
      </w:r>
      <w:r w:rsidR="00041D96">
        <w:rPr>
          <w:lang w:val="fr-FR"/>
        </w:rPr>
        <w:t>’</w:t>
      </w:r>
      <w:r w:rsidRPr="00A50021">
        <w:rPr>
          <w:lang w:val="fr-FR"/>
        </w:rPr>
        <w:t>approuver un montant de 1 239 5198 $US, plus 87 966 $US de frais d</w:t>
      </w:r>
      <w:r w:rsidR="00041D96">
        <w:rPr>
          <w:lang w:val="fr-FR"/>
        </w:rPr>
        <w:t>’</w:t>
      </w:r>
      <w:r w:rsidRPr="00A50021">
        <w:rPr>
          <w:lang w:val="fr-FR"/>
        </w:rPr>
        <w:t>appui d</w:t>
      </w:r>
      <w:r w:rsidR="00041D96">
        <w:rPr>
          <w:lang w:val="fr-FR"/>
        </w:rPr>
        <w:t>’</w:t>
      </w:r>
      <w:r w:rsidRPr="00A50021">
        <w:rPr>
          <w:lang w:val="fr-FR"/>
        </w:rPr>
        <w:t>agence, au titre de son programme de travail pour 2024 tel qu</w:t>
      </w:r>
      <w:r w:rsidR="00041D96">
        <w:rPr>
          <w:lang w:val="fr-FR"/>
        </w:rPr>
        <w:t>’</w:t>
      </w:r>
      <w:r w:rsidRPr="00A50021">
        <w:rPr>
          <w:lang w:val="fr-FR"/>
        </w:rPr>
        <w:t>indiqué au tableau 1. La demande est jointe au présent document.</w:t>
      </w:r>
      <w:r w:rsidRPr="00A50021">
        <w:t xml:space="preserve"> </w:t>
      </w:r>
    </w:p>
    <w:p w14:paraId="75370758" w14:textId="77777777" w:rsidR="00F10251" w:rsidRPr="00A44913" w:rsidRDefault="00A50021" w:rsidP="00F10251">
      <w:pPr>
        <w:pStyle w:val="Heading1"/>
        <w:numPr>
          <w:ilvl w:val="0"/>
          <w:numId w:val="0"/>
        </w:numPr>
        <w:tabs>
          <w:tab w:val="left" w:pos="720"/>
        </w:tabs>
        <w:spacing w:after="0"/>
        <w:rPr>
          <w:b/>
          <w:lang w:val="fr-CA"/>
        </w:rPr>
      </w:pPr>
      <w:r w:rsidRPr="00A50021">
        <w:rPr>
          <w:b/>
          <w:lang w:val="fr-FR"/>
        </w:rPr>
        <w:t>Tableau 1 : Programme de travail de l</w:t>
      </w:r>
      <w:r w:rsidR="00041D96">
        <w:rPr>
          <w:b/>
          <w:lang w:val="fr-FR"/>
        </w:rPr>
        <w:t>’</w:t>
      </w:r>
      <w:r w:rsidRPr="00A50021">
        <w:rPr>
          <w:b/>
          <w:lang w:val="fr-FR"/>
        </w:rPr>
        <w:t>ONUDI pour l</w:t>
      </w:r>
      <w:r w:rsidR="00041D96">
        <w:rPr>
          <w:b/>
          <w:lang w:val="fr-FR"/>
        </w:rPr>
        <w:t>’</w:t>
      </w:r>
      <w:r w:rsidRPr="00A50021">
        <w:rPr>
          <w:b/>
          <w:lang w:val="fr-FR"/>
        </w:rPr>
        <w:t>année 2024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0" w:type="dxa"/>
          <w:right w:w="115" w:type="dxa"/>
        </w:tblCellMar>
        <w:tblLook w:val="01E0" w:firstRow="1" w:lastRow="1" w:firstColumn="1" w:lastColumn="1" w:noHBand="0" w:noVBand="0"/>
      </w:tblPr>
      <w:tblGrid>
        <w:gridCol w:w="1704"/>
        <w:gridCol w:w="4986"/>
        <w:gridCol w:w="1139"/>
        <w:gridCol w:w="1565"/>
      </w:tblGrid>
      <w:tr w:rsidR="00F10251" w:rsidRPr="00477115" w14:paraId="739E95AA" w14:textId="77777777" w:rsidTr="003A57B2">
        <w:trPr>
          <w:tblHeader/>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5B21B6AD" w14:textId="77777777" w:rsidR="00F10251" w:rsidRPr="00A50021" w:rsidRDefault="00A50021" w:rsidP="0049469B">
            <w:pPr>
              <w:jc w:val="center"/>
              <w:rPr>
                <w:b/>
                <w:color w:val="000000" w:themeColor="text1"/>
                <w:sz w:val="20"/>
                <w:szCs w:val="20"/>
              </w:rPr>
            </w:pPr>
            <w:bookmarkStart w:id="0" w:name="_Hlk150420467"/>
            <w:r w:rsidRPr="00A50021">
              <w:rPr>
                <w:b/>
                <w:color w:val="000000" w:themeColor="text1"/>
                <w:sz w:val="20"/>
                <w:szCs w:val="20"/>
                <w:lang w:val="fr-FR"/>
              </w:rPr>
              <w:t>Pays</w:t>
            </w:r>
          </w:p>
        </w:tc>
        <w:tc>
          <w:tcPr>
            <w:tcW w:w="2654" w:type="pct"/>
            <w:tcBorders>
              <w:top w:val="single" w:sz="4" w:space="0" w:color="auto"/>
              <w:left w:val="single" w:sz="4" w:space="0" w:color="auto"/>
              <w:bottom w:val="single" w:sz="4" w:space="0" w:color="auto"/>
              <w:right w:val="single" w:sz="4" w:space="0" w:color="auto"/>
            </w:tcBorders>
            <w:vAlign w:val="center"/>
            <w:hideMark/>
          </w:tcPr>
          <w:p w14:paraId="3769E07E" w14:textId="77777777" w:rsidR="00F10251" w:rsidRPr="00A50021" w:rsidRDefault="00A50021" w:rsidP="0049469B">
            <w:pPr>
              <w:jc w:val="center"/>
              <w:rPr>
                <w:b/>
                <w:color w:val="000000" w:themeColor="text1"/>
                <w:sz w:val="20"/>
                <w:szCs w:val="20"/>
              </w:rPr>
            </w:pPr>
            <w:r w:rsidRPr="00A50021">
              <w:rPr>
                <w:b/>
                <w:color w:val="000000" w:themeColor="text1"/>
                <w:sz w:val="20"/>
                <w:szCs w:val="20"/>
                <w:lang w:val="fr-FR"/>
              </w:rPr>
              <w:t>Activité/Projet</w:t>
            </w:r>
          </w:p>
        </w:tc>
        <w:tc>
          <w:tcPr>
            <w:tcW w:w="60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73D60CD9" w14:textId="77777777" w:rsidR="00F10251" w:rsidRPr="002F7211" w:rsidRDefault="00A50021" w:rsidP="003A57B2">
            <w:pPr>
              <w:jc w:val="center"/>
              <w:rPr>
                <w:b/>
                <w:color w:val="000000" w:themeColor="text1"/>
                <w:sz w:val="20"/>
                <w:szCs w:val="20"/>
              </w:rPr>
            </w:pPr>
            <w:r w:rsidRPr="00A50021">
              <w:rPr>
                <w:b/>
                <w:color w:val="000000" w:themeColor="text1"/>
                <w:sz w:val="20"/>
                <w:szCs w:val="20"/>
                <w:lang w:val="fr-FR"/>
              </w:rPr>
              <w:t>Montant demandé</w:t>
            </w:r>
            <w:r w:rsidR="00F10251" w:rsidRPr="00A50021">
              <w:rPr>
                <w:b/>
                <w:color w:val="000000" w:themeColor="text1"/>
                <w:sz w:val="20"/>
                <w:szCs w:val="20"/>
              </w:rPr>
              <w:t xml:space="preserve"> </w:t>
            </w:r>
          </w:p>
          <w:p w14:paraId="75B7E12E" w14:textId="77777777" w:rsidR="00F10251" w:rsidRPr="00A50021" w:rsidRDefault="00A50021" w:rsidP="0049469B">
            <w:pPr>
              <w:jc w:val="center"/>
              <w:rPr>
                <w:b/>
                <w:color w:val="000000" w:themeColor="text1"/>
                <w:sz w:val="20"/>
                <w:szCs w:val="20"/>
              </w:rPr>
            </w:pPr>
            <w:r w:rsidRPr="00A50021">
              <w:rPr>
                <w:b/>
                <w:color w:val="000000" w:themeColor="text1"/>
                <w:sz w:val="20"/>
                <w:szCs w:val="20"/>
                <w:lang w:val="fr-FR"/>
              </w:rPr>
              <w:t>($US)</w:t>
            </w:r>
          </w:p>
        </w:tc>
        <w:tc>
          <w:tcPr>
            <w:tcW w:w="83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bottom"/>
            <w:hideMark/>
          </w:tcPr>
          <w:p w14:paraId="2A46A7C2" w14:textId="77777777" w:rsidR="00F10251" w:rsidRPr="00A50021" w:rsidRDefault="00A50021" w:rsidP="0049469B">
            <w:pPr>
              <w:ind w:left="85" w:right="130"/>
              <w:jc w:val="center"/>
              <w:rPr>
                <w:b/>
                <w:color w:val="000000" w:themeColor="text1"/>
                <w:sz w:val="20"/>
                <w:szCs w:val="20"/>
              </w:rPr>
            </w:pPr>
            <w:r w:rsidRPr="00A50021">
              <w:rPr>
                <w:b/>
                <w:color w:val="000000" w:themeColor="text1"/>
                <w:sz w:val="20"/>
                <w:szCs w:val="20"/>
                <w:lang w:val="fr-FR"/>
              </w:rPr>
              <w:t>Montant recommandé ($US) </w:t>
            </w:r>
          </w:p>
        </w:tc>
      </w:tr>
      <w:tr w:rsidR="00F10251" w:rsidRPr="00BA67EE" w14:paraId="33720EE1" w14:textId="77777777" w:rsidTr="003A57B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5E092F2" w14:textId="77777777" w:rsidR="00F10251" w:rsidRPr="00A44913" w:rsidRDefault="00A50021" w:rsidP="0049469B">
            <w:pPr>
              <w:widowControl w:val="0"/>
              <w:ind w:left="109"/>
              <w:rPr>
                <w:color w:val="000000" w:themeColor="text1"/>
                <w:sz w:val="20"/>
                <w:szCs w:val="20"/>
                <w:lang w:val="fr-CA"/>
              </w:rPr>
            </w:pPr>
            <w:r w:rsidRPr="00A50021">
              <w:rPr>
                <w:b/>
                <w:color w:val="000000" w:themeColor="text1"/>
                <w:sz w:val="20"/>
                <w:szCs w:val="20"/>
                <w:lang w:val="fr-FR"/>
              </w:rPr>
              <w:t>SECTION A :</w:t>
            </w:r>
            <w:r w:rsidR="00F10251" w:rsidRPr="00A44913">
              <w:rPr>
                <w:b/>
                <w:color w:val="000000" w:themeColor="text1"/>
                <w:sz w:val="20"/>
                <w:szCs w:val="20"/>
                <w:lang w:val="fr-CA"/>
              </w:rPr>
              <w:t xml:space="preserve"> </w:t>
            </w:r>
            <w:r w:rsidRPr="00A50021">
              <w:rPr>
                <w:b/>
                <w:color w:val="000000" w:themeColor="text1"/>
                <w:sz w:val="20"/>
                <w:szCs w:val="20"/>
                <w:lang w:val="fr-FR"/>
              </w:rPr>
              <w:t>ACTIVITÉS RECOMMANDÉES POUR APPROBATION GLOBALE</w:t>
            </w:r>
          </w:p>
        </w:tc>
      </w:tr>
      <w:tr w:rsidR="00F10251" w:rsidRPr="00BA67EE" w14:paraId="6C7CECB5" w14:textId="77777777" w:rsidTr="003A57B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9B193B9" w14:textId="77777777" w:rsidR="00F10251" w:rsidRPr="00A44913" w:rsidRDefault="00A50021" w:rsidP="0049469B">
            <w:pPr>
              <w:widowControl w:val="0"/>
              <w:ind w:left="109"/>
              <w:rPr>
                <w:b/>
                <w:color w:val="000000" w:themeColor="text1"/>
                <w:sz w:val="20"/>
                <w:szCs w:val="20"/>
                <w:lang w:val="fr-CA"/>
              </w:rPr>
            </w:pPr>
            <w:r w:rsidRPr="00A50021">
              <w:rPr>
                <w:b/>
                <w:bCs/>
                <w:color w:val="000000" w:themeColor="text1"/>
                <w:sz w:val="20"/>
                <w:szCs w:val="20"/>
                <w:lang w:val="fr-FR"/>
              </w:rPr>
              <w:t>A1 : Renouvellement des projets de renforcement des institutions</w:t>
            </w:r>
          </w:p>
        </w:tc>
      </w:tr>
      <w:tr w:rsidR="00F10251" w:rsidRPr="00477115" w14:paraId="3DBDBCD8"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F91C70E" w14:textId="77777777" w:rsidR="00F10251" w:rsidRPr="00A50021" w:rsidRDefault="00A50021" w:rsidP="0049469B">
            <w:pPr>
              <w:ind w:left="109"/>
              <w:jc w:val="left"/>
              <w:rPr>
                <w:b/>
                <w:bCs/>
                <w:color w:val="000000"/>
                <w:sz w:val="20"/>
                <w:szCs w:val="20"/>
              </w:rPr>
            </w:pPr>
            <w:r w:rsidRPr="00A50021">
              <w:rPr>
                <w:color w:val="000000"/>
                <w:sz w:val="20"/>
                <w:szCs w:val="20"/>
                <w:lang w:val="fr-FR"/>
              </w:rPr>
              <w:t>Libye</w:t>
            </w:r>
          </w:p>
        </w:tc>
        <w:tc>
          <w:tcPr>
            <w:tcW w:w="2654" w:type="pct"/>
            <w:tcBorders>
              <w:top w:val="single" w:sz="4" w:space="0" w:color="auto"/>
              <w:left w:val="single" w:sz="4" w:space="0" w:color="auto"/>
              <w:bottom w:val="single" w:sz="4" w:space="0" w:color="auto"/>
              <w:right w:val="single" w:sz="4" w:space="0" w:color="auto"/>
            </w:tcBorders>
          </w:tcPr>
          <w:p w14:paraId="668E1BC1" w14:textId="77777777" w:rsidR="00F10251" w:rsidRPr="00A44913" w:rsidRDefault="00A50021" w:rsidP="0049469B">
            <w:pPr>
              <w:jc w:val="left"/>
              <w:rPr>
                <w:sz w:val="20"/>
                <w:szCs w:val="20"/>
                <w:lang w:val="fr-CA"/>
              </w:rPr>
            </w:pPr>
            <w:r w:rsidRPr="00A50021">
              <w:rPr>
                <w:color w:val="000000"/>
                <w:sz w:val="20"/>
                <w:szCs w:val="20"/>
                <w:lang w:val="fr-FR"/>
              </w:rPr>
              <w:t>Renouvellement du projet de renforcement des institutions (</w:t>
            </w:r>
            <w:r w:rsidR="000F1DD0">
              <w:rPr>
                <w:color w:val="000000"/>
                <w:sz w:val="20"/>
                <w:szCs w:val="20"/>
                <w:lang w:val="fr-FR"/>
              </w:rPr>
              <w:t>p</w:t>
            </w:r>
            <w:r w:rsidRPr="00A50021">
              <w:rPr>
                <w:color w:val="000000"/>
                <w:sz w:val="20"/>
                <w:szCs w:val="20"/>
                <w:lang w:val="fr-FR"/>
              </w:rPr>
              <w:t>hase VIII)</w:t>
            </w:r>
            <w:r w:rsidR="00F10251" w:rsidRPr="00A44913">
              <w:rPr>
                <w:color w:val="000000"/>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74CBB9BD" w14:textId="77777777" w:rsidR="00F10251" w:rsidRPr="002F7211" w:rsidRDefault="00F10251" w:rsidP="003A57B2">
            <w:pPr>
              <w:jc w:val="right"/>
              <w:rPr>
                <w:color w:val="000000"/>
                <w:sz w:val="20"/>
                <w:szCs w:val="20"/>
              </w:rPr>
            </w:pPr>
            <w:r w:rsidRPr="002F7211">
              <w:rPr>
                <w:color w:val="000000"/>
                <w:sz w:val="20"/>
                <w:szCs w:val="20"/>
              </w:rPr>
              <w:t>360</w:t>
            </w:r>
            <w:r w:rsidR="00041D96">
              <w:rPr>
                <w:color w:val="000000"/>
                <w:sz w:val="20"/>
                <w:szCs w:val="20"/>
              </w:rPr>
              <w:t> </w:t>
            </w:r>
            <w:r w:rsidRPr="002F7211">
              <w:rPr>
                <w:color w:val="000000"/>
                <w:sz w:val="20"/>
                <w:szCs w:val="20"/>
              </w:rPr>
              <w:t>518</w:t>
            </w:r>
          </w:p>
        </w:tc>
        <w:tc>
          <w:tcPr>
            <w:tcW w:w="833" w:type="pct"/>
            <w:tcBorders>
              <w:top w:val="single" w:sz="4" w:space="0" w:color="auto"/>
              <w:left w:val="single" w:sz="4" w:space="0" w:color="auto"/>
              <w:bottom w:val="single" w:sz="4" w:space="0" w:color="auto"/>
              <w:right w:val="single" w:sz="4" w:space="0" w:color="auto"/>
            </w:tcBorders>
          </w:tcPr>
          <w:p w14:paraId="46A186D0" w14:textId="77777777" w:rsidR="00F10251" w:rsidRPr="002F7211" w:rsidRDefault="00F10251" w:rsidP="003A57B2">
            <w:pPr>
              <w:jc w:val="right"/>
              <w:rPr>
                <w:color w:val="000000"/>
                <w:sz w:val="20"/>
                <w:szCs w:val="20"/>
              </w:rPr>
            </w:pPr>
            <w:r w:rsidRPr="002F7211">
              <w:rPr>
                <w:color w:val="000000"/>
                <w:sz w:val="20"/>
                <w:szCs w:val="20"/>
              </w:rPr>
              <w:t>360</w:t>
            </w:r>
            <w:r w:rsidR="00041D96">
              <w:rPr>
                <w:color w:val="000000"/>
                <w:sz w:val="20"/>
                <w:szCs w:val="20"/>
              </w:rPr>
              <w:t> </w:t>
            </w:r>
            <w:r w:rsidRPr="002F7211">
              <w:rPr>
                <w:color w:val="000000"/>
                <w:sz w:val="20"/>
                <w:szCs w:val="20"/>
              </w:rPr>
              <w:t>518</w:t>
            </w:r>
          </w:p>
        </w:tc>
      </w:tr>
      <w:tr w:rsidR="00F10251" w:rsidRPr="00477115" w14:paraId="0F11A914"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0277CC" w14:textId="77777777" w:rsidR="00F10251" w:rsidRPr="002F7211" w:rsidRDefault="00F10251" w:rsidP="003A57B2">
            <w:pPr>
              <w:jc w:val="left"/>
              <w:rPr>
                <w:sz w:val="20"/>
                <w:szCs w:val="20"/>
              </w:rPr>
            </w:pPr>
          </w:p>
        </w:tc>
        <w:tc>
          <w:tcPr>
            <w:tcW w:w="2654" w:type="pct"/>
            <w:tcBorders>
              <w:top w:val="single" w:sz="4" w:space="0" w:color="auto"/>
              <w:left w:val="single" w:sz="4" w:space="0" w:color="auto"/>
              <w:bottom w:val="single" w:sz="4" w:space="0" w:color="auto"/>
              <w:right w:val="single" w:sz="4" w:space="0" w:color="auto"/>
            </w:tcBorders>
          </w:tcPr>
          <w:p w14:paraId="00BA91F9" w14:textId="77777777" w:rsidR="00F10251" w:rsidRPr="00A50021" w:rsidRDefault="00A50021" w:rsidP="0049469B">
            <w:pPr>
              <w:jc w:val="right"/>
              <w:rPr>
                <w:color w:val="000000" w:themeColor="text1"/>
                <w:sz w:val="20"/>
                <w:szCs w:val="20"/>
              </w:rPr>
            </w:pPr>
            <w:r w:rsidRPr="00A50021">
              <w:rPr>
                <w:color w:val="000000" w:themeColor="text1"/>
                <w:sz w:val="20"/>
                <w:szCs w:val="20"/>
                <w:lang w:val="fr-FR"/>
              </w:rPr>
              <w:t>Sous-total pour A1 </w:t>
            </w:r>
          </w:p>
        </w:tc>
        <w:tc>
          <w:tcPr>
            <w:tcW w:w="606" w:type="pct"/>
            <w:tcBorders>
              <w:top w:val="single" w:sz="4" w:space="0" w:color="auto"/>
              <w:left w:val="single" w:sz="4" w:space="0" w:color="auto"/>
              <w:bottom w:val="single" w:sz="4" w:space="0" w:color="auto"/>
              <w:right w:val="single" w:sz="4" w:space="0" w:color="auto"/>
            </w:tcBorders>
          </w:tcPr>
          <w:p w14:paraId="107EAE2A" w14:textId="77777777" w:rsidR="00F10251" w:rsidRPr="002F7211" w:rsidRDefault="00F10251" w:rsidP="003A57B2">
            <w:pPr>
              <w:jc w:val="right"/>
              <w:rPr>
                <w:color w:val="000000"/>
                <w:sz w:val="20"/>
                <w:szCs w:val="20"/>
              </w:rPr>
            </w:pPr>
            <w:r w:rsidRPr="002F7211">
              <w:rPr>
                <w:color w:val="000000"/>
                <w:sz w:val="20"/>
                <w:szCs w:val="20"/>
              </w:rPr>
              <w:t>360</w:t>
            </w:r>
            <w:r w:rsidR="00041D96">
              <w:rPr>
                <w:color w:val="000000"/>
                <w:sz w:val="20"/>
                <w:szCs w:val="20"/>
              </w:rPr>
              <w:t> </w:t>
            </w:r>
            <w:r w:rsidRPr="002F7211">
              <w:rPr>
                <w:color w:val="000000"/>
                <w:sz w:val="20"/>
                <w:szCs w:val="20"/>
              </w:rPr>
              <w:t>518</w:t>
            </w:r>
          </w:p>
        </w:tc>
        <w:tc>
          <w:tcPr>
            <w:tcW w:w="833" w:type="pct"/>
            <w:tcBorders>
              <w:top w:val="single" w:sz="4" w:space="0" w:color="auto"/>
              <w:left w:val="single" w:sz="4" w:space="0" w:color="auto"/>
              <w:bottom w:val="single" w:sz="4" w:space="0" w:color="auto"/>
              <w:right w:val="single" w:sz="4" w:space="0" w:color="auto"/>
            </w:tcBorders>
          </w:tcPr>
          <w:p w14:paraId="66EC3748" w14:textId="77777777" w:rsidR="00F10251" w:rsidRPr="002F7211" w:rsidRDefault="00F10251" w:rsidP="003A57B2">
            <w:pPr>
              <w:jc w:val="right"/>
              <w:rPr>
                <w:color w:val="000000"/>
                <w:sz w:val="20"/>
                <w:szCs w:val="20"/>
              </w:rPr>
            </w:pPr>
            <w:r w:rsidRPr="002F7211">
              <w:rPr>
                <w:color w:val="000000"/>
                <w:sz w:val="20"/>
                <w:szCs w:val="20"/>
              </w:rPr>
              <w:t>360</w:t>
            </w:r>
            <w:r w:rsidR="00041D96">
              <w:rPr>
                <w:color w:val="000000"/>
                <w:sz w:val="20"/>
                <w:szCs w:val="20"/>
              </w:rPr>
              <w:t> </w:t>
            </w:r>
            <w:r w:rsidRPr="002F7211">
              <w:rPr>
                <w:color w:val="000000"/>
                <w:sz w:val="20"/>
                <w:szCs w:val="20"/>
              </w:rPr>
              <w:t>518</w:t>
            </w:r>
          </w:p>
        </w:tc>
      </w:tr>
      <w:tr w:rsidR="00F10251" w:rsidRPr="00477115" w14:paraId="05EAB4EA"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3900CE1" w14:textId="77777777" w:rsidR="00F10251" w:rsidRPr="00A50021" w:rsidRDefault="00A50021" w:rsidP="0049469B">
            <w:pPr>
              <w:widowControl w:val="0"/>
              <w:ind w:right="113"/>
              <w:jc w:val="right"/>
              <w:rPr>
                <w:b/>
                <w:bCs/>
                <w:color w:val="000000" w:themeColor="text1"/>
                <w:sz w:val="20"/>
                <w:szCs w:val="20"/>
              </w:rPr>
            </w:pPr>
            <w:r w:rsidRPr="00A50021">
              <w:rPr>
                <w:color w:val="000000" w:themeColor="text1"/>
                <w:sz w:val="20"/>
                <w:szCs w:val="20"/>
                <w:lang w:val="fr-FR"/>
              </w:rPr>
              <w:t>Coûts d</w:t>
            </w:r>
            <w:r w:rsidR="00041D96">
              <w:rPr>
                <w:color w:val="000000" w:themeColor="text1"/>
                <w:sz w:val="20"/>
                <w:szCs w:val="20"/>
                <w:lang w:val="fr-FR"/>
              </w:rPr>
              <w:t>’</w:t>
            </w:r>
            <w:r w:rsidRPr="00A50021">
              <w:rPr>
                <w:color w:val="000000" w:themeColor="text1"/>
                <w:sz w:val="20"/>
                <w:szCs w:val="20"/>
                <w:lang w:val="fr-FR"/>
              </w:rPr>
              <w:t>appui d</w:t>
            </w:r>
            <w:r w:rsidR="00041D96">
              <w:rPr>
                <w:color w:val="000000" w:themeColor="text1"/>
                <w:sz w:val="20"/>
                <w:szCs w:val="20"/>
                <w:lang w:val="fr-FR"/>
              </w:rPr>
              <w:t>’</w:t>
            </w:r>
            <w:r w:rsidRPr="00A50021">
              <w:rPr>
                <w:color w:val="000000" w:themeColor="text1"/>
                <w:sz w:val="20"/>
                <w:szCs w:val="20"/>
                <w:lang w:val="fr-FR"/>
              </w:rPr>
              <w:t>agence</w:t>
            </w:r>
          </w:p>
        </w:tc>
        <w:tc>
          <w:tcPr>
            <w:tcW w:w="606" w:type="pct"/>
            <w:tcBorders>
              <w:top w:val="single" w:sz="4" w:space="0" w:color="auto"/>
              <w:left w:val="single" w:sz="4" w:space="0" w:color="auto"/>
              <w:bottom w:val="single" w:sz="4" w:space="0" w:color="auto"/>
              <w:right w:val="single" w:sz="4" w:space="0" w:color="auto"/>
            </w:tcBorders>
          </w:tcPr>
          <w:p w14:paraId="384AD873" w14:textId="77777777" w:rsidR="00F10251" w:rsidRPr="002F7211" w:rsidRDefault="00F10251" w:rsidP="003A57B2">
            <w:pPr>
              <w:widowControl w:val="0"/>
              <w:jc w:val="right"/>
              <w:rPr>
                <w:color w:val="000000"/>
                <w:sz w:val="20"/>
                <w:szCs w:val="20"/>
              </w:rPr>
            </w:pPr>
            <w:r w:rsidRPr="002F7211">
              <w:rPr>
                <w:color w:val="000000"/>
                <w:sz w:val="20"/>
                <w:szCs w:val="20"/>
              </w:rPr>
              <w:t>25</w:t>
            </w:r>
            <w:r w:rsidR="00041D96">
              <w:rPr>
                <w:color w:val="000000"/>
                <w:sz w:val="20"/>
                <w:szCs w:val="20"/>
              </w:rPr>
              <w:t> </w:t>
            </w:r>
            <w:r w:rsidRPr="002F7211">
              <w:rPr>
                <w:color w:val="000000"/>
                <w:sz w:val="20"/>
                <w:szCs w:val="20"/>
              </w:rPr>
              <w:t>236</w:t>
            </w:r>
          </w:p>
        </w:tc>
        <w:tc>
          <w:tcPr>
            <w:tcW w:w="833" w:type="pct"/>
            <w:tcBorders>
              <w:top w:val="single" w:sz="4" w:space="0" w:color="auto"/>
              <w:left w:val="single" w:sz="4" w:space="0" w:color="auto"/>
              <w:bottom w:val="single" w:sz="4" w:space="0" w:color="auto"/>
              <w:right w:val="single" w:sz="4" w:space="0" w:color="auto"/>
            </w:tcBorders>
          </w:tcPr>
          <w:p w14:paraId="2A5E7CE9" w14:textId="77777777" w:rsidR="00F10251" w:rsidRPr="002F7211" w:rsidRDefault="00F10251" w:rsidP="003A57B2">
            <w:pPr>
              <w:widowControl w:val="0"/>
              <w:jc w:val="right"/>
              <w:rPr>
                <w:color w:val="000000"/>
                <w:sz w:val="20"/>
                <w:szCs w:val="20"/>
              </w:rPr>
            </w:pPr>
            <w:r w:rsidRPr="002F7211">
              <w:rPr>
                <w:color w:val="000000"/>
                <w:sz w:val="20"/>
                <w:szCs w:val="20"/>
              </w:rPr>
              <w:t>25</w:t>
            </w:r>
            <w:r w:rsidR="00041D96">
              <w:rPr>
                <w:color w:val="000000"/>
                <w:sz w:val="20"/>
                <w:szCs w:val="20"/>
              </w:rPr>
              <w:t> </w:t>
            </w:r>
            <w:r w:rsidRPr="002F7211">
              <w:rPr>
                <w:color w:val="000000"/>
                <w:sz w:val="20"/>
                <w:szCs w:val="20"/>
              </w:rPr>
              <w:t>236</w:t>
            </w:r>
          </w:p>
        </w:tc>
      </w:tr>
      <w:tr w:rsidR="00F10251" w:rsidRPr="00477115" w14:paraId="5534D024"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82B2650" w14:textId="77777777" w:rsidR="00F10251" w:rsidRPr="00A50021" w:rsidRDefault="00A50021" w:rsidP="0049469B">
            <w:pPr>
              <w:widowControl w:val="0"/>
              <w:ind w:right="113"/>
              <w:jc w:val="right"/>
              <w:rPr>
                <w:b/>
                <w:bCs/>
                <w:color w:val="000000" w:themeColor="text1"/>
                <w:sz w:val="20"/>
                <w:szCs w:val="20"/>
              </w:rPr>
            </w:pPr>
            <w:r w:rsidRPr="00A50021">
              <w:rPr>
                <w:color w:val="000000" w:themeColor="text1"/>
                <w:sz w:val="20"/>
                <w:szCs w:val="20"/>
                <w:lang w:val="fr-FR"/>
              </w:rPr>
              <w:t>Total pour A1</w:t>
            </w:r>
          </w:p>
        </w:tc>
        <w:tc>
          <w:tcPr>
            <w:tcW w:w="606" w:type="pct"/>
            <w:tcBorders>
              <w:top w:val="single" w:sz="4" w:space="0" w:color="auto"/>
              <w:left w:val="single" w:sz="4" w:space="0" w:color="auto"/>
              <w:bottom w:val="single" w:sz="4" w:space="0" w:color="auto"/>
              <w:right w:val="single" w:sz="4" w:space="0" w:color="auto"/>
            </w:tcBorders>
          </w:tcPr>
          <w:p w14:paraId="4A699278" w14:textId="77777777" w:rsidR="00F10251" w:rsidRPr="002F7211" w:rsidRDefault="00F10251" w:rsidP="003A57B2">
            <w:pPr>
              <w:widowControl w:val="0"/>
              <w:tabs>
                <w:tab w:val="left" w:pos="975"/>
              </w:tabs>
              <w:jc w:val="right"/>
              <w:rPr>
                <w:color w:val="000000"/>
                <w:sz w:val="20"/>
                <w:szCs w:val="20"/>
              </w:rPr>
            </w:pPr>
            <w:r w:rsidRPr="002F7211">
              <w:rPr>
                <w:color w:val="000000"/>
                <w:sz w:val="20"/>
                <w:szCs w:val="20"/>
              </w:rPr>
              <w:t>385</w:t>
            </w:r>
            <w:r w:rsidR="00041D96">
              <w:rPr>
                <w:color w:val="000000"/>
                <w:sz w:val="20"/>
                <w:szCs w:val="20"/>
              </w:rPr>
              <w:t> </w:t>
            </w:r>
            <w:r w:rsidRPr="002F7211">
              <w:rPr>
                <w:color w:val="000000"/>
                <w:sz w:val="20"/>
                <w:szCs w:val="20"/>
              </w:rPr>
              <w:t>754</w:t>
            </w:r>
          </w:p>
        </w:tc>
        <w:tc>
          <w:tcPr>
            <w:tcW w:w="833" w:type="pct"/>
            <w:tcBorders>
              <w:top w:val="single" w:sz="4" w:space="0" w:color="auto"/>
              <w:left w:val="single" w:sz="4" w:space="0" w:color="auto"/>
              <w:bottom w:val="single" w:sz="4" w:space="0" w:color="auto"/>
              <w:right w:val="single" w:sz="4" w:space="0" w:color="auto"/>
            </w:tcBorders>
          </w:tcPr>
          <w:p w14:paraId="4F24E367" w14:textId="77777777" w:rsidR="00F10251" w:rsidRPr="002F7211" w:rsidRDefault="00F10251" w:rsidP="003A57B2">
            <w:pPr>
              <w:widowControl w:val="0"/>
              <w:jc w:val="right"/>
              <w:rPr>
                <w:color w:val="000000"/>
                <w:sz w:val="20"/>
                <w:szCs w:val="20"/>
              </w:rPr>
            </w:pPr>
            <w:r w:rsidRPr="002F7211">
              <w:rPr>
                <w:color w:val="000000"/>
                <w:sz w:val="20"/>
                <w:szCs w:val="20"/>
              </w:rPr>
              <w:t>385</w:t>
            </w:r>
            <w:r w:rsidR="00041D96">
              <w:rPr>
                <w:color w:val="000000"/>
                <w:sz w:val="20"/>
                <w:szCs w:val="20"/>
              </w:rPr>
              <w:t> </w:t>
            </w:r>
            <w:r w:rsidRPr="002F7211">
              <w:rPr>
                <w:color w:val="000000"/>
                <w:sz w:val="20"/>
                <w:szCs w:val="20"/>
              </w:rPr>
              <w:t>754</w:t>
            </w:r>
          </w:p>
        </w:tc>
      </w:tr>
      <w:tr w:rsidR="00F10251" w:rsidRPr="00BA67EE" w14:paraId="3BBDEB84" w14:textId="77777777" w:rsidTr="003A57B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621DA3B" w14:textId="77777777" w:rsidR="00F10251" w:rsidRPr="00A44913" w:rsidRDefault="00A50021" w:rsidP="0049469B">
            <w:pPr>
              <w:widowControl w:val="0"/>
              <w:ind w:left="109"/>
              <w:jc w:val="left"/>
              <w:rPr>
                <w:b/>
                <w:bCs/>
                <w:sz w:val="20"/>
                <w:szCs w:val="20"/>
                <w:lang w:val="fr-CA"/>
              </w:rPr>
            </w:pPr>
            <w:r w:rsidRPr="00A50021">
              <w:rPr>
                <w:b/>
                <w:bCs/>
                <w:sz w:val="20"/>
                <w:szCs w:val="20"/>
                <w:lang w:val="fr-FR"/>
              </w:rPr>
              <w:t>A2 : Préparation de projet pour les plans de gestion de l</w:t>
            </w:r>
            <w:r w:rsidR="00041D96">
              <w:rPr>
                <w:b/>
                <w:bCs/>
                <w:sz w:val="20"/>
                <w:szCs w:val="20"/>
                <w:lang w:val="fr-FR"/>
              </w:rPr>
              <w:t>’</w:t>
            </w:r>
            <w:r w:rsidRPr="00A50021">
              <w:rPr>
                <w:b/>
                <w:bCs/>
                <w:sz w:val="20"/>
                <w:szCs w:val="20"/>
                <w:lang w:val="fr-FR"/>
              </w:rPr>
              <w:t>élimination des HCFC (PGEH) </w:t>
            </w:r>
          </w:p>
        </w:tc>
      </w:tr>
      <w:tr w:rsidR="00F10251" w:rsidRPr="00477115" w14:paraId="7CA74C97"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000F7E1" w14:textId="77777777" w:rsidR="00F10251" w:rsidRPr="00A50021" w:rsidRDefault="00A50021" w:rsidP="0049469B">
            <w:pPr>
              <w:widowControl w:val="0"/>
              <w:ind w:left="109"/>
              <w:jc w:val="left"/>
              <w:rPr>
                <w:color w:val="000000" w:themeColor="text1"/>
                <w:sz w:val="20"/>
                <w:szCs w:val="20"/>
              </w:rPr>
            </w:pPr>
            <w:r w:rsidRPr="00A50021">
              <w:rPr>
                <w:color w:val="000000" w:themeColor="text1"/>
                <w:sz w:val="20"/>
                <w:szCs w:val="20"/>
                <w:lang w:val="fr-FR"/>
              </w:rPr>
              <w:t>Cameroun</w:t>
            </w:r>
          </w:p>
        </w:tc>
        <w:tc>
          <w:tcPr>
            <w:tcW w:w="2654" w:type="pct"/>
            <w:tcBorders>
              <w:top w:val="single" w:sz="4" w:space="0" w:color="auto"/>
              <w:left w:val="single" w:sz="4" w:space="0" w:color="auto"/>
              <w:bottom w:val="single" w:sz="4" w:space="0" w:color="auto"/>
              <w:right w:val="single" w:sz="4" w:space="0" w:color="auto"/>
            </w:tcBorders>
          </w:tcPr>
          <w:p w14:paraId="40322CCF" w14:textId="77777777" w:rsidR="00F10251" w:rsidRPr="00A44913" w:rsidRDefault="00A50021" w:rsidP="0049469B">
            <w:pPr>
              <w:widowControl w:val="0"/>
              <w:ind w:left="109"/>
              <w:jc w:val="left"/>
              <w:rPr>
                <w:b/>
                <w:bCs/>
                <w:color w:val="000000" w:themeColor="text1"/>
                <w:sz w:val="20"/>
                <w:szCs w:val="20"/>
                <w:lang w:val="fr-CA"/>
              </w:rPr>
            </w:pPr>
            <w:r w:rsidRPr="00A50021">
              <w:rPr>
                <w:color w:val="000000" w:themeColor="text1"/>
                <w:sz w:val="20"/>
                <w:szCs w:val="20"/>
                <w:lang w:val="fr-FR"/>
              </w:rPr>
              <w:t>Préparation d</w:t>
            </w:r>
            <w:r w:rsidR="00041D96">
              <w:rPr>
                <w:color w:val="000000" w:themeColor="text1"/>
                <w:sz w:val="20"/>
                <w:szCs w:val="20"/>
                <w:lang w:val="fr-FR"/>
              </w:rPr>
              <w:t>’</w:t>
            </w:r>
            <w:r w:rsidRPr="00A50021">
              <w:rPr>
                <w:color w:val="000000" w:themeColor="text1"/>
                <w:sz w:val="20"/>
                <w:szCs w:val="20"/>
                <w:lang w:val="fr-FR"/>
              </w:rPr>
              <w:t>un PGEH (phase III)</w:t>
            </w:r>
          </w:p>
        </w:tc>
        <w:tc>
          <w:tcPr>
            <w:tcW w:w="606" w:type="pct"/>
            <w:tcBorders>
              <w:top w:val="single" w:sz="4" w:space="0" w:color="auto"/>
              <w:left w:val="single" w:sz="4" w:space="0" w:color="auto"/>
              <w:bottom w:val="single" w:sz="4" w:space="0" w:color="auto"/>
              <w:right w:val="single" w:sz="4" w:space="0" w:color="auto"/>
            </w:tcBorders>
          </w:tcPr>
          <w:p w14:paraId="5FEDD245" w14:textId="77777777" w:rsidR="00F10251" w:rsidRPr="002F7211" w:rsidRDefault="00F10251" w:rsidP="003A57B2">
            <w:pPr>
              <w:widowControl w:val="0"/>
              <w:jc w:val="right"/>
              <w:rPr>
                <w:color w:val="000000" w:themeColor="text1"/>
                <w:sz w:val="20"/>
                <w:szCs w:val="20"/>
              </w:rPr>
            </w:pPr>
            <w:r w:rsidRPr="002F7211">
              <w:rPr>
                <w:color w:val="000000" w:themeColor="text1"/>
                <w:sz w:val="20"/>
                <w:szCs w:val="20"/>
              </w:rPr>
              <w:t>60</w:t>
            </w:r>
            <w:r w:rsidR="00041D96">
              <w:rPr>
                <w:color w:val="000000" w:themeColor="text1"/>
                <w:sz w:val="20"/>
                <w:szCs w:val="20"/>
              </w:rPr>
              <w:t> </w:t>
            </w:r>
            <w:r w:rsidRPr="002F7211">
              <w:rPr>
                <w:color w:val="000000" w:themeColor="text1"/>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41A89D4C"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60</w:t>
            </w:r>
            <w:r w:rsidR="00041D96">
              <w:rPr>
                <w:color w:val="000000" w:themeColor="text1"/>
                <w:sz w:val="20"/>
                <w:szCs w:val="20"/>
              </w:rPr>
              <w:t> </w:t>
            </w:r>
            <w:r w:rsidRPr="002F7211">
              <w:rPr>
                <w:color w:val="000000" w:themeColor="text1"/>
                <w:sz w:val="20"/>
                <w:szCs w:val="20"/>
              </w:rPr>
              <w:t>000</w:t>
            </w:r>
          </w:p>
        </w:tc>
      </w:tr>
      <w:tr w:rsidR="00F10251" w:rsidRPr="00477115" w14:paraId="61E00FDF"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93230D8" w14:textId="77777777" w:rsidR="00F10251" w:rsidRPr="00A50021" w:rsidRDefault="00A50021" w:rsidP="0049469B">
            <w:pPr>
              <w:widowControl w:val="0"/>
              <w:ind w:left="109"/>
              <w:jc w:val="left"/>
              <w:rPr>
                <w:color w:val="000000" w:themeColor="text1"/>
                <w:sz w:val="20"/>
                <w:szCs w:val="20"/>
              </w:rPr>
            </w:pPr>
            <w:r w:rsidRPr="00A50021">
              <w:rPr>
                <w:color w:val="000000" w:themeColor="text1"/>
                <w:sz w:val="20"/>
                <w:szCs w:val="20"/>
                <w:lang w:val="fr-FR"/>
              </w:rPr>
              <w:t>Égypte</w:t>
            </w:r>
          </w:p>
        </w:tc>
        <w:tc>
          <w:tcPr>
            <w:tcW w:w="2654" w:type="pct"/>
            <w:tcBorders>
              <w:top w:val="single" w:sz="4" w:space="0" w:color="auto"/>
              <w:left w:val="single" w:sz="4" w:space="0" w:color="auto"/>
              <w:bottom w:val="single" w:sz="4" w:space="0" w:color="auto"/>
              <w:right w:val="single" w:sz="4" w:space="0" w:color="auto"/>
            </w:tcBorders>
          </w:tcPr>
          <w:p w14:paraId="5588AF33" w14:textId="77777777" w:rsidR="00F10251" w:rsidRPr="00A44913" w:rsidRDefault="00A50021" w:rsidP="0049469B">
            <w:pPr>
              <w:widowControl w:val="0"/>
              <w:ind w:left="109"/>
              <w:jc w:val="left"/>
              <w:rPr>
                <w:b/>
                <w:bCs/>
                <w:color w:val="000000" w:themeColor="text1"/>
                <w:sz w:val="20"/>
                <w:szCs w:val="20"/>
                <w:lang w:val="fr-CA"/>
              </w:rPr>
            </w:pPr>
            <w:r w:rsidRPr="00A50021">
              <w:rPr>
                <w:color w:val="000000" w:themeColor="text1"/>
                <w:sz w:val="20"/>
                <w:szCs w:val="20"/>
                <w:lang w:val="fr-FR"/>
              </w:rPr>
              <w:t>Préparation d</w:t>
            </w:r>
            <w:r w:rsidR="00041D96">
              <w:rPr>
                <w:color w:val="000000" w:themeColor="text1"/>
                <w:sz w:val="20"/>
                <w:szCs w:val="20"/>
                <w:lang w:val="fr-FR"/>
              </w:rPr>
              <w:t>’</w:t>
            </w:r>
            <w:r w:rsidRPr="00A50021">
              <w:rPr>
                <w:color w:val="000000" w:themeColor="text1"/>
                <w:sz w:val="20"/>
                <w:szCs w:val="20"/>
                <w:lang w:val="fr-FR"/>
              </w:rPr>
              <w:t>un PGEH (phase III)</w:t>
            </w:r>
          </w:p>
        </w:tc>
        <w:tc>
          <w:tcPr>
            <w:tcW w:w="606" w:type="pct"/>
            <w:tcBorders>
              <w:top w:val="single" w:sz="4" w:space="0" w:color="auto"/>
              <w:left w:val="single" w:sz="4" w:space="0" w:color="auto"/>
              <w:bottom w:val="single" w:sz="4" w:space="0" w:color="auto"/>
              <w:right w:val="single" w:sz="4" w:space="0" w:color="auto"/>
            </w:tcBorders>
          </w:tcPr>
          <w:p w14:paraId="77B62478"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70</w:t>
            </w:r>
            <w:r w:rsidR="00041D96">
              <w:rPr>
                <w:color w:val="000000" w:themeColor="text1"/>
                <w:sz w:val="20"/>
                <w:szCs w:val="20"/>
              </w:rPr>
              <w:t> </w:t>
            </w:r>
            <w:r w:rsidRPr="002F7211">
              <w:rPr>
                <w:color w:val="000000" w:themeColor="text1"/>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21A213D8"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70</w:t>
            </w:r>
            <w:r w:rsidR="00041D96">
              <w:rPr>
                <w:color w:val="000000" w:themeColor="text1"/>
                <w:sz w:val="20"/>
                <w:szCs w:val="20"/>
              </w:rPr>
              <w:t> </w:t>
            </w:r>
            <w:r w:rsidRPr="002F7211">
              <w:rPr>
                <w:color w:val="000000" w:themeColor="text1"/>
                <w:sz w:val="20"/>
                <w:szCs w:val="20"/>
              </w:rPr>
              <w:t>000</w:t>
            </w:r>
          </w:p>
        </w:tc>
      </w:tr>
      <w:bookmarkEnd w:id="0"/>
      <w:tr w:rsidR="00F10251" w:rsidRPr="00477115" w14:paraId="58DC390D"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BCDC603" w14:textId="77777777" w:rsidR="00F10251" w:rsidRPr="00A50021" w:rsidRDefault="00A50021" w:rsidP="0049469B">
            <w:pPr>
              <w:widowControl w:val="0"/>
              <w:ind w:left="109" w:right="143"/>
              <w:jc w:val="right"/>
              <w:rPr>
                <w:b/>
                <w:bCs/>
                <w:color w:val="000000" w:themeColor="text1"/>
                <w:sz w:val="20"/>
                <w:szCs w:val="20"/>
              </w:rPr>
            </w:pPr>
            <w:r w:rsidRPr="00A50021">
              <w:rPr>
                <w:color w:val="000000" w:themeColor="text1"/>
                <w:sz w:val="20"/>
                <w:szCs w:val="20"/>
                <w:lang w:val="fr-FR"/>
              </w:rPr>
              <w:t>Sous-total pour A2 </w:t>
            </w:r>
          </w:p>
        </w:tc>
        <w:tc>
          <w:tcPr>
            <w:tcW w:w="606" w:type="pct"/>
            <w:tcBorders>
              <w:top w:val="single" w:sz="4" w:space="0" w:color="auto"/>
              <w:left w:val="single" w:sz="4" w:space="0" w:color="auto"/>
              <w:bottom w:val="single" w:sz="4" w:space="0" w:color="auto"/>
              <w:right w:val="single" w:sz="4" w:space="0" w:color="auto"/>
            </w:tcBorders>
          </w:tcPr>
          <w:p w14:paraId="50323F6D"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130</w:t>
            </w:r>
            <w:r w:rsidR="00041D96">
              <w:rPr>
                <w:color w:val="000000" w:themeColor="text1"/>
                <w:sz w:val="20"/>
                <w:szCs w:val="20"/>
              </w:rPr>
              <w:t> </w:t>
            </w:r>
            <w:r w:rsidRPr="002F7211">
              <w:rPr>
                <w:color w:val="000000" w:themeColor="text1"/>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32B80673"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130</w:t>
            </w:r>
            <w:r w:rsidR="00041D96">
              <w:rPr>
                <w:color w:val="000000" w:themeColor="text1"/>
                <w:sz w:val="20"/>
                <w:szCs w:val="20"/>
              </w:rPr>
              <w:t> </w:t>
            </w:r>
            <w:r w:rsidRPr="002F7211">
              <w:rPr>
                <w:color w:val="000000" w:themeColor="text1"/>
                <w:sz w:val="20"/>
                <w:szCs w:val="20"/>
              </w:rPr>
              <w:t>000</w:t>
            </w:r>
          </w:p>
        </w:tc>
      </w:tr>
      <w:tr w:rsidR="00F10251" w:rsidRPr="00477115" w14:paraId="378575AA"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385884F" w14:textId="77777777" w:rsidR="00F10251" w:rsidRPr="00A50021" w:rsidRDefault="00A50021" w:rsidP="0049469B">
            <w:pPr>
              <w:widowControl w:val="0"/>
              <w:ind w:left="109" w:right="143"/>
              <w:jc w:val="right"/>
              <w:rPr>
                <w:b/>
                <w:bCs/>
                <w:color w:val="000000" w:themeColor="text1"/>
                <w:sz w:val="20"/>
                <w:szCs w:val="20"/>
              </w:rPr>
            </w:pPr>
            <w:r w:rsidRPr="00A50021">
              <w:rPr>
                <w:color w:val="000000" w:themeColor="text1"/>
                <w:sz w:val="20"/>
                <w:szCs w:val="20"/>
                <w:lang w:val="fr-FR"/>
              </w:rPr>
              <w:t>Coûts d</w:t>
            </w:r>
            <w:r w:rsidR="00041D96">
              <w:rPr>
                <w:color w:val="000000" w:themeColor="text1"/>
                <w:sz w:val="20"/>
                <w:szCs w:val="20"/>
                <w:lang w:val="fr-FR"/>
              </w:rPr>
              <w:t>’</w:t>
            </w:r>
            <w:r w:rsidRPr="00A50021">
              <w:rPr>
                <w:color w:val="000000" w:themeColor="text1"/>
                <w:sz w:val="20"/>
                <w:szCs w:val="20"/>
                <w:lang w:val="fr-FR"/>
              </w:rPr>
              <w:t>appui d</w:t>
            </w:r>
            <w:r w:rsidR="00041D96">
              <w:rPr>
                <w:color w:val="000000" w:themeColor="text1"/>
                <w:sz w:val="20"/>
                <w:szCs w:val="20"/>
                <w:lang w:val="fr-FR"/>
              </w:rPr>
              <w:t>’</w:t>
            </w:r>
            <w:r w:rsidRPr="00A50021">
              <w:rPr>
                <w:color w:val="000000" w:themeColor="text1"/>
                <w:sz w:val="20"/>
                <w:szCs w:val="20"/>
                <w:lang w:val="fr-FR"/>
              </w:rPr>
              <w:t>agence</w:t>
            </w:r>
          </w:p>
        </w:tc>
        <w:tc>
          <w:tcPr>
            <w:tcW w:w="606" w:type="pct"/>
            <w:tcBorders>
              <w:top w:val="single" w:sz="4" w:space="0" w:color="auto"/>
              <w:left w:val="single" w:sz="4" w:space="0" w:color="auto"/>
              <w:bottom w:val="single" w:sz="4" w:space="0" w:color="auto"/>
              <w:right w:val="single" w:sz="4" w:space="0" w:color="auto"/>
            </w:tcBorders>
          </w:tcPr>
          <w:p w14:paraId="04CAF759"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9</w:t>
            </w:r>
            <w:r w:rsidR="00041D96">
              <w:rPr>
                <w:color w:val="000000" w:themeColor="text1"/>
                <w:sz w:val="20"/>
                <w:szCs w:val="20"/>
              </w:rPr>
              <w:t> </w:t>
            </w:r>
            <w:r w:rsidRPr="002F7211">
              <w:rPr>
                <w:color w:val="000000" w:themeColor="text1"/>
                <w:sz w:val="20"/>
                <w:szCs w:val="20"/>
              </w:rPr>
              <w:t>100</w:t>
            </w:r>
          </w:p>
        </w:tc>
        <w:tc>
          <w:tcPr>
            <w:tcW w:w="833" w:type="pct"/>
            <w:tcBorders>
              <w:top w:val="single" w:sz="4" w:space="0" w:color="auto"/>
              <w:left w:val="single" w:sz="4" w:space="0" w:color="auto"/>
              <w:bottom w:val="single" w:sz="4" w:space="0" w:color="auto"/>
              <w:right w:val="single" w:sz="4" w:space="0" w:color="auto"/>
            </w:tcBorders>
          </w:tcPr>
          <w:p w14:paraId="797FD118" w14:textId="77777777" w:rsidR="00F10251" w:rsidRPr="002F7211" w:rsidRDefault="00F10251" w:rsidP="003A57B2">
            <w:pPr>
              <w:widowControl w:val="0"/>
              <w:ind w:left="109"/>
              <w:jc w:val="right"/>
              <w:rPr>
                <w:b/>
                <w:bCs/>
                <w:color w:val="000000" w:themeColor="text1"/>
                <w:sz w:val="20"/>
                <w:szCs w:val="20"/>
              </w:rPr>
            </w:pPr>
            <w:r w:rsidRPr="002F7211">
              <w:rPr>
                <w:color w:val="000000" w:themeColor="text1"/>
                <w:sz w:val="20"/>
                <w:szCs w:val="20"/>
              </w:rPr>
              <w:t>9</w:t>
            </w:r>
            <w:r w:rsidR="00041D96">
              <w:rPr>
                <w:color w:val="000000" w:themeColor="text1"/>
                <w:sz w:val="20"/>
                <w:szCs w:val="20"/>
              </w:rPr>
              <w:t> </w:t>
            </w:r>
            <w:r w:rsidRPr="002F7211">
              <w:rPr>
                <w:color w:val="000000" w:themeColor="text1"/>
                <w:sz w:val="20"/>
                <w:szCs w:val="20"/>
              </w:rPr>
              <w:t>100</w:t>
            </w:r>
          </w:p>
        </w:tc>
      </w:tr>
      <w:tr w:rsidR="00F10251" w:rsidRPr="00477115" w14:paraId="68FAA9B3"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5FFBC9F" w14:textId="77777777" w:rsidR="00F10251" w:rsidRPr="00A50021" w:rsidRDefault="00A50021" w:rsidP="0049469B">
            <w:pPr>
              <w:widowControl w:val="0"/>
              <w:ind w:left="109" w:right="143"/>
              <w:jc w:val="right"/>
              <w:rPr>
                <w:b/>
                <w:bCs/>
                <w:color w:val="000000" w:themeColor="text1"/>
                <w:sz w:val="20"/>
                <w:szCs w:val="20"/>
              </w:rPr>
            </w:pPr>
            <w:r w:rsidRPr="00A50021">
              <w:rPr>
                <w:color w:val="000000" w:themeColor="text1"/>
                <w:sz w:val="20"/>
                <w:szCs w:val="20"/>
                <w:lang w:val="fr-FR"/>
              </w:rPr>
              <w:t>Total pour A2</w:t>
            </w:r>
          </w:p>
        </w:tc>
        <w:tc>
          <w:tcPr>
            <w:tcW w:w="606" w:type="pct"/>
            <w:tcBorders>
              <w:top w:val="single" w:sz="4" w:space="0" w:color="auto"/>
              <w:left w:val="single" w:sz="4" w:space="0" w:color="auto"/>
              <w:bottom w:val="single" w:sz="4" w:space="0" w:color="auto"/>
              <w:right w:val="single" w:sz="4" w:space="0" w:color="auto"/>
            </w:tcBorders>
          </w:tcPr>
          <w:p w14:paraId="0EF3ECA4" w14:textId="77777777" w:rsidR="00F10251" w:rsidRPr="002F7211" w:rsidRDefault="00F10251" w:rsidP="003A57B2">
            <w:pPr>
              <w:widowControl w:val="0"/>
              <w:ind w:left="109"/>
              <w:jc w:val="right"/>
              <w:rPr>
                <w:color w:val="000000" w:themeColor="text1"/>
                <w:sz w:val="20"/>
                <w:szCs w:val="20"/>
              </w:rPr>
            </w:pPr>
            <w:r w:rsidRPr="002F7211">
              <w:rPr>
                <w:color w:val="000000" w:themeColor="text1"/>
                <w:sz w:val="20"/>
                <w:szCs w:val="20"/>
              </w:rPr>
              <w:t>139</w:t>
            </w:r>
            <w:r w:rsidR="00041D96">
              <w:rPr>
                <w:color w:val="000000" w:themeColor="text1"/>
                <w:sz w:val="20"/>
                <w:szCs w:val="20"/>
              </w:rPr>
              <w:t> </w:t>
            </w:r>
            <w:r w:rsidRPr="002F7211">
              <w:rPr>
                <w:color w:val="000000" w:themeColor="text1"/>
                <w:sz w:val="20"/>
                <w:szCs w:val="20"/>
              </w:rPr>
              <w:t>100</w:t>
            </w:r>
          </w:p>
        </w:tc>
        <w:tc>
          <w:tcPr>
            <w:tcW w:w="833" w:type="pct"/>
            <w:tcBorders>
              <w:top w:val="single" w:sz="4" w:space="0" w:color="auto"/>
              <w:left w:val="single" w:sz="4" w:space="0" w:color="auto"/>
              <w:bottom w:val="single" w:sz="4" w:space="0" w:color="auto"/>
              <w:right w:val="single" w:sz="4" w:space="0" w:color="auto"/>
            </w:tcBorders>
          </w:tcPr>
          <w:p w14:paraId="3ECA10FE" w14:textId="77777777" w:rsidR="00F10251" w:rsidRPr="002F7211" w:rsidRDefault="00F10251" w:rsidP="003A57B2">
            <w:pPr>
              <w:widowControl w:val="0"/>
              <w:ind w:left="109"/>
              <w:jc w:val="right"/>
              <w:rPr>
                <w:b/>
                <w:bCs/>
                <w:color w:val="000000" w:themeColor="text1"/>
                <w:sz w:val="20"/>
                <w:szCs w:val="20"/>
              </w:rPr>
            </w:pPr>
            <w:r w:rsidRPr="002F7211">
              <w:rPr>
                <w:color w:val="000000" w:themeColor="text1"/>
                <w:sz w:val="20"/>
                <w:szCs w:val="20"/>
              </w:rPr>
              <w:t>139</w:t>
            </w:r>
            <w:r w:rsidR="00041D96">
              <w:rPr>
                <w:color w:val="000000" w:themeColor="text1"/>
                <w:sz w:val="20"/>
                <w:szCs w:val="20"/>
              </w:rPr>
              <w:t> </w:t>
            </w:r>
            <w:r w:rsidRPr="002F7211">
              <w:rPr>
                <w:color w:val="000000" w:themeColor="text1"/>
                <w:sz w:val="20"/>
                <w:szCs w:val="20"/>
              </w:rPr>
              <w:t>100</w:t>
            </w:r>
          </w:p>
        </w:tc>
      </w:tr>
      <w:tr w:rsidR="00F10251" w:rsidRPr="00BA67EE" w14:paraId="747E8096" w14:textId="77777777" w:rsidTr="003A57B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4D3887" w14:textId="77777777" w:rsidR="00F10251" w:rsidRPr="00A44913" w:rsidRDefault="00A50021" w:rsidP="0049469B">
            <w:pPr>
              <w:widowControl w:val="0"/>
              <w:ind w:left="109"/>
              <w:jc w:val="left"/>
              <w:rPr>
                <w:color w:val="000000" w:themeColor="text1"/>
                <w:sz w:val="20"/>
                <w:szCs w:val="20"/>
                <w:lang w:val="fr-CA"/>
              </w:rPr>
            </w:pPr>
            <w:r w:rsidRPr="00A50021">
              <w:rPr>
                <w:b/>
                <w:bCs/>
                <w:color w:val="000000" w:themeColor="text1"/>
                <w:sz w:val="20"/>
                <w:szCs w:val="20"/>
                <w:lang w:val="fr-FR"/>
              </w:rPr>
              <w:t>A3 : Préparation de projet pour les plans de mise en œuvre de l</w:t>
            </w:r>
            <w:r w:rsidR="00041D96">
              <w:rPr>
                <w:b/>
                <w:bCs/>
                <w:color w:val="000000" w:themeColor="text1"/>
                <w:sz w:val="20"/>
                <w:szCs w:val="20"/>
                <w:lang w:val="fr-FR"/>
              </w:rPr>
              <w:t>’</w:t>
            </w:r>
            <w:r w:rsidRPr="00A50021">
              <w:rPr>
                <w:b/>
                <w:bCs/>
                <w:color w:val="000000" w:themeColor="text1"/>
                <w:sz w:val="20"/>
                <w:szCs w:val="20"/>
                <w:lang w:val="fr-FR"/>
              </w:rPr>
              <w:t>Amendement de Kigali sur les HFC (KIP)</w:t>
            </w:r>
          </w:p>
        </w:tc>
      </w:tr>
      <w:tr w:rsidR="00F10251" w:rsidRPr="00477115" w14:paraId="639575A4"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417E9E9" w14:textId="77777777" w:rsidR="00F10251" w:rsidRPr="00A50021" w:rsidRDefault="00A50021" w:rsidP="0049469B">
            <w:pPr>
              <w:widowControl w:val="0"/>
              <w:ind w:left="109"/>
              <w:jc w:val="left"/>
              <w:rPr>
                <w:color w:val="000000" w:themeColor="text1"/>
                <w:sz w:val="20"/>
                <w:szCs w:val="20"/>
              </w:rPr>
            </w:pPr>
            <w:r w:rsidRPr="00A50021">
              <w:rPr>
                <w:color w:val="000000" w:themeColor="text1"/>
                <w:sz w:val="20"/>
                <w:szCs w:val="20"/>
                <w:lang w:val="fr-FR"/>
              </w:rPr>
              <w:t>Guatemala</w:t>
            </w:r>
            <w:r w:rsidRPr="00A50021">
              <w:rPr>
                <w:sz w:val="20"/>
                <w:szCs w:val="20"/>
                <w:vertAlign w:val="superscript"/>
                <w:lang w:val="fr-FR"/>
              </w:rPr>
              <w:t xml:space="preserve"> a</w:t>
            </w:r>
          </w:p>
        </w:tc>
        <w:tc>
          <w:tcPr>
            <w:tcW w:w="2654" w:type="pct"/>
            <w:tcBorders>
              <w:top w:val="single" w:sz="4" w:space="0" w:color="auto"/>
              <w:left w:val="single" w:sz="4" w:space="0" w:color="auto"/>
              <w:bottom w:val="single" w:sz="4" w:space="0" w:color="auto"/>
              <w:right w:val="single" w:sz="4" w:space="0" w:color="auto"/>
            </w:tcBorders>
          </w:tcPr>
          <w:p w14:paraId="14756D62" w14:textId="77777777" w:rsidR="00F10251" w:rsidRPr="00A50021" w:rsidRDefault="00A50021" w:rsidP="0049469B">
            <w:pPr>
              <w:widowControl w:val="0"/>
              <w:jc w:val="left"/>
              <w:rPr>
                <w:sz w:val="20"/>
                <w:szCs w:val="20"/>
              </w:rPr>
            </w:pPr>
            <w:r w:rsidRPr="00A50021">
              <w:rPr>
                <w:sz w:val="20"/>
                <w:szCs w:val="20"/>
                <w:lang w:val="fr-FR"/>
              </w:rPr>
              <w:t>Préparation d</w:t>
            </w:r>
            <w:r w:rsidR="00041D96">
              <w:rPr>
                <w:sz w:val="20"/>
                <w:szCs w:val="20"/>
                <w:lang w:val="fr-FR"/>
              </w:rPr>
              <w:t>’</w:t>
            </w:r>
            <w:r w:rsidRPr="00A50021">
              <w:rPr>
                <w:sz w:val="20"/>
                <w:szCs w:val="20"/>
                <w:lang w:val="fr-FR"/>
              </w:rPr>
              <w:t>un KIP (phase I)</w:t>
            </w:r>
          </w:p>
        </w:tc>
        <w:tc>
          <w:tcPr>
            <w:tcW w:w="606" w:type="pct"/>
            <w:tcBorders>
              <w:top w:val="single" w:sz="4" w:space="0" w:color="auto"/>
              <w:left w:val="single" w:sz="4" w:space="0" w:color="auto"/>
              <w:bottom w:val="single" w:sz="4" w:space="0" w:color="auto"/>
              <w:right w:val="single" w:sz="4" w:space="0" w:color="auto"/>
            </w:tcBorders>
          </w:tcPr>
          <w:p w14:paraId="77F204FE" w14:textId="77777777" w:rsidR="00F10251" w:rsidRPr="002F7211" w:rsidRDefault="00F10251" w:rsidP="003A57B2">
            <w:pPr>
              <w:widowControl w:val="0"/>
              <w:jc w:val="right"/>
              <w:rPr>
                <w:color w:val="000000"/>
                <w:sz w:val="20"/>
                <w:szCs w:val="20"/>
              </w:rPr>
            </w:pPr>
            <w:r w:rsidRPr="002F7211">
              <w:rPr>
                <w:color w:val="000000"/>
                <w:sz w:val="20"/>
                <w:szCs w:val="20"/>
              </w:rPr>
              <w:t>119</w:t>
            </w:r>
            <w:r w:rsidR="00041D96">
              <w:rPr>
                <w:color w:val="000000"/>
                <w:sz w:val="20"/>
                <w:szCs w:val="20"/>
              </w:rPr>
              <w:t> </w:t>
            </w:r>
            <w:r w:rsidRPr="002F7211">
              <w:rPr>
                <w:color w:val="000000"/>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1AB66D8D" w14:textId="77777777" w:rsidR="00F10251" w:rsidRPr="002F7211" w:rsidRDefault="00F10251" w:rsidP="003A57B2">
            <w:pPr>
              <w:widowControl w:val="0"/>
              <w:jc w:val="right"/>
              <w:rPr>
                <w:color w:val="000000"/>
                <w:sz w:val="20"/>
                <w:szCs w:val="20"/>
              </w:rPr>
            </w:pPr>
            <w:r w:rsidRPr="002F7211">
              <w:rPr>
                <w:color w:val="000000"/>
                <w:sz w:val="20"/>
                <w:szCs w:val="20"/>
              </w:rPr>
              <w:t>119</w:t>
            </w:r>
            <w:r w:rsidR="00041D96">
              <w:rPr>
                <w:color w:val="000000"/>
                <w:sz w:val="20"/>
                <w:szCs w:val="20"/>
              </w:rPr>
              <w:t> </w:t>
            </w:r>
            <w:r w:rsidRPr="002F7211">
              <w:rPr>
                <w:color w:val="000000"/>
                <w:sz w:val="20"/>
                <w:szCs w:val="20"/>
              </w:rPr>
              <w:t>000</w:t>
            </w:r>
          </w:p>
        </w:tc>
      </w:tr>
      <w:tr w:rsidR="00F10251" w:rsidRPr="00477115" w14:paraId="22F1EFD2"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7CEEFFD" w14:textId="77777777" w:rsidR="00F10251" w:rsidRPr="00A50021" w:rsidRDefault="00A50021" w:rsidP="0049469B">
            <w:pPr>
              <w:widowControl w:val="0"/>
              <w:ind w:right="113"/>
              <w:jc w:val="right"/>
              <w:rPr>
                <w:color w:val="000000" w:themeColor="text1"/>
                <w:sz w:val="20"/>
                <w:szCs w:val="20"/>
              </w:rPr>
            </w:pPr>
            <w:r w:rsidRPr="00A50021">
              <w:rPr>
                <w:color w:val="000000" w:themeColor="text1"/>
                <w:sz w:val="20"/>
                <w:szCs w:val="20"/>
                <w:lang w:val="fr-FR"/>
              </w:rPr>
              <w:t>Sous-total pour A3 </w:t>
            </w:r>
          </w:p>
        </w:tc>
        <w:tc>
          <w:tcPr>
            <w:tcW w:w="606" w:type="pct"/>
            <w:tcBorders>
              <w:top w:val="single" w:sz="4" w:space="0" w:color="auto"/>
              <w:left w:val="single" w:sz="4" w:space="0" w:color="auto"/>
              <w:bottom w:val="single" w:sz="4" w:space="0" w:color="auto"/>
              <w:right w:val="single" w:sz="4" w:space="0" w:color="auto"/>
            </w:tcBorders>
          </w:tcPr>
          <w:p w14:paraId="58D9ADD3" w14:textId="77777777" w:rsidR="00F10251" w:rsidRPr="002F7211" w:rsidRDefault="00F10251" w:rsidP="003A57B2">
            <w:pPr>
              <w:widowControl w:val="0"/>
              <w:jc w:val="right"/>
              <w:rPr>
                <w:color w:val="000000"/>
                <w:sz w:val="20"/>
                <w:szCs w:val="20"/>
              </w:rPr>
            </w:pPr>
            <w:r w:rsidRPr="002F7211">
              <w:rPr>
                <w:color w:val="000000"/>
                <w:sz w:val="20"/>
                <w:szCs w:val="20"/>
              </w:rPr>
              <w:t>119</w:t>
            </w:r>
            <w:r w:rsidR="00041D96">
              <w:rPr>
                <w:color w:val="000000"/>
                <w:sz w:val="20"/>
                <w:szCs w:val="20"/>
              </w:rPr>
              <w:t> </w:t>
            </w:r>
            <w:r w:rsidRPr="002F7211">
              <w:rPr>
                <w:color w:val="000000"/>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31EE6DAA" w14:textId="77777777" w:rsidR="00F10251" w:rsidRPr="002F7211" w:rsidRDefault="00F10251" w:rsidP="003A57B2">
            <w:pPr>
              <w:widowControl w:val="0"/>
              <w:jc w:val="right"/>
              <w:rPr>
                <w:color w:val="000000"/>
                <w:sz w:val="20"/>
                <w:szCs w:val="20"/>
              </w:rPr>
            </w:pPr>
            <w:r w:rsidRPr="002F7211">
              <w:rPr>
                <w:color w:val="000000"/>
                <w:sz w:val="20"/>
                <w:szCs w:val="20"/>
              </w:rPr>
              <w:t>119</w:t>
            </w:r>
            <w:r w:rsidR="00041D96">
              <w:rPr>
                <w:color w:val="000000"/>
                <w:sz w:val="20"/>
                <w:szCs w:val="20"/>
              </w:rPr>
              <w:t> </w:t>
            </w:r>
            <w:r w:rsidRPr="002F7211">
              <w:rPr>
                <w:color w:val="000000"/>
                <w:sz w:val="20"/>
                <w:szCs w:val="20"/>
              </w:rPr>
              <w:t>000</w:t>
            </w:r>
          </w:p>
        </w:tc>
      </w:tr>
      <w:tr w:rsidR="00F10251" w:rsidRPr="00477115" w14:paraId="52AC3379"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68A15B2" w14:textId="77777777" w:rsidR="00F10251" w:rsidRPr="00A50021" w:rsidRDefault="00A50021" w:rsidP="0049469B">
            <w:pPr>
              <w:widowControl w:val="0"/>
              <w:ind w:right="113"/>
              <w:jc w:val="right"/>
              <w:rPr>
                <w:color w:val="000000" w:themeColor="text1"/>
                <w:sz w:val="20"/>
                <w:szCs w:val="20"/>
              </w:rPr>
            </w:pPr>
            <w:r w:rsidRPr="00A50021">
              <w:rPr>
                <w:color w:val="000000" w:themeColor="text1"/>
                <w:sz w:val="20"/>
                <w:szCs w:val="20"/>
                <w:lang w:val="fr-FR"/>
              </w:rPr>
              <w:t>Coûts d</w:t>
            </w:r>
            <w:r w:rsidR="00041D96">
              <w:rPr>
                <w:color w:val="000000" w:themeColor="text1"/>
                <w:sz w:val="20"/>
                <w:szCs w:val="20"/>
                <w:lang w:val="fr-FR"/>
              </w:rPr>
              <w:t>’</w:t>
            </w:r>
            <w:r w:rsidRPr="00A50021">
              <w:rPr>
                <w:color w:val="000000" w:themeColor="text1"/>
                <w:sz w:val="20"/>
                <w:szCs w:val="20"/>
                <w:lang w:val="fr-FR"/>
              </w:rPr>
              <w:t>appui d</w:t>
            </w:r>
            <w:r w:rsidR="00041D96">
              <w:rPr>
                <w:color w:val="000000" w:themeColor="text1"/>
                <w:sz w:val="20"/>
                <w:szCs w:val="20"/>
                <w:lang w:val="fr-FR"/>
              </w:rPr>
              <w:t>’</w:t>
            </w:r>
            <w:r w:rsidRPr="00A50021">
              <w:rPr>
                <w:color w:val="000000" w:themeColor="text1"/>
                <w:sz w:val="20"/>
                <w:szCs w:val="20"/>
                <w:lang w:val="fr-FR"/>
              </w:rPr>
              <w:t>agence</w:t>
            </w:r>
          </w:p>
        </w:tc>
        <w:tc>
          <w:tcPr>
            <w:tcW w:w="606" w:type="pct"/>
            <w:tcBorders>
              <w:top w:val="single" w:sz="4" w:space="0" w:color="auto"/>
              <w:left w:val="single" w:sz="4" w:space="0" w:color="auto"/>
              <w:bottom w:val="single" w:sz="4" w:space="0" w:color="auto"/>
              <w:right w:val="single" w:sz="4" w:space="0" w:color="auto"/>
            </w:tcBorders>
          </w:tcPr>
          <w:p w14:paraId="6A6F0F4D" w14:textId="77777777" w:rsidR="00F10251" w:rsidRPr="002F7211" w:rsidRDefault="00F10251" w:rsidP="003A57B2">
            <w:pPr>
              <w:widowControl w:val="0"/>
              <w:jc w:val="right"/>
              <w:rPr>
                <w:color w:val="000000"/>
                <w:sz w:val="20"/>
                <w:szCs w:val="20"/>
              </w:rPr>
            </w:pPr>
            <w:r w:rsidRPr="002F7211">
              <w:rPr>
                <w:color w:val="000000"/>
                <w:sz w:val="20"/>
                <w:szCs w:val="20"/>
              </w:rPr>
              <w:t>8</w:t>
            </w:r>
            <w:r w:rsidR="00041D96">
              <w:rPr>
                <w:color w:val="000000"/>
                <w:sz w:val="20"/>
                <w:szCs w:val="20"/>
              </w:rPr>
              <w:t> </w:t>
            </w:r>
            <w:r w:rsidRPr="002F7211">
              <w:rPr>
                <w:color w:val="000000"/>
                <w:sz w:val="20"/>
                <w:szCs w:val="20"/>
              </w:rPr>
              <w:t>330</w:t>
            </w:r>
          </w:p>
        </w:tc>
        <w:tc>
          <w:tcPr>
            <w:tcW w:w="833" w:type="pct"/>
            <w:tcBorders>
              <w:top w:val="single" w:sz="4" w:space="0" w:color="auto"/>
              <w:left w:val="single" w:sz="4" w:space="0" w:color="auto"/>
              <w:bottom w:val="single" w:sz="4" w:space="0" w:color="auto"/>
              <w:right w:val="single" w:sz="4" w:space="0" w:color="auto"/>
            </w:tcBorders>
          </w:tcPr>
          <w:p w14:paraId="41AADB4F" w14:textId="77777777" w:rsidR="00F10251" w:rsidRPr="002F7211" w:rsidRDefault="00F10251" w:rsidP="003A57B2">
            <w:pPr>
              <w:widowControl w:val="0"/>
              <w:jc w:val="right"/>
              <w:rPr>
                <w:color w:val="000000"/>
                <w:sz w:val="20"/>
                <w:szCs w:val="20"/>
              </w:rPr>
            </w:pPr>
            <w:r w:rsidRPr="002F7211">
              <w:rPr>
                <w:color w:val="000000"/>
                <w:sz w:val="20"/>
                <w:szCs w:val="20"/>
              </w:rPr>
              <w:t>8</w:t>
            </w:r>
            <w:r w:rsidR="00041D96">
              <w:rPr>
                <w:color w:val="000000"/>
                <w:sz w:val="20"/>
                <w:szCs w:val="20"/>
              </w:rPr>
              <w:t> </w:t>
            </w:r>
            <w:r w:rsidRPr="002F7211">
              <w:rPr>
                <w:color w:val="000000"/>
                <w:sz w:val="20"/>
                <w:szCs w:val="20"/>
              </w:rPr>
              <w:t>330</w:t>
            </w:r>
          </w:p>
        </w:tc>
      </w:tr>
      <w:tr w:rsidR="00F10251" w:rsidRPr="00477115" w14:paraId="679D41F4" w14:textId="77777777" w:rsidTr="003A57B2">
        <w:tc>
          <w:tcPr>
            <w:tcW w:w="3561"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3F97A1" w14:textId="77777777" w:rsidR="00F10251" w:rsidRPr="00A50021" w:rsidRDefault="00A50021" w:rsidP="0049469B">
            <w:pPr>
              <w:widowControl w:val="0"/>
              <w:ind w:right="113"/>
              <w:jc w:val="right"/>
              <w:rPr>
                <w:color w:val="000000" w:themeColor="text1"/>
                <w:sz w:val="20"/>
                <w:szCs w:val="20"/>
              </w:rPr>
            </w:pPr>
            <w:r w:rsidRPr="00A50021">
              <w:rPr>
                <w:color w:val="000000" w:themeColor="text1"/>
                <w:sz w:val="20"/>
                <w:szCs w:val="20"/>
                <w:lang w:val="fr-FR"/>
              </w:rPr>
              <w:t>Total pour A3</w:t>
            </w:r>
          </w:p>
        </w:tc>
        <w:tc>
          <w:tcPr>
            <w:tcW w:w="606" w:type="pct"/>
            <w:tcBorders>
              <w:top w:val="single" w:sz="4" w:space="0" w:color="auto"/>
              <w:left w:val="single" w:sz="4" w:space="0" w:color="auto"/>
              <w:bottom w:val="single" w:sz="4" w:space="0" w:color="auto"/>
              <w:right w:val="single" w:sz="4" w:space="0" w:color="auto"/>
            </w:tcBorders>
          </w:tcPr>
          <w:p w14:paraId="29A8B9D5" w14:textId="77777777" w:rsidR="00F10251" w:rsidRPr="002F7211" w:rsidRDefault="00F10251" w:rsidP="003A57B2">
            <w:pPr>
              <w:widowControl w:val="0"/>
              <w:jc w:val="right"/>
              <w:rPr>
                <w:color w:val="000000"/>
                <w:sz w:val="20"/>
                <w:szCs w:val="20"/>
              </w:rPr>
            </w:pPr>
            <w:r w:rsidRPr="002F7211">
              <w:rPr>
                <w:color w:val="000000"/>
                <w:sz w:val="20"/>
                <w:szCs w:val="20"/>
              </w:rPr>
              <w:t>127</w:t>
            </w:r>
            <w:r w:rsidR="00041D96">
              <w:rPr>
                <w:color w:val="000000"/>
                <w:sz w:val="20"/>
                <w:szCs w:val="20"/>
              </w:rPr>
              <w:t> </w:t>
            </w:r>
            <w:r w:rsidRPr="002F7211">
              <w:rPr>
                <w:color w:val="000000"/>
                <w:sz w:val="20"/>
                <w:szCs w:val="20"/>
              </w:rPr>
              <w:t>330</w:t>
            </w:r>
          </w:p>
        </w:tc>
        <w:tc>
          <w:tcPr>
            <w:tcW w:w="833" w:type="pct"/>
            <w:tcBorders>
              <w:top w:val="single" w:sz="4" w:space="0" w:color="auto"/>
              <w:left w:val="single" w:sz="4" w:space="0" w:color="auto"/>
              <w:bottom w:val="single" w:sz="4" w:space="0" w:color="auto"/>
              <w:right w:val="single" w:sz="4" w:space="0" w:color="auto"/>
            </w:tcBorders>
          </w:tcPr>
          <w:p w14:paraId="48EDD8A6" w14:textId="77777777" w:rsidR="00F10251" w:rsidRPr="002F7211" w:rsidRDefault="00F10251" w:rsidP="003A57B2">
            <w:pPr>
              <w:widowControl w:val="0"/>
              <w:jc w:val="right"/>
              <w:rPr>
                <w:color w:val="000000"/>
                <w:sz w:val="20"/>
                <w:szCs w:val="20"/>
              </w:rPr>
            </w:pPr>
            <w:r w:rsidRPr="002F7211">
              <w:rPr>
                <w:color w:val="000000"/>
                <w:sz w:val="20"/>
                <w:szCs w:val="20"/>
              </w:rPr>
              <w:t>127</w:t>
            </w:r>
            <w:r w:rsidR="00041D96">
              <w:rPr>
                <w:color w:val="000000"/>
                <w:sz w:val="20"/>
                <w:szCs w:val="20"/>
              </w:rPr>
              <w:t> </w:t>
            </w:r>
            <w:r w:rsidRPr="002F7211">
              <w:rPr>
                <w:color w:val="000000"/>
                <w:sz w:val="20"/>
                <w:szCs w:val="20"/>
              </w:rPr>
              <w:t>330</w:t>
            </w:r>
          </w:p>
        </w:tc>
      </w:tr>
      <w:tr w:rsidR="00F10251" w:rsidRPr="00BA67EE" w14:paraId="44EA83DB" w14:textId="77777777" w:rsidTr="003A57B2">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6F80BD4" w14:textId="4A0B1F77" w:rsidR="00F10251" w:rsidRPr="00A44913" w:rsidRDefault="00A50021" w:rsidP="0049469B">
            <w:pPr>
              <w:ind w:left="109"/>
              <w:jc w:val="left"/>
              <w:rPr>
                <w:b/>
                <w:color w:val="000000" w:themeColor="text1"/>
                <w:sz w:val="20"/>
                <w:szCs w:val="20"/>
                <w:lang w:val="fr-CA"/>
              </w:rPr>
            </w:pPr>
            <w:r w:rsidRPr="003A57B2">
              <w:rPr>
                <w:b/>
                <w:color w:val="000000" w:themeColor="text1"/>
                <w:sz w:val="20"/>
                <w:szCs w:val="20"/>
                <w:lang w:val="fr-FR"/>
              </w:rPr>
              <w:t>A4 : Préparation d</w:t>
            </w:r>
            <w:r w:rsidR="00041D96">
              <w:rPr>
                <w:b/>
                <w:color w:val="000000" w:themeColor="text1"/>
                <w:sz w:val="20"/>
                <w:szCs w:val="20"/>
                <w:lang w:val="fr-FR"/>
              </w:rPr>
              <w:t>’</w:t>
            </w:r>
            <w:r w:rsidRPr="003A57B2">
              <w:rPr>
                <w:b/>
                <w:color w:val="000000" w:themeColor="text1"/>
                <w:sz w:val="20"/>
                <w:szCs w:val="20"/>
                <w:lang w:val="fr-FR"/>
              </w:rPr>
              <w:t>un inventaire national des banques de substances réglementées u</w:t>
            </w:r>
            <w:r w:rsidR="003A57B2" w:rsidRPr="003A57B2">
              <w:rPr>
                <w:b/>
                <w:color w:val="000000" w:themeColor="text1"/>
                <w:sz w:val="20"/>
                <w:szCs w:val="20"/>
                <w:lang w:val="fr-FR"/>
              </w:rPr>
              <w:t>sag</w:t>
            </w:r>
            <w:r w:rsidRPr="003A57B2">
              <w:rPr>
                <w:b/>
                <w:color w:val="000000" w:themeColor="text1"/>
                <w:sz w:val="20"/>
                <w:szCs w:val="20"/>
                <w:lang w:val="fr-FR"/>
              </w:rPr>
              <w:t>ées ou indésirables</w:t>
            </w:r>
            <w:r w:rsidR="004A6AB9">
              <w:rPr>
                <w:b/>
                <w:color w:val="000000" w:themeColor="text1"/>
                <w:sz w:val="20"/>
                <w:szCs w:val="20"/>
                <w:lang w:val="fr-FR"/>
              </w:rPr>
              <w:t xml:space="preserve"> </w:t>
            </w:r>
            <w:r w:rsidRPr="003A57B2">
              <w:rPr>
                <w:b/>
                <w:color w:val="000000" w:themeColor="text1"/>
                <w:sz w:val="20"/>
                <w:szCs w:val="20"/>
                <w:lang w:val="fr-FR"/>
              </w:rPr>
              <w:t>et d</w:t>
            </w:r>
            <w:r w:rsidR="00041D96">
              <w:rPr>
                <w:b/>
                <w:color w:val="000000" w:themeColor="text1"/>
                <w:sz w:val="20"/>
                <w:szCs w:val="20"/>
                <w:lang w:val="fr-FR"/>
              </w:rPr>
              <w:t>’</w:t>
            </w:r>
            <w:r w:rsidRPr="003A57B2">
              <w:rPr>
                <w:b/>
                <w:color w:val="000000" w:themeColor="text1"/>
                <w:sz w:val="20"/>
                <w:szCs w:val="20"/>
                <w:lang w:val="fr-FR"/>
              </w:rPr>
              <w:t xml:space="preserve">un plan pour la </w:t>
            </w:r>
            <w:r w:rsidR="00117C96" w:rsidRPr="003A57B2">
              <w:rPr>
                <w:b/>
                <w:color w:val="000000" w:themeColor="text1"/>
                <w:sz w:val="20"/>
                <w:szCs w:val="20"/>
                <w:lang w:val="fr-FR"/>
              </w:rPr>
              <w:t>collecte</w:t>
            </w:r>
            <w:r w:rsidR="00117C96">
              <w:rPr>
                <w:b/>
                <w:color w:val="000000" w:themeColor="text1"/>
                <w:sz w:val="20"/>
                <w:szCs w:val="20"/>
                <w:lang w:val="fr-FR"/>
              </w:rPr>
              <w:t xml:space="preserve"> le</w:t>
            </w:r>
            <w:r w:rsidRPr="003A57B2">
              <w:rPr>
                <w:b/>
                <w:color w:val="000000" w:themeColor="text1"/>
                <w:sz w:val="20"/>
                <w:szCs w:val="20"/>
                <w:lang w:val="fr-FR"/>
              </w:rPr>
              <w:t xml:space="preserve"> transport et l</w:t>
            </w:r>
            <w:r w:rsidR="00041D96">
              <w:rPr>
                <w:b/>
                <w:color w:val="000000" w:themeColor="text1"/>
                <w:sz w:val="20"/>
                <w:szCs w:val="20"/>
                <w:lang w:val="fr-FR"/>
              </w:rPr>
              <w:t>’</w:t>
            </w:r>
            <w:r w:rsidRPr="003A57B2">
              <w:rPr>
                <w:b/>
                <w:color w:val="000000" w:themeColor="text1"/>
                <w:sz w:val="20"/>
                <w:szCs w:val="20"/>
                <w:lang w:val="fr-FR"/>
              </w:rPr>
              <w:t>élimination de ces substances</w:t>
            </w:r>
            <w:r w:rsidRPr="003A57B2">
              <w:rPr>
                <w:rStyle w:val="FootnoteReference"/>
                <w:b/>
                <w:bCs/>
                <w:color w:val="000000" w:themeColor="text1"/>
                <w:sz w:val="20"/>
                <w:szCs w:val="20"/>
                <w:lang w:val="fr-FR"/>
              </w:rPr>
              <w:footnoteReference w:id="2"/>
            </w:r>
          </w:p>
        </w:tc>
      </w:tr>
      <w:tr w:rsidR="00F10251" w:rsidRPr="00477115" w14:paraId="16471000" w14:textId="77777777" w:rsidTr="003A57B2">
        <w:trPr>
          <w:trHeight w:val="98"/>
        </w:trPr>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73D1391B" w14:textId="77777777" w:rsidR="00F10251" w:rsidRPr="003A57B2" w:rsidRDefault="003A57B2" w:rsidP="0049469B">
            <w:pPr>
              <w:ind w:left="109"/>
              <w:jc w:val="left"/>
              <w:rPr>
                <w:color w:val="000000"/>
                <w:sz w:val="20"/>
                <w:szCs w:val="20"/>
              </w:rPr>
            </w:pPr>
            <w:r w:rsidRPr="003A57B2">
              <w:rPr>
                <w:color w:val="000000"/>
                <w:sz w:val="20"/>
                <w:szCs w:val="20"/>
                <w:lang w:val="fr-FR"/>
              </w:rPr>
              <w:t>Afghanistan</w:t>
            </w:r>
          </w:p>
        </w:tc>
        <w:tc>
          <w:tcPr>
            <w:tcW w:w="2654" w:type="pct"/>
            <w:tcBorders>
              <w:top w:val="single" w:sz="4" w:space="0" w:color="auto"/>
              <w:left w:val="single" w:sz="4" w:space="0" w:color="auto"/>
              <w:bottom w:val="single" w:sz="4" w:space="0" w:color="auto"/>
              <w:right w:val="single" w:sz="4" w:space="0" w:color="auto"/>
            </w:tcBorders>
          </w:tcPr>
          <w:p w14:paraId="3C88A4C3" w14:textId="77777777" w:rsidR="00F10251" w:rsidRPr="00A44913" w:rsidRDefault="003A57B2" w:rsidP="0049469B">
            <w:pPr>
              <w:jc w:val="left"/>
              <w:rPr>
                <w:color w:val="000000" w:themeColor="text1"/>
                <w:sz w:val="20"/>
                <w:szCs w:val="20"/>
                <w:lang w:val="fr-CA"/>
              </w:rPr>
            </w:pPr>
            <w:r w:rsidRPr="003A57B2">
              <w:rPr>
                <w:color w:val="000000" w:themeColor="text1"/>
                <w:sz w:val="20"/>
                <w:szCs w:val="20"/>
                <w:lang w:val="fr-FR"/>
              </w:rPr>
              <w:t>Préparation d</w:t>
            </w:r>
            <w:r w:rsidR="00041D96">
              <w:rPr>
                <w:color w:val="000000" w:themeColor="text1"/>
                <w:sz w:val="20"/>
                <w:szCs w:val="20"/>
                <w:lang w:val="fr-FR"/>
              </w:rPr>
              <w:t>’</w:t>
            </w:r>
            <w:r w:rsidRPr="003A57B2">
              <w:rPr>
                <w:color w:val="000000" w:themeColor="text1"/>
                <w:sz w:val="20"/>
                <w:szCs w:val="20"/>
                <w:lang w:val="fr-FR"/>
              </w:rPr>
              <w:t>un inventaire national des banques de substances réglementées usagées ou indésirables et d</w:t>
            </w:r>
            <w:r w:rsidR="00041D96">
              <w:rPr>
                <w:color w:val="000000" w:themeColor="text1"/>
                <w:sz w:val="20"/>
                <w:szCs w:val="20"/>
                <w:lang w:val="fr-FR"/>
              </w:rPr>
              <w:t>’</w:t>
            </w:r>
            <w:r w:rsidRPr="003A57B2">
              <w:rPr>
                <w:color w:val="000000" w:themeColor="text1"/>
                <w:sz w:val="20"/>
                <w:szCs w:val="20"/>
                <w:lang w:val="fr-FR"/>
              </w:rPr>
              <w:t>un plan</w:t>
            </w:r>
            <w:r w:rsidR="00F10251" w:rsidRPr="00A44913">
              <w:rPr>
                <w:color w:val="000000" w:themeColor="text1"/>
                <w:sz w:val="20"/>
                <w:szCs w:val="20"/>
                <w:lang w:val="fr-CA"/>
              </w:rPr>
              <w:t xml:space="preserve"> </w:t>
            </w:r>
          </w:p>
        </w:tc>
        <w:tc>
          <w:tcPr>
            <w:tcW w:w="606" w:type="pct"/>
            <w:tcBorders>
              <w:top w:val="single" w:sz="4" w:space="0" w:color="auto"/>
              <w:left w:val="single" w:sz="4" w:space="0" w:color="auto"/>
              <w:bottom w:val="single" w:sz="4" w:space="0" w:color="auto"/>
              <w:right w:val="single" w:sz="4" w:space="0" w:color="auto"/>
            </w:tcBorders>
          </w:tcPr>
          <w:p w14:paraId="6125B2AA" w14:textId="77777777" w:rsidR="00F10251" w:rsidRPr="002F7211" w:rsidRDefault="00F10251" w:rsidP="003A57B2">
            <w:pPr>
              <w:jc w:val="right"/>
              <w:rPr>
                <w:color w:val="000000"/>
                <w:sz w:val="20"/>
                <w:szCs w:val="20"/>
              </w:rPr>
            </w:pPr>
            <w:r w:rsidRPr="002F7211">
              <w:rPr>
                <w:sz w:val="20"/>
                <w:szCs w:val="20"/>
              </w:rPr>
              <w:t>90</w:t>
            </w:r>
            <w:r w:rsidR="00041D96">
              <w:rPr>
                <w:sz w:val="20"/>
                <w:szCs w:val="20"/>
              </w:rPr>
              <w:t> </w:t>
            </w:r>
            <w:r w:rsidRPr="002F7211">
              <w:rPr>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7E441E30" w14:textId="77777777" w:rsidR="00F10251" w:rsidRPr="002F7211" w:rsidRDefault="00F10251" w:rsidP="003A57B2">
            <w:pPr>
              <w:jc w:val="right"/>
              <w:rPr>
                <w:color w:val="000000"/>
                <w:sz w:val="20"/>
                <w:szCs w:val="20"/>
              </w:rPr>
            </w:pPr>
            <w:r w:rsidRPr="002F7211">
              <w:rPr>
                <w:sz w:val="20"/>
                <w:szCs w:val="20"/>
              </w:rPr>
              <w:t>90</w:t>
            </w:r>
            <w:r w:rsidR="00041D96">
              <w:rPr>
                <w:sz w:val="20"/>
                <w:szCs w:val="20"/>
              </w:rPr>
              <w:t> </w:t>
            </w:r>
            <w:r w:rsidRPr="002F7211">
              <w:rPr>
                <w:sz w:val="20"/>
                <w:szCs w:val="20"/>
              </w:rPr>
              <w:t>000</w:t>
            </w:r>
          </w:p>
        </w:tc>
      </w:tr>
      <w:tr w:rsidR="00F10251" w:rsidRPr="00477115" w14:paraId="15E376BF"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F3D8D84" w14:textId="77777777" w:rsidR="00F10251" w:rsidRPr="003A57B2" w:rsidRDefault="003A57B2" w:rsidP="0049469B">
            <w:pPr>
              <w:ind w:left="109"/>
              <w:jc w:val="left"/>
              <w:rPr>
                <w:color w:val="000000"/>
                <w:sz w:val="20"/>
                <w:szCs w:val="20"/>
              </w:rPr>
            </w:pPr>
            <w:r w:rsidRPr="003A57B2">
              <w:rPr>
                <w:color w:val="000000"/>
                <w:sz w:val="20"/>
                <w:szCs w:val="20"/>
                <w:lang w:val="fr-FR"/>
              </w:rPr>
              <w:t>Botswana</w:t>
            </w:r>
          </w:p>
        </w:tc>
        <w:tc>
          <w:tcPr>
            <w:tcW w:w="2654" w:type="pct"/>
            <w:tcBorders>
              <w:top w:val="single" w:sz="4" w:space="0" w:color="auto"/>
              <w:left w:val="single" w:sz="4" w:space="0" w:color="auto"/>
              <w:bottom w:val="single" w:sz="4" w:space="0" w:color="auto"/>
              <w:right w:val="single" w:sz="4" w:space="0" w:color="auto"/>
            </w:tcBorders>
          </w:tcPr>
          <w:p w14:paraId="376ADFAA" w14:textId="77777777" w:rsidR="00F10251" w:rsidRPr="00A44913" w:rsidRDefault="003A57B2" w:rsidP="00C00D28">
            <w:pPr>
              <w:jc w:val="left"/>
              <w:rPr>
                <w:bCs/>
                <w:color w:val="000000" w:themeColor="text1"/>
                <w:sz w:val="20"/>
                <w:szCs w:val="20"/>
                <w:lang w:val="fr-CA"/>
              </w:rPr>
            </w:pPr>
            <w:r w:rsidRPr="003A57B2">
              <w:rPr>
                <w:color w:val="000000" w:themeColor="text1"/>
                <w:sz w:val="20"/>
                <w:szCs w:val="20"/>
                <w:lang w:val="fr-FR"/>
              </w:rPr>
              <w:t>Préparation d</w:t>
            </w:r>
            <w:r w:rsidR="00041D96">
              <w:rPr>
                <w:color w:val="000000" w:themeColor="text1"/>
                <w:sz w:val="20"/>
                <w:szCs w:val="20"/>
                <w:lang w:val="fr-FR"/>
              </w:rPr>
              <w:t>’</w:t>
            </w:r>
            <w:r w:rsidRPr="003A57B2">
              <w:rPr>
                <w:color w:val="000000" w:themeColor="text1"/>
                <w:sz w:val="20"/>
                <w:szCs w:val="20"/>
                <w:lang w:val="fr-FR"/>
              </w:rPr>
              <w:t xml:space="preserve">un inventaire national des banques de substances réglementées usagées ou indésirables et </w:t>
            </w:r>
            <w:r w:rsidR="00C00D28" w:rsidRPr="003A57B2">
              <w:rPr>
                <w:color w:val="000000" w:themeColor="text1"/>
                <w:sz w:val="20"/>
                <w:szCs w:val="20"/>
                <w:lang w:val="fr-FR"/>
              </w:rPr>
              <w:t>d</w:t>
            </w:r>
            <w:r w:rsidR="00C00D28">
              <w:rPr>
                <w:color w:val="000000" w:themeColor="text1"/>
                <w:sz w:val="20"/>
                <w:szCs w:val="20"/>
                <w:lang w:val="fr-FR"/>
              </w:rPr>
              <w:t>’</w:t>
            </w:r>
            <w:r w:rsidR="00C00D28" w:rsidRPr="003A57B2">
              <w:rPr>
                <w:color w:val="000000" w:themeColor="text1"/>
                <w:sz w:val="20"/>
                <w:szCs w:val="20"/>
                <w:lang w:val="fr-FR"/>
              </w:rPr>
              <w:t>un plan</w:t>
            </w:r>
          </w:p>
        </w:tc>
        <w:tc>
          <w:tcPr>
            <w:tcW w:w="606" w:type="pct"/>
            <w:tcBorders>
              <w:top w:val="single" w:sz="4" w:space="0" w:color="auto"/>
              <w:left w:val="single" w:sz="4" w:space="0" w:color="auto"/>
              <w:bottom w:val="single" w:sz="4" w:space="0" w:color="auto"/>
              <w:right w:val="single" w:sz="4" w:space="0" w:color="auto"/>
            </w:tcBorders>
          </w:tcPr>
          <w:p w14:paraId="1A134704" w14:textId="77777777" w:rsidR="00F10251" w:rsidRPr="002F7211" w:rsidRDefault="00F10251" w:rsidP="003A57B2">
            <w:pPr>
              <w:jc w:val="right"/>
              <w:rPr>
                <w:color w:val="000000"/>
                <w:sz w:val="20"/>
                <w:szCs w:val="20"/>
              </w:rPr>
            </w:pPr>
            <w:r w:rsidRPr="002F7211">
              <w:rPr>
                <w:sz w:val="20"/>
                <w:szCs w:val="20"/>
              </w:rPr>
              <w:t>90</w:t>
            </w:r>
            <w:r w:rsidR="00041D96">
              <w:rPr>
                <w:sz w:val="20"/>
                <w:szCs w:val="20"/>
              </w:rPr>
              <w:t> </w:t>
            </w:r>
            <w:r w:rsidRPr="002F7211">
              <w:rPr>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70981827" w14:textId="77777777" w:rsidR="00F10251" w:rsidRPr="002F7211" w:rsidRDefault="00F10251" w:rsidP="003A57B2">
            <w:pPr>
              <w:jc w:val="right"/>
              <w:rPr>
                <w:color w:val="000000"/>
                <w:sz w:val="20"/>
                <w:szCs w:val="20"/>
              </w:rPr>
            </w:pPr>
            <w:r w:rsidRPr="002F7211">
              <w:rPr>
                <w:sz w:val="20"/>
                <w:szCs w:val="20"/>
              </w:rPr>
              <w:t>90</w:t>
            </w:r>
            <w:r w:rsidR="00041D96">
              <w:rPr>
                <w:sz w:val="20"/>
                <w:szCs w:val="20"/>
              </w:rPr>
              <w:t> </w:t>
            </w:r>
            <w:r w:rsidRPr="002F7211">
              <w:rPr>
                <w:sz w:val="20"/>
                <w:szCs w:val="20"/>
              </w:rPr>
              <w:t>000</w:t>
            </w:r>
          </w:p>
        </w:tc>
      </w:tr>
      <w:tr w:rsidR="00F10251" w:rsidRPr="00477115" w14:paraId="4CA3D652"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24F4A7D" w14:textId="77777777" w:rsidR="00F10251" w:rsidRPr="003A57B2" w:rsidRDefault="003A57B2" w:rsidP="0049469B">
            <w:pPr>
              <w:ind w:left="109"/>
              <w:jc w:val="left"/>
              <w:rPr>
                <w:color w:val="000000"/>
                <w:sz w:val="20"/>
                <w:szCs w:val="20"/>
              </w:rPr>
            </w:pPr>
            <w:r w:rsidRPr="003A57B2">
              <w:rPr>
                <w:color w:val="000000"/>
                <w:sz w:val="20"/>
                <w:szCs w:val="20"/>
                <w:lang w:val="fr-FR"/>
              </w:rPr>
              <w:t>Iran (République islamique d</w:t>
            </w:r>
            <w:r w:rsidR="00041D96">
              <w:rPr>
                <w:color w:val="000000"/>
                <w:sz w:val="20"/>
                <w:szCs w:val="20"/>
                <w:lang w:val="fr-FR"/>
              </w:rPr>
              <w:t>’</w:t>
            </w:r>
            <w:r w:rsidRPr="003A57B2">
              <w:rPr>
                <w:color w:val="000000"/>
                <w:sz w:val="20"/>
                <w:szCs w:val="20"/>
                <w:lang w:val="fr-FR"/>
              </w:rPr>
              <w:t>)</w:t>
            </w:r>
          </w:p>
        </w:tc>
        <w:tc>
          <w:tcPr>
            <w:tcW w:w="2654" w:type="pct"/>
            <w:tcBorders>
              <w:top w:val="single" w:sz="4" w:space="0" w:color="auto"/>
              <w:left w:val="single" w:sz="4" w:space="0" w:color="auto"/>
              <w:bottom w:val="single" w:sz="4" w:space="0" w:color="auto"/>
              <w:right w:val="single" w:sz="4" w:space="0" w:color="auto"/>
            </w:tcBorders>
          </w:tcPr>
          <w:p w14:paraId="46E973BA" w14:textId="77777777" w:rsidR="00F10251" w:rsidRPr="00A44913" w:rsidRDefault="003A57B2" w:rsidP="0049469B">
            <w:pPr>
              <w:jc w:val="left"/>
              <w:rPr>
                <w:bCs/>
                <w:color w:val="000000" w:themeColor="text1"/>
                <w:sz w:val="20"/>
                <w:szCs w:val="20"/>
                <w:lang w:val="fr-CA"/>
              </w:rPr>
            </w:pPr>
            <w:r w:rsidRPr="003A57B2">
              <w:rPr>
                <w:color w:val="000000" w:themeColor="text1"/>
                <w:sz w:val="20"/>
                <w:szCs w:val="20"/>
                <w:lang w:val="fr-FR"/>
              </w:rPr>
              <w:t>Préparation d</w:t>
            </w:r>
            <w:r w:rsidR="00041D96">
              <w:rPr>
                <w:color w:val="000000" w:themeColor="text1"/>
                <w:sz w:val="20"/>
                <w:szCs w:val="20"/>
                <w:lang w:val="fr-FR"/>
              </w:rPr>
              <w:t>’</w:t>
            </w:r>
            <w:r w:rsidRPr="003A57B2">
              <w:rPr>
                <w:color w:val="000000" w:themeColor="text1"/>
                <w:sz w:val="20"/>
                <w:szCs w:val="20"/>
                <w:lang w:val="fr-FR"/>
              </w:rPr>
              <w:t xml:space="preserve">un inventaire national des banques de substances réglementées usagées ou indésirables et </w:t>
            </w:r>
            <w:r w:rsidR="00C00D28" w:rsidRPr="003A57B2">
              <w:rPr>
                <w:color w:val="000000" w:themeColor="text1"/>
                <w:sz w:val="20"/>
                <w:szCs w:val="20"/>
                <w:lang w:val="fr-FR"/>
              </w:rPr>
              <w:t>d</w:t>
            </w:r>
            <w:r w:rsidR="00C00D28">
              <w:rPr>
                <w:color w:val="000000" w:themeColor="text1"/>
                <w:sz w:val="20"/>
                <w:szCs w:val="20"/>
                <w:lang w:val="fr-FR"/>
              </w:rPr>
              <w:t>’</w:t>
            </w:r>
            <w:r w:rsidR="00C00D28" w:rsidRPr="003A57B2">
              <w:rPr>
                <w:color w:val="000000" w:themeColor="text1"/>
                <w:sz w:val="20"/>
                <w:szCs w:val="20"/>
                <w:lang w:val="fr-FR"/>
              </w:rPr>
              <w:t>un plan</w:t>
            </w:r>
          </w:p>
        </w:tc>
        <w:tc>
          <w:tcPr>
            <w:tcW w:w="606" w:type="pct"/>
            <w:tcBorders>
              <w:top w:val="single" w:sz="4" w:space="0" w:color="auto"/>
              <w:left w:val="single" w:sz="4" w:space="0" w:color="auto"/>
              <w:bottom w:val="single" w:sz="4" w:space="0" w:color="auto"/>
              <w:right w:val="single" w:sz="4" w:space="0" w:color="auto"/>
            </w:tcBorders>
          </w:tcPr>
          <w:p w14:paraId="05098A01" w14:textId="77777777" w:rsidR="00F10251" w:rsidRPr="002F7211" w:rsidRDefault="00F10251" w:rsidP="003A57B2">
            <w:pPr>
              <w:jc w:val="right"/>
              <w:rPr>
                <w:color w:val="000000"/>
                <w:sz w:val="20"/>
                <w:szCs w:val="20"/>
              </w:rPr>
            </w:pPr>
            <w:r w:rsidRPr="002F7211">
              <w:rPr>
                <w:sz w:val="20"/>
                <w:szCs w:val="20"/>
              </w:rPr>
              <w:t>100</w:t>
            </w:r>
            <w:r w:rsidR="00041D96">
              <w:rPr>
                <w:sz w:val="20"/>
                <w:szCs w:val="20"/>
              </w:rPr>
              <w:t> </w:t>
            </w:r>
            <w:r w:rsidRPr="002F7211">
              <w:rPr>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59FFFD43" w14:textId="77777777" w:rsidR="00F10251" w:rsidRPr="002F7211" w:rsidRDefault="00F10251" w:rsidP="003A57B2">
            <w:pPr>
              <w:jc w:val="right"/>
              <w:rPr>
                <w:color w:val="000000"/>
                <w:sz w:val="20"/>
                <w:szCs w:val="20"/>
              </w:rPr>
            </w:pPr>
            <w:r w:rsidRPr="002F7211">
              <w:rPr>
                <w:sz w:val="20"/>
                <w:szCs w:val="20"/>
              </w:rPr>
              <w:t>100</w:t>
            </w:r>
            <w:r w:rsidR="00041D96">
              <w:rPr>
                <w:sz w:val="20"/>
                <w:szCs w:val="20"/>
              </w:rPr>
              <w:t> </w:t>
            </w:r>
            <w:r w:rsidRPr="002F7211">
              <w:rPr>
                <w:sz w:val="20"/>
                <w:szCs w:val="20"/>
              </w:rPr>
              <w:t>000</w:t>
            </w:r>
          </w:p>
        </w:tc>
      </w:tr>
      <w:tr w:rsidR="00F10251" w:rsidRPr="00477115" w14:paraId="3FB452EB"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461DF9B" w14:textId="77777777" w:rsidR="00F10251" w:rsidRPr="003A57B2" w:rsidRDefault="003A57B2" w:rsidP="0049469B">
            <w:pPr>
              <w:ind w:left="109"/>
              <w:rPr>
                <w:color w:val="000000"/>
                <w:sz w:val="20"/>
                <w:szCs w:val="20"/>
              </w:rPr>
            </w:pPr>
            <w:r w:rsidRPr="003A57B2">
              <w:rPr>
                <w:color w:val="000000"/>
                <w:sz w:val="20"/>
                <w:szCs w:val="20"/>
                <w:lang w:val="fr-FR"/>
              </w:rPr>
              <w:t>Libye</w:t>
            </w:r>
          </w:p>
        </w:tc>
        <w:tc>
          <w:tcPr>
            <w:tcW w:w="2654" w:type="pct"/>
            <w:tcBorders>
              <w:top w:val="single" w:sz="4" w:space="0" w:color="auto"/>
              <w:left w:val="single" w:sz="4" w:space="0" w:color="auto"/>
              <w:bottom w:val="single" w:sz="4" w:space="0" w:color="auto"/>
              <w:right w:val="single" w:sz="4" w:space="0" w:color="auto"/>
            </w:tcBorders>
          </w:tcPr>
          <w:p w14:paraId="79CC12A6" w14:textId="77777777" w:rsidR="00F10251" w:rsidRPr="00A44913" w:rsidRDefault="003A57B2" w:rsidP="0049469B">
            <w:pPr>
              <w:jc w:val="left"/>
              <w:rPr>
                <w:color w:val="000000" w:themeColor="text1"/>
                <w:sz w:val="20"/>
                <w:szCs w:val="20"/>
                <w:lang w:val="fr-CA"/>
              </w:rPr>
            </w:pPr>
            <w:r w:rsidRPr="003A57B2">
              <w:rPr>
                <w:color w:val="000000" w:themeColor="text1"/>
                <w:sz w:val="20"/>
                <w:szCs w:val="20"/>
                <w:lang w:val="fr-FR"/>
              </w:rPr>
              <w:t>Préparation d</w:t>
            </w:r>
            <w:r w:rsidR="00041D96">
              <w:rPr>
                <w:color w:val="000000" w:themeColor="text1"/>
                <w:sz w:val="20"/>
                <w:szCs w:val="20"/>
                <w:lang w:val="fr-FR"/>
              </w:rPr>
              <w:t>’</w:t>
            </w:r>
            <w:r w:rsidRPr="003A57B2">
              <w:rPr>
                <w:color w:val="000000" w:themeColor="text1"/>
                <w:sz w:val="20"/>
                <w:szCs w:val="20"/>
                <w:lang w:val="fr-FR"/>
              </w:rPr>
              <w:t xml:space="preserve">un inventaire national des banques de substances réglementées usagées ou indésirables et </w:t>
            </w:r>
            <w:r w:rsidR="00C00D28" w:rsidRPr="003A57B2">
              <w:rPr>
                <w:color w:val="000000" w:themeColor="text1"/>
                <w:sz w:val="20"/>
                <w:szCs w:val="20"/>
                <w:lang w:val="fr-FR"/>
              </w:rPr>
              <w:t>d</w:t>
            </w:r>
            <w:r w:rsidR="00C00D28">
              <w:rPr>
                <w:color w:val="000000" w:themeColor="text1"/>
                <w:sz w:val="20"/>
                <w:szCs w:val="20"/>
                <w:lang w:val="fr-FR"/>
              </w:rPr>
              <w:t>’</w:t>
            </w:r>
            <w:r w:rsidR="00C00D28" w:rsidRPr="003A57B2">
              <w:rPr>
                <w:color w:val="000000" w:themeColor="text1"/>
                <w:sz w:val="20"/>
                <w:szCs w:val="20"/>
                <w:lang w:val="fr-FR"/>
              </w:rPr>
              <w:t>un plan</w:t>
            </w:r>
          </w:p>
        </w:tc>
        <w:tc>
          <w:tcPr>
            <w:tcW w:w="606" w:type="pct"/>
            <w:tcBorders>
              <w:top w:val="single" w:sz="4" w:space="0" w:color="auto"/>
              <w:left w:val="single" w:sz="4" w:space="0" w:color="auto"/>
              <w:bottom w:val="single" w:sz="4" w:space="0" w:color="auto"/>
              <w:right w:val="single" w:sz="4" w:space="0" w:color="auto"/>
            </w:tcBorders>
          </w:tcPr>
          <w:p w14:paraId="24F4663D" w14:textId="77777777" w:rsidR="00F10251" w:rsidRPr="002F7211" w:rsidRDefault="00F10251" w:rsidP="003A57B2">
            <w:pPr>
              <w:jc w:val="right"/>
              <w:rPr>
                <w:color w:val="000000"/>
                <w:sz w:val="20"/>
                <w:szCs w:val="20"/>
              </w:rPr>
            </w:pPr>
            <w:r w:rsidRPr="002F7211">
              <w:rPr>
                <w:sz w:val="20"/>
                <w:szCs w:val="20"/>
              </w:rPr>
              <w:t>100</w:t>
            </w:r>
            <w:r w:rsidR="00041D96">
              <w:rPr>
                <w:sz w:val="20"/>
                <w:szCs w:val="20"/>
              </w:rPr>
              <w:t> </w:t>
            </w:r>
            <w:r w:rsidRPr="002F7211">
              <w:rPr>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4F02F66B" w14:textId="77777777" w:rsidR="00F10251" w:rsidRPr="002F7211" w:rsidRDefault="00F10251" w:rsidP="003A57B2">
            <w:pPr>
              <w:jc w:val="right"/>
              <w:rPr>
                <w:color w:val="000000"/>
                <w:sz w:val="20"/>
                <w:szCs w:val="20"/>
              </w:rPr>
            </w:pPr>
            <w:r w:rsidRPr="002F7211">
              <w:rPr>
                <w:sz w:val="20"/>
                <w:szCs w:val="20"/>
              </w:rPr>
              <w:t>100</w:t>
            </w:r>
            <w:r w:rsidR="00041D96">
              <w:rPr>
                <w:sz w:val="20"/>
                <w:szCs w:val="20"/>
              </w:rPr>
              <w:t> </w:t>
            </w:r>
            <w:r w:rsidRPr="002F7211">
              <w:rPr>
                <w:sz w:val="20"/>
                <w:szCs w:val="20"/>
              </w:rPr>
              <w:t>000</w:t>
            </w:r>
          </w:p>
        </w:tc>
      </w:tr>
      <w:tr w:rsidR="00F10251" w:rsidRPr="00477115" w14:paraId="2189E7A3"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3DDD85E" w14:textId="77777777" w:rsidR="00F10251" w:rsidRPr="003A57B2" w:rsidRDefault="003A57B2" w:rsidP="0049469B">
            <w:pPr>
              <w:ind w:left="109"/>
              <w:rPr>
                <w:sz w:val="20"/>
                <w:szCs w:val="20"/>
              </w:rPr>
            </w:pPr>
            <w:r w:rsidRPr="003A57B2">
              <w:rPr>
                <w:sz w:val="20"/>
                <w:szCs w:val="20"/>
                <w:lang w:val="fr-FR"/>
              </w:rPr>
              <w:t>Niger</w:t>
            </w:r>
          </w:p>
        </w:tc>
        <w:tc>
          <w:tcPr>
            <w:tcW w:w="2654" w:type="pct"/>
            <w:tcBorders>
              <w:top w:val="single" w:sz="4" w:space="0" w:color="auto"/>
              <w:left w:val="single" w:sz="4" w:space="0" w:color="auto"/>
              <w:bottom w:val="single" w:sz="4" w:space="0" w:color="auto"/>
              <w:right w:val="single" w:sz="4" w:space="0" w:color="auto"/>
            </w:tcBorders>
          </w:tcPr>
          <w:p w14:paraId="70C23D33" w14:textId="77777777" w:rsidR="00F10251" w:rsidRPr="00A44913" w:rsidRDefault="003A57B2" w:rsidP="00C00D28">
            <w:pPr>
              <w:jc w:val="left"/>
              <w:rPr>
                <w:color w:val="000000" w:themeColor="text1"/>
                <w:sz w:val="20"/>
                <w:szCs w:val="20"/>
                <w:lang w:val="fr-CA"/>
              </w:rPr>
            </w:pPr>
            <w:r w:rsidRPr="003A57B2">
              <w:rPr>
                <w:color w:val="000000" w:themeColor="text1"/>
                <w:sz w:val="20"/>
                <w:szCs w:val="20"/>
                <w:lang w:val="fr-FR"/>
              </w:rPr>
              <w:t>Préparation d</w:t>
            </w:r>
            <w:r w:rsidR="00041D96">
              <w:rPr>
                <w:color w:val="000000" w:themeColor="text1"/>
                <w:sz w:val="20"/>
                <w:szCs w:val="20"/>
                <w:lang w:val="fr-FR"/>
              </w:rPr>
              <w:t>’</w:t>
            </w:r>
            <w:r w:rsidRPr="003A57B2">
              <w:rPr>
                <w:color w:val="000000" w:themeColor="text1"/>
                <w:sz w:val="20"/>
                <w:szCs w:val="20"/>
                <w:lang w:val="fr-FR"/>
              </w:rPr>
              <w:t>un inventaire national des banques de substances réglementées usagées ou indésirables et d</w:t>
            </w:r>
            <w:r w:rsidR="00041D96">
              <w:rPr>
                <w:color w:val="000000" w:themeColor="text1"/>
                <w:sz w:val="20"/>
                <w:szCs w:val="20"/>
                <w:lang w:val="fr-FR"/>
              </w:rPr>
              <w:t>’</w:t>
            </w:r>
            <w:r w:rsidRPr="003A57B2">
              <w:rPr>
                <w:color w:val="000000" w:themeColor="text1"/>
                <w:sz w:val="20"/>
                <w:szCs w:val="20"/>
                <w:lang w:val="fr-FR"/>
              </w:rPr>
              <w:t>un</w:t>
            </w:r>
            <w:r w:rsidR="00C00D28">
              <w:rPr>
                <w:color w:val="000000" w:themeColor="text1"/>
                <w:sz w:val="20"/>
                <w:szCs w:val="20"/>
                <w:lang w:val="fr-FR"/>
              </w:rPr>
              <w:t xml:space="preserve"> pl</w:t>
            </w:r>
            <w:r w:rsidRPr="003A57B2">
              <w:rPr>
                <w:color w:val="000000" w:themeColor="text1"/>
                <w:sz w:val="20"/>
                <w:szCs w:val="20"/>
                <w:lang w:val="fr-FR"/>
              </w:rPr>
              <w:t>an</w:t>
            </w:r>
          </w:p>
        </w:tc>
        <w:tc>
          <w:tcPr>
            <w:tcW w:w="606" w:type="pct"/>
            <w:tcBorders>
              <w:top w:val="single" w:sz="4" w:space="0" w:color="auto"/>
              <w:left w:val="single" w:sz="4" w:space="0" w:color="auto"/>
              <w:bottom w:val="single" w:sz="4" w:space="0" w:color="auto"/>
              <w:right w:val="single" w:sz="4" w:space="0" w:color="auto"/>
            </w:tcBorders>
          </w:tcPr>
          <w:p w14:paraId="66B2D06D" w14:textId="77777777" w:rsidR="00F10251" w:rsidRPr="002F7211" w:rsidRDefault="00F10251" w:rsidP="003A57B2">
            <w:pPr>
              <w:jc w:val="right"/>
              <w:rPr>
                <w:color w:val="000000"/>
                <w:sz w:val="20"/>
                <w:szCs w:val="20"/>
              </w:rPr>
            </w:pPr>
            <w:r w:rsidRPr="002F7211">
              <w:rPr>
                <w:sz w:val="20"/>
                <w:szCs w:val="20"/>
              </w:rPr>
              <w:t>90</w:t>
            </w:r>
            <w:r w:rsidR="00041D96">
              <w:rPr>
                <w:sz w:val="20"/>
                <w:szCs w:val="20"/>
              </w:rPr>
              <w:t> </w:t>
            </w:r>
            <w:r w:rsidRPr="002F7211">
              <w:rPr>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74F2CC06" w14:textId="77777777" w:rsidR="00F10251" w:rsidRPr="002F7211" w:rsidRDefault="00F10251" w:rsidP="003A57B2">
            <w:pPr>
              <w:jc w:val="right"/>
              <w:rPr>
                <w:color w:val="000000"/>
                <w:sz w:val="20"/>
                <w:szCs w:val="20"/>
              </w:rPr>
            </w:pPr>
            <w:r w:rsidRPr="002F7211">
              <w:rPr>
                <w:sz w:val="20"/>
                <w:szCs w:val="20"/>
              </w:rPr>
              <w:t>90</w:t>
            </w:r>
            <w:r w:rsidR="00041D96">
              <w:rPr>
                <w:sz w:val="20"/>
                <w:szCs w:val="20"/>
              </w:rPr>
              <w:t> </w:t>
            </w:r>
            <w:r w:rsidRPr="002F7211">
              <w:rPr>
                <w:sz w:val="20"/>
                <w:szCs w:val="20"/>
              </w:rPr>
              <w:t>000</w:t>
            </w:r>
          </w:p>
        </w:tc>
      </w:tr>
      <w:tr w:rsidR="00F10251" w:rsidRPr="00477115" w14:paraId="5B2562BD" w14:textId="77777777" w:rsidTr="003A57B2">
        <w:tc>
          <w:tcPr>
            <w:tcW w:w="907"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2880998" w14:textId="77777777" w:rsidR="00F10251" w:rsidRPr="003A57B2" w:rsidRDefault="003A57B2" w:rsidP="0049469B">
            <w:pPr>
              <w:ind w:left="109"/>
              <w:rPr>
                <w:color w:val="000000"/>
                <w:sz w:val="20"/>
                <w:szCs w:val="20"/>
              </w:rPr>
            </w:pPr>
            <w:r w:rsidRPr="003A57B2">
              <w:rPr>
                <w:color w:val="000000"/>
                <w:sz w:val="20"/>
                <w:szCs w:val="20"/>
                <w:lang w:val="fr-FR"/>
              </w:rPr>
              <w:t>Türkiye</w:t>
            </w:r>
          </w:p>
        </w:tc>
        <w:tc>
          <w:tcPr>
            <w:tcW w:w="2654" w:type="pct"/>
            <w:tcBorders>
              <w:top w:val="single" w:sz="4" w:space="0" w:color="auto"/>
              <w:left w:val="single" w:sz="4" w:space="0" w:color="auto"/>
              <w:bottom w:val="single" w:sz="4" w:space="0" w:color="auto"/>
              <w:right w:val="single" w:sz="4" w:space="0" w:color="auto"/>
            </w:tcBorders>
          </w:tcPr>
          <w:p w14:paraId="77E4DA97" w14:textId="77777777" w:rsidR="00F10251" w:rsidRPr="00A44913" w:rsidRDefault="003A57B2" w:rsidP="00C00D28">
            <w:pPr>
              <w:jc w:val="left"/>
              <w:rPr>
                <w:color w:val="000000" w:themeColor="text1"/>
                <w:sz w:val="20"/>
                <w:szCs w:val="20"/>
                <w:lang w:val="fr-CA"/>
              </w:rPr>
            </w:pPr>
            <w:r w:rsidRPr="003A57B2">
              <w:rPr>
                <w:color w:val="000000" w:themeColor="text1"/>
                <w:sz w:val="20"/>
                <w:szCs w:val="20"/>
                <w:lang w:val="fr-FR"/>
              </w:rPr>
              <w:t>Préparation d</w:t>
            </w:r>
            <w:r w:rsidR="00041D96">
              <w:rPr>
                <w:color w:val="000000" w:themeColor="text1"/>
                <w:sz w:val="20"/>
                <w:szCs w:val="20"/>
                <w:lang w:val="fr-FR"/>
              </w:rPr>
              <w:t>’</w:t>
            </w:r>
            <w:r w:rsidRPr="003A57B2">
              <w:rPr>
                <w:color w:val="000000" w:themeColor="text1"/>
                <w:sz w:val="20"/>
                <w:szCs w:val="20"/>
                <w:lang w:val="fr-FR"/>
              </w:rPr>
              <w:t xml:space="preserve">un inventaire national des banques de substances réglementées usagées ou indésirables et </w:t>
            </w:r>
            <w:r w:rsidR="00C00D28">
              <w:rPr>
                <w:color w:val="000000" w:themeColor="text1"/>
                <w:sz w:val="20"/>
                <w:szCs w:val="20"/>
                <w:lang w:val="fr-FR"/>
              </w:rPr>
              <w:t>d’un</w:t>
            </w:r>
            <w:r w:rsidR="00C00D28" w:rsidRPr="003A57B2">
              <w:rPr>
                <w:color w:val="000000" w:themeColor="text1"/>
                <w:sz w:val="20"/>
                <w:szCs w:val="20"/>
                <w:lang w:val="fr-FR"/>
              </w:rPr>
              <w:t xml:space="preserve"> plan</w:t>
            </w:r>
          </w:p>
        </w:tc>
        <w:tc>
          <w:tcPr>
            <w:tcW w:w="606" w:type="pct"/>
            <w:tcBorders>
              <w:top w:val="single" w:sz="4" w:space="0" w:color="auto"/>
              <w:left w:val="single" w:sz="4" w:space="0" w:color="auto"/>
              <w:bottom w:val="single" w:sz="4" w:space="0" w:color="auto"/>
              <w:right w:val="single" w:sz="4" w:space="0" w:color="auto"/>
            </w:tcBorders>
          </w:tcPr>
          <w:p w14:paraId="21A2D2E9" w14:textId="77777777" w:rsidR="00F10251" w:rsidRPr="002F7211" w:rsidRDefault="00F10251" w:rsidP="003A57B2">
            <w:pPr>
              <w:jc w:val="right"/>
              <w:rPr>
                <w:color w:val="000000"/>
                <w:sz w:val="20"/>
                <w:szCs w:val="20"/>
              </w:rPr>
            </w:pPr>
            <w:r w:rsidRPr="002F7211">
              <w:rPr>
                <w:sz w:val="20"/>
                <w:szCs w:val="20"/>
              </w:rPr>
              <w:t>100</w:t>
            </w:r>
            <w:r w:rsidR="00041D96">
              <w:rPr>
                <w:sz w:val="20"/>
                <w:szCs w:val="20"/>
              </w:rPr>
              <w:t> </w:t>
            </w:r>
            <w:r w:rsidRPr="002F7211">
              <w:rPr>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7E81F873" w14:textId="77777777" w:rsidR="00F10251" w:rsidRPr="002F7211" w:rsidRDefault="00F10251" w:rsidP="003A57B2">
            <w:pPr>
              <w:jc w:val="right"/>
              <w:rPr>
                <w:color w:val="000000"/>
                <w:sz w:val="20"/>
                <w:szCs w:val="20"/>
              </w:rPr>
            </w:pPr>
            <w:r w:rsidRPr="002F7211">
              <w:rPr>
                <w:sz w:val="20"/>
                <w:szCs w:val="20"/>
              </w:rPr>
              <w:t>100</w:t>
            </w:r>
            <w:r w:rsidR="00041D96">
              <w:rPr>
                <w:sz w:val="20"/>
                <w:szCs w:val="20"/>
              </w:rPr>
              <w:t> </w:t>
            </w:r>
            <w:r w:rsidRPr="002F7211">
              <w:rPr>
                <w:sz w:val="20"/>
                <w:szCs w:val="20"/>
              </w:rPr>
              <w:t>000</w:t>
            </w:r>
          </w:p>
        </w:tc>
      </w:tr>
      <w:tr w:rsidR="00F10251" w:rsidRPr="00477115" w14:paraId="2D3D974F" w14:textId="77777777" w:rsidTr="003A57B2">
        <w:tc>
          <w:tcPr>
            <w:tcW w:w="3561" w:type="pct"/>
            <w:gridSpan w:val="2"/>
            <w:tcBorders>
              <w:top w:val="single" w:sz="4" w:space="0" w:color="auto"/>
              <w:left w:val="single" w:sz="4" w:space="0" w:color="auto"/>
              <w:bottom w:val="single" w:sz="4" w:space="0" w:color="auto"/>
              <w:right w:val="single" w:sz="4" w:space="0" w:color="auto"/>
            </w:tcBorders>
            <w:hideMark/>
          </w:tcPr>
          <w:p w14:paraId="4449DC61" w14:textId="77777777" w:rsidR="00F10251" w:rsidRPr="003A57B2" w:rsidRDefault="003A57B2" w:rsidP="0049469B">
            <w:pPr>
              <w:jc w:val="right"/>
              <w:rPr>
                <w:color w:val="000000" w:themeColor="text1"/>
                <w:sz w:val="20"/>
                <w:szCs w:val="20"/>
              </w:rPr>
            </w:pPr>
            <w:r w:rsidRPr="003A57B2">
              <w:rPr>
                <w:color w:val="000000" w:themeColor="text1"/>
                <w:sz w:val="20"/>
                <w:szCs w:val="20"/>
                <w:lang w:val="fr-FR"/>
              </w:rPr>
              <w:t>Sous-total pour A4 </w:t>
            </w:r>
          </w:p>
        </w:tc>
        <w:tc>
          <w:tcPr>
            <w:tcW w:w="606" w:type="pct"/>
            <w:tcBorders>
              <w:top w:val="single" w:sz="4" w:space="0" w:color="auto"/>
              <w:left w:val="single" w:sz="4" w:space="0" w:color="auto"/>
              <w:bottom w:val="single" w:sz="4" w:space="0" w:color="auto"/>
              <w:right w:val="single" w:sz="4" w:space="0" w:color="auto"/>
            </w:tcBorders>
          </w:tcPr>
          <w:p w14:paraId="60984868" w14:textId="77777777" w:rsidR="00F10251" w:rsidRPr="002F7211" w:rsidRDefault="00F10251" w:rsidP="003A57B2">
            <w:pPr>
              <w:jc w:val="right"/>
              <w:rPr>
                <w:bCs/>
                <w:color w:val="000000"/>
                <w:sz w:val="20"/>
                <w:szCs w:val="20"/>
              </w:rPr>
            </w:pPr>
            <w:r>
              <w:rPr>
                <w:bCs/>
                <w:color w:val="000000"/>
                <w:sz w:val="20"/>
                <w:szCs w:val="20"/>
              </w:rPr>
              <w:t>570</w:t>
            </w:r>
            <w:r w:rsidR="00041D96">
              <w:rPr>
                <w:bCs/>
                <w:color w:val="000000"/>
                <w:sz w:val="20"/>
                <w:szCs w:val="20"/>
              </w:rPr>
              <w:t> </w:t>
            </w:r>
            <w:r>
              <w:rPr>
                <w:bCs/>
                <w:color w:val="000000"/>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4D1EAF72" w14:textId="77777777" w:rsidR="00F10251" w:rsidRPr="002F7211" w:rsidRDefault="00F10251" w:rsidP="003A57B2">
            <w:pPr>
              <w:jc w:val="right"/>
              <w:rPr>
                <w:bCs/>
                <w:color w:val="000000"/>
                <w:sz w:val="20"/>
                <w:szCs w:val="20"/>
              </w:rPr>
            </w:pPr>
            <w:r>
              <w:rPr>
                <w:bCs/>
                <w:color w:val="000000"/>
                <w:sz w:val="20"/>
                <w:szCs w:val="20"/>
              </w:rPr>
              <w:t>570</w:t>
            </w:r>
            <w:r w:rsidR="00041D96">
              <w:rPr>
                <w:bCs/>
                <w:color w:val="000000"/>
                <w:sz w:val="20"/>
                <w:szCs w:val="20"/>
              </w:rPr>
              <w:t> </w:t>
            </w:r>
            <w:r>
              <w:rPr>
                <w:bCs/>
                <w:color w:val="000000"/>
                <w:sz w:val="20"/>
                <w:szCs w:val="20"/>
              </w:rPr>
              <w:t>000</w:t>
            </w:r>
          </w:p>
        </w:tc>
      </w:tr>
      <w:tr w:rsidR="00F10251" w:rsidRPr="00477115" w14:paraId="16203374" w14:textId="77777777" w:rsidTr="003A57B2">
        <w:trPr>
          <w:trHeight w:val="188"/>
        </w:trPr>
        <w:tc>
          <w:tcPr>
            <w:tcW w:w="3561" w:type="pct"/>
            <w:gridSpan w:val="2"/>
            <w:tcBorders>
              <w:top w:val="single" w:sz="4" w:space="0" w:color="auto"/>
              <w:left w:val="single" w:sz="4" w:space="0" w:color="auto"/>
              <w:bottom w:val="single" w:sz="4" w:space="0" w:color="auto"/>
              <w:right w:val="single" w:sz="4" w:space="0" w:color="auto"/>
            </w:tcBorders>
            <w:hideMark/>
          </w:tcPr>
          <w:p w14:paraId="2EE284F2" w14:textId="77777777" w:rsidR="00F10251" w:rsidRPr="003A57B2" w:rsidRDefault="003A57B2" w:rsidP="0049469B">
            <w:pPr>
              <w:jc w:val="right"/>
              <w:rPr>
                <w:color w:val="000000" w:themeColor="text1"/>
                <w:sz w:val="20"/>
                <w:szCs w:val="20"/>
              </w:rPr>
            </w:pPr>
            <w:r w:rsidRPr="003A57B2">
              <w:rPr>
                <w:color w:val="000000" w:themeColor="text1"/>
                <w:sz w:val="20"/>
                <w:szCs w:val="20"/>
                <w:lang w:val="fr-FR"/>
              </w:rPr>
              <w:t>Coûts d</w:t>
            </w:r>
            <w:r w:rsidR="00041D96">
              <w:rPr>
                <w:color w:val="000000" w:themeColor="text1"/>
                <w:sz w:val="20"/>
                <w:szCs w:val="20"/>
                <w:lang w:val="fr-FR"/>
              </w:rPr>
              <w:t>’</w:t>
            </w:r>
            <w:r w:rsidRPr="003A57B2">
              <w:rPr>
                <w:color w:val="000000" w:themeColor="text1"/>
                <w:sz w:val="20"/>
                <w:szCs w:val="20"/>
                <w:lang w:val="fr-FR"/>
              </w:rPr>
              <w:t>appui d</w:t>
            </w:r>
            <w:r w:rsidR="00041D96">
              <w:rPr>
                <w:color w:val="000000" w:themeColor="text1"/>
                <w:sz w:val="20"/>
                <w:szCs w:val="20"/>
                <w:lang w:val="fr-FR"/>
              </w:rPr>
              <w:t>’</w:t>
            </w:r>
            <w:r w:rsidRPr="003A57B2">
              <w:rPr>
                <w:color w:val="000000" w:themeColor="text1"/>
                <w:sz w:val="20"/>
                <w:szCs w:val="20"/>
                <w:lang w:val="fr-FR"/>
              </w:rPr>
              <w:t>agence</w:t>
            </w:r>
          </w:p>
        </w:tc>
        <w:tc>
          <w:tcPr>
            <w:tcW w:w="606" w:type="pct"/>
            <w:tcBorders>
              <w:top w:val="single" w:sz="4" w:space="0" w:color="auto"/>
              <w:left w:val="single" w:sz="4" w:space="0" w:color="auto"/>
              <w:bottom w:val="single" w:sz="4" w:space="0" w:color="auto"/>
              <w:right w:val="single" w:sz="4" w:space="0" w:color="auto"/>
            </w:tcBorders>
          </w:tcPr>
          <w:p w14:paraId="43130A2F" w14:textId="77777777" w:rsidR="00F10251" w:rsidRPr="002F7211" w:rsidRDefault="00F10251" w:rsidP="003A57B2">
            <w:pPr>
              <w:jc w:val="right"/>
              <w:rPr>
                <w:bCs/>
                <w:color w:val="000000"/>
                <w:sz w:val="20"/>
                <w:szCs w:val="20"/>
              </w:rPr>
            </w:pPr>
            <w:r>
              <w:rPr>
                <w:bCs/>
                <w:color w:val="000000"/>
                <w:sz w:val="20"/>
                <w:szCs w:val="20"/>
              </w:rPr>
              <w:t>39</w:t>
            </w:r>
            <w:r w:rsidR="00041D96">
              <w:rPr>
                <w:bCs/>
                <w:color w:val="000000"/>
                <w:sz w:val="20"/>
                <w:szCs w:val="20"/>
              </w:rPr>
              <w:t> </w:t>
            </w:r>
            <w:r>
              <w:rPr>
                <w:bCs/>
                <w:color w:val="000000"/>
                <w:sz w:val="20"/>
                <w:szCs w:val="20"/>
              </w:rPr>
              <w:t>900</w:t>
            </w:r>
          </w:p>
        </w:tc>
        <w:tc>
          <w:tcPr>
            <w:tcW w:w="833" w:type="pct"/>
            <w:tcBorders>
              <w:top w:val="single" w:sz="4" w:space="0" w:color="auto"/>
              <w:left w:val="single" w:sz="4" w:space="0" w:color="auto"/>
              <w:bottom w:val="single" w:sz="4" w:space="0" w:color="auto"/>
              <w:right w:val="single" w:sz="4" w:space="0" w:color="auto"/>
            </w:tcBorders>
          </w:tcPr>
          <w:p w14:paraId="4C7A97D9" w14:textId="77777777" w:rsidR="00F10251" w:rsidRPr="002F7211" w:rsidRDefault="00F10251" w:rsidP="003A57B2">
            <w:pPr>
              <w:jc w:val="right"/>
              <w:rPr>
                <w:bCs/>
                <w:color w:val="000000"/>
                <w:sz w:val="20"/>
                <w:szCs w:val="20"/>
              </w:rPr>
            </w:pPr>
            <w:r>
              <w:rPr>
                <w:bCs/>
                <w:color w:val="000000"/>
                <w:sz w:val="20"/>
                <w:szCs w:val="20"/>
              </w:rPr>
              <w:t>39</w:t>
            </w:r>
            <w:r w:rsidR="00041D96">
              <w:rPr>
                <w:bCs/>
                <w:color w:val="000000"/>
                <w:sz w:val="20"/>
                <w:szCs w:val="20"/>
              </w:rPr>
              <w:t> </w:t>
            </w:r>
            <w:r>
              <w:rPr>
                <w:bCs/>
                <w:color w:val="000000"/>
                <w:sz w:val="20"/>
                <w:szCs w:val="20"/>
              </w:rPr>
              <w:t>900</w:t>
            </w:r>
          </w:p>
        </w:tc>
      </w:tr>
      <w:tr w:rsidR="00F10251" w:rsidRPr="00477115" w14:paraId="2D37843C" w14:textId="77777777" w:rsidTr="003A57B2">
        <w:tc>
          <w:tcPr>
            <w:tcW w:w="3561" w:type="pct"/>
            <w:gridSpan w:val="2"/>
            <w:tcBorders>
              <w:top w:val="single" w:sz="4" w:space="0" w:color="auto"/>
              <w:left w:val="single" w:sz="4" w:space="0" w:color="auto"/>
              <w:bottom w:val="single" w:sz="4" w:space="0" w:color="auto"/>
              <w:right w:val="single" w:sz="4" w:space="0" w:color="auto"/>
            </w:tcBorders>
            <w:hideMark/>
          </w:tcPr>
          <w:p w14:paraId="6C62B7E3" w14:textId="77777777" w:rsidR="00F10251" w:rsidRPr="003A57B2" w:rsidRDefault="00F10251" w:rsidP="0049469B">
            <w:pPr>
              <w:jc w:val="right"/>
              <w:rPr>
                <w:color w:val="000000" w:themeColor="text1"/>
                <w:sz w:val="20"/>
                <w:szCs w:val="20"/>
              </w:rPr>
            </w:pPr>
            <w:r w:rsidRPr="002F7211">
              <w:rPr>
                <w:color w:val="000000" w:themeColor="text1"/>
                <w:sz w:val="20"/>
                <w:szCs w:val="20"/>
              </w:rPr>
              <w:t xml:space="preserve"> </w:t>
            </w:r>
            <w:r w:rsidR="003A57B2" w:rsidRPr="003A57B2">
              <w:rPr>
                <w:color w:val="000000" w:themeColor="text1"/>
                <w:sz w:val="20"/>
                <w:szCs w:val="20"/>
                <w:lang w:val="fr-FR"/>
              </w:rPr>
              <w:t>Total pour A4</w:t>
            </w:r>
          </w:p>
        </w:tc>
        <w:tc>
          <w:tcPr>
            <w:tcW w:w="606" w:type="pct"/>
            <w:tcBorders>
              <w:top w:val="single" w:sz="4" w:space="0" w:color="auto"/>
              <w:left w:val="single" w:sz="4" w:space="0" w:color="auto"/>
              <w:bottom w:val="single" w:sz="4" w:space="0" w:color="auto"/>
              <w:right w:val="single" w:sz="4" w:space="0" w:color="auto"/>
            </w:tcBorders>
          </w:tcPr>
          <w:p w14:paraId="22357BFF" w14:textId="77777777" w:rsidR="00F10251" w:rsidRPr="002F7211" w:rsidRDefault="00F10251" w:rsidP="003A57B2">
            <w:pPr>
              <w:jc w:val="right"/>
              <w:rPr>
                <w:bCs/>
                <w:color w:val="000000"/>
                <w:sz w:val="20"/>
                <w:szCs w:val="20"/>
              </w:rPr>
            </w:pPr>
            <w:r>
              <w:rPr>
                <w:bCs/>
                <w:color w:val="000000"/>
                <w:sz w:val="20"/>
                <w:szCs w:val="20"/>
              </w:rPr>
              <w:t>609</w:t>
            </w:r>
            <w:r w:rsidR="00041D96">
              <w:rPr>
                <w:bCs/>
                <w:color w:val="000000"/>
                <w:sz w:val="20"/>
                <w:szCs w:val="20"/>
              </w:rPr>
              <w:t> </w:t>
            </w:r>
            <w:r>
              <w:rPr>
                <w:bCs/>
                <w:color w:val="000000"/>
                <w:sz w:val="20"/>
                <w:szCs w:val="20"/>
              </w:rPr>
              <w:t>900</w:t>
            </w:r>
          </w:p>
        </w:tc>
        <w:tc>
          <w:tcPr>
            <w:tcW w:w="833" w:type="pct"/>
            <w:tcBorders>
              <w:top w:val="single" w:sz="4" w:space="0" w:color="auto"/>
              <w:left w:val="single" w:sz="4" w:space="0" w:color="auto"/>
              <w:bottom w:val="single" w:sz="4" w:space="0" w:color="auto"/>
              <w:right w:val="single" w:sz="4" w:space="0" w:color="auto"/>
            </w:tcBorders>
          </w:tcPr>
          <w:p w14:paraId="78E2BB47" w14:textId="77777777" w:rsidR="00F10251" w:rsidRPr="002F7211" w:rsidRDefault="00F10251" w:rsidP="003A57B2">
            <w:pPr>
              <w:jc w:val="right"/>
              <w:rPr>
                <w:bCs/>
                <w:color w:val="000000"/>
                <w:sz w:val="20"/>
                <w:szCs w:val="20"/>
              </w:rPr>
            </w:pPr>
            <w:r>
              <w:rPr>
                <w:bCs/>
                <w:color w:val="000000"/>
                <w:sz w:val="20"/>
                <w:szCs w:val="20"/>
              </w:rPr>
              <w:t>609</w:t>
            </w:r>
            <w:r w:rsidR="00041D96">
              <w:rPr>
                <w:bCs/>
                <w:color w:val="000000"/>
                <w:sz w:val="20"/>
                <w:szCs w:val="20"/>
              </w:rPr>
              <w:t> </w:t>
            </w:r>
            <w:r>
              <w:rPr>
                <w:bCs/>
                <w:color w:val="000000"/>
                <w:sz w:val="20"/>
                <w:szCs w:val="20"/>
              </w:rPr>
              <w:t>900</w:t>
            </w:r>
          </w:p>
        </w:tc>
      </w:tr>
      <w:tr w:rsidR="00F10251" w:rsidRPr="00BA67EE" w14:paraId="29147D5F" w14:textId="77777777" w:rsidTr="003A57B2">
        <w:tc>
          <w:tcPr>
            <w:tcW w:w="5000" w:type="pct"/>
            <w:gridSpan w:val="4"/>
            <w:tcBorders>
              <w:top w:val="single" w:sz="4" w:space="0" w:color="auto"/>
              <w:left w:val="single" w:sz="4" w:space="0" w:color="auto"/>
              <w:bottom w:val="single" w:sz="4" w:space="0" w:color="auto"/>
              <w:right w:val="single" w:sz="4" w:space="0" w:color="auto"/>
            </w:tcBorders>
          </w:tcPr>
          <w:p w14:paraId="45D8CBF0" w14:textId="77777777" w:rsidR="00F10251" w:rsidRPr="00A44913" w:rsidRDefault="003A57B2" w:rsidP="0049469B">
            <w:pPr>
              <w:jc w:val="left"/>
              <w:rPr>
                <w:bCs/>
                <w:color w:val="000000" w:themeColor="text1"/>
                <w:sz w:val="20"/>
                <w:szCs w:val="20"/>
                <w:lang w:val="fr-CA"/>
              </w:rPr>
            </w:pPr>
            <w:r w:rsidRPr="003A57B2">
              <w:rPr>
                <w:b/>
                <w:color w:val="000000" w:themeColor="text1"/>
                <w:sz w:val="20"/>
                <w:szCs w:val="20"/>
                <w:lang w:val="fr-FR"/>
              </w:rPr>
              <w:t>SECTION B :</w:t>
            </w:r>
            <w:r w:rsidR="00F10251" w:rsidRPr="00A44913">
              <w:rPr>
                <w:b/>
                <w:color w:val="000000" w:themeColor="text1"/>
                <w:sz w:val="20"/>
                <w:szCs w:val="20"/>
                <w:lang w:val="fr-CA"/>
              </w:rPr>
              <w:t xml:space="preserve"> </w:t>
            </w:r>
            <w:r w:rsidRPr="003A57B2">
              <w:rPr>
                <w:b/>
                <w:color w:val="000000" w:themeColor="text1"/>
                <w:sz w:val="20"/>
                <w:szCs w:val="20"/>
                <w:lang w:val="fr-FR"/>
              </w:rPr>
              <w:t>ACTIVITÉS RECOMMANDÉES POUR EXAMEN INDIVIDUEL</w:t>
            </w:r>
          </w:p>
        </w:tc>
      </w:tr>
      <w:tr w:rsidR="00F10251" w:rsidRPr="00BA67EE" w14:paraId="1B0ACE99" w14:textId="77777777" w:rsidTr="003A57B2">
        <w:tc>
          <w:tcPr>
            <w:tcW w:w="5000" w:type="pct"/>
            <w:gridSpan w:val="4"/>
            <w:tcBorders>
              <w:top w:val="single" w:sz="4" w:space="0" w:color="auto"/>
              <w:left w:val="single" w:sz="4" w:space="0" w:color="auto"/>
              <w:bottom w:val="single" w:sz="4" w:space="0" w:color="auto"/>
              <w:right w:val="single" w:sz="4" w:space="0" w:color="auto"/>
            </w:tcBorders>
          </w:tcPr>
          <w:p w14:paraId="121A6E6C" w14:textId="77777777" w:rsidR="00F10251" w:rsidRPr="00A44913" w:rsidRDefault="003A57B2" w:rsidP="0049469B">
            <w:pPr>
              <w:jc w:val="left"/>
              <w:rPr>
                <w:bCs/>
                <w:color w:val="000000" w:themeColor="text1"/>
                <w:sz w:val="20"/>
                <w:szCs w:val="20"/>
                <w:lang w:val="fr-CA"/>
              </w:rPr>
            </w:pPr>
            <w:r w:rsidRPr="003A57B2">
              <w:rPr>
                <w:b/>
                <w:bCs/>
                <w:color w:val="000000" w:themeColor="text1"/>
                <w:sz w:val="20"/>
                <w:szCs w:val="20"/>
                <w:lang w:val="fr-FR"/>
              </w:rPr>
              <w:lastRenderedPageBreak/>
              <w:t>B1 : Assistance technique pour la préparation du rapport de vérification de la consommation de HCFC</w:t>
            </w:r>
          </w:p>
        </w:tc>
      </w:tr>
      <w:tr w:rsidR="00F10251" w:rsidRPr="00477115" w14:paraId="3152F521" w14:textId="77777777" w:rsidTr="003A57B2">
        <w:tc>
          <w:tcPr>
            <w:tcW w:w="907" w:type="pct"/>
            <w:tcBorders>
              <w:top w:val="single" w:sz="4" w:space="0" w:color="auto"/>
              <w:left w:val="single" w:sz="4" w:space="0" w:color="auto"/>
              <w:bottom w:val="single" w:sz="4" w:space="0" w:color="auto"/>
              <w:right w:val="single" w:sz="4" w:space="0" w:color="auto"/>
            </w:tcBorders>
          </w:tcPr>
          <w:p w14:paraId="08A48140" w14:textId="77777777" w:rsidR="00F10251" w:rsidRPr="003A57B2" w:rsidRDefault="003A57B2" w:rsidP="0049469B">
            <w:pPr>
              <w:jc w:val="left"/>
              <w:rPr>
                <w:color w:val="000000"/>
                <w:sz w:val="20"/>
                <w:szCs w:val="20"/>
              </w:rPr>
            </w:pPr>
            <w:r w:rsidRPr="003A57B2">
              <w:rPr>
                <w:color w:val="000000"/>
                <w:sz w:val="20"/>
                <w:szCs w:val="20"/>
                <w:lang w:val="fr-FR"/>
              </w:rPr>
              <w:t>Monténégro</w:t>
            </w:r>
          </w:p>
        </w:tc>
        <w:tc>
          <w:tcPr>
            <w:tcW w:w="2654" w:type="pct"/>
            <w:tcBorders>
              <w:top w:val="single" w:sz="4" w:space="0" w:color="auto"/>
              <w:left w:val="single" w:sz="4" w:space="0" w:color="auto"/>
              <w:bottom w:val="single" w:sz="4" w:space="0" w:color="auto"/>
              <w:right w:val="single" w:sz="4" w:space="0" w:color="auto"/>
            </w:tcBorders>
          </w:tcPr>
          <w:p w14:paraId="29FF3A89" w14:textId="77777777" w:rsidR="00F10251" w:rsidRPr="00A44913" w:rsidRDefault="003A57B2" w:rsidP="0049469B">
            <w:pPr>
              <w:jc w:val="left"/>
              <w:rPr>
                <w:color w:val="000000" w:themeColor="text1"/>
                <w:sz w:val="20"/>
                <w:szCs w:val="20"/>
                <w:lang w:val="fr-CA"/>
              </w:rPr>
            </w:pPr>
            <w:r w:rsidRPr="003A57B2">
              <w:rPr>
                <w:bCs/>
                <w:color w:val="000000" w:themeColor="text1"/>
                <w:sz w:val="20"/>
                <w:szCs w:val="20"/>
                <w:lang w:val="fr-FR"/>
              </w:rPr>
              <w:t>Rapport de vérification pour la phase II du PGEH</w:t>
            </w:r>
          </w:p>
        </w:tc>
        <w:tc>
          <w:tcPr>
            <w:tcW w:w="606" w:type="pct"/>
            <w:tcBorders>
              <w:top w:val="single" w:sz="4" w:space="0" w:color="auto"/>
              <w:left w:val="single" w:sz="4" w:space="0" w:color="auto"/>
              <w:bottom w:val="single" w:sz="4" w:space="0" w:color="auto"/>
              <w:right w:val="single" w:sz="4" w:space="0" w:color="auto"/>
            </w:tcBorders>
          </w:tcPr>
          <w:p w14:paraId="3F755BC8" w14:textId="77777777" w:rsidR="00F10251" w:rsidRDefault="00F10251" w:rsidP="003A57B2">
            <w:pPr>
              <w:jc w:val="right"/>
              <w:rPr>
                <w:bCs/>
                <w:color w:val="000000"/>
                <w:sz w:val="20"/>
                <w:szCs w:val="20"/>
              </w:rPr>
            </w:pPr>
            <w:r w:rsidRPr="002F7211">
              <w:rPr>
                <w:bCs/>
                <w:color w:val="000000" w:themeColor="text1"/>
                <w:sz w:val="20"/>
                <w:szCs w:val="20"/>
              </w:rPr>
              <w:t>30</w:t>
            </w:r>
            <w:r w:rsidR="00041D96">
              <w:rPr>
                <w:bCs/>
                <w:color w:val="000000" w:themeColor="text1"/>
                <w:sz w:val="20"/>
                <w:szCs w:val="20"/>
              </w:rPr>
              <w:t> </w:t>
            </w:r>
            <w:r w:rsidRPr="002F7211">
              <w:rPr>
                <w:bCs/>
                <w:color w:val="000000" w:themeColor="text1"/>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144EE279" w14:textId="77777777" w:rsidR="00F10251" w:rsidRDefault="00F10251" w:rsidP="003A57B2">
            <w:pPr>
              <w:jc w:val="right"/>
              <w:rPr>
                <w:bCs/>
                <w:color w:val="000000"/>
                <w:sz w:val="20"/>
                <w:szCs w:val="20"/>
              </w:rPr>
            </w:pPr>
            <w:r>
              <w:rPr>
                <w:bCs/>
                <w:color w:val="000000"/>
                <w:sz w:val="20"/>
                <w:szCs w:val="20"/>
              </w:rPr>
              <w:t>*</w:t>
            </w:r>
          </w:p>
        </w:tc>
      </w:tr>
      <w:tr w:rsidR="00F10251" w:rsidRPr="00477115" w14:paraId="59C6FFA8" w14:textId="77777777" w:rsidTr="003A57B2">
        <w:tc>
          <w:tcPr>
            <w:tcW w:w="907" w:type="pct"/>
            <w:tcBorders>
              <w:top w:val="single" w:sz="4" w:space="0" w:color="auto"/>
              <w:left w:val="single" w:sz="4" w:space="0" w:color="auto"/>
              <w:bottom w:val="single" w:sz="4" w:space="0" w:color="auto"/>
              <w:right w:val="single" w:sz="4" w:space="0" w:color="auto"/>
            </w:tcBorders>
          </w:tcPr>
          <w:p w14:paraId="5692BD2B" w14:textId="77777777" w:rsidR="00F10251" w:rsidRPr="003A57B2" w:rsidRDefault="003A57B2" w:rsidP="0049469B">
            <w:pPr>
              <w:jc w:val="left"/>
              <w:rPr>
                <w:color w:val="000000"/>
                <w:sz w:val="20"/>
                <w:szCs w:val="20"/>
              </w:rPr>
            </w:pPr>
            <w:r w:rsidRPr="003A57B2">
              <w:rPr>
                <w:color w:val="000000"/>
                <w:sz w:val="20"/>
                <w:szCs w:val="20"/>
                <w:lang w:val="fr-FR"/>
              </w:rPr>
              <w:t>Macédoine du Nord</w:t>
            </w:r>
          </w:p>
        </w:tc>
        <w:tc>
          <w:tcPr>
            <w:tcW w:w="2654" w:type="pct"/>
            <w:tcBorders>
              <w:top w:val="single" w:sz="4" w:space="0" w:color="auto"/>
              <w:left w:val="single" w:sz="4" w:space="0" w:color="auto"/>
              <w:bottom w:val="single" w:sz="4" w:space="0" w:color="auto"/>
              <w:right w:val="single" w:sz="4" w:space="0" w:color="auto"/>
            </w:tcBorders>
          </w:tcPr>
          <w:p w14:paraId="566FEDB7" w14:textId="77777777" w:rsidR="00F10251" w:rsidRPr="00A44913" w:rsidRDefault="003A57B2" w:rsidP="0049469B">
            <w:pPr>
              <w:jc w:val="left"/>
              <w:rPr>
                <w:color w:val="000000" w:themeColor="text1"/>
                <w:sz w:val="20"/>
                <w:szCs w:val="20"/>
                <w:lang w:val="fr-CA"/>
              </w:rPr>
            </w:pPr>
            <w:r w:rsidRPr="003A57B2">
              <w:rPr>
                <w:bCs/>
                <w:color w:val="000000" w:themeColor="text1"/>
                <w:sz w:val="20"/>
                <w:szCs w:val="20"/>
                <w:lang w:val="fr-FR"/>
              </w:rPr>
              <w:t>Rapport de vérification pour la phase II du PGEH</w:t>
            </w:r>
          </w:p>
        </w:tc>
        <w:tc>
          <w:tcPr>
            <w:tcW w:w="606" w:type="pct"/>
            <w:tcBorders>
              <w:top w:val="single" w:sz="4" w:space="0" w:color="auto"/>
              <w:left w:val="single" w:sz="4" w:space="0" w:color="auto"/>
              <w:bottom w:val="single" w:sz="4" w:space="0" w:color="auto"/>
              <w:right w:val="single" w:sz="4" w:space="0" w:color="auto"/>
            </w:tcBorders>
          </w:tcPr>
          <w:p w14:paraId="1EFF702E" w14:textId="77777777" w:rsidR="00F10251" w:rsidRDefault="00F10251" w:rsidP="003A57B2">
            <w:pPr>
              <w:jc w:val="right"/>
              <w:rPr>
                <w:bCs/>
                <w:color w:val="000000"/>
                <w:sz w:val="20"/>
                <w:szCs w:val="20"/>
              </w:rPr>
            </w:pPr>
            <w:r w:rsidRPr="002F7211">
              <w:rPr>
                <w:bCs/>
                <w:color w:val="000000" w:themeColor="text1"/>
                <w:sz w:val="20"/>
                <w:szCs w:val="20"/>
              </w:rPr>
              <w:t>30</w:t>
            </w:r>
            <w:r w:rsidR="00041D96">
              <w:rPr>
                <w:bCs/>
                <w:color w:val="000000" w:themeColor="text1"/>
                <w:sz w:val="20"/>
                <w:szCs w:val="20"/>
              </w:rPr>
              <w:t> </w:t>
            </w:r>
            <w:r w:rsidRPr="002F7211">
              <w:rPr>
                <w:bCs/>
                <w:color w:val="000000" w:themeColor="text1"/>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487F615D" w14:textId="77777777" w:rsidR="00F10251" w:rsidRDefault="00F10251" w:rsidP="003A57B2">
            <w:pPr>
              <w:jc w:val="right"/>
              <w:rPr>
                <w:bCs/>
                <w:color w:val="000000"/>
                <w:sz w:val="20"/>
                <w:szCs w:val="20"/>
              </w:rPr>
            </w:pPr>
            <w:r>
              <w:rPr>
                <w:bCs/>
                <w:color w:val="000000"/>
                <w:sz w:val="20"/>
                <w:szCs w:val="20"/>
              </w:rPr>
              <w:t>*</w:t>
            </w:r>
          </w:p>
        </w:tc>
      </w:tr>
      <w:tr w:rsidR="00F10251" w:rsidRPr="00477115" w14:paraId="3B0CDA02" w14:textId="77777777" w:rsidTr="003A57B2">
        <w:tc>
          <w:tcPr>
            <w:tcW w:w="3561" w:type="pct"/>
            <w:gridSpan w:val="2"/>
            <w:tcBorders>
              <w:top w:val="single" w:sz="4" w:space="0" w:color="auto"/>
              <w:left w:val="single" w:sz="4" w:space="0" w:color="auto"/>
              <w:bottom w:val="single" w:sz="4" w:space="0" w:color="auto"/>
              <w:right w:val="single" w:sz="4" w:space="0" w:color="auto"/>
            </w:tcBorders>
          </w:tcPr>
          <w:p w14:paraId="424AA5D3" w14:textId="77777777" w:rsidR="00F10251" w:rsidRPr="003A57B2" w:rsidRDefault="003A57B2" w:rsidP="0049469B">
            <w:pPr>
              <w:jc w:val="right"/>
              <w:rPr>
                <w:color w:val="000000" w:themeColor="text1"/>
                <w:sz w:val="20"/>
                <w:szCs w:val="20"/>
              </w:rPr>
            </w:pPr>
            <w:r w:rsidRPr="003A57B2">
              <w:rPr>
                <w:color w:val="000000" w:themeColor="text1"/>
                <w:sz w:val="20"/>
                <w:szCs w:val="20"/>
                <w:lang w:val="fr-FR"/>
              </w:rPr>
              <w:t>Sous-total pour B1 </w:t>
            </w:r>
          </w:p>
        </w:tc>
        <w:tc>
          <w:tcPr>
            <w:tcW w:w="606" w:type="pct"/>
            <w:tcBorders>
              <w:top w:val="single" w:sz="4" w:space="0" w:color="auto"/>
              <w:left w:val="single" w:sz="4" w:space="0" w:color="auto"/>
              <w:bottom w:val="single" w:sz="4" w:space="0" w:color="auto"/>
              <w:right w:val="single" w:sz="4" w:space="0" w:color="auto"/>
            </w:tcBorders>
          </w:tcPr>
          <w:p w14:paraId="44C868AB" w14:textId="77777777" w:rsidR="00F10251" w:rsidRDefault="00F10251" w:rsidP="003A57B2">
            <w:pPr>
              <w:jc w:val="right"/>
              <w:rPr>
                <w:bCs/>
                <w:color w:val="000000"/>
                <w:sz w:val="20"/>
                <w:szCs w:val="20"/>
              </w:rPr>
            </w:pPr>
            <w:r w:rsidRPr="002F7211">
              <w:rPr>
                <w:bCs/>
                <w:color w:val="000000" w:themeColor="text1"/>
                <w:sz w:val="20"/>
                <w:szCs w:val="20"/>
              </w:rPr>
              <w:t>60</w:t>
            </w:r>
            <w:r w:rsidR="00041D96">
              <w:rPr>
                <w:bCs/>
                <w:color w:val="000000" w:themeColor="text1"/>
                <w:sz w:val="20"/>
                <w:szCs w:val="20"/>
              </w:rPr>
              <w:t> </w:t>
            </w:r>
            <w:r w:rsidRPr="002F7211">
              <w:rPr>
                <w:bCs/>
                <w:color w:val="000000" w:themeColor="text1"/>
                <w:sz w:val="20"/>
                <w:szCs w:val="20"/>
              </w:rPr>
              <w:t>000</w:t>
            </w:r>
          </w:p>
        </w:tc>
        <w:tc>
          <w:tcPr>
            <w:tcW w:w="833" w:type="pct"/>
            <w:tcBorders>
              <w:top w:val="single" w:sz="4" w:space="0" w:color="auto"/>
              <w:left w:val="single" w:sz="4" w:space="0" w:color="auto"/>
              <w:bottom w:val="single" w:sz="4" w:space="0" w:color="auto"/>
              <w:right w:val="single" w:sz="4" w:space="0" w:color="auto"/>
            </w:tcBorders>
          </w:tcPr>
          <w:p w14:paraId="576439DE" w14:textId="77777777" w:rsidR="00F10251" w:rsidRDefault="00F10251" w:rsidP="003A57B2">
            <w:pPr>
              <w:jc w:val="right"/>
              <w:rPr>
                <w:bCs/>
                <w:color w:val="000000"/>
                <w:sz w:val="20"/>
                <w:szCs w:val="20"/>
              </w:rPr>
            </w:pPr>
            <w:r>
              <w:rPr>
                <w:bCs/>
                <w:color w:val="000000"/>
                <w:sz w:val="20"/>
                <w:szCs w:val="20"/>
              </w:rPr>
              <w:t>*</w:t>
            </w:r>
          </w:p>
        </w:tc>
      </w:tr>
      <w:tr w:rsidR="00F10251" w:rsidRPr="00477115" w14:paraId="25AD73DA" w14:textId="77777777" w:rsidTr="003A57B2">
        <w:tc>
          <w:tcPr>
            <w:tcW w:w="3561" w:type="pct"/>
            <w:gridSpan w:val="2"/>
            <w:tcBorders>
              <w:top w:val="single" w:sz="4" w:space="0" w:color="auto"/>
              <w:left w:val="single" w:sz="4" w:space="0" w:color="auto"/>
              <w:bottom w:val="single" w:sz="4" w:space="0" w:color="auto"/>
              <w:right w:val="single" w:sz="4" w:space="0" w:color="auto"/>
            </w:tcBorders>
          </w:tcPr>
          <w:p w14:paraId="771448D4" w14:textId="77777777" w:rsidR="00F10251" w:rsidRPr="003A57B2" w:rsidRDefault="003A57B2" w:rsidP="0049469B">
            <w:pPr>
              <w:jc w:val="right"/>
              <w:rPr>
                <w:color w:val="000000" w:themeColor="text1"/>
                <w:sz w:val="20"/>
                <w:szCs w:val="20"/>
              </w:rPr>
            </w:pPr>
            <w:r w:rsidRPr="003A57B2">
              <w:rPr>
                <w:color w:val="000000" w:themeColor="text1"/>
                <w:sz w:val="20"/>
                <w:szCs w:val="20"/>
                <w:lang w:val="fr-FR"/>
              </w:rPr>
              <w:t>Coûts d</w:t>
            </w:r>
            <w:r w:rsidR="00041D96">
              <w:rPr>
                <w:color w:val="000000" w:themeColor="text1"/>
                <w:sz w:val="20"/>
                <w:szCs w:val="20"/>
                <w:lang w:val="fr-FR"/>
              </w:rPr>
              <w:t>’</w:t>
            </w:r>
            <w:r w:rsidRPr="003A57B2">
              <w:rPr>
                <w:color w:val="000000" w:themeColor="text1"/>
                <w:sz w:val="20"/>
                <w:szCs w:val="20"/>
                <w:lang w:val="fr-FR"/>
              </w:rPr>
              <w:t>appui d</w:t>
            </w:r>
            <w:r w:rsidR="00041D96">
              <w:rPr>
                <w:color w:val="000000" w:themeColor="text1"/>
                <w:sz w:val="20"/>
                <w:szCs w:val="20"/>
                <w:lang w:val="fr-FR"/>
              </w:rPr>
              <w:t>’</w:t>
            </w:r>
            <w:r w:rsidRPr="003A57B2">
              <w:rPr>
                <w:color w:val="000000" w:themeColor="text1"/>
                <w:sz w:val="20"/>
                <w:szCs w:val="20"/>
                <w:lang w:val="fr-FR"/>
              </w:rPr>
              <w:t>agence</w:t>
            </w:r>
          </w:p>
        </w:tc>
        <w:tc>
          <w:tcPr>
            <w:tcW w:w="606" w:type="pct"/>
            <w:tcBorders>
              <w:top w:val="single" w:sz="4" w:space="0" w:color="auto"/>
              <w:left w:val="single" w:sz="4" w:space="0" w:color="auto"/>
              <w:bottom w:val="single" w:sz="4" w:space="0" w:color="auto"/>
              <w:right w:val="single" w:sz="4" w:space="0" w:color="auto"/>
            </w:tcBorders>
          </w:tcPr>
          <w:p w14:paraId="603ADF81" w14:textId="77777777" w:rsidR="00F10251" w:rsidRDefault="00F10251" w:rsidP="003A57B2">
            <w:pPr>
              <w:jc w:val="right"/>
              <w:rPr>
                <w:bCs/>
                <w:color w:val="000000"/>
                <w:sz w:val="20"/>
                <w:szCs w:val="20"/>
              </w:rPr>
            </w:pPr>
            <w:r w:rsidRPr="002F7211">
              <w:rPr>
                <w:bCs/>
                <w:color w:val="000000" w:themeColor="text1"/>
                <w:sz w:val="20"/>
                <w:szCs w:val="20"/>
              </w:rPr>
              <w:t>5</w:t>
            </w:r>
            <w:r w:rsidR="00041D96">
              <w:rPr>
                <w:bCs/>
                <w:color w:val="000000" w:themeColor="text1"/>
                <w:sz w:val="20"/>
                <w:szCs w:val="20"/>
              </w:rPr>
              <w:t> </w:t>
            </w:r>
            <w:r w:rsidRPr="002F7211">
              <w:rPr>
                <w:bCs/>
                <w:color w:val="000000" w:themeColor="text1"/>
                <w:sz w:val="20"/>
                <w:szCs w:val="20"/>
              </w:rPr>
              <w:t>400</w:t>
            </w:r>
          </w:p>
        </w:tc>
        <w:tc>
          <w:tcPr>
            <w:tcW w:w="833" w:type="pct"/>
            <w:tcBorders>
              <w:top w:val="single" w:sz="4" w:space="0" w:color="auto"/>
              <w:left w:val="single" w:sz="4" w:space="0" w:color="auto"/>
              <w:bottom w:val="single" w:sz="4" w:space="0" w:color="auto"/>
              <w:right w:val="single" w:sz="4" w:space="0" w:color="auto"/>
            </w:tcBorders>
          </w:tcPr>
          <w:p w14:paraId="4D9D46AF" w14:textId="77777777" w:rsidR="00F10251" w:rsidRDefault="00F10251" w:rsidP="003A57B2">
            <w:pPr>
              <w:jc w:val="right"/>
              <w:rPr>
                <w:bCs/>
                <w:color w:val="000000"/>
                <w:sz w:val="20"/>
                <w:szCs w:val="20"/>
              </w:rPr>
            </w:pPr>
            <w:r>
              <w:rPr>
                <w:bCs/>
                <w:color w:val="000000"/>
                <w:sz w:val="20"/>
                <w:szCs w:val="20"/>
              </w:rPr>
              <w:t>*</w:t>
            </w:r>
          </w:p>
        </w:tc>
      </w:tr>
      <w:tr w:rsidR="00F10251" w:rsidRPr="00477115" w14:paraId="54945673" w14:textId="77777777" w:rsidTr="003A57B2">
        <w:tc>
          <w:tcPr>
            <w:tcW w:w="3561" w:type="pct"/>
            <w:gridSpan w:val="2"/>
            <w:tcBorders>
              <w:top w:val="single" w:sz="4" w:space="0" w:color="auto"/>
              <w:left w:val="single" w:sz="4" w:space="0" w:color="auto"/>
              <w:bottom w:val="single" w:sz="4" w:space="0" w:color="auto"/>
              <w:right w:val="single" w:sz="4" w:space="0" w:color="auto"/>
            </w:tcBorders>
          </w:tcPr>
          <w:p w14:paraId="0A424897" w14:textId="77777777" w:rsidR="00F10251" w:rsidRPr="003A57B2" w:rsidRDefault="003A57B2" w:rsidP="0049469B">
            <w:pPr>
              <w:jc w:val="right"/>
              <w:rPr>
                <w:color w:val="000000" w:themeColor="text1"/>
                <w:sz w:val="20"/>
                <w:szCs w:val="20"/>
              </w:rPr>
            </w:pPr>
            <w:r w:rsidRPr="003A57B2">
              <w:rPr>
                <w:color w:val="000000" w:themeColor="text1"/>
                <w:sz w:val="20"/>
                <w:szCs w:val="20"/>
                <w:lang w:val="fr-FR"/>
              </w:rPr>
              <w:t>Total pour B1</w:t>
            </w:r>
          </w:p>
        </w:tc>
        <w:tc>
          <w:tcPr>
            <w:tcW w:w="606" w:type="pct"/>
            <w:tcBorders>
              <w:top w:val="single" w:sz="4" w:space="0" w:color="auto"/>
              <w:left w:val="single" w:sz="4" w:space="0" w:color="auto"/>
              <w:bottom w:val="single" w:sz="4" w:space="0" w:color="auto"/>
              <w:right w:val="single" w:sz="4" w:space="0" w:color="auto"/>
            </w:tcBorders>
          </w:tcPr>
          <w:p w14:paraId="2BE78CE4" w14:textId="77777777" w:rsidR="00F10251" w:rsidRDefault="00F10251" w:rsidP="003A57B2">
            <w:pPr>
              <w:jc w:val="right"/>
              <w:rPr>
                <w:bCs/>
                <w:color w:val="000000"/>
                <w:sz w:val="20"/>
                <w:szCs w:val="20"/>
              </w:rPr>
            </w:pPr>
            <w:r w:rsidRPr="002F7211">
              <w:rPr>
                <w:bCs/>
                <w:color w:val="000000" w:themeColor="text1"/>
                <w:sz w:val="20"/>
                <w:szCs w:val="20"/>
              </w:rPr>
              <w:t>6</w:t>
            </w:r>
            <w:r>
              <w:rPr>
                <w:bCs/>
                <w:color w:val="000000" w:themeColor="text1"/>
                <w:sz w:val="20"/>
                <w:szCs w:val="20"/>
              </w:rPr>
              <w:t>5</w:t>
            </w:r>
            <w:r w:rsidR="00041D96">
              <w:rPr>
                <w:bCs/>
                <w:color w:val="000000" w:themeColor="text1"/>
                <w:sz w:val="20"/>
                <w:szCs w:val="20"/>
              </w:rPr>
              <w:t> </w:t>
            </w:r>
            <w:r>
              <w:rPr>
                <w:bCs/>
                <w:color w:val="000000" w:themeColor="text1"/>
                <w:sz w:val="20"/>
                <w:szCs w:val="20"/>
              </w:rPr>
              <w:t>400</w:t>
            </w:r>
          </w:p>
        </w:tc>
        <w:tc>
          <w:tcPr>
            <w:tcW w:w="833" w:type="pct"/>
            <w:tcBorders>
              <w:top w:val="single" w:sz="4" w:space="0" w:color="auto"/>
              <w:left w:val="single" w:sz="4" w:space="0" w:color="auto"/>
              <w:bottom w:val="single" w:sz="4" w:space="0" w:color="auto"/>
              <w:right w:val="single" w:sz="4" w:space="0" w:color="auto"/>
            </w:tcBorders>
          </w:tcPr>
          <w:p w14:paraId="6D14DDF8" w14:textId="77777777" w:rsidR="00F10251" w:rsidRDefault="00F10251" w:rsidP="003A57B2">
            <w:pPr>
              <w:jc w:val="right"/>
              <w:rPr>
                <w:bCs/>
                <w:color w:val="000000"/>
                <w:sz w:val="20"/>
                <w:szCs w:val="20"/>
              </w:rPr>
            </w:pPr>
            <w:r>
              <w:rPr>
                <w:bCs/>
                <w:color w:val="000000"/>
                <w:sz w:val="20"/>
                <w:szCs w:val="20"/>
              </w:rPr>
              <w:t>*</w:t>
            </w:r>
          </w:p>
        </w:tc>
      </w:tr>
      <w:tr w:rsidR="00F10251" w:rsidRPr="00477115" w14:paraId="261EBF17" w14:textId="77777777" w:rsidTr="003A57B2">
        <w:tc>
          <w:tcPr>
            <w:tcW w:w="3561" w:type="pct"/>
            <w:gridSpan w:val="2"/>
            <w:tcBorders>
              <w:top w:val="single" w:sz="4" w:space="0" w:color="auto"/>
              <w:left w:val="single" w:sz="4" w:space="0" w:color="auto"/>
              <w:bottom w:val="single" w:sz="4" w:space="0" w:color="auto"/>
              <w:right w:val="single" w:sz="4" w:space="0" w:color="auto"/>
            </w:tcBorders>
          </w:tcPr>
          <w:p w14:paraId="59C54E38" w14:textId="77777777" w:rsidR="00F10251" w:rsidRPr="003A57B2" w:rsidRDefault="003A57B2" w:rsidP="00041D96">
            <w:pPr>
              <w:jc w:val="right"/>
              <w:rPr>
                <w:color w:val="000000" w:themeColor="text1"/>
                <w:sz w:val="20"/>
                <w:szCs w:val="20"/>
              </w:rPr>
            </w:pPr>
            <w:r w:rsidRPr="003A57B2">
              <w:rPr>
                <w:color w:val="000000" w:themeColor="text1"/>
                <w:sz w:val="20"/>
                <w:szCs w:val="20"/>
                <w:lang w:val="fr-FR"/>
              </w:rPr>
              <w:t>Total pour A1</w:t>
            </w:r>
            <w:r w:rsidR="00041D96">
              <w:rPr>
                <w:color w:val="000000" w:themeColor="text1"/>
                <w:sz w:val="20"/>
                <w:szCs w:val="20"/>
                <w:lang w:val="fr-FR"/>
              </w:rPr>
              <w:t>,</w:t>
            </w:r>
            <w:r w:rsidRPr="003A57B2">
              <w:rPr>
                <w:color w:val="000000" w:themeColor="text1"/>
                <w:sz w:val="20"/>
                <w:szCs w:val="20"/>
                <w:lang w:val="fr-FR"/>
              </w:rPr>
              <w:t xml:space="preserve"> A2, A3, A4, B1</w:t>
            </w:r>
          </w:p>
        </w:tc>
        <w:tc>
          <w:tcPr>
            <w:tcW w:w="606" w:type="pct"/>
            <w:tcBorders>
              <w:top w:val="single" w:sz="4" w:space="0" w:color="auto"/>
              <w:left w:val="single" w:sz="4" w:space="0" w:color="auto"/>
              <w:bottom w:val="single" w:sz="4" w:space="0" w:color="auto"/>
              <w:right w:val="single" w:sz="4" w:space="0" w:color="auto"/>
            </w:tcBorders>
          </w:tcPr>
          <w:p w14:paraId="0156AF63" w14:textId="77777777" w:rsidR="00F10251" w:rsidRPr="002F7211" w:rsidRDefault="00F10251" w:rsidP="003A57B2">
            <w:pPr>
              <w:jc w:val="right"/>
              <w:rPr>
                <w:color w:val="000000"/>
                <w:sz w:val="20"/>
                <w:szCs w:val="20"/>
              </w:rPr>
            </w:pPr>
            <w:r>
              <w:rPr>
                <w:color w:val="000000"/>
                <w:sz w:val="20"/>
                <w:szCs w:val="20"/>
              </w:rPr>
              <w:t>1</w:t>
            </w:r>
            <w:r w:rsidR="00041D96">
              <w:rPr>
                <w:color w:val="000000"/>
                <w:sz w:val="20"/>
                <w:szCs w:val="20"/>
              </w:rPr>
              <w:t> </w:t>
            </w:r>
            <w:r>
              <w:rPr>
                <w:color w:val="000000"/>
                <w:sz w:val="20"/>
                <w:szCs w:val="20"/>
              </w:rPr>
              <w:t>239</w:t>
            </w:r>
            <w:r w:rsidR="00041D96">
              <w:rPr>
                <w:color w:val="000000"/>
                <w:sz w:val="20"/>
                <w:szCs w:val="20"/>
              </w:rPr>
              <w:t> </w:t>
            </w:r>
            <w:r>
              <w:rPr>
                <w:color w:val="000000"/>
                <w:sz w:val="20"/>
                <w:szCs w:val="20"/>
              </w:rPr>
              <w:t>518</w:t>
            </w:r>
          </w:p>
        </w:tc>
        <w:tc>
          <w:tcPr>
            <w:tcW w:w="833" w:type="pct"/>
            <w:tcBorders>
              <w:top w:val="single" w:sz="4" w:space="0" w:color="auto"/>
              <w:left w:val="single" w:sz="4" w:space="0" w:color="auto"/>
              <w:bottom w:val="single" w:sz="4" w:space="0" w:color="auto"/>
              <w:right w:val="single" w:sz="4" w:space="0" w:color="auto"/>
            </w:tcBorders>
          </w:tcPr>
          <w:p w14:paraId="759311CC" w14:textId="77777777" w:rsidR="00F10251" w:rsidRPr="002F7211" w:rsidRDefault="00F10251" w:rsidP="003A57B2">
            <w:pPr>
              <w:jc w:val="right"/>
              <w:rPr>
                <w:color w:val="000000"/>
                <w:sz w:val="20"/>
                <w:szCs w:val="20"/>
              </w:rPr>
            </w:pPr>
            <w:r>
              <w:rPr>
                <w:color w:val="000000"/>
                <w:sz w:val="20"/>
                <w:szCs w:val="20"/>
              </w:rPr>
              <w:t>1</w:t>
            </w:r>
            <w:r w:rsidR="00041D96">
              <w:rPr>
                <w:color w:val="000000"/>
                <w:sz w:val="20"/>
                <w:szCs w:val="20"/>
              </w:rPr>
              <w:t> </w:t>
            </w:r>
            <w:r>
              <w:rPr>
                <w:color w:val="000000"/>
                <w:sz w:val="20"/>
                <w:szCs w:val="20"/>
              </w:rPr>
              <w:t>179</w:t>
            </w:r>
            <w:r w:rsidR="00041D96">
              <w:rPr>
                <w:color w:val="000000"/>
                <w:sz w:val="20"/>
                <w:szCs w:val="20"/>
              </w:rPr>
              <w:t> </w:t>
            </w:r>
            <w:r>
              <w:rPr>
                <w:color w:val="000000"/>
                <w:sz w:val="20"/>
                <w:szCs w:val="20"/>
              </w:rPr>
              <w:t>518</w:t>
            </w:r>
          </w:p>
        </w:tc>
      </w:tr>
      <w:tr w:rsidR="00F10251" w:rsidRPr="00477115" w14:paraId="186D6835" w14:textId="77777777" w:rsidTr="003A57B2">
        <w:tc>
          <w:tcPr>
            <w:tcW w:w="3561" w:type="pct"/>
            <w:gridSpan w:val="2"/>
            <w:tcBorders>
              <w:top w:val="single" w:sz="4" w:space="0" w:color="auto"/>
              <w:left w:val="single" w:sz="4" w:space="0" w:color="auto"/>
              <w:bottom w:val="single" w:sz="4" w:space="0" w:color="auto"/>
              <w:right w:val="single" w:sz="4" w:space="0" w:color="auto"/>
            </w:tcBorders>
          </w:tcPr>
          <w:p w14:paraId="04959DAA" w14:textId="77777777" w:rsidR="00F10251" w:rsidRPr="00A44913" w:rsidRDefault="003A57B2" w:rsidP="0049469B">
            <w:pPr>
              <w:jc w:val="right"/>
              <w:rPr>
                <w:color w:val="000000" w:themeColor="text1"/>
                <w:sz w:val="20"/>
                <w:szCs w:val="20"/>
                <w:lang w:val="fr-CA"/>
              </w:rPr>
            </w:pPr>
            <w:r w:rsidRPr="003A57B2">
              <w:rPr>
                <w:color w:val="000000" w:themeColor="text1"/>
                <w:sz w:val="20"/>
                <w:szCs w:val="20"/>
                <w:lang w:val="fr-FR"/>
              </w:rPr>
              <w:t>Frais d</w:t>
            </w:r>
            <w:r w:rsidR="00041D96">
              <w:rPr>
                <w:color w:val="000000" w:themeColor="text1"/>
                <w:sz w:val="20"/>
                <w:szCs w:val="20"/>
                <w:lang w:val="fr-FR"/>
              </w:rPr>
              <w:t>’</w:t>
            </w:r>
            <w:r w:rsidRPr="003A57B2">
              <w:rPr>
                <w:color w:val="000000" w:themeColor="text1"/>
                <w:sz w:val="20"/>
                <w:szCs w:val="20"/>
                <w:lang w:val="fr-FR"/>
              </w:rPr>
              <w:t>appui d</w:t>
            </w:r>
            <w:r w:rsidR="00041D96">
              <w:rPr>
                <w:color w:val="000000" w:themeColor="text1"/>
                <w:sz w:val="20"/>
                <w:szCs w:val="20"/>
                <w:lang w:val="fr-FR"/>
              </w:rPr>
              <w:t>’</w:t>
            </w:r>
            <w:r w:rsidRPr="003A57B2">
              <w:rPr>
                <w:color w:val="000000" w:themeColor="text1"/>
                <w:sz w:val="20"/>
                <w:szCs w:val="20"/>
                <w:lang w:val="fr-FR"/>
              </w:rPr>
              <w:t>agence pour A1, A2, A3, A4, B1</w:t>
            </w:r>
          </w:p>
        </w:tc>
        <w:tc>
          <w:tcPr>
            <w:tcW w:w="606" w:type="pct"/>
            <w:tcBorders>
              <w:top w:val="single" w:sz="4" w:space="0" w:color="auto"/>
              <w:left w:val="single" w:sz="4" w:space="0" w:color="auto"/>
              <w:bottom w:val="single" w:sz="4" w:space="0" w:color="auto"/>
              <w:right w:val="single" w:sz="4" w:space="0" w:color="auto"/>
            </w:tcBorders>
          </w:tcPr>
          <w:p w14:paraId="7ACE4118" w14:textId="77777777" w:rsidR="00F10251" w:rsidRPr="002F7211" w:rsidRDefault="00F10251" w:rsidP="003A57B2">
            <w:pPr>
              <w:jc w:val="right"/>
              <w:rPr>
                <w:color w:val="000000"/>
                <w:sz w:val="20"/>
                <w:szCs w:val="20"/>
              </w:rPr>
            </w:pPr>
            <w:r>
              <w:rPr>
                <w:color w:val="000000"/>
                <w:sz w:val="20"/>
                <w:szCs w:val="20"/>
              </w:rPr>
              <w:t>87</w:t>
            </w:r>
            <w:r w:rsidR="00041D96">
              <w:rPr>
                <w:color w:val="000000"/>
                <w:sz w:val="20"/>
                <w:szCs w:val="20"/>
              </w:rPr>
              <w:t> </w:t>
            </w:r>
            <w:r>
              <w:rPr>
                <w:color w:val="000000"/>
                <w:sz w:val="20"/>
                <w:szCs w:val="20"/>
              </w:rPr>
              <w:t>966</w:t>
            </w:r>
          </w:p>
        </w:tc>
        <w:tc>
          <w:tcPr>
            <w:tcW w:w="833" w:type="pct"/>
            <w:tcBorders>
              <w:top w:val="single" w:sz="4" w:space="0" w:color="auto"/>
              <w:left w:val="single" w:sz="4" w:space="0" w:color="auto"/>
              <w:bottom w:val="single" w:sz="4" w:space="0" w:color="auto"/>
              <w:right w:val="single" w:sz="4" w:space="0" w:color="auto"/>
            </w:tcBorders>
          </w:tcPr>
          <w:p w14:paraId="55A43AB7" w14:textId="77777777" w:rsidR="00F10251" w:rsidRPr="002F7211" w:rsidRDefault="00F10251" w:rsidP="003A57B2">
            <w:pPr>
              <w:jc w:val="right"/>
              <w:rPr>
                <w:color w:val="000000"/>
                <w:sz w:val="20"/>
                <w:szCs w:val="20"/>
              </w:rPr>
            </w:pPr>
            <w:r>
              <w:rPr>
                <w:color w:val="000000"/>
                <w:sz w:val="20"/>
                <w:szCs w:val="20"/>
              </w:rPr>
              <w:t>82</w:t>
            </w:r>
            <w:r w:rsidR="00041D96">
              <w:rPr>
                <w:color w:val="000000"/>
                <w:sz w:val="20"/>
                <w:szCs w:val="20"/>
              </w:rPr>
              <w:t> </w:t>
            </w:r>
            <w:r>
              <w:rPr>
                <w:color w:val="000000"/>
                <w:sz w:val="20"/>
                <w:szCs w:val="20"/>
              </w:rPr>
              <w:t>566</w:t>
            </w:r>
          </w:p>
        </w:tc>
      </w:tr>
      <w:tr w:rsidR="00F10251" w:rsidRPr="00477115" w14:paraId="7094C1DE" w14:textId="77777777" w:rsidTr="003A57B2">
        <w:trPr>
          <w:trHeight w:val="89"/>
        </w:trPr>
        <w:tc>
          <w:tcPr>
            <w:tcW w:w="3561" w:type="pct"/>
            <w:gridSpan w:val="2"/>
            <w:tcBorders>
              <w:top w:val="single" w:sz="4" w:space="0" w:color="auto"/>
              <w:left w:val="single" w:sz="4" w:space="0" w:color="auto"/>
              <w:bottom w:val="single" w:sz="4" w:space="0" w:color="auto"/>
              <w:right w:val="single" w:sz="4" w:space="0" w:color="auto"/>
            </w:tcBorders>
            <w:hideMark/>
          </w:tcPr>
          <w:p w14:paraId="3843780B" w14:textId="77777777" w:rsidR="00F10251" w:rsidRPr="003A57B2" w:rsidRDefault="003A57B2" w:rsidP="0049469B">
            <w:pPr>
              <w:jc w:val="right"/>
              <w:rPr>
                <w:color w:val="000000" w:themeColor="text1"/>
                <w:sz w:val="20"/>
                <w:szCs w:val="20"/>
              </w:rPr>
            </w:pPr>
            <w:r w:rsidRPr="003A57B2">
              <w:rPr>
                <w:color w:val="000000" w:themeColor="text1"/>
                <w:sz w:val="20"/>
                <w:szCs w:val="20"/>
                <w:lang w:val="fr-FR"/>
              </w:rPr>
              <w:t>Total général</w:t>
            </w:r>
          </w:p>
        </w:tc>
        <w:tc>
          <w:tcPr>
            <w:tcW w:w="606" w:type="pct"/>
            <w:tcBorders>
              <w:top w:val="single" w:sz="4" w:space="0" w:color="auto"/>
              <w:left w:val="single" w:sz="4" w:space="0" w:color="auto"/>
              <w:bottom w:val="single" w:sz="4" w:space="0" w:color="auto"/>
              <w:right w:val="single" w:sz="4" w:space="0" w:color="auto"/>
            </w:tcBorders>
          </w:tcPr>
          <w:p w14:paraId="0F612015" w14:textId="77777777" w:rsidR="00F10251" w:rsidRPr="00477115" w:rsidRDefault="00F10251" w:rsidP="003A57B2">
            <w:pPr>
              <w:jc w:val="right"/>
              <w:rPr>
                <w:color w:val="000000"/>
                <w:sz w:val="20"/>
                <w:szCs w:val="20"/>
              </w:rPr>
            </w:pPr>
            <w:r>
              <w:rPr>
                <w:color w:val="000000"/>
                <w:sz w:val="20"/>
                <w:szCs w:val="20"/>
              </w:rPr>
              <w:t>1</w:t>
            </w:r>
            <w:r w:rsidR="00041D96">
              <w:rPr>
                <w:color w:val="000000"/>
                <w:sz w:val="20"/>
                <w:szCs w:val="20"/>
              </w:rPr>
              <w:t> </w:t>
            </w:r>
            <w:r>
              <w:rPr>
                <w:color w:val="000000"/>
                <w:sz w:val="20"/>
                <w:szCs w:val="20"/>
              </w:rPr>
              <w:t>327</w:t>
            </w:r>
            <w:r w:rsidR="00041D96">
              <w:rPr>
                <w:color w:val="000000"/>
                <w:sz w:val="20"/>
                <w:szCs w:val="20"/>
              </w:rPr>
              <w:t> </w:t>
            </w:r>
            <w:r>
              <w:rPr>
                <w:color w:val="000000"/>
                <w:sz w:val="20"/>
                <w:szCs w:val="20"/>
              </w:rPr>
              <w:t>484</w:t>
            </w:r>
          </w:p>
        </w:tc>
        <w:tc>
          <w:tcPr>
            <w:tcW w:w="833" w:type="pct"/>
            <w:tcBorders>
              <w:top w:val="single" w:sz="4" w:space="0" w:color="auto"/>
              <w:left w:val="single" w:sz="4" w:space="0" w:color="auto"/>
              <w:bottom w:val="single" w:sz="4" w:space="0" w:color="auto"/>
              <w:right w:val="single" w:sz="4" w:space="0" w:color="auto"/>
            </w:tcBorders>
          </w:tcPr>
          <w:p w14:paraId="1C187031" w14:textId="77777777" w:rsidR="00F10251" w:rsidRPr="00477115" w:rsidRDefault="00F10251" w:rsidP="003A57B2">
            <w:pPr>
              <w:jc w:val="right"/>
              <w:rPr>
                <w:color w:val="000000"/>
                <w:sz w:val="20"/>
                <w:szCs w:val="20"/>
              </w:rPr>
            </w:pPr>
            <w:r>
              <w:rPr>
                <w:color w:val="000000"/>
                <w:sz w:val="20"/>
                <w:szCs w:val="20"/>
              </w:rPr>
              <w:t>1</w:t>
            </w:r>
            <w:r w:rsidR="00041D96">
              <w:rPr>
                <w:color w:val="000000"/>
                <w:sz w:val="20"/>
                <w:szCs w:val="20"/>
              </w:rPr>
              <w:t> </w:t>
            </w:r>
            <w:r>
              <w:rPr>
                <w:color w:val="000000"/>
                <w:sz w:val="20"/>
                <w:szCs w:val="20"/>
              </w:rPr>
              <w:t>262</w:t>
            </w:r>
            <w:r w:rsidR="00041D96">
              <w:rPr>
                <w:color w:val="000000"/>
                <w:sz w:val="20"/>
                <w:szCs w:val="20"/>
              </w:rPr>
              <w:t> </w:t>
            </w:r>
            <w:r>
              <w:rPr>
                <w:color w:val="000000"/>
                <w:sz w:val="20"/>
                <w:szCs w:val="20"/>
              </w:rPr>
              <w:t>084</w:t>
            </w:r>
          </w:p>
        </w:tc>
      </w:tr>
    </w:tbl>
    <w:p w14:paraId="15DE5916" w14:textId="77777777" w:rsidR="00F10251" w:rsidRPr="00A44913" w:rsidRDefault="003A57B2" w:rsidP="00F10251">
      <w:pPr>
        <w:tabs>
          <w:tab w:val="left" w:pos="8280"/>
        </w:tabs>
        <w:rPr>
          <w:color w:val="000000"/>
          <w:sz w:val="20"/>
          <w:szCs w:val="20"/>
          <w:lang w:val="fr-CA"/>
        </w:rPr>
      </w:pPr>
      <w:proofErr w:type="spellStart"/>
      <w:r w:rsidRPr="003A57B2">
        <w:rPr>
          <w:sz w:val="19"/>
          <w:szCs w:val="19"/>
          <w:vertAlign w:val="superscript"/>
          <w:lang w:val="fr-FR"/>
        </w:rPr>
        <w:t>a</w:t>
      </w:r>
      <w:proofErr w:type="spellEnd"/>
      <w:r w:rsidR="00041D96">
        <w:rPr>
          <w:sz w:val="19"/>
          <w:szCs w:val="19"/>
          <w:vertAlign w:val="superscript"/>
          <w:lang w:val="fr-FR"/>
        </w:rPr>
        <w:t> </w:t>
      </w:r>
      <w:r w:rsidRPr="003A57B2">
        <w:rPr>
          <w:color w:val="000000"/>
          <w:sz w:val="19"/>
          <w:szCs w:val="19"/>
          <w:lang w:val="fr-FR"/>
        </w:rPr>
        <w:t>PNUE en tant qu</w:t>
      </w:r>
      <w:r w:rsidR="00041D96">
        <w:rPr>
          <w:color w:val="000000"/>
          <w:sz w:val="19"/>
          <w:szCs w:val="19"/>
          <w:lang w:val="fr-FR"/>
        </w:rPr>
        <w:t>’</w:t>
      </w:r>
      <w:r w:rsidRPr="003A57B2">
        <w:rPr>
          <w:color w:val="000000"/>
          <w:sz w:val="19"/>
          <w:szCs w:val="19"/>
          <w:lang w:val="fr-FR"/>
        </w:rPr>
        <w:t>agence d</w:t>
      </w:r>
      <w:r w:rsidR="00041D96">
        <w:rPr>
          <w:color w:val="000000"/>
          <w:sz w:val="19"/>
          <w:szCs w:val="19"/>
          <w:lang w:val="fr-FR"/>
        </w:rPr>
        <w:t>’</w:t>
      </w:r>
      <w:r w:rsidRPr="003A57B2">
        <w:rPr>
          <w:color w:val="000000"/>
          <w:sz w:val="19"/>
          <w:szCs w:val="19"/>
          <w:lang w:val="fr-FR"/>
        </w:rPr>
        <w:t>exécution de coopération</w:t>
      </w:r>
      <w:r w:rsidR="00F10251" w:rsidRPr="00A44913">
        <w:rPr>
          <w:color w:val="000000"/>
          <w:sz w:val="19"/>
          <w:szCs w:val="20"/>
          <w:lang w:val="fr-CA"/>
        </w:rPr>
        <w:t xml:space="preserve"> </w:t>
      </w:r>
    </w:p>
    <w:p w14:paraId="0E0C6927" w14:textId="77777777" w:rsidR="00F10251" w:rsidRPr="00A44913" w:rsidRDefault="003A57B2" w:rsidP="003A57B2">
      <w:pPr>
        <w:spacing w:after="240"/>
        <w:rPr>
          <w:sz w:val="19"/>
          <w:szCs w:val="19"/>
          <w:lang w:val="fr-CA"/>
        </w:rPr>
      </w:pPr>
      <w:r w:rsidRPr="003A57B2">
        <w:rPr>
          <w:sz w:val="19"/>
          <w:szCs w:val="19"/>
          <w:lang w:val="fr-FR"/>
        </w:rPr>
        <w:t>* Recommandé pour examen individuel</w:t>
      </w:r>
    </w:p>
    <w:p w14:paraId="0D2AAD93" w14:textId="77777777" w:rsidR="00F10251" w:rsidRPr="00A44913" w:rsidRDefault="003A57B2" w:rsidP="003A57B2">
      <w:pPr>
        <w:keepNext/>
        <w:keepLines/>
        <w:spacing w:before="240" w:after="240"/>
        <w:rPr>
          <w:b/>
          <w:lang w:val="fr-CA"/>
        </w:rPr>
      </w:pPr>
      <w:r w:rsidRPr="003A57B2">
        <w:rPr>
          <w:b/>
          <w:bCs/>
          <w:lang w:val="fr-FR"/>
        </w:rPr>
        <w:t>ACTIVITÉS RECOMMANDÉES POUR APPROBATION GLOBALE</w:t>
      </w:r>
    </w:p>
    <w:p w14:paraId="3951A0EB" w14:textId="77777777" w:rsidR="00F10251" w:rsidRPr="00A44913" w:rsidRDefault="003A57B2" w:rsidP="003A57B2">
      <w:pPr>
        <w:keepNext/>
        <w:keepLines/>
        <w:spacing w:after="240"/>
        <w:rPr>
          <w:b/>
          <w:bCs/>
          <w:color w:val="000000" w:themeColor="text1"/>
          <w:lang w:val="fr-CA"/>
        </w:rPr>
      </w:pPr>
      <w:bookmarkStart w:id="1" w:name="_Hlk133330929"/>
      <w:r w:rsidRPr="003A57B2">
        <w:rPr>
          <w:b/>
          <w:color w:val="000000" w:themeColor="text1"/>
          <w:lang w:val="fr-FR"/>
        </w:rPr>
        <w:t>A1 : Renouvellement des projets de renforcement des institutions</w:t>
      </w:r>
      <w:r w:rsidR="00F10251" w:rsidRPr="00A44913">
        <w:rPr>
          <w:b/>
          <w:bCs/>
          <w:color w:val="000000" w:themeColor="text1"/>
          <w:lang w:val="fr-CA"/>
        </w:rPr>
        <w:t xml:space="preserve"> </w:t>
      </w:r>
    </w:p>
    <w:p w14:paraId="0B9719E9" w14:textId="77777777" w:rsidR="00F10251" w:rsidRPr="003A57B2" w:rsidRDefault="003A57B2" w:rsidP="003A57B2">
      <w:pPr>
        <w:keepNext/>
        <w:spacing w:after="240"/>
        <w:rPr>
          <w:b/>
          <w:color w:val="000000" w:themeColor="text1"/>
        </w:rPr>
      </w:pPr>
      <w:r w:rsidRPr="003A57B2">
        <w:rPr>
          <w:b/>
          <w:color w:val="000000" w:themeColor="text1"/>
          <w:lang w:val="fr-FR"/>
        </w:rPr>
        <w:t>Description du projet</w:t>
      </w:r>
    </w:p>
    <w:p w14:paraId="3EC9BE83" w14:textId="77777777" w:rsidR="003A57B2" w:rsidRPr="003A57B2" w:rsidRDefault="003A57B2" w:rsidP="003A57B2">
      <w:pPr>
        <w:pStyle w:val="Heading1"/>
      </w:pPr>
      <w:r w:rsidRPr="003A57B2">
        <w:rPr>
          <w:lang w:val="fr-FR"/>
        </w:rPr>
        <w:t>L</w:t>
      </w:r>
      <w:r w:rsidR="00041D96">
        <w:rPr>
          <w:lang w:val="fr-FR"/>
        </w:rPr>
        <w:t>’</w:t>
      </w:r>
      <w:r w:rsidRPr="003A57B2">
        <w:rPr>
          <w:lang w:val="fr-FR"/>
        </w:rPr>
        <w:t xml:space="preserve">ONUDI a soumis une demande de renouvellement des projets de renforcement des institutions pour </w:t>
      </w:r>
      <w:r w:rsidR="000A4115">
        <w:rPr>
          <w:lang w:val="fr-FR"/>
        </w:rPr>
        <w:t>le</w:t>
      </w:r>
      <w:r w:rsidRPr="003A57B2">
        <w:rPr>
          <w:lang w:val="fr-FR"/>
        </w:rPr>
        <w:t xml:space="preserve"> pays mentionné à la section A1 du tableau 1. Ce projet</w:t>
      </w:r>
      <w:r w:rsidR="000A4115">
        <w:rPr>
          <w:lang w:val="fr-FR"/>
        </w:rPr>
        <w:t xml:space="preserve"> est </w:t>
      </w:r>
      <w:r w:rsidRPr="003A57B2">
        <w:rPr>
          <w:lang w:val="fr-FR"/>
        </w:rPr>
        <w:t>décrit à l</w:t>
      </w:r>
      <w:r w:rsidR="00041D96">
        <w:rPr>
          <w:lang w:val="fr-FR"/>
        </w:rPr>
        <w:t>’</w:t>
      </w:r>
      <w:r w:rsidRPr="003A57B2">
        <w:rPr>
          <w:lang w:val="fr-FR"/>
        </w:rPr>
        <w:t>annexe I au présent document</w:t>
      </w:r>
    </w:p>
    <w:p w14:paraId="5C9E6A46" w14:textId="77777777" w:rsidR="00F10251" w:rsidRPr="003A57B2" w:rsidRDefault="003A57B2" w:rsidP="003A57B2">
      <w:pPr>
        <w:keepNext/>
        <w:autoSpaceDE w:val="0"/>
        <w:autoSpaceDN w:val="0"/>
        <w:adjustRightInd w:val="0"/>
        <w:spacing w:after="240"/>
        <w:rPr>
          <w:b/>
          <w:bCs/>
          <w:color w:val="000000" w:themeColor="text1"/>
          <w:lang w:eastAsia="en-CA"/>
        </w:rPr>
      </w:pPr>
      <w:r w:rsidRPr="003A57B2">
        <w:rPr>
          <w:b/>
          <w:bCs/>
          <w:color w:val="000000" w:themeColor="text1"/>
          <w:lang w:val="fr-FR" w:eastAsia="en-CA"/>
        </w:rPr>
        <w:t>Observations du Secrétariat</w:t>
      </w:r>
    </w:p>
    <w:p w14:paraId="445FF298" w14:textId="77777777" w:rsidR="003A57B2" w:rsidRPr="00A44913" w:rsidRDefault="003A57B2" w:rsidP="00E67CCD">
      <w:pPr>
        <w:pStyle w:val="Heading1"/>
        <w:rPr>
          <w:lang w:val="fr-CA"/>
        </w:rPr>
      </w:pPr>
      <w:r w:rsidRPr="003A57B2">
        <w:rPr>
          <w:lang w:val="fr-FR"/>
        </w:rPr>
        <w:t>Le Secrétariat a examiné l</w:t>
      </w:r>
      <w:r>
        <w:rPr>
          <w:lang w:val="fr-FR"/>
        </w:rPr>
        <w:t>a</w:t>
      </w:r>
      <w:r w:rsidRPr="003A57B2">
        <w:rPr>
          <w:lang w:val="fr-FR"/>
        </w:rPr>
        <w:t xml:space="preserve"> demande de renouvellement de projets de renforcement des institutions au nom d</w:t>
      </w:r>
      <w:r>
        <w:rPr>
          <w:lang w:val="fr-FR"/>
        </w:rPr>
        <w:t>u</w:t>
      </w:r>
      <w:r w:rsidRPr="003A57B2">
        <w:rPr>
          <w:lang w:val="fr-FR"/>
        </w:rPr>
        <w:t xml:space="preserve"> gouvernement concerné à la lumière des lignes directrices</w:t>
      </w:r>
      <w:r w:rsidRPr="003A57B2">
        <w:rPr>
          <w:vertAlign w:val="superscript"/>
          <w:lang w:val="fr-FR"/>
        </w:rPr>
        <w:footnoteReference w:id="3"/>
      </w:r>
      <w:r w:rsidRPr="003A57B2">
        <w:rPr>
          <w:lang w:val="fr-FR"/>
        </w:rPr>
        <w:t xml:space="preserve"> et des décisions pertinentes se rapportant à l</w:t>
      </w:r>
      <w:r w:rsidR="00041D96">
        <w:rPr>
          <w:lang w:val="fr-FR"/>
        </w:rPr>
        <w:t>’</w:t>
      </w:r>
      <w:r w:rsidRPr="003A57B2">
        <w:rPr>
          <w:lang w:val="fr-FR"/>
        </w:rPr>
        <w:t>admissibilité et aux niveaux de financement.</w:t>
      </w:r>
      <w:r w:rsidRPr="00A44913">
        <w:rPr>
          <w:lang w:val="fr-CA"/>
        </w:rPr>
        <w:t xml:space="preserve"> </w:t>
      </w:r>
      <w:r w:rsidRPr="003A57B2">
        <w:rPr>
          <w:lang w:val="fr-FR"/>
        </w:rPr>
        <w:t>L</w:t>
      </w:r>
      <w:r>
        <w:rPr>
          <w:lang w:val="fr-FR"/>
        </w:rPr>
        <w:t>a</w:t>
      </w:r>
      <w:r w:rsidRPr="003A57B2">
        <w:rPr>
          <w:lang w:val="fr-FR"/>
        </w:rPr>
        <w:t xml:space="preserve"> demande</w:t>
      </w:r>
      <w:r>
        <w:rPr>
          <w:lang w:val="fr-FR"/>
        </w:rPr>
        <w:t xml:space="preserve"> a fait l</w:t>
      </w:r>
      <w:r w:rsidR="00041D96">
        <w:rPr>
          <w:lang w:val="fr-FR"/>
        </w:rPr>
        <w:t>’</w:t>
      </w:r>
      <w:r>
        <w:rPr>
          <w:lang w:val="fr-FR"/>
        </w:rPr>
        <w:t>objet d</w:t>
      </w:r>
      <w:r w:rsidR="00041D96">
        <w:rPr>
          <w:lang w:val="fr-FR"/>
        </w:rPr>
        <w:t>’</w:t>
      </w:r>
      <w:r>
        <w:rPr>
          <w:lang w:val="fr-FR"/>
        </w:rPr>
        <w:t xml:space="preserve">un </w:t>
      </w:r>
      <w:r w:rsidRPr="003A57B2">
        <w:rPr>
          <w:lang w:val="fr-FR"/>
        </w:rPr>
        <w:t>recoup</w:t>
      </w:r>
      <w:r>
        <w:rPr>
          <w:lang w:val="fr-FR"/>
        </w:rPr>
        <w:t>ement</w:t>
      </w:r>
      <w:r w:rsidRPr="003A57B2">
        <w:rPr>
          <w:lang w:val="fr-FR"/>
        </w:rPr>
        <w:t xml:space="preserve"> avec les informations contenues dans le plan de travail initial du renforcement des institutions pour la phase précédente, le programme de pays et les données au titre de l</w:t>
      </w:r>
      <w:r w:rsidR="00041D96">
        <w:rPr>
          <w:lang w:val="fr-FR"/>
        </w:rPr>
        <w:t>’</w:t>
      </w:r>
      <w:r w:rsidRPr="003A57B2">
        <w:rPr>
          <w:lang w:val="fr-FR"/>
        </w:rPr>
        <w:t>article 7, le rapport le plus récent sur la mise en œuvre</w:t>
      </w:r>
      <w:r w:rsidR="000A4115">
        <w:rPr>
          <w:lang w:val="fr-FR"/>
        </w:rPr>
        <w:t xml:space="preserve"> </w:t>
      </w:r>
      <w:r w:rsidRPr="003A57B2">
        <w:rPr>
          <w:lang w:val="fr-FR"/>
        </w:rPr>
        <w:t>du plan de gestion de l</w:t>
      </w:r>
      <w:r w:rsidR="00041D96">
        <w:rPr>
          <w:lang w:val="fr-FR"/>
        </w:rPr>
        <w:t>’</w:t>
      </w:r>
      <w:r w:rsidRPr="003A57B2">
        <w:rPr>
          <w:lang w:val="fr-FR"/>
        </w:rPr>
        <w:t>élimination des HCFC (PGEH), le rapport périodique de l</w:t>
      </w:r>
      <w:r w:rsidR="00041D96">
        <w:rPr>
          <w:lang w:val="fr-FR"/>
        </w:rPr>
        <w:t>’</w:t>
      </w:r>
      <w:r w:rsidRPr="003A57B2">
        <w:rPr>
          <w:lang w:val="fr-FR"/>
        </w:rPr>
        <w:t>agence et toutes décisions applicables de la Réunion des Parties au Protocole de Montréal.</w:t>
      </w:r>
      <w:r w:rsidRPr="00A44913">
        <w:rPr>
          <w:lang w:val="fr-CA"/>
        </w:rPr>
        <w:t xml:space="preserve"> </w:t>
      </w:r>
      <w:r w:rsidRPr="003A57B2">
        <w:rPr>
          <w:lang w:val="fr-FR"/>
        </w:rPr>
        <w:t>Il a été noté que le pays a soumis les données de son programme de pays pour 2022, qu</w:t>
      </w:r>
      <w:r w:rsidR="00041D96">
        <w:rPr>
          <w:lang w:val="fr-FR"/>
        </w:rPr>
        <w:t>’</w:t>
      </w:r>
      <w:r w:rsidRPr="003A57B2">
        <w:rPr>
          <w:lang w:val="fr-FR"/>
        </w:rPr>
        <w:t>il est en conformité avec les objectifs de réglementation aux termes du Protocole de Montréal et que la consommation annuelle de HCFC déclarée ne dépasse pas la consommation annuelle maximale admissible indiquée dans l</w:t>
      </w:r>
      <w:r w:rsidR="00041D96">
        <w:rPr>
          <w:lang w:val="fr-FR"/>
        </w:rPr>
        <w:t>’</w:t>
      </w:r>
      <w:r w:rsidRPr="003A57B2">
        <w:rPr>
          <w:lang w:val="fr-FR"/>
        </w:rPr>
        <w:t>accord du PGEH conclu avec le Comité exécutif.</w:t>
      </w:r>
      <w:r w:rsidRPr="00A44913">
        <w:rPr>
          <w:lang w:val="fr-CA"/>
        </w:rPr>
        <w:t xml:space="preserve"> </w:t>
      </w:r>
      <w:r w:rsidR="00E67CCD" w:rsidRPr="00E67CCD">
        <w:rPr>
          <w:lang w:val="fr-FR"/>
        </w:rPr>
        <w:t>De plus, la demande soumise comprenait une évaluation des indicateurs de performance, des risques et de la durabilité du projet, et la réalisation des objectifs de renforcement des institutions conformément à la décision 91/63(b).</w:t>
      </w:r>
      <w:r w:rsidR="00E67CCD" w:rsidRPr="00A44913">
        <w:rPr>
          <w:lang w:val="fr-CA"/>
        </w:rPr>
        <w:t xml:space="preserve"> </w:t>
      </w:r>
    </w:p>
    <w:p w14:paraId="2FEA9207" w14:textId="77777777" w:rsidR="00F10251" w:rsidRPr="00E67CCD" w:rsidRDefault="00E67CCD" w:rsidP="00E67CCD">
      <w:pPr>
        <w:keepNext/>
        <w:autoSpaceDE w:val="0"/>
        <w:autoSpaceDN w:val="0"/>
        <w:adjustRightInd w:val="0"/>
        <w:spacing w:after="240"/>
        <w:rPr>
          <w:b/>
          <w:bCs/>
          <w:color w:val="000000" w:themeColor="text1"/>
          <w:lang w:eastAsia="en-CA"/>
        </w:rPr>
      </w:pPr>
      <w:r w:rsidRPr="00E67CCD">
        <w:rPr>
          <w:b/>
          <w:bCs/>
          <w:color w:val="000000" w:themeColor="text1"/>
          <w:lang w:val="fr-FR" w:eastAsia="en-CA"/>
        </w:rPr>
        <w:lastRenderedPageBreak/>
        <w:t>Recommandation du Secrétariat</w:t>
      </w:r>
    </w:p>
    <w:p w14:paraId="54F0E418" w14:textId="77777777" w:rsidR="00E67CCD" w:rsidRPr="00A44913" w:rsidRDefault="00E67CCD" w:rsidP="00E67CCD">
      <w:pPr>
        <w:pStyle w:val="Heading1"/>
        <w:keepNext/>
        <w:rPr>
          <w:lang w:val="fr-CA"/>
        </w:rPr>
      </w:pPr>
      <w:r w:rsidRPr="00E67CCD">
        <w:rPr>
          <w:lang w:val="fr-FR"/>
        </w:rPr>
        <w:t>Le Secrétariat recommande l</w:t>
      </w:r>
      <w:r w:rsidR="00041D96">
        <w:rPr>
          <w:lang w:val="fr-FR"/>
        </w:rPr>
        <w:t>’</w:t>
      </w:r>
      <w:r w:rsidRPr="00E67CCD">
        <w:rPr>
          <w:lang w:val="fr-FR"/>
        </w:rPr>
        <w:t>approbation globale de la demande de renouvellement du renforcement des institutions pour la Libye au niveau de financement indiqué à la section A1 du tableau 1 du présent document.</w:t>
      </w:r>
      <w:r w:rsidRPr="00A44913">
        <w:rPr>
          <w:lang w:val="fr-CA"/>
        </w:rPr>
        <w:t xml:space="preserve"> </w:t>
      </w:r>
      <w:r w:rsidRPr="00E67CCD">
        <w:rPr>
          <w:lang w:val="fr-FR"/>
        </w:rPr>
        <w:t>Le Comité exécutif pourrait souhaiter faire part des observations présentées à l</w:t>
      </w:r>
      <w:r w:rsidR="00041D96">
        <w:rPr>
          <w:lang w:val="fr-FR"/>
        </w:rPr>
        <w:t>’</w:t>
      </w:r>
      <w:r w:rsidRPr="00E67CCD">
        <w:rPr>
          <w:lang w:val="fr-FR"/>
        </w:rPr>
        <w:t>annexe II du présent document au gouvernement du pays précédemment cité.</w:t>
      </w:r>
    </w:p>
    <w:bookmarkEnd w:id="1"/>
    <w:p w14:paraId="386B467C" w14:textId="77777777" w:rsidR="00F10251" w:rsidRPr="00A44913" w:rsidRDefault="00E67CCD" w:rsidP="00E67CCD">
      <w:pPr>
        <w:keepNext/>
        <w:keepLines/>
        <w:spacing w:before="240" w:after="240"/>
        <w:rPr>
          <w:b/>
          <w:color w:val="000000" w:themeColor="text1"/>
          <w:lang w:val="fr-CA"/>
        </w:rPr>
      </w:pPr>
      <w:r w:rsidRPr="00E67CCD">
        <w:rPr>
          <w:b/>
          <w:color w:val="000000" w:themeColor="text1"/>
          <w:lang w:val="fr-FR"/>
        </w:rPr>
        <w:t>A2 : Préparation de projet pour les plans de gestion de l</w:t>
      </w:r>
      <w:r w:rsidR="00041D96">
        <w:rPr>
          <w:b/>
          <w:color w:val="000000" w:themeColor="text1"/>
          <w:lang w:val="fr-FR"/>
        </w:rPr>
        <w:t>’</w:t>
      </w:r>
      <w:r w:rsidRPr="00E67CCD">
        <w:rPr>
          <w:b/>
          <w:color w:val="000000" w:themeColor="text1"/>
          <w:lang w:val="fr-FR"/>
        </w:rPr>
        <w:t>élimination des HCFC</w:t>
      </w:r>
    </w:p>
    <w:p w14:paraId="067BCDC1" w14:textId="77777777" w:rsidR="00F10251" w:rsidRPr="00E67CCD" w:rsidRDefault="00E67CCD" w:rsidP="00E67CCD">
      <w:pPr>
        <w:keepNext/>
        <w:keepLines/>
        <w:spacing w:after="240"/>
        <w:rPr>
          <w:b/>
        </w:rPr>
      </w:pPr>
      <w:r w:rsidRPr="00E67CCD">
        <w:rPr>
          <w:b/>
          <w:lang w:val="fr-FR"/>
        </w:rPr>
        <w:t>Description du projet</w:t>
      </w:r>
    </w:p>
    <w:p w14:paraId="56911C42" w14:textId="77777777" w:rsidR="00E67CCD" w:rsidRPr="00A44913" w:rsidRDefault="00E67CCD" w:rsidP="00E67CCD">
      <w:pPr>
        <w:pStyle w:val="Heading1"/>
        <w:rPr>
          <w:lang w:val="fr-CA"/>
        </w:rPr>
      </w:pPr>
      <w:r w:rsidRPr="00E67CCD">
        <w:rPr>
          <w:lang w:val="fr-FR"/>
        </w:rPr>
        <w:t>L</w:t>
      </w:r>
      <w:r w:rsidR="00041D96">
        <w:rPr>
          <w:lang w:val="fr-FR"/>
        </w:rPr>
        <w:t>’</w:t>
      </w:r>
      <w:r w:rsidRPr="00E67CCD">
        <w:rPr>
          <w:lang w:val="fr-FR"/>
        </w:rPr>
        <w:t>ONUDI a soumis des demandes de préparation de la phase III des PGEH pour deux pays en qualité d</w:t>
      </w:r>
      <w:r w:rsidR="00041D96">
        <w:rPr>
          <w:lang w:val="fr-FR"/>
        </w:rPr>
        <w:t>’</w:t>
      </w:r>
      <w:r w:rsidRPr="00E67CCD">
        <w:rPr>
          <w:lang w:val="fr-FR"/>
        </w:rPr>
        <w:t>agence d</w:t>
      </w:r>
      <w:r w:rsidR="00041D96">
        <w:rPr>
          <w:lang w:val="fr-FR"/>
        </w:rPr>
        <w:t>’</w:t>
      </w:r>
      <w:r w:rsidRPr="00E67CCD">
        <w:rPr>
          <w:lang w:val="fr-FR"/>
        </w:rPr>
        <w:t>exécution désignée, comme indiqué dans la section A2 du tableau 1. L</w:t>
      </w:r>
      <w:r w:rsidR="00041D96">
        <w:rPr>
          <w:lang w:val="fr-FR"/>
        </w:rPr>
        <w:t>’</w:t>
      </w:r>
      <w:r w:rsidRPr="00E67CCD">
        <w:rPr>
          <w:lang w:val="fr-FR"/>
        </w:rPr>
        <w:t>ONUDI a fourni les descriptions des activités pour étayer les demandes de préparation de projets pour la phase III des PGEH du Cameroun et de l</w:t>
      </w:r>
      <w:r w:rsidR="00041D96">
        <w:rPr>
          <w:lang w:val="fr-FR"/>
        </w:rPr>
        <w:t>’</w:t>
      </w:r>
      <w:r w:rsidRPr="00E67CCD">
        <w:rPr>
          <w:lang w:val="fr-FR"/>
        </w:rPr>
        <w:t>Égypte, comprenant : la justification du financement demandé pour la préparation du projet ; un rapport périodique sur la mise en œuvre de la phase II du PGEH ; et la liste des activités à entreprendre lors de la préparation du projet ainsi que les budgets correspondants</w:t>
      </w:r>
      <w:r w:rsidR="003C5B8D">
        <w:rPr>
          <w:lang w:val="fr-FR"/>
        </w:rPr>
        <w:t>, ceci</w:t>
      </w:r>
      <w:r w:rsidRPr="00E67CCD">
        <w:rPr>
          <w:lang w:val="fr-FR"/>
        </w:rPr>
        <w:t xml:space="preserve"> en utilisant le format des demandes de préparation de projet pour les PGEH.</w:t>
      </w:r>
      <w:r w:rsidRPr="00A44913">
        <w:rPr>
          <w:lang w:val="fr-CA"/>
        </w:rPr>
        <w:t xml:space="preserve"> </w:t>
      </w:r>
    </w:p>
    <w:p w14:paraId="17F60431" w14:textId="77777777" w:rsidR="00F10251" w:rsidRPr="00E67CCD" w:rsidRDefault="00E67CCD" w:rsidP="00E67CCD">
      <w:pPr>
        <w:pStyle w:val="Heading1"/>
        <w:keepNext/>
        <w:widowControl w:val="0"/>
        <w:numPr>
          <w:ilvl w:val="0"/>
          <w:numId w:val="0"/>
        </w:numPr>
        <w:tabs>
          <w:tab w:val="left" w:pos="720"/>
        </w:tabs>
      </w:pPr>
      <w:r w:rsidRPr="00E67CCD">
        <w:rPr>
          <w:b/>
          <w:lang w:val="fr-FR"/>
        </w:rPr>
        <w:t>Observations du Secrétariat</w:t>
      </w:r>
    </w:p>
    <w:p w14:paraId="540B9B13" w14:textId="77777777" w:rsidR="00E67CCD" w:rsidRPr="00A44913" w:rsidRDefault="00E67CCD" w:rsidP="00E67CCD">
      <w:pPr>
        <w:pStyle w:val="Heading1"/>
        <w:rPr>
          <w:vertAlign w:val="superscript"/>
          <w:lang w:val="fr-CA"/>
        </w:rPr>
      </w:pPr>
      <w:bookmarkStart w:id="2" w:name="_Hlk117154602"/>
      <w:r w:rsidRPr="00E67CCD">
        <w:rPr>
          <w:lang w:val="fr-FR"/>
        </w:rPr>
        <w:t>En examinant ces demandes, le Secrétariat a pris en compte les lignes directrices de financement contenues dans la décision 71/42, les progrès réalisés dans la phase II des PGEH, notamment l</w:t>
      </w:r>
      <w:r w:rsidR="00041D96">
        <w:rPr>
          <w:lang w:val="fr-FR"/>
        </w:rPr>
        <w:t>’</w:t>
      </w:r>
      <w:r w:rsidRPr="00E67CCD">
        <w:rPr>
          <w:lang w:val="fr-FR"/>
        </w:rPr>
        <w:t>état de mise en œuvre des tranches au moment de la préparation du présent document, ainsi que la décision 84/46(e)</w:t>
      </w:r>
      <w:r w:rsidRPr="00E67CCD">
        <w:rPr>
          <w:vertAlign w:val="superscript"/>
        </w:rPr>
        <w:footnoteReference w:id="4"/>
      </w:r>
      <w:r w:rsidR="00C00D28">
        <w:rPr>
          <w:lang w:val="fr-FR"/>
        </w:rPr>
        <w:t>.</w:t>
      </w:r>
      <w:r w:rsidRPr="00A44913">
        <w:rPr>
          <w:vertAlign w:val="superscript"/>
          <w:lang w:val="fr-CA"/>
        </w:rPr>
        <w:t xml:space="preserve"> </w:t>
      </w:r>
      <w:r w:rsidRPr="00E67CCD">
        <w:rPr>
          <w:lang w:val="fr-FR"/>
        </w:rPr>
        <w:t>Le Secrétariat a noté que le financement demandé est conforme à la décision 71/42 et que les demandes sont conformes à la décision 82/45 autorisant la soumission de demandes de préparation de projet pour la phase III deux ans avant la date de la fin de la phase II du PGEH.</w:t>
      </w:r>
      <w:r w:rsidRPr="00A44913">
        <w:rPr>
          <w:lang w:val="fr-CA"/>
        </w:rPr>
        <w:t xml:space="preserve"> </w:t>
      </w:r>
    </w:p>
    <w:bookmarkEnd w:id="2"/>
    <w:p w14:paraId="5C49087C" w14:textId="77777777" w:rsidR="00222FE7" w:rsidRPr="00222FE7" w:rsidRDefault="00E67CCD" w:rsidP="00222FE7">
      <w:pPr>
        <w:pStyle w:val="Heading1"/>
      </w:pPr>
      <w:r w:rsidRPr="00E67CCD">
        <w:rPr>
          <w:lang w:val="fr-FR"/>
        </w:rPr>
        <w:t>Dans sa soumission initiale, l</w:t>
      </w:r>
      <w:r w:rsidR="00041D96">
        <w:rPr>
          <w:lang w:val="fr-FR"/>
        </w:rPr>
        <w:t>’</w:t>
      </w:r>
      <w:r w:rsidRPr="00E67CCD">
        <w:rPr>
          <w:lang w:val="fr-FR"/>
        </w:rPr>
        <w:t>ONUDI a également inclus une demande de 30 000 $US, plus des frais d</w:t>
      </w:r>
      <w:r w:rsidR="00041D96">
        <w:rPr>
          <w:lang w:val="fr-FR"/>
        </w:rPr>
        <w:t>’</w:t>
      </w:r>
      <w:r w:rsidRPr="00E67CCD">
        <w:rPr>
          <w:lang w:val="fr-FR"/>
        </w:rPr>
        <w:t>appui d</w:t>
      </w:r>
      <w:r w:rsidR="00041D96">
        <w:rPr>
          <w:lang w:val="fr-FR"/>
        </w:rPr>
        <w:t>’</w:t>
      </w:r>
      <w:r w:rsidRPr="00E67CCD">
        <w:rPr>
          <w:lang w:val="fr-FR"/>
        </w:rPr>
        <w:t>agence de 2 100 $US pour la préparation d</w:t>
      </w:r>
      <w:r w:rsidR="00041D96">
        <w:rPr>
          <w:lang w:val="fr-FR"/>
        </w:rPr>
        <w:t>’</w:t>
      </w:r>
      <w:r w:rsidRPr="00E67CCD">
        <w:rPr>
          <w:lang w:val="fr-FR"/>
        </w:rPr>
        <w:t>un projet dans le secteur de la fabrication de climatiseurs commerciaux en Égypte.</w:t>
      </w:r>
      <w:r w:rsidRPr="00A44913">
        <w:rPr>
          <w:lang w:val="fr-CA"/>
        </w:rPr>
        <w:t xml:space="preserve"> </w:t>
      </w:r>
      <w:r w:rsidR="00222FE7" w:rsidRPr="00222FE7">
        <w:rPr>
          <w:lang w:val="fr-FR"/>
        </w:rPr>
        <w:t>Ce projet était un projet de démonstration portant sur l</w:t>
      </w:r>
      <w:r w:rsidR="00041D96">
        <w:rPr>
          <w:lang w:val="fr-FR"/>
        </w:rPr>
        <w:t>’</w:t>
      </w:r>
      <w:r w:rsidR="00222FE7" w:rsidRPr="00222FE7">
        <w:rPr>
          <w:lang w:val="fr-FR"/>
        </w:rPr>
        <w:t>utilisation d</w:t>
      </w:r>
      <w:r w:rsidR="00041D96">
        <w:rPr>
          <w:lang w:val="fr-FR"/>
        </w:rPr>
        <w:t>’</w:t>
      </w:r>
      <w:r w:rsidR="00222FE7" w:rsidRPr="00222FE7">
        <w:rPr>
          <w:lang w:val="fr-FR"/>
        </w:rPr>
        <w:t>une technologie de refroidissement par évaporation indirecte à base de R-290 pour remplacer le HCFC-22. Le Secrétariat a discuté de l</w:t>
      </w:r>
      <w:r w:rsidR="00041D96">
        <w:rPr>
          <w:lang w:val="fr-FR"/>
        </w:rPr>
        <w:t>’</w:t>
      </w:r>
      <w:r w:rsidR="00222FE7" w:rsidRPr="00222FE7">
        <w:rPr>
          <w:lang w:val="fr-FR"/>
        </w:rPr>
        <w:t>éligibilité au financement avec l</w:t>
      </w:r>
      <w:r w:rsidR="00041D96">
        <w:rPr>
          <w:lang w:val="fr-FR"/>
        </w:rPr>
        <w:t>’</w:t>
      </w:r>
      <w:r w:rsidR="00222FE7" w:rsidRPr="00222FE7">
        <w:rPr>
          <w:lang w:val="fr-FR"/>
        </w:rPr>
        <w:t>ONUDI, notant qu</w:t>
      </w:r>
      <w:r w:rsidR="00041D96">
        <w:rPr>
          <w:lang w:val="fr-FR"/>
        </w:rPr>
        <w:t>’</w:t>
      </w:r>
      <w:r w:rsidR="00222FE7" w:rsidRPr="00222FE7">
        <w:rPr>
          <w:lang w:val="fr-FR"/>
        </w:rPr>
        <w:t>en tant que projet de démonstration, la préparation devrait être incluse dans la préparation de la stratégie globale et que l</w:t>
      </w:r>
      <w:r w:rsidR="00041D96">
        <w:rPr>
          <w:lang w:val="fr-FR"/>
        </w:rPr>
        <w:t>’</w:t>
      </w:r>
      <w:r w:rsidR="00222FE7" w:rsidRPr="00222FE7">
        <w:rPr>
          <w:lang w:val="fr-FR"/>
        </w:rPr>
        <w:t>éligibilité du projet sera examinée lors de la soumission de la phase III du PGEH.</w:t>
      </w:r>
      <w:r w:rsidR="00222FE7" w:rsidRPr="00A44913">
        <w:rPr>
          <w:lang w:val="fr-CA"/>
        </w:rPr>
        <w:t xml:space="preserve"> </w:t>
      </w:r>
      <w:r w:rsidR="00222FE7" w:rsidRPr="00222FE7">
        <w:rPr>
          <w:lang w:val="fr-FR"/>
        </w:rPr>
        <w:t>L</w:t>
      </w:r>
      <w:r w:rsidR="00041D96">
        <w:rPr>
          <w:lang w:val="fr-FR"/>
        </w:rPr>
        <w:t>’</w:t>
      </w:r>
      <w:r w:rsidR="00222FE7" w:rsidRPr="00222FE7">
        <w:rPr>
          <w:lang w:val="fr-FR"/>
        </w:rPr>
        <w:t>ONUDI a ensuite retiré la demande.</w:t>
      </w:r>
      <w:r w:rsidR="00222FE7" w:rsidRPr="00222FE7">
        <w:t xml:space="preserve"> </w:t>
      </w:r>
    </w:p>
    <w:p w14:paraId="78D75C0E" w14:textId="77777777" w:rsidR="00222FE7" w:rsidRPr="00A44913" w:rsidRDefault="00222FE7" w:rsidP="00222FE7">
      <w:pPr>
        <w:pStyle w:val="Heading1"/>
        <w:rPr>
          <w:lang w:val="fr-CA"/>
        </w:rPr>
      </w:pPr>
      <w:r w:rsidRPr="00222FE7">
        <w:rPr>
          <w:lang w:val="fr-FR"/>
        </w:rPr>
        <w:t>Le Secrétariat a également noté que le</w:t>
      </w:r>
      <w:r w:rsidR="00041D96">
        <w:rPr>
          <w:lang w:val="fr-FR"/>
        </w:rPr>
        <w:t> </w:t>
      </w:r>
      <w:r w:rsidRPr="00222FE7">
        <w:rPr>
          <w:lang w:val="fr-FR"/>
        </w:rPr>
        <w:t>Cameroun tout comme l</w:t>
      </w:r>
      <w:r w:rsidR="00041D96">
        <w:rPr>
          <w:lang w:val="fr-FR"/>
        </w:rPr>
        <w:t>’</w:t>
      </w:r>
      <w:r w:rsidRPr="00222FE7">
        <w:rPr>
          <w:lang w:val="fr-FR"/>
        </w:rPr>
        <w:t>Égypte ont soumis les données de leur programme de pays pour 2023, que les deux pays sont en conformité avec les objectifs de réglementation aux termes du Protocole de Montréal et que la consommation annuelle de HCFC qu</w:t>
      </w:r>
      <w:r w:rsidR="00041D96">
        <w:rPr>
          <w:lang w:val="fr-FR"/>
        </w:rPr>
        <w:t>’</w:t>
      </w:r>
      <w:r w:rsidRPr="00222FE7">
        <w:rPr>
          <w:lang w:val="fr-FR"/>
        </w:rPr>
        <w:t>ils ont déclarée ne dépasse pas la consommation annuelle maximale admissible indiquée dans leur accord du PGEH conclu avec le Comité exécutif.</w:t>
      </w:r>
    </w:p>
    <w:p w14:paraId="78F36B36" w14:textId="77777777" w:rsidR="00222FE7" w:rsidRPr="00A44913" w:rsidRDefault="00222FE7" w:rsidP="00222FE7">
      <w:pPr>
        <w:pStyle w:val="Heading1"/>
        <w:rPr>
          <w:lang w:val="fr-CA"/>
        </w:rPr>
      </w:pPr>
      <w:r w:rsidRPr="00222FE7">
        <w:rPr>
          <w:lang w:val="fr-FR"/>
        </w:rPr>
        <w:t>L</w:t>
      </w:r>
      <w:r w:rsidR="00041D96">
        <w:rPr>
          <w:lang w:val="fr-FR"/>
        </w:rPr>
        <w:t>’</w:t>
      </w:r>
      <w:r w:rsidRPr="00222FE7">
        <w:rPr>
          <w:lang w:val="fr-FR"/>
        </w:rPr>
        <w:t>ONUDI a confirmé que la phase III du PGEH pour le Cameroun et pour l</w:t>
      </w:r>
      <w:r w:rsidR="00041D96">
        <w:rPr>
          <w:lang w:val="fr-FR"/>
        </w:rPr>
        <w:t>’</w:t>
      </w:r>
      <w:r w:rsidRPr="00222FE7">
        <w:rPr>
          <w:lang w:val="fr-FR"/>
        </w:rPr>
        <w:t>Égypte permettra l</w:t>
      </w:r>
      <w:r w:rsidR="00041D96">
        <w:rPr>
          <w:lang w:val="fr-FR"/>
        </w:rPr>
        <w:t>’</w:t>
      </w:r>
      <w:r w:rsidRPr="00222FE7">
        <w:rPr>
          <w:lang w:val="fr-FR"/>
        </w:rPr>
        <w:t>élimination de 100 pour cent de la valeur de référence des HCFC d</w:t>
      </w:r>
      <w:r w:rsidR="00041D96">
        <w:rPr>
          <w:lang w:val="fr-FR"/>
        </w:rPr>
        <w:t>’</w:t>
      </w:r>
      <w:r w:rsidRPr="00222FE7">
        <w:rPr>
          <w:lang w:val="fr-FR"/>
        </w:rPr>
        <w:t>ici au 1</w:t>
      </w:r>
      <w:r w:rsidRPr="00222FE7">
        <w:rPr>
          <w:vertAlign w:val="superscript"/>
          <w:lang w:val="fr-FR"/>
        </w:rPr>
        <w:t>er</w:t>
      </w:r>
      <w:r w:rsidRPr="00222FE7">
        <w:rPr>
          <w:lang w:val="fr-FR"/>
        </w:rPr>
        <w:t xml:space="preserve"> janvier 2030.</w:t>
      </w:r>
    </w:p>
    <w:p w14:paraId="2D64E6A3" w14:textId="77777777" w:rsidR="00F10251" w:rsidRPr="00222FE7" w:rsidRDefault="00222FE7" w:rsidP="00222FE7">
      <w:pPr>
        <w:pStyle w:val="Heading1"/>
        <w:numPr>
          <w:ilvl w:val="0"/>
          <w:numId w:val="0"/>
        </w:numPr>
        <w:tabs>
          <w:tab w:val="left" w:pos="720"/>
        </w:tabs>
        <w:rPr>
          <w:b/>
        </w:rPr>
      </w:pPr>
      <w:r w:rsidRPr="00222FE7">
        <w:rPr>
          <w:b/>
          <w:lang w:val="fr-FR"/>
        </w:rPr>
        <w:t>Recommandations du Secrétariat</w:t>
      </w:r>
    </w:p>
    <w:p w14:paraId="12F0C3F9" w14:textId="77777777" w:rsidR="00222FE7" w:rsidRPr="00A44913" w:rsidRDefault="00222FE7" w:rsidP="00222FE7">
      <w:pPr>
        <w:pStyle w:val="Heading1"/>
        <w:rPr>
          <w:lang w:val="fr-CA"/>
        </w:rPr>
      </w:pPr>
      <w:r w:rsidRPr="00222FE7">
        <w:rPr>
          <w:lang w:val="fr-FR"/>
        </w:rPr>
        <w:t>Le Secrétariat recommande l</w:t>
      </w:r>
      <w:r w:rsidR="00041D96">
        <w:rPr>
          <w:lang w:val="fr-FR"/>
        </w:rPr>
        <w:t>’</w:t>
      </w:r>
      <w:r w:rsidRPr="00222FE7">
        <w:rPr>
          <w:lang w:val="fr-FR"/>
        </w:rPr>
        <w:t>approbation globale de la préparation de projet de la phase III du plan de gestion de l</w:t>
      </w:r>
      <w:r w:rsidR="00041D96">
        <w:rPr>
          <w:lang w:val="fr-FR"/>
        </w:rPr>
        <w:t>’</w:t>
      </w:r>
      <w:r w:rsidRPr="00222FE7">
        <w:rPr>
          <w:lang w:val="fr-FR"/>
        </w:rPr>
        <w:t>élimination des HCFC pour le Cameroun et pour l</w:t>
      </w:r>
      <w:r w:rsidR="00041D96">
        <w:rPr>
          <w:lang w:val="fr-FR"/>
        </w:rPr>
        <w:t>’</w:t>
      </w:r>
      <w:r w:rsidRPr="00222FE7">
        <w:rPr>
          <w:lang w:val="fr-FR"/>
        </w:rPr>
        <w:t>Égypte au niveau de financement indiqué à la section A2 du tableau 1.</w:t>
      </w:r>
    </w:p>
    <w:p w14:paraId="399AE93F" w14:textId="77777777" w:rsidR="00F10251" w:rsidRPr="00A44913" w:rsidRDefault="00222FE7" w:rsidP="002778B1">
      <w:pPr>
        <w:keepNext/>
        <w:keepLines/>
        <w:spacing w:after="240"/>
        <w:rPr>
          <w:lang w:val="fr-CA"/>
        </w:rPr>
      </w:pPr>
      <w:r w:rsidRPr="002778B1">
        <w:rPr>
          <w:b/>
          <w:lang w:val="fr-FR"/>
        </w:rPr>
        <w:lastRenderedPageBreak/>
        <w:t>A3 : Préparation de projet pour les plans de mise en œuvre de l</w:t>
      </w:r>
      <w:r w:rsidR="00041D96">
        <w:rPr>
          <w:b/>
          <w:lang w:val="fr-FR"/>
        </w:rPr>
        <w:t>’</w:t>
      </w:r>
      <w:r w:rsidRPr="002778B1">
        <w:rPr>
          <w:b/>
          <w:lang w:val="fr-FR"/>
        </w:rPr>
        <w:t>Amendement de Kigali sur les HFC</w:t>
      </w:r>
    </w:p>
    <w:p w14:paraId="06F2DBCC" w14:textId="77777777" w:rsidR="00F10251" w:rsidRPr="002778B1" w:rsidRDefault="002778B1" w:rsidP="002778B1">
      <w:pPr>
        <w:keepNext/>
        <w:keepLines/>
        <w:widowControl w:val="0"/>
        <w:spacing w:after="240"/>
        <w:rPr>
          <w:b/>
        </w:rPr>
      </w:pPr>
      <w:r w:rsidRPr="002778B1">
        <w:rPr>
          <w:b/>
          <w:lang w:val="fr-FR"/>
        </w:rPr>
        <w:t>Description du projet </w:t>
      </w:r>
    </w:p>
    <w:p w14:paraId="2DE6E6A5" w14:textId="77777777" w:rsidR="002778B1" w:rsidRPr="00A44913" w:rsidRDefault="002778B1" w:rsidP="002778B1">
      <w:pPr>
        <w:pStyle w:val="Heading1"/>
        <w:rPr>
          <w:lang w:val="fr-CA"/>
        </w:rPr>
      </w:pPr>
      <w:r w:rsidRPr="002778B1">
        <w:rPr>
          <w:lang w:val="fr-FR"/>
        </w:rPr>
        <w:t>L</w:t>
      </w:r>
      <w:r w:rsidR="00041D96">
        <w:rPr>
          <w:lang w:val="fr-FR"/>
        </w:rPr>
        <w:t>’</w:t>
      </w:r>
      <w:r w:rsidRPr="002778B1">
        <w:rPr>
          <w:lang w:val="fr-FR"/>
        </w:rPr>
        <w:t>ONUDI a soumis une demande de préparation de la phase I d</w:t>
      </w:r>
      <w:r w:rsidR="00041D96">
        <w:rPr>
          <w:lang w:val="fr-FR"/>
        </w:rPr>
        <w:t>’</w:t>
      </w:r>
      <w:r w:rsidRPr="002778B1">
        <w:rPr>
          <w:lang w:val="fr-FR"/>
        </w:rPr>
        <w:t>un KIP pour un pays visé à l</w:t>
      </w:r>
      <w:r w:rsidR="00041D96">
        <w:rPr>
          <w:lang w:val="fr-FR"/>
        </w:rPr>
        <w:t>’</w:t>
      </w:r>
      <w:r w:rsidRPr="002778B1">
        <w:rPr>
          <w:lang w:val="fr-FR"/>
        </w:rPr>
        <w:t>article 5 en qualité d</w:t>
      </w:r>
      <w:r w:rsidR="00041D96">
        <w:rPr>
          <w:lang w:val="fr-FR"/>
        </w:rPr>
        <w:t>’</w:t>
      </w:r>
      <w:r w:rsidRPr="002778B1">
        <w:rPr>
          <w:lang w:val="fr-FR"/>
        </w:rPr>
        <w:t>agence d</w:t>
      </w:r>
      <w:r w:rsidR="00041D96">
        <w:rPr>
          <w:lang w:val="fr-FR"/>
        </w:rPr>
        <w:t>’</w:t>
      </w:r>
      <w:r w:rsidRPr="002778B1">
        <w:rPr>
          <w:lang w:val="fr-FR"/>
        </w:rPr>
        <w:t>exécution principale et avec le PNUE en tant qu</w:t>
      </w:r>
      <w:r w:rsidR="00041D96">
        <w:rPr>
          <w:lang w:val="fr-FR"/>
        </w:rPr>
        <w:t>’</w:t>
      </w:r>
      <w:r w:rsidRPr="002778B1">
        <w:rPr>
          <w:lang w:val="fr-FR"/>
        </w:rPr>
        <w:t>agence de coopération, comme l</w:t>
      </w:r>
      <w:r w:rsidR="00041D96">
        <w:rPr>
          <w:lang w:val="fr-FR"/>
        </w:rPr>
        <w:t>’</w:t>
      </w:r>
      <w:r w:rsidRPr="002778B1">
        <w:rPr>
          <w:lang w:val="fr-FR"/>
        </w:rPr>
        <w:t>indique la section A3 du tableau 1. Le PNUE, agence d</w:t>
      </w:r>
      <w:r w:rsidR="00041D96">
        <w:rPr>
          <w:lang w:val="fr-FR"/>
        </w:rPr>
        <w:t>’</w:t>
      </w:r>
      <w:r w:rsidRPr="002778B1">
        <w:rPr>
          <w:lang w:val="fr-FR"/>
        </w:rPr>
        <w:t>exécution de coopération pour le Guatemala, a demandé 51 000 $US plus des frais d</w:t>
      </w:r>
      <w:r w:rsidR="00041D96">
        <w:rPr>
          <w:lang w:val="fr-FR"/>
        </w:rPr>
        <w:t>’</w:t>
      </w:r>
      <w:r w:rsidRPr="002778B1">
        <w:rPr>
          <w:lang w:val="fr-FR"/>
        </w:rPr>
        <w:t>appui d</w:t>
      </w:r>
      <w:r w:rsidR="00041D96">
        <w:rPr>
          <w:lang w:val="fr-FR"/>
        </w:rPr>
        <w:t>’</w:t>
      </w:r>
      <w:r w:rsidRPr="002778B1">
        <w:rPr>
          <w:lang w:val="fr-FR"/>
        </w:rPr>
        <w:t>agence de 6 630 $ US dans son programme de travail pour 2024</w:t>
      </w:r>
      <w:r w:rsidRPr="002778B1">
        <w:rPr>
          <w:rStyle w:val="FootnoteReference"/>
        </w:rPr>
        <w:footnoteReference w:id="5"/>
      </w:r>
      <w:r w:rsidR="003220D0">
        <w:rPr>
          <w:lang w:val="fr-FR"/>
        </w:rPr>
        <w:t>.</w:t>
      </w:r>
      <w:r w:rsidRPr="00A44913">
        <w:rPr>
          <w:lang w:val="fr-CA"/>
        </w:rPr>
        <w:t xml:space="preserve"> </w:t>
      </w:r>
      <w:r w:rsidRPr="002778B1">
        <w:rPr>
          <w:lang w:val="fr-FR"/>
        </w:rPr>
        <w:t>La demande de préparation de projet a été présentée pour la première fois lors de la 92</w:t>
      </w:r>
      <w:r w:rsidRPr="002778B1">
        <w:rPr>
          <w:vertAlign w:val="superscript"/>
          <w:lang w:val="fr-FR"/>
        </w:rPr>
        <w:t>e</w:t>
      </w:r>
      <w:r w:rsidRPr="002778B1">
        <w:rPr>
          <w:lang w:val="fr-FR"/>
        </w:rPr>
        <w:t xml:space="preserve"> réunion mais l</w:t>
      </w:r>
      <w:r w:rsidR="00041D96">
        <w:rPr>
          <w:lang w:val="fr-FR"/>
        </w:rPr>
        <w:t>’</w:t>
      </w:r>
      <w:r w:rsidRPr="002778B1">
        <w:rPr>
          <w:lang w:val="fr-FR"/>
        </w:rPr>
        <w:t>examen de la demande a été reporté car le pays n</w:t>
      </w:r>
      <w:r w:rsidR="00041D96">
        <w:rPr>
          <w:lang w:val="fr-FR"/>
        </w:rPr>
        <w:t>’</w:t>
      </w:r>
      <w:r w:rsidRPr="002778B1">
        <w:rPr>
          <w:lang w:val="fr-FR"/>
        </w:rPr>
        <w:t>avait pas encore déposé son instrument de ratification de l</w:t>
      </w:r>
      <w:r w:rsidR="00041D96">
        <w:rPr>
          <w:lang w:val="fr-FR"/>
        </w:rPr>
        <w:t>’</w:t>
      </w:r>
      <w:r w:rsidRPr="002778B1">
        <w:rPr>
          <w:lang w:val="fr-FR"/>
        </w:rPr>
        <w:t>Amendement de Kigali (décision 92/26).</w:t>
      </w:r>
    </w:p>
    <w:p w14:paraId="0E2B1100" w14:textId="77777777" w:rsidR="00F10251" w:rsidRPr="002778B1" w:rsidRDefault="002778B1" w:rsidP="002778B1">
      <w:pPr>
        <w:keepNext/>
        <w:spacing w:after="240"/>
        <w:rPr>
          <w:b/>
          <w:color w:val="000000" w:themeColor="text1"/>
        </w:rPr>
      </w:pPr>
      <w:r w:rsidRPr="002778B1">
        <w:rPr>
          <w:b/>
          <w:color w:val="000000" w:themeColor="text1"/>
          <w:lang w:val="fr-FR"/>
        </w:rPr>
        <w:t>Observations du Secrétariat</w:t>
      </w:r>
    </w:p>
    <w:p w14:paraId="2537E44D" w14:textId="77777777" w:rsidR="002778B1" w:rsidRPr="00A44913" w:rsidRDefault="002778B1" w:rsidP="002778B1">
      <w:pPr>
        <w:pStyle w:val="Heading1"/>
        <w:rPr>
          <w:lang w:val="fr-CA"/>
        </w:rPr>
      </w:pPr>
      <w:r w:rsidRPr="002778B1">
        <w:rPr>
          <w:lang w:val="fr-FR"/>
        </w:rPr>
        <w:t>Lors de l</w:t>
      </w:r>
      <w:r w:rsidR="00041D96">
        <w:rPr>
          <w:lang w:val="fr-FR"/>
        </w:rPr>
        <w:t>’</w:t>
      </w:r>
      <w:r w:rsidRPr="002778B1">
        <w:rPr>
          <w:lang w:val="fr-FR"/>
        </w:rPr>
        <w:t>examen de cette demande, le Secrétariat a pris en compte les lignes directrices relatives à la préparation des KIP telles qu</w:t>
      </w:r>
      <w:r w:rsidR="00041D96">
        <w:rPr>
          <w:lang w:val="fr-FR"/>
        </w:rPr>
        <w:t>’</w:t>
      </w:r>
      <w:r w:rsidRPr="002778B1">
        <w:rPr>
          <w:lang w:val="fr-FR"/>
        </w:rPr>
        <w:t>elles figurent dans la décision 87/50 ainsi que les activités proposées pour la préparation de projet et leur lien avec les activités de facilitation et d</w:t>
      </w:r>
      <w:r w:rsidR="00041D96">
        <w:rPr>
          <w:lang w:val="fr-FR"/>
        </w:rPr>
        <w:t>’</w:t>
      </w:r>
      <w:r w:rsidRPr="002778B1">
        <w:rPr>
          <w:lang w:val="fr-FR"/>
        </w:rPr>
        <w:t>autres projets liés aux HFC dans le pays.</w:t>
      </w:r>
      <w:r w:rsidRPr="00A44913">
        <w:rPr>
          <w:lang w:val="fr-CA"/>
        </w:rPr>
        <w:t xml:space="preserve"> </w:t>
      </w:r>
    </w:p>
    <w:p w14:paraId="6C3E1365" w14:textId="77777777" w:rsidR="00EE01F4" w:rsidRPr="00A44913" w:rsidRDefault="002778B1" w:rsidP="00EE01F4">
      <w:pPr>
        <w:pStyle w:val="Heading1"/>
        <w:rPr>
          <w:lang w:val="fr-CA"/>
        </w:rPr>
      </w:pPr>
      <w:r w:rsidRPr="002778B1">
        <w:rPr>
          <w:snapToGrid w:val="0"/>
          <w:lang w:val="fr-FR"/>
        </w:rPr>
        <w:t>L</w:t>
      </w:r>
      <w:r w:rsidR="00041D96">
        <w:rPr>
          <w:snapToGrid w:val="0"/>
          <w:lang w:val="fr-FR"/>
        </w:rPr>
        <w:t>’</w:t>
      </w:r>
      <w:r w:rsidRPr="002778B1">
        <w:rPr>
          <w:snapToGrid w:val="0"/>
          <w:lang w:val="fr-FR"/>
        </w:rPr>
        <w:t>ONUDI, en tant qu</w:t>
      </w:r>
      <w:r w:rsidR="00041D96">
        <w:rPr>
          <w:snapToGrid w:val="0"/>
          <w:lang w:val="fr-FR"/>
        </w:rPr>
        <w:t>’</w:t>
      </w:r>
      <w:r w:rsidRPr="002778B1">
        <w:rPr>
          <w:lang w:val="fr-FR"/>
        </w:rPr>
        <w:t>agence d</w:t>
      </w:r>
      <w:r w:rsidR="00041D96">
        <w:rPr>
          <w:lang w:val="fr-FR"/>
        </w:rPr>
        <w:t>’</w:t>
      </w:r>
      <w:r w:rsidRPr="002778B1">
        <w:rPr>
          <w:lang w:val="fr-FR"/>
        </w:rPr>
        <w:t>exécution principale</w:t>
      </w:r>
      <w:r w:rsidRPr="002778B1">
        <w:rPr>
          <w:snapToGrid w:val="0"/>
          <w:lang w:val="fr-FR"/>
        </w:rPr>
        <w:t>, a décrit les activités requises pour la préparation de la stratégie globale du KIP pour le Guatemala en utilisant le format des demandes de préparation de projet pour les KIP.</w:t>
      </w:r>
      <w:r w:rsidRPr="00A44913">
        <w:rPr>
          <w:snapToGrid w:val="0"/>
          <w:lang w:val="fr-CA"/>
        </w:rPr>
        <w:t xml:space="preserve"> </w:t>
      </w:r>
      <w:r w:rsidR="00EE01F4" w:rsidRPr="00EE01F4">
        <w:rPr>
          <w:lang w:val="fr-FR"/>
        </w:rPr>
        <w:t>La demande soumise comprenait des données sur la consommation de HFC et de mélanges de HFC pour 2020 à 2022. Les activités de préparation du projet incluaient une enquête sectorielle à l</w:t>
      </w:r>
      <w:r w:rsidR="00041D96">
        <w:rPr>
          <w:lang w:val="fr-FR"/>
        </w:rPr>
        <w:t>’</w:t>
      </w:r>
      <w:r w:rsidR="00EE01F4" w:rsidRPr="00EE01F4">
        <w:rPr>
          <w:lang w:val="fr-FR"/>
        </w:rPr>
        <w:t>échelle nationale, une modélisation et une analyse de marché pour les équipements à base de frigorigènes et la consommation de HFC et de solutions de remplacement ; une évaluation des besoins en matière de renforcement des capacités des douanes ; une évaluation des besoins en matière de formation et de certification dans le secteur de la réfrigération et de la climatisation ; un examen des politiques, réglementations et normes nationales pertinentes, y compris une évaluation des normes d</w:t>
      </w:r>
      <w:r w:rsidR="00041D96">
        <w:rPr>
          <w:lang w:val="fr-FR"/>
        </w:rPr>
        <w:t>’</w:t>
      </w:r>
      <w:r w:rsidR="00EE01F4" w:rsidRPr="00EE01F4">
        <w:rPr>
          <w:lang w:val="fr-FR"/>
        </w:rPr>
        <w:t xml:space="preserve">efficacité énergétique pour les équipements de réfrigération et de climatisation ; une évaluation de la capacité de régénération et de destruction des frigorigènes dans le pays ; </w:t>
      </w:r>
      <w:r w:rsidR="00811A51">
        <w:rPr>
          <w:lang w:val="fr-FR"/>
        </w:rPr>
        <w:t xml:space="preserve">des </w:t>
      </w:r>
      <w:r w:rsidR="00EE01F4" w:rsidRPr="00EE01F4">
        <w:rPr>
          <w:lang w:val="fr-FR"/>
        </w:rPr>
        <w:t xml:space="preserve">ateliers pour des parties prenantes et consultation de ces dernières ; </w:t>
      </w:r>
      <w:r w:rsidR="00811A51">
        <w:rPr>
          <w:lang w:val="fr-FR"/>
        </w:rPr>
        <w:t>l</w:t>
      </w:r>
      <w:r w:rsidR="00041D96">
        <w:rPr>
          <w:lang w:val="fr-FR"/>
        </w:rPr>
        <w:t>’</w:t>
      </w:r>
      <w:r w:rsidR="00EE01F4" w:rsidRPr="00EE01F4">
        <w:rPr>
          <w:lang w:val="fr-FR"/>
        </w:rPr>
        <w:t>élaboration d</w:t>
      </w:r>
      <w:r w:rsidR="00041D96">
        <w:rPr>
          <w:lang w:val="fr-FR"/>
        </w:rPr>
        <w:t>’</w:t>
      </w:r>
      <w:r w:rsidR="00EE01F4" w:rsidRPr="00EE01F4">
        <w:rPr>
          <w:lang w:val="fr-FR"/>
        </w:rPr>
        <w:t xml:space="preserve">une stratégie de communication et de sensibilisation ; </w:t>
      </w:r>
      <w:r w:rsidR="00811A51">
        <w:rPr>
          <w:lang w:val="fr-FR"/>
        </w:rPr>
        <w:t>l</w:t>
      </w:r>
      <w:r w:rsidR="00041D96">
        <w:rPr>
          <w:lang w:val="fr-FR"/>
        </w:rPr>
        <w:t>’</w:t>
      </w:r>
      <w:r w:rsidR="00EE01F4" w:rsidRPr="00EE01F4">
        <w:rPr>
          <w:lang w:val="fr-FR"/>
        </w:rPr>
        <w:t>élaboration d</w:t>
      </w:r>
      <w:r w:rsidR="00041D96">
        <w:rPr>
          <w:lang w:val="fr-FR"/>
        </w:rPr>
        <w:t>’</w:t>
      </w:r>
      <w:r w:rsidR="00EE01F4" w:rsidRPr="00EE01F4">
        <w:rPr>
          <w:lang w:val="fr-FR"/>
        </w:rPr>
        <w:t>une stratégie globale et d</w:t>
      </w:r>
      <w:r w:rsidR="00041D96">
        <w:rPr>
          <w:lang w:val="fr-FR"/>
        </w:rPr>
        <w:t>’</w:t>
      </w:r>
      <w:r w:rsidR="00EE01F4" w:rsidRPr="00EE01F4">
        <w:rPr>
          <w:lang w:val="fr-FR"/>
        </w:rPr>
        <w:t xml:space="preserve">un document de projet pour un KIP ; et </w:t>
      </w:r>
      <w:r w:rsidR="00811A51">
        <w:rPr>
          <w:lang w:val="fr-FR"/>
        </w:rPr>
        <w:t xml:space="preserve">des </w:t>
      </w:r>
      <w:r w:rsidR="00EE01F4" w:rsidRPr="00EE01F4">
        <w:rPr>
          <w:lang w:val="fr-FR"/>
        </w:rPr>
        <w:t>considérations liées à l</w:t>
      </w:r>
      <w:r w:rsidR="00041D96">
        <w:rPr>
          <w:lang w:val="fr-FR"/>
        </w:rPr>
        <w:t>’</w:t>
      </w:r>
      <w:r w:rsidR="00EE01F4" w:rsidRPr="00EE01F4">
        <w:rPr>
          <w:lang w:val="fr-FR"/>
        </w:rPr>
        <w:t>intégration des questions de genre.</w:t>
      </w:r>
    </w:p>
    <w:p w14:paraId="247AF717" w14:textId="77777777" w:rsidR="00EE01F4" w:rsidRPr="00A44913" w:rsidRDefault="00EE01F4" w:rsidP="00EE01F4">
      <w:pPr>
        <w:pStyle w:val="Heading1"/>
        <w:rPr>
          <w:lang w:val="fr-CA"/>
        </w:rPr>
      </w:pPr>
      <w:r w:rsidRPr="00EE01F4">
        <w:rPr>
          <w:lang w:val="fr-FR"/>
        </w:rPr>
        <w:t>Le Secrétariat a noté que le processus de ratification de l</w:t>
      </w:r>
      <w:r w:rsidR="00041D96">
        <w:rPr>
          <w:lang w:val="fr-FR"/>
        </w:rPr>
        <w:t>’</w:t>
      </w:r>
      <w:r w:rsidRPr="00EE01F4">
        <w:rPr>
          <w:lang w:val="fr-FR"/>
        </w:rPr>
        <w:t>Amendement de Kigali avait été mené à bien</w:t>
      </w:r>
      <w:r w:rsidRPr="00EE01F4">
        <w:rPr>
          <w:rStyle w:val="FootnoteReference"/>
          <w:lang w:val="fr-FR"/>
        </w:rPr>
        <w:footnoteReference w:id="6"/>
      </w:r>
      <w:r w:rsidRPr="00EE01F4">
        <w:rPr>
          <w:lang w:val="fr-FR"/>
        </w:rPr>
        <w:t xml:space="preserve"> et que le gouvernement du Guatemala avait fourni une lettre d</w:t>
      </w:r>
      <w:r w:rsidR="00041D96">
        <w:rPr>
          <w:lang w:val="fr-FR"/>
        </w:rPr>
        <w:t>’</w:t>
      </w:r>
      <w:r w:rsidRPr="00EE01F4">
        <w:rPr>
          <w:lang w:val="fr-FR"/>
        </w:rPr>
        <w:t>approbation indiquant son intention de prendre des mesures pour la réduction progressive des HFC.</w:t>
      </w:r>
      <w:r w:rsidRPr="00A44913">
        <w:rPr>
          <w:lang w:val="fr-CA"/>
        </w:rPr>
        <w:t xml:space="preserve"> </w:t>
      </w:r>
      <w:r w:rsidRPr="00EE01F4">
        <w:rPr>
          <w:lang w:val="fr-FR"/>
        </w:rPr>
        <w:t>Le Secrétariat a en outre noté que le financement demandé est conforme à la décision 87/50(c).</w:t>
      </w:r>
    </w:p>
    <w:p w14:paraId="1C65E854" w14:textId="77777777" w:rsidR="00F10251" w:rsidRPr="00EE01F4" w:rsidRDefault="00EE01F4" w:rsidP="00EE01F4">
      <w:pPr>
        <w:pStyle w:val="Heading1"/>
        <w:keepNext/>
        <w:numPr>
          <w:ilvl w:val="0"/>
          <w:numId w:val="0"/>
        </w:numPr>
        <w:spacing w:after="120"/>
        <w:rPr>
          <w:b/>
        </w:rPr>
      </w:pPr>
      <w:r w:rsidRPr="00EE01F4">
        <w:rPr>
          <w:b/>
          <w:lang w:val="fr-FR"/>
        </w:rPr>
        <w:t>Recommandation du secrétariat</w:t>
      </w:r>
    </w:p>
    <w:p w14:paraId="0C8E901F" w14:textId="77777777" w:rsidR="00EE01F4" w:rsidRPr="00A44913" w:rsidRDefault="00EE01F4" w:rsidP="00EE01F4">
      <w:pPr>
        <w:pStyle w:val="Heading1"/>
        <w:rPr>
          <w:lang w:val="fr-CA"/>
        </w:rPr>
      </w:pPr>
      <w:r w:rsidRPr="00EE01F4">
        <w:rPr>
          <w:lang w:val="fr-FR"/>
        </w:rPr>
        <w:t>Le Secrétariat recommande l</w:t>
      </w:r>
      <w:r w:rsidR="00041D96">
        <w:rPr>
          <w:lang w:val="fr-FR"/>
        </w:rPr>
        <w:t>’</w:t>
      </w:r>
      <w:r w:rsidRPr="00EE01F4">
        <w:rPr>
          <w:lang w:val="fr-FR"/>
        </w:rPr>
        <w:t>approbation globale de la préparation de projet de la phase I du plan de mise en œuvre de l</w:t>
      </w:r>
      <w:r w:rsidR="00041D96">
        <w:rPr>
          <w:lang w:val="fr-FR"/>
        </w:rPr>
        <w:t>’</w:t>
      </w:r>
      <w:r w:rsidRPr="00EE01F4">
        <w:rPr>
          <w:lang w:val="fr-FR"/>
        </w:rPr>
        <w:t>Amendement de Kigali sur les HFC (KIP) pour le Guatemala au niveau de financement indiqué à la section A3 du tableau 1.</w:t>
      </w:r>
    </w:p>
    <w:p w14:paraId="543BB22D" w14:textId="77777777" w:rsidR="00F10251" w:rsidRPr="00A44913" w:rsidRDefault="004A6AB9" w:rsidP="004A6AB9">
      <w:pPr>
        <w:keepNext/>
        <w:keepLines/>
        <w:spacing w:before="240" w:after="240"/>
        <w:rPr>
          <w:b/>
          <w:lang w:val="fr-CA"/>
        </w:rPr>
      </w:pPr>
      <w:r w:rsidRPr="004A6AB9">
        <w:rPr>
          <w:b/>
          <w:lang w:val="fr-FR"/>
        </w:rPr>
        <w:lastRenderedPageBreak/>
        <w:t>A4 : Préparation d</w:t>
      </w:r>
      <w:r w:rsidR="00041D96">
        <w:rPr>
          <w:b/>
          <w:lang w:val="fr-FR"/>
        </w:rPr>
        <w:t>’</w:t>
      </w:r>
      <w:r w:rsidRPr="004A6AB9">
        <w:rPr>
          <w:b/>
          <w:lang w:val="fr-FR"/>
        </w:rPr>
        <w:t>un inventaire national des banques de substances réglementées usagées ou indésirables et d</w:t>
      </w:r>
      <w:r w:rsidR="00041D96">
        <w:rPr>
          <w:b/>
          <w:lang w:val="fr-FR"/>
        </w:rPr>
        <w:t>’</w:t>
      </w:r>
      <w:r w:rsidRPr="004A6AB9">
        <w:rPr>
          <w:b/>
          <w:lang w:val="fr-FR"/>
        </w:rPr>
        <w:t>un plan pour la collecte, le transport et l</w:t>
      </w:r>
      <w:r w:rsidR="00041D96">
        <w:rPr>
          <w:b/>
          <w:lang w:val="fr-FR"/>
        </w:rPr>
        <w:t>’</w:t>
      </w:r>
      <w:r w:rsidRPr="004A6AB9">
        <w:rPr>
          <w:b/>
          <w:lang w:val="fr-FR"/>
        </w:rPr>
        <w:t>élimination de ces substances</w:t>
      </w:r>
      <w:r w:rsidR="00F10251" w:rsidRPr="00A44913">
        <w:rPr>
          <w:b/>
          <w:lang w:val="fr-CA"/>
        </w:rPr>
        <w:t xml:space="preserve"> </w:t>
      </w:r>
    </w:p>
    <w:p w14:paraId="112F5C0A" w14:textId="77777777" w:rsidR="003220D0" w:rsidRPr="003220D0" w:rsidRDefault="004A6AB9" w:rsidP="003220D0">
      <w:pPr>
        <w:keepNext/>
        <w:spacing w:after="240"/>
        <w:rPr>
          <w:b/>
          <w:lang w:val="fr-FR"/>
        </w:rPr>
      </w:pPr>
      <w:r w:rsidRPr="003220D0">
        <w:rPr>
          <w:b/>
          <w:lang w:val="fr-FR"/>
        </w:rPr>
        <w:t>Description du projet</w:t>
      </w:r>
    </w:p>
    <w:p w14:paraId="60EAB07D" w14:textId="77777777" w:rsidR="003220D0" w:rsidRPr="003220D0" w:rsidRDefault="003220D0" w:rsidP="003220D0">
      <w:pPr>
        <w:pStyle w:val="Heading1"/>
        <w:rPr>
          <w:lang w:val="fr-FR"/>
        </w:rPr>
      </w:pPr>
      <w:r w:rsidRPr="003220D0">
        <w:rPr>
          <w:snapToGrid w:val="0"/>
          <w:lang w:val="fr-FR"/>
        </w:rPr>
        <w:t xml:space="preserve">L'ONUDI a soumis des demandes pour la préparation d'un inventaire national des banques de substances </w:t>
      </w:r>
      <w:r>
        <w:rPr>
          <w:snapToGrid w:val="0"/>
          <w:lang w:val="fr-FR"/>
        </w:rPr>
        <w:t>réglementées usagées ou indésirables</w:t>
      </w:r>
      <w:r w:rsidRPr="003220D0">
        <w:rPr>
          <w:snapToGrid w:val="0"/>
          <w:lang w:val="fr-FR"/>
        </w:rPr>
        <w:t xml:space="preserve"> et </w:t>
      </w:r>
      <w:r>
        <w:rPr>
          <w:snapToGrid w:val="0"/>
          <w:lang w:val="fr-FR"/>
        </w:rPr>
        <w:t>d’</w:t>
      </w:r>
      <w:r w:rsidRPr="003220D0">
        <w:rPr>
          <w:snapToGrid w:val="0"/>
          <w:lang w:val="fr-FR"/>
        </w:rPr>
        <w:t xml:space="preserve">un plan pour six pays en </w:t>
      </w:r>
      <w:r>
        <w:rPr>
          <w:snapToGrid w:val="0"/>
          <w:lang w:val="fr-FR"/>
        </w:rPr>
        <w:t>qualité d’</w:t>
      </w:r>
      <w:r w:rsidRPr="003220D0">
        <w:rPr>
          <w:snapToGrid w:val="0"/>
          <w:lang w:val="fr-FR"/>
        </w:rPr>
        <w:t>agence d'exécution désignée, comme indiqué dans la section A4 du</w:t>
      </w:r>
      <w:r>
        <w:rPr>
          <w:snapToGrid w:val="0"/>
          <w:lang w:val="fr-FR"/>
        </w:rPr>
        <w:t xml:space="preserve"> </w:t>
      </w:r>
      <w:r w:rsidRPr="003220D0">
        <w:rPr>
          <w:lang w:val="fr-FR"/>
        </w:rPr>
        <w:t>table</w:t>
      </w:r>
      <w:r>
        <w:rPr>
          <w:lang w:val="fr-FR"/>
        </w:rPr>
        <w:t>au</w:t>
      </w:r>
      <w:r w:rsidRPr="003220D0">
        <w:rPr>
          <w:lang w:val="fr-FR"/>
        </w:rPr>
        <w:t xml:space="preserve"> 1. </w:t>
      </w:r>
    </w:p>
    <w:p w14:paraId="2681A8D8" w14:textId="77777777" w:rsidR="00F10251" w:rsidRPr="004A6AB9" w:rsidRDefault="004A6AB9" w:rsidP="003220D0">
      <w:pPr>
        <w:keepNext/>
        <w:spacing w:after="240"/>
      </w:pPr>
      <w:r w:rsidRPr="003220D0">
        <w:rPr>
          <w:b/>
          <w:lang w:val="fr-FR"/>
        </w:rPr>
        <w:t>Observations du Secrétariat</w:t>
      </w:r>
    </w:p>
    <w:p w14:paraId="57371C7E" w14:textId="77777777" w:rsidR="004A6AB9" w:rsidRPr="00A44913" w:rsidRDefault="004A6AB9" w:rsidP="004A6AB9">
      <w:pPr>
        <w:pStyle w:val="Heading1"/>
        <w:rPr>
          <w:lang w:val="fr-CA"/>
        </w:rPr>
      </w:pPr>
      <w:r w:rsidRPr="004A6AB9">
        <w:rPr>
          <w:lang w:val="fr-FR"/>
        </w:rPr>
        <w:t>En examinant ces demandes, le Secrétariat a pris en compte les critères relatifs à la préparation d</w:t>
      </w:r>
      <w:r w:rsidR="00041D96">
        <w:rPr>
          <w:lang w:val="fr-FR"/>
        </w:rPr>
        <w:t>’</w:t>
      </w:r>
      <w:r w:rsidRPr="004A6AB9">
        <w:rPr>
          <w:lang w:val="fr-FR"/>
        </w:rPr>
        <w:t>un inventaire national des banques de substances réglementées usagées ou indésirables et d</w:t>
      </w:r>
      <w:r w:rsidR="00041D96">
        <w:rPr>
          <w:lang w:val="fr-FR"/>
        </w:rPr>
        <w:t>’</w:t>
      </w:r>
      <w:r w:rsidRPr="004A6AB9">
        <w:rPr>
          <w:lang w:val="fr-FR"/>
        </w:rPr>
        <w:t>un plan national contenus dans la décision 91/66 ainsi que les activités proposées pour la préparation du projet et leur lien avec les plans d</w:t>
      </w:r>
      <w:r w:rsidR="00041D96">
        <w:rPr>
          <w:lang w:val="fr-FR"/>
        </w:rPr>
        <w:t>’</w:t>
      </w:r>
      <w:r w:rsidRPr="004A6AB9">
        <w:rPr>
          <w:lang w:val="fr-FR"/>
        </w:rPr>
        <w:t>élimination/ réduction progressive (c.-à-d. PGEH ou KIP) dans les pays.</w:t>
      </w:r>
      <w:r w:rsidRPr="00A44913">
        <w:rPr>
          <w:lang w:val="fr-CA"/>
        </w:rPr>
        <w:t xml:space="preserve"> </w:t>
      </w:r>
      <w:r w:rsidRPr="004A6AB9">
        <w:rPr>
          <w:lang w:val="fr-FR"/>
        </w:rPr>
        <w:t>Le Secrétariat a noté que chaque demande de financement est conforme à la décision 91/66.</w:t>
      </w:r>
      <w:r w:rsidRPr="00A44913">
        <w:rPr>
          <w:lang w:val="fr-CA"/>
        </w:rPr>
        <w:t xml:space="preserve"> </w:t>
      </w:r>
    </w:p>
    <w:p w14:paraId="784CE630" w14:textId="77777777" w:rsidR="004A6AB9" w:rsidRPr="00A44913" w:rsidRDefault="004A6AB9" w:rsidP="004A6AB9">
      <w:pPr>
        <w:pStyle w:val="Heading1"/>
        <w:rPr>
          <w:snapToGrid w:val="0"/>
          <w:lang w:val="fr-CA"/>
        </w:rPr>
      </w:pPr>
      <w:r w:rsidRPr="004A6AB9">
        <w:rPr>
          <w:snapToGrid w:val="0"/>
          <w:lang w:val="fr-FR"/>
        </w:rPr>
        <w:t>L</w:t>
      </w:r>
      <w:r w:rsidR="00041D96">
        <w:rPr>
          <w:snapToGrid w:val="0"/>
          <w:lang w:val="fr-FR"/>
        </w:rPr>
        <w:t>’</w:t>
      </w:r>
      <w:r w:rsidRPr="004A6AB9">
        <w:rPr>
          <w:snapToGrid w:val="0"/>
          <w:lang w:val="fr-FR"/>
        </w:rPr>
        <w:t>ONUDI</w:t>
      </w:r>
      <w:r w:rsidR="00811A51">
        <w:rPr>
          <w:snapToGrid w:val="0"/>
          <w:lang w:val="fr-FR"/>
        </w:rPr>
        <w:t>,</w:t>
      </w:r>
      <w:r w:rsidRPr="004A6AB9">
        <w:rPr>
          <w:snapToGrid w:val="0"/>
          <w:lang w:val="fr-FR"/>
        </w:rPr>
        <w:t xml:space="preserve"> en qualité d</w:t>
      </w:r>
      <w:r w:rsidR="00041D96">
        <w:rPr>
          <w:snapToGrid w:val="0"/>
          <w:lang w:val="fr-FR"/>
        </w:rPr>
        <w:t>’</w:t>
      </w:r>
      <w:r w:rsidRPr="004A6AB9">
        <w:rPr>
          <w:snapToGrid w:val="0"/>
          <w:lang w:val="fr-FR"/>
        </w:rPr>
        <w:t>agence d</w:t>
      </w:r>
      <w:r w:rsidR="00041D96">
        <w:rPr>
          <w:snapToGrid w:val="0"/>
          <w:lang w:val="fr-FR"/>
        </w:rPr>
        <w:t>’</w:t>
      </w:r>
      <w:r w:rsidRPr="004A6AB9">
        <w:rPr>
          <w:snapToGrid w:val="0"/>
          <w:lang w:val="fr-FR"/>
        </w:rPr>
        <w:t>exécution désignée, a fourni une description des activités requises pour la préparation</w:t>
      </w:r>
      <w:r w:rsidR="00041D96">
        <w:rPr>
          <w:snapToGrid w:val="0"/>
          <w:lang w:val="fr-FR"/>
        </w:rPr>
        <w:t> </w:t>
      </w:r>
      <w:r w:rsidRPr="004A6AB9">
        <w:rPr>
          <w:snapToGrid w:val="0"/>
          <w:lang w:val="fr-FR"/>
        </w:rPr>
        <w:t>d</w:t>
      </w:r>
      <w:r w:rsidR="00041D96">
        <w:rPr>
          <w:snapToGrid w:val="0"/>
          <w:lang w:val="fr-FR"/>
        </w:rPr>
        <w:t>’</w:t>
      </w:r>
      <w:r w:rsidRPr="004A6AB9">
        <w:rPr>
          <w:snapToGrid w:val="0"/>
          <w:lang w:val="fr-FR"/>
        </w:rPr>
        <w:t>un inventaire national des banques de substances réglementées usagées ou indésirables et d</w:t>
      </w:r>
      <w:r w:rsidR="00041D96">
        <w:rPr>
          <w:snapToGrid w:val="0"/>
          <w:lang w:val="fr-FR"/>
        </w:rPr>
        <w:t>’</w:t>
      </w:r>
      <w:r w:rsidRPr="004A6AB9">
        <w:rPr>
          <w:snapToGrid w:val="0"/>
          <w:lang w:val="fr-FR"/>
        </w:rPr>
        <w:t>un plan pour l</w:t>
      </w:r>
      <w:r w:rsidR="00041D96">
        <w:rPr>
          <w:snapToGrid w:val="0"/>
          <w:lang w:val="fr-FR"/>
        </w:rPr>
        <w:t>’</w:t>
      </w:r>
      <w:r w:rsidRPr="004A6AB9">
        <w:rPr>
          <w:snapToGrid w:val="0"/>
          <w:lang w:val="fr-FR"/>
        </w:rPr>
        <w:t>Afghanistan, le Botswana, l</w:t>
      </w:r>
      <w:r w:rsidR="00041D96">
        <w:rPr>
          <w:snapToGrid w:val="0"/>
          <w:lang w:val="fr-FR"/>
        </w:rPr>
        <w:t>’</w:t>
      </w:r>
      <w:r w:rsidRPr="004A6AB9">
        <w:rPr>
          <w:snapToGrid w:val="0"/>
          <w:lang w:val="fr-FR"/>
        </w:rPr>
        <w:t>Iran (République islamique d</w:t>
      </w:r>
      <w:r w:rsidR="00041D96">
        <w:rPr>
          <w:snapToGrid w:val="0"/>
          <w:lang w:val="fr-FR"/>
        </w:rPr>
        <w:t>’</w:t>
      </w:r>
      <w:r w:rsidRPr="004A6AB9">
        <w:rPr>
          <w:snapToGrid w:val="0"/>
          <w:lang w:val="fr-FR"/>
        </w:rPr>
        <w:t xml:space="preserve">), la Libye, le Niger et la </w:t>
      </w:r>
      <w:r w:rsidRPr="004A6AB9">
        <w:rPr>
          <w:snapToGrid w:val="0"/>
          <w:color w:val="000000" w:themeColor="text1"/>
          <w:lang w:val="fr-FR"/>
        </w:rPr>
        <w:t>Türkiye</w:t>
      </w:r>
      <w:r w:rsidRPr="004A6AB9">
        <w:rPr>
          <w:snapToGrid w:val="0"/>
          <w:lang w:val="fr-FR"/>
        </w:rPr>
        <w:t xml:space="preserve"> et les coûts correspondants pour chaque activité, en utilisant les formulaires de soumission appropriés pour les propositions de projets.</w:t>
      </w:r>
    </w:p>
    <w:p w14:paraId="3927A62A" w14:textId="77777777" w:rsidR="002B712C" w:rsidRPr="00A44913" w:rsidRDefault="002B712C" w:rsidP="002B712C">
      <w:pPr>
        <w:pStyle w:val="Heading1"/>
        <w:rPr>
          <w:lang w:val="fr-CA"/>
        </w:rPr>
      </w:pPr>
      <w:r w:rsidRPr="002B712C">
        <w:rPr>
          <w:lang w:val="fr-FR"/>
        </w:rPr>
        <w:t>Les activités figurant dans les demandes de financement pour les six pays comprenaient la préparation de l</w:t>
      </w:r>
      <w:r w:rsidR="00041D96">
        <w:rPr>
          <w:lang w:val="fr-FR"/>
        </w:rPr>
        <w:t>’</w:t>
      </w:r>
      <w:r w:rsidRPr="002B712C">
        <w:rPr>
          <w:lang w:val="fr-FR"/>
        </w:rPr>
        <w:t>inventaire national, du plan d</w:t>
      </w:r>
      <w:r w:rsidR="00041D96">
        <w:rPr>
          <w:lang w:val="fr-FR"/>
        </w:rPr>
        <w:t>’</w:t>
      </w:r>
      <w:r w:rsidRPr="002B712C">
        <w:rPr>
          <w:lang w:val="fr-FR"/>
        </w:rPr>
        <w:t>action et du rapport final ; la collecte et l</w:t>
      </w:r>
      <w:r w:rsidR="00041D96">
        <w:rPr>
          <w:lang w:val="fr-FR"/>
        </w:rPr>
        <w:t>’</w:t>
      </w:r>
      <w:r w:rsidRPr="002B712C">
        <w:rPr>
          <w:lang w:val="fr-FR"/>
        </w:rPr>
        <w:t>analyse de données sur les quantités de frigorigènes inutilisés ou indésirables provenant des types et sources d</w:t>
      </w:r>
      <w:r w:rsidR="00041D96">
        <w:rPr>
          <w:lang w:val="fr-FR"/>
        </w:rPr>
        <w:t>’</w:t>
      </w:r>
      <w:r w:rsidRPr="002B712C">
        <w:rPr>
          <w:lang w:val="fr-FR"/>
        </w:rPr>
        <w:t>équipement identifiés dans tous les secteurs ; la recherche sur les réglementations et programmes nationaux soutenant une gestion saine des frigorigènes et autres substances réglementées ; des ateliers et consultations engageant les parties prenantes ; une analyse technique et une analyse des coûts des activités de destruction ; et des considérations sur les questions liées au genre</w:t>
      </w:r>
      <w:r w:rsidRPr="002B712C">
        <w:rPr>
          <w:color w:val="000000" w:themeColor="text1"/>
          <w:lang w:val="fr-FR"/>
        </w:rPr>
        <w:t>.</w:t>
      </w:r>
      <w:r w:rsidRPr="00A44913">
        <w:rPr>
          <w:lang w:val="fr-CA"/>
        </w:rPr>
        <w:t xml:space="preserve"> </w:t>
      </w:r>
      <w:r w:rsidRPr="002B712C">
        <w:rPr>
          <w:color w:val="000000" w:themeColor="text1"/>
          <w:lang w:val="fr-FR"/>
        </w:rPr>
        <w:t>Outre ces activités susmentionnées, les activités de préparation incluaient une étude de faisabilité économique sur les activités de destruction (deux pays) ; la création d</w:t>
      </w:r>
      <w:r w:rsidR="00041D96">
        <w:rPr>
          <w:color w:val="000000" w:themeColor="text1"/>
          <w:lang w:val="fr-FR"/>
        </w:rPr>
        <w:t>’</w:t>
      </w:r>
      <w:r w:rsidRPr="002B712C">
        <w:rPr>
          <w:color w:val="000000" w:themeColor="text1"/>
          <w:lang w:val="fr-FR"/>
        </w:rPr>
        <w:t xml:space="preserve">un groupe de travail pour évaluer les frigorigènes inutilisés ou indésirables, le cycle de vie des </w:t>
      </w:r>
      <w:r w:rsidRPr="002B712C">
        <w:rPr>
          <w:lang w:val="fr-FR"/>
        </w:rPr>
        <w:t xml:space="preserve">équipements de réfrigération et de climatisation </w:t>
      </w:r>
      <w:r w:rsidRPr="002B712C">
        <w:rPr>
          <w:color w:val="000000" w:themeColor="text1"/>
          <w:lang w:val="fr-FR"/>
        </w:rPr>
        <w:t>et les émissions de frigorigènes dans l</w:t>
      </w:r>
      <w:r w:rsidR="00041D96">
        <w:rPr>
          <w:color w:val="000000" w:themeColor="text1"/>
          <w:lang w:val="fr-FR"/>
        </w:rPr>
        <w:t>’</w:t>
      </w:r>
      <w:r w:rsidRPr="002B712C">
        <w:rPr>
          <w:color w:val="000000" w:themeColor="text1"/>
          <w:lang w:val="fr-FR"/>
        </w:rPr>
        <w:t>atmosphère (deux pays) et un test de faisabilité et une évaluation des procédures de destruction dans les fours à ciment afin de déterminer leur viabilité en tant que lieux potentiels de destruction (un pays</w:t>
      </w:r>
      <w:r w:rsidRPr="002B712C">
        <w:rPr>
          <w:rStyle w:val="FootnoteReference"/>
          <w:lang w:val="fr-FR"/>
        </w:rPr>
        <w:footnoteReference w:id="7"/>
      </w:r>
      <w:r w:rsidRPr="002B712C">
        <w:rPr>
          <w:lang w:val="fr-FR"/>
        </w:rPr>
        <w:t>).</w:t>
      </w:r>
    </w:p>
    <w:p w14:paraId="411E744C" w14:textId="77777777" w:rsidR="00F10251" w:rsidRPr="002B712C" w:rsidRDefault="002B712C" w:rsidP="002B712C">
      <w:pPr>
        <w:pStyle w:val="Heading1"/>
        <w:keepNext/>
        <w:numPr>
          <w:ilvl w:val="0"/>
          <w:numId w:val="0"/>
        </w:numPr>
        <w:spacing w:after="120"/>
        <w:rPr>
          <w:b/>
        </w:rPr>
      </w:pPr>
      <w:r w:rsidRPr="002B712C">
        <w:rPr>
          <w:b/>
          <w:lang w:val="fr-FR"/>
        </w:rPr>
        <w:t>Recommandation du Secrétariat</w:t>
      </w:r>
    </w:p>
    <w:p w14:paraId="486055AF" w14:textId="3AC9F2EB" w:rsidR="004B3D78" w:rsidRDefault="002B712C" w:rsidP="002B712C">
      <w:pPr>
        <w:pStyle w:val="Heading1"/>
        <w:rPr>
          <w:lang w:val="fr-FR"/>
        </w:rPr>
      </w:pPr>
      <w:r w:rsidRPr="002B712C">
        <w:rPr>
          <w:lang w:val="fr-FR"/>
        </w:rPr>
        <w:t>Le Secrétariat recommande l</w:t>
      </w:r>
      <w:r w:rsidR="00041D96">
        <w:rPr>
          <w:lang w:val="fr-FR"/>
        </w:rPr>
        <w:t>’</w:t>
      </w:r>
      <w:r w:rsidRPr="002B712C">
        <w:rPr>
          <w:lang w:val="fr-FR"/>
        </w:rPr>
        <w:t>approbation globale de la préparation d</w:t>
      </w:r>
      <w:r w:rsidR="00041D96">
        <w:rPr>
          <w:lang w:val="fr-FR"/>
        </w:rPr>
        <w:t>’</w:t>
      </w:r>
      <w:r w:rsidRPr="002B712C">
        <w:rPr>
          <w:lang w:val="fr-FR"/>
        </w:rPr>
        <w:t xml:space="preserve">un inventaire national des </w:t>
      </w:r>
      <w:r w:rsidRPr="002B712C">
        <w:rPr>
          <w:snapToGrid w:val="0"/>
          <w:lang w:val="fr-FR"/>
        </w:rPr>
        <w:t xml:space="preserve">banques de substances réglementées usagées ou indésirables </w:t>
      </w:r>
      <w:r w:rsidRPr="002B712C">
        <w:rPr>
          <w:lang w:val="fr-FR"/>
        </w:rPr>
        <w:t>et d</w:t>
      </w:r>
      <w:r w:rsidR="00041D96">
        <w:rPr>
          <w:lang w:val="fr-FR"/>
        </w:rPr>
        <w:t>’</w:t>
      </w:r>
      <w:r w:rsidRPr="002B712C">
        <w:rPr>
          <w:lang w:val="fr-FR"/>
        </w:rPr>
        <w:t>un plan pour la collecte, le transport et l</w:t>
      </w:r>
      <w:r w:rsidR="00041D96">
        <w:rPr>
          <w:lang w:val="fr-FR"/>
        </w:rPr>
        <w:t>’</w:t>
      </w:r>
      <w:r w:rsidRPr="002B712C">
        <w:rPr>
          <w:lang w:val="fr-FR"/>
        </w:rPr>
        <w:t>élimination de ces substances pour l</w:t>
      </w:r>
      <w:r w:rsidR="00041D96">
        <w:rPr>
          <w:lang w:val="fr-FR"/>
        </w:rPr>
        <w:t>’</w:t>
      </w:r>
      <w:r w:rsidRPr="002B712C">
        <w:rPr>
          <w:lang w:val="fr-FR"/>
        </w:rPr>
        <w:t>Afghanistan, le Botswana, l</w:t>
      </w:r>
      <w:r w:rsidR="00041D96">
        <w:rPr>
          <w:lang w:val="fr-FR"/>
        </w:rPr>
        <w:t>’</w:t>
      </w:r>
      <w:r w:rsidRPr="002B712C">
        <w:rPr>
          <w:lang w:val="fr-FR"/>
        </w:rPr>
        <w:t>Iran (République islamique d</w:t>
      </w:r>
      <w:r w:rsidR="00041D96">
        <w:rPr>
          <w:lang w:val="fr-FR"/>
        </w:rPr>
        <w:t>’</w:t>
      </w:r>
      <w:r w:rsidRPr="002B712C">
        <w:rPr>
          <w:lang w:val="fr-FR"/>
        </w:rPr>
        <w:t>), la Libye, le Niger, et la Türkiye au niveau de financement indiqué dans la section A4 du tableau 1.</w:t>
      </w:r>
    </w:p>
    <w:p w14:paraId="551C53DC" w14:textId="1F301BFD" w:rsidR="002B712C" w:rsidRPr="004B3D78" w:rsidRDefault="004B3D78" w:rsidP="004B3D78">
      <w:pPr>
        <w:jc w:val="left"/>
        <w:rPr>
          <w:lang w:val="fr-FR"/>
        </w:rPr>
      </w:pPr>
      <w:r>
        <w:rPr>
          <w:lang w:val="fr-FR"/>
        </w:rPr>
        <w:br w:type="page"/>
      </w:r>
    </w:p>
    <w:p w14:paraId="32C3FEC1" w14:textId="77777777" w:rsidR="00F10251" w:rsidRPr="00A44913" w:rsidRDefault="000E056E" w:rsidP="000E056E">
      <w:pPr>
        <w:rPr>
          <w:b/>
          <w:bCs/>
          <w:lang w:val="fr-CA"/>
        </w:rPr>
      </w:pPr>
      <w:r w:rsidRPr="000E056E">
        <w:rPr>
          <w:b/>
          <w:bCs/>
          <w:lang w:val="fr-FR"/>
        </w:rPr>
        <w:lastRenderedPageBreak/>
        <w:t>SECTION B :</w:t>
      </w:r>
      <w:r w:rsidR="00F10251" w:rsidRPr="00A44913">
        <w:rPr>
          <w:b/>
          <w:bCs/>
          <w:lang w:val="fr-CA"/>
        </w:rPr>
        <w:t xml:space="preserve"> </w:t>
      </w:r>
      <w:r w:rsidRPr="000E056E">
        <w:rPr>
          <w:b/>
          <w:bCs/>
          <w:lang w:val="fr-FR"/>
        </w:rPr>
        <w:t>ACTIVITÉS RECOMMANDÉES POUR EXAMEN INDIVIDUEL</w:t>
      </w:r>
    </w:p>
    <w:p w14:paraId="24110656" w14:textId="77777777" w:rsidR="00F10251" w:rsidRPr="00A44913" w:rsidRDefault="00F10251" w:rsidP="00F10251">
      <w:pPr>
        <w:rPr>
          <w:lang w:val="fr-CA"/>
        </w:rPr>
      </w:pPr>
    </w:p>
    <w:p w14:paraId="3C2CCB03" w14:textId="77777777" w:rsidR="00F10251" w:rsidRPr="00A44913" w:rsidRDefault="000E056E" w:rsidP="000E056E">
      <w:pPr>
        <w:pStyle w:val="Heading1"/>
        <w:keepNext/>
        <w:keepLines/>
        <w:numPr>
          <w:ilvl w:val="0"/>
          <w:numId w:val="0"/>
        </w:numPr>
        <w:tabs>
          <w:tab w:val="left" w:pos="720"/>
        </w:tabs>
        <w:rPr>
          <w:b/>
          <w:color w:val="000000" w:themeColor="text1"/>
          <w:lang w:val="fr-CA"/>
        </w:rPr>
      </w:pPr>
      <w:r w:rsidRPr="000E056E">
        <w:rPr>
          <w:b/>
          <w:bCs/>
          <w:color w:val="000000" w:themeColor="text1"/>
          <w:lang w:val="fr-FR"/>
        </w:rPr>
        <w:t>B1 : Assistance technique pour la préparation du rapport de vérification de la consommation de HCFC</w:t>
      </w:r>
    </w:p>
    <w:p w14:paraId="1D750DA8" w14:textId="77777777" w:rsidR="00F10251" w:rsidRPr="000E056E" w:rsidRDefault="000E056E" w:rsidP="000E056E">
      <w:pPr>
        <w:keepNext/>
        <w:spacing w:after="240"/>
        <w:rPr>
          <w:b/>
        </w:rPr>
      </w:pPr>
      <w:r w:rsidRPr="000E056E">
        <w:rPr>
          <w:b/>
          <w:lang w:val="fr-FR"/>
        </w:rPr>
        <w:t>Description du projet </w:t>
      </w:r>
    </w:p>
    <w:p w14:paraId="2E999829" w14:textId="77777777" w:rsidR="000E056E" w:rsidRPr="00A44913" w:rsidRDefault="000E056E" w:rsidP="000E056E">
      <w:pPr>
        <w:pStyle w:val="Heading1"/>
        <w:rPr>
          <w:lang w:val="fr-CA"/>
        </w:rPr>
      </w:pPr>
      <w:r w:rsidRPr="000E056E">
        <w:rPr>
          <w:lang w:val="fr-FR"/>
        </w:rPr>
        <w:t>Conformément à la décision 61/46(c)</w:t>
      </w:r>
      <w:r w:rsidRPr="000E056E">
        <w:rPr>
          <w:vertAlign w:val="superscript"/>
          <w:lang w:val="fr-FR"/>
        </w:rPr>
        <w:footnoteReference w:id="8"/>
      </w:r>
      <w:r w:rsidRPr="000E056E">
        <w:rPr>
          <w:lang w:val="fr-FR"/>
        </w:rPr>
        <w:t>, le Secrétariat a sélectionné un échantillon de 15 pays à faible volume de consommation (PFV)</w:t>
      </w:r>
      <w:r w:rsidR="00041D96">
        <w:rPr>
          <w:lang w:val="fr-FR"/>
        </w:rPr>
        <w:t> </w:t>
      </w:r>
      <w:r w:rsidRPr="000E056E">
        <w:rPr>
          <w:lang w:val="fr-FR"/>
        </w:rPr>
        <w:t>et deux pays n</w:t>
      </w:r>
      <w:r w:rsidR="00041D96">
        <w:rPr>
          <w:lang w:val="fr-FR"/>
        </w:rPr>
        <w:t>’</w:t>
      </w:r>
      <w:r w:rsidRPr="000E056E">
        <w:rPr>
          <w:lang w:val="fr-FR"/>
        </w:rPr>
        <w:t>étant pas des PFV financés en tant que pays à faible volume de consommation</w:t>
      </w:r>
      <w:r w:rsidR="00041D96">
        <w:rPr>
          <w:lang w:val="fr-FR"/>
        </w:rPr>
        <w:t> </w:t>
      </w:r>
      <w:r w:rsidRPr="000E056E">
        <w:rPr>
          <w:lang w:val="fr-FR"/>
        </w:rPr>
        <w:t>afin de vérifier la conformité avec leur</w:t>
      </w:r>
      <w:r w:rsidR="00D94E88">
        <w:rPr>
          <w:lang w:val="fr-FR"/>
        </w:rPr>
        <w:t xml:space="preserve"> </w:t>
      </w:r>
      <w:r w:rsidRPr="000E056E">
        <w:rPr>
          <w:lang w:val="fr-FR"/>
        </w:rPr>
        <w:t>accord de PGEH.</w:t>
      </w:r>
      <w:r w:rsidRPr="00A44913">
        <w:rPr>
          <w:lang w:val="fr-CA"/>
        </w:rPr>
        <w:t xml:space="preserve"> </w:t>
      </w:r>
      <w:r w:rsidRPr="000E056E">
        <w:rPr>
          <w:lang w:val="fr-FR"/>
        </w:rPr>
        <w:t>Les pays sélectionnés sont mentionnés au tableau 5 du document UNEP/</w:t>
      </w:r>
      <w:proofErr w:type="spellStart"/>
      <w:r w:rsidRPr="000E056E">
        <w:rPr>
          <w:lang w:val="fr-FR"/>
        </w:rPr>
        <w:t>OzL.Pro</w:t>
      </w:r>
      <w:proofErr w:type="spellEnd"/>
      <w:r w:rsidRPr="000E056E">
        <w:rPr>
          <w:lang w:val="fr-FR"/>
        </w:rPr>
        <w:t>/</w:t>
      </w:r>
      <w:proofErr w:type="spellStart"/>
      <w:r w:rsidRPr="000E056E">
        <w:rPr>
          <w:lang w:val="fr-FR"/>
        </w:rPr>
        <w:t>ExCom</w:t>
      </w:r>
      <w:proofErr w:type="spellEnd"/>
      <w:r w:rsidRPr="000E056E">
        <w:rPr>
          <w:lang w:val="fr-FR"/>
        </w:rPr>
        <w:t>/94/14 sur l</w:t>
      </w:r>
      <w:r w:rsidR="00041D96">
        <w:rPr>
          <w:lang w:val="fr-FR"/>
        </w:rPr>
        <w:t>’</w:t>
      </w:r>
      <w:r w:rsidRPr="000E056E">
        <w:rPr>
          <w:lang w:val="fr-FR"/>
        </w:rPr>
        <w:t>Aperçu des questions recensées pendant l</w:t>
      </w:r>
      <w:r w:rsidR="00041D96">
        <w:rPr>
          <w:lang w:val="fr-FR"/>
        </w:rPr>
        <w:t>’</w:t>
      </w:r>
      <w:r w:rsidRPr="000E056E">
        <w:rPr>
          <w:lang w:val="fr-FR"/>
        </w:rPr>
        <w:t>examen des projets.</w:t>
      </w:r>
      <w:r w:rsidRPr="00A44913">
        <w:rPr>
          <w:lang w:val="fr-CA"/>
        </w:rPr>
        <w:t xml:space="preserve"> </w:t>
      </w:r>
      <w:r w:rsidRPr="000E056E">
        <w:rPr>
          <w:lang w:val="fr-FR"/>
        </w:rPr>
        <w:t>Conformément à la décision 92/21(c), l</w:t>
      </w:r>
      <w:r w:rsidR="00041D96">
        <w:rPr>
          <w:lang w:val="fr-FR"/>
        </w:rPr>
        <w:t>’</w:t>
      </w:r>
      <w:r w:rsidRPr="000E056E">
        <w:rPr>
          <w:lang w:val="fr-FR"/>
        </w:rPr>
        <w:t>ONUDI, en tant qu</w:t>
      </w:r>
      <w:r w:rsidR="00041D96">
        <w:rPr>
          <w:lang w:val="fr-FR"/>
        </w:rPr>
        <w:t>’</w:t>
      </w:r>
      <w:r w:rsidRPr="000E056E">
        <w:rPr>
          <w:lang w:val="fr-FR"/>
        </w:rPr>
        <w:t>agence d</w:t>
      </w:r>
      <w:r w:rsidR="00041D96">
        <w:rPr>
          <w:lang w:val="fr-FR"/>
        </w:rPr>
        <w:t>’</w:t>
      </w:r>
      <w:r w:rsidRPr="000E056E">
        <w:rPr>
          <w:lang w:val="fr-FR"/>
        </w:rPr>
        <w:t>exécution désignée, demande un financement pour la vérification de la phase II des PGEH pour le Monténégro et la Macédoine du Nord.</w:t>
      </w:r>
      <w:r w:rsidRPr="00A44913">
        <w:rPr>
          <w:lang w:val="fr-CA"/>
        </w:rPr>
        <w:t xml:space="preserve"> </w:t>
      </w:r>
    </w:p>
    <w:p w14:paraId="556F243A" w14:textId="77777777" w:rsidR="00F10251" w:rsidRPr="000E056E" w:rsidRDefault="000E056E" w:rsidP="000E056E">
      <w:pPr>
        <w:pStyle w:val="Heading1"/>
        <w:keepNext/>
        <w:numPr>
          <w:ilvl w:val="0"/>
          <w:numId w:val="0"/>
        </w:numPr>
        <w:tabs>
          <w:tab w:val="left" w:pos="720"/>
        </w:tabs>
        <w:rPr>
          <w:b/>
        </w:rPr>
      </w:pPr>
      <w:r w:rsidRPr="000E056E">
        <w:rPr>
          <w:b/>
          <w:lang w:val="fr-FR"/>
        </w:rPr>
        <w:t>Observations du Secrétariat</w:t>
      </w:r>
    </w:p>
    <w:p w14:paraId="23CD9BEA" w14:textId="77777777" w:rsidR="000E056E" w:rsidRPr="00A44913" w:rsidRDefault="000E056E" w:rsidP="000E056E">
      <w:pPr>
        <w:pStyle w:val="Heading1"/>
        <w:rPr>
          <w:lang w:val="fr-CA"/>
        </w:rPr>
      </w:pPr>
      <w:r w:rsidRPr="000E056E">
        <w:rPr>
          <w:lang w:val="fr-FR"/>
        </w:rPr>
        <w:t>Le Secrétariat a noté que les demandes de financement étaient conformes aux fonds approuvés pour des vérifications similaires lors de réunions précédentes et a noté également que les rapports de vérification doivent être soumis au moins 10 semaines avant la tenue de la réunion du Comité exécutif lors de laquelle la prochaine tranche de financement du PGEH est demandée.</w:t>
      </w:r>
    </w:p>
    <w:p w14:paraId="21E3277E" w14:textId="77777777" w:rsidR="003220D0" w:rsidRPr="00073054" w:rsidRDefault="000E056E" w:rsidP="003220D0">
      <w:pPr>
        <w:pStyle w:val="Heading1"/>
        <w:keepNext/>
        <w:numPr>
          <w:ilvl w:val="0"/>
          <w:numId w:val="0"/>
        </w:numPr>
        <w:spacing w:after="120"/>
        <w:rPr>
          <w:b/>
        </w:rPr>
      </w:pPr>
      <w:r w:rsidRPr="000E056E">
        <w:rPr>
          <w:b/>
          <w:lang w:val="fr-FR"/>
        </w:rPr>
        <w:t>Recommandation du Secrétariat</w:t>
      </w:r>
    </w:p>
    <w:p w14:paraId="226ECB31" w14:textId="22F07C03" w:rsidR="003220D0" w:rsidRPr="00B54C7C" w:rsidRDefault="003220D0" w:rsidP="00B54C7C">
      <w:pPr>
        <w:pStyle w:val="Heading1"/>
        <w:rPr>
          <w:lang w:val="fr-CA"/>
        </w:rPr>
      </w:pPr>
      <w:r w:rsidRPr="000E056E">
        <w:rPr>
          <w:lang w:val="fr-FR"/>
        </w:rPr>
        <w:t>Le Comité exécutif pourrait envisager d</w:t>
      </w:r>
      <w:r>
        <w:rPr>
          <w:lang w:val="fr-FR"/>
        </w:rPr>
        <w:t>’</w:t>
      </w:r>
      <w:r w:rsidRPr="000E056E">
        <w:rPr>
          <w:lang w:val="fr-FR"/>
        </w:rPr>
        <w:t>approuver l</w:t>
      </w:r>
      <w:r>
        <w:rPr>
          <w:lang w:val="fr-FR"/>
        </w:rPr>
        <w:t>’</w:t>
      </w:r>
      <w:r w:rsidRPr="000E056E">
        <w:rPr>
          <w:lang w:val="fr-FR"/>
        </w:rPr>
        <w:t>assistance technique pour la préparation du rapport de vérification pour la phase II des plans de gestion de l</w:t>
      </w:r>
      <w:r>
        <w:rPr>
          <w:lang w:val="fr-FR"/>
        </w:rPr>
        <w:t>’</w:t>
      </w:r>
      <w:r w:rsidRPr="000E056E">
        <w:rPr>
          <w:lang w:val="fr-FR"/>
        </w:rPr>
        <w:t>élimination des HCFC (PGEH) pour le Monténégro et la Macédoine du Nord, chacun pour un montant de 30 000 $US, plus coûts d</w:t>
      </w:r>
      <w:r>
        <w:rPr>
          <w:lang w:val="fr-FR"/>
        </w:rPr>
        <w:t>’</w:t>
      </w:r>
      <w:r w:rsidRPr="000E056E">
        <w:rPr>
          <w:lang w:val="fr-FR"/>
        </w:rPr>
        <w:t>appui d</w:t>
      </w:r>
      <w:r>
        <w:rPr>
          <w:lang w:val="fr-FR"/>
        </w:rPr>
        <w:t>’</w:t>
      </w:r>
      <w:r w:rsidRPr="000E056E">
        <w:rPr>
          <w:lang w:val="fr-FR"/>
        </w:rPr>
        <w:t xml:space="preserve">agence </w:t>
      </w:r>
      <w:r>
        <w:rPr>
          <w:lang w:val="fr-FR"/>
        </w:rPr>
        <w:t xml:space="preserve">de </w:t>
      </w:r>
      <w:r w:rsidRPr="000E056E">
        <w:rPr>
          <w:lang w:val="fr-FR"/>
        </w:rPr>
        <w:t>2 700 $US pour l</w:t>
      </w:r>
      <w:r>
        <w:rPr>
          <w:lang w:val="fr-FR"/>
        </w:rPr>
        <w:t>’</w:t>
      </w:r>
      <w:r w:rsidRPr="000E056E">
        <w:rPr>
          <w:lang w:val="fr-FR"/>
        </w:rPr>
        <w:t>ONUDI, étant entendu que les rapports de vérification doivent être soumis au moins 10 semaines avant la tenue des réunions</w:t>
      </w:r>
      <w:r>
        <w:rPr>
          <w:lang w:val="fr-FR"/>
        </w:rPr>
        <w:t> </w:t>
      </w:r>
      <w:r w:rsidRPr="000E056E">
        <w:rPr>
          <w:lang w:val="fr-FR"/>
        </w:rPr>
        <w:t>du Comité exécutif lors desquelles sont demandées</w:t>
      </w:r>
      <w:r>
        <w:rPr>
          <w:lang w:val="fr-FR"/>
        </w:rPr>
        <w:t xml:space="preserve"> </w:t>
      </w:r>
      <w:r w:rsidRPr="000E056E">
        <w:rPr>
          <w:lang w:val="fr-FR"/>
        </w:rPr>
        <w:t>les prochaines tranches de financement</w:t>
      </w:r>
      <w:r w:rsidRPr="00B54C7C">
        <w:rPr>
          <w:lang w:val="fr-FR"/>
        </w:rPr>
        <w:t xml:space="preserve"> pour les PGEH</w:t>
      </w:r>
      <w:r w:rsidRPr="00B54C7C">
        <w:rPr>
          <w:lang w:val="fr-CA"/>
        </w:rPr>
        <w:t>.</w:t>
      </w:r>
    </w:p>
    <w:p w14:paraId="1343D5A5" w14:textId="77777777" w:rsidR="00B54C7C" w:rsidRDefault="00B54C7C" w:rsidP="004B3D78">
      <w:pPr>
        <w:rPr>
          <w:lang w:val="fr-CA"/>
        </w:rPr>
        <w:sectPr w:rsidR="00B54C7C" w:rsidSect="006F5E8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pPr>
    </w:p>
    <w:p w14:paraId="196E4603" w14:textId="77777777" w:rsidR="00B54C7C" w:rsidRDefault="00B54C7C" w:rsidP="004B3D78">
      <w:pPr>
        <w:rPr>
          <w:lang w:val="fr-CA"/>
        </w:rPr>
        <w:sectPr w:rsidR="00B54C7C" w:rsidSect="006F5E8F">
          <w:type w:val="continuous"/>
          <w:pgSz w:w="12240" w:h="15840" w:code="1"/>
          <w:pgMar w:top="720" w:right="1440" w:bottom="864" w:left="1440" w:header="720" w:footer="475" w:gutter="0"/>
          <w:cols w:space="720"/>
          <w:titlePg/>
        </w:sectPr>
      </w:pPr>
    </w:p>
    <w:p w14:paraId="5BF03A52" w14:textId="77777777" w:rsidR="004B3D78" w:rsidRPr="00A37DF1" w:rsidRDefault="004B3D78" w:rsidP="004B3D78">
      <w:pPr>
        <w:widowControl w:val="0"/>
        <w:spacing w:after="120"/>
        <w:jc w:val="center"/>
        <w:outlineLvl w:val="0"/>
        <w:rPr>
          <w:b/>
          <w:caps/>
        </w:rPr>
      </w:pPr>
      <w:r w:rsidRPr="00A37DF1">
        <w:rPr>
          <w:b/>
        </w:rPr>
        <w:lastRenderedPageBreak/>
        <w:t>Annex</w:t>
      </w:r>
      <w:r w:rsidRPr="00A37DF1">
        <w:rPr>
          <w:b/>
          <w:caps/>
        </w:rPr>
        <w:t xml:space="preserve"> I</w:t>
      </w:r>
    </w:p>
    <w:p w14:paraId="29FA316F" w14:textId="77777777" w:rsidR="004B3D78" w:rsidRPr="00A37DF1" w:rsidRDefault="004B3D78" w:rsidP="004B3D78">
      <w:pPr>
        <w:widowControl w:val="0"/>
        <w:jc w:val="center"/>
        <w:outlineLvl w:val="0"/>
        <w:rPr>
          <w:b/>
          <w:caps/>
        </w:rPr>
      </w:pPr>
      <w:r w:rsidRPr="00A37DF1">
        <w:rPr>
          <w:b/>
          <w:caps/>
        </w:rPr>
        <w:t>institutional strengthening project proposal</w:t>
      </w:r>
      <w:r w:rsidRPr="00A37DF1">
        <w:rPr>
          <w:b/>
          <w:caps/>
          <w:vertAlign w:val="superscript"/>
        </w:rPr>
        <w:footnoteReference w:id="9"/>
      </w:r>
    </w:p>
    <w:p w14:paraId="7E473A66" w14:textId="77777777" w:rsidR="004B3D78" w:rsidRPr="00A37DF1" w:rsidRDefault="004B3D78" w:rsidP="004B3D78">
      <w:pPr>
        <w:widowControl w:val="0"/>
        <w:jc w:val="center"/>
        <w:outlineLvl w:val="0"/>
        <w:rPr>
          <w:b/>
          <w:caps/>
        </w:rPr>
      </w:pPr>
    </w:p>
    <w:p w14:paraId="0D985B69" w14:textId="77777777" w:rsidR="004B3D78" w:rsidRPr="008647D7" w:rsidRDefault="004B3D78" w:rsidP="004B3D78">
      <w:pPr>
        <w:pStyle w:val="Heading1"/>
        <w:numPr>
          <w:ilvl w:val="0"/>
          <w:numId w:val="0"/>
        </w:numPr>
        <w:spacing w:after="120"/>
        <w:rPr>
          <w:b/>
          <w:bCs/>
          <w:color w:val="000000" w:themeColor="text1"/>
        </w:rPr>
      </w:pPr>
      <w:r w:rsidRPr="008647D7">
        <w:rPr>
          <w:b/>
          <w:color w:val="000000" w:themeColor="text1"/>
        </w:rPr>
        <w:t>Libya</w:t>
      </w:r>
      <w:r w:rsidRPr="008647D7">
        <w:rPr>
          <w:b/>
          <w:bCs/>
          <w:color w:val="000000" w:themeColor="text1"/>
        </w:rPr>
        <w:t>: Renewal of institutional strengthening</w:t>
      </w:r>
    </w:p>
    <w:tbl>
      <w:tblPr>
        <w:tblStyle w:val="TableGrid"/>
        <w:tblW w:w="5000" w:type="pct"/>
        <w:jc w:val="center"/>
        <w:tblLayout w:type="fixed"/>
        <w:tblLook w:val="01E0" w:firstRow="1" w:lastRow="1" w:firstColumn="1" w:lastColumn="1" w:noHBand="0" w:noVBand="0"/>
      </w:tblPr>
      <w:tblGrid>
        <w:gridCol w:w="6285"/>
        <w:gridCol w:w="1839"/>
        <w:gridCol w:w="1452"/>
      </w:tblGrid>
      <w:tr w:rsidR="004B3D78" w:rsidRPr="002B5964" w14:paraId="65B79E2F" w14:textId="77777777" w:rsidTr="00A561D7">
        <w:trPr>
          <w:trHeight w:val="278"/>
          <w:tblHeader/>
          <w:jc w:val="center"/>
        </w:trPr>
        <w:tc>
          <w:tcPr>
            <w:tcW w:w="4242" w:type="pct"/>
            <w:gridSpan w:val="2"/>
            <w:tcBorders>
              <w:bottom w:val="single" w:sz="4" w:space="0" w:color="auto"/>
            </w:tcBorders>
          </w:tcPr>
          <w:p w14:paraId="28F78477" w14:textId="77777777" w:rsidR="004B3D78" w:rsidRPr="002B5964" w:rsidRDefault="004B3D78" w:rsidP="00A561D7">
            <w:pPr>
              <w:keepNext/>
              <w:keepLines/>
              <w:rPr>
                <w:b/>
                <w:sz w:val="20"/>
                <w:szCs w:val="20"/>
              </w:rPr>
            </w:pPr>
            <w:r w:rsidRPr="002B5964">
              <w:rPr>
                <w:b/>
                <w:sz w:val="20"/>
                <w:szCs w:val="20"/>
              </w:rPr>
              <w:t>Summary of the project and country profile</w:t>
            </w:r>
          </w:p>
        </w:tc>
        <w:tc>
          <w:tcPr>
            <w:tcW w:w="758" w:type="pct"/>
          </w:tcPr>
          <w:p w14:paraId="3AA1A159" w14:textId="77777777" w:rsidR="004B3D78" w:rsidRPr="002B5964" w:rsidRDefault="004B3D78" w:rsidP="00A561D7">
            <w:pPr>
              <w:keepNext/>
              <w:keepLines/>
              <w:jc w:val="right"/>
              <w:rPr>
                <w:b/>
                <w:sz w:val="20"/>
                <w:szCs w:val="20"/>
              </w:rPr>
            </w:pPr>
          </w:p>
        </w:tc>
      </w:tr>
      <w:tr w:rsidR="004B3D78" w:rsidRPr="002B5964" w14:paraId="09B354E9" w14:textId="77777777" w:rsidTr="00A561D7">
        <w:trPr>
          <w:trHeight w:val="233"/>
          <w:jc w:val="center"/>
        </w:trPr>
        <w:tc>
          <w:tcPr>
            <w:tcW w:w="4242" w:type="pct"/>
            <w:gridSpan w:val="2"/>
            <w:tcBorders>
              <w:bottom w:val="single" w:sz="4" w:space="0" w:color="auto"/>
            </w:tcBorders>
          </w:tcPr>
          <w:p w14:paraId="503C5C85" w14:textId="77777777" w:rsidR="004B3D78" w:rsidRPr="002B5964" w:rsidRDefault="004B3D78" w:rsidP="00A561D7">
            <w:pPr>
              <w:rPr>
                <w:sz w:val="20"/>
                <w:szCs w:val="20"/>
              </w:rPr>
            </w:pPr>
            <w:r w:rsidRPr="002B5964">
              <w:rPr>
                <w:sz w:val="20"/>
                <w:szCs w:val="20"/>
              </w:rPr>
              <w:t>Implementing agency:</w:t>
            </w:r>
          </w:p>
        </w:tc>
        <w:tc>
          <w:tcPr>
            <w:tcW w:w="758" w:type="pct"/>
            <w:tcBorders>
              <w:bottom w:val="single" w:sz="4" w:space="0" w:color="auto"/>
            </w:tcBorders>
          </w:tcPr>
          <w:p w14:paraId="36B6464A" w14:textId="77777777" w:rsidR="004B3D78" w:rsidRPr="002B5964" w:rsidRDefault="004B3D78" w:rsidP="00A561D7">
            <w:pPr>
              <w:jc w:val="center"/>
              <w:rPr>
                <w:sz w:val="20"/>
                <w:szCs w:val="20"/>
              </w:rPr>
            </w:pPr>
            <w:r w:rsidRPr="002B5964">
              <w:rPr>
                <w:sz w:val="20"/>
                <w:szCs w:val="20"/>
              </w:rPr>
              <w:t>UNIDO</w:t>
            </w:r>
          </w:p>
        </w:tc>
      </w:tr>
      <w:tr w:rsidR="004B3D78" w:rsidRPr="002B5964" w14:paraId="371C92A7" w14:textId="77777777" w:rsidTr="00A561D7">
        <w:trPr>
          <w:trHeight w:val="233"/>
          <w:jc w:val="center"/>
        </w:trPr>
        <w:tc>
          <w:tcPr>
            <w:tcW w:w="4242" w:type="pct"/>
            <w:gridSpan w:val="2"/>
            <w:tcBorders>
              <w:top w:val="single" w:sz="4" w:space="0" w:color="auto"/>
              <w:left w:val="single" w:sz="4" w:space="0" w:color="auto"/>
              <w:bottom w:val="nil"/>
              <w:right w:val="single" w:sz="4" w:space="0" w:color="auto"/>
            </w:tcBorders>
          </w:tcPr>
          <w:p w14:paraId="3FCD21D2" w14:textId="77777777" w:rsidR="004B3D78" w:rsidRPr="002B5964" w:rsidRDefault="004B3D78" w:rsidP="00A561D7">
            <w:pPr>
              <w:rPr>
                <w:sz w:val="20"/>
                <w:szCs w:val="20"/>
              </w:rPr>
            </w:pPr>
            <w:r w:rsidRPr="002B5964">
              <w:rPr>
                <w:sz w:val="20"/>
                <w:szCs w:val="20"/>
              </w:rPr>
              <w:t>Amounts previously approved for institutional strengthening (US $):</w:t>
            </w:r>
          </w:p>
        </w:tc>
        <w:tc>
          <w:tcPr>
            <w:tcW w:w="758" w:type="pct"/>
            <w:tcBorders>
              <w:top w:val="single" w:sz="4" w:space="0" w:color="auto"/>
              <w:left w:val="single" w:sz="4" w:space="0" w:color="auto"/>
              <w:bottom w:val="nil"/>
              <w:right w:val="single" w:sz="4" w:space="0" w:color="auto"/>
            </w:tcBorders>
          </w:tcPr>
          <w:p w14:paraId="3B975174" w14:textId="77777777" w:rsidR="004B3D78" w:rsidRPr="002B5964" w:rsidRDefault="004B3D78" w:rsidP="00A561D7">
            <w:pPr>
              <w:jc w:val="right"/>
              <w:rPr>
                <w:sz w:val="20"/>
                <w:szCs w:val="20"/>
              </w:rPr>
            </w:pPr>
          </w:p>
        </w:tc>
      </w:tr>
      <w:tr w:rsidR="004B3D78" w:rsidRPr="002B5964" w14:paraId="145C8CA8"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E32DD65" w14:textId="77777777" w:rsidR="004B3D78" w:rsidRPr="002B5964" w:rsidRDefault="004B3D78" w:rsidP="00A561D7">
            <w:pPr>
              <w:ind w:left="5107" w:right="-198"/>
              <w:jc w:val="left"/>
              <w:rPr>
                <w:sz w:val="20"/>
                <w:szCs w:val="20"/>
              </w:rPr>
            </w:pPr>
            <w:r w:rsidRPr="002B5964">
              <w:rPr>
                <w:sz w:val="20"/>
                <w:szCs w:val="20"/>
              </w:rPr>
              <w:t>Phase I:</w:t>
            </w:r>
          </w:p>
        </w:tc>
        <w:tc>
          <w:tcPr>
            <w:tcW w:w="960" w:type="pct"/>
            <w:tcBorders>
              <w:top w:val="nil"/>
              <w:left w:val="nil"/>
              <w:bottom w:val="nil"/>
              <w:right w:val="single" w:sz="4" w:space="0" w:color="auto"/>
            </w:tcBorders>
            <w:shd w:val="clear" w:color="auto" w:fill="FFFFFF" w:themeFill="background1"/>
            <w:vAlign w:val="bottom"/>
          </w:tcPr>
          <w:p w14:paraId="60644587" w14:textId="77777777" w:rsidR="004B3D78" w:rsidRPr="002B5964" w:rsidRDefault="004B3D78" w:rsidP="00A561D7">
            <w:pPr>
              <w:jc w:val="right"/>
              <w:rPr>
                <w:sz w:val="20"/>
                <w:szCs w:val="20"/>
              </w:rPr>
            </w:pPr>
            <w:r w:rsidRPr="002B5964">
              <w:rPr>
                <w:sz w:val="20"/>
                <w:szCs w:val="20"/>
              </w:rPr>
              <w:t>Dec-00</w:t>
            </w:r>
          </w:p>
        </w:tc>
        <w:tc>
          <w:tcPr>
            <w:tcW w:w="758" w:type="pct"/>
            <w:tcBorders>
              <w:top w:val="nil"/>
              <w:left w:val="nil"/>
              <w:bottom w:val="nil"/>
              <w:right w:val="single" w:sz="4" w:space="0" w:color="auto"/>
            </w:tcBorders>
            <w:shd w:val="clear" w:color="auto" w:fill="auto"/>
            <w:vAlign w:val="bottom"/>
          </w:tcPr>
          <w:p w14:paraId="01CC4415" w14:textId="77777777" w:rsidR="004B3D78" w:rsidRPr="002B5964" w:rsidRDefault="004B3D78" w:rsidP="00A561D7">
            <w:pPr>
              <w:jc w:val="right"/>
              <w:rPr>
                <w:sz w:val="20"/>
                <w:szCs w:val="20"/>
              </w:rPr>
            </w:pPr>
            <w:r w:rsidRPr="002B5964">
              <w:rPr>
                <w:sz w:val="20"/>
                <w:szCs w:val="20"/>
              </w:rPr>
              <w:t>123,121</w:t>
            </w:r>
          </w:p>
        </w:tc>
      </w:tr>
      <w:tr w:rsidR="004B3D78" w:rsidRPr="002B5964" w14:paraId="4C354EF6"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3D8CD742" w14:textId="77777777" w:rsidR="004B3D78" w:rsidRPr="002B5964" w:rsidRDefault="004B3D78" w:rsidP="00A561D7">
            <w:pPr>
              <w:ind w:left="5107" w:right="-198"/>
              <w:jc w:val="left"/>
              <w:rPr>
                <w:sz w:val="20"/>
                <w:szCs w:val="20"/>
              </w:rPr>
            </w:pPr>
            <w:r w:rsidRPr="002B5964">
              <w:rPr>
                <w:sz w:val="20"/>
                <w:szCs w:val="20"/>
              </w:rPr>
              <w:t>Phase II:</w:t>
            </w:r>
          </w:p>
        </w:tc>
        <w:tc>
          <w:tcPr>
            <w:tcW w:w="960" w:type="pct"/>
            <w:tcBorders>
              <w:top w:val="nil"/>
              <w:left w:val="nil"/>
              <w:bottom w:val="nil"/>
              <w:right w:val="single" w:sz="4" w:space="0" w:color="auto"/>
            </w:tcBorders>
            <w:shd w:val="clear" w:color="auto" w:fill="FFFFFF" w:themeFill="background1"/>
            <w:vAlign w:val="bottom"/>
          </w:tcPr>
          <w:p w14:paraId="5F2AE1BB" w14:textId="77777777" w:rsidR="004B3D78" w:rsidRPr="002B5964" w:rsidRDefault="004B3D78" w:rsidP="00A561D7">
            <w:pPr>
              <w:jc w:val="right"/>
              <w:rPr>
                <w:sz w:val="20"/>
                <w:szCs w:val="20"/>
              </w:rPr>
            </w:pPr>
            <w:r w:rsidRPr="002B5964">
              <w:rPr>
                <w:sz w:val="20"/>
                <w:szCs w:val="20"/>
              </w:rPr>
              <w:t>Nov-09</w:t>
            </w:r>
          </w:p>
        </w:tc>
        <w:tc>
          <w:tcPr>
            <w:tcW w:w="758" w:type="pct"/>
            <w:tcBorders>
              <w:top w:val="nil"/>
              <w:left w:val="nil"/>
              <w:bottom w:val="nil"/>
              <w:right w:val="single" w:sz="4" w:space="0" w:color="auto"/>
            </w:tcBorders>
            <w:shd w:val="clear" w:color="auto" w:fill="auto"/>
            <w:vAlign w:val="bottom"/>
          </w:tcPr>
          <w:p w14:paraId="0B22AC36" w14:textId="77777777" w:rsidR="004B3D78" w:rsidRPr="002B5964" w:rsidRDefault="004B3D78" w:rsidP="00A561D7">
            <w:pPr>
              <w:jc w:val="right"/>
              <w:rPr>
                <w:sz w:val="20"/>
                <w:szCs w:val="20"/>
              </w:rPr>
            </w:pPr>
            <w:r w:rsidRPr="002B5964">
              <w:rPr>
                <w:sz w:val="20"/>
                <w:szCs w:val="20"/>
              </w:rPr>
              <w:t>146,270</w:t>
            </w:r>
          </w:p>
        </w:tc>
      </w:tr>
      <w:tr w:rsidR="004B3D78" w:rsidRPr="002B5964" w14:paraId="2E66570A"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342307D0" w14:textId="77777777" w:rsidR="004B3D78" w:rsidRPr="002B5964" w:rsidRDefault="004B3D78" w:rsidP="00A561D7">
            <w:pPr>
              <w:ind w:left="5107" w:right="-198"/>
              <w:jc w:val="left"/>
              <w:rPr>
                <w:sz w:val="20"/>
                <w:szCs w:val="20"/>
              </w:rPr>
            </w:pPr>
            <w:r w:rsidRPr="002B5964">
              <w:rPr>
                <w:sz w:val="20"/>
                <w:szCs w:val="20"/>
              </w:rPr>
              <w:t>Phase III:</w:t>
            </w:r>
          </w:p>
        </w:tc>
        <w:tc>
          <w:tcPr>
            <w:tcW w:w="960" w:type="pct"/>
            <w:tcBorders>
              <w:top w:val="nil"/>
              <w:left w:val="nil"/>
              <w:bottom w:val="nil"/>
              <w:right w:val="single" w:sz="4" w:space="0" w:color="auto"/>
            </w:tcBorders>
            <w:shd w:val="clear" w:color="auto" w:fill="FFFFFF" w:themeFill="background1"/>
            <w:vAlign w:val="bottom"/>
          </w:tcPr>
          <w:p w14:paraId="3EEF853D" w14:textId="77777777" w:rsidR="004B3D78" w:rsidRPr="002B5964" w:rsidRDefault="004B3D78" w:rsidP="00A561D7">
            <w:pPr>
              <w:jc w:val="right"/>
              <w:rPr>
                <w:sz w:val="20"/>
                <w:szCs w:val="20"/>
              </w:rPr>
            </w:pPr>
            <w:r w:rsidRPr="002B5964">
              <w:rPr>
                <w:sz w:val="20"/>
                <w:szCs w:val="20"/>
              </w:rPr>
              <w:t>Dec-13</w:t>
            </w:r>
          </w:p>
        </w:tc>
        <w:tc>
          <w:tcPr>
            <w:tcW w:w="758" w:type="pct"/>
            <w:tcBorders>
              <w:top w:val="nil"/>
              <w:left w:val="nil"/>
              <w:bottom w:val="nil"/>
              <w:right w:val="single" w:sz="4" w:space="0" w:color="auto"/>
            </w:tcBorders>
            <w:shd w:val="clear" w:color="auto" w:fill="auto"/>
            <w:vAlign w:val="bottom"/>
          </w:tcPr>
          <w:p w14:paraId="05D7445D" w14:textId="77777777" w:rsidR="004B3D78" w:rsidRPr="002B5964" w:rsidRDefault="004B3D78" w:rsidP="00A561D7">
            <w:pPr>
              <w:jc w:val="right"/>
              <w:rPr>
                <w:sz w:val="20"/>
                <w:szCs w:val="20"/>
              </w:rPr>
            </w:pPr>
            <w:r w:rsidRPr="002B5964">
              <w:rPr>
                <w:sz w:val="20"/>
                <w:szCs w:val="20"/>
              </w:rPr>
              <w:t>138,657</w:t>
            </w:r>
          </w:p>
        </w:tc>
      </w:tr>
      <w:tr w:rsidR="004B3D78" w:rsidRPr="002B5964" w14:paraId="6CFAFB5D"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2725D767" w14:textId="77777777" w:rsidR="004B3D78" w:rsidRPr="002B5964" w:rsidRDefault="004B3D78" w:rsidP="00A561D7">
            <w:pPr>
              <w:ind w:left="5107" w:right="-198"/>
              <w:jc w:val="left"/>
              <w:rPr>
                <w:sz w:val="20"/>
                <w:szCs w:val="20"/>
              </w:rPr>
            </w:pPr>
            <w:r w:rsidRPr="002B5964">
              <w:rPr>
                <w:sz w:val="20"/>
                <w:szCs w:val="20"/>
              </w:rPr>
              <w:t>Phase IV:</w:t>
            </w:r>
          </w:p>
        </w:tc>
        <w:tc>
          <w:tcPr>
            <w:tcW w:w="960" w:type="pct"/>
            <w:tcBorders>
              <w:top w:val="nil"/>
              <w:left w:val="nil"/>
              <w:bottom w:val="nil"/>
              <w:right w:val="single" w:sz="4" w:space="0" w:color="auto"/>
            </w:tcBorders>
            <w:shd w:val="clear" w:color="auto" w:fill="FFFFFF" w:themeFill="background1"/>
            <w:vAlign w:val="bottom"/>
          </w:tcPr>
          <w:p w14:paraId="71C549CE" w14:textId="77777777" w:rsidR="004B3D78" w:rsidRPr="002B5964" w:rsidRDefault="004B3D78" w:rsidP="00A561D7">
            <w:pPr>
              <w:tabs>
                <w:tab w:val="left" w:pos="6840"/>
              </w:tabs>
              <w:ind w:left="-108"/>
              <w:jc w:val="right"/>
              <w:rPr>
                <w:sz w:val="20"/>
                <w:szCs w:val="20"/>
              </w:rPr>
            </w:pPr>
            <w:r w:rsidRPr="002B5964">
              <w:rPr>
                <w:sz w:val="20"/>
                <w:szCs w:val="20"/>
              </w:rPr>
              <w:t>May-15 &amp; Dec-16</w:t>
            </w:r>
          </w:p>
        </w:tc>
        <w:tc>
          <w:tcPr>
            <w:tcW w:w="758" w:type="pct"/>
            <w:tcBorders>
              <w:top w:val="nil"/>
              <w:left w:val="nil"/>
              <w:bottom w:val="nil"/>
              <w:right w:val="single" w:sz="4" w:space="0" w:color="auto"/>
            </w:tcBorders>
            <w:shd w:val="clear" w:color="auto" w:fill="auto"/>
            <w:vAlign w:val="bottom"/>
          </w:tcPr>
          <w:p w14:paraId="38AD574D" w14:textId="77777777" w:rsidR="004B3D78" w:rsidRPr="002B5964" w:rsidRDefault="004B3D78" w:rsidP="00A561D7">
            <w:pPr>
              <w:jc w:val="right"/>
              <w:rPr>
                <w:sz w:val="20"/>
                <w:szCs w:val="20"/>
              </w:rPr>
            </w:pPr>
            <w:r w:rsidRPr="002B5964">
              <w:rPr>
                <w:sz w:val="20"/>
                <w:szCs w:val="20"/>
              </w:rPr>
              <w:t>162,174</w:t>
            </w:r>
          </w:p>
        </w:tc>
      </w:tr>
      <w:tr w:rsidR="004B3D78" w:rsidRPr="002B5964" w14:paraId="26E03369"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738A092E" w14:textId="77777777" w:rsidR="004B3D78" w:rsidRPr="002B5964" w:rsidRDefault="004B3D78" w:rsidP="00A561D7">
            <w:pPr>
              <w:ind w:left="5107" w:right="-198"/>
              <w:jc w:val="left"/>
              <w:rPr>
                <w:sz w:val="20"/>
                <w:szCs w:val="20"/>
              </w:rPr>
            </w:pPr>
            <w:r w:rsidRPr="002B5964">
              <w:rPr>
                <w:sz w:val="20"/>
                <w:szCs w:val="20"/>
              </w:rPr>
              <w:t>Phase V:</w:t>
            </w:r>
          </w:p>
        </w:tc>
        <w:tc>
          <w:tcPr>
            <w:tcW w:w="960" w:type="pct"/>
            <w:tcBorders>
              <w:top w:val="nil"/>
              <w:left w:val="nil"/>
              <w:bottom w:val="nil"/>
              <w:right w:val="single" w:sz="4" w:space="0" w:color="auto"/>
            </w:tcBorders>
            <w:shd w:val="clear" w:color="auto" w:fill="FFFFFF" w:themeFill="background1"/>
            <w:vAlign w:val="bottom"/>
          </w:tcPr>
          <w:p w14:paraId="118F2738" w14:textId="77777777" w:rsidR="004B3D78" w:rsidRPr="002B5964" w:rsidRDefault="004B3D78" w:rsidP="00A561D7">
            <w:pPr>
              <w:tabs>
                <w:tab w:val="left" w:pos="6840"/>
              </w:tabs>
              <w:ind w:left="-108"/>
              <w:jc w:val="right"/>
              <w:rPr>
                <w:sz w:val="20"/>
                <w:szCs w:val="20"/>
              </w:rPr>
            </w:pPr>
            <w:r w:rsidRPr="002B5964">
              <w:rPr>
                <w:sz w:val="20"/>
                <w:szCs w:val="20"/>
              </w:rPr>
              <w:t>Jun-18</w:t>
            </w:r>
          </w:p>
        </w:tc>
        <w:tc>
          <w:tcPr>
            <w:tcW w:w="758" w:type="pct"/>
            <w:tcBorders>
              <w:top w:val="nil"/>
              <w:left w:val="nil"/>
              <w:bottom w:val="nil"/>
              <w:right w:val="single" w:sz="4" w:space="0" w:color="auto"/>
            </w:tcBorders>
            <w:shd w:val="clear" w:color="auto" w:fill="auto"/>
            <w:vAlign w:val="bottom"/>
          </w:tcPr>
          <w:p w14:paraId="3BE04C69" w14:textId="77777777" w:rsidR="004B3D78" w:rsidRPr="002B5964" w:rsidRDefault="004B3D78" w:rsidP="00A561D7">
            <w:pPr>
              <w:jc w:val="right"/>
              <w:rPr>
                <w:sz w:val="20"/>
                <w:szCs w:val="20"/>
              </w:rPr>
            </w:pPr>
            <w:r w:rsidRPr="002B5964">
              <w:rPr>
                <w:sz w:val="20"/>
                <w:szCs w:val="20"/>
              </w:rPr>
              <w:t>184,609</w:t>
            </w:r>
          </w:p>
        </w:tc>
      </w:tr>
      <w:tr w:rsidR="004B3D78" w:rsidRPr="002B5964" w14:paraId="6CE99472"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0220FFC4" w14:textId="77777777" w:rsidR="004B3D78" w:rsidRPr="002B5964" w:rsidRDefault="004B3D78" w:rsidP="00A561D7">
            <w:pPr>
              <w:ind w:left="5107" w:right="-198"/>
              <w:jc w:val="left"/>
              <w:rPr>
                <w:sz w:val="20"/>
                <w:szCs w:val="20"/>
              </w:rPr>
            </w:pPr>
            <w:r w:rsidRPr="002B5964">
              <w:rPr>
                <w:sz w:val="20"/>
                <w:szCs w:val="20"/>
              </w:rPr>
              <w:t>Phase VI:</w:t>
            </w:r>
          </w:p>
        </w:tc>
        <w:tc>
          <w:tcPr>
            <w:tcW w:w="960" w:type="pct"/>
            <w:tcBorders>
              <w:top w:val="nil"/>
              <w:left w:val="nil"/>
              <w:bottom w:val="nil"/>
              <w:right w:val="single" w:sz="4" w:space="0" w:color="auto"/>
            </w:tcBorders>
            <w:shd w:val="clear" w:color="auto" w:fill="FFFFFF" w:themeFill="background1"/>
            <w:vAlign w:val="bottom"/>
          </w:tcPr>
          <w:p w14:paraId="4700B3A8" w14:textId="77777777" w:rsidR="004B3D78" w:rsidRPr="002B5964" w:rsidRDefault="004B3D78" w:rsidP="00A561D7">
            <w:pPr>
              <w:tabs>
                <w:tab w:val="left" w:pos="6840"/>
              </w:tabs>
              <w:ind w:left="-108"/>
              <w:jc w:val="right"/>
              <w:rPr>
                <w:sz w:val="20"/>
                <w:szCs w:val="20"/>
              </w:rPr>
            </w:pPr>
            <w:r w:rsidRPr="002B5964">
              <w:rPr>
                <w:sz w:val="20"/>
                <w:szCs w:val="20"/>
              </w:rPr>
              <w:t>Jun-20</w:t>
            </w:r>
          </w:p>
        </w:tc>
        <w:tc>
          <w:tcPr>
            <w:tcW w:w="758" w:type="pct"/>
            <w:tcBorders>
              <w:top w:val="nil"/>
              <w:left w:val="nil"/>
              <w:bottom w:val="nil"/>
              <w:right w:val="single" w:sz="4" w:space="0" w:color="auto"/>
            </w:tcBorders>
            <w:shd w:val="clear" w:color="auto" w:fill="auto"/>
            <w:vAlign w:val="bottom"/>
          </w:tcPr>
          <w:p w14:paraId="00F90962" w14:textId="77777777" w:rsidR="004B3D78" w:rsidRPr="002B5964" w:rsidRDefault="004B3D78" w:rsidP="00A561D7">
            <w:pPr>
              <w:jc w:val="right"/>
              <w:rPr>
                <w:sz w:val="20"/>
                <w:szCs w:val="20"/>
              </w:rPr>
            </w:pPr>
            <w:r w:rsidRPr="002B5964">
              <w:rPr>
                <w:sz w:val="20"/>
                <w:szCs w:val="20"/>
              </w:rPr>
              <w:t>186,355</w:t>
            </w:r>
          </w:p>
        </w:tc>
      </w:tr>
      <w:tr w:rsidR="004B3D78" w:rsidRPr="002B5964" w14:paraId="07F5DB84" w14:textId="77777777" w:rsidTr="00A561D7">
        <w:trPr>
          <w:trHeight w:val="233"/>
          <w:jc w:val="center"/>
        </w:trPr>
        <w:tc>
          <w:tcPr>
            <w:tcW w:w="3282" w:type="pct"/>
            <w:tcBorders>
              <w:top w:val="nil"/>
              <w:left w:val="single" w:sz="4" w:space="0" w:color="auto"/>
              <w:bottom w:val="nil"/>
              <w:right w:val="nil"/>
            </w:tcBorders>
            <w:shd w:val="clear" w:color="auto" w:fill="FFFFFF" w:themeFill="background1"/>
            <w:vAlign w:val="bottom"/>
          </w:tcPr>
          <w:p w14:paraId="57F0BAD2" w14:textId="77777777" w:rsidR="004B3D78" w:rsidRPr="002B5964" w:rsidRDefault="004B3D78" w:rsidP="00A561D7">
            <w:pPr>
              <w:ind w:left="5107" w:right="-198"/>
              <w:jc w:val="left"/>
              <w:rPr>
                <w:sz w:val="20"/>
                <w:szCs w:val="20"/>
              </w:rPr>
            </w:pPr>
            <w:r w:rsidRPr="002B5964">
              <w:rPr>
                <w:sz w:val="20"/>
                <w:szCs w:val="20"/>
              </w:rPr>
              <w:t>Phase VII:</w:t>
            </w:r>
          </w:p>
        </w:tc>
        <w:tc>
          <w:tcPr>
            <w:tcW w:w="960" w:type="pct"/>
            <w:tcBorders>
              <w:top w:val="nil"/>
              <w:left w:val="nil"/>
              <w:bottom w:val="nil"/>
              <w:right w:val="single" w:sz="4" w:space="0" w:color="auto"/>
            </w:tcBorders>
            <w:shd w:val="clear" w:color="auto" w:fill="FFFFFF" w:themeFill="background1"/>
            <w:vAlign w:val="bottom"/>
          </w:tcPr>
          <w:p w14:paraId="493BF4C3" w14:textId="77777777" w:rsidR="004B3D78" w:rsidRPr="002B5964" w:rsidRDefault="004B3D78" w:rsidP="00A561D7">
            <w:pPr>
              <w:tabs>
                <w:tab w:val="left" w:pos="6840"/>
              </w:tabs>
              <w:ind w:left="-108"/>
              <w:jc w:val="right"/>
              <w:rPr>
                <w:sz w:val="20"/>
                <w:szCs w:val="20"/>
              </w:rPr>
            </w:pPr>
            <w:r w:rsidRPr="002B5964">
              <w:rPr>
                <w:sz w:val="20"/>
                <w:szCs w:val="20"/>
              </w:rPr>
              <w:t>Dec-22</w:t>
            </w:r>
          </w:p>
        </w:tc>
        <w:tc>
          <w:tcPr>
            <w:tcW w:w="758" w:type="pct"/>
            <w:tcBorders>
              <w:top w:val="nil"/>
              <w:left w:val="nil"/>
              <w:bottom w:val="nil"/>
              <w:right w:val="single" w:sz="4" w:space="0" w:color="auto"/>
            </w:tcBorders>
            <w:shd w:val="clear" w:color="auto" w:fill="auto"/>
            <w:vAlign w:val="bottom"/>
          </w:tcPr>
          <w:p w14:paraId="1C29BAF4" w14:textId="77777777" w:rsidR="004B3D78" w:rsidRPr="002B5964" w:rsidRDefault="004B3D78" w:rsidP="00A561D7">
            <w:pPr>
              <w:jc w:val="right"/>
              <w:rPr>
                <w:sz w:val="20"/>
                <w:szCs w:val="20"/>
              </w:rPr>
            </w:pPr>
            <w:r w:rsidRPr="002B5964">
              <w:rPr>
                <w:sz w:val="20"/>
                <w:szCs w:val="20"/>
              </w:rPr>
              <w:t>257,169</w:t>
            </w:r>
          </w:p>
        </w:tc>
      </w:tr>
      <w:tr w:rsidR="004B3D78" w:rsidRPr="002B5964" w14:paraId="5D7268DC" w14:textId="77777777" w:rsidTr="00A561D7">
        <w:trPr>
          <w:trHeight w:val="233"/>
          <w:jc w:val="center"/>
        </w:trPr>
        <w:tc>
          <w:tcPr>
            <w:tcW w:w="4242" w:type="pct"/>
            <w:gridSpan w:val="2"/>
            <w:tcBorders>
              <w:top w:val="nil"/>
              <w:left w:val="single" w:sz="4" w:space="0" w:color="auto"/>
              <w:bottom w:val="nil"/>
              <w:right w:val="single" w:sz="4" w:space="0" w:color="auto"/>
            </w:tcBorders>
            <w:shd w:val="clear" w:color="auto" w:fill="auto"/>
          </w:tcPr>
          <w:p w14:paraId="7DF30541" w14:textId="77777777" w:rsidR="004B3D78" w:rsidRPr="002B5964" w:rsidRDefault="004B3D78" w:rsidP="00A561D7">
            <w:pPr>
              <w:tabs>
                <w:tab w:val="right" w:pos="7560"/>
              </w:tabs>
              <w:ind w:left="6480" w:right="-108"/>
              <w:jc w:val="left"/>
              <w:rPr>
                <w:sz w:val="20"/>
                <w:szCs w:val="20"/>
              </w:rPr>
            </w:pPr>
            <w:r w:rsidRPr="002B5964">
              <w:rPr>
                <w:sz w:val="20"/>
                <w:szCs w:val="20"/>
              </w:rPr>
              <w:tab/>
              <w:t>Total:</w:t>
            </w:r>
          </w:p>
        </w:tc>
        <w:tc>
          <w:tcPr>
            <w:tcW w:w="758" w:type="pct"/>
            <w:tcBorders>
              <w:top w:val="nil"/>
              <w:left w:val="single" w:sz="4" w:space="0" w:color="auto"/>
              <w:bottom w:val="single" w:sz="4" w:space="0" w:color="auto"/>
              <w:right w:val="single" w:sz="4" w:space="0" w:color="auto"/>
            </w:tcBorders>
            <w:shd w:val="clear" w:color="auto" w:fill="auto"/>
          </w:tcPr>
          <w:p w14:paraId="6F1D988E" w14:textId="77777777" w:rsidR="004B3D78" w:rsidRPr="002B5964" w:rsidRDefault="004B3D78" w:rsidP="00A561D7">
            <w:pPr>
              <w:jc w:val="right"/>
              <w:rPr>
                <w:sz w:val="20"/>
                <w:szCs w:val="20"/>
                <w:highlight w:val="yellow"/>
              </w:rPr>
            </w:pPr>
            <w:r w:rsidRPr="002B5964">
              <w:rPr>
                <w:sz w:val="20"/>
                <w:szCs w:val="20"/>
              </w:rPr>
              <w:t>1,198,355</w:t>
            </w:r>
          </w:p>
        </w:tc>
      </w:tr>
      <w:tr w:rsidR="004B3D78" w:rsidRPr="002B5964" w14:paraId="65CC1663" w14:textId="77777777" w:rsidTr="00A561D7">
        <w:trPr>
          <w:trHeight w:val="233"/>
          <w:jc w:val="center"/>
        </w:trPr>
        <w:tc>
          <w:tcPr>
            <w:tcW w:w="4242" w:type="pct"/>
            <w:gridSpan w:val="2"/>
            <w:shd w:val="clear" w:color="auto" w:fill="FFFFFF" w:themeFill="background1"/>
          </w:tcPr>
          <w:p w14:paraId="092DA1B5" w14:textId="77777777" w:rsidR="004B3D78" w:rsidRPr="002B5964" w:rsidRDefault="004B3D78" w:rsidP="00A561D7">
            <w:pPr>
              <w:jc w:val="left"/>
              <w:rPr>
                <w:sz w:val="20"/>
                <w:szCs w:val="20"/>
              </w:rPr>
            </w:pPr>
            <w:r w:rsidRPr="002B5964">
              <w:rPr>
                <w:sz w:val="20"/>
                <w:szCs w:val="20"/>
              </w:rPr>
              <w:t>Amount requested for renewal (phase VIII) (US $):</w:t>
            </w:r>
          </w:p>
        </w:tc>
        <w:tc>
          <w:tcPr>
            <w:tcW w:w="758" w:type="pct"/>
            <w:shd w:val="clear" w:color="auto" w:fill="auto"/>
          </w:tcPr>
          <w:p w14:paraId="36A151CE" w14:textId="77777777" w:rsidR="004B3D78" w:rsidRPr="002B5964" w:rsidRDefault="004B3D78" w:rsidP="00A561D7">
            <w:pPr>
              <w:jc w:val="right"/>
              <w:rPr>
                <w:sz w:val="20"/>
                <w:szCs w:val="20"/>
              </w:rPr>
            </w:pPr>
            <w:r w:rsidRPr="002B5964">
              <w:rPr>
                <w:sz w:val="20"/>
                <w:szCs w:val="20"/>
              </w:rPr>
              <w:t>360,518</w:t>
            </w:r>
          </w:p>
        </w:tc>
      </w:tr>
      <w:tr w:rsidR="004B3D78" w:rsidRPr="002B5964" w14:paraId="5960369D" w14:textId="77777777" w:rsidTr="00A561D7">
        <w:trPr>
          <w:trHeight w:val="233"/>
          <w:jc w:val="center"/>
        </w:trPr>
        <w:tc>
          <w:tcPr>
            <w:tcW w:w="4242" w:type="pct"/>
            <w:gridSpan w:val="2"/>
          </w:tcPr>
          <w:p w14:paraId="6183C9E6" w14:textId="77777777" w:rsidR="004B3D78" w:rsidRPr="002B5964" w:rsidRDefault="004B3D78" w:rsidP="00A561D7">
            <w:pPr>
              <w:jc w:val="left"/>
              <w:rPr>
                <w:sz w:val="20"/>
                <w:szCs w:val="20"/>
              </w:rPr>
            </w:pPr>
            <w:r w:rsidRPr="002B5964">
              <w:rPr>
                <w:sz w:val="20"/>
                <w:szCs w:val="20"/>
              </w:rPr>
              <w:t xml:space="preserve">Amount recommended for approval for phase VIII (US $): </w:t>
            </w:r>
          </w:p>
        </w:tc>
        <w:tc>
          <w:tcPr>
            <w:tcW w:w="758" w:type="pct"/>
            <w:shd w:val="clear" w:color="auto" w:fill="auto"/>
          </w:tcPr>
          <w:p w14:paraId="17E57903" w14:textId="77777777" w:rsidR="004B3D78" w:rsidRPr="002B5964" w:rsidRDefault="004B3D78" w:rsidP="00A561D7">
            <w:pPr>
              <w:jc w:val="right"/>
              <w:rPr>
                <w:sz w:val="20"/>
                <w:szCs w:val="20"/>
              </w:rPr>
            </w:pPr>
            <w:r w:rsidRPr="002B5964">
              <w:rPr>
                <w:sz w:val="20"/>
                <w:szCs w:val="20"/>
              </w:rPr>
              <w:t>360,518</w:t>
            </w:r>
          </w:p>
        </w:tc>
      </w:tr>
      <w:tr w:rsidR="004B3D78" w:rsidRPr="002B5964" w14:paraId="55B726A1" w14:textId="77777777" w:rsidTr="00A561D7">
        <w:trPr>
          <w:trHeight w:val="233"/>
          <w:jc w:val="center"/>
        </w:trPr>
        <w:tc>
          <w:tcPr>
            <w:tcW w:w="4242" w:type="pct"/>
            <w:gridSpan w:val="2"/>
          </w:tcPr>
          <w:p w14:paraId="5B1C0CA9" w14:textId="77777777" w:rsidR="004B3D78" w:rsidRPr="002B5964" w:rsidRDefault="004B3D78" w:rsidP="00A561D7">
            <w:pPr>
              <w:jc w:val="left"/>
              <w:rPr>
                <w:sz w:val="20"/>
                <w:szCs w:val="20"/>
              </w:rPr>
            </w:pPr>
            <w:r w:rsidRPr="002B5964">
              <w:rPr>
                <w:sz w:val="20"/>
                <w:szCs w:val="20"/>
              </w:rPr>
              <w:t>Agency support costs (US $):</w:t>
            </w:r>
          </w:p>
        </w:tc>
        <w:tc>
          <w:tcPr>
            <w:tcW w:w="758" w:type="pct"/>
            <w:shd w:val="clear" w:color="auto" w:fill="auto"/>
          </w:tcPr>
          <w:p w14:paraId="5E1E9140" w14:textId="77777777" w:rsidR="004B3D78" w:rsidRPr="002B5964" w:rsidRDefault="004B3D78" w:rsidP="00A561D7">
            <w:pPr>
              <w:jc w:val="right"/>
              <w:rPr>
                <w:sz w:val="20"/>
                <w:szCs w:val="20"/>
              </w:rPr>
            </w:pPr>
            <w:r w:rsidRPr="002B5964">
              <w:rPr>
                <w:sz w:val="20"/>
                <w:szCs w:val="20"/>
              </w:rPr>
              <w:t>25,236</w:t>
            </w:r>
          </w:p>
        </w:tc>
      </w:tr>
      <w:tr w:rsidR="004B3D78" w:rsidRPr="002B5964" w14:paraId="6B33813D" w14:textId="77777777" w:rsidTr="00A561D7">
        <w:trPr>
          <w:trHeight w:val="233"/>
          <w:jc w:val="center"/>
        </w:trPr>
        <w:tc>
          <w:tcPr>
            <w:tcW w:w="4242" w:type="pct"/>
            <w:gridSpan w:val="2"/>
          </w:tcPr>
          <w:p w14:paraId="6E51DB48" w14:textId="77777777" w:rsidR="004B3D78" w:rsidRPr="002B5964" w:rsidRDefault="004B3D78" w:rsidP="00A561D7">
            <w:pPr>
              <w:jc w:val="left"/>
              <w:rPr>
                <w:sz w:val="20"/>
                <w:szCs w:val="20"/>
              </w:rPr>
            </w:pPr>
            <w:r w:rsidRPr="002B5964">
              <w:rPr>
                <w:sz w:val="20"/>
                <w:szCs w:val="20"/>
              </w:rPr>
              <w:t>Total cost of institutional strengthening phase VIII to the Multilateral Fund (US $):</w:t>
            </w:r>
          </w:p>
        </w:tc>
        <w:tc>
          <w:tcPr>
            <w:tcW w:w="758" w:type="pct"/>
            <w:shd w:val="clear" w:color="auto" w:fill="auto"/>
          </w:tcPr>
          <w:p w14:paraId="55564F78" w14:textId="77777777" w:rsidR="004B3D78" w:rsidRPr="002B5964" w:rsidRDefault="004B3D78" w:rsidP="00A561D7">
            <w:pPr>
              <w:jc w:val="right"/>
              <w:rPr>
                <w:sz w:val="20"/>
                <w:szCs w:val="20"/>
              </w:rPr>
            </w:pPr>
            <w:r w:rsidRPr="002B5964">
              <w:rPr>
                <w:sz w:val="20"/>
                <w:szCs w:val="20"/>
              </w:rPr>
              <w:t>385,754</w:t>
            </w:r>
          </w:p>
        </w:tc>
      </w:tr>
      <w:tr w:rsidR="004B3D78" w:rsidRPr="002B5964" w14:paraId="1BAA4A0C" w14:textId="77777777" w:rsidTr="00A561D7">
        <w:trPr>
          <w:trHeight w:val="233"/>
          <w:jc w:val="center"/>
        </w:trPr>
        <w:tc>
          <w:tcPr>
            <w:tcW w:w="4242" w:type="pct"/>
            <w:gridSpan w:val="2"/>
          </w:tcPr>
          <w:p w14:paraId="31F1E86A" w14:textId="77777777" w:rsidR="004B3D78" w:rsidRPr="002B5964" w:rsidRDefault="004B3D78" w:rsidP="00A561D7">
            <w:pPr>
              <w:jc w:val="left"/>
              <w:rPr>
                <w:sz w:val="20"/>
                <w:szCs w:val="20"/>
              </w:rPr>
            </w:pPr>
            <w:r w:rsidRPr="002B5964">
              <w:rPr>
                <w:sz w:val="20"/>
                <w:szCs w:val="20"/>
              </w:rPr>
              <w:t>Date of approval of country programme (CP):</w:t>
            </w:r>
          </w:p>
        </w:tc>
        <w:tc>
          <w:tcPr>
            <w:tcW w:w="758" w:type="pct"/>
            <w:shd w:val="clear" w:color="auto" w:fill="FFFFFF" w:themeFill="background1"/>
          </w:tcPr>
          <w:p w14:paraId="286DE9AD" w14:textId="77777777" w:rsidR="004B3D78" w:rsidRPr="002B5964" w:rsidRDefault="004B3D78" w:rsidP="00A561D7">
            <w:pPr>
              <w:jc w:val="right"/>
              <w:rPr>
                <w:sz w:val="20"/>
                <w:szCs w:val="20"/>
              </w:rPr>
            </w:pPr>
            <w:r w:rsidRPr="002B5964">
              <w:rPr>
                <w:sz w:val="20"/>
                <w:szCs w:val="20"/>
              </w:rPr>
              <w:t>1999</w:t>
            </w:r>
          </w:p>
        </w:tc>
      </w:tr>
      <w:tr w:rsidR="004B3D78" w:rsidRPr="002B5964" w14:paraId="3DDA2AFF" w14:textId="77777777" w:rsidTr="00A561D7">
        <w:trPr>
          <w:trHeight w:val="233"/>
          <w:jc w:val="center"/>
        </w:trPr>
        <w:tc>
          <w:tcPr>
            <w:tcW w:w="4242" w:type="pct"/>
            <w:gridSpan w:val="2"/>
            <w:tcBorders>
              <w:bottom w:val="single" w:sz="4" w:space="0" w:color="auto"/>
            </w:tcBorders>
          </w:tcPr>
          <w:p w14:paraId="6EE76AAD" w14:textId="77777777" w:rsidR="004B3D78" w:rsidRPr="002B5964" w:rsidRDefault="004B3D78" w:rsidP="00A561D7">
            <w:pPr>
              <w:jc w:val="left"/>
              <w:rPr>
                <w:sz w:val="20"/>
                <w:szCs w:val="20"/>
              </w:rPr>
            </w:pPr>
            <w:r w:rsidRPr="002B5964">
              <w:rPr>
                <w:sz w:val="20"/>
                <w:szCs w:val="20"/>
              </w:rPr>
              <w:t>Date of approval of HCFC phase-out management plan:</w:t>
            </w:r>
          </w:p>
        </w:tc>
        <w:tc>
          <w:tcPr>
            <w:tcW w:w="758" w:type="pct"/>
            <w:tcBorders>
              <w:bottom w:val="single" w:sz="4" w:space="0" w:color="auto"/>
            </w:tcBorders>
            <w:shd w:val="clear" w:color="auto" w:fill="FFFFFF" w:themeFill="background1"/>
          </w:tcPr>
          <w:p w14:paraId="3EF45127" w14:textId="77777777" w:rsidR="004B3D78" w:rsidRPr="002B5964" w:rsidRDefault="004B3D78" w:rsidP="00A561D7">
            <w:pPr>
              <w:jc w:val="right"/>
              <w:rPr>
                <w:sz w:val="20"/>
                <w:szCs w:val="20"/>
              </w:rPr>
            </w:pPr>
            <w:r w:rsidRPr="002B5964">
              <w:rPr>
                <w:sz w:val="20"/>
                <w:szCs w:val="20"/>
              </w:rPr>
              <w:t>2015</w:t>
            </w:r>
          </w:p>
        </w:tc>
      </w:tr>
      <w:tr w:rsidR="004B3D78" w:rsidRPr="002B5964" w14:paraId="2A018729" w14:textId="77777777" w:rsidTr="00A561D7">
        <w:trPr>
          <w:trHeight w:val="233"/>
          <w:jc w:val="center"/>
        </w:trPr>
        <w:tc>
          <w:tcPr>
            <w:tcW w:w="4242" w:type="pct"/>
            <w:gridSpan w:val="2"/>
            <w:tcBorders>
              <w:top w:val="single" w:sz="4" w:space="0" w:color="auto"/>
              <w:left w:val="single" w:sz="4" w:space="0" w:color="auto"/>
              <w:bottom w:val="nil"/>
              <w:right w:val="single" w:sz="4" w:space="0" w:color="auto"/>
            </w:tcBorders>
          </w:tcPr>
          <w:p w14:paraId="75B04CB4" w14:textId="77777777" w:rsidR="004B3D78" w:rsidRPr="002B5964" w:rsidRDefault="004B3D78" w:rsidP="00A561D7">
            <w:pPr>
              <w:spacing w:before="20"/>
              <w:jc w:val="left"/>
              <w:rPr>
                <w:sz w:val="20"/>
                <w:szCs w:val="20"/>
              </w:rPr>
            </w:pPr>
            <w:r w:rsidRPr="002B5964">
              <w:rPr>
                <w:sz w:val="20"/>
                <w:szCs w:val="20"/>
              </w:rPr>
              <w:t>Baseline consumption of controlled substances (ODP tonnes/CO</w:t>
            </w:r>
            <w:r w:rsidRPr="002B5964">
              <w:rPr>
                <w:sz w:val="20"/>
                <w:szCs w:val="20"/>
                <w:vertAlign w:val="subscript"/>
              </w:rPr>
              <w:t>2</w:t>
            </w:r>
            <w:r w:rsidRPr="002B5964">
              <w:rPr>
                <w:sz w:val="20"/>
                <w:szCs w:val="20"/>
              </w:rPr>
              <w:t>-eq tonnes):</w:t>
            </w:r>
          </w:p>
        </w:tc>
        <w:tc>
          <w:tcPr>
            <w:tcW w:w="758" w:type="pct"/>
            <w:tcBorders>
              <w:top w:val="single" w:sz="4" w:space="0" w:color="auto"/>
              <w:left w:val="single" w:sz="4" w:space="0" w:color="auto"/>
              <w:bottom w:val="nil"/>
              <w:right w:val="single" w:sz="4" w:space="0" w:color="auto"/>
            </w:tcBorders>
            <w:shd w:val="clear" w:color="auto" w:fill="FFFFFF" w:themeFill="background1"/>
            <w:vAlign w:val="bottom"/>
          </w:tcPr>
          <w:p w14:paraId="077B8DF4" w14:textId="77777777" w:rsidR="004B3D78" w:rsidRPr="002B5964" w:rsidRDefault="004B3D78" w:rsidP="00A561D7">
            <w:pPr>
              <w:jc w:val="right"/>
              <w:rPr>
                <w:sz w:val="20"/>
                <w:szCs w:val="20"/>
                <w:highlight w:val="yellow"/>
              </w:rPr>
            </w:pPr>
          </w:p>
        </w:tc>
      </w:tr>
      <w:tr w:rsidR="004B3D78" w:rsidRPr="002B5964" w14:paraId="13A0185C" w14:textId="77777777" w:rsidTr="00A561D7">
        <w:trPr>
          <w:trHeight w:val="233"/>
          <w:jc w:val="center"/>
        </w:trPr>
        <w:tc>
          <w:tcPr>
            <w:tcW w:w="4242" w:type="pct"/>
            <w:gridSpan w:val="2"/>
            <w:tcBorders>
              <w:top w:val="nil"/>
              <w:left w:val="single" w:sz="4" w:space="0" w:color="auto"/>
              <w:bottom w:val="nil"/>
              <w:right w:val="single" w:sz="4" w:space="0" w:color="auto"/>
            </w:tcBorders>
          </w:tcPr>
          <w:p w14:paraId="17AAE83E" w14:textId="77777777" w:rsidR="004B3D78" w:rsidRPr="002B5964" w:rsidRDefault="004B3D78" w:rsidP="00A561D7">
            <w:pPr>
              <w:ind w:left="340" w:hanging="340"/>
              <w:jc w:val="left"/>
              <w:rPr>
                <w:sz w:val="20"/>
                <w:szCs w:val="20"/>
              </w:rPr>
            </w:pPr>
            <w:r w:rsidRPr="002B5964">
              <w:rPr>
                <w:sz w:val="20"/>
                <w:szCs w:val="20"/>
              </w:rPr>
              <w:t>(a)</w:t>
            </w:r>
            <w:r w:rsidRPr="002B5964">
              <w:rPr>
                <w:sz w:val="20"/>
                <w:szCs w:val="20"/>
              </w:rPr>
              <w:tab/>
              <w:t>Annex B, Group III (methyl chloroform) (average 1998-2000)</w:t>
            </w:r>
          </w:p>
        </w:tc>
        <w:tc>
          <w:tcPr>
            <w:tcW w:w="758" w:type="pct"/>
            <w:tcBorders>
              <w:top w:val="nil"/>
              <w:left w:val="single" w:sz="4" w:space="0" w:color="auto"/>
              <w:bottom w:val="nil"/>
              <w:right w:val="single" w:sz="4" w:space="0" w:color="auto"/>
            </w:tcBorders>
            <w:shd w:val="clear" w:color="auto" w:fill="FFFFFF" w:themeFill="background1"/>
            <w:vAlign w:val="bottom"/>
          </w:tcPr>
          <w:p w14:paraId="129C5CC8" w14:textId="77777777" w:rsidR="004B3D78" w:rsidRPr="002B5964" w:rsidRDefault="004B3D78" w:rsidP="00A561D7">
            <w:pPr>
              <w:jc w:val="right"/>
              <w:rPr>
                <w:sz w:val="20"/>
                <w:szCs w:val="20"/>
              </w:rPr>
            </w:pPr>
            <w:r w:rsidRPr="002B5964">
              <w:rPr>
                <w:sz w:val="20"/>
                <w:szCs w:val="20"/>
              </w:rPr>
              <w:t>0.0</w:t>
            </w:r>
          </w:p>
        </w:tc>
      </w:tr>
      <w:tr w:rsidR="004B3D78" w:rsidRPr="002B5964" w14:paraId="511334DF" w14:textId="77777777" w:rsidTr="00A561D7">
        <w:trPr>
          <w:trHeight w:val="233"/>
          <w:jc w:val="center"/>
        </w:trPr>
        <w:tc>
          <w:tcPr>
            <w:tcW w:w="4242" w:type="pct"/>
            <w:gridSpan w:val="2"/>
            <w:tcBorders>
              <w:top w:val="nil"/>
              <w:left w:val="single" w:sz="4" w:space="0" w:color="auto"/>
              <w:bottom w:val="nil"/>
              <w:right w:val="single" w:sz="4" w:space="0" w:color="auto"/>
            </w:tcBorders>
          </w:tcPr>
          <w:p w14:paraId="7FD341A2" w14:textId="77777777" w:rsidR="004B3D78" w:rsidRPr="002B5964" w:rsidRDefault="004B3D78" w:rsidP="00A561D7">
            <w:pPr>
              <w:spacing w:after="20"/>
              <w:ind w:left="340" w:hanging="340"/>
              <w:jc w:val="left"/>
              <w:rPr>
                <w:sz w:val="20"/>
                <w:szCs w:val="20"/>
              </w:rPr>
            </w:pPr>
            <w:r w:rsidRPr="002B5964">
              <w:rPr>
                <w:sz w:val="20"/>
                <w:szCs w:val="20"/>
              </w:rPr>
              <w:t>(b)</w:t>
            </w:r>
            <w:r w:rsidRPr="002B5964">
              <w:rPr>
                <w:sz w:val="20"/>
                <w:szCs w:val="20"/>
              </w:rPr>
              <w:tab/>
              <w:t>Annex C, Group I (HCFCs) (average 2009-2010)</w:t>
            </w:r>
          </w:p>
        </w:tc>
        <w:tc>
          <w:tcPr>
            <w:tcW w:w="758" w:type="pct"/>
            <w:tcBorders>
              <w:top w:val="nil"/>
              <w:left w:val="single" w:sz="4" w:space="0" w:color="auto"/>
              <w:bottom w:val="nil"/>
              <w:right w:val="single" w:sz="4" w:space="0" w:color="auto"/>
            </w:tcBorders>
            <w:shd w:val="clear" w:color="auto" w:fill="FFFFFF" w:themeFill="background1"/>
            <w:vAlign w:val="bottom"/>
          </w:tcPr>
          <w:p w14:paraId="6689D73D" w14:textId="77777777" w:rsidR="004B3D78" w:rsidRPr="002B5964" w:rsidRDefault="004B3D78" w:rsidP="00A561D7">
            <w:pPr>
              <w:jc w:val="right"/>
              <w:rPr>
                <w:sz w:val="20"/>
                <w:szCs w:val="20"/>
              </w:rPr>
            </w:pPr>
            <w:r w:rsidRPr="002B5964">
              <w:rPr>
                <w:sz w:val="20"/>
                <w:szCs w:val="20"/>
              </w:rPr>
              <w:t>118.38</w:t>
            </w:r>
          </w:p>
        </w:tc>
      </w:tr>
      <w:tr w:rsidR="004B3D78" w:rsidRPr="002B5964" w14:paraId="3CF94408" w14:textId="77777777" w:rsidTr="00A561D7">
        <w:trPr>
          <w:trHeight w:val="233"/>
          <w:jc w:val="center"/>
        </w:trPr>
        <w:tc>
          <w:tcPr>
            <w:tcW w:w="4242" w:type="pct"/>
            <w:gridSpan w:val="2"/>
            <w:tcBorders>
              <w:top w:val="nil"/>
              <w:left w:val="single" w:sz="4" w:space="0" w:color="auto"/>
              <w:bottom w:val="nil"/>
              <w:right w:val="single" w:sz="4" w:space="0" w:color="auto"/>
            </w:tcBorders>
          </w:tcPr>
          <w:p w14:paraId="68E0368F" w14:textId="77777777" w:rsidR="004B3D78" w:rsidRPr="002B5964" w:rsidRDefault="004B3D78" w:rsidP="00A561D7">
            <w:pPr>
              <w:spacing w:after="20"/>
              <w:ind w:left="340" w:hanging="340"/>
              <w:jc w:val="left"/>
              <w:rPr>
                <w:sz w:val="20"/>
                <w:szCs w:val="20"/>
              </w:rPr>
            </w:pPr>
            <w:r w:rsidRPr="002B5964">
              <w:rPr>
                <w:sz w:val="20"/>
                <w:szCs w:val="20"/>
              </w:rPr>
              <w:t>(c)</w:t>
            </w:r>
            <w:r w:rsidRPr="002B5964">
              <w:rPr>
                <w:sz w:val="20"/>
                <w:szCs w:val="20"/>
              </w:rPr>
              <w:tab/>
              <w:t>Annex E (methyl bromide) (average 1995-1998)</w:t>
            </w:r>
          </w:p>
        </w:tc>
        <w:tc>
          <w:tcPr>
            <w:tcW w:w="758" w:type="pct"/>
            <w:tcBorders>
              <w:top w:val="nil"/>
              <w:bottom w:val="nil"/>
            </w:tcBorders>
            <w:shd w:val="clear" w:color="auto" w:fill="FFFFFF" w:themeFill="background1"/>
            <w:vAlign w:val="bottom"/>
          </w:tcPr>
          <w:p w14:paraId="7C9A0D32" w14:textId="77777777" w:rsidR="004B3D78" w:rsidRPr="002B5964" w:rsidRDefault="004B3D78" w:rsidP="00A561D7">
            <w:pPr>
              <w:jc w:val="right"/>
              <w:rPr>
                <w:sz w:val="20"/>
                <w:szCs w:val="20"/>
              </w:rPr>
            </w:pPr>
            <w:r w:rsidRPr="002B5964">
              <w:rPr>
                <w:sz w:val="20"/>
                <w:szCs w:val="20"/>
              </w:rPr>
              <w:t>94.1</w:t>
            </w:r>
          </w:p>
        </w:tc>
      </w:tr>
      <w:tr w:rsidR="004B3D78" w:rsidRPr="002B5964" w14:paraId="7227B2B3" w14:textId="77777777" w:rsidTr="00A561D7">
        <w:trPr>
          <w:trHeight w:val="233"/>
          <w:jc w:val="center"/>
        </w:trPr>
        <w:tc>
          <w:tcPr>
            <w:tcW w:w="4242" w:type="pct"/>
            <w:gridSpan w:val="2"/>
            <w:tcBorders>
              <w:top w:val="nil"/>
              <w:bottom w:val="single" w:sz="4" w:space="0" w:color="auto"/>
            </w:tcBorders>
          </w:tcPr>
          <w:p w14:paraId="41B3ACF7" w14:textId="77777777" w:rsidR="004B3D78" w:rsidRPr="002B5964" w:rsidRDefault="004B3D78" w:rsidP="00A561D7">
            <w:pPr>
              <w:spacing w:after="20"/>
              <w:ind w:left="340" w:hanging="340"/>
              <w:jc w:val="left"/>
              <w:rPr>
                <w:sz w:val="20"/>
                <w:szCs w:val="20"/>
              </w:rPr>
            </w:pPr>
            <w:r w:rsidRPr="002B5964">
              <w:rPr>
                <w:sz w:val="20"/>
                <w:szCs w:val="20"/>
              </w:rPr>
              <w:t>(d)</w:t>
            </w:r>
            <w:r w:rsidRPr="002B5964">
              <w:rPr>
                <w:sz w:val="20"/>
                <w:szCs w:val="20"/>
              </w:rPr>
              <w:tab/>
              <w:t>Annex F (HFCs) (average 2020-2022 plus 65% of HCFC baseline)</w:t>
            </w:r>
          </w:p>
        </w:tc>
        <w:tc>
          <w:tcPr>
            <w:tcW w:w="758" w:type="pct"/>
            <w:tcBorders>
              <w:top w:val="nil"/>
              <w:bottom w:val="single" w:sz="4" w:space="0" w:color="auto"/>
            </w:tcBorders>
            <w:shd w:val="clear" w:color="auto" w:fill="FFFFFF" w:themeFill="background1"/>
            <w:vAlign w:val="bottom"/>
          </w:tcPr>
          <w:p w14:paraId="24FF5334" w14:textId="77777777" w:rsidR="004B3D78" w:rsidRPr="002B5964" w:rsidRDefault="004B3D78" w:rsidP="00A561D7">
            <w:pPr>
              <w:jc w:val="right"/>
              <w:rPr>
                <w:sz w:val="20"/>
                <w:szCs w:val="20"/>
              </w:rPr>
            </w:pPr>
            <w:r w:rsidRPr="002B5964">
              <w:rPr>
                <w:sz w:val="20"/>
                <w:szCs w:val="20"/>
              </w:rPr>
              <w:t>Not available</w:t>
            </w:r>
          </w:p>
        </w:tc>
      </w:tr>
      <w:tr w:rsidR="004B3D78" w:rsidRPr="002B5964" w14:paraId="09AEAA9B" w14:textId="77777777" w:rsidTr="00A561D7">
        <w:trPr>
          <w:trHeight w:val="233"/>
          <w:jc w:val="center"/>
        </w:trPr>
        <w:tc>
          <w:tcPr>
            <w:tcW w:w="4242" w:type="pct"/>
            <w:gridSpan w:val="2"/>
            <w:tcBorders>
              <w:top w:val="single" w:sz="4" w:space="0" w:color="auto"/>
              <w:left w:val="single" w:sz="4" w:space="0" w:color="auto"/>
              <w:bottom w:val="nil"/>
              <w:right w:val="single" w:sz="4" w:space="0" w:color="auto"/>
            </w:tcBorders>
          </w:tcPr>
          <w:p w14:paraId="77FF81CC" w14:textId="77777777" w:rsidR="004B3D78" w:rsidRPr="002B5964" w:rsidRDefault="004B3D78" w:rsidP="00A561D7">
            <w:pPr>
              <w:spacing w:before="20"/>
              <w:jc w:val="left"/>
              <w:rPr>
                <w:sz w:val="20"/>
                <w:szCs w:val="20"/>
              </w:rPr>
            </w:pPr>
            <w:r w:rsidRPr="002B5964">
              <w:rPr>
                <w:sz w:val="20"/>
                <w:szCs w:val="20"/>
              </w:rPr>
              <w:t>Latest reported ODS consumption (</w:t>
            </w:r>
            <w:r w:rsidRPr="00CB4CE3">
              <w:rPr>
                <w:sz w:val="20"/>
                <w:szCs w:val="20"/>
              </w:rPr>
              <w:t>2022</w:t>
            </w:r>
            <w:r w:rsidRPr="002B5964">
              <w:rPr>
                <w:sz w:val="20"/>
                <w:szCs w:val="20"/>
              </w:rPr>
              <w:t>) (ODP tonnes) as per Article 7:</w:t>
            </w:r>
          </w:p>
        </w:tc>
        <w:tc>
          <w:tcPr>
            <w:tcW w:w="758" w:type="pct"/>
            <w:tcBorders>
              <w:top w:val="single" w:sz="4" w:space="0" w:color="auto"/>
              <w:left w:val="single" w:sz="4" w:space="0" w:color="auto"/>
              <w:bottom w:val="nil"/>
              <w:right w:val="single" w:sz="4" w:space="0" w:color="auto"/>
            </w:tcBorders>
            <w:shd w:val="clear" w:color="auto" w:fill="FFFFFF" w:themeFill="background1"/>
          </w:tcPr>
          <w:p w14:paraId="20236A38" w14:textId="77777777" w:rsidR="004B3D78" w:rsidRPr="002B5964" w:rsidRDefault="004B3D78" w:rsidP="00A561D7">
            <w:pPr>
              <w:spacing w:before="20"/>
              <w:jc w:val="right"/>
              <w:rPr>
                <w:sz w:val="20"/>
                <w:szCs w:val="20"/>
                <w:highlight w:val="yellow"/>
              </w:rPr>
            </w:pPr>
          </w:p>
        </w:tc>
      </w:tr>
      <w:tr w:rsidR="004B3D78" w:rsidRPr="002B5964" w14:paraId="719E7A1E" w14:textId="77777777" w:rsidTr="00A561D7">
        <w:trPr>
          <w:trHeight w:val="233"/>
          <w:jc w:val="center"/>
        </w:trPr>
        <w:tc>
          <w:tcPr>
            <w:tcW w:w="4242" w:type="pct"/>
            <w:gridSpan w:val="2"/>
            <w:tcBorders>
              <w:top w:val="nil"/>
              <w:left w:val="single" w:sz="4" w:space="0" w:color="auto"/>
              <w:bottom w:val="nil"/>
              <w:right w:val="single" w:sz="4" w:space="0" w:color="auto"/>
            </w:tcBorders>
          </w:tcPr>
          <w:p w14:paraId="0CD3C1FF" w14:textId="77777777" w:rsidR="004B3D78" w:rsidRPr="002B5964" w:rsidRDefault="004B3D78" w:rsidP="00A561D7">
            <w:pPr>
              <w:ind w:left="340" w:hanging="340"/>
              <w:jc w:val="left"/>
              <w:rPr>
                <w:sz w:val="20"/>
                <w:szCs w:val="20"/>
              </w:rPr>
            </w:pPr>
            <w:r w:rsidRPr="002B5964">
              <w:rPr>
                <w:sz w:val="20"/>
                <w:szCs w:val="20"/>
              </w:rPr>
              <w:t>(a)</w:t>
            </w:r>
            <w:r w:rsidRPr="002B5964">
              <w:rPr>
                <w:sz w:val="20"/>
                <w:szCs w:val="20"/>
              </w:rPr>
              <w:tab/>
              <w:t>Annex B, Group III (methyl chloroform)</w:t>
            </w:r>
          </w:p>
        </w:tc>
        <w:tc>
          <w:tcPr>
            <w:tcW w:w="758" w:type="pct"/>
            <w:tcBorders>
              <w:top w:val="nil"/>
              <w:left w:val="single" w:sz="4" w:space="0" w:color="auto"/>
              <w:bottom w:val="nil"/>
              <w:right w:val="single" w:sz="4" w:space="0" w:color="auto"/>
            </w:tcBorders>
            <w:shd w:val="clear" w:color="auto" w:fill="FFFFFF" w:themeFill="background1"/>
            <w:vAlign w:val="bottom"/>
          </w:tcPr>
          <w:p w14:paraId="32C60444" w14:textId="77777777" w:rsidR="004B3D78" w:rsidRPr="002B5964" w:rsidRDefault="004B3D78" w:rsidP="00A561D7">
            <w:pPr>
              <w:jc w:val="right"/>
              <w:rPr>
                <w:sz w:val="20"/>
                <w:szCs w:val="20"/>
              </w:rPr>
            </w:pPr>
            <w:r w:rsidRPr="002B5964">
              <w:rPr>
                <w:sz w:val="20"/>
                <w:szCs w:val="20"/>
              </w:rPr>
              <w:t>0.00</w:t>
            </w:r>
          </w:p>
        </w:tc>
      </w:tr>
      <w:tr w:rsidR="004B3D78" w:rsidRPr="002B5964" w14:paraId="6F1FB038" w14:textId="77777777" w:rsidTr="00A561D7">
        <w:trPr>
          <w:trHeight w:val="233"/>
          <w:jc w:val="center"/>
        </w:trPr>
        <w:tc>
          <w:tcPr>
            <w:tcW w:w="4242" w:type="pct"/>
            <w:gridSpan w:val="2"/>
            <w:tcBorders>
              <w:top w:val="nil"/>
              <w:left w:val="single" w:sz="4" w:space="0" w:color="auto"/>
              <w:bottom w:val="nil"/>
              <w:right w:val="single" w:sz="4" w:space="0" w:color="auto"/>
            </w:tcBorders>
          </w:tcPr>
          <w:p w14:paraId="67BFD3CC" w14:textId="77777777" w:rsidR="004B3D78" w:rsidRPr="002B5964" w:rsidRDefault="004B3D78" w:rsidP="00A561D7">
            <w:pPr>
              <w:ind w:left="340" w:hanging="340"/>
              <w:jc w:val="left"/>
              <w:rPr>
                <w:sz w:val="20"/>
                <w:szCs w:val="20"/>
              </w:rPr>
            </w:pPr>
            <w:r w:rsidRPr="002B5964">
              <w:rPr>
                <w:sz w:val="20"/>
                <w:szCs w:val="20"/>
              </w:rPr>
              <w:t>(b)</w:t>
            </w:r>
            <w:r w:rsidRPr="002B5964">
              <w:rPr>
                <w:sz w:val="20"/>
                <w:szCs w:val="20"/>
              </w:rPr>
              <w:tab/>
              <w:t>Annex C, Group I (HCFCs)</w:t>
            </w:r>
          </w:p>
        </w:tc>
        <w:tc>
          <w:tcPr>
            <w:tcW w:w="758" w:type="pct"/>
            <w:tcBorders>
              <w:top w:val="nil"/>
              <w:left w:val="single" w:sz="4" w:space="0" w:color="auto"/>
              <w:bottom w:val="nil"/>
              <w:right w:val="single" w:sz="4" w:space="0" w:color="auto"/>
            </w:tcBorders>
            <w:shd w:val="clear" w:color="auto" w:fill="FFFFFF" w:themeFill="background1"/>
            <w:vAlign w:val="bottom"/>
          </w:tcPr>
          <w:p w14:paraId="452D1F89" w14:textId="77777777" w:rsidR="004B3D78" w:rsidRPr="002B5964" w:rsidRDefault="004B3D78" w:rsidP="00A561D7">
            <w:pPr>
              <w:jc w:val="right"/>
              <w:rPr>
                <w:sz w:val="20"/>
                <w:szCs w:val="20"/>
              </w:rPr>
            </w:pPr>
            <w:r w:rsidRPr="002B5964">
              <w:rPr>
                <w:sz w:val="20"/>
                <w:szCs w:val="20"/>
              </w:rPr>
              <w:t>73.01</w:t>
            </w:r>
          </w:p>
        </w:tc>
      </w:tr>
      <w:tr w:rsidR="004B3D78" w:rsidRPr="002B5964" w14:paraId="3630C1F3" w14:textId="77777777" w:rsidTr="00A561D7">
        <w:trPr>
          <w:trHeight w:val="233"/>
          <w:jc w:val="center"/>
        </w:trPr>
        <w:tc>
          <w:tcPr>
            <w:tcW w:w="4242" w:type="pct"/>
            <w:gridSpan w:val="2"/>
            <w:tcBorders>
              <w:top w:val="nil"/>
              <w:left w:val="single" w:sz="4" w:space="0" w:color="auto"/>
              <w:bottom w:val="nil"/>
              <w:right w:val="single" w:sz="4" w:space="0" w:color="auto"/>
            </w:tcBorders>
          </w:tcPr>
          <w:p w14:paraId="2DB8524D" w14:textId="77777777" w:rsidR="004B3D78" w:rsidRPr="002B5964" w:rsidRDefault="004B3D78" w:rsidP="00A561D7">
            <w:pPr>
              <w:ind w:left="340" w:hanging="340"/>
              <w:jc w:val="left"/>
              <w:rPr>
                <w:sz w:val="20"/>
                <w:szCs w:val="20"/>
              </w:rPr>
            </w:pPr>
            <w:r w:rsidRPr="002B5964">
              <w:rPr>
                <w:sz w:val="20"/>
                <w:szCs w:val="20"/>
              </w:rPr>
              <w:t>(c)</w:t>
            </w:r>
            <w:r w:rsidRPr="002B5964">
              <w:rPr>
                <w:sz w:val="20"/>
                <w:szCs w:val="20"/>
              </w:rPr>
              <w:tab/>
              <w:t>Annex E (methyl bromide)</w:t>
            </w:r>
          </w:p>
        </w:tc>
        <w:tc>
          <w:tcPr>
            <w:tcW w:w="758" w:type="pct"/>
            <w:tcBorders>
              <w:top w:val="nil"/>
              <w:left w:val="single" w:sz="4" w:space="0" w:color="auto"/>
              <w:bottom w:val="nil"/>
              <w:right w:val="single" w:sz="4" w:space="0" w:color="auto"/>
            </w:tcBorders>
            <w:shd w:val="clear" w:color="auto" w:fill="FFFFFF" w:themeFill="background1"/>
            <w:vAlign w:val="bottom"/>
          </w:tcPr>
          <w:p w14:paraId="133A147D" w14:textId="77777777" w:rsidR="004B3D78" w:rsidRPr="002B5964" w:rsidRDefault="004B3D78" w:rsidP="00A561D7">
            <w:pPr>
              <w:jc w:val="right"/>
              <w:rPr>
                <w:sz w:val="20"/>
                <w:szCs w:val="20"/>
              </w:rPr>
            </w:pPr>
            <w:r w:rsidRPr="002B5964">
              <w:rPr>
                <w:sz w:val="20"/>
                <w:szCs w:val="20"/>
              </w:rPr>
              <w:t>0.00</w:t>
            </w:r>
          </w:p>
        </w:tc>
      </w:tr>
      <w:tr w:rsidR="004B3D78" w:rsidRPr="002B5964" w14:paraId="1CE60ACB" w14:textId="77777777" w:rsidTr="00A561D7">
        <w:trPr>
          <w:trHeight w:val="233"/>
          <w:jc w:val="center"/>
        </w:trPr>
        <w:tc>
          <w:tcPr>
            <w:tcW w:w="4242" w:type="pct"/>
            <w:gridSpan w:val="2"/>
            <w:tcBorders>
              <w:top w:val="nil"/>
              <w:left w:val="single" w:sz="4" w:space="0" w:color="auto"/>
              <w:bottom w:val="nil"/>
              <w:right w:val="single" w:sz="4" w:space="0" w:color="auto"/>
            </w:tcBorders>
          </w:tcPr>
          <w:p w14:paraId="078D4625" w14:textId="77777777" w:rsidR="004B3D78" w:rsidRPr="002B5964" w:rsidRDefault="004B3D78" w:rsidP="00A561D7">
            <w:pPr>
              <w:tabs>
                <w:tab w:val="right" w:pos="7560"/>
              </w:tabs>
              <w:ind w:left="6480" w:right="-108"/>
              <w:jc w:val="left"/>
              <w:rPr>
                <w:sz w:val="20"/>
                <w:szCs w:val="20"/>
              </w:rPr>
            </w:pPr>
            <w:r w:rsidRPr="002B5964">
              <w:rPr>
                <w:sz w:val="20"/>
                <w:szCs w:val="20"/>
              </w:rPr>
              <w:tab/>
              <w:t>Total:</w:t>
            </w:r>
          </w:p>
        </w:tc>
        <w:tc>
          <w:tcPr>
            <w:tcW w:w="758" w:type="pct"/>
            <w:tcBorders>
              <w:top w:val="nil"/>
              <w:left w:val="single" w:sz="4" w:space="0" w:color="auto"/>
              <w:bottom w:val="nil"/>
              <w:right w:val="single" w:sz="4" w:space="0" w:color="auto"/>
            </w:tcBorders>
            <w:shd w:val="clear" w:color="auto" w:fill="FFFFFF" w:themeFill="background1"/>
            <w:vAlign w:val="bottom"/>
          </w:tcPr>
          <w:p w14:paraId="51C8BC20" w14:textId="77777777" w:rsidR="004B3D78" w:rsidRPr="002B5964" w:rsidRDefault="004B3D78" w:rsidP="00A561D7">
            <w:pPr>
              <w:jc w:val="right"/>
              <w:rPr>
                <w:sz w:val="20"/>
                <w:szCs w:val="20"/>
              </w:rPr>
            </w:pPr>
            <w:r w:rsidRPr="002B5964">
              <w:rPr>
                <w:sz w:val="20"/>
                <w:szCs w:val="20"/>
              </w:rPr>
              <w:t>73.01</w:t>
            </w:r>
          </w:p>
        </w:tc>
      </w:tr>
      <w:tr w:rsidR="004B3D78" w:rsidRPr="002B5964" w14:paraId="7F26CF75" w14:textId="77777777" w:rsidTr="00A561D7">
        <w:trPr>
          <w:trHeight w:val="233"/>
          <w:jc w:val="center"/>
        </w:trPr>
        <w:tc>
          <w:tcPr>
            <w:tcW w:w="4242" w:type="pct"/>
            <w:gridSpan w:val="2"/>
            <w:tcBorders>
              <w:top w:val="nil"/>
              <w:left w:val="single" w:sz="4" w:space="0" w:color="auto"/>
              <w:bottom w:val="single" w:sz="4" w:space="0" w:color="auto"/>
              <w:right w:val="single" w:sz="4" w:space="0" w:color="auto"/>
            </w:tcBorders>
          </w:tcPr>
          <w:p w14:paraId="4038C831" w14:textId="77777777" w:rsidR="004B3D78" w:rsidRPr="002B5964" w:rsidRDefault="004B3D78" w:rsidP="00A561D7">
            <w:pPr>
              <w:ind w:left="337" w:hanging="337"/>
              <w:jc w:val="left"/>
              <w:rPr>
                <w:sz w:val="20"/>
                <w:szCs w:val="20"/>
              </w:rPr>
            </w:pPr>
            <w:r w:rsidRPr="002B5964">
              <w:rPr>
                <w:sz w:val="20"/>
                <w:szCs w:val="20"/>
              </w:rPr>
              <w:t>(d)</w:t>
            </w:r>
            <w:r w:rsidRPr="002B5964">
              <w:rPr>
                <w:sz w:val="20"/>
                <w:szCs w:val="20"/>
              </w:rPr>
              <w:tab/>
              <w:t>Annex F (HFCs) (CO</w:t>
            </w:r>
            <w:r w:rsidRPr="002B5964">
              <w:rPr>
                <w:sz w:val="20"/>
                <w:szCs w:val="20"/>
                <w:vertAlign w:val="subscript"/>
              </w:rPr>
              <w:t>2</w:t>
            </w:r>
            <w:r w:rsidRPr="002B5964">
              <w:rPr>
                <w:sz w:val="20"/>
                <w:szCs w:val="20"/>
              </w:rPr>
              <w:t>-eq tonnes) as per Article 7</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5D64CD5A" w14:textId="77777777" w:rsidR="004B3D78" w:rsidRPr="002B5964" w:rsidRDefault="004B3D78" w:rsidP="00A561D7">
            <w:pPr>
              <w:jc w:val="right"/>
              <w:rPr>
                <w:sz w:val="20"/>
                <w:szCs w:val="20"/>
              </w:rPr>
            </w:pPr>
            <w:r w:rsidRPr="002B5964">
              <w:rPr>
                <w:sz w:val="20"/>
                <w:szCs w:val="20"/>
              </w:rPr>
              <w:t>Not available</w:t>
            </w:r>
          </w:p>
        </w:tc>
      </w:tr>
      <w:tr w:rsidR="004B3D78" w:rsidRPr="002B5964" w14:paraId="1AB3E0F2" w14:textId="77777777" w:rsidTr="00A561D7">
        <w:trPr>
          <w:trHeight w:val="233"/>
          <w:jc w:val="center"/>
        </w:trPr>
        <w:tc>
          <w:tcPr>
            <w:tcW w:w="4242" w:type="pct"/>
            <w:gridSpan w:val="2"/>
            <w:tcBorders>
              <w:top w:val="nil"/>
              <w:left w:val="single" w:sz="4" w:space="0" w:color="auto"/>
              <w:bottom w:val="single" w:sz="4" w:space="0" w:color="auto"/>
              <w:right w:val="single" w:sz="4" w:space="0" w:color="auto"/>
            </w:tcBorders>
          </w:tcPr>
          <w:p w14:paraId="0EF1AC93" w14:textId="77777777" w:rsidR="004B3D78" w:rsidRPr="002B5964" w:rsidRDefault="004B3D78" w:rsidP="00A561D7">
            <w:pPr>
              <w:jc w:val="left"/>
              <w:rPr>
                <w:sz w:val="20"/>
                <w:szCs w:val="20"/>
              </w:rPr>
            </w:pPr>
            <w:r w:rsidRPr="002B5964">
              <w:rPr>
                <w:sz w:val="20"/>
                <w:szCs w:val="20"/>
              </w:rPr>
              <w:t>Year of reported CP implementation data:</w:t>
            </w:r>
          </w:p>
        </w:tc>
        <w:tc>
          <w:tcPr>
            <w:tcW w:w="758" w:type="pct"/>
            <w:tcBorders>
              <w:top w:val="nil"/>
              <w:left w:val="single" w:sz="4" w:space="0" w:color="auto"/>
              <w:bottom w:val="single" w:sz="4" w:space="0" w:color="auto"/>
              <w:right w:val="single" w:sz="4" w:space="0" w:color="auto"/>
            </w:tcBorders>
            <w:shd w:val="clear" w:color="auto" w:fill="FFFFFF" w:themeFill="background1"/>
          </w:tcPr>
          <w:p w14:paraId="68763A9F" w14:textId="77777777" w:rsidR="004B3D78" w:rsidRPr="002B5964" w:rsidRDefault="004B3D78" w:rsidP="00A561D7">
            <w:pPr>
              <w:jc w:val="right"/>
              <w:rPr>
                <w:sz w:val="20"/>
                <w:szCs w:val="20"/>
              </w:rPr>
            </w:pPr>
            <w:r w:rsidRPr="00CB4CE3">
              <w:rPr>
                <w:sz w:val="20"/>
                <w:szCs w:val="20"/>
              </w:rPr>
              <w:t>2022</w:t>
            </w:r>
          </w:p>
        </w:tc>
      </w:tr>
      <w:tr w:rsidR="004B3D78" w:rsidRPr="002B5964" w14:paraId="28F5B3D8" w14:textId="77777777" w:rsidTr="00A561D7">
        <w:trPr>
          <w:trHeight w:val="233"/>
          <w:jc w:val="center"/>
        </w:trPr>
        <w:tc>
          <w:tcPr>
            <w:tcW w:w="4242" w:type="pct"/>
            <w:gridSpan w:val="2"/>
            <w:tcBorders>
              <w:top w:val="single" w:sz="4" w:space="0" w:color="auto"/>
            </w:tcBorders>
          </w:tcPr>
          <w:p w14:paraId="01C96F12" w14:textId="77777777" w:rsidR="004B3D78" w:rsidRPr="002B5964" w:rsidRDefault="004B3D78" w:rsidP="00A561D7">
            <w:pPr>
              <w:keepNext/>
              <w:jc w:val="left"/>
              <w:rPr>
                <w:color w:val="000000" w:themeColor="text1"/>
                <w:sz w:val="20"/>
                <w:szCs w:val="20"/>
              </w:rPr>
            </w:pPr>
            <w:r w:rsidRPr="002B5964">
              <w:rPr>
                <w:color w:val="000000" w:themeColor="text1"/>
                <w:sz w:val="20"/>
                <w:szCs w:val="20"/>
              </w:rPr>
              <w:t>Amount approved for projects (as at December 2023) (US $):</w:t>
            </w:r>
          </w:p>
        </w:tc>
        <w:tc>
          <w:tcPr>
            <w:tcW w:w="758" w:type="pct"/>
            <w:tcBorders>
              <w:top w:val="single" w:sz="4" w:space="0" w:color="auto"/>
            </w:tcBorders>
            <w:shd w:val="clear" w:color="auto" w:fill="auto"/>
            <w:vAlign w:val="bottom"/>
          </w:tcPr>
          <w:p w14:paraId="27B6C023" w14:textId="77777777" w:rsidR="004B3D78" w:rsidRPr="002B5964" w:rsidRDefault="004B3D78" w:rsidP="00A561D7">
            <w:pPr>
              <w:jc w:val="right"/>
              <w:rPr>
                <w:sz w:val="20"/>
                <w:szCs w:val="20"/>
                <w:highlight w:val="yellow"/>
              </w:rPr>
            </w:pPr>
            <w:r w:rsidRPr="002B5964">
              <w:rPr>
                <w:sz w:val="20"/>
                <w:szCs w:val="20"/>
              </w:rPr>
              <w:t>10,581,861</w:t>
            </w:r>
          </w:p>
        </w:tc>
      </w:tr>
      <w:tr w:rsidR="004B3D78" w:rsidRPr="002B5964" w14:paraId="4792DF9A" w14:textId="77777777" w:rsidTr="00A561D7">
        <w:trPr>
          <w:trHeight w:val="233"/>
          <w:jc w:val="center"/>
        </w:trPr>
        <w:tc>
          <w:tcPr>
            <w:tcW w:w="4242" w:type="pct"/>
            <w:gridSpan w:val="2"/>
          </w:tcPr>
          <w:p w14:paraId="750127A1" w14:textId="77777777" w:rsidR="004B3D78" w:rsidRPr="002B5964" w:rsidRDefault="004B3D78" w:rsidP="00A561D7">
            <w:pPr>
              <w:keepNext/>
              <w:jc w:val="left"/>
              <w:rPr>
                <w:sz w:val="20"/>
                <w:szCs w:val="20"/>
              </w:rPr>
            </w:pPr>
            <w:r w:rsidRPr="002B5964">
              <w:rPr>
                <w:sz w:val="20"/>
                <w:szCs w:val="20"/>
              </w:rPr>
              <w:t>Amount disbursed (as at December 2022) (US $):</w:t>
            </w:r>
          </w:p>
        </w:tc>
        <w:tc>
          <w:tcPr>
            <w:tcW w:w="758" w:type="pct"/>
            <w:shd w:val="clear" w:color="auto" w:fill="auto"/>
          </w:tcPr>
          <w:p w14:paraId="485A343D" w14:textId="77777777" w:rsidR="004B3D78" w:rsidRPr="00066486" w:rsidRDefault="004B3D78" w:rsidP="00A561D7">
            <w:pPr>
              <w:jc w:val="right"/>
              <w:rPr>
                <w:sz w:val="20"/>
                <w:szCs w:val="20"/>
              </w:rPr>
            </w:pPr>
            <w:r>
              <w:rPr>
                <w:sz w:val="20"/>
                <w:szCs w:val="20"/>
              </w:rPr>
              <w:t>8,825,823</w:t>
            </w:r>
          </w:p>
        </w:tc>
      </w:tr>
      <w:tr w:rsidR="004B3D78" w:rsidRPr="002B5964" w14:paraId="59119F1C" w14:textId="77777777" w:rsidTr="00A561D7">
        <w:trPr>
          <w:trHeight w:val="233"/>
          <w:jc w:val="center"/>
        </w:trPr>
        <w:tc>
          <w:tcPr>
            <w:tcW w:w="4242" w:type="pct"/>
            <w:gridSpan w:val="2"/>
          </w:tcPr>
          <w:p w14:paraId="6898EFCF" w14:textId="77777777" w:rsidR="004B3D78" w:rsidRPr="002B5964" w:rsidRDefault="004B3D78" w:rsidP="00A561D7">
            <w:pPr>
              <w:keepNext/>
              <w:jc w:val="left"/>
              <w:rPr>
                <w:color w:val="000000" w:themeColor="text1"/>
                <w:sz w:val="20"/>
                <w:szCs w:val="20"/>
              </w:rPr>
            </w:pPr>
            <w:r w:rsidRPr="002B5964">
              <w:rPr>
                <w:color w:val="000000" w:themeColor="text1"/>
                <w:sz w:val="20"/>
                <w:szCs w:val="20"/>
              </w:rPr>
              <w:t>ODS to be phased-out (as at December 2023) (ODP tonnes):</w:t>
            </w:r>
          </w:p>
        </w:tc>
        <w:tc>
          <w:tcPr>
            <w:tcW w:w="758" w:type="pct"/>
            <w:shd w:val="clear" w:color="auto" w:fill="auto"/>
            <w:vAlign w:val="bottom"/>
          </w:tcPr>
          <w:p w14:paraId="4E34C25F" w14:textId="77777777" w:rsidR="004B3D78" w:rsidRPr="00066486" w:rsidRDefault="004B3D78" w:rsidP="00A561D7">
            <w:pPr>
              <w:jc w:val="right"/>
              <w:rPr>
                <w:sz w:val="20"/>
                <w:szCs w:val="20"/>
              </w:rPr>
            </w:pPr>
            <w:r w:rsidRPr="00066486">
              <w:rPr>
                <w:sz w:val="20"/>
                <w:szCs w:val="20"/>
              </w:rPr>
              <w:t>1,604.99</w:t>
            </w:r>
          </w:p>
        </w:tc>
      </w:tr>
      <w:tr w:rsidR="004B3D78" w:rsidRPr="002B5964" w14:paraId="0833154F" w14:textId="77777777" w:rsidTr="00A561D7">
        <w:trPr>
          <w:trHeight w:val="233"/>
          <w:jc w:val="center"/>
        </w:trPr>
        <w:tc>
          <w:tcPr>
            <w:tcW w:w="4242" w:type="pct"/>
            <w:gridSpan w:val="2"/>
          </w:tcPr>
          <w:p w14:paraId="1411E4E5" w14:textId="77777777" w:rsidR="004B3D78" w:rsidRPr="002B5964" w:rsidRDefault="004B3D78" w:rsidP="00A561D7">
            <w:pPr>
              <w:keepNext/>
              <w:jc w:val="left"/>
              <w:rPr>
                <w:sz w:val="20"/>
                <w:szCs w:val="20"/>
              </w:rPr>
            </w:pPr>
            <w:r w:rsidRPr="002B5964">
              <w:rPr>
                <w:sz w:val="20"/>
                <w:szCs w:val="20"/>
              </w:rPr>
              <w:t>ODS phased-out (as at December 2022) (ODP tonnes):</w:t>
            </w:r>
          </w:p>
        </w:tc>
        <w:tc>
          <w:tcPr>
            <w:tcW w:w="758" w:type="pct"/>
            <w:shd w:val="clear" w:color="auto" w:fill="auto"/>
          </w:tcPr>
          <w:p w14:paraId="0D86D200" w14:textId="77777777" w:rsidR="004B3D78" w:rsidRPr="00066486" w:rsidRDefault="004B3D78" w:rsidP="00A561D7">
            <w:pPr>
              <w:jc w:val="right"/>
              <w:rPr>
                <w:sz w:val="20"/>
                <w:szCs w:val="20"/>
              </w:rPr>
            </w:pPr>
            <w:r w:rsidRPr="00066486">
              <w:rPr>
                <w:sz w:val="20"/>
                <w:szCs w:val="20"/>
              </w:rPr>
              <w:t>89</w:t>
            </w:r>
            <w:r>
              <w:rPr>
                <w:sz w:val="20"/>
                <w:szCs w:val="20"/>
              </w:rPr>
              <w:t>3.6</w:t>
            </w:r>
          </w:p>
        </w:tc>
      </w:tr>
    </w:tbl>
    <w:p w14:paraId="2AC519DE" w14:textId="77777777" w:rsidR="004B3D78" w:rsidRDefault="004B3D78" w:rsidP="004B3D78"/>
    <w:p w14:paraId="667E2CE4" w14:textId="77777777" w:rsidR="004B3D78" w:rsidRDefault="004B3D78" w:rsidP="004B3D78">
      <w:pPr>
        <w:pStyle w:val="Heading1"/>
        <w:numPr>
          <w:ilvl w:val="0"/>
          <w:numId w:val="23"/>
        </w:numPr>
      </w:pPr>
      <w:r w:rsidRPr="00BB4809">
        <w:rPr>
          <w:lang w:val="en-US"/>
        </w:rPr>
        <w:t>Summary</w:t>
      </w:r>
      <w:r w:rsidRPr="00EB7A16">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690"/>
        <w:gridCol w:w="1886"/>
      </w:tblGrid>
      <w:tr w:rsidR="004B3D78" w:rsidRPr="00CE772D" w14:paraId="32E99A47" w14:textId="77777777" w:rsidTr="00A561D7">
        <w:tc>
          <w:tcPr>
            <w:tcW w:w="4015" w:type="pct"/>
            <w:tcBorders>
              <w:bottom w:val="single" w:sz="4" w:space="0" w:color="auto"/>
            </w:tcBorders>
          </w:tcPr>
          <w:p w14:paraId="118D1F77" w14:textId="77777777" w:rsidR="004B3D78" w:rsidRPr="00CE772D" w:rsidRDefault="004B3D78" w:rsidP="00A561D7">
            <w:pPr>
              <w:widowControl w:val="0"/>
              <w:jc w:val="left"/>
              <w:rPr>
                <w:b/>
                <w:sz w:val="20"/>
              </w:rPr>
            </w:pPr>
            <w:r w:rsidRPr="00CE772D">
              <w:rPr>
                <w:b/>
                <w:sz w:val="20"/>
              </w:rPr>
              <w:t>Summary of activities</w:t>
            </w:r>
          </w:p>
          <w:p w14:paraId="6DFCDCA3" w14:textId="77777777" w:rsidR="004B3D78" w:rsidRPr="00CE772D" w:rsidRDefault="004B3D78" w:rsidP="00A561D7">
            <w:pPr>
              <w:widowControl w:val="0"/>
              <w:jc w:val="left"/>
              <w:rPr>
                <w:b/>
                <w:sz w:val="20"/>
              </w:rPr>
            </w:pPr>
          </w:p>
        </w:tc>
        <w:tc>
          <w:tcPr>
            <w:tcW w:w="985" w:type="pct"/>
            <w:tcBorders>
              <w:bottom w:val="single" w:sz="4" w:space="0" w:color="auto"/>
            </w:tcBorders>
          </w:tcPr>
          <w:p w14:paraId="18A95333" w14:textId="77777777" w:rsidR="004B3D78" w:rsidRPr="00CE772D" w:rsidRDefault="004B3D78" w:rsidP="00A561D7">
            <w:pPr>
              <w:widowControl w:val="0"/>
              <w:jc w:val="center"/>
              <w:rPr>
                <w:b/>
                <w:sz w:val="20"/>
              </w:rPr>
            </w:pPr>
            <w:r w:rsidRPr="00CE772D">
              <w:rPr>
                <w:b/>
                <w:sz w:val="20"/>
              </w:rPr>
              <w:t>Funds approved (US $)</w:t>
            </w:r>
          </w:p>
        </w:tc>
      </w:tr>
      <w:tr w:rsidR="004B3D78" w:rsidRPr="00CE772D" w14:paraId="2A4A886E" w14:textId="77777777" w:rsidTr="00A561D7">
        <w:tc>
          <w:tcPr>
            <w:tcW w:w="4015" w:type="pct"/>
            <w:tcBorders>
              <w:top w:val="single" w:sz="4" w:space="0" w:color="auto"/>
              <w:left w:val="single" w:sz="4" w:space="0" w:color="auto"/>
              <w:bottom w:val="single" w:sz="4" w:space="0" w:color="auto"/>
              <w:right w:val="single" w:sz="4" w:space="0" w:color="auto"/>
            </w:tcBorders>
          </w:tcPr>
          <w:p w14:paraId="46D06BF6" w14:textId="77777777" w:rsidR="004B3D78" w:rsidRPr="00CE772D" w:rsidRDefault="004B3D78" w:rsidP="00A561D7">
            <w:pPr>
              <w:widowControl w:val="0"/>
              <w:ind w:left="337" w:hanging="337"/>
              <w:jc w:val="left"/>
              <w:rPr>
                <w:sz w:val="20"/>
              </w:rPr>
            </w:pPr>
            <w:r w:rsidRPr="00CE772D">
              <w:rPr>
                <w:sz w:val="20"/>
              </w:rPr>
              <w:t>(a)</w:t>
            </w:r>
            <w:r w:rsidRPr="00CE772D">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4CA91DC" w14:textId="77777777" w:rsidR="004B3D78" w:rsidRPr="00CE772D" w:rsidRDefault="004B3D78" w:rsidP="00A561D7">
            <w:pPr>
              <w:widowControl w:val="0"/>
              <w:jc w:val="right"/>
              <w:rPr>
                <w:sz w:val="20"/>
              </w:rPr>
            </w:pPr>
            <w:r w:rsidRPr="000C2A64">
              <w:rPr>
                <w:sz w:val="20"/>
              </w:rPr>
              <w:t>8,437,244</w:t>
            </w:r>
          </w:p>
        </w:tc>
      </w:tr>
      <w:tr w:rsidR="004B3D78" w:rsidRPr="00CE772D" w14:paraId="24D77791" w14:textId="77777777" w:rsidTr="00A561D7">
        <w:tc>
          <w:tcPr>
            <w:tcW w:w="4015" w:type="pct"/>
            <w:tcBorders>
              <w:top w:val="single" w:sz="4" w:space="0" w:color="auto"/>
              <w:left w:val="single" w:sz="4" w:space="0" w:color="auto"/>
              <w:bottom w:val="single" w:sz="4" w:space="0" w:color="auto"/>
              <w:right w:val="single" w:sz="4" w:space="0" w:color="auto"/>
            </w:tcBorders>
          </w:tcPr>
          <w:p w14:paraId="08609FD5" w14:textId="77777777" w:rsidR="004B3D78" w:rsidRPr="00CE772D" w:rsidRDefault="004B3D78" w:rsidP="00A561D7">
            <w:pPr>
              <w:widowControl w:val="0"/>
              <w:ind w:left="337" w:hanging="337"/>
              <w:rPr>
                <w:sz w:val="20"/>
              </w:rPr>
            </w:pPr>
            <w:r w:rsidRPr="00CE772D">
              <w:rPr>
                <w:sz w:val="20"/>
              </w:rPr>
              <w:t>(b)</w:t>
            </w:r>
            <w:r w:rsidRPr="00CE772D">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DE066DF" w14:textId="77777777" w:rsidR="004B3D78" w:rsidRPr="00CE772D" w:rsidRDefault="004B3D78" w:rsidP="00A561D7">
            <w:pPr>
              <w:widowControl w:val="0"/>
              <w:jc w:val="right"/>
              <w:rPr>
                <w:sz w:val="20"/>
              </w:rPr>
            </w:pPr>
            <w:r w:rsidRPr="002F1B65">
              <w:rPr>
                <w:sz w:val="20"/>
              </w:rPr>
              <w:t>1,198,355</w:t>
            </w:r>
          </w:p>
        </w:tc>
      </w:tr>
      <w:tr w:rsidR="004B3D78" w:rsidRPr="00CE772D" w14:paraId="0722171C" w14:textId="77777777" w:rsidTr="00A561D7">
        <w:tc>
          <w:tcPr>
            <w:tcW w:w="4015" w:type="pct"/>
            <w:tcBorders>
              <w:top w:val="single" w:sz="4" w:space="0" w:color="auto"/>
              <w:left w:val="single" w:sz="4" w:space="0" w:color="auto"/>
              <w:bottom w:val="single" w:sz="4" w:space="0" w:color="auto"/>
              <w:right w:val="single" w:sz="4" w:space="0" w:color="auto"/>
            </w:tcBorders>
          </w:tcPr>
          <w:p w14:paraId="7912C792" w14:textId="77777777" w:rsidR="004B3D78" w:rsidRPr="00CE772D" w:rsidRDefault="004B3D78" w:rsidP="00A561D7">
            <w:pPr>
              <w:widowControl w:val="0"/>
              <w:ind w:left="337" w:hanging="337"/>
              <w:rPr>
                <w:sz w:val="20"/>
              </w:rPr>
            </w:pPr>
            <w:r w:rsidRPr="00CE772D">
              <w:rPr>
                <w:sz w:val="20"/>
              </w:rPr>
              <w:t>(c)</w:t>
            </w:r>
            <w:r w:rsidRPr="00CE772D">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07F1A55" w14:textId="77777777" w:rsidR="004B3D78" w:rsidRPr="00CE772D" w:rsidRDefault="004B3D78" w:rsidP="00A561D7">
            <w:pPr>
              <w:widowControl w:val="0"/>
              <w:jc w:val="right"/>
              <w:rPr>
                <w:sz w:val="20"/>
              </w:rPr>
            </w:pPr>
            <w:r w:rsidRPr="002F1B65">
              <w:rPr>
                <w:sz w:val="20"/>
              </w:rPr>
              <w:t>946,261</w:t>
            </w:r>
          </w:p>
        </w:tc>
      </w:tr>
      <w:tr w:rsidR="004B3D78" w:rsidRPr="00CE772D" w14:paraId="598B4E20" w14:textId="77777777" w:rsidTr="00A561D7">
        <w:tc>
          <w:tcPr>
            <w:tcW w:w="4015" w:type="pct"/>
            <w:tcBorders>
              <w:top w:val="single" w:sz="4" w:space="0" w:color="auto"/>
              <w:left w:val="single" w:sz="4" w:space="0" w:color="auto"/>
              <w:bottom w:val="single" w:sz="4" w:space="0" w:color="auto"/>
              <w:right w:val="single" w:sz="4" w:space="0" w:color="auto"/>
            </w:tcBorders>
          </w:tcPr>
          <w:p w14:paraId="41DD33AF" w14:textId="77777777" w:rsidR="004B3D78" w:rsidRPr="00CE772D" w:rsidRDefault="004B3D78" w:rsidP="00A561D7">
            <w:pPr>
              <w:widowControl w:val="0"/>
              <w:tabs>
                <w:tab w:val="right" w:pos="7473"/>
              </w:tabs>
              <w:ind w:left="6480" w:right="-108"/>
              <w:jc w:val="left"/>
              <w:rPr>
                <w:sz w:val="20"/>
              </w:rPr>
            </w:pPr>
            <w:r w:rsidRPr="00CE772D">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E14A859" w14:textId="77777777" w:rsidR="004B3D78" w:rsidRPr="00CE772D" w:rsidRDefault="004B3D78" w:rsidP="00A561D7">
            <w:pPr>
              <w:widowControl w:val="0"/>
              <w:jc w:val="right"/>
              <w:rPr>
                <w:sz w:val="20"/>
              </w:rPr>
            </w:pPr>
            <w:r w:rsidRPr="00831178">
              <w:rPr>
                <w:sz w:val="20"/>
              </w:rPr>
              <w:t>10,581,861</w:t>
            </w:r>
          </w:p>
        </w:tc>
      </w:tr>
      <w:tr w:rsidR="004B3D78" w:rsidRPr="00CE772D" w14:paraId="7C637FDE" w14:textId="77777777" w:rsidTr="00A561D7">
        <w:tc>
          <w:tcPr>
            <w:tcW w:w="4015" w:type="pct"/>
            <w:tcBorders>
              <w:top w:val="single" w:sz="4" w:space="0" w:color="auto"/>
              <w:left w:val="single" w:sz="4" w:space="0" w:color="auto"/>
              <w:bottom w:val="single" w:sz="4" w:space="0" w:color="auto"/>
              <w:right w:val="single" w:sz="4" w:space="0" w:color="auto"/>
            </w:tcBorders>
          </w:tcPr>
          <w:p w14:paraId="5040FBC3" w14:textId="77777777" w:rsidR="004B3D78" w:rsidRPr="00CE772D" w:rsidRDefault="004B3D78" w:rsidP="00A561D7">
            <w:pPr>
              <w:widowControl w:val="0"/>
              <w:tabs>
                <w:tab w:val="right" w:pos="7560"/>
              </w:tabs>
              <w:ind w:left="337" w:right="-108" w:hanging="360"/>
              <w:jc w:val="left"/>
              <w:rPr>
                <w:sz w:val="20"/>
              </w:rPr>
            </w:pPr>
            <w:r w:rsidRPr="00CE772D">
              <w:rPr>
                <w:sz w:val="20"/>
              </w:rPr>
              <w:t>(d)</w:t>
            </w:r>
            <w:r w:rsidRPr="00CE772D">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8075562" w14:textId="77777777" w:rsidR="004B3D78" w:rsidRPr="00CE772D" w:rsidRDefault="004B3D78" w:rsidP="00A561D7">
            <w:pPr>
              <w:widowControl w:val="0"/>
              <w:jc w:val="right"/>
              <w:rPr>
                <w:sz w:val="20"/>
              </w:rPr>
            </w:pPr>
            <w:r>
              <w:rPr>
                <w:sz w:val="20"/>
              </w:rPr>
              <w:t>150,000</w:t>
            </w:r>
          </w:p>
        </w:tc>
      </w:tr>
    </w:tbl>
    <w:p w14:paraId="102D5DBD" w14:textId="77777777" w:rsidR="004B3D78" w:rsidRDefault="004B3D78" w:rsidP="004B3D78"/>
    <w:p w14:paraId="3771D954" w14:textId="77777777" w:rsidR="004B3D78" w:rsidRPr="000C08BA" w:rsidRDefault="004B3D78" w:rsidP="004B3D78">
      <w:pPr>
        <w:pStyle w:val="Heading1"/>
        <w:numPr>
          <w:ilvl w:val="0"/>
          <w:numId w:val="0"/>
        </w:numPr>
        <w:rPr>
          <w:rStyle w:val="normaltextrun"/>
          <w:color w:val="000000"/>
          <w:u w:val="single"/>
          <w:shd w:val="clear" w:color="auto" w:fill="FFFFFF"/>
          <w:lang w:val="en-US"/>
        </w:rPr>
      </w:pPr>
      <w:r w:rsidRPr="000C08BA">
        <w:rPr>
          <w:rStyle w:val="normaltextrun"/>
          <w:color w:val="000000"/>
          <w:u w:val="single"/>
          <w:shd w:val="clear" w:color="auto" w:fill="FFFFFF"/>
          <w:lang w:val="en-US"/>
        </w:rPr>
        <w:t>Progress report</w:t>
      </w:r>
    </w:p>
    <w:p w14:paraId="25AB31CD" w14:textId="77777777" w:rsidR="004B3D78" w:rsidRPr="000C08BA" w:rsidRDefault="004B3D78" w:rsidP="004B3D78">
      <w:pPr>
        <w:pStyle w:val="Heading1"/>
        <w:rPr>
          <w:lang w:val="en-US"/>
        </w:rPr>
      </w:pPr>
      <w:r w:rsidRPr="000C08BA">
        <w:rPr>
          <w:lang w:val="en-US"/>
        </w:rPr>
        <w:lastRenderedPageBreak/>
        <w:t>During phase VII</w:t>
      </w:r>
      <w:r>
        <w:rPr>
          <w:lang w:val="en-US"/>
        </w:rPr>
        <w:t xml:space="preserve"> of the institutional strengthening (IS) project</w:t>
      </w:r>
      <w:r w:rsidRPr="000C08BA">
        <w:rPr>
          <w:lang w:val="en-US"/>
        </w:rPr>
        <w:t xml:space="preserve">, the </w:t>
      </w:r>
      <w:r>
        <w:rPr>
          <w:lang w:val="en-US"/>
        </w:rPr>
        <w:t>national ozone unit (</w:t>
      </w:r>
      <w:r w:rsidRPr="000C08BA">
        <w:rPr>
          <w:lang w:val="en-US"/>
        </w:rPr>
        <w:t>NOU</w:t>
      </w:r>
      <w:r>
        <w:rPr>
          <w:lang w:val="en-US"/>
        </w:rPr>
        <w:t>) of Libya</w:t>
      </w:r>
      <w:r w:rsidRPr="000C08BA">
        <w:rPr>
          <w:lang w:val="en-US"/>
        </w:rPr>
        <w:t xml:space="preserve"> was fully staffed. Significant efforts were made, given the country</w:t>
      </w:r>
      <w:r>
        <w:rPr>
          <w:lang w:val="en-US"/>
        </w:rPr>
        <w:t>’s</w:t>
      </w:r>
      <w:r w:rsidRPr="000C08BA">
        <w:rPr>
          <w:lang w:val="en-US"/>
        </w:rPr>
        <w:t xml:space="preserve"> political and security situation, to continue with the implementation of the Montreal Protocol activities. Quotas for 20</w:t>
      </w:r>
      <w:r w:rsidRPr="000C08BA">
        <w:rPr>
          <w:rFonts w:hint="cs"/>
          <w:rtl/>
          <w:lang w:val="en-US"/>
        </w:rPr>
        <w:t>24</w:t>
      </w:r>
      <w:r w:rsidRPr="000C08BA">
        <w:rPr>
          <w:lang w:val="en-US"/>
        </w:rPr>
        <w:t xml:space="preserve"> were established and </w:t>
      </w:r>
      <w:r>
        <w:rPr>
          <w:lang w:val="en-US"/>
        </w:rPr>
        <w:t xml:space="preserve">the previously </w:t>
      </w:r>
      <w:r w:rsidRPr="000C08BA">
        <w:rPr>
          <w:lang w:val="en-US"/>
        </w:rPr>
        <w:t>established quotas for 2023 were regularly monitored. The country</w:t>
      </w:r>
      <w:r>
        <w:rPr>
          <w:lang w:val="en-US"/>
        </w:rPr>
        <w:t>’s</w:t>
      </w:r>
      <w:r w:rsidRPr="000C08BA">
        <w:rPr>
          <w:lang w:val="en-US"/>
        </w:rPr>
        <w:t xml:space="preserve"> consumption is below the control limits. The NOU continued to maintain cooperation with relevant public institutions, importers, customs authorities and end-users through regular meetings, inter-ministerial meetings, and steering committees. </w:t>
      </w:r>
      <w:r>
        <w:rPr>
          <w:lang w:val="en-US"/>
        </w:rPr>
        <w:t>The c</w:t>
      </w:r>
      <w:r w:rsidRPr="000C08BA">
        <w:rPr>
          <w:lang w:val="en-US"/>
        </w:rPr>
        <w:t xml:space="preserve">ountry </w:t>
      </w:r>
      <w:proofErr w:type="spellStart"/>
      <w:r w:rsidRPr="000C08BA">
        <w:rPr>
          <w:lang w:val="en-US"/>
        </w:rPr>
        <w:t>programme</w:t>
      </w:r>
      <w:proofErr w:type="spellEnd"/>
      <w:r w:rsidRPr="000C08BA">
        <w:rPr>
          <w:lang w:val="en-US"/>
        </w:rPr>
        <w:t xml:space="preserve"> data report for 2022 was submitted on time. The NOU organized training for 57 customs officers and 70 </w:t>
      </w:r>
      <w:r>
        <w:rPr>
          <w:lang w:val="en-US"/>
        </w:rPr>
        <w:t xml:space="preserve">refrigeration and air-conditioning </w:t>
      </w:r>
      <w:r w:rsidRPr="000C08BA">
        <w:rPr>
          <w:lang w:val="en-US"/>
        </w:rPr>
        <w:t xml:space="preserve">technicians. </w:t>
      </w:r>
      <w:r>
        <w:rPr>
          <w:lang w:val="en-US"/>
        </w:rPr>
        <w:t xml:space="preserve">In 2023, the </w:t>
      </w:r>
      <w:r w:rsidRPr="000C08BA">
        <w:rPr>
          <w:lang w:val="en-US"/>
        </w:rPr>
        <w:t xml:space="preserve">Ozone Day </w:t>
      </w:r>
      <w:r>
        <w:rPr>
          <w:lang w:val="en-US"/>
        </w:rPr>
        <w:t>c</w:t>
      </w:r>
      <w:r w:rsidRPr="000C08BA">
        <w:rPr>
          <w:lang w:val="en-US"/>
        </w:rPr>
        <w:t xml:space="preserve">elebration was cancelled due to the devastating floods in September 2023. </w:t>
      </w:r>
      <w:r>
        <w:rPr>
          <w:lang w:val="en-US"/>
        </w:rPr>
        <w:t>During the phase</w:t>
      </w:r>
      <w:r w:rsidRPr="000C08BA">
        <w:rPr>
          <w:lang w:val="en-US"/>
        </w:rPr>
        <w:t xml:space="preserve">, the NOU requested the Ministry of Foreign Affairs to ratify the Kigali Amendment. The request was forwarded to Parliament along with all the legal instruments required for the ratification of the </w:t>
      </w:r>
      <w:r>
        <w:rPr>
          <w:lang w:val="en-US"/>
        </w:rPr>
        <w:t>A</w:t>
      </w:r>
      <w:r w:rsidRPr="000C08BA">
        <w:rPr>
          <w:lang w:val="en-US"/>
        </w:rPr>
        <w:t xml:space="preserve">mendment. Due to visa issues, Libyan officials </w:t>
      </w:r>
      <w:r>
        <w:rPr>
          <w:lang w:val="en-US"/>
        </w:rPr>
        <w:t>were unable to</w:t>
      </w:r>
      <w:r w:rsidRPr="000C08BA">
        <w:rPr>
          <w:lang w:val="en-US"/>
        </w:rPr>
        <w:t xml:space="preserve"> attend the Meetings of the Part</w:t>
      </w:r>
      <w:r>
        <w:rPr>
          <w:lang w:val="en-US"/>
        </w:rPr>
        <w:t>ies</w:t>
      </w:r>
      <w:r w:rsidRPr="000C08BA">
        <w:rPr>
          <w:lang w:val="en-US"/>
        </w:rPr>
        <w:t xml:space="preserve"> and Open-ended Working Group meetings in the reporting period. Activities under the first tranche of </w:t>
      </w:r>
      <w:r>
        <w:rPr>
          <w:lang w:val="en-US"/>
        </w:rPr>
        <w:t xml:space="preserve">stage II of the </w:t>
      </w:r>
      <w:r w:rsidRPr="000C08BA">
        <w:rPr>
          <w:lang w:val="en-US"/>
        </w:rPr>
        <w:t>H</w:t>
      </w:r>
      <w:r>
        <w:rPr>
          <w:lang w:val="en-US"/>
        </w:rPr>
        <w:t>CFC phase-out management plan (H</w:t>
      </w:r>
      <w:r w:rsidRPr="000C08BA">
        <w:rPr>
          <w:lang w:val="en-US"/>
        </w:rPr>
        <w:t>PMP</w:t>
      </w:r>
      <w:r>
        <w:rPr>
          <w:lang w:val="en-US"/>
        </w:rPr>
        <w:t>)</w:t>
      </w:r>
      <w:r w:rsidRPr="000C08BA">
        <w:rPr>
          <w:lang w:val="en-US"/>
        </w:rPr>
        <w:t xml:space="preserve"> were implemented in a timely manner and according to the plan of action developed jointly by UNIDO and the NOU. Awareness</w:t>
      </w:r>
      <w:r>
        <w:rPr>
          <w:lang w:val="en-US"/>
        </w:rPr>
        <w:t>-raising</w:t>
      </w:r>
      <w:r w:rsidRPr="000C08BA">
        <w:rPr>
          <w:lang w:val="en-US"/>
        </w:rPr>
        <w:t xml:space="preserve"> campaigns were conducted, and communication material developed and distributed. </w:t>
      </w:r>
      <w:r>
        <w:rPr>
          <w:lang w:val="en-US"/>
        </w:rPr>
        <w:t xml:space="preserve">Libya </w:t>
      </w:r>
      <w:r w:rsidRPr="00EC5448">
        <w:rPr>
          <w:lang w:val="en-US"/>
        </w:rPr>
        <w:t xml:space="preserve">fully achieved </w:t>
      </w:r>
      <w:r>
        <w:rPr>
          <w:lang w:val="en-US"/>
        </w:rPr>
        <w:t>four</w:t>
      </w:r>
      <w:r w:rsidRPr="00EC5448">
        <w:rPr>
          <w:lang w:val="en-US"/>
        </w:rPr>
        <w:t xml:space="preserve"> of the IS performance objectives and partially met </w:t>
      </w:r>
      <w:r>
        <w:rPr>
          <w:lang w:val="en-US"/>
        </w:rPr>
        <w:t>three</w:t>
      </w:r>
      <w:r w:rsidRPr="00EC5448">
        <w:rPr>
          <w:lang w:val="en-US"/>
        </w:rPr>
        <w:t xml:space="preserve">.  </w:t>
      </w:r>
      <w:r w:rsidRPr="000C08BA">
        <w:rPr>
          <w:lang w:val="en-US"/>
        </w:rPr>
        <w:t xml:space="preserve"> </w:t>
      </w:r>
    </w:p>
    <w:p w14:paraId="33A2477C" w14:textId="77777777" w:rsidR="004B3D78" w:rsidRPr="008466D2" w:rsidRDefault="004B3D78" w:rsidP="004B3D78">
      <w:pPr>
        <w:pStyle w:val="Heading1"/>
        <w:numPr>
          <w:ilvl w:val="0"/>
          <w:numId w:val="0"/>
        </w:numPr>
        <w:rPr>
          <w:u w:val="single"/>
        </w:rPr>
      </w:pPr>
      <w:r w:rsidRPr="008466D2">
        <w:rPr>
          <w:u w:val="single"/>
        </w:rPr>
        <w:t>Plan of action</w:t>
      </w:r>
    </w:p>
    <w:p w14:paraId="739D3ADB" w14:textId="77777777" w:rsidR="004B3D78" w:rsidRDefault="004B3D78" w:rsidP="004B3D78">
      <w:pPr>
        <w:pStyle w:val="Heading1"/>
        <w:rPr>
          <w:lang w:val="en-US"/>
        </w:rPr>
      </w:pPr>
      <w:r>
        <w:rPr>
          <w:lang w:val="en-US"/>
        </w:rPr>
        <w:t>Under</w:t>
      </w:r>
      <w:r w:rsidRPr="00193145">
        <w:rPr>
          <w:lang w:val="en-US"/>
        </w:rPr>
        <w:t xml:space="preserve"> phase VIII</w:t>
      </w:r>
      <w:r>
        <w:rPr>
          <w:lang w:val="en-US"/>
        </w:rPr>
        <w:t>,</w:t>
      </w:r>
      <w:r w:rsidRPr="00193145">
        <w:rPr>
          <w:lang w:val="en-US"/>
        </w:rPr>
        <w:t xml:space="preserve"> the NOU</w:t>
      </w:r>
      <w:r>
        <w:rPr>
          <w:lang w:val="en-US"/>
        </w:rPr>
        <w:t xml:space="preserve"> of Libya</w:t>
      </w:r>
      <w:r w:rsidRPr="00193145">
        <w:rPr>
          <w:lang w:val="en-US"/>
        </w:rPr>
        <w:t xml:space="preserve"> will continue to monitor HCFC consumption to maintain compliance with </w:t>
      </w:r>
      <w:r>
        <w:rPr>
          <w:lang w:val="en-US"/>
        </w:rPr>
        <w:t xml:space="preserve">the </w:t>
      </w:r>
      <w:r w:rsidRPr="00193145">
        <w:rPr>
          <w:lang w:val="en-US"/>
        </w:rPr>
        <w:t xml:space="preserve">quota and licensing system. Quotas will be issued for the years 2024 to 2027 to maintain HCFC consumption in line with the Agreement between the Executive Committee and with its commitments in decision XXVII/11.  Activities planned under the next phase include: </w:t>
      </w:r>
      <w:r>
        <w:rPr>
          <w:lang w:val="en-US"/>
        </w:rPr>
        <w:t xml:space="preserve">country </w:t>
      </w:r>
      <w:proofErr w:type="spellStart"/>
      <w:r>
        <w:rPr>
          <w:lang w:val="en-US"/>
        </w:rPr>
        <w:t>programme</w:t>
      </w:r>
      <w:proofErr w:type="spellEnd"/>
      <w:r w:rsidRPr="00193145">
        <w:rPr>
          <w:lang w:val="en-US"/>
        </w:rPr>
        <w:t xml:space="preserve"> and Article 7 data reporting; continued monitoring of the licensing system and allocation of quotas to achieve full control over the imports of all HCFCs and HCFC-based equipment</w:t>
      </w:r>
      <w:r>
        <w:rPr>
          <w:lang w:val="en-US"/>
        </w:rPr>
        <w:t>; e</w:t>
      </w:r>
      <w:r w:rsidRPr="00193145">
        <w:rPr>
          <w:lang w:val="en-US"/>
        </w:rPr>
        <w:t>stablishment of an electronic licensing system and entry into force of control of HFC import</w:t>
      </w:r>
      <w:r>
        <w:rPr>
          <w:lang w:val="en-US"/>
        </w:rPr>
        <w:t>s; c</w:t>
      </w:r>
      <w:r w:rsidRPr="00193145">
        <w:rPr>
          <w:lang w:val="en-US"/>
        </w:rPr>
        <w:t>ontinue</w:t>
      </w:r>
      <w:r>
        <w:rPr>
          <w:lang w:val="en-US"/>
        </w:rPr>
        <w:t>d</w:t>
      </w:r>
      <w:r w:rsidRPr="00193145">
        <w:rPr>
          <w:lang w:val="en-US"/>
        </w:rPr>
        <w:t xml:space="preserve"> cooperation with custom authorities and industry representatives</w:t>
      </w:r>
      <w:r>
        <w:rPr>
          <w:lang w:val="en-US"/>
        </w:rPr>
        <w:t xml:space="preserve">; </w:t>
      </w:r>
      <w:r w:rsidRPr="00193145">
        <w:rPr>
          <w:lang w:val="en-US"/>
        </w:rPr>
        <w:t>organize and conduct trainings of customs officers and RAC technicians</w:t>
      </w:r>
      <w:r>
        <w:rPr>
          <w:lang w:val="en-US"/>
        </w:rPr>
        <w:t>; f</w:t>
      </w:r>
      <w:r w:rsidRPr="00193145">
        <w:rPr>
          <w:lang w:val="en-US"/>
        </w:rPr>
        <w:t xml:space="preserve">acilitate the Kigali Amendment ratification process, supervise the completion of </w:t>
      </w:r>
      <w:r>
        <w:rPr>
          <w:lang w:val="en-US"/>
        </w:rPr>
        <w:t xml:space="preserve">stage II of the </w:t>
      </w:r>
      <w:r w:rsidRPr="00193145">
        <w:rPr>
          <w:lang w:val="en-US"/>
        </w:rPr>
        <w:t xml:space="preserve">HPMP, </w:t>
      </w:r>
      <w:r>
        <w:rPr>
          <w:lang w:val="en-US"/>
        </w:rPr>
        <w:t>first t</w:t>
      </w:r>
      <w:r w:rsidRPr="00193145">
        <w:rPr>
          <w:lang w:val="en-US"/>
        </w:rPr>
        <w:t xml:space="preserve">ranche activities and the implementation of  </w:t>
      </w:r>
      <w:r>
        <w:rPr>
          <w:lang w:val="en-US"/>
        </w:rPr>
        <w:t>the second t</w:t>
      </w:r>
      <w:r w:rsidRPr="00193145">
        <w:rPr>
          <w:lang w:val="en-US"/>
        </w:rPr>
        <w:t>ranche activities</w:t>
      </w:r>
      <w:r>
        <w:rPr>
          <w:lang w:val="en-US"/>
        </w:rPr>
        <w:t xml:space="preserve">; and </w:t>
      </w:r>
      <w:r w:rsidRPr="00193145">
        <w:rPr>
          <w:lang w:val="en-US"/>
        </w:rPr>
        <w:t xml:space="preserve">develop a national inventory of ODS unwanted waste and a national plan to dispose of ODS waste. Public awareness activities will include celebration of </w:t>
      </w:r>
      <w:r>
        <w:rPr>
          <w:lang w:val="en-US"/>
        </w:rPr>
        <w:t>Ozone Day</w:t>
      </w:r>
      <w:r w:rsidRPr="00193145">
        <w:rPr>
          <w:lang w:val="en-US"/>
        </w:rPr>
        <w:t xml:space="preserve"> and the country plans to participate in regional network and Montreal Protocol meetings.</w:t>
      </w:r>
    </w:p>
    <w:p w14:paraId="71E7E974" w14:textId="77777777" w:rsidR="004B3D78" w:rsidRPr="008466D2" w:rsidRDefault="004B3D78" w:rsidP="004B3D78">
      <w:pPr>
        <w:pStyle w:val="Heading1"/>
        <w:numPr>
          <w:ilvl w:val="0"/>
          <w:numId w:val="0"/>
        </w:numPr>
        <w:rPr>
          <w:u w:val="single"/>
        </w:rPr>
      </w:pPr>
      <w:r w:rsidRPr="008466D2">
        <w:rPr>
          <w:u w:val="single"/>
        </w:rPr>
        <w:t>Sustainability and risk assessment</w:t>
      </w:r>
    </w:p>
    <w:p w14:paraId="68F3F7C1" w14:textId="77777777" w:rsidR="004B3D78" w:rsidRPr="00193145" w:rsidRDefault="004B3D78" w:rsidP="004B3D78">
      <w:pPr>
        <w:pStyle w:val="Heading1"/>
      </w:pPr>
      <w:r>
        <w:t xml:space="preserve">Libya’s </w:t>
      </w:r>
      <w:r w:rsidRPr="00193145">
        <w:t xml:space="preserve">NOU is fully </w:t>
      </w:r>
      <w:proofErr w:type="gramStart"/>
      <w:r w:rsidRPr="00193145">
        <w:t>staffed</w:t>
      </w:r>
      <w:proofErr w:type="gramEnd"/>
      <w:r>
        <w:t xml:space="preserve"> and </w:t>
      </w:r>
      <w:r w:rsidRPr="00193145">
        <w:t>the roles and responsibilities of each team member are defined</w:t>
      </w:r>
      <w:r>
        <w:t>, allowing for sustainability</w:t>
      </w:r>
      <w:r w:rsidRPr="00193145">
        <w:t xml:space="preserve">. The NOU and UNIDO </w:t>
      </w:r>
      <w:r>
        <w:t>have</w:t>
      </w:r>
      <w:r w:rsidRPr="00193145">
        <w:t xml:space="preserve"> good and continued cooperation. The </w:t>
      </w:r>
      <w:r>
        <w:t xml:space="preserve">IS </w:t>
      </w:r>
      <w:r w:rsidRPr="00193145">
        <w:t xml:space="preserve">activities are implemented as per </w:t>
      </w:r>
      <w:r>
        <w:t xml:space="preserve">a </w:t>
      </w:r>
      <w:r w:rsidRPr="00193145">
        <w:t>yearly action plan developed jointly by UNIDO and the NOU</w:t>
      </w:r>
      <w:r>
        <w:t>,</w:t>
      </w:r>
      <w:r w:rsidRPr="00193145">
        <w:t xml:space="preserve"> despite the political instability in the country. The risk that could hinder NOU’s activity and Libya’s compliance would be if a civil war breaks </w:t>
      </w:r>
      <w:r>
        <w:t xml:space="preserve">out </w:t>
      </w:r>
      <w:r w:rsidRPr="00193145">
        <w:t xml:space="preserve">in the country.  </w:t>
      </w:r>
    </w:p>
    <w:p w14:paraId="5ECEBA74" w14:textId="59FF13D8" w:rsidR="00441083" w:rsidRPr="004B3D78" w:rsidRDefault="00441083" w:rsidP="004B3D78">
      <w:pPr>
        <w:pStyle w:val="Heading1"/>
        <w:keepNext/>
        <w:numPr>
          <w:ilvl w:val="0"/>
          <w:numId w:val="0"/>
        </w:numPr>
        <w:spacing w:after="120"/>
        <w:rPr>
          <w:sz w:val="20"/>
        </w:rPr>
        <w:sectPr w:rsidR="00441083" w:rsidRPr="004B3D78" w:rsidSect="006F5E8F">
          <w:headerReference w:type="even" r:id="rId19"/>
          <w:headerReference w:type="first" r:id="rId20"/>
          <w:footerReference w:type="first" r:id="rId21"/>
          <w:footnotePr>
            <w:numRestart w:val="eachSect"/>
          </w:footnotePr>
          <w:pgSz w:w="12240" w:h="15840" w:code="1"/>
          <w:pgMar w:top="720" w:right="1440" w:bottom="864" w:left="1440" w:header="720" w:footer="475" w:gutter="0"/>
          <w:pgNumType w:start="1"/>
          <w:cols w:space="720"/>
          <w:titlePg/>
        </w:sectPr>
      </w:pPr>
    </w:p>
    <w:p w14:paraId="3BD3D6D2" w14:textId="77777777" w:rsidR="00441083" w:rsidRDefault="00E60D9C">
      <w:pPr>
        <w:jc w:val="center"/>
        <w:rPr>
          <w:b/>
          <w:lang w:val="fr-FR"/>
        </w:rPr>
      </w:pPr>
      <w:r>
        <w:rPr>
          <w:b/>
          <w:lang w:val="fr-FR"/>
        </w:rPr>
        <w:lastRenderedPageBreak/>
        <w:t>Annexe I</w:t>
      </w:r>
      <w:r w:rsidR="001D3D66">
        <w:rPr>
          <w:b/>
          <w:lang w:val="fr-FR"/>
        </w:rPr>
        <w:t>I</w:t>
      </w:r>
    </w:p>
    <w:p w14:paraId="48E51898" w14:textId="77777777" w:rsidR="001D3D66" w:rsidRDefault="001D3D66">
      <w:pPr>
        <w:jc w:val="center"/>
        <w:rPr>
          <w:b/>
          <w:lang w:val="fr-FR"/>
        </w:rPr>
      </w:pPr>
    </w:p>
    <w:p w14:paraId="17ED650D" w14:textId="77777777" w:rsidR="001D3D66" w:rsidRPr="00A44913" w:rsidRDefault="001D0DD2" w:rsidP="001D0DD2">
      <w:pPr>
        <w:widowControl w:val="0"/>
        <w:jc w:val="center"/>
        <w:outlineLvl w:val="0"/>
        <w:rPr>
          <w:b/>
          <w:caps/>
          <w:color w:val="000000" w:themeColor="text1"/>
          <w:lang w:val="fr-CA"/>
        </w:rPr>
      </w:pPr>
      <w:r w:rsidRPr="001D0DD2">
        <w:rPr>
          <w:b/>
          <w:caps/>
          <w:color w:val="000000" w:themeColor="text1"/>
          <w:lang w:val="fr-FR"/>
        </w:rPr>
        <w:t>POINTS DE VUE EXPRIMÉS PAR LE COMITÉ EXÉCUTIF SUR LE renouvellement</w:t>
      </w:r>
    </w:p>
    <w:p w14:paraId="094A516F" w14:textId="77777777" w:rsidR="001D3D66" w:rsidRPr="00A44913" w:rsidRDefault="001D0DD2" w:rsidP="001D3D66">
      <w:pPr>
        <w:widowControl w:val="0"/>
        <w:jc w:val="center"/>
        <w:outlineLvl w:val="0"/>
        <w:rPr>
          <w:b/>
          <w:caps/>
          <w:color w:val="000000" w:themeColor="text1"/>
          <w:lang w:val="fr-CA"/>
        </w:rPr>
      </w:pPr>
      <w:r w:rsidRPr="001D0DD2">
        <w:rPr>
          <w:b/>
          <w:color w:val="000000" w:themeColor="text1"/>
          <w:lang w:val="fr-FR"/>
        </w:rPr>
        <w:t>DES PROJETS DE RENFORCEMENT DES INSTITUTIONS</w:t>
      </w:r>
      <w:r w:rsidRPr="001D0DD2">
        <w:rPr>
          <w:b/>
          <w:caps/>
          <w:color w:val="000000" w:themeColor="text1"/>
          <w:lang w:val="fr-FR"/>
        </w:rPr>
        <w:t xml:space="preserve"> SOUMIS À LA 94</w:t>
      </w:r>
      <w:r w:rsidRPr="001D0DD2">
        <w:rPr>
          <w:b/>
          <w:caps/>
          <w:color w:val="000000" w:themeColor="text1"/>
          <w:vertAlign w:val="superscript"/>
          <w:lang w:val="fr-FR"/>
        </w:rPr>
        <w:t>e</w:t>
      </w:r>
      <w:r w:rsidRPr="001D0DD2">
        <w:rPr>
          <w:b/>
          <w:caps/>
          <w:color w:val="000000" w:themeColor="text1"/>
          <w:lang w:val="fr-FR"/>
        </w:rPr>
        <w:t xml:space="preserve"> RÉUNION </w:t>
      </w:r>
    </w:p>
    <w:p w14:paraId="0322BB29" w14:textId="77777777" w:rsidR="001D3D66" w:rsidRPr="00A44913" w:rsidRDefault="001D3D66" w:rsidP="001D3D66">
      <w:pPr>
        <w:rPr>
          <w:color w:val="000000" w:themeColor="text1"/>
          <w:lang w:val="fr-CA"/>
        </w:rPr>
      </w:pPr>
    </w:p>
    <w:p w14:paraId="6672D155" w14:textId="77777777" w:rsidR="001D3D66" w:rsidRPr="001D0DD2" w:rsidRDefault="001D0DD2" w:rsidP="001D0DD2">
      <w:pPr>
        <w:spacing w:after="240"/>
        <w:rPr>
          <w:b/>
          <w:bCs/>
          <w:color w:val="000000" w:themeColor="text1"/>
        </w:rPr>
      </w:pPr>
      <w:r w:rsidRPr="001D0DD2">
        <w:rPr>
          <w:b/>
          <w:bCs/>
          <w:color w:val="000000" w:themeColor="text1"/>
          <w:lang w:val="fr-FR"/>
        </w:rPr>
        <w:t>Libye</w:t>
      </w:r>
    </w:p>
    <w:p w14:paraId="5DD5A7FC" w14:textId="77777777" w:rsidR="001D0DD2" w:rsidRPr="00C1251C" w:rsidRDefault="001D0DD2" w:rsidP="00C1251C">
      <w:pPr>
        <w:pStyle w:val="Heading1"/>
        <w:numPr>
          <w:ilvl w:val="0"/>
          <w:numId w:val="24"/>
        </w:numPr>
        <w:rPr>
          <w:lang w:val="fr-CA"/>
        </w:rPr>
      </w:pPr>
      <w:r w:rsidRPr="00C1251C">
        <w:rPr>
          <w:lang w:val="fr-FR"/>
        </w:rPr>
        <w:t xml:space="preserve">Le Comité exécutif a examiné le rapport </w:t>
      </w:r>
      <w:r w:rsidR="00D94E88" w:rsidRPr="00C1251C">
        <w:rPr>
          <w:lang w:val="fr-FR"/>
        </w:rPr>
        <w:t>accompagnant</w:t>
      </w:r>
      <w:r w:rsidRPr="00C1251C">
        <w:rPr>
          <w:lang w:val="fr-FR"/>
        </w:rPr>
        <w:t xml:space="preserve"> la demande de renouvellement du projet de renforcement des institutions pour la Libye (phase VIII) et a noté avec satisfaction que </w:t>
      </w:r>
      <w:r w:rsidR="00D94E88" w:rsidRPr="00C1251C">
        <w:rPr>
          <w:lang w:val="fr-FR"/>
        </w:rPr>
        <w:t>ce pays</w:t>
      </w:r>
      <w:r w:rsidRPr="00C1251C">
        <w:rPr>
          <w:lang w:val="fr-FR"/>
        </w:rPr>
        <w:t xml:space="preserve"> a communiqué les données du programme de pays pour 2022 et les données au titre de l</w:t>
      </w:r>
      <w:r w:rsidR="00041D96" w:rsidRPr="00C1251C">
        <w:rPr>
          <w:lang w:val="fr-FR"/>
        </w:rPr>
        <w:t>’</w:t>
      </w:r>
      <w:r w:rsidRPr="00C1251C">
        <w:rPr>
          <w:lang w:val="fr-FR"/>
        </w:rPr>
        <w:t>article 7 respectivement au Secrétariat du Fonds et au Secrétariat de l</w:t>
      </w:r>
      <w:r w:rsidR="00041D96" w:rsidRPr="00C1251C">
        <w:rPr>
          <w:lang w:val="fr-FR"/>
        </w:rPr>
        <w:t>’</w:t>
      </w:r>
      <w:r w:rsidRPr="00C1251C">
        <w:rPr>
          <w:lang w:val="fr-FR"/>
        </w:rPr>
        <w:t>Ozone, indiquant que le pays est en conformité avec le calendrier d</w:t>
      </w:r>
      <w:r w:rsidR="00041D96" w:rsidRPr="00C1251C">
        <w:rPr>
          <w:lang w:val="fr-FR"/>
        </w:rPr>
        <w:t>’</w:t>
      </w:r>
      <w:r w:rsidRPr="00C1251C">
        <w:rPr>
          <w:lang w:val="fr-FR"/>
        </w:rPr>
        <w:t>élimination du Protocole de Montréal et le plan d</w:t>
      </w:r>
      <w:r w:rsidR="00041D96" w:rsidRPr="00C1251C">
        <w:rPr>
          <w:lang w:val="fr-FR"/>
        </w:rPr>
        <w:t>’</w:t>
      </w:r>
      <w:r w:rsidRPr="00C1251C">
        <w:rPr>
          <w:lang w:val="fr-FR"/>
        </w:rPr>
        <w:t>action pour revenir à la conformité énoncé dans la décision XXVII/11. Le Comité a également noté qu</w:t>
      </w:r>
      <w:r w:rsidR="00041D96" w:rsidRPr="00C1251C">
        <w:rPr>
          <w:lang w:val="fr-FR"/>
        </w:rPr>
        <w:t>’</w:t>
      </w:r>
      <w:r w:rsidR="00D94E88" w:rsidRPr="00C1251C">
        <w:rPr>
          <w:lang w:val="fr-FR"/>
        </w:rPr>
        <w:t xml:space="preserve">en dépit de la situation politique et sécuritaire actuelle dans le pays, </w:t>
      </w:r>
      <w:r w:rsidRPr="00C1251C">
        <w:rPr>
          <w:lang w:val="fr-FR"/>
        </w:rPr>
        <w:t>l</w:t>
      </w:r>
      <w:r w:rsidR="00041D96" w:rsidRPr="00C1251C">
        <w:rPr>
          <w:lang w:val="fr-FR"/>
        </w:rPr>
        <w:t>’</w:t>
      </w:r>
      <w:r w:rsidRPr="00C1251C">
        <w:rPr>
          <w:lang w:val="fr-FR"/>
        </w:rPr>
        <w:t>unité nationale de l</w:t>
      </w:r>
      <w:r w:rsidR="00041D96" w:rsidRPr="00C1251C">
        <w:rPr>
          <w:lang w:val="fr-FR"/>
        </w:rPr>
        <w:t>’</w:t>
      </w:r>
      <w:r w:rsidRPr="00C1251C">
        <w:rPr>
          <w:lang w:val="fr-FR"/>
        </w:rPr>
        <w:t>ozone disposait d</w:t>
      </w:r>
      <w:r w:rsidR="00041D96" w:rsidRPr="00C1251C">
        <w:rPr>
          <w:lang w:val="fr-FR"/>
        </w:rPr>
        <w:t>’</w:t>
      </w:r>
      <w:r w:rsidRPr="00C1251C">
        <w:rPr>
          <w:lang w:val="fr-FR"/>
        </w:rPr>
        <w:t>un effectif complet et que des quotas de consommation annuels étaient établis et surveillés régulièrement.</w:t>
      </w:r>
      <w:r w:rsidRPr="00C1251C">
        <w:rPr>
          <w:lang w:val="fr-CA"/>
        </w:rPr>
        <w:t xml:space="preserve"> </w:t>
      </w:r>
      <w:r w:rsidRPr="00C1251C">
        <w:rPr>
          <w:lang w:val="fr-FR"/>
        </w:rPr>
        <w:t>Le Comité a reconnu les efforts de la Libye pour achever la phase I du plan de gestion de l</w:t>
      </w:r>
      <w:r w:rsidR="00041D96" w:rsidRPr="00C1251C">
        <w:rPr>
          <w:lang w:val="fr-FR"/>
        </w:rPr>
        <w:t>’</w:t>
      </w:r>
      <w:r w:rsidRPr="00C1251C">
        <w:rPr>
          <w:lang w:val="fr-FR"/>
        </w:rPr>
        <w:t>élimination des HCFC et mettre en œuvre la première tranche de la phase II</w:t>
      </w:r>
      <w:r w:rsidR="00041D96" w:rsidRPr="00C1251C">
        <w:rPr>
          <w:lang w:val="fr-FR"/>
        </w:rPr>
        <w:t>.</w:t>
      </w:r>
      <w:r w:rsidRPr="00C1251C">
        <w:rPr>
          <w:lang w:val="fr-CA"/>
        </w:rPr>
        <w:t xml:space="preserve"> </w:t>
      </w:r>
      <w:r w:rsidR="005506D5" w:rsidRPr="00C1251C">
        <w:rPr>
          <w:lang w:val="fr-FR"/>
        </w:rPr>
        <w:t>Le Comité espère donc que le gouvernement de la Libye maintiendra la consommation dans les limites des mesures de</w:t>
      </w:r>
      <w:r w:rsidR="00041D96" w:rsidRPr="00C1251C">
        <w:rPr>
          <w:lang w:val="fr-FR"/>
        </w:rPr>
        <w:t> </w:t>
      </w:r>
      <w:r w:rsidR="005506D5" w:rsidRPr="00C1251C">
        <w:rPr>
          <w:lang w:val="fr-FR"/>
        </w:rPr>
        <w:t>réglementation, restera en conformité avec les objectifs d</w:t>
      </w:r>
      <w:r w:rsidR="00041D96" w:rsidRPr="00C1251C">
        <w:rPr>
          <w:lang w:val="fr-FR"/>
        </w:rPr>
        <w:t>’</w:t>
      </w:r>
      <w:r w:rsidR="005506D5" w:rsidRPr="00C1251C">
        <w:rPr>
          <w:lang w:val="fr-FR"/>
        </w:rPr>
        <w:t>élimination du Protocole de Montréal et avec ses engagements dans le cadre de la décision XXVII/11.</w:t>
      </w:r>
    </w:p>
    <w:p w14:paraId="689A53EC" w14:textId="77777777" w:rsidR="001D3D66" w:rsidRPr="00A44913" w:rsidRDefault="001D3D66" w:rsidP="001D3D66">
      <w:pPr>
        <w:rPr>
          <w:lang w:val="fr-CA"/>
        </w:rPr>
      </w:pPr>
    </w:p>
    <w:p w14:paraId="6527EC3F" w14:textId="77777777" w:rsidR="001D3D66" w:rsidRPr="00A44913" w:rsidRDefault="001D3D66" w:rsidP="001D3D66">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D3D66" w:rsidRPr="00BA67EE" w14:paraId="10BFDD86" w14:textId="77777777" w:rsidTr="003A57B2">
        <w:tc>
          <w:tcPr>
            <w:tcW w:w="1915" w:type="dxa"/>
          </w:tcPr>
          <w:p w14:paraId="479F21B3" w14:textId="77777777" w:rsidR="001D3D66" w:rsidRPr="00A44913" w:rsidRDefault="001D3D66" w:rsidP="003A57B2">
            <w:pPr>
              <w:rPr>
                <w:lang w:val="fr-CA"/>
              </w:rPr>
            </w:pPr>
          </w:p>
        </w:tc>
        <w:tc>
          <w:tcPr>
            <w:tcW w:w="1915" w:type="dxa"/>
          </w:tcPr>
          <w:p w14:paraId="3EDCB0AF" w14:textId="77777777" w:rsidR="001D3D66" w:rsidRPr="00A44913" w:rsidRDefault="001D3D66" w:rsidP="003A57B2">
            <w:pPr>
              <w:rPr>
                <w:lang w:val="fr-CA"/>
              </w:rPr>
            </w:pPr>
          </w:p>
        </w:tc>
        <w:tc>
          <w:tcPr>
            <w:tcW w:w="1915" w:type="dxa"/>
            <w:tcBorders>
              <w:bottom w:val="single" w:sz="4" w:space="0" w:color="auto"/>
            </w:tcBorders>
          </w:tcPr>
          <w:p w14:paraId="33730F8D" w14:textId="77777777" w:rsidR="001D3D66" w:rsidRPr="00A44913" w:rsidRDefault="001D3D66" w:rsidP="003A57B2">
            <w:pPr>
              <w:rPr>
                <w:lang w:val="fr-CA"/>
              </w:rPr>
            </w:pPr>
          </w:p>
        </w:tc>
        <w:tc>
          <w:tcPr>
            <w:tcW w:w="1915" w:type="dxa"/>
          </w:tcPr>
          <w:p w14:paraId="6028763A" w14:textId="77777777" w:rsidR="001D3D66" w:rsidRPr="00A44913" w:rsidRDefault="001D3D66" w:rsidP="003A57B2">
            <w:pPr>
              <w:rPr>
                <w:lang w:val="fr-CA"/>
              </w:rPr>
            </w:pPr>
          </w:p>
        </w:tc>
        <w:tc>
          <w:tcPr>
            <w:tcW w:w="1916" w:type="dxa"/>
          </w:tcPr>
          <w:p w14:paraId="0B4C7F64" w14:textId="77777777" w:rsidR="001D3D66" w:rsidRPr="00A44913" w:rsidRDefault="001D3D66" w:rsidP="003A57B2">
            <w:pPr>
              <w:rPr>
                <w:lang w:val="fr-CA"/>
              </w:rPr>
            </w:pPr>
          </w:p>
        </w:tc>
      </w:tr>
    </w:tbl>
    <w:p w14:paraId="2BA20804" w14:textId="77777777" w:rsidR="001D3D66" w:rsidRPr="00A44913" w:rsidRDefault="001D3D66" w:rsidP="001D3D66">
      <w:pPr>
        <w:rPr>
          <w:lang w:val="fr-CA"/>
        </w:rPr>
      </w:pPr>
    </w:p>
    <w:p w14:paraId="021A4CFC" w14:textId="77777777" w:rsidR="001D3D66" w:rsidRDefault="001D3D66">
      <w:pPr>
        <w:jc w:val="center"/>
        <w:rPr>
          <w:b/>
          <w:lang w:val="fr-FR"/>
        </w:rPr>
      </w:pPr>
    </w:p>
    <w:p w14:paraId="4608169E" w14:textId="77777777" w:rsidR="00441083" w:rsidRDefault="00441083">
      <w:pPr>
        <w:rPr>
          <w:lang w:val="fr-FR"/>
        </w:rPr>
      </w:pPr>
    </w:p>
    <w:p w14:paraId="3F5898A6" w14:textId="77777777" w:rsidR="00441083" w:rsidRDefault="00441083">
      <w:pPr>
        <w:rPr>
          <w:lang w:val="fr-FR"/>
        </w:rPr>
      </w:pPr>
    </w:p>
    <w:p w14:paraId="44E4DC57" w14:textId="77777777" w:rsidR="00441083" w:rsidRDefault="00441083">
      <w:pPr>
        <w:rPr>
          <w:lang w:val="fr-FR"/>
        </w:rPr>
      </w:pPr>
    </w:p>
    <w:p w14:paraId="1AE5CCC0" w14:textId="77777777" w:rsidR="00441083" w:rsidRDefault="00441083">
      <w:pPr>
        <w:rPr>
          <w:lang w:val="fr-FR"/>
        </w:rPr>
      </w:pPr>
    </w:p>
    <w:p w14:paraId="7CEC9EBD" w14:textId="77777777" w:rsidR="00441083" w:rsidRDefault="00441083">
      <w:pPr>
        <w:rPr>
          <w:lang w:val="fr-FR"/>
        </w:rPr>
      </w:pPr>
    </w:p>
    <w:p w14:paraId="1C92B352" w14:textId="77777777" w:rsidR="00441083" w:rsidRDefault="00441083">
      <w:pPr>
        <w:rPr>
          <w:lang w:val="fr-FR"/>
        </w:rPr>
      </w:pPr>
    </w:p>
    <w:p w14:paraId="42F6119A" w14:textId="77777777" w:rsidR="00441083" w:rsidRDefault="00441083">
      <w:pPr>
        <w:rPr>
          <w:lang w:val="fr-FR"/>
        </w:rPr>
      </w:pPr>
    </w:p>
    <w:p w14:paraId="750E1F5A" w14:textId="77777777" w:rsidR="00441083" w:rsidRDefault="00441083">
      <w:pPr>
        <w:rPr>
          <w:lang w:val="fr-FR"/>
        </w:rPr>
      </w:pPr>
    </w:p>
    <w:p w14:paraId="39D5BACE" w14:textId="77777777" w:rsidR="00441083" w:rsidRDefault="00441083">
      <w:pPr>
        <w:rPr>
          <w:lang w:val="fr-FR"/>
        </w:rPr>
      </w:pPr>
    </w:p>
    <w:p w14:paraId="576C3518" w14:textId="77777777" w:rsidR="00441083" w:rsidRDefault="00441083">
      <w:pPr>
        <w:rPr>
          <w:lang w:val="fr-FR"/>
        </w:rPr>
      </w:pPr>
    </w:p>
    <w:p w14:paraId="6D3DC5C3" w14:textId="77777777" w:rsidR="00441083" w:rsidRDefault="00441083">
      <w:pPr>
        <w:rPr>
          <w:lang w:val="fr-FR"/>
        </w:rPr>
      </w:pPr>
    </w:p>
    <w:p w14:paraId="75D8C731" w14:textId="77777777" w:rsidR="00441083" w:rsidRDefault="00441083">
      <w:pPr>
        <w:rPr>
          <w:lang w:val="fr-FR"/>
        </w:rPr>
      </w:pPr>
    </w:p>
    <w:p w14:paraId="185E9EA9" w14:textId="77777777" w:rsidR="00441083" w:rsidRDefault="00441083">
      <w:pPr>
        <w:rPr>
          <w:lang w:val="fr-FR"/>
        </w:rPr>
      </w:pPr>
    </w:p>
    <w:p w14:paraId="00F9769D" w14:textId="77777777" w:rsidR="00441083" w:rsidRDefault="00441083">
      <w:pPr>
        <w:rPr>
          <w:lang w:val="fr-FR"/>
        </w:rPr>
      </w:pPr>
    </w:p>
    <w:p w14:paraId="36AB19CF" w14:textId="77777777" w:rsidR="00441083" w:rsidRDefault="00441083">
      <w:pPr>
        <w:rPr>
          <w:lang w:val="fr-FR"/>
        </w:rPr>
      </w:pPr>
    </w:p>
    <w:p w14:paraId="5D09DF6E" w14:textId="77777777" w:rsidR="00441083" w:rsidRDefault="00441083">
      <w:pPr>
        <w:rPr>
          <w:lang w:val="fr-FR"/>
        </w:rPr>
      </w:pPr>
    </w:p>
    <w:p w14:paraId="5ECD78DE" w14:textId="77777777" w:rsidR="00441083" w:rsidRDefault="00441083">
      <w:pPr>
        <w:rPr>
          <w:lang w:val="fr-FR"/>
        </w:rPr>
      </w:pPr>
    </w:p>
    <w:p w14:paraId="0BA2CACC" w14:textId="77777777" w:rsidR="00441083" w:rsidRDefault="00441083">
      <w:pPr>
        <w:rPr>
          <w:lang w:val="fr-FR"/>
        </w:rPr>
      </w:pPr>
    </w:p>
    <w:p w14:paraId="7F4AA808" w14:textId="77777777" w:rsidR="00441083" w:rsidRDefault="00441083">
      <w:pPr>
        <w:rPr>
          <w:lang w:val="fr-FR"/>
        </w:rPr>
      </w:pPr>
    </w:p>
    <w:p w14:paraId="72126BD1" w14:textId="77777777" w:rsidR="00441083" w:rsidRDefault="00441083">
      <w:pPr>
        <w:rPr>
          <w:lang w:val="fr-FR"/>
        </w:rPr>
      </w:pPr>
    </w:p>
    <w:p w14:paraId="43977ECF" w14:textId="77777777" w:rsidR="00A44913" w:rsidRDefault="00A44913">
      <w:pPr>
        <w:rPr>
          <w:lang w:val="fr-FR"/>
        </w:rPr>
      </w:pPr>
    </w:p>
    <w:sectPr w:rsidR="00A44913">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986280" w14:textId="77777777" w:rsidR="006F5E8F" w:rsidRDefault="006F5E8F">
      <w:r>
        <w:separator/>
      </w:r>
    </w:p>
  </w:endnote>
  <w:endnote w:type="continuationSeparator" w:id="0">
    <w:p w14:paraId="433671EA" w14:textId="77777777" w:rsidR="006F5E8F" w:rsidRDefault="006F5E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631D99" w14:textId="77777777" w:rsidR="000E056E" w:rsidRDefault="000E056E">
    <w:pPr>
      <w:jc w:val="center"/>
    </w:pPr>
    <w:r>
      <w:fldChar w:fldCharType="begin"/>
    </w:r>
    <w:r>
      <w:instrText xml:space="preserve"> PAGE </w:instrText>
    </w:r>
    <w:r>
      <w:fldChar w:fldCharType="separate"/>
    </w:r>
    <w:r w:rsidR="00FB171E">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0F5F4" w14:textId="77777777" w:rsidR="000E056E" w:rsidRDefault="000E056E">
    <w:pPr>
      <w:jc w:val="center"/>
    </w:pPr>
    <w:r>
      <w:fldChar w:fldCharType="begin"/>
    </w:r>
    <w:r>
      <w:instrText xml:space="preserve"> PAGE </w:instrText>
    </w:r>
    <w:r>
      <w:fldChar w:fldCharType="separate"/>
    </w:r>
    <w:r w:rsidR="00FB171E">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5F5CD" w14:textId="77777777" w:rsidR="000E056E" w:rsidRDefault="000E056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Les documents de présession du Comité exécutif du Fonds multilatéral aux fins d</w:t>
    </w:r>
    <w:r w:rsidR="00041D96">
      <w:rPr>
        <w:rFonts w:cs="MS Serif"/>
        <w:sz w:val="20"/>
        <w:lang w:val="fr-FR"/>
      </w:rPr>
      <w:t>’</w:t>
    </w:r>
    <w:r>
      <w:rPr>
        <w:rFonts w:cs="MS Serif"/>
        <w:sz w:val="20"/>
        <w:lang w:val="fr-FR"/>
      </w:rPr>
      <w:t xml:space="preserve">application du Protocole de </w:t>
    </w:r>
  </w:p>
  <w:p w14:paraId="64D3B27B" w14:textId="77777777" w:rsidR="000E056E" w:rsidRDefault="000E056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2872FFF0" w14:textId="77777777" w:rsidR="000E056E" w:rsidRDefault="000E056E">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611930"/>
      <w:docPartObj>
        <w:docPartGallery w:val="Page Numbers (Bottom of Page)"/>
        <w:docPartUnique/>
      </w:docPartObj>
    </w:sdtPr>
    <w:sdtEndPr>
      <w:rPr>
        <w:noProof/>
      </w:rPr>
    </w:sdtEndPr>
    <w:sdtContent>
      <w:p w14:paraId="5721E03E" w14:textId="6920585A" w:rsidR="004B3D78" w:rsidRDefault="004B3D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57347B" w14:textId="77777777" w:rsidR="004B3D78" w:rsidRDefault="004B3D78">
    <w:pPr>
      <w:pStyle w:val="Footer"/>
      <w:rPr>
        <w:lang w:val="fr-F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5708631"/>
      <w:docPartObj>
        <w:docPartGallery w:val="Page Numbers (Bottom of Page)"/>
        <w:docPartUnique/>
      </w:docPartObj>
    </w:sdtPr>
    <w:sdtEndPr>
      <w:rPr>
        <w:noProof/>
      </w:rPr>
    </w:sdtEndPr>
    <w:sdtContent>
      <w:p w14:paraId="5B39F2FA" w14:textId="77777777" w:rsidR="000E056E" w:rsidRDefault="000E056E">
        <w:pPr>
          <w:pStyle w:val="Footer"/>
          <w:jc w:val="center"/>
        </w:pPr>
        <w:r>
          <w:fldChar w:fldCharType="begin"/>
        </w:r>
        <w:r>
          <w:instrText xml:space="preserve"> PAGE   \* MERGEFORMAT </w:instrText>
        </w:r>
        <w:r>
          <w:fldChar w:fldCharType="separate"/>
        </w:r>
        <w:r w:rsidR="003220D0">
          <w:rPr>
            <w:noProof/>
          </w:rPr>
          <w:t>1</w:t>
        </w:r>
        <w:r>
          <w:rPr>
            <w:noProof/>
          </w:rPr>
          <w:fldChar w:fldCharType="end"/>
        </w:r>
      </w:p>
    </w:sdtContent>
  </w:sdt>
  <w:p w14:paraId="592B55A2" w14:textId="77777777" w:rsidR="000E056E" w:rsidRDefault="000E056E">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1D0389" w14:textId="77777777" w:rsidR="006F5E8F" w:rsidRDefault="006F5E8F">
      <w:r>
        <w:separator/>
      </w:r>
    </w:p>
  </w:footnote>
  <w:footnote w:type="continuationSeparator" w:id="0">
    <w:p w14:paraId="0DBEEFC3" w14:textId="77777777" w:rsidR="006F5E8F" w:rsidRDefault="006F5E8F">
      <w:r>
        <w:continuationSeparator/>
      </w:r>
    </w:p>
  </w:footnote>
  <w:footnote w:id="1">
    <w:p w14:paraId="427531F9" w14:textId="77777777" w:rsidR="000E056E" w:rsidRPr="00A44913" w:rsidRDefault="000E056E" w:rsidP="00F721CB">
      <w:pPr>
        <w:pStyle w:val="FootnoteText"/>
        <w:pBdr>
          <w:top w:val="single" w:sz="4" w:space="1" w:color="E9FFFF"/>
          <w:left w:val="single" w:sz="4" w:space="4" w:color="E9FFFF"/>
          <w:bottom w:val="single" w:sz="4" w:space="1" w:color="E9FFFF"/>
          <w:right w:val="single" w:sz="4" w:space="4" w:color="E9FFFF"/>
        </w:pBdr>
        <w:rPr>
          <w:lang w:val="fr-CA"/>
        </w:rPr>
      </w:pPr>
      <w:r w:rsidRPr="001A24C6">
        <w:rPr>
          <w:rStyle w:val="FootnoteReference"/>
        </w:rPr>
        <w:footnoteRef/>
      </w:r>
      <w:r w:rsidRPr="00A44913">
        <w:rPr>
          <w:lang w:val="fr-CA"/>
        </w:rPr>
        <w:t xml:space="preserve"> UNEP/</w:t>
      </w:r>
      <w:proofErr w:type="spellStart"/>
      <w:r w:rsidRPr="00A44913">
        <w:rPr>
          <w:lang w:val="fr-CA"/>
        </w:rPr>
        <w:t>OzL.Pro</w:t>
      </w:r>
      <w:proofErr w:type="spellEnd"/>
      <w:r w:rsidRPr="00A44913">
        <w:rPr>
          <w:lang w:val="fr-CA"/>
        </w:rPr>
        <w:t>/</w:t>
      </w:r>
      <w:proofErr w:type="spellStart"/>
      <w:r w:rsidRPr="00A44913">
        <w:rPr>
          <w:lang w:val="fr-CA"/>
        </w:rPr>
        <w:t>ExCom</w:t>
      </w:r>
      <w:proofErr w:type="spellEnd"/>
      <w:r w:rsidRPr="00A44913">
        <w:rPr>
          <w:lang w:val="fr-CA"/>
        </w:rPr>
        <w:t>/94/1</w:t>
      </w:r>
    </w:p>
  </w:footnote>
  <w:footnote w:id="2">
    <w:p w14:paraId="250AEE62" w14:textId="77777777" w:rsidR="000E056E" w:rsidRPr="00C00D28" w:rsidRDefault="000E056E" w:rsidP="00F721CB">
      <w:pPr>
        <w:rPr>
          <w:b/>
          <w:bCs/>
          <w:color w:val="000000" w:themeColor="text1"/>
          <w:sz w:val="18"/>
          <w:szCs w:val="18"/>
          <w:lang w:val="fr-FR"/>
        </w:rPr>
      </w:pPr>
      <w:r>
        <w:rPr>
          <w:rStyle w:val="FootnoteReference"/>
        </w:rPr>
        <w:footnoteRef/>
      </w:r>
      <w:r w:rsidRPr="00A44913">
        <w:rPr>
          <w:color w:val="000000" w:themeColor="text1"/>
          <w:sz w:val="18"/>
          <w:szCs w:val="18"/>
          <w:lang w:val="fr-CA"/>
        </w:rPr>
        <w:t xml:space="preserve"> </w:t>
      </w:r>
      <w:r w:rsidR="00C00D28" w:rsidRPr="00C00D28">
        <w:rPr>
          <w:color w:val="000000" w:themeColor="text1"/>
          <w:sz w:val="18"/>
          <w:szCs w:val="18"/>
          <w:lang w:val="fr-FR"/>
        </w:rPr>
        <w:t xml:space="preserve">Désigné ci-après comme </w:t>
      </w:r>
      <w:r w:rsidR="00C00D28">
        <w:rPr>
          <w:color w:val="000000" w:themeColor="text1"/>
          <w:sz w:val="18"/>
          <w:szCs w:val="18"/>
          <w:lang w:val="fr-FR"/>
        </w:rPr>
        <w:t>« </w:t>
      </w:r>
      <w:r w:rsidR="00F721CB" w:rsidRPr="00C00D28">
        <w:rPr>
          <w:color w:val="000000" w:themeColor="text1"/>
          <w:sz w:val="18"/>
          <w:szCs w:val="18"/>
          <w:lang w:val="fr-FR"/>
        </w:rPr>
        <w:t>Préparation d</w:t>
      </w:r>
      <w:r w:rsidR="00041D96" w:rsidRPr="00C00D28">
        <w:rPr>
          <w:color w:val="000000" w:themeColor="text1"/>
          <w:sz w:val="18"/>
          <w:szCs w:val="18"/>
          <w:lang w:val="fr-FR"/>
        </w:rPr>
        <w:t>’</w:t>
      </w:r>
      <w:r w:rsidR="00F721CB" w:rsidRPr="00C00D28">
        <w:rPr>
          <w:color w:val="000000" w:themeColor="text1"/>
          <w:sz w:val="18"/>
          <w:szCs w:val="18"/>
          <w:lang w:val="fr-FR"/>
        </w:rPr>
        <w:t>un inventaire national des banques de substances réglementées usagées ou indésirables et d</w:t>
      </w:r>
      <w:r w:rsidR="00041D96" w:rsidRPr="00C00D28">
        <w:rPr>
          <w:color w:val="000000" w:themeColor="text1"/>
          <w:sz w:val="18"/>
          <w:szCs w:val="18"/>
          <w:lang w:val="fr-FR"/>
        </w:rPr>
        <w:t>’</w:t>
      </w:r>
      <w:r w:rsidR="00F721CB" w:rsidRPr="00C00D28">
        <w:rPr>
          <w:color w:val="000000" w:themeColor="text1"/>
          <w:sz w:val="18"/>
          <w:szCs w:val="18"/>
          <w:lang w:val="fr-FR"/>
        </w:rPr>
        <w:t>un plan</w:t>
      </w:r>
      <w:r w:rsidR="00C00D28">
        <w:rPr>
          <w:color w:val="000000" w:themeColor="text1"/>
          <w:sz w:val="18"/>
          <w:szCs w:val="18"/>
          <w:lang w:val="fr-FR"/>
        </w:rPr>
        <w:t> »</w:t>
      </w:r>
    </w:p>
    <w:p w14:paraId="2F67DFAC" w14:textId="77777777" w:rsidR="000E056E" w:rsidRPr="00A44913" w:rsidRDefault="000E056E" w:rsidP="00A50021">
      <w:pPr>
        <w:pStyle w:val="FootnoteText"/>
        <w:rPr>
          <w:lang w:val="fr-CA"/>
        </w:rPr>
      </w:pPr>
    </w:p>
  </w:footnote>
  <w:footnote w:id="3">
    <w:p w14:paraId="3EFC9A8F" w14:textId="77777777" w:rsidR="000E056E" w:rsidRPr="00A44913" w:rsidRDefault="000E056E" w:rsidP="003A57B2">
      <w:pPr>
        <w:pStyle w:val="FootnoteText"/>
        <w:rPr>
          <w:lang w:val="fr-CA"/>
        </w:rPr>
      </w:pPr>
      <w:r>
        <w:rPr>
          <w:rStyle w:val="FootnoteReference"/>
        </w:rPr>
        <w:footnoteRef/>
      </w:r>
      <w:r w:rsidRPr="00A44913">
        <w:rPr>
          <w:lang w:val="fr-CA"/>
        </w:rPr>
        <w:t xml:space="preserve"> </w:t>
      </w:r>
      <w:r w:rsidR="00F721CB" w:rsidRPr="00F721CB">
        <w:rPr>
          <w:lang w:val="fr-FR"/>
        </w:rPr>
        <w:t>Décision 91/63</w:t>
      </w:r>
      <w:r w:rsidR="00C00D28">
        <w:rPr>
          <w:lang w:val="fr-FR"/>
        </w:rPr>
        <w:t> </w:t>
      </w:r>
      <w:r w:rsidR="00F721CB" w:rsidRPr="00F721CB">
        <w:rPr>
          <w:lang w:val="fr-FR"/>
        </w:rPr>
        <w:t>: (b) Approuver le format révisé des rapports finaux et des demandes de prolongation du financement des projets de renforcement des institutions, et les indicateurs de performance correspondants ; et (c) Demander aux pays visés à l</w:t>
      </w:r>
      <w:r w:rsidR="00041D96">
        <w:rPr>
          <w:lang w:val="fr-FR"/>
        </w:rPr>
        <w:t>’</w:t>
      </w:r>
      <w:r w:rsidR="00F721CB" w:rsidRPr="00F721CB">
        <w:rPr>
          <w:lang w:val="fr-FR"/>
        </w:rPr>
        <w:t>article 5, par l</w:t>
      </w:r>
      <w:r w:rsidR="00041D96">
        <w:rPr>
          <w:lang w:val="fr-FR"/>
        </w:rPr>
        <w:t>’</w:t>
      </w:r>
      <w:r w:rsidR="00F721CB" w:rsidRPr="00F721CB">
        <w:rPr>
          <w:lang w:val="fr-FR"/>
        </w:rPr>
        <w:t>intermédiaire des agences bilatérales et d</w:t>
      </w:r>
      <w:r w:rsidR="00041D96">
        <w:rPr>
          <w:lang w:val="fr-FR"/>
        </w:rPr>
        <w:t>’</w:t>
      </w:r>
      <w:r w:rsidR="00F721CB" w:rsidRPr="00F721CB">
        <w:rPr>
          <w:lang w:val="fr-FR"/>
        </w:rPr>
        <w:t>exécution, d</w:t>
      </w:r>
      <w:r w:rsidR="00041D96">
        <w:rPr>
          <w:lang w:val="fr-FR"/>
        </w:rPr>
        <w:t>’</w:t>
      </w:r>
      <w:r w:rsidR="00F721CB" w:rsidRPr="00F721CB">
        <w:rPr>
          <w:lang w:val="fr-FR"/>
        </w:rPr>
        <w:t>utiliser le format révisé mentionné à l</w:t>
      </w:r>
      <w:r w:rsidR="00041D96">
        <w:rPr>
          <w:lang w:val="fr-FR"/>
        </w:rPr>
        <w:t>’</w:t>
      </w:r>
      <w:r w:rsidR="00F721CB" w:rsidRPr="00F721CB">
        <w:rPr>
          <w:lang w:val="fr-FR"/>
        </w:rPr>
        <w:t>alinéa b) ci-dessus pour toutes les demandes de renouvellement des projets de renforcement des institutions à partir de la première réunion du Comité exécutif en 202</w:t>
      </w:r>
      <w:r w:rsidR="00C00D28">
        <w:rPr>
          <w:lang w:val="fr-FR"/>
        </w:rPr>
        <w:t>3</w:t>
      </w:r>
      <w:r w:rsidR="00F721CB" w:rsidRPr="00F721CB">
        <w:rPr>
          <w:lang w:val="fr-FR"/>
        </w:rPr>
        <w:t>.</w:t>
      </w:r>
    </w:p>
  </w:footnote>
  <w:footnote w:id="4">
    <w:p w14:paraId="7BC227F4" w14:textId="77777777" w:rsidR="000E056E" w:rsidRPr="00A44913" w:rsidRDefault="000E056E" w:rsidP="00F10251">
      <w:pPr>
        <w:pStyle w:val="FootnoteText"/>
        <w:rPr>
          <w:lang w:val="fr-CA"/>
        </w:rPr>
      </w:pPr>
      <w:r>
        <w:rPr>
          <w:rStyle w:val="FootnoteReference"/>
        </w:rPr>
        <w:footnoteRef/>
      </w:r>
      <w:r w:rsidRPr="00A44913">
        <w:rPr>
          <w:lang w:val="fr-CA"/>
        </w:rPr>
        <w:t xml:space="preserve"> </w:t>
      </w:r>
      <w:r w:rsidR="00F721CB" w:rsidRPr="00F721CB">
        <w:rPr>
          <w:lang w:val="fr-FR"/>
        </w:rPr>
        <w:t>L</w:t>
      </w:r>
      <w:r w:rsidR="00041D96">
        <w:rPr>
          <w:lang w:val="fr-FR"/>
        </w:rPr>
        <w:t>’</w:t>
      </w:r>
      <w:r w:rsidR="00F721CB" w:rsidRPr="00F721CB">
        <w:rPr>
          <w:lang w:val="fr-FR"/>
        </w:rPr>
        <w:t xml:space="preserve">inclusion de la phase III des PGEH dans le plan </w:t>
      </w:r>
      <w:r w:rsidR="00041D96" w:rsidRPr="00F721CB">
        <w:rPr>
          <w:lang w:val="fr-FR"/>
        </w:rPr>
        <w:t>d</w:t>
      </w:r>
      <w:r w:rsidR="00041D96">
        <w:rPr>
          <w:lang w:val="fr-FR"/>
        </w:rPr>
        <w:t>’activités</w:t>
      </w:r>
      <w:r w:rsidR="00F721CB" w:rsidRPr="00F721CB">
        <w:rPr>
          <w:lang w:val="fr-FR"/>
        </w:rPr>
        <w:t xml:space="preserve"> </w:t>
      </w:r>
      <w:r w:rsidR="00041D96" w:rsidRPr="00F721CB">
        <w:rPr>
          <w:lang w:val="fr-FR"/>
        </w:rPr>
        <w:t>n</w:t>
      </w:r>
      <w:r w:rsidR="00041D96">
        <w:rPr>
          <w:lang w:val="fr-FR"/>
        </w:rPr>
        <w:t>’est</w:t>
      </w:r>
      <w:r w:rsidR="00F721CB" w:rsidRPr="00F721CB">
        <w:rPr>
          <w:lang w:val="fr-FR"/>
        </w:rPr>
        <w:t xml:space="preserve"> autorisée que pour les pays </w:t>
      </w:r>
      <w:r w:rsidR="00C00D28">
        <w:rPr>
          <w:lang w:val="fr-FR"/>
        </w:rPr>
        <w:t>dont la phase II du PG</w:t>
      </w:r>
      <w:r w:rsidR="003220D0">
        <w:rPr>
          <w:lang w:val="fr-FR"/>
        </w:rPr>
        <w:t>E</w:t>
      </w:r>
      <w:r w:rsidR="00C00D28">
        <w:rPr>
          <w:lang w:val="fr-FR"/>
        </w:rPr>
        <w:t>H est approuvée</w:t>
      </w:r>
      <w:r w:rsidR="003220D0">
        <w:rPr>
          <w:lang w:val="fr-FR"/>
        </w:rPr>
        <w:t xml:space="preserve"> </w:t>
      </w:r>
      <w:r w:rsidR="00F721CB" w:rsidRPr="00F721CB">
        <w:rPr>
          <w:lang w:val="fr-FR"/>
        </w:rPr>
        <w:t>avec des objectifs de réduction inférieurs aux objectifs de conformité de 2025.</w:t>
      </w:r>
    </w:p>
  </w:footnote>
  <w:footnote w:id="5">
    <w:p w14:paraId="6283AAD5" w14:textId="77777777" w:rsidR="000E056E" w:rsidRPr="00A44913" w:rsidRDefault="000E056E" w:rsidP="00F10251">
      <w:pPr>
        <w:pStyle w:val="FootnoteText"/>
        <w:rPr>
          <w:lang w:val="fr-CA"/>
        </w:rPr>
      </w:pPr>
      <w:r>
        <w:rPr>
          <w:rStyle w:val="FootnoteReference"/>
        </w:rPr>
        <w:footnoteRef/>
      </w:r>
      <w:r w:rsidRPr="00A44913">
        <w:rPr>
          <w:lang w:val="fr-CA"/>
        </w:rPr>
        <w:t xml:space="preserve"> </w:t>
      </w:r>
      <w:r w:rsidR="00F721CB" w:rsidRPr="00F721CB">
        <w:rPr>
          <w:lang w:val="fr-FR"/>
        </w:rPr>
        <w:t>UNEP/</w:t>
      </w:r>
      <w:proofErr w:type="spellStart"/>
      <w:r w:rsidR="00F721CB" w:rsidRPr="00F721CB">
        <w:rPr>
          <w:lang w:val="fr-FR"/>
        </w:rPr>
        <w:t>OzL.Pro</w:t>
      </w:r>
      <w:proofErr w:type="spellEnd"/>
      <w:r w:rsidR="00F721CB" w:rsidRPr="00F721CB">
        <w:rPr>
          <w:lang w:val="fr-FR"/>
        </w:rPr>
        <w:t>/</w:t>
      </w:r>
      <w:proofErr w:type="spellStart"/>
      <w:r w:rsidR="00F721CB" w:rsidRPr="00F721CB">
        <w:rPr>
          <w:lang w:val="fr-FR"/>
        </w:rPr>
        <w:t>ExCom</w:t>
      </w:r>
      <w:proofErr w:type="spellEnd"/>
      <w:r w:rsidR="00F721CB" w:rsidRPr="00F721CB">
        <w:rPr>
          <w:lang w:val="fr-FR"/>
        </w:rPr>
        <w:t>/94/19</w:t>
      </w:r>
    </w:p>
  </w:footnote>
  <w:footnote w:id="6">
    <w:p w14:paraId="703D9C7F" w14:textId="77777777" w:rsidR="000E056E" w:rsidRPr="00A44913" w:rsidRDefault="000E056E" w:rsidP="00EE01F4">
      <w:pPr>
        <w:pStyle w:val="FootnoteText"/>
        <w:rPr>
          <w:lang w:val="fr-CA"/>
        </w:rPr>
      </w:pPr>
      <w:r>
        <w:rPr>
          <w:rStyle w:val="FootnoteReference"/>
        </w:rPr>
        <w:footnoteRef/>
      </w:r>
      <w:r w:rsidRPr="00A44913">
        <w:rPr>
          <w:lang w:val="fr-CA"/>
        </w:rPr>
        <w:t xml:space="preserve"> </w:t>
      </w:r>
      <w:r w:rsidR="00F721CB" w:rsidRPr="00F721CB">
        <w:rPr>
          <w:lang w:val="fr-FR"/>
        </w:rPr>
        <w:t>Date de ratification de l</w:t>
      </w:r>
      <w:r w:rsidR="00041D96">
        <w:rPr>
          <w:lang w:val="fr-FR"/>
        </w:rPr>
        <w:t>’</w:t>
      </w:r>
      <w:r w:rsidR="00F721CB" w:rsidRPr="00F721CB">
        <w:rPr>
          <w:lang w:val="fr-FR"/>
        </w:rPr>
        <w:t>Accord de Kigali :</w:t>
      </w:r>
      <w:r w:rsidRPr="00A44913">
        <w:rPr>
          <w:lang w:val="fr-CA"/>
        </w:rPr>
        <w:t xml:space="preserve"> </w:t>
      </w:r>
      <w:r w:rsidR="00F721CB" w:rsidRPr="00F721CB">
        <w:rPr>
          <w:lang w:val="fr-FR"/>
        </w:rPr>
        <w:t>11 janvier 2024</w:t>
      </w:r>
    </w:p>
  </w:footnote>
  <w:footnote w:id="7">
    <w:p w14:paraId="06A99C4A" w14:textId="77777777" w:rsidR="000E056E" w:rsidRPr="00A44913" w:rsidRDefault="000E056E" w:rsidP="00F10251">
      <w:pPr>
        <w:pStyle w:val="FootnoteText"/>
        <w:rPr>
          <w:lang w:val="fr-CA"/>
        </w:rPr>
      </w:pPr>
      <w:r>
        <w:rPr>
          <w:rStyle w:val="FootnoteReference"/>
        </w:rPr>
        <w:footnoteRef/>
      </w:r>
      <w:r w:rsidRPr="00A44913">
        <w:rPr>
          <w:lang w:val="fr-CA"/>
        </w:rPr>
        <w:t xml:space="preserve"> </w:t>
      </w:r>
      <w:r w:rsidR="00F721CB" w:rsidRPr="00F721CB">
        <w:rPr>
          <w:snapToGrid w:val="0"/>
          <w:lang w:val="fr-FR"/>
        </w:rPr>
        <w:t>La Türkiye a reçu à la 66</w:t>
      </w:r>
      <w:r w:rsidR="00F721CB" w:rsidRPr="00F721CB">
        <w:rPr>
          <w:snapToGrid w:val="0"/>
          <w:vertAlign w:val="superscript"/>
          <w:lang w:val="fr-FR"/>
        </w:rPr>
        <w:t>e</w:t>
      </w:r>
      <w:r w:rsidR="00041D96">
        <w:rPr>
          <w:snapToGrid w:val="0"/>
          <w:lang w:val="fr-FR"/>
        </w:rPr>
        <w:t> </w:t>
      </w:r>
      <w:r w:rsidR="00F721CB" w:rsidRPr="00F721CB">
        <w:rPr>
          <w:snapToGrid w:val="0"/>
          <w:lang w:val="fr-FR"/>
        </w:rPr>
        <w:t>réunion un financement pour la mise en œuvre d</w:t>
      </w:r>
      <w:r w:rsidR="00041D96">
        <w:rPr>
          <w:snapToGrid w:val="0"/>
          <w:lang w:val="fr-FR"/>
        </w:rPr>
        <w:t>’</w:t>
      </w:r>
      <w:r w:rsidR="00F721CB" w:rsidRPr="00F721CB">
        <w:rPr>
          <w:snapToGrid w:val="0"/>
          <w:lang w:val="fr-FR"/>
        </w:rPr>
        <w:t>un projet pilote concernant la gestion et la destruction des déchets de SAO (décision 66/28).</w:t>
      </w:r>
      <w:r w:rsidRPr="00A44913">
        <w:rPr>
          <w:snapToGrid w:val="0"/>
          <w:lang w:val="fr-CA"/>
        </w:rPr>
        <w:t xml:space="preserve"> </w:t>
      </w:r>
    </w:p>
  </w:footnote>
  <w:footnote w:id="8">
    <w:p w14:paraId="33DD88F1" w14:textId="77777777" w:rsidR="000E056E" w:rsidRPr="00A44913" w:rsidRDefault="000E056E" w:rsidP="000E056E">
      <w:pPr>
        <w:pStyle w:val="FootnoteText"/>
        <w:rPr>
          <w:lang w:val="fr-CA"/>
        </w:rPr>
      </w:pPr>
      <w:r>
        <w:rPr>
          <w:rStyle w:val="FootnoteReference"/>
        </w:rPr>
        <w:footnoteRef/>
      </w:r>
      <w:r w:rsidRPr="00A44913">
        <w:rPr>
          <w:lang w:val="fr-CA"/>
        </w:rPr>
        <w:t xml:space="preserve"> </w:t>
      </w:r>
      <w:r w:rsidR="00F721CB" w:rsidRPr="00F721CB">
        <w:rPr>
          <w:lang w:val="fr-FR"/>
        </w:rPr>
        <w:t>Le Secrétariat a été chargé de fournir, à la première réunion de chaque année, une liste représentant 20 pour cent des pays dont la consommation de référence de HCFC est inférieure ou égale à 360 tonnes métriques et dont le PGEH</w:t>
      </w:r>
      <w:r w:rsidR="00041D96">
        <w:rPr>
          <w:lang w:val="fr-FR"/>
        </w:rPr>
        <w:t> </w:t>
      </w:r>
      <w:r w:rsidR="00F721CB" w:rsidRPr="00F721CB">
        <w:rPr>
          <w:lang w:val="fr-FR"/>
        </w:rPr>
        <w:t>est approuvé, afin de pouvoir approuver le financement qui leur est destiné en vue de la vérification de</w:t>
      </w:r>
      <w:r w:rsidR="00041D96">
        <w:rPr>
          <w:lang w:val="fr-FR"/>
        </w:rPr>
        <w:t> </w:t>
      </w:r>
      <w:r w:rsidR="00F721CB" w:rsidRPr="00F721CB">
        <w:rPr>
          <w:lang w:val="fr-FR"/>
        </w:rPr>
        <w:t xml:space="preserve">la conformité </w:t>
      </w:r>
      <w:r w:rsidR="003220D0">
        <w:rPr>
          <w:lang w:val="fr-FR"/>
        </w:rPr>
        <w:t xml:space="preserve">de ce pays </w:t>
      </w:r>
      <w:r w:rsidR="00F721CB" w:rsidRPr="00F721CB">
        <w:rPr>
          <w:lang w:val="fr-FR"/>
        </w:rPr>
        <w:t>avec l</w:t>
      </w:r>
      <w:r w:rsidR="00041D96">
        <w:rPr>
          <w:lang w:val="fr-FR"/>
        </w:rPr>
        <w:t>’</w:t>
      </w:r>
      <w:r w:rsidR="00F721CB" w:rsidRPr="00F721CB">
        <w:rPr>
          <w:lang w:val="fr-FR"/>
        </w:rPr>
        <w:t>accord du PGEH pour cette année-là.</w:t>
      </w:r>
    </w:p>
  </w:footnote>
  <w:footnote w:id="9">
    <w:p w14:paraId="7274A79D" w14:textId="77777777" w:rsidR="004B3D78" w:rsidRPr="005A52E7" w:rsidRDefault="004B3D78" w:rsidP="004B3D78">
      <w:pPr>
        <w:pStyle w:val="FootnoteText"/>
        <w:rPr>
          <w:lang w:val="en-US"/>
        </w:rPr>
      </w:pPr>
      <w:r w:rsidRPr="005A52E7">
        <w:rPr>
          <w:rStyle w:val="FootnoteReference"/>
        </w:rPr>
        <w:footnoteRef/>
      </w:r>
      <w:r w:rsidRPr="005A52E7">
        <w:t xml:space="preserve"> </w:t>
      </w:r>
      <w:r w:rsidRPr="005A52E7">
        <w:rPr>
          <w:lang w:val="en-US"/>
        </w:rPr>
        <w:t xml:space="preserve">Data as </w:t>
      </w:r>
      <w:proofErr w:type="gramStart"/>
      <w:r w:rsidRPr="005A52E7">
        <w:rPr>
          <w:lang w:val="en-US"/>
        </w:rPr>
        <w:t>at</w:t>
      </w:r>
      <w:proofErr w:type="gramEnd"/>
      <w:r w:rsidRPr="005A52E7">
        <w:rPr>
          <w:lang w:val="en-US"/>
        </w:rPr>
        <w:t xml:space="preserve"> December 202</w:t>
      </w:r>
      <w:r>
        <w:rPr>
          <w:lang w:val="en-US"/>
        </w:rPr>
        <w:t>2</w:t>
      </w:r>
      <w:r w:rsidRPr="005A52E7">
        <w:rPr>
          <w:lang w:val="en-US"/>
        </w:rPr>
        <w:t xml:space="preserve"> are based on document UNEP/</w:t>
      </w:r>
      <w:proofErr w:type="spellStart"/>
      <w:r w:rsidRPr="005A52E7">
        <w:rPr>
          <w:lang w:val="en-US"/>
        </w:rPr>
        <w:t>OzL.Pro</w:t>
      </w:r>
      <w:proofErr w:type="spellEnd"/>
      <w:r w:rsidRPr="005A52E7">
        <w:rPr>
          <w:lang w:val="en-US"/>
        </w:rPr>
        <w:t>/ExCom/93/</w:t>
      </w:r>
      <w:r>
        <w:rPr>
          <w:lang w:val="en-US"/>
        </w:rPr>
        <w:t>18</w:t>
      </w:r>
      <w:r w:rsidRPr="005A52E7">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1013B" w14:textId="4BEC3790" w:rsidR="00F476CD" w:rsidRDefault="00F476CD" w:rsidP="009C54C5">
    <w:pPr>
      <w:jc w:val="left"/>
    </w:pPr>
    <w:r>
      <w:fldChar w:fldCharType="begin"/>
    </w:r>
    <w:r>
      <w:instrText xml:space="preserve"> DOCPROPERTY "Document number"  \* MERGEFORMAT </w:instrText>
    </w:r>
    <w:r>
      <w:fldChar w:fldCharType="separate"/>
    </w:r>
    <w:r w:rsidR="006918F7">
      <w:t>UNEP/</w:t>
    </w:r>
    <w:proofErr w:type="spellStart"/>
    <w:r w:rsidR="006918F7">
      <w:t>OzL.Pro</w:t>
    </w:r>
    <w:proofErr w:type="spellEnd"/>
    <w:r w:rsidR="006918F7">
      <w:t>/ExCom/94/20</w:t>
    </w:r>
    <w:r>
      <w:fldChar w:fldCharType="end"/>
    </w:r>
  </w:p>
  <w:p w14:paraId="655E686B" w14:textId="77777777" w:rsidR="000E056E" w:rsidRDefault="000E056E" w:rsidP="00262674">
    <w:pPr>
      <w:jc w:val="right"/>
    </w:pPr>
  </w:p>
  <w:p w14:paraId="71D8B978" w14:textId="77777777" w:rsidR="000E056E" w:rsidRDefault="000E056E" w:rsidP="00262674">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4AABC3" w14:textId="1D1D4D4A" w:rsidR="00F476CD" w:rsidRDefault="00F476CD" w:rsidP="00F476CD">
    <w:pPr>
      <w:jc w:val="right"/>
    </w:pPr>
    <w:r>
      <w:fldChar w:fldCharType="begin"/>
    </w:r>
    <w:r>
      <w:instrText xml:space="preserve"> DOCPROPERTY "Document number"  \* MERGEFORMAT </w:instrText>
    </w:r>
    <w:r>
      <w:fldChar w:fldCharType="separate"/>
    </w:r>
    <w:r w:rsidR="006918F7">
      <w:t>UNEP/</w:t>
    </w:r>
    <w:proofErr w:type="spellStart"/>
    <w:r w:rsidR="006918F7">
      <w:t>OzL.Pro</w:t>
    </w:r>
    <w:proofErr w:type="spellEnd"/>
    <w:r w:rsidR="006918F7">
      <w:t>/ExCom/94/20</w:t>
    </w:r>
    <w:r>
      <w:fldChar w:fldCharType="end"/>
    </w:r>
  </w:p>
  <w:p w14:paraId="1A8558F9" w14:textId="77777777" w:rsidR="000E056E" w:rsidRDefault="000E056E" w:rsidP="00F476CD">
    <w:pPr>
      <w:jc w:val="right"/>
    </w:pPr>
  </w:p>
  <w:p w14:paraId="08B30D05" w14:textId="77777777" w:rsidR="000E056E" w:rsidRDefault="000E05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95588F" w14:textId="77777777" w:rsidR="00262674" w:rsidRDefault="00262674">
    <w:pPr>
      <w:pStyle w:val="Header"/>
    </w:pPr>
  </w:p>
  <w:p w14:paraId="02814092" w14:textId="77777777" w:rsidR="00262674" w:rsidRDefault="0026267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D0E7FB" w14:textId="6F9A83CB" w:rsidR="00A35F71" w:rsidRDefault="00A35F71" w:rsidP="00A35F71">
    <w:pPr>
      <w:jc w:val="right"/>
    </w:pPr>
    <w:r>
      <w:fldChar w:fldCharType="begin"/>
    </w:r>
    <w:r>
      <w:instrText xml:space="preserve"> DOCPROPERTY "Document number"  \* MERGEFORMAT </w:instrText>
    </w:r>
    <w:r>
      <w:fldChar w:fldCharType="separate"/>
    </w:r>
    <w:r w:rsidR="006918F7">
      <w:t>UNEP/</w:t>
    </w:r>
    <w:proofErr w:type="spellStart"/>
    <w:r w:rsidR="006918F7">
      <w:t>OzL.Pro</w:t>
    </w:r>
    <w:proofErr w:type="spellEnd"/>
    <w:r w:rsidR="006918F7">
      <w:t>/ExCom/94/20</w:t>
    </w:r>
    <w:r>
      <w:fldChar w:fldCharType="end"/>
    </w:r>
  </w:p>
  <w:p w14:paraId="58DBBB52" w14:textId="13F6B05B" w:rsidR="00A35F71" w:rsidRDefault="00A35F71" w:rsidP="00A35F71">
    <w:pPr>
      <w:jc w:val="right"/>
    </w:pPr>
    <w:r>
      <w:t>Annex I</w:t>
    </w:r>
  </w:p>
  <w:p w14:paraId="2F607F53" w14:textId="0A3FDC4A" w:rsidR="00A35F71" w:rsidRDefault="00A35F71" w:rsidP="00262674">
    <w:pPr>
      <w:jc w:val="right"/>
    </w:pPr>
  </w:p>
  <w:p w14:paraId="2401565D" w14:textId="77777777" w:rsidR="00A35F71" w:rsidRDefault="00A35F71" w:rsidP="00262674">
    <w:pP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FC162" w14:textId="592F1510" w:rsidR="00F476CD" w:rsidRDefault="00F476CD" w:rsidP="00F476CD">
    <w:pPr>
      <w:jc w:val="left"/>
    </w:pPr>
    <w:r>
      <w:fldChar w:fldCharType="begin"/>
    </w:r>
    <w:r>
      <w:instrText xml:space="preserve"> DOCPROPERTY "Document number"  \* MERGEFORMAT </w:instrText>
    </w:r>
    <w:r>
      <w:fldChar w:fldCharType="separate"/>
    </w:r>
    <w:r w:rsidR="006918F7">
      <w:t>UNEP/</w:t>
    </w:r>
    <w:proofErr w:type="spellStart"/>
    <w:r w:rsidR="006918F7">
      <w:t>OzL.Pro</w:t>
    </w:r>
    <w:proofErr w:type="spellEnd"/>
    <w:r w:rsidR="006918F7">
      <w:t>/ExCom/94/20</w:t>
    </w:r>
    <w:r>
      <w:fldChar w:fldCharType="end"/>
    </w:r>
  </w:p>
  <w:p w14:paraId="0497ECC2" w14:textId="28323E7E" w:rsidR="00352553" w:rsidRDefault="00352553" w:rsidP="00352553">
    <w:pPr>
      <w:jc w:val="left"/>
    </w:pPr>
    <w:r>
      <w:t>Annex I</w:t>
    </w:r>
  </w:p>
  <w:p w14:paraId="5E8A27BB" w14:textId="77777777" w:rsidR="00352553" w:rsidRDefault="00352553" w:rsidP="00352553">
    <w:pPr>
      <w:pStyle w:val="Header"/>
      <w:jc w:val="left"/>
    </w:pPr>
  </w:p>
  <w:p w14:paraId="752325E5" w14:textId="77777777" w:rsidR="00352553" w:rsidRDefault="0035255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65798818"/>
  <w:p w14:paraId="2057F084" w14:textId="263A5B93" w:rsidR="000E056E" w:rsidRDefault="00FB171E" w:rsidP="00352553">
    <w:pPr>
      <w:jc w:val="left"/>
    </w:pPr>
    <w:r>
      <w:fldChar w:fldCharType="begin"/>
    </w:r>
    <w:r>
      <w:instrText xml:space="preserve"> DOCPROPERTY "Document number"  \* MERGEFORMAT </w:instrText>
    </w:r>
    <w:r>
      <w:fldChar w:fldCharType="separate"/>
    </w:r>
    <w:r w:rsidR="006918F7">
      <w:t>UNEP/</w:t>
    </w:r>
    <w:proofErr w:type="spellStart"/>
    <w:r w:rsidR="006918F7">
      <w:t>OzL.Pro</w:t>
    </w:r>
    <w:proofErr w:type="spellEnd"/>
    <w:r w:rsidR="006918F7">
      <w:t>/ExCom/94/20</w:t>
    </w:r>
    <w:r>
      <w:fldChar w:fldCharType="end"/>
    </w:r>
  </w:p>
  <w:bookmarkEnd w:id="3"/>
  <w:p w14:paraId="68B2BC83" w14:textId="77777777" w:rsidR="000E056E" w:rsidRDefault="000E056E" w:rsidP="00352553">
    <w:pPr>
      <w:jc w:val="left"/>
    </w:pPr>
    <w:r>
      <w:t>Annexe II</w:t>
    </w:r>
  </w:p>
  <w:p w14:paraId="2BF6CF26" w14:textId="77777777" w:rsidR="000E056E" w:rsidRDefault="000E056E" w:rsidP="00352553">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71989413">
    <w:abstractNumId w:val="10"/>
  </w:num>
  <w:num w:numId="2" w16cid:durableId="852958329">
    <w:abstractNumId w:val="10"/>
  </w:num>
  <w:num w:numId="3" w16cid:durableId="2090418972">
    <w:abstractNumId w:val="10"/>
  </w:num>
  <w:num w:numId="4" w16cid:durableId="1333947092">
    <w:abstractNumId w:val="10"/>
  </w:num>
  <w:num w:numId="5" w16cid:durableId="1509518554">
    <w:abstractNumId w:val="10"/>
  </w:num>
  <w:num w:numId="6" w16cid:durableId="474225580">
    <w:abstractNumId w:val="9"/>
  </w:num>
  <w:num w:numId="7" w16cid:durableId="770860915">
    <w:abstractNumId w:val="7"/>
  </w:num>
  <w:num w:numId="8" w16cid:durableId="536163208">
    <w:abstractNumId w:val="6"/>
  </w:num>
  <w:num w:numId="9" w16cid:durableId="1068306015">
    <w:abstractNumId w:val="5"/>
  </w:num>
  <w:num w:numId="10" w16cid:durableId="43678535">
    <w:abstractNumId w:val="4"/>
  </w:num>
  <w:num w:numId="11" w16cid:durableId="1197231098">
    <w:abstractNumId w:val="8"/>
  </w:num>
  <w:num w:numId="12" w16cid:durableId="627736347">
    <w:abstractNumId w:val="3"/>
  </w:num>
  <w:num w:numId="13" w16cid:durableId="1342704330">
    <w:abstractNumId w:val="2"/>
  </w:num>
  <w:num w:numId="14" w16cid:durableId="1845507927">
    <w:abstractNumId w:val="1"/>
  </w:num>
  <w:num w:numId="15" w16cid:durableId="1121807303">
    <w:abstractNumId w:val="0"/>
  </w:num>
  <w:num w:numId="16" w16cid:durableId="597492666">
    <w:abstractNumId w:val="13"/>
  </w:num>
  <w:num w:numId="17" w16cid:durableId="1561674427">
    <w:abstractNumId w:val="15"/>
  </w:num>
  <w:num w:numId="18" w16cid:durableId="1298756597">
    <w:abstractNumId w:val="16"/>
  </w:num>
  <w:num w:numId="19" w16cid:durableId="1936983337">
    <w:abstractNumId w:val="17"/>
  </w:num>
  <w:num w:numId="20" w16cid:durableId="1891305045">
    <w:abstractNumId w:val="14"/>
  </w:num>
  <w:num w:numId="21" w16cid:durableId="1345939002">
    <w:abstractNumId w:val="11"/>
  </w:num>
  <w:num w:numId="22" w16cid:durableId="1446536245">
    <w:abstractNumId w:val="12"/>
  </w:num>
  <w:num w:numId="23" w16cid:durableId="9053819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3457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10251"/>
    <w:rsid w:val="00041D96"/>
    <w:rsid w:val="0005110A"/>
    <w:rsid w:val="00081443"/>
    <w:rsid w:val="000958D6"/>
    <w:rsid w:val="000A4115"/>
    <w:rsid w:val="000E056E"/>
    <w:rsid w:val="000F1DD0"/>
    <w:rsid w:val="000F6C8E"/>
    <w:rsid w:val="00117C96"/>
    <w:rsid w:val="00177D11"/>
    <w:rsid w:val="001A7720"/>
    <w:rsid w:val="001B7045"/>
    <w:rsid w:val="001C3D0C"/>
    <w:rsid w:val="001D0DD2"/>
    <w:rsid w:val="001D3D66"/>
    <w:rsid w:val="001D4CE7"/>
    <w:rsid w:val="00222FE7"/>
    <w:rsid w:val="00262674"/>
    <w:rsid w:val="00265AF0"/>
    <w:rsid w:val="002778B1"/>
    <w:rsid w:val="002B712C"/>
    <w:rsid w:val="002C06D4"/>
    <w:rsid w:val="002F0B57"/>
    <w:rsid w:val="002F3E88"/>
    <w:rsid w:val="003029F8"/>
    <w:rsid w:val="003220D0"/>
    <w:rsid w:val="00333390"/>
    <w:rsid w:val="003465A8"/>
    <w:rsid w:val="00352553"/>
    <w:rsid w:val="00360D23"/>
    <w:rsid w:val="003A0CA4"/>
    <w:rsid w:val="003A57B2"/>
    <w:rsid w:val="003C5B8D"/>
    <w:rsid w:val="00403EDF"/>
    <w:rsid w:val="00441083"/>
    <w:rsid w:val="00444619"/>
    <w:rsid w:val="0049469B"/>
    <w:rsid w:val="004A6AB9"/>
    <w:rsid w:val="004B1B59"/>
    <w:rsid w:val="004B3D78"/>
    <w:rsid w:val="004C2C87"/>
    <w:rsid w:val="004E3A36"/>
    <w:rsid w:val="004F6C80"/>
    <w:rsid w:val="005506D5"/>
    <w:rsid w:val="005A7F28"/>
    <w:rsid w:val="005B3CAD"/>
    <w:rsid w:val="005B4809"/>
    <w:rsid w:val="005C278F"/>
    <w:rsid w:val="00604854"/>
    <w:rsid w:val="00605093"/>
    <w:rsid w:val="006133C0"/>
    <w:rsid w:val="0066749F"/>
    <w:rsid w:val="006918F7"/>
    <w:rsid w:val="006B3EF4"/>
    <w:rsid w:val="006E435D"/>
    <w:rsid w:val="006F5E8F"/>
    <w:rsid w:val="007034FA"/>
    <w:rsid w:val="0075750B"/>
    <w:rsid w:val="007679B5"/>
    <w:rsid w:val="00775FBB"/>
    <w:rsid w:val="007778F9"/>
    <w:rsid w:val="007E0A86"/>
    <w:rsid w:val="007F0E40"/>
    <w:rsid w:val="00811A51"/>
    <w:rsid w:val="00832674"/>
    <w:rsid w:val="00843511"/>
    <w:rsid w:val="00847BDB"/>
    <w:rsid w:val="0088735F"/>
    <w:rsid w:val="008E1788"/>
    <w:rsid w:val="008E770E"/>
    <w:rsid w:val="0091161A"/>
    <w:rsid w:val="00913929"/>
    <w:rsid w:val="00942714"/>
    <w:rsid w:val="00956C5C"/>
    <w:rsid w:val="00972E99"/>
    <w:rsid w:val="009A5180"/>
    <w:rsid w:val="009C54C5"/>
    <w:rsid w:val="009F6617"/>
    <w:rsid w:val="009F709E"/>
    <w:rsid w:val="00A35F71"/>
    <w:rsid w:val="00A44913"/>
    <w:rsid w:val="00A50021"/>
    <w:rsid w:val="00A97E14"/>
    <w:rsid w:val="00AB41B3"/>
    <w:rsid w:val="00AC013C"/>
    <w:rsid w:val="00AE63D8"/>
    <w:rsid w:val="00B42115"/>
    <w:rsid w:val="00B54C7C"/>
    <w:rsid w:val="00B55AA4"/>
    <w:rsid w:val="00B57969"/>
    <w:rsid w:val="00B811F2"/>
    <w:rsid w:val="00B85807"/>
    <w:rsid w:val="00BA67EE"/>
    <w:rsid w:val="00BB611E"/>
    <w:rsid w:val="00BC3C7D"/>
    <w:rsid w:val="00C004D8"/>
    <w:rsid w:val="00C00D28"/>
    <w:rsid w:val="00C1251C"/>
    <w:rsid w:val="00C16E3F"/>
    <w:rsid w:val="00C34C3E"/>
    <w:rsid w:val="00C6443E"/>
    <w:rsid w:val="00C74E77"/>
    <w:rsid w:val="00C9547D"/>
    <w:rsid w:val="00CA321B"/>
    <w:rsid w:val="00CC2B33"/>
    <w:rsid w:val="00CF515A"/>
    <w:rsid w:val="00D33F4C"/>
    <w:rsid w:val="00D7654A"/>
    <w:rsid w:val="00D94E88"/>
    <w:rsid w:val="00DB2922"/>
    <w:rsid w:val="00DB4E64"/>
    <w:rsid w:val="00DD207A"/>
    <w:rsid w:val="00DD3433"/>
    <w:rsid w:val="00E11AA2"/>
    <w:rsid w:val="00E348C6"/>
    <w:rsid w:val="00E5237E"/>
    <w:rsid w:val="00E54871"/>
    <w:rsid w:val="00E60D9C"/>
    <w:rsid w:val="00E67CCD"/>
    <w:rsid w:val="00EB2067"/>
    <w:rsid w:val="00EE01F4"/>
    <w:rsid w:val="00F10251"/>
    <w:rsid w:val="00F143BC"/>
    <w:rsid w:val="00F218B0"/>
    <w:rsid w:val="00F35341"/>
    <w:rsid w:val="00F3741F"/>
    <w:rsid w:val="00F37A42"/>
    <w:rsid w:val="00F476CD"/>
    <w:rsid w:val="00F557F5"/>
    <w:rsid w:val="00F721CB"/>
    <w:rsid w:val="00FB171E"/>
    <w:rsid w:val="00FB7321"/>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BA1DAE"/>
  <w15:docId w15:val="{032075AE-C351-41FA-9303-25C65F531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2C06D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10251"/>
    <w:pPr>
      <w:spacing w:after="160" w:line="240" w:lineRule="exact"/>
    </w:pPr>
    <w:rPr>
      <w:sz w:val="20"/>
      <w:szCs w:val="20"/>
      <w:vertAlign w:val="superscript"/>
      <w:lang w:val="en-US"/>
    </w:rPr>
  </w:style>
  <w:style w:type="character" w:customStyle="1" w:styleId="normaltextrun">
    <w:name w:val="normaltextrun"/>
    <w:basedOn w:val="DefaultParagraphFont"/>
    <w:rsid w:val="004B3D78"/>
  </w:style>
  <w:style w:type="paragraph" w:styleId="EndnoteText">
    <w:name w:val="endnote text"/>
    <w:basedOn w:val="Normal"/>
    <w:link w:val="EndnoteTextChar"/>
    <w:uiPriority w:val="99"/>
    <w:semiHidden/>
    <w:unhideWhenUsed/>
    <w:rsid w:val="00A35F71"/>
    <w:rPr>
      <w:sz w:val="20"/>
      <w:szCs w:val="20"/>
    </w:rPr>
  </w:style>
  <w:style w:type="character" w:customStyle="1" w:styleId="EndnoteTextChar">
    <w:name w:val="Endnote Text Char"/>
    <w:basedOn w:val="DefaultParagraphFont"/>
    <w:link w:val="EndnoteText"/>
    <w:uiPriority w:val="99"/>
    <w:semiHidden/>
    <w:rsid w:val="00A35F71"/>
    <w:rPr>
      <w:lang w:val="en-GB"/>
    </w:rPr>
  </w:style>
  <w:style w:type="character" w:styleId="EndnoteReference">
    <w:name w:val="endnote reference"/>
    <w:basedOn w:val="DefaultParagraphFont"/>
    <w:uiPriority w:val="99"/>
    <w:semiHidden/>
    <w:unhideWhenUsed/>
    <w:rsid w:val="00A35F7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79575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F9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30628112-CDB0-4406-9F3A-8A8098A0F2C4}"/>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B44F26A0-CBD7-4BAD-A97E-0EFA8B48BB8E}"/>
</file>

<file path=customXml/itemProps4.xml><?xml version="1.0" encoding="utf-8"?>
<ds:datastoreItem xmlns:ds="http://schemas.openxmlformats.org/officeDocument/2006/customXml" ds:itemID="{8C707ACF-F6B8-42FB-95BE-7BE2AF46AF32}"/>
</file>

<file path=docProps/app.xml><?xml version="1.0" encoding="utf-8"?>
<Properties xmlns="http://schemas.openxmlformats.org/officeDocument/2006/extended-properties" xmlns:vt="http://schemas.openxmlformats.org/officeDocument/2006/docPropsVTypes">
  <Template>F94-template</Template>
  <TotalTime>532</TotalTime>
  <Pages>11</Pages>
  <Words>3533</Words>
  <Characters>20144</Characters>
  <Application>Microsoft Office Word</Application>
  <DocSecurity>0</DocSecurity>
  <Lines>167</Lines>
  <Paragraphs>47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Programme de travail de l’ONUDI pour l’année 2024</vt:lpstr>
      <vt:lpstr/>
    </vt:vector>
  </TitlesOfParts>
  <Company>UNMFS</Company>
  <LinksUpToDate>false</LinksUpToDate>
  <CharactersWithSpaces>23630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l’ONUDI pour l’année 2024                                                                                                                                                      .</dc:title>
  <dc:creator>Catherine</dc:creator>
  <cp:lastModifiedBy>Angela Xue He Yan</cp:lastModifiedBy>
  <cp:revision>31</cp:revision>
  <cp:lastPrinted>2024-05-05T16:18:00Z</cp:lastPrinted>
  <dcterms:created xsi:type="dcterms:W3CDTF">2024-05-03T07:29:00Z</dcterms:created>
  <dcterms:modified xsi:type="dcterms:W3CDTF">2024-05-05T16:18:00Z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UNEP/OzL.Pro/ExCom/94/20</vt:lpwstr>
  </property>
  <property fmtid="{D5CDD505-2E9C-101B-9397-08002B2CF9AE}" pid="3" name="Revision date">
    <vt:lpwstr>5 May 2024</vt:lpwstr>
  </property>
  <property fmtid="{D5CDD505-2E9C-101B-9397-08002B2CF9AE}" pid="4" name="ContentTypeId">
    <vt:lpwstr>0x010100281D6F5B3C066F4585A645B8FC801316</vt:lpwstr>
  </property>
  <property fmtid="{D5CDD505-2E9C-101B-9397-08002B2CF9AE}" pid="5" name="Order">
    <vt:r8>147800</vt:r8>
  </property>
  <property fmtid="{D5CDD505-2E9C-101B-9397-08002B2CF9AE}" pid="6" name="MediaServiceImageTags">
    <vt:lpwstr/>
  </property>
  <property fmtid="{D5CDD505-2E9C-101B-9397-08002B2CF9AE}" pid="8" name="lcf76f155ced4ddcb4097134ff3c332f">
    <vt:lpwstr/>
  </property>
</Properties>
</file>